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B11DE" w14:textId="43273F3B"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sidR="00FC1585">
        <w:rPr>
          <w:rFonts w:cs="Arial" w:hint="eastAsia"/>
          <w:b/>
          <w:noProof/>
          <w:sz w:val="24"/>
          <w:lang w:eastAsia="ja-JP"/>
        </w:rPr>
        <w:t>3</w:t>
      </w:r>
      <w:r w:rsidR="009C0E03">
        <w:rPr>
          <w:rFonts w:cs="Arial" w:hint="eastAsia"/>
          <w:b/>
          <w:noProof/>
          <w:sz w:val="24"/>
          <w:lang w:eastAsia="ja-JP"/>
        </w:rPr>
        <w:t>2</w:t>
      </w:r>
      <w:r>
        <w:tab/>
      </w:r>
      <w:r w:rsidR="00C4305D" w:rsidRPr="00C4305D">
        <w:rPr>
          <w:rFonts w:cs="Arial"/>
          <w:b/>
          <w:noProof/>
          <w:sz w:val="24"/>
          <w:lang w:eastAsia="ja-JP"/>
        </w:rPr>
        <w:t>R2-2508868</w:t>
      </w:r>
    </w:p>
    <w:p w14:paraId="286D32D6" w14:textId="3E06DB77" w:rsidR="000246EA" w:rsidRPr="000246EA" w:rsidRDefault="000C1946" w:rsidP="00741617">
      <w:pPr>
        <w:pStyle w:val="CRCoverPage"/>
        <w:tabs>
          <w:tab w:val="right" w:pos="9639"/>
        </w:tabs>
        <w:rPr>
          <w:rFonts w:cs="Arial"/>
          <w:b/>
          <w:noProof/>
          <w:sz w:val="24"/>
          <w:lang w:eastAsia="zh-CN"/>
        </w:rPr>
      </w:pPr>
      <w:r w:rsidRPr="000C1946">
        <w:rPr>
          <w:b/>
          <w:sz w:val="24"/>
          <w:lang w:eastAsia="ja-JP"/>
        </w:rPr>
        <w:t>Dallas, USA</w:t>
      </w:r>
      <w:r w:rsidR="00551590" w:rsidRPr="00551590">
        <w:rPr>
          <w:b/>
          <w:sz w:val="24"/>
          <w:lang w:eastAsia="ja-JP"/>
        </w:rPr>
        <w:t xml:space="preserve">, </w:t>
      </w:r>
      <w:r>
        <w:rPr>
          <w:rFonts w:hint="eastAsia"/>
          <w:b/>
          <w:sz w:val="24"/>
          <w:lang w:eastAsia="ja-JP"/>
        </w:rPr>
        <w:t>November</w:t>
      </w:r>
      <w:r w:rsidR="00551590" w:rsidRPr="00551590">
        <w:rPr>
          <w:b/>
          <w:sz w:val="24"/>
          <w:lang w:eastAsia="ja-JP"/>
        </w:rPr>
        <w:t xml:space="preserve"> 1</w:t>
      </w:r>
      <w:r w:rsidR="00877BB6">
        <w:rPr>
          <w:rFonts w:hint="eastAsia"/>
          <w:b/>
          <w:sz w:val="24"/>
          <w:lang w:eastAsia="ja-JP"/>
        </w:rPr>
        <w:t>7</w:t>
      </w:r>
      <w:r w:rsidR="00551590" w:rsidRPr="00551590">
        <w:rPr>
          <w:b/>
          <w:sz w:val="24"/>
          <w:lang w:eastAsia="ja-JP"/>
        </w:rPr>
        <w:t>-</w:t>
      </w:r>
      <w:r w:rsidR="00877BB6">
        <w:rPr>
          <w:rFonts w:hint="eastAsia"/>
          <w:b/>
          <w:sz w:val="24"/>
          <w:lang w:eastAsia="ja-JP"/>
        </w:rPr>
        <w:t>21</w:t>
      </w:r>
      <w:r w:rsidR="00227816">
        <w:rPr>
          <w:rFonts w:hint="eastAsia"/>
          <w:b/>
          <w:sz w:val="24"/>
          <w:lang w:eastAsia="ja-JP"/>
        </w:rPr>
        <w:t>, 2025</w:t>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0ADB9459" w:rsidR="00101C82" w:rsidRPr="00927885" w:rsidRDefault="00101C82" w:rsidP="00101C82">
      <w:pPr>
        <w:rPr>
          <w:rFonts w:ascii="Arial" w:eastAsiaTheme="minorEastAsia" w:hAnsi="Arial" w:cs="Arial"/>
          <w:b/>
          <w:sz w:val="22"/>
          <w:lang w:eastAsia="ja-JP"/>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53B19F83" w:rsidR="00101C82" w:rsidRPr="00825AEB" w:rsidRDefault="00101C82" w:rsidP="006A7C03">
      <w:pPr>
        <w:ind w:left="1698" w:hangingChars="769" w:hanging="1698"/>
        <w:rPr>
          <w:rFonts w:ascii="Arial" w:eastAsiaTheme="minorEastAsia" w:hAnsi="Arial" w:cs="Arial"/>
          <w:b/>
          <w:sz w:val="22"/>
          <w:lang w:val="en-US" w:eastAsia="ja-JP"/>
        </w:rPr>
      </w:pPr>
      <w:r w:rsidRPr="00E45C27">
        <w:rPr>
          <w:rFonts w:ascii="Arial" w:hAnsi="Arial" w:cs="Arial"/>
          <w:b/>
          <w:sz w:val="22"/>
        </w:rPr>
        <w:t xml:space="preserve">Title: </w:t>
      </w:r>
      <w:r w:rsidR="00CE5F55">
        <w:rPr>
          <w:rFonts w:ascii="Arial" w:hAnsi="Arial" w:cs="Arial"/>
          <w:b/>
          <w:sz w:val="22"/>
        </w:rPr>
        <w:tab/>
      </w:r>
      <w:r w:rsidR="00E07B34">
        <w:rPr>
          <w:rFonts w:ascii="Arial" w:eastAsiaTheme="minorEastAsia" w:hAnsi="Arial" w:cs="Arial" w:hint="eastAsia"/>
          <w:b/>
          <w:sz w:val="22"/>
          <w:lang w:eastAsia="ja-JP"/>
        </w:rPr>
        <w:t xml:space="preserve">Considerations on </w:t>
      </w:r>
      <w:r w:rsidR="00825AEB">
        <w:rPr>
          <w:rFonts w:ascii="Arial" w:eastAsiaTheme="minorEastAsia" w:hAnsi="Arial" w:cs="Arial" w:hint="eastAsia"/>
          <w:b/>
          <w:sz w:val="22"/>
          <w:lang w:eastAsia="ja-JP"/>
        </w:rPr>
        <w:t xml:space="preserve">UE capability </w:t>
      </w:r>
      <w:r w:rsidR="00A24207">
        <w:rPr>
          <w:rFonts w:ascii="Arial" w:eastAsiaTheme="minorEastAsia" w:hAnsi="Arial" w:cs="Arial" w:hint="eastAsia"/>
          <w:b/>
          <w:sz w:val="22"/>
          <w:lang w:eastAsia="ja-JP"/>
        </w:rPr>
        <w:t xml:space="preserve">framework </w:t>
      </w:r>
      <w:r w:rsidR="00825AEB">
        <w:rPr>
          <w:rFonts w:ascii="Arial" w:eastAsiaTheme="minorEastAsia" w:hAnsi="Arial" w:cs="Arial" w:hint="eastAsia"/>
          <w:b/>
          <w:sz w:val="22"/>
          <w:lang w:eastAsia="ja-JP"/>
        </w:rPr>
        <w:t>in 6G</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77F3F1EE"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9C0E03" w:rsidRPr="009C0E03">
        <w:rPr>
          <w:rFonts w:ascii="Arial" w:eastAsiaTheme="minorEastAsia" w:hAnsi="Arial" w:cs="Arial"/>
          <w:b/>
          <w:sz w:val="22"/>
          <w:lang w:eastAsia="ja-JP"/>
        </w:rPr>
        <w:t>10.2.1</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363F0B5F" w14:textId="3298BA20" w:rsidR="00FB1134" w:rsidRDefault="00A91E0A" w:rsidP="00477547">
      <w:pPr>
        <w:rPr>
          <w:rFonts w:eastAsiaTheme="minorEastAsia"/>
          <w:bCs/>
          <w:sz w:val="22"/>
          <w:szCs w:val="22"/>
          <w:lang w:eastAsia="ja-JP"/>
        </w:rPr>
      </w:pPr>
      <w:r>
        <w:rPr>
          <w:rFonts w:eastAsiaTheme="minorEastAsia" w:hint="eastAsia"/>
          <w:bCs/>
          <w:sz w:val="22"/>
          <w:szCs w:val="22"/>
          <w:lang w:eastAsia="ja-JP"/>
        </w:rPr>
        <w:t>T</w:t>
      </w:r>
      <w:r w:rsidR="00DF4B0E">
        <w:rPr>
          <w:rFonts w:eastAsiaTheme="minorEastAsia" w:hint="eastAsia"/>
          <w:bCs/>
          <w:sz w:val="22"/>
          <w:szCs w:val="22"/>
          <w:lang w:eastAsia="ja-JP"/>
        </w:rPr>
        <w:t>his document</w:t>
      </w:r>
      <w:r>
        <w:rPr>
          <w:rFonts w:eastAsiaTheme="minorEastAsia" w:hint="eastAsia"/>
          <w:bCs/>
          <w:sz w:val="22"/>
          <w:szCs w:val="22"/>
          <w:lang w:eastAsia="ja-JP"/>
        </w:rPr>
        <w:t xml:space="preserve"> provides further analysis on the 6G </w:t>
      </w:r>
      <w:r w:rsidR="00D8419E">
        <w:rPr>
          <w:rFonts w:eastAsiaTheme="minorEastAsia" w:hint="eastAsia"/>
          <w:bCs/>
          <w:sz w:val="22"/>
          <w:szCs w:val="22"/>
          <w:lang w:eastAsia="ja-JP"/>
        </w:rPr>
        <w:t>UE capability framework</w:t>
      </w:r>
      <w:r w:rsidR="00061D83">
        <w:rPr>
          <w:rFonts w:eastAsiaTheme="minorEastAsia" w:hint="eastAsia"/>
          <w:bCs/>
          <w:sz w:val="22"/>
          <w:szCs w:val="22"/>
          <w:lang w:eastAsia="ja-JP"/>
        </w:rPr>
        <w:t xml:space="preserve"> for the discussion points we identified in [1].</w:t>
      </w:r>
    </w:p>
    <w:p w14:paraId="13A16E4E" w14:textId="5CE901C8" w:rsidR="00B64AFE" w:rsidRDefault="00492827" w:rsidP="00B64AFE">
      <w:pPr>
        <w:pStyle w:val="Heading1"/>
        <w:numPr>
          <w:ilvl w:val="0"/>
          <w:numId w:val="9"/>
        </w:numPr>
        <w:rPr>
          <w:rFonts w:eastAsiaTheme="minorEastAsia" w:cs="Arial"/>
          <w:lang w:eastAsia="ja-JP"/>
        </w:rPr>
      </w:pPr>
      <w:r>
        <w:rPr>
          <w:rFonts w:eastAsia="SimSun" w:cs="Arial"/>
          <w:lang w:eastAsia="zh-CN"/>
        </w:rPr>
        <w:t>Discussion</w:t>
      </w:r>
    </w:p>
    <w:p w14:paraId="699993C6" w14:textId="25F44DCF" w:rsidR="001F71CB" w:rsidRPr="00D61669" w:rsidRDefault="00DE03C5" w:rsidP="00D61669">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 xml:space="preserve">UE capability </w:t>
      </w:r>
      <w:proofErr w:type="spellStart"/>
      <w:r w:rsidR="00BC4259">
        <w:rPr>
          <w:rFonts w:ascii="Arial" w:hAnsi="Arial" w:hint="eastAsia"/>
          <w:sz w:val="28"/>
          <w:lang w:eastAsia="ja-JP"/>
        </w:rPr>
        <w:t>signalling</w:t>
      </w:r>
      <w:proofErr w:type="spellEnd"/>
      <w:r w:rsidR="00BC4259">
        <w:rPr>
          <w:rFonts w:ascii="Arial" w:hAnsi="Arial" w:hint="eastAsia"/>
          <w:sz w:val="28"/>
          <w:lang w:eastAsia="ja-JP"/>
        </w:rPr>
        <w:t xml:space="preserve"> overhead</w:t>
      </w:r>
    </w:p>
    <w:p w14:paraId="2FC21242" w14:textId="52DAF3B0" w:rsidR="003D046B" w:rsidRDefault="005373F3" w:rsidP="00574359">
      <w:pPr>
        <w:rPr>
          <w:rFonts w:eastAsiaTheme="minorEastAsia"/>
          <w:bCs/>
          <w:sz w:val="22"/>
          <w:szCs w:val="22"/>
          <w:lang w:eastAsia="ja-JP"/>
        </w:rPr>
      </w:pPr>
      <w:r>
        <w:rPr>
          <w:rFonts w:eastAsiaTheme="minorEastAsia" w:hint="eastAsia"/>
          <w:bCs/>
          <w:sz w:val="22"/>
          <w:szCs w:val="22"/>
          <w:lang w:eastAsia="ja-JP"/>
        </w:rPr>
        <w:t>In [1], w</w:t>
      </w:r>
      <w:r w:rsidR="003D046B">
        <w:rPr>
          <w:rFonts w:eastAsiaTheme="minorEastAsia" w:hint="eastAsia"/>
          <w:bCs/>
          <w:sz w:val="22"/>
          <w:szCs w:val="22"/>
          <w:lang w:eastAsia="ja-JP"/>
        </w:rPr>
        <w:t xml:space="preserve">e </w:t>
      </w:r>
      <w:r w:rsidR="0029088D">
        <w:rPr>
          <w:rFonts w:eastAsiaTheme="minorEastAsia" w:hint="eastAsia"/>
          <w:bCs/>
          <w:sz w:val="22"/>
          <w:szCs w:val="22"/>
          <w:lang w:eastAsia="ja-JP"/>
        </w:rPr>
        <w:t xml:space="preserve">looked at the </w:t>
      </w:r>
      <w:r w:rsidR="00F80CEE">
        <w:rPr>
          <w:rFonts w:eastAsiaTheme="minorEastAsia"/>
          <w:bCs/>
          <w:sz w:val="22"/>
          <w:szCs w:val="22"/>
          <w:lang w:eastAsia="ja-JP"/>
        </w:rPr>
        <w:t>high-level</w:t>
      </w:r>
      <w:r w:rsidR="0029088D">
        <w:rPr>
          <w:rFonts w:eastAsiaTheme="minorEastAsia" w:hint="eastAsia"/>
          <w:bCs/>
          <w:sz w:val="22"/>
          <w:szCs w:val="22"/>
          <w:lang w:eastAsia="ja-JP"/>
        </w:rPr>
        <w:t xml:space="preserve"> breakdown of </w:t>
      </w:r>
      <w:r w:rsidR="0029088D" w:rsidRPr="00F1047F">
        <w:rPr>
          <w:rFonts w:eastAsiaTheme="minorEastAsia"/>
          <w:bCs/>
          <w:i/>
          <w:iCs/>
          <w:sz w:val="22"/>
          <w:szCs w:val="22"/>
          <w:lang w:eastAsia="ja-JP"/>
        </w:rPr>
        <w:t>UE-NR-Capability</w:t>
      </w:r>
      <w:r w:rsidR="0029088D">
        <w:rPr>
          <w:rFonts w:eastAsiaTheme="minorEastAsia" w:hint="eastAsia"/>
          <w:bCs/>
          <w:sz w:val="22"/>
          <w:szCs w:val="22"/>
          <w:lang w:eastAsia="ja-JP"/>
        </w:rPr>
        <w:t xml:space="preserve"> content </w:t>
      </w:r>
      <w:r w:rsidR="00F80CEE">
        <w:rPr>
          <w:rFonts w:eastAsiaTheme="minorEastAsia" w:hint="eastAsia"/>
          <w:bCs/>
          <w:sz w:val="22"/>
          <w:szCs w:val="22"/>
          <w:lang w:eastAsia="ja-JP"/>
        </w:rPr>
        <w:t xml:space="preserve">as reported by devices in the field </w:t>
      </w:r>
      <w:r w:rsidR="0029088D">
        <w:rPr>
          <w:rFonts w:eastAsiaTheme="minorEastAsia" w:hint="eastAsia"/>
          <w:bCs/>
          <w:sz w:val="22"/>
          <w:szCs w:val="22"/>
          <w:lang w:eastAsia="ja-JP"/>
        </w:rPr>
        <w:t xml:space="preserve">and </w:t>
      </w:r>
      <w:r w:rsidR="003D046B">
        <w:rPr>
          <w:rFonts w:eastAsiaTheme="minorEastAsia" w:hint="eastAsia"/>
          <w:bCs/>
          <w:sz w:val="22"/>
          <w:szCs w:val="22"/>
          <w:lang w:eastAsia="ja-JP"/>
        </w:rPr>
        <w:t>made the following observation</w:t>
      </w:r>
      <w:r w:rsidR="0066710F">
        <w:rPr>
          <w:rFonts w:eastAsiaTheme="minorEastAsia" w:hint="eastAsia"/>
          <w:bCs/>
          <w:sz w:val="22"/>
          <w:szCs w:val="22"/>
          <w:lang w:eastAsia="ja-JP"/>
        </w:rPr>
        <w:t>s</w:t>
      </w:r>
      <w:r w:rsidR="00F80CEE">
        <w:rPr>
          <w:rFonts w:eastAsiaTheme="minorEastAsia" w:hint="eastAsia"/>
          <w:bCs/>
          <w:sz w:val="22"/>
          <w:szCs w:val="22"/>
          <w:lang w:eastAsia="ja-JP"/>
        </w:rPr>
        <w:t xml:space="preserve"> on the UE capability signalling overhead.</w:t>
      </w:r>
    </w:p>
    <w:tbl>
      <w:tblPr>
        <w:tblStyle w:val="TableGrid"/>
        <w:tblW w:w="0" w:type="auto"/>
        <w:tblInd w:w="279" w:type="dxa"/>
        <w:tblLook w:val="04A0" w:firstRow="1" w:lastRow="0" w:firstColumn="1" w:lastColumn="0" w:noHBand="0" w:noVBand="1"/>
      </w:tblPr>
      <w:tblGrid>
        <w:gridCol w:w="9072"/>
      </w:tblGrid>
      <w:tr w:rsidR="0066710F" w14:paraId="247ECC7F" w14:textId="77777777" w:rsidTr="0066710F">
        <w:tc>
          <w:tcPr>
            <w:tcW w:w="9072" w:type="dxa"/>
          </w:tcPr>
          <w:p w14:paraId="3BE866C0" w14:textId="77777777" w:rsidR="005373F3" w:rsidRDefault="0066710F" w:rsidP="005373F3">
            <w:pPr>
              <w:ind w:left="1595" w:hangingChars="797" w:hanging="1595"/>
              <w:rPr>
                <w:rFonts w:ascii="Arial" w:eastAsiaTheme="minorEastAsia" w:hAnsi="Arial" w:cs="Arial"/>
                <w:bCs/>
                <w:lang w:eastAsia="ja-JP"/>
              </w:rPr>
            </w:pPr>
            <w:r w:rsidRPr="005373F3">
              <w:rPr>
                <w:rFonts w:ascii="Arial" w:eastAsiaTheme="minorEastAsia" w:hAnsi="Arial" w:cs="Arial"/>
                <w:b/>
                <w:lang w:eastAsia="ja-JP"/>
              </w:rPr>
              <w:t>Observation 1:</w:t>
            </w:r>
            <w:r w:rsidRPr="005373F3">
              <w:rPr>
                <w:rFonts w:ascii="Arial" w:eastAsiaTheme="minorEastAsia" w:hAnsi="Arial" w:cs="Arial"/>
                <w:bCs/>
                <w:lang w:eastAsia="ja-JP"/>
              </w:rPr>
              <w:tab/>
              <w:t>Band combination related UE capability parameters are the main contributor to UE capability size increase.</w:t>
            </w:r>
          </w:p>
          <w:p w14:paraId="0ED73D64" w14:textId="77777777" w:rsidR="005373F3" w:rsidRDefault="0066710F" w:rsidP="005373F3">
            <w:pPr>
              <w:ind w:left="1595" w:hangingChars="797" w:hanging="1595"/>
              <w:rPr>
                <w:rFonts w:ascii="Arial" w:eastAsiaTheme="minorEastAsia" w:hAnsi="Arial" w:cs="Arial"/>
                <w:bCs/>
                <w:lang w:eastAsia="ja-JP"/>
              </w:rPr>
            </w:pPr>
            <w:r w:rsidRPr="005373F3">
              <w:rPr>
                <w:rFonts w:ascii="Arial" w:eastAsiaTheme="minorEastAsia" w:hAnsi="Arial" w:cs="Arial"/>
                <w:b/>
                <w:lang w:eastAsia="ja-JP"/>
              </w:rPr>
              <w:t>Observation 2:</w:t>
            </w:r>
            <w:r w:rsidRPr="005373F3">
              <w:rPr>
                <w:rFonts w:ascii="Arial" w:eastAsiaTheme="minorEastAsia" w:hAnsi="Arial" w:cs="Arial"/>
                <w:bCs/>
                <w:lang w:eastAsia="ja-JP"/>
              </w:rPr>
              <w:tab/>
              <w:t xml:space="preserve">The size of </w:t>
            </w:r>
            <w:proofErr w:type="spellStart"/>
            <w:r w:rsidRPr="005373F3">
              <w:rPr>
                <w:rFonts w:ascii="Arial" w:eastAsiaTheme="minorEastAsia" w:hAnsi="Arial" w:cs="Arial"/>
                <w:bCs/>
                <w:i/>
                <w:iCs/>
                <w:lang w:eastAsia="ja-JP"/>
              </w:rPr>
              <w:t>featureSetCombinations</w:t>
            </w:r>
            <w:proofErr w:type="spellEnd"/>
            <w:r w:rsidRPr="005373F3">
              <w:rPr>
                <w:rFonts w:ascii="Arial" w:eastAsiaTheme="minorEastAsia" w:hAnsi="Arial" w:cs="Arial"/>
                <w:bCs/>
                <w:lang w:eastAsia="ja-JP"/>
              </w:rPr>
              <w:t xml:space="preserve"> (merely containing pointers to feature sets) becomes prominent factor when the number of supported band combination increases.</w:t>
            </w:r>
          </w:p>
          <w:p w14:paraId="14E84D01" w14:textId="77777777" w:rsidR="005373F3" w:rsidRDefault="0066710F" w:rsidP="005373F3">
            <w:pPr>
              <w:ind w:left="1595" w:hangingChars="797" w:hanging="1595"/>
              <w:rPr>
                <w:rFonts w:ascii="Arial" w:eastAsiaTheme="minorEastAsia" w:hAnsi="Arial" w:cs="Arial"/>
                <w:bCs/>
                <w:lang w:eastAsia="ja-JP"/>
              </w:rPr>
            </w:pPr>
            <w:r w:rsidRPr="005373F3">
              <w:rPr>
                <w:rFonts w:ascii="Arial" w:eastAsiaTheme="minorEastAsia" w:hAnsi="Arial" w:cs="Arial"/>
                <w:b/>
                <w:lang w:eastAsia="ja-JP"/>
              </w:rPr>
              <w:t>Observation 3:</w:t>
            </w:r>
            <w:r w:rsidRPr="005373F3">
              <w:rPr>
                <w:rFonts w:ascii="Arial" w:eastAsiaTheme="minorEastAsia" w:hAnsi="Arial" w:cs="Arial"/>
                <w:bCs/>
                <w:lang w:eastAsia="ja-JP"/>
              </w:rPr>
              <w:tab/>
              <w:t>The Feature Set scheme serves the intended purpose to reuse the same set of UE capabilities across different band combinations.</w:t>
            </w:r>
          </w:p>
          <w:p w14:paraId="31EADBF5" w14:textId="77777777" w:rsidR="005373F3" w:rsidRDefault="0066710F" w:rsidP="005373F3">
            <w:pPr>
              <w:ind w:left="1595" w:hangingChars="797" w:hanging="1595"/>
              <w:rPr>
                <w:rFonts w:ascii="Arial" w:eastAsiaTheme="minorEastAsia" w:hAnsi="Arial" w:cs="Arial"/>
                <w:bCs/>
                <w:lang w:eastAsia="ja-JP"/>
              </w:rPr>
            </w:pPr>
            <w:r w:rsidRPr="005373F3">
              <w:rPr>
                <w:rFonts w:ascii="Arial" w:eastAsiaTheme="minorEastAsia" w:hAnsi="Arial" w:cs="Arial"/>
                <w:b/>
                <w:lang w:eastAsia="ja-JP"/>
              </w:rPr>
              <w:t>Observation 4:</w:t>
            </w:r>
            <w:r w:rsidRPr="005373F3">
              <w:rPr>
                <w:rFonts w:ascii="Arial" w:eastAsiaTheme="minorEastAsia" w:hAnsi="Arial" w:cs="Arial"/>
                <w:bCs/>
                <w:lang w:eastAsia="ja-JP"/>
              </w:rPr>
              <w:tab/>
              <w:t xml:space="preserve">Roughly the half of </w:t>
            </w:r>
            <w:r w:rsidRPr="005373F3">
              <w:rPr>
                <w:rFonts w:ascii="Arial" w:eastAsiaTheme="minorEastAsia" w:hAnsi="Arial" w:cs="Arial"/>
                <w:bCs/>
                <w:i/>
                <w:iCs/>
                <w:lang w:eastAsia="ja-JP"/>
              </w:rPr>
              <w:t>RF-parameters</w:t>
            </w:r>
            <w:r w:rsidRPr="005373F3">
              <w:rPr>
                <w:rFonts w:ascii="Arial" w:eastAsiaTheme="minorEastAsia" w:hAnsi="Arial" w:cs="Arial"/>
                <w:bCs/>
                <w:lang w:eastAsia="ja-JP"/>
              </w:rPr>
              <w:t xml:space="preserve"> is baseband related UE capability parameters, which would be reuseable across band combinations.</w:t>
            </w:r>
          </w:p>
          <w:p w14:paraId="4DB143B1" w14:textId="4689DCDD" w:rsidR="0066710F" w:rsidRPr="005373F3" w:rsidRDefault="0066710F" w:rsidP="005373F3">
            <w:pPr>
              <w:ind w:left="1595" w:hangingChars="797" w:hanging="1595"/>
              <w:rPr>
                <w:rFonts w:ascii="Arial" w:eastAsiaTheme="minorEastAsia" w:hAnsi="Arial" w:cs="Arial"/>
                <w:bCs/>
                <w:lang w:eastAsia="ja-JP"/>
              </w:rPr>
            </w:pPr>
            <w:r w:rsidRPr="005373F3">
              <w:rPr>
                <w:rFonts w:ascii="Arial" w:eastAsiaTheme="minorEastAsia" w:hAnsi="Arial" w:cs="Arial"/>
                <w:b/>
                <w:lang w:eastAsia="ja-JP"/>
              </w:rPr>
              <w:t>Observation 5:</w:t>
            </w:r>
            <w:r w:rsidRPr="005373F3">
              <w:rPr>
                <w:rFonts w:ascii="Arial" w:eastAsiaTheme="minorEastAsia" w:hAnsi="Arial" w:cs="Arial"/>
                <w:bCs/>
                <w:lang w:eastAsia="ja-JP"/>
              </w:rPr>
              <w:tab/>
              <w:t>“</w:t>
            </w:r>
            <w:proofErr w:type="gramStart"/>
            <w:r w:rsidRPr="005373F3">
              <w:rPr>
                <w:rFonts w:ascii="Arial" w:eastAsiaTheme="minorEastAsia" w:hAnsi="Arial" w:cs="Arial"/>
                <w:bCs/>
                <w:lang w:eastAsia="ja-JP"/>
              </w:rPr>
              <w:t>Multi-dimensional</w:t>
            </w:r>
            <w:proofErr w:type="gramEnd"/>
            <w:r w:rsidRPr="005373F3">
              <w:rPr>
                <w:rFonts w:ascii="Arial" w:eastAsiaTheme="minorEastAsia" w:hAnsi="Arial" w:cs="Arial"/>
                <w:bCs/>
                <w:lang w:eastAsia="ja-JP"/>
              </w:rPr>
              <w:t xml:space="preserve">” aspect of UE capabilities, such as CC BW and MIMO-layers, leads to the advertisement of </w:t>
            </w:r>
            <w:proofErr w:type="gramStart"/>
            <w:r w:rsidRPr="005373F3">
              <w:rPr>
                <w:rFonts w:ascii="Arial" w:eastAsiaTheme="minorEastAsia" w:hAnsi="Arial" w:cs="Arial"/>
                <w:bCs/>
                <w:lang w:eastAsia="ja-JP"/>
              </w:rPr>
              <w:t>a large number of</w:t>
            </w:r>
            <w:proofErr w:type="gramEnd"/>
            <w:r w:rsidRPr="005373F3">
              <w:rPr>
                <w:rFonts w:ascii="Arial" w:eastAsiaTheme="minorEastAsia" w:hAnsi="Arial" w:cs="Arial"/>
                <w:bCs/>
                <w:lang w:eastAsia="ja-JP"/>
              </w:rPr>
              <w:t xml:space="preserve"> feature sets within each </w:t>
            </w:r>
            <w:proofErr w:type="spellStart"/>
            <w:r w:rsidRPr="005373F3">
              <w:rPr>
                <w:rFonts w:ascii="Arial" w:eastAsiaTheme="minorEastAsia" w:hAnsi="Arial" w:cs="Arial"/>
                <w:bCs/>
                <w:i/>
                <w:iCs/>
                <w:lang w:eastAsia="ja-JP"/>
              </w:rPr>
              <w:t>featureSetCombination</w:t>
            </w:r>
            <w:proofErr w:type="spellEnd"/>
            <w:r w:rsidRPr="005373F3">
              <w:rPr>
                <w:rFonts w:ascii="Arial" w:eastAsiaTheme="minorEastAsia" w:hAnsi="Arial" w:cs="Arial"/>
                <w:bCs/>
                <w:lang w:eastAsia="ja-JP"/>
              </w:rPr>
              <w:t xml:space="preserve"> (corresponding to one </w:t>
            </w:r>
            <w:proofErr w:type="spellStart"/>
            <w:r w:rsidRPr="005373F3">
              <w:rPr>
                <w:rFonts w:ascii="Arial" w:eastAsiaTheme="minorEastAsia" w:hAnsi="Arial" w:cs="Arial"/>
                <w:bCs/>
                <w:i/>
                <w:iCs/>
                <w:lang w:eastAsia="ja-JP"/>
              </w:rPr>
              <w:t>featureSetCombinationId</w:t>
            </w:r>
            <w:proofErr w:type="spellEnd"/>
            <w:r w:rsidRPr="005373F3">
              <w:rPr>
                <w:rFonts w:ascii="Arial" w:eastAsiaTheme="minorEastAsia" w:hAnsi="Arial" w:cs="Arial"/>
                <w:bCs/>
                <w:lang w:eastAsia="ja-JP"/>
              </w:rPr>
              <w:t>).</w:t>
            </w:r>
          </w:p>
        </w:tc>
      </w:tr>
    </w:tbl>
    <w:p w14:paraId="4887358A" w14:textId="77777777" w:rsidR="0066710F" w:rsidRDefault="0066710F" w:rsidP="00574359">
      <w:pPr>
        <w:rPr>
          <w:rFonts w:eastAsiaTheme="minorEastAsia"/>
          <w:bCs/>
          <w:sz w:val="22"/>
          <w:szCs w:val="22"/>
          <w:lang w:eastAsia="ja-JP"/>
        </w:rPr>
      </w:pPr>
    </w:p>
    <w:p w14:paraId="4D40F790" w14:textId="3D0BA679" w:rsidR="005B6EB9" w:rsidRDefault="007F023F" w:rsidP="00E609A7">
      <w:pPr>
        <w:spacing w:afterLines="50" w:after="120"/>
        <w:rPr>
          <w:rFonts w:eastAsiaTheme="minorEastAsia"/>
          <w:bCs/>
          <w:sz w:val="22"/>
          <w:szCs w:val="22"/>
          <w:lang w:eastAsia="ja-JP"/>
        </w:rPr>
      </w:pPr>
      <w:r>
        <w:rPr>
          <w:rFonts w:eastAsiaTheme="minorEastAsia" w:hint="eastAsia"/>
          <w:bCs/>
          <w:sz w:val="22"/>
          <w:szCs w:val="22"/>
          <w:lang w:eastAsia="ja-JP"/>
        </w:rPr>
        <w:t>From t</w:t>
      </w:r>
      <w:r w:rsidR="001F0BE7">
        <w:rPr>
          <w:rFonts w:eastAsiaTheme="minorEastAsia" w:hint="eastAsia"/>
          <w:bCs/>
          <w:sz w:val="22"/>
          <w:szCs w:val="22"/>
          <w:lang w:eastAsia="ja-JP"/>
        </w:rPr>
        <w:t xml:space="preserve">he </w:t>
      </w:r>
      <w:r w:rsidR="0055454E">
        <w:rPr>
          <w:rFonts w:eastAsiaTheme="minorEastAsia" w:hint="eastAsia"/>
          <w:bCs/>
          <w:sz w:val="22"/>
          <w:szCs w:val="22"/>
          <w:lang w:eastAsia="ja-JP"/>
        </w:rPr>
        <w:t>observation 3 and observation 4</w:t>
      </w:r>
      <w:r>
        <w:rPr>
          <w:rFonts w:eastAsiaTheme="minorEastAsia" w:hint="eastAsia"/>
          <w:bCs/>
          <w:sz w:val="22"/>
          <w:szCs w:val="22"/>
          <w:lang w:eastAsia="ja-JP"/>
        </w:rPr>
        <w:t xml:space="preserve">, what we should </w:t>
      </w:r>
      <w:r w:rsidR="006C5B1F">
        <w:rPr>
          <w:rFonts w:eastAsiaTheme="minorEastAsia" w:hint="eastAsia"/>
          <w:bCs/>
          <w:sz w:val="22"/>
          <w:szCs w:val="22"/>
          <w:lang w:eastAsia="ja-JP"/>
        </w:rPr>
        <w:t xml:space="preserve">be doing in 6G </w:t>
      </w:r>
      <w:r w:rsidR="00B844AB">
        <w:rPr>
          <w:rFonts w:eastAsiaTheme="minorEastAsia" w:hint="eastAsia"/>
          <w:bCs/>
          <w:sz w:val="22"/>
          <w:szCs w:val="22"/>
          <w:lang w:eastAsia="ja-JP"/>
        </w:rPr>
        <w:t xml:space="preserve">are rather </w:t>
      </w:r>
      <w:r w:rsidR="00B844AB">
        <w:rPr>
          <w:rFonts w:eastAsiaTheme="minorEastAsia"/>
          <w:bCs/>
          <w:sz w:val="22"/>
          <w:szCs w:val="22"/>
          <w:lang w:eastAsia="ja-JP"/>
        </w:rPr>
        <w:t>obvious</w:t>
      </w:r>
      <w:r w:rsidR="00C0591D">
        <w:rPr>
          <w:rFonts w:eastAsiaTheme="minorEastAsia" w:hint="eastAsia"/>
          <w:bCs/>
          <w:sz w:val="22"/>
          <w:szCs w:val="22"/>
          <w:lang w:eastAsia="ja-JP"/>
        </w:rPr>
        <w:t>:</w:t>
      </w:r>
    </w:p>
    <w:p w14:paraId="71EEC116" w14:textId="78B340B1" w:rsidR="00B844AB" w:rsidRPr="006B3790" w:rsidRDefault="00B844AB" w:rsidP="006B3790">
      <w:pPr>
        <w:pStyle w:val="ListParagraph"/>
        <w:numPr>
          <w:ilvl w:val="0"/>
          <w:numId w:val="47"/>
        </w:numPr>
        <w:spacing w:line="257" w:lineRule="auto"/>
        <w:ind w:left="726" w:hanging="442"/>
        <w:rPr>
          <w:rFonts w:eastAsiaTheme="minorEastAsia"/>
          <w:bCs/>
          <w:lang w:eastAsia="ja-JP"/>
        </w:rPr>
      </w:pPr>
      <w:r w:rsidRPr="006B3790">
        <w:rPr>
          <w:rFonts w:ascii="Times New Roman" w:eastAsiaTheme="minorEastAsia" w:hAnsi="Times New Roman"/>
          <w:bCs/>
          <w:lang w:eastAsia="ja-JP"/>
        </w:rPr>
        <w:t xml:space="preserve">Continue using the Feature Set </w:t>
      </w:r>
      <w:proofErr w:type="spellStart"/>
      <w:r w:rsidRPr="006B3790">
        <w:rPr>
          <w:rFonts w:ascii="Times New Roman" w:eastAsiaTheme="minorEastAsia" w:hAnsi="Times New Roman"/>
          <w:bCs/>
          <w:lang w:eastAsia="ja-JP"/>
        </w:rPr>
        <w:t>signalling</w:t>
      </w:r>
      <w:proofErr w:type="spellEnd"/>
      <w:r w:rsidRPr="006B3790">
        <w:rPr>
          <w:rFonts w:ascii="Times New Roman" w:eastAsiaTheme="minorEastAsia" w:hAnsi="Times New Roman"/>
          <w:bCs/>
          <w:lang w:eastAsia="ja-JP"/>
        </w:rPr>
        <w:t xml:space="preserve"> method (feature sets and </w:t>
      </w:r>
      <w:proofErr w:type="spellStart"/>
      <w:r w:rsidRPr="006B3790">
        <w:rPr>
          <w:rFonts w:ascii="Times New Roman" w:eastAsiaTheme="minorEastAsia" w:hAnsi="Times New Roman"/>
          <w:bCs/>
          <w:lang w:eastAsia="ja-JP"/>
        </w:rPr>
        <w:t>feasure</w:t>
      </w:r>
      <w:proofErr w:type="spellEnd"/>
      <w:r w:rsidRPr="006B3790">
        <w:rPr>
          <w:rFonts w:ascii="Times New Roman" w:eastAsiaTheme="minorEastAsia" w:hAnsi="Times New Roman"/>
          <w:bCs/>
          <w:lang w:eastAsia="ja-JP"/>
        </w:rPr>
        <w:t xml:space="preserve"> set combinations) in 6G.</w:t>
      </w:r>
    </w:p>
    <w:p w14:paraId="6F726658" w14:textId="2FFCCFC9" w:rsidR="00B844AB" w:rsidRPr="006B3790" w:rsidRDefault="00E35817" w:rsidP="006B3790">
      <w:pPr>
        <w:pStyle w:val="ListParagraph"/>
        <w:numPr>
          <w:ilvl w:val="0"/>
          <w:numId w:val="47"/>
        </w:numPr>
        <w:spacing w:line="257" w:lineRule="auto"/>
        <w:ind w:left="726" w:hanging="442"/>
        <w:rPr>
          <w:rFonts w:eastAsiaTheme="minorEastAsia"/>
          <w:bCs/>
          <w:lang w:eastAsia="ja-JP"/>
        </w:rPr>
      </w:pPr>
      <w:r w:rsidRPr="006B3790">
        <w:rPr>
          <w:rFonts w:ascii="Times New Roman" w:eastAsiaTheme="minorEastAsia" w:hAnsi="Times New Roman"/>
          <w:bCs/>
          <w:lang w:eastAsia="ja-JP"/>
        </w:rPr>
        <w:t>Signal b</w:t>
      </w:r>
      <w:r w:rsidR="00B844AB" w:rsidRPr="006B3790">
        <w:rPr>
          <w:rFonts w:ascii="Times New Roman" w:eastAsiaTheme="minorEastAsia" w:hAnsi="Times New Roman"/>
          <w:bCs/>
          <w:lang w:eastAsia="ja-JP"/>
        </w:rPr>
        <w:t>aseband related capabilities per band combination at the feature set combination level for better reuse across different band combinations.</w:t>
      </w:r>
    </w:p>
    <w:p w14:paraId="3EB28CF1" w14:textId="3C564DB7" w:rsidR="00D545C7" w:rsidRDefault="00D545C7" w:rsidP="00E609A7">
      <w:pPr>
        <w:spacing w:beforeLines="100" w:before="240"/>
        <w:rPr>
          <w:rFonts w:eastAsiaTheme="minorEastAsia"/>
          <w:bCs/>
          <w:sz w:val="22"/>
          <w:szCs w:val="22"/>
          <w:lang w:eastAsia="ja-JP"/>
        </w:rPr>
      </w:pPr>
      <w:r>
        <w:rPr>
          <w:rFonts w:eastAsiaTheme="minorEastAsia" w:hint="eastAsia"/>
          <w:bCs/>
          <w:sz w:val="22"/>
          <w:szCs w:val="22"/>
          <w:lang w:eastAsia="ja-JP"/>
        </w:rPr>
        <w:t xml:space="preserve">On the observation 5, </w:t>
      </w:r>
      <w:r w:rsidR="00AF16A2">
        <w:rPr>
          <w:rFonts w:eastAsiaTheme="minorEastAsia" w:hint="eastAsia"/>
          <w:bCs/>
          <w:sz w:val="22"/>
          <w:szCs w:val="22"/>
          <w:lang w:eastAsia="ja-JP"/>
        </w:rPr>
        <w:t xml:space="preserve">we point out that </w:t>
      </w:r>
      <w:r w:rsidR="004902A4">
        <w:rPr>
          <w:rFonts w:eastAsiaTheme="minorEastAsia" w:hint="eastAsia"/>
          <w:bCs/>
          <w:sz w:val="22"/>
          <w:szCs w:val="22"/>
          <w:lang w:eastAsia="ja-JP"/>
        </w:rPr>
        <w:t xml:space="preserve">BCS4 and BCS5 were introduced </w:t>
      </w:r>
      <w:r w:rsidR="005856DF">
        <w:rPr>
          <w:rFonts w:eastAsiaTheme="minorEastAsia" w:hint="eastAsia"/>
          <w:bCs/>
          <w:sz w:val="22"/>
          <w:szCs w:val="22"/>
          <w:lang w:eastAsia="ja-JP"/>
        </w:rPr>
        <w:t xml:space="preserve">to address the exact </w:t>
      </w:r>
      <w:r w:rsidR="007E1821">
        <w:rPr>
          <w:rFonts w:eastAsiaTheme="minorEastAsia" w:hint="eastAsia"/>
          <w:bCs/>
          <w:sz w:val="22"/>
          <w:szCs w:val="22"/>
          <w:lang w:eastAsia="ja-JP"/>
        </w:rPr>
        <w:t xml:space="preserve">issue. </w:t>
      </w:r>
      <w:r w:rsidR="001E7E64">
        <w:rPr>
          <w:rFonts w:eastAsiaTheme="minorEastAsia"/>
          <w:bCs/>
          <w:sz w:val="22"/>
          <w:szCs w:val="22"/>
          <w:lang w:eastAsia="ja-JP"/>
        </w:rPr>
        <w:t>They</w:t>
      </w:r>
      <w:r w:rsidR="001E7E64">
        <w:rPr>
          <w:rFonts w:eastAsiaTheme="minorEastAsia" w:hint="eastAsia"/>
          <w:bCs/>
          <w:sz w:val="22"/>
          <w:szCs w:val="22"/>
          <w:lang w:eastAsia="ja-JP"/>
        </w:rPr>
        <w:t xml:space="preserve"> were however introduced in Rel-17 and therefore not all band combination</w:t>
      </w:r>
      <w:r w:rsidR="001C4653">
        <w:rPr>
          <w:rFonts w:eastAsiaTheme="minorEastAsia" w:hint="eastAsia"/>
          <w:bCs/>
          <w:sz w:val="22"/>
          <w:szCs w:val="22"/>
          <w:lang w:eastAsia="ja-JP"/>
        </w:rPr>
        <w:t>s</w:t>
      </w:r>
      <w:r w:rsidR="001E7E64">
        <w:rPr>
          <w:rFonts w:eastAsiaTheme="minorEastAsia" w:hint="eastAsia"/>
          <w:bCs/>
          <w:sz w:val="22"/>
          <w:szCs w:val="22"/>
          <w:lang w:eastAsia="ja-JP"/>
        </w:rPr>
        <w:t xml:space="preserve"> defined </w:t>
      </w:r>
      <w:r w:rsidR="001C4653">
        <w:rPr>
          <w:rFonts w:eastAsiaTheme="minorEastAsia" w:hint="eastAsia"/>
          <w:bCs/>
          <w:sz w:val="22"/>
          <w:szCs w:val="22"/>
          <w:lang w:eastAsia="ja-JP"/>
        </w:rPr>
        <w:t xml:space="preserve">in RAN4 specification can benefit from </w:t>
      </w:r>
      <w:r w:rsidR="00FB33A6">
        <w:rPr>
          <w:rFonts w:eastAsiaTheme="minorEastAsia" w:hint="eastAsia"/>
          <w:bCs/>
          <w:sz w:val="22"/>
          <w:szCs w:val="22"/>
          <w:lang w:eastAsia="ja-JP"/>
        </w:rPr>
        <w:t xml:space="preserve">the solution. </w:t>
      </w:r>
      <w:r w:rsidR="004028CF">
        <w:rPr>
          <w:rFonts w:eastAsiaTheme="minorEastAsia" w:hint="eastAsia"/>
          <w:bCs/>
          <w:sz w:val="22"/>
          <w:szCs w:val="22"/>
          <w:lang w:eastAsia="ja-JP"/>
        </w:rPr>
        <w:t>To look</w:t>
      </w:r>
      <w:r w:rsidR="00C158B8">
        <w:rPr>
          <w:rFonts w:eastAsiaTheme="minorEastAsia" w:hint="eastAsia"/>
          <w:bCs/>
          <w:sz w:val="22"/>
          <w:szCs w:val="22"/>
          <w:lang w:eastAsia="ja-JP"/>
        </w:rPr>
        <w:t xml:space="preserve"> at the potential gain of BCS5 </w:t>
      </w:r>
      <w:r w:rsidR="00616EA0">
        <w:rPr>
          <w:rFonts w:eastAsiaTheme="minorEastAsia" w:hint="eastAsia"/>
          <w:bCs/>
          <w:sz w:val="22"/>
          <w:szCs w:val="22"/>
          <w:lang w:eastAsia="ja-JP"/>
        </w:rPr>
        <w:t xml:space="preserve">(signalling of maximum aggregated bandwidth across CCs of the band combination) </w:t>
      </w:r>
      <w:r w:rsidR="00C158B8">
        <w:rPr>
          <w:rFonts w:eastAsiaTheme="minorEastAsia" w:hint="eastAsia"/>
          <w:bCs/>
          <w:sz w:val="22"/>
          <w:szCs w:val="22"/>
          <w:lang w:eastAsia="ja-JP"/>
        </w:rPr>
        <w:t xml:space="preserve">if introduced </w:t>
      </w:r>
      <w:r w:rsidR="00CC6E93">
        <w:rPr>
          <w:rFonts w:eastAsiaTheme="minorEastAsia" w:hint="eastAsia"/>
          <w:bCs/>
          <w:sz w:val="22"/>
          <w:szCs w:val="22"/>
          <w:lang w:eastAsia="ja-JP"/>
        </w:rPr>
        <w:t>from day-</w:t>
      </w:r>
      <w:r w:rsidR="00D76877">
        <w:rPr>
          <w:rFonts w:eastAsiaTheme="minorEastAsia" w:hint="eastAsia"/>
          <w:bCs/>
          <w:sz w:val="22"/>
          <w:szCs w:val="22"/>
          <w:lang w:eastAsia="ja-JP"/>
        </w:rPr>
        <w:t xml:space="preserve">one </w:t>
      </w:r>
      <w:r w:rsidR="00CC6E93">
        <w:rPr>
          <w:rFonts w:eastAsiaTheme="minorEastAsia" w:hint="eastAsia"/>
          <w:bCs/>
          <w:sz w:val="22"/>
          <w:szCs w:val="22"/>
          <w:lang w:eastAsia="ja-JP"/>
        </w:rPr>
        <w:t>of 6G standard, w</w:t>
      </w:r>
      <w:r>
        <w:rPr>
          <w:rFonts w:eastAsiaTheme="minorEastAsia" w:hint="eastAsia"/>
          <w:bCs/>
          <w:sz w:val="22"/>
          <w:szCs w:val="22"/>
          <w:lang w:eastAsia="ja-JP"/>
        </w:rPr>
        <w:t xml:space="preserve">e </w:t>
      </w:r>
      <w:r w:rsidR="00CC6E93">
        <w:rPr>
          <w:rFonts w:eastAsiaTheme="minorEastAsia" w:hint="eastAsia"/>
          <w:bCs/>
          <w:sz w:val="22"/>
          <w:szCs w:val="22"/>
          <w:lang w:eastAsia="ja-JP"/>
        </w:rPr>
        <w:t>analy</w:t>
      </w:r>
      <w:r w:rsidR="00616EA0">
        <w:rPr>
          <w:rFonts w:eastAsiaTheme="minorEastAsia" w:hint="eastAsia"/>
          <w:bCs/>
          <w:sz w:val="22"/>
          <w:szCs w:val="22"/>
          <w:lang w:eastAsia="ja-JP"/>
        </w:rPr>
        <w:t>s</w:t>
      </w:r>
      <w:r w:rsidR="00CC6E93">
        <w:rPr>
          <w:rFonts w:eastAsiaTheme="minorEastAsia" w:hint="eastAsia"/>
          <w:bCs/>
          <w:sz w:val="22"/>
          <w:szCs w:val="22"/>
          <w:lang w:eastAsia="ja-JP"/>
        </w:rPr>
        <w:t>ed</w:t>
      </w:r>
      <w:r>
        <w:rPr>
          <w:rFonts w:eastAsiaTheme="minorEastAsia" w:hint="eastAsia"/>
          <w:bCs/>
          <w:sz w:val="22"/>
          <w:szCs w:val="22"/>
          <w:lang w:eastAsia="ja-JP"/>
        </w:rPr>
        <w:t xml:space="preserve"> </w:t>
      </w:r>
      <w:r w:rsidR="00D70D9F">
        <w:rPr>
          <w:rFonts w:eastAsiaTheme="minorEastAsia" w:hint="eastAsia"/>
          <w:bCs/>
          <w:sz w:val="22"/>
          <w:szCs w:val="22"/>
          <w:lang w:eastAsia="ja-JP"/>
        </w:rPr>
        <w:t xml:space="preserve">how </w:t>
      </w:r>
      <w:r w:rsidR="00FB0552">
        <w:rPr>
          <w:rFonts w:eastAsiaTheme="minorEastAsia" w:hint="eastAsia"/>
          <w:bCs/>
          <w:sz w:val="22"/>
          <w:szCs w:val="22"/>
          <w:lang w:eastAsia="ja-JP"/>
        </w:rPr>
        <w:t>much</w:t>
      </w:r>
      <w:r w:rsidR="00D70D9F">
        <w:rPr>
          <w:rFonts w:eastAsiaTheme="minorEastAsia" w:hint="eastAsia"/>
          <w:bCs/>
          <w:sz w:val="22"/>
          <w:szCs w:val="22"/>
          <w:lang w:eastAsia="ja-JP"/>
        </w:rPr>
        <w:t xml:space="preserve"> </w:t>
      </w:r>
      <w:r w:rsidR="00C4433A">
        <w:rPr>
          <w:rFonts w:eastAsiaTheme="minorEastAsia" w:hint="eastAsia"/>
          <w:bCs/>
          <w:sz w:val="22"/>
          <w:szCs w:val="22"/>
          <w:lang w:eastAsia="ja-JP"/>
        </w:rPr>
        <w:t xml:space="preserve">signalling overhead reduction the </w:t>
      </w:r>
      <w:r w:rsidR="00D70D9F">
        <w:rPr>
          <w:rFonts w:eastAsiaTheme="minorEastAsia" w:hint="eastAsia"/>
          <w:bCs/>
          <w:sz w:val="22"/>
          <w:szCs w:val="22"/>
          <w:lang w:eastAsia="ja-JP"/>
        </w:rPr>
        <w:t xml:space="preserve">BCS5 </w:t>
      </w:r>
      <w:r w:rsidR="00C4433A">
        <w:rPr>
          <w:rFonts w:eastAsiaTheme="minorEastAsia" w:hint="eastAsia"/>
          <w:bCs/>
          <w:sz w:val="22"/>
          <w:szCs w:val="22"/>
          <w:lang w:eastAsia="ja-JP"/>
        </w:rPr>
        <w:t xml:space="preserve">signalling could achieve </w:t>
      </w:r>
      <w:r w:rsidR="00A904E3">
        <w:rPr>
          <w:rFonts w:eastAsiaTheme="minorEastAsia" w:hint="eastAsia"/>
          <w:bCs/>
          <w:sz w:val="22"/>
          <w:szCs w:val="22"/>
          <w:lang w:eastAsia="ja-JP"/>
        </w:rPr>
        <w:t xml:space="preserve">if applicable to </w:t>
      </w:r>
      <w:r w:rsidR="00C4433A">
        <w:rPr>
          <w:rFonts w:eastAsiaTheme="minorEastAsia" w:hint="eastAsia"/>
          <w:bCs/>
          <w:sz w:val="22"/>
          <w:szCs w:val="22"/>
          <w:lang w:eastAsia="ja-JP"/>
        </w:rPr>
        <w:t>all</w:t>
      </w:r>
      <w:r w:rsidR="00A904E3">
        <w:rPr>
          <w:rFonts w:eastAsiaTheme="minorEastAsia" w:hint="eastAsia"/>
          <w:bCs/>
          <w:sz w:val="22"/>
          <w:szCs w:val="22"/>
          <w:lang w:eastAsia="ja-JP"/>
        </w:rPr>
        <w:t xml:space="preserve"> band combinations</w:t>
      </w:r>
      <w:r w:rsidR="00FB0552">
        <w:rPr>
          <w:rFonts w:eastAsiaTheme="minorEastAsia" w:hint="eastAsia"/>
          <w:bCs/>
          <w:sz w:val="22"/>
          <w:szCs w:val="22"/>
          <w:lang w:eastAsia="ja-JP"/>
        </w:rPr>
        <w:t>.</w:t>
      </w:r>
    </w:p>
    <w:p w14:paraId="28806D04" w14:textId="28FA1215" w:rsidR="00CE7F5C" w:rsidRDefault="00CE7F5C" w:rsidP="00574359">
      <w:pPr>
        <w:rPr>
          <w:rFonts w:eastAsiaTheme="minorEastAsia"/>
          <w:bCs/>
          <w:sz w:val="22"/>
          <w:szCs w:val="22"/>
          <w:lang w:eastAsia="ja-JP"/>
        </w:rPr>
      </w:pPr>
      <w:r>
        <w:rPr>
          <w:rFonts w:eastAsiaTheme="minorEastAsia" w:hint="eastAsia"/>
          <w:bCs/>
          <w:sz w:val="22"/>
          <w:szCs w:val="22"/>
          <w:lang w:eastAsia="ja-JP"/>
        </w:rPr>
        <w:lastRenderedPageBreak/>
        <w:t>The following figure show</w:t>
      </w:r>
      <w:r w:rsidR="00894359">
        <w:rPr>
          <w:rFonts w:eastAsiaTheme="minorEastAsia" w:hint="eastAsia"/>
          <w:bCs/>
          <w:sz w:val="22"/>
          <w:szCs w:val="22"/>
          <w:lang w:eastAsia="ja-JP"/>
        </w:rPr>
        <w:t>s</w:t>
      </w:r>
      <w:r>
        <w:rPr>
          <w:rFonts w:eastAsiaTheme="minorEastAsia" w:hint="eastAsia"/>
          <w:bCs/>
          <w:sz w:val="22"/>
          <w:szCs w:val="22"/>
          <w:lang w:eastAsia="ja-JP"/>
        </w:rPr>
        <w:t xml:space="preserve"> the UE capability signalling overhead reduction </w:t>
      </w:r>
      <w:r w:rsidR="00894359">
        <w:rPr>
          <w:rFonts w:eastAsiaTheme="minorEastAsia" w:hint="eastAsia"/>
          <w:bCs/>
          <w:sz w:val="22"/>
          <w:szCs w:val="22"/>
          <w:lang w:eastAsia="ja-JP"/>
        </w:rPr>
        <w:t>in %</w:t>
      </w:r>
      <w:r w:rsidR="00A91FEB">
        <w:rPr>
          <w:rFonts w:eastAsiaTheme="minorEastAsia" w:hint="eastAsia"/>
          <w:bCs/>
          <w:sz w:val="22"/>
          <w:szCs w:val="22"/>
          <w:lang w:eastAsia="ja-JP"/>
        </w:rPr>
        <w:t xml:space="preserve"> when</w:t>
      </w:r>
      <w:r w:rsidR="00A91FEB" w:rsidRPr="00A91FEB">
        <w:rPr>
          <w:rFonts w:eastAsiaTheme="minorEastAsia" w:hint="eastAsia"/>
          <w:bCs/>
          <w:sz w:val="22"/>
          <w:szCs w:val="22"/>
          <w:lang w:eastAsia="ja-JP"/>
        </w:rPr>
        <w:t xml:space="preserve"> </w:t>
      </w:r>
      <w:r w:rsidR="00A91FEB">
        <w:rPr>
          <w:rFonts w:eastAsiaTheme="minorEastAsia" w:hint="eastAsia"/>
          <w:bCs/>
          <w:sz w:val="22"/>
          <w:szCs w:val="22"/>
          <w:lang w:eastAsia="ja-JP"/>
        </w:rPr>
        <w:t>applicable to all band combinations</w:t>
      </w:r>
      <w:r w:rsidR="00894359">
        <w:rPr>
          <w:rFonts w:eastAsiaTheme="minorEastAsia" w:hint="eastAsia"/>
          <w:bCs/>
          <w:sz w:val="22"/>
          <w:szCs w:val="22"/>
          <w:lang w:eastAsia="ja-JP"/>
        </w:rPr>
        <w:t xml:space="preserve">, compared to the </w:t>
      </w:r>
      <w:r w:rsidR="000B6B55">
        <w:rPr>
          <w:rFonts w:eastAsiaTheme="minorEastAsia" w:hint="eastAsia"/>
          <w:bCs/>
          <w:sz w:val="22"/>
          <w:szCs w:val="22"/>
          <w:lang w:eastAsia="ja-JP"/>
        </w:rPr>
        <w:t>baseline</w:t>
      </w:r>
      <w:r w:rsidR="00894359">
        <w:rPr>
          <w:rFonts w:eastAsiaTheme="minorEastAsia" w:hint="eastAsia"/>
          <w:bCs/>
          <w:sz w:val="22"/>
          <w:szCs w:val="22"/>
          <w:lang w:eastAsia="ja-JP"/>
        </w:rPr>
        <w:t xml:space="preserve"> where BCS5 signalling</w:t>
      </w:r>
      <w:r w:rsidR="000B6B55">
        <w:rPr>
          <w:rFonts w:eastAsiaTheme="minorEastAsia" w:hint="eastAsia"/>
          <w:bCs/>
          <w:sz w:val="22"/>
          <w:szCs w:val="22"/>
          <w:lang w:eastAsia="ja-JP"/>
        </w:rPr>
        <w:t xml:space="preserve"> is not used at all. The </w:t>
      </w:r>
      <w:r w:rsidR="000B6B55">
        <w:rPr>
          <w:rFonts w:eastAsiaTheme="minorEastAsia"/>
          <w:bCs/>
          <w:sz w:val="22"/>
          <w:szCs w:val="22"/>
          <w:lang w:eastAsia="ja-JP"/>
        </w:rPr>
        <w:t>“</w:t>
      </w:r>
      <w:r w:rsidR="000B6B55">
        <w:rPr>
          <w:rFonts w:eastAsiaTheme="minorEastAsia" w:hint="eastAsia"/>
          <w:bCs/>
          <w:sz w:val="22"/>
          <w:szCs w:val="22"/>
          <w:lang w:eastAsia="ja-JP"/>
        </w:rPr>
        <w:t>queries</w:t>
      </w:r>
      <w:r w:rsidR="000B6B55">
        <w:rPr>
          <w:rFonts w:eastAsiaTheme="minorEastAsia"/>
          <w:bCs/>
          <w:sz w:val="22"/>
          <w:szCs w:val="22"/>
          <w:lang w:eastAsia="ja-JP"/>
        </w:rPr>
        <w:t>”</w:t>
      </w:r>
      <w:r w:rsidR="000B6B55">
        <w:rPr>
          <w:rFonts w:eastAsiaTheme="minorEastAsia" w:hint="eastAsia"/>
          <w:bCs/>
          <w:sz w:val="22"/>
          <w:szCs w:val="22"/>
          <w:lang w:eastAsia="ja-JP"/>
        </w:rPr>
        <w:t xml:space="preserve"> represent</w:t>
      </w:r>
      <w:r w:rsidR="000B1998">
        <w:rPr>
          <w:rFonts w:eastAsiaTheme="minorEastAsia" w:hint="eastAsia"/>
          <w:bCs/>
          <w:sz w:val="22"/>
          <w:szCs w:val="22"/>
          <w:lang w:eastAsia="ja-JP"/>
        </w:rPr>
        <w:t xml:space="preserve"> </w:t>
      </w:r>
      <w:r w:rsidR="004654AF">
        <w:rPr>
          <w:rFonts w:eastAsiaTheme="minorEastAsia" w:hint="eastAsia"/>
          <w:bCs/>
          <w:sz w:val="22"/>
          <w:szCs w:val="22"/>
          <w:lang w:eastAsia="ja-JP"/>
        </w:rPr>
        <w:t>different</w:t>
      </w:r>
      <w:r w:rsidR="000B1998">
        <w:rPr>
          <w:rFonts w:eastAsiaTheme="minorEastAsia" w:hint="eastAsia"/>
          <w:bCs/>
          <w:sz w:val="22"/>
          <w:szCs w:val="22"/>
          <w:lang w:eastAsia="ja-JP"/>
        </w:rPr>
        <w:t xml:space="preserve"> band filter</w:t>
      </w:r>
      <w:r w:rsidR="004654AF">
        <w:rPr>
          <w:rFonts w:eastAsiaTheme="minorEastAsia" w:hint="eastAsia"/>
          <w:bCs/>
          <w:sz w:val="22"/>
          <w:szCs w:val="22"/>
          <w:lang w:eastAsia="ja-JP"/>
        </w:rPr>
        <w:t>s</w:t>
      </w:r>
      <w:r w:rsidR="000B1998">
        <w:rPr>
          <w:rFonts w:eastAsiaTheme="minorEastAsia" w:hint="eastAsia"/>
          <w:bCs/>
          <w:sz w:val="22"/>
          <w:szCs w:val="22"/>
          <w:lang w:eastAsia="ja-JP"/>
        </w:rPr>
        <w:t xml:space="preserve"> </w:t>
      </w:r>
      <w:r w:rsidR="004654AF">
        <w:rPr>
          <w:rFonts w:eastAsiaTheme="minorEastAsia" w:hint="eastAsia"/>
          <w:bCs/>
          <w:sz w:val="22"/>
          <w:szCs w:val="22"/>
          <w:lang w:eastAsia="ja-JP"/>
        </w:rPr>
        <w:t xml:space="preserve">in UE </w:t>
      </w:r>
      <w:r w:rsidR="005C5418">
        <w:rPr>
          <w:rFonts w:eastAsiaTheme="minorEastAsia" w:hint="eastAsia"/>
          <w:bCs/>
          <w:sz w:val="22"/>
          <w:szCs w:val="22"/>
          <w:lang w:eastAsia="ja-JP"/>
        </w:rPr>
        <w:t>C</w:t>
      </w:r>
      <w:r w:rsidR="004654AF">
        <w:rPr>
          <w:rFonts w:eastAsiaTheme="minorEastAsia" w:hint="eastAsia"/>
          <w:bCs/>
          <w:sz w:val="22"/>
          <w:szCs w:val="22"/>
          <w:lang w:eastAsia="ja-JP"/>
        </w:rPr>
        <w:t xml:space="preserve">apability </w:t>
      </w:r>
      <w:r w:rsidR="005C5418">
        <w:rPr>
          <w:rFonts w:eastAsiaTheme="minorEastAsia" w:hint="eastAsia"/>
          <w:bCs/>
          <w:sz w:val="22"/>
          <w:szCs w:val="22"/>
          <w:lang w:eastAsia="ja-JP"/>
        </w:rPr>
        <w:t>E</w:t>
      </w:r>
      <w:r w:rsidR="004654AF">
        <w:rPr>
          <w:rFonts w:eastAsiaTheme="minorEastAsia" w:hint="eastAsia"/>
          <w:bCs/>
          <w:sz w:val="22"/>
          <w:szCs w:val="22"/>
          <w:lang w:eastAsia="ja-JP"/>
        </w:rPr>
        <w:t>nquiry that we observe in the field.</w:t>
      </w:r>
    </w:p>
    <w:p w14:paraId="2B13E883" w14:textId="61F07BA4" w:rsidR="00B015B1" w:rsidRDefault="0087483D" w:rsidP="0087483D">
      <w:pPr>
        <w:jc w:val="center"/>
        <w:rPr>
          <w:rFonts w:eastAsiaTheme="minorEastAsia"/>
          <w:bCs/>
          <w:sz w:val="22"/>
          <w:szCs w:val="22"/>
          <w:lang w:eastAsia="ja-JP"/>
        </w:rPr>
      </w:pPr>
      <w:r>
        <w:rPr>
          <w:rFonts w:eastAsiaTheme="minorEastAsia"/>
          <w:bCs/>
          <w:noProof/>
          <w:sz w:val="22"/>
          <w:szCs w:val="22"/>
          <w:lang w:eastAsia="ja-JP"/>
        </w:rPr>
        <w:drawing>
          <wp:inline distT="0" distB="0" distL="0" distR="0" wp14:anchorId="7A344DD0" wp14:editId="3E0435C3">
            <wp:extent cx="3913487" cy="2838450"/>
            <wp:effectExtent l="0" t="0" r="0" b="0"/>
            <wp:docPr id="1408667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7609" cy="2841439"/>
                    </a:xfrm>
                    <a:prstGeom prst="rect">
                      <a:avLst/>
                    </a:prstGeom>
                    <a:noFill/>
                    <a:ln>
                      <a:noFill/>
                    </a:ln>
                  </pic:spPr>
                </pic:pic>
              </a:graphicData>
            </a:graphic>
          </wp:inline>
        </w:drawing>
      </w:r>
    </w:p>
    <w:p w14:paraId="1A27F327" w14:textId="4A45061A" w:rsidR="0009048C" w:rsidRPr="00A0346F" w:rsidRDefault="0087483D" w:rsidP="0011215B">
      <w:pPr>
        <w:spacing w:after="240"/>
        <w:jc w:val="center"/>
        <w:rPr>
          <w:rFonts w:ascii="Arial" w:eastAsiaTheme="minorEastAsia" w:hAnsi="Arial" w:cs="Arial"/>
          <w:bCs/>
          <w:lang w:eastAsia="ja-JP"/>
        </w:rPr>
      </w:pPr>
      <w:r w:rsidRPr="00A0346F">
        <w:rPr>
          <w:rFonts w:ascii="Arial" w:eastAsiaTheme="minorEastAsia" w:hAnsi="Arial" w:cs="Arial"/>
          <w:b/>
          <w:lang w:eastAsia="ja-JP"/>
        </w:rPr>
        <w:t>Figure-1:</w:t>
      </w:r>
      <w:r w:rsidRPr="00A0346F">
        <w:rPr>
          <w:rFonts w:ascii="Arial" w:eastAsiaTheme="minorEastAsia" w:hAnsi="Arial" w:cs="Arial"/>
          <w:bCs/>
          <w:lang w:eastAsia="ja-JP"/>
        </w:rPr>
        <w:t xml:space="preserve"> UE capability signalling </w:t>
      </w:r>
      <w:r w:rsidR="00A0346F" w:rsidRPr="00A0346F">
        <w:rPr>
          <w:rFonts w:ascii="Arial" w:eastAsiaTheme="minorEastAsia" w:hAnsi="Arial" w:cs="Arial"/>
          <w:bCs/>
          <w:lang w:eastAsia="ja-JP"/>
        </w:rPr>
        <w:t>reduction by BCS5 usage</w:t>
      </w:r>
    </w:p>
    <w:p w14:paraId="0B001F4D" w14:textId="3B3549EA" w:rsidR="0009048C" w:rsidRDefault="0011215B" w:rsidP="000B54E7">
      <w:pPr>
        <w:rPr>
          <w:rFonts w:eastAsiaTheme="minorEastAsia"/>
          <w:bCs/>
          <w:sz w:val="22"/>
          <w:szCs w:val="22"/>
          <w:lang w:eastAsia="ja-JP"/>
        </w:rPr>
      </w:pPr>
      <w:r>
        <w:rPr>
          <w:rFonts w:eastAsiaTheme="minorEastAsia" w:hint="eastAsia"/>
          <w:bCs/>
          <w:sz w:val="22"/>
          <w:szCs w:val="22"/>
          <w:lang w:eastAsia="ja-JP"/>
        </w:rPr>
        <w:t>The gain is prom</w:t>
      </w:r>
      <w:r w:rsidR="00694F4C">
        <w:rPr>
          <w:rFonts w:eastAsiaTheme="minorEastAsia" w:hint="eastAsia"/>
          <w:bCs/>
          <w:sz w:val="22"/>
          <w:szCs w:val="22"/>
          <w:lang w:eastAsia="ja-JP"/>
        </w:rPr>
        <w:t xml:space="preserve">ising enough for us to </w:t>
      </w:r>
      <w:r w:rsidR="00730990">
        <w:rPr>
          <w:rFonts w:eastAsiaTheme="minorEastAsia" w:hint="eastAsia"/>
          <w:bCs/>
          <w:sz w:val="22"/>
          <w:szCs w:val="22"/>
          <w:lang w:eastAsia="ja-JP"/>
        </w:rPr>
        <w:t xml:space="preserve">consider </w:t>
      </w:r>
      <w:r w:rsidR="00003991">
        <w:rPr>
          <w:rFonts w:eastAsiaTheme="minorEastAsia" w:hint="eastAsia"/>
          <w:bCs/>
          <w:sz w:val="22"/>
          <w:szCs w:val="22"/>
          <w:lang w:eastAsia="ja-JP"/>
        </w:rPr>
        <w:t>apply</w:t>
      </w:r>
      <w:r w:rsidR="00730990">
        <w:rPr>
          <w:rFonts w:eastAsiaTheme="minorEastAsia" w:hint="eastAsia"/>
          <w:bCs/>
          <w:sz w:val="22"/>
          <w:szCs w:val="22"/>
          <w:lang w:eastAsia="ja-JP"/>
        </w:rPr>
        <w:t>ing</w:t>
      </w:r>
      <w:r w:rsidR="00003991">
        <w:rPr>
          <w:rFonts w:eastAsiaTheme="minorEastAsia" w:hint="eastAsia"/>
          <w:bCs/>
          <w:sz w:val="22"/>
          <w:szCs w:val="22"/>
          <w:lang w:eastAsia="ja-JP"/>
        </w:rPr>
        <w:t xml:space="preserve"> a</w:t>
      </w:r>
      <w:r w:rsidR="00694F4C">
        <w:rPr>
          <w:rFonts w:eastAsiaTheme="minorEastAsia" w:hint="eastAsia"/>
          <w:bCs/>
          <w:sz w:val="22"/>
          <w:szCs w:val="22"/>
          <w:lang w:eastAsia="ja-JP"/>
        </w:rPr>
        <w:t xml:space="preserve"> similar approach in 6G. </w:t>
      </w:r>
      <w:r w:rsidR="0096072F">
        <w:rPr>
          <w:rFonts w:eastAsiaTheme="minorEastAsia" w:hint="eastAsia"/>
          <w:bCs/>
          <w:sz w:val="22"/>
          <w:szCs w:val="22"/>
          <w:lang w:eastAsia="ja-JP"/>
        </w:rPr>
        <w:t>It can be further studied whether the same approach</w:t>
      </w:r>
      <w:r w:rsidR="000601A0">
        <w:rPr>
          <w:rFonts w:eastAsiaTheme="minorEastAsia" w:hint="eastAsia"/>
          <w:bCs/>
          <w:sz w:val="22"/>
          <w:szCs w:val="22"/>
          <w:lang w:eastAsia="ja-JP"/>
        </w:rPr>
        <w:t xml:space="preserve"> </w:t>
      </w:r>
      <w:r w:rsidR="007D3572">
        <w:rPr>
          <w:rFonts w:eastAsiaTheme="minorEastAsia" w:hint="eastAsia"/>
          <w:bCs/>
          <w:sz w:val="22"/>
          <w:szCs w:val="22"/>
          <w:lang w:eastAsia="ja-JP"/>
        </w:rPr>
        <w:t>can be extended to other UE capability parameters, such as MIMO capability.</w:t>
      </w:r>
      <w:r w:rsidR="00152DC8">
        <w:rPr>
          <w:rFonts w:eastAsiaTheme="minorEastAsia" w:hint="eastAsia"/>
          <w:bCs/>
          <w:sz w:val="22"/>
          <w:szCs w:val="22"/>
          <w:lang w:eastAsia="ja-JP"/>
        </w:rPr>
        <w:t xml:space="preserve"> Such study </w:t>
      </w:r>
      <w:r w:rsidR="0029547E">
        <w:rPr>
          <w:rFonts w:eastAsiaTheme="minorEastAsia" w:hint="eastAsia"/>
          <w:bCs/>
          <w:sz w:val="22"/>
          <w:szCs w:val="22"/>
          <w:lang w:eastAsia="ja-JP"/>
        </w:rPr>
        <w:t xml:space="preserve">however </w:t>
      </w:r>
      <w:r w:rsidR="00152DC8">
        <w:rPr>
          <w:rFonts w:eastAsiaTheme="minorEastAsia" w:hint="eastAsia"/>
          <w:bCs/>
          <w:sz w:val="22"/>
          <w:szCs w:val="22"/>
          <w:lang w:eastAsia="ja-JP"/>
        </w:rPr>
        <w:t xml:space="preserve">cannot be </w:t>
      </w:r>
      <w:r w:rsidR="00C70055">
        <w:rPr>
          <w:rFonts w:eastAsiaTheme="minorEastAsia" w:hint="eastAsia"/>
          <w:bCs/>
          <w:sz w:val="22"/>
          <w:szCs w:val="22"/>
          <w:lang w:eastAsia="ja-JP"/>
        </w:rPr>
        <w:t xml:space="preserve">conducted </w:t>
      </w:r>
      <w:r w:rsidR="0029547E">
        <w:rPr>
          <w:rFonts w:eastAsiaTheme="minorEastAsia" w:hint="eastAsia"/>
          <w:bCs/>
          <w:sz w:val="22"/>
          <w:szCs w:val="22"/>
          <w:lang w:eastAsia="ja-JP"/>
        </w:rPr>
        <w:t xml:space="preserve">solely </w:t>
      </w:r>
      <w:r w:rsidR="00C70055">
        <w:rPr>
          <w:rFonts w:eastAsiaTheme="minorEastAsia" w:hint="eastAsia"/>
          <w:bCs/>
          <w:sz w:val="22"/>
          <w:szCs w:val="22"/>
          <w:lang w:eastAsia="ja-JP"/>
        </w:rPr>
        <w:t>by RAN2.</w:t>
      </w:r>
    </w:p>
    <w:p w14:paraId="1536C15E" w14:textId="55F03B0C" w:rsidR="00DD5370" w:rsidRPr="00A53085" w:rsidRDefault="00DD5370" w:rsidP="00CD3960">
      <w:pPr>
        <w:spacing w:after="240"/>
        <w:ind w:left="1277" w:hangingChars="580" w:hanging="1277"/>
        <w:rPr>
          <w:rFonts w:eastAsiaTheme="minorEastAsia"/>
          <w:bCs/>
          <w:sz w:val="22"/>
          <w:szCs w:val="22"/>
          <w:lang w:val="en-US" w:eastAsia="ja-JP"/>
        </w:rPr>
      </w:pPr>
      <w:r>
        <w:rPr>
          <w:rFonts w:eastAsiaTheme="minorEastAsia" w:hint="eastAsia"/>
          <w:b/>
          <w:sz w:val="22"/>
          <w:szCs w:val="22"/>
          <w:lang w:eastAsia="ja-JP"/>
        </w:rPr>
        <w:t xml:space="preserve">Proposal </w:t>
      </w:r>
      <w:r w:rsidR="00C0591D">
        <w:rPr>
          <w:rFonts w:eastAsiaTheme="minorEastAsia" w:hint="eastAsia"/>
          <w:b/>
          <w:sz w:val="22"/>
          <w:szCs w:val="22"/>
          <w:lang w:eastAsia="ja-JP"/>
        </w:rPr>
        <w:t>1</w:t>
      </w:r>
      <w:r>
        <w:rPr>
          <w:rFonts w:eastAsiaTheme="minorEastAsia" w:hint="eastAsia"/>
          <w:b/>
          <w:sz w:val="22"/>
          <w:szCs w:val="22"/>
          <w:lang w:eastAsia="ja-JP"/>
        </w:rPr>
        <w:t>:</w:t>
      </w:r>
      <w:r>
        <w:rPr>
          <w:rFonts w:eastAsiaTheme="minorEastAsia"/>
          <w:bCs/>
          <w:sz w:val="22"/>
          <w:szCs w:val="22"/>
          <w:lang w:val="en-US" w:eastAsia="ja-JP"/>
        </w:rPr>
        <w:tab/>
      </w:r>
      <w:r>
        <w:rPr>
          <w:rFonts w:eastAsiaTheme="minorEastAsia" w:hint="eastAsia"/>
          <w:bCs/>
          <w:sz w:val="22"/>
          <w:szCs w:val="22"/>
          <w:lang w:val="en-US" w:eastAsia="ja-JP"/>
        </w:rPr>
        <w:t xml:space="preserve">RAN2 to work with RAN1 and RAN4 </w:t>
      </w:r>
      <w:r w:rsidR="00F529DF">
        <w:rPr>
          <w:rFonts w:eastAsiaTheme="minorEastAsia" w:hint="eastAsia"/>
          <w:bCs/>
          <w:sz w:val="22"/>
          <w:szCs w:val="22"/>
          <w:lang w:val="en-US" w:eastAsia="ja-JP"/>
        </w:rPr>
        <w:t xml:space="preserve">to study the UE capability </w:t>
      </w:r>
      <w:proofErr w:type="spellStart"/>
      <w:r w:rsidR="00F529DF">
        <w:rPr>
          <w:rFonts w:eastAsiaTheme="minorEastAsia" w:hint="eastAsia"/>
          <w:bCs/>
          <w:sz w:val="22"/>
          <w:szCs w:val="22"/>
          <w:lang w:val="en-US" w:eastAsia="ja-JP"/>
        </w:rPr>
        <w:t>signalling</w:t>
      </w:r>
      <w:proofErr w:type="spellEnd"/>
      <w:r w:rsidR="00F529DF">
        <w:rPr>
          <w:rFonts w:eastAsiaTheme="minorEastAsia" w:hint="eastAsia"/>
          <w:bCs/>
          <w:sz w:val="22"/>
          <w:szCs w:val="22"/>
          <w:lang w:val="en-US" w:eastAsia="ja-JP"/>
        </w:rPr>
        <w:t xml:space="preserve"> where the UE indicates the envelope</w:t>
      </w:r>
      <w:r w:rsidR="00624A87">
        <w:rPr>
          <w:rFonts w:eastAsiaTheme="minorEastAsia" w:hint="eastAsia"/>
          <w:bCs/>
          <w:sz w:val="22"/>
          <w:szCs w:val="22"/>
          <w:lang w:val="en-US" w:eastAsia="ja-JP"/>
        </w:rPr>
        <w:t xml:space="preserve"> limitations across </w:t>
      </w:r>
      <w:r w:rsidR="00D75FB4">
        <w:rPr>
          <w:rFonts w:eastAsiaTheme="minorEastAsia" w:hint="eastAsia"/>
          <w:bCs/>
          <w:sz w:val="22"/>
          <w:szCs w:val="22"/>
          <w:lang w:val="en-US" w:eastAsia="ja-JP"/>
        </w:rPr>
        <w:t xml:space="preserve">the </w:t>
      </w:r>
      <w:r w:rsidR="00624A87">
        <w:rPr>
          <w:rFonts w:eastAsiaTheme="minorEastAsia" w:hint="eastAsia"/>
          <w:bCs/>
          <w:sz w:val="22"/>
          <w:szCs w:val="22"/>
          <w:lang w:val="en-US" w:eastAsia="ja-JP"/>
        </w:rPr>
        <w:t>CCs</w:t>
      </w:r>
      <w:r w:rsidR="00D75FB4">
        <w:rPr>
          <w:rFonts w:eastAsiaTheme="minorEastAsia" w:hint="eastAsia"/>
          <w:bCs/>
          <w:sz w:val="22"/>
          <w:szCs w:val="22"/>
          <w:lang w:val="en-US" w:eastAsia="ja-JP"/>
        </w:rPr>
        <w:t xml:space="preserve"> of the band combinations.</w:t>
      </w:r>
    </w:p>
    <w:p w14:paraId="34C50858" w14:textId="61DB7595" w:rsidR="0048056D" w:rsidRPr="0048056D" w:rsidRDefault="0048056D" w:rsidP="0048056D">
      <w:pPr>
        <w:pStyle w:val="ListParagraph"/>
        <w:keepNext/>
        <w:keepLines/>
        <w:numPr>
          <w:ilvl w:val="1"/>
          <w:numId w:val="9"/>
        </w:numPr>
        <w:spacing w:before="180" w:line="257" w:lineRule="auto"/>
        <w:outlineLvl w:val="1"/>
        <w:rPr>
          <w:rFonts w:ascii="Arial" w:hAnsi="Arial"/>
          <w:sz w:val="28"/>
        </w:rPr>
      </w:pPr>
      <w:r w:rsidRPr="0048056D">
        <w:rPr>
          <w:rFonts w:ascii="Arial" w:hAnsi="Arial" w:hint="eastAsia"/>
          <w:sz w:val="28"/>
          <w:lang w:eastAsia="ja-JP"/>
        </w:rPr>
        <w:t xml:space="preserve">Dynamic UE capability </w:t>
      </w:r>
      <w:proofErr w:type="gramStart"/>
      <w:r w:rsidRPr="0048056D">
        <w:rPr>
          <w:rFonts w:ascii="Arial" w:hAnsi="Arial"/>
          <w:sz w:val="28"/>
          <w:lang w:eastAsia="ja-JP"/>
        </w:rPr>
        <w:t>change</w:t>
      </w:r>
      <w:proofErr w:type="gramEnd"/>
      <w:r w:rsidR="003B69DC">
        <w:rPr>
          <w:rFonts w:ascii="Arial" w:hAnsi="Arial" w:hint="eastAsia"/>
          <w:sz w:val="28"/>
          <w:lang w:eastAsia="ja-JP"/>
        </w:rPr>
        <w:t xml:space="preserve"> during </w:t>
      </w:r>
      <w:r w:rsidRPr="0048056D">
        <w:rPr>
          <w:rFonts w:ascii="Arial" w:hAnsi="Arial" w:hint="eastAsia"/>
          <w:sz w:val="28"/>
          <w:lang w:eastAsia="ja-JP"/>
        </w:rPr>
        <w:t>connected mode</w:t>
      </w:r>
    </w:p>
    <w:p w14:paraId="247161F2" w14:textId="3F2DF8DF" w:rsidR="008671FD" w:rsidRDefault="008671FD" w:rsidP="0045087D">
      <w:pPr>
        <w:rPr>
          <w:rFonts w:eastAsiaTheme="minorEastAsia"/>
          <w:bCs/>
          <w:sz w:val="22"/>
          <w:szCs w:val="22"/>
          <w:lang w:eastAsia="ja-JP"/>
        </w:rPr>
      </w:pPr>
      <w:r>
        <w:rPr>
          <w:rFonts w:eastAsiaTheme="minorEastAsia" w:hint="eastAsia"/>
          <w:bCs/>
          <w:sz w:val="22"/>
          <w:szCs w:val="22"/>
          <w:lang w:eastAsia="ja-JP"/>
        </w:rPr>
        <w:t>In [1], we have shown th</w:t>
      </w:r>
      <w:r w:rsidR="000B4378">
        <w:rPr>
          <w:rFonts w:eastAsiaTheme="minorEastAsia" w:hint="eastAsia"/>
          <w:bCs/>
          <w:sz w:val="22"/>
          <w:szCs w:val="22"/>
          <w:lang w:eastAsia="ja-JP"/>
        </w:rPr>
        <w:t xml:space="preserve">e </w:t>
      </w:r>
      <w:r w:rsidR="009852FE">
        <w:rPr>
          <w:rFonts w:eastAsiaTheme="minorEastAsia" w:hint="eastAsia"/>
          <w:bCs/>
          <w:sz w:val="22"/>
          <w:szCs w:val="22"/>
          <w:lang w:eastAsia="ja-JP"/>
        </w:rPr>
        <w:t xml:space="preserve">UAI solutions </w:t>
      </w:r>
      <w:r w:rsidR="00A20FFE">
        <w:rPr>
          <w:rFonts w:eastAsiaTheme="minorEastAsia" w:hint="eastAsia"/>
          <w:bCs/>
          <w:sz w:val="22"/>
          <w:szCs w:val="22"/>
          <w:lang w:eastAsia="ja-JP"/>
        </w:rPr>
        <w:t xml:space="preserve">standardized in NR with the associated </w:t>
      </w:r>
      <w:r w:rsidR="000B4378">
        <w:rPr>
          <w:rFonts w:eastAsiaTheme="minorEastAsia" w:hint="eastAsia"/>
          <w:bCs/>
          <w:sz w:val="22"/>
          <w:szCs w:val="22"/>
          <w:lang w:eastAsia="ja-JP"/>
        </w:rPr>
        <w:t xml:space="preserve">use cases </w:t>
      </w:r>
      <w:r w:rsidR="00FB0E39">
        <w:rPr>
          <w:rFonts w:eastAsiaTheme="minorEastAsia" w:hint="eastAsia"/>
          <w:bCs/>
          <w:sz w:val="22"/>
          <w:szCs w:val="22"/>
          <w:lang w:eastAsia="ja-JP"/>
        </w:rPr>
        <w:t>and UE capability restrictions</w:t>
      </w:r>
      <w:r w:rsidR="00A20FFE">
        <w:rPr>
          <w:rFonts w:eastAsiaTheme="minorEastAsia" w:hint="eastAsia"/>
          <w:bCs/>
          <w:sz w:val="22"/>
          <w:szCs w:val="22"/>
          <w:lang w:eastAsia="ja-JP"/>
        </w:rPr>
        <w:t xml:space="preserve">. The summary table is </w:t>
      </w:r>
      <w:r w:rsidR="00C755EA">
        <w:rPr>
          <w:rFonts w:eastAsiaTheme="minorEastAsia" w:hint="eastAsia"/>
          <w:bCs/>
          <w:sz w:val="22"/>
          <w:szCs w:val="22"/>
          <w:lang w:eastAsia="ja-JP"/>
        </w:rPr>
        <w:t>reproduced below.</w:t>
      </w:r>
      <w:r w:rsidR="0037461D">
        <w:rPr>
          <w:rFonts w:eastAsiaTheme="minorEastAsia" w:hint="eastAsia"/>
          <w:bCs/>
          <w:sz w:val="22"/>
          <w:szCs w:val="22"/>
          <w:lang w:eastAsia="ja-JP"/>
        </w:rPr>
        <w:t xml:space="preserve"> Note that the </w:t>
      </w:r>
      <w:r w:rsidR="008411E3">
        <w:rPr>
          <w:rFonts w:eastAsiaTheme="minorEastAsia" w:hint="eastAsia"/>
          <w:bCs/>
          <w:sz w:val="22"/>
          <w:szCs w:val="22"/>
          <w:lang w:eastAsia="ja-JP"/>
        </w:rPr>
        <w:t>i</w:t>
      </w:r>
      <w:r w:rsidR="0037461D">
        <w:rPr>
          <w:rFonts w:eastAsiaTheme="minorEastAsia" w:hint="eastAsia"/>
          <w:bCs/>
          <w:sz w:val="22"/>
          <w:szCs w:val="22"/>
          <w:lang w:eastAsia="ja-JP"/>
        </w:rPr>
        <w:t xml:space="preserve">n-device coexistence use cases are struck out </w:t>
      </w:r>
      <w:r w:rsidR="004B6BFD">
        <w:rPr>
          <w:rFonts w:eastAsiaTheme="minorEastAsia" w:hint="eastAsia"/>
          <w:bCs/>
          <w:sz w:val="22"/>
          <w:szCs w:val="22"/>
          <w:lang w:eastAsia="ja-JP"/>
        </w:rPr>
        <w:t xml:space="preserve">for this discussion </w:t>
      </w:r>
      <w:r w:rsidR="0037461D">
        <w:rPr>
          <w:rFonts w:eastAsiaTheme="minorEastAsia" w:hint="eastAsia"/>
          <w:bCs/>
          <w:sz w:val="22"/>
          <w:szCs w:val="22"/>
          <w:lang w:eastAsia="ja-JP"/>
        </w:rPr>
        <w:t>because they</w:t>
      </w:r>
      <w:r w:rsidR="00926A20">
        <w:rPr>
          <w:rFonts w:eastAsiaTheme="minorEastAsia" w:hint="eastAsia"/>
          <w:bCs/>
          <w:sz w:val="22"/>
          <w:szCs w:val="22"/>
          <w:lang w:eastAsia="ja-JP"/>
        </w:rPr>
        <w:t xml:space="preserve"> do not pertain to temporary UE capability limitations.</w:t>
      </w:r>
    </w:p>
    <w:tbl>
      <w:tblPr>
        <w:tblStyle w:val="TableGrid"/>
        <w:tblW w:w="0" w:type="auto"/>
        <w:tblLook w:val="04A0" w:firstRow="1" w:lastRow="0" w:firstColumn="1" w:lastColumn="0" w:noHBand="0" w:noVBand="1"/>
      </w:tblPr>
      <w:tblGrid>
        <w:gridCol w:w="2263"/>
        <w:gridCol w:w="1276"/>
        <w:gridCol w:w="6090"/>
      </w:tblGrid>
      <w:tr w:rsidR="00E06019" w14:paraId="33995E25" w14:textId="77777777" w:rsidTr="00125E1F">
        <w:trPr>
          <w:trHeight w:val="406"/>
        </w:trPr>
        <w:tc>
          <w:tcPr>
            <w:tcW w:w="2263" w:type="dxa"/>
          </w:tcPr>
          <w:p w14:paraId="55BAFD97" w14:textId="2D7439A1" w:rsidR="00E06019" w:rsidRPr="007D0D7B" w:rsidRDefault="00153F7B" w:rsidP="00C20CB2">
            <w:pPr>
              <w:spacing w:after="0"/>
              <w:rPr>
                <w:rFonts w:eastAsiaTheme="minorEastAsia"/>
                <w:b/>
                <w:lang w:eastAsia="ja-JP"/>
              </w:rPr>
            </w:pPr>
            <w:r w:rsidRPr="007D0D7B">
              <w:rPr>
                <w:rFonts w:eastAsiaTheme="minorEastAsia" w:hint="eastAsia"/>
                <w:b/>
                <w:lang w:eastAsia="ja-JP"/>
              </w:rPr>
              <w:t>U</w:t>
            </w:r>
            <w:r w:rsidRPr="007D0D7B">
              <w:rPr>
                <w:rFonts w:eastAsiaTheme="minorEastAsia"/>
                <w:b/>
                <w:lang w:eastAsia="ja-JP"/>
              </w:rPr>
              <w:t>s</w:t>
            </w:r>
            <w:r w:rsidRPr="007D0D7B">
              <w:rPr>
                <w:rFonts w:eastAsiaTheme="minorEastAsia" w:hint="eastAsia"/>
                <w:b/>
                <w:lang w:eastAsia="ja-JP"/>
              </w:rPr>
              <w:t xml:space="preserve">e </w:t>
            </w:r>
            <w:r w:rsidR="007D5A35" w:rsidRPr="007D0D7B">
              <w:rPr>
                <w:rFonts w:eastAsiaTheme="minorEastAsia" w:hint="eastAsia"/>
                <w:b/>
                <w:lang w:eastAsia="ja-JP"/>
              </w:rPr>
              <w:t>C</w:t>
            </w:r>
            <w:r w:rsidRPr="007D0D7B">
              <w:rPr>
                <w:rFonts w:eastAsiaTheme="minorEastAsia" w:hint="eastAsia"/>
                <w:b/>
                <w:lang w:eastAsia="ja-JP"/>
              </w:rPr>
              <w:t>ase</w:t>
            </w:r>
          </w:p>
        </w:tc>
        <w:tc>
          <w:tcPr>
            <w:tcW w:w="1276" w:type="dxa"/>
          </w:tcPr>
          <w:p w14:paraId="019F7947" w14:textId="429A91AC" w:rsidR="00E06019" w:rsidRPr="007D0D7B" w:rsidRDefault="00E06019" w:rsidP="00C20CB2">
            <w:pPr>
              <w:spacing w:after="0"/>
              <w:rPr>
                <w:rFonts w:eastAsiaTheme="minorEastAsia"/>
                <w:b/>
                <w:lang w:eastAsia="ja-JP"/>
              </w:rPr>
            </w:pPr>
            <w:r w:rsidRPr="007D0D7B">
              <w:rPr>
                <w:rFonts w:eastAsiaTheme="minorEastAsia" w:hint="eastAsia"/>
                <w:b/>
                <w:lang w:eastAsia="ja-JP"/>
              </w:rPr>
              <w:t>Rele</w:t>
            </w:r>
            <w:r w:rsidR="006D021C" w:rsidRPr="007D0D7B">
              <w:rPr>
                <w:rFonts w:eastAsiaTheme="minorEastAsia" w:hint="eastAsia"/>
                <w:b/>
                <w:lang w:eastAsia="ja-JP"/>
              </w:rPr>
              <w:t>ase</w:t>
            </w:r>
          </w:p>
        </w:tc>
        <w:tc>
          <w:tcPr>
            <w:tcW w:w="6090" w:type="dxa"/>
          </w:tcPr>
          <w:p w14:paraId="5DFC5017" w14:textId="7A673645" w:rsidR="00E06019" w:rsidRPr="007D0D7B" w:rsidRDefault="00153F7B" w:rsidP="00C20CB2">
            <w:pPr>
              <w:spacing w:after="0"/>
              <w:rPr>
                <w:rFonts w:eastAsiaTheme="minorEastAsia"/>
                <w:b/>
                <w:lang w:eastAsia="ja-JP"/>
              </w:rPr>
            </w:pPr>
            <w:r w:rsidRPr="007D0D7B">
              <w:rPr>
                <w:rFonts w:eastAsiaTheme="minorEastAsia" w:hint="eastAsia"/>
                <w:b/>
                <w:lang w:eastAsia="ja-JP"/>
              </w:rPr>
              <w:t xml:space="preserve">UE </w:t>
            </w:r>
            <w:r w:rsidR="007D5A35" w:rsidRPr="007D0D7B">
              <w:rPr>
                <w:rFonts w:eastAsiaTheme="minorEastAsia" w:hint="eastAsia"/>
                <w:b/>
                <w:lang w:eastAsia="ja-JP"/>
              </w:rPr>
              <w:t>I</w:t>
            </w:r>
            <w:r w:rsidRPr="007D0D7B">
              <w:rPr>
                <w:rFonts w:eastAsiaTheme="minorEastAsia" w:hint="eastAsia"/>
                <w:b/>
                <w:lang w:eastAsia="ja-JP"/>
              </w:rPr>
              <w:t>ndications</w:t>
            </w:r>
          </w:p>
        </w:tc>
      </w:tr>
      <w:tr w:rsidR="00E06019" w14:paraId="68D28022" w14:textId="77777777" w:rsidTr="00125E1F">
        <w:tc>
          <w:tcPr>
            <w:tcW w:w="2263" w:type="dxa"/>
          </w:tcPr>
          <w:p w14:paraId="1DBD83F1" w14:textId="4EB45C8B" w:rsidR="00E06019" w:rsidRPr="007D0D7B" w:rsidRDefault="00264536" w:rsidP="00C20CB2">
            <w:pPr>
              <w:spacing w:after="0"/>
              <w:rPr>
                <w:rFonts w:eastAsiaTheme="minorEastAsia"/>
                <w:bCs/>
                <w:lang w:eastAsia="ja-JP"/>
              </w:rPr>
            </w:pPr>
            <w:r w:rsidRPr="007D0D7B">
              <w:rPr>
                <w:rFonts w:eastAsiaTheme="minorEastAsia" w:hint="eastAsia"/>
                <w:bCs/>
                <w:lang w:eastAsia="ja-JP"/>
              </w:rPr>
              <w:t>Overheating</w:t>
            </w:r>
          </w:p>
        </w:tc>
        <w:tc>
          <w:tcPr>
            <w:tcW w:w="1276" w:type="dxa"/>
          </w:tcPr>
          <w:p w14:paraId="0A7B6781" w14:textId="3F54361F" w:rsidR="00E06019" w:rsidRPr="007D0D7B" w:rsidRDefault="00264536" w:rsidP="00C20CB2">
            <w:pPr>
              <w:spacing w:after="0"/>
              <w:rPr>
                <w:rFonts w:eastAsiaTheme="minorEastAsia"/>
                <w:bCs/>
                <w:lang w:eastAsia="ja-JP"/>
              </w:rPr>
            </w:pPr>
            <w:r w:rsidRPr="007D0D7B">
              <w:rPr>
                <w:rFonts w:eastAsiaTheme="minorEastAsia" w:hint="eastAsia"/>
                <w:bCs/>
                <w:lang w:eastAsia="ja-JP"/>
              </w:rPr>
              <w:t>Rel-15</w:t>
            </w:r>
          </w:p>
        </w:tc>
        <w:tc>
          <w:tcPr>
            <w:tcW w:w="6090" w:type="dxa"/>
          </w:tcPr>
          <w:p w14:paraId="0C0867E5" w14:textId="4A47A5EE" w:rsidR="00E06019" w:rsidRPr="007D0D7B" w:rsidRDefault="00264536" w:rsidP="00C20CB2">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M</w:t>
            </w:r>
            <w:r w:rsidRPr="007D0D7B">
              <w:rPr>
                <w:rFonts w:ascii="CG Times (WN)" w:eastAsiaTheme="minorEastAsia" w:hAnsi="CG Times (WN)" w:hint="eastAsia"/>
                <w:bCs/>
                <w:sz w:val="20"/>
                <w:szCs w:val="20"/>
                <w:lang w:eastAsia="ja-JP"/>
              </w:rPr>
              <w:t>aximum bandwidth (FR1/FR2</w:t>
            </w:r>
            <w:r w:rsidR="00CD2D7D" w:rsidRPr="007D0D7B">
              <w:rPr>
                <w:rFonts w:ascii="CG Times (WN)" w:eastAsiaTheme="minorEastAsia" w:hAnsi="CG Times (WN)" w:hint="eastAsia"/>
                <w:bCs/>
                <w:sz w:val="20"/>
                <w:szCs w:val="20"/>
                <w:lang w:eastAsia="ja-JP"/>
              </w:rPr>
              <w:t>,</w:t>
            </w:r>
            <w:r w:rsidRPr="007D0D7B">
              <w:rPr>
                <w:rFonts w:ascii="CG Times (WN)" w:eastAsiaTheme="minorEastAsia" w:hAnsi="CG Times (WN)" w:hint="eastAsia"/>
                <w:bCs/>
                <w:sz w:val="20"/>
                <w:szCs w:val="20"/>
                <w:lang w:eastAsia="ja-JP"/>
              </w:rPr>
              <w:t xml:space="preserve"> UL/DL)</w:t>
            </w:r>
          </w:p>
          <w:p w14:paraId="13380055" w14:textId="03646580" w:rsidR="007D5A35" w:rsidRPr="007D0D7B" w:rsidRDefault="007D5A35" w:rsidP="00C20CB2">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(FR1/FR2</w:t>
            </w:r>
            <w:r w:rsidR="00CD2D7D" w:rsidRPr="007D0D7B">
              <w:rPr>
                <w:rFonts w:ascii="CG Times (WN)" w:eastAsiaTheme="minorEastAsia" w:hAnsi="CG Times (WN)" w:hint="eastAsia"/>
                <w:bCs/>
                <w:sz w:val="20"/>
                <w:szCs w:val="20"/>
                <w:lang w:eastAsia="ja-JP"/>
              </w:rPr>
              <w:t>,</w:t>
            </w:r>
            <w:r w:rsidRPr="007D0D7B">
              <w:rPr>
                <w:rFonts w:ascii="CG Times (WN)" w:eastAsiaTheme="minorEastAsia" w:hAnsi="CG Times (WN)" w:hint="eastAsia"/>
                <w:bCs/>
                <w:sz w:val="20"/>
                <w:szCs w:val="20"/>
                <w:lang w:eastAsia="ja-JP"/>
              </w:rPr>
              <w:t xml:space="preserve"> UL/DL)</w:t>
            </w:r>
          </w:p>
          <w:p w14:paraId="3B3E871F" w14:textId="1362395D" w:rsidR="007D5A35" w:rsidRPr="007D0D7B" w:rsidRDefault="007D5A35" w:rsidP="00C20CB2">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number of CCs (UL/DL)</w:t>
            </w:r>
          </w:p>
        </w:tc>
      </w:tr>
      <w:tr w:rsidR="00E06019" w:rsidRPr="00C755EA" w14:paraId="38779FD9" w14:textId="77777777" w:rsidTr="00125E1F">
        <w:tc>
          <w:tcPr>
            <w:tcW w:w="2263" w:type="dxa"/>
          </w:tcPr>
          <w:p w14:paraId="6E8A8A51" w14:textId="0AE2B0D8" w:rsidR="00E06019" w:rsidRPr="00926A20" w:rsidRDefault="00C20CB2" w:rsidP="00C20CB2">
            <w:pPr>
              <w:spacing w:after="0"/>
              <w:rPr>
                <w:rFonts w:eastAsiaTheme="minorEastAsia"/>
                <w:bCs/>
                <w:strike/>
                <w:lang w:eastAsia="ja-JP"/>
              </w:rPr>
            </w:pPr>
            <w:r w:rsidRPr="00926A20">
              <w:rPr>
                <w:rFonts w:eastAsiaTheme="minorEastAsia" w:hint="eastAsia"/>
                <w:bCs/>
                <w:strike/>
                <w:lang w:eastAsia="ja-JP"/>
              </w:rPr>
              <w:t xml:space="preserve">In-Device </w:t>
            </w:r>
            <w:proofErr w:type="spellStart"/>
            <w:r w:rsidRPr="00926A20">
              <w:rPr>
                <w:rFonts w:eastAsiaTheme="minorEastAsia" w:hint="eastAsia"/>
                <w:bCs/>
                <w:strike/>
                <w:lang w:eastAsia="ja-JP"/>
              </w:rPr>
              <w:t>Coex</w:t>
            </w:r>
            <w:proofErr w:type="spellEnd"/>
            <w:r w:rsidRPr="00926A20">
              <w:rPr>
                <w:rFonts w:eastAsiaTheme="minorEastAsia" w:hint="eastAsia"/>
                <w:bCs/>
                <w:strike/>
                <w:lang w:eastAsia="ja-JP"/>
              </w:rPr>
              <w:t>.</w:t>
            </w:r>
          </w:p>
        </w:tc>
        <w:tc>
          <w:tcPr>
            <w:tcW w:w="1276" w:type="dxa"/>
          </w:tcPr>
          <w:p w14:paraId="53E929D4" w14:textId="70DA2BD2" w:rsidR="00E06019" w:rsidRPr="00926A20" w:rsidRDefault="00C20CB2" w:rsidP="00C20CB2">
            <w:pPr>
              <w:spacing w:after="0"/>
              <w:rPr>
                <w:rFonts w:eastAsiaTheme="minorEastAsia"/>
                <w:bCs/>
                <w:strike/>
                <w:lang w:eastAsia="ja-JP"/>
              </w:rPr>
            </w:pPr>
            <w:r w:rsidRPr="00926A20">
              <w:rPr>
                <w:rFonts w:eastAsiaTheme="minorEastAsia" w:hint="eastAsia"/>
                <w:bCs/>
                <w:strike/>
                <w:lang w:eastAsia="ja-JP"/>
              </w:rPr>
              <w:t>Rel-16</w:t>
            </w:r>
          </w:p>
        </w:tc>
        <w:tc>
          <w:tcPr>
            <w:tcW w:w="6090" w:type="dxa"/>
          </w:tcPr>
          <w:p w14:paraId="46050CF5" w14:textId="77777777" w:rsidR="005965C7" w:rsidRPr="00926A20" w:rsidRDefault="005965C7" w:rsidP="005965C7">
            <w:pPr>
              <w:pStyle w:val="ListParagraph"/>
              <w:numPr>
                <w:ilvl w:val="0"/>
                <w:numId w:val="35"/>
              </w:numPr>
              <w:spacing w:after="0"/>
              <w:rPr>
                <w:rFonts w:ascii="CG Times (WN)" w:eastAsiaTheme="minorEastAsia" w:hAnsi="CG Times (WN)"/>
                <w:bCs/>
                <w:strike/>
                <w:sz w:val="20"/>
                <w:szCs w:val="20"/>
                <w:lang w:eastAsia="ja-JP"/>
              </w:rPr>
            </w:pPr>
            <w:r w:rsidRPr="00926A20">
              <w:rPr>
                <w:rFonts w:ascii="CG Times (WN)" w:eastAsiaTheme="minorEastAsia" w:hAnsi="CG Times (WN)"/>
                <w:bCs/>
                <w:strike/>
                <w:sz w:val="20"/>
                <w:szCs w:val="20"/>
                <w:lang w:eastAsia="ja-JP"/>
              </w:rPr>
              <w:t>A</w:t>
            </w:r>
            <w:r w:rsidRPr="00926A20">
              <w:rPr>
                <w:rFonts w:ascii="CG Times (WN)" w:eastAsiaTheme="minorEastAsia" w:hAnsi="CG Times (WN)" w:hint="eastAsia"/>
                <w:bCs/>
                <w:strike/>
                <w:sz w:val="20"/>
                <w:szCs w:val="20"/>
                <w:lang w:eastAsia="ja-JP"/>
              </w:rPr>
              <w:t>ffected frequencies</w:t>
            </w:r>
          </w:p>
          <w:p w14:paraId="32F69324" w14:textId="6DF6836F" w:rsidR="00E06019" w:rsidRPr="00926A20" w:rsidRDefault="005965C7" w:rsidP="005965C7">
            <w:pPr>
              <w:pStyle w:val="ListParagraph"/>
              <w:numPr>
                <w:ilvl w:val="0"/>
                <w:numId w:val="35"/>
              </w:numPr>
              <w:spacing w:after="0"/>
              <w:rPr>
                <w:rFonts w:ascii="CG Times (WN)" w:eastAsiaTheme="minorEastAsia" w:hAnsi="CG Times (WN)"/>
                <w:bCs/>
                <w:strike/>
                <w:sz w:val="20"/>
                <w:szCs w:val="20"/>
                <w:lang w:eastAsia="ja-JP"/>
              </w:rPr>
            </w:pPr>
            <w:r w:rsidRPr="00926A20">
              <w:rPr>
                <w:rFonts w:ascii="CG Times (WN)" w:eastAsiaTheme="minorEastAsia" w:hAnsi="CG Times (WN)" w:hint="eastAsia"/>
                <w:bCs/>
                <w:strike/>
                <w:sz w:val="20"/>
                <w:szCs w:val="20"/>
                <w:lang w:eastAsia="ja-JP"/>
              </w:rPr>
              <w:t>Affected frequency combinations</w:t>
            </w:r>
            <w:r w:rsidRPr="00926A20">
              <w:rPr>
                <w:rFonts w:ascii="CG Times (WN)" w:eastAsiaTheme="minorEastAsia" w:hAnsi="CG Times (WN)"/>
                <w:bCs/>
                <w:strike/>
                <w:sz w:val="20"/>
                <w:szCs w:val="20"/>
                <w:lang w:eastAsia="ja-JP"/>
              </w:rPr>
              <w:t>.</w:t>
            </w:r>
          </w:p>
        </w:tc>
      </w:tr>
      <w:tr w:rsidR="007D5A35" w:rsidRPr="00C755EA" w14:paraId="2B065600" w14:textId="77777777" w:rsidTr="00125E1F">
        <w:tc>
          <w:tcPr>
            <w:tcW w:w="2263" w:type="dxa"/>
          </w:tcPr>
          <w:p w14:paraId="0D95A5CF" w14:textId="6C0D4159" w:rsidR="007D5A35" w:rsidRPr="00C755EA" w:rsidRDefault="005965C7" w:rsidP="00C20CB2">
            <w:pPr>
              <w:spacing w:after="0"/>
              <w:rPr>
                <w:rFonts w:eastAsiaTheme="minorEastAsia"/>
                <w:bCs/>
                <w:lang w:eastAsia="ja-JP"/>
              </w:rPr>
            </w:pPr>
            <w:r w:rsidRPr="00C755EA">
              <w:rPr>
                <w:rFonts w:eastAsiaTheme="minorEastAsia" w:hint="eastAsia"/>
                <w:bCs/>
                <w:lang w:eastAsia="ja-JP"/>
              </w:rPr>
              <w:t>Power Saving</w:t>
            </w:r>
          </w:p>
        </w:tc>
        <w:tc>
          <w:tcPr>
            <w:tcW w:w="1276" w:type="dxa"/>
          </w:tcPr>
          <w:p w14:paraId="4106A34E" w14:textId="3A4D81A9" w:rsidR="007D5A35" w:rsidRPr="00C755EA" w:rsidRDefault="005965C7" w:rsidP="00C20CB2">
            <w:pPr>
              <w:spacing w:after="0"/>
              <w:rPr>
                <w:rFonts w:eastAsiaTheme="minorEastAsia"/>
                <w:bCs/>
                <w:lang w:eastAsia="ja-JP"/>
              </w:rPr>
            </w:pPr>
            <w:r w:rsidRPr="00C755EA">
              <w:rPr>
                <w:rFonts w:eastAsiaTheme="minorEastAsia" w:hint="eastAsia"/>
                <w:bCs/>
                <w:lang w:eastAsia="ja-JP"/>
              </w:rPr>
              <w:t>Rel-16</w:t>
            </w:r>
          </w:p>
        </w:tc>
        <w:tc>
          <w:tcPr>
            <w:tcW w:w="6090" w:type="dxa"/>
          </w:tcPr>
          <w:p w14:paraId="6007BA97" w14:textId="77777777" w:rsidR="00CD2D7D" w:rsidRPr="00C755EA" w:rsidRDefault="00CD2D7D" w:rsidP="00CD2D7D">
            <w:pPr>
              <w:pStyle w:val="ListParagraph"/>
              <w:numPr>
                <w:ilvl w:val="0"/>
                <w:numId w:val="34"/>
              </w:numPr>
              <w:spacing w:after="0"/>
              <w:rPr>
                <w:rFonts w:ascii="CG Times (WN)" w:eastAsiaTheme="minorEastAsia" w:hAnsi="CG Times (WN)"/>
                <w:bCs/>
                <w:sz w:val="20"/>
                <w:szCs w:val="20"/>
                <w:lang w:eastAsia="ja-JP"/>
              </w:rPr>
            </w:pPr>
            <w:r w:rsidRPr="00C755EA">
              <w:rPr>
                <w:rFonts w:ascii="CG Times (WN)" w:eastAsiaTheme="minorEastAsia" w:hAnsi="CG Times (WN)"/>
                <w:bCs/>
                <w:sz w:val="20"/>
                <w:szCs w:val="20"/>
                <w:lang w:eastAsia="ja-JP"/>
              </w:rPr>
              <w:t>M</w:t>
            </w:r>
            <w:r w:rsidRPr="00C755EA">
              <w:rPr>
                <w:rFonts w:ascii="CG Times (WN)" w:eastAsiaTheme="minorEastAsia" w:hAnsi="CG Times (WN)" w:hint="eastAsia"/>
                <w:bCs/>
                <w:sz w:val="20"/>
                <w:szCs w:val="20"/>
                <w:lang w:eastAsia="ja-JP"/>
              </w:rPr>
              <w:t>aximum bandwidth (FR1/FR2, UL/DL)</w:t>
            </w:r>
          </w:p>
          <w:p w14:paraId="238E2A25" w14:textId="77777777" w:rsidR="00CD2D7D" w:rsidRPr="00C755EA" w:rsidRDefault="00CD2D7D" w:rsidP="00CD2D7D">
            <w:pPr>
              <w:pStyle w:val="ListParagraph"/>
              <w:numPr>
                <w:ilvl w:val="0"/>
                <w:numId w:val="34"/>
              </w:numPr>
              <w:spacing w:after="0"/>
              <w:rPr>
                <w:rFonts w:ascii="CG Times (WN)" w:eastAsiaTheme="minorEastAsia" w:hAnsi="CG Times (WN)"/>
                <w:bCs/>
                <w:sz w:val="20"/>
                <w:szCs w:val="20"/>
                <w:lang w:eastAsia="ja-JP"/>
              </w:rPr>
            </w:pPr>
            <w:r w:rsidRPr="00C755EA">
              <w:rPr>
                <w:rFonts w:ascii="CG Times (WN)" w:eastAsiaTheme="minorEastAsia" w:hAnsi="CG Times (WN)" w:hint="eastAsia"/>
                <w:bCs/>
                <w:sz w:val="20"/>
                <w:szCs w:val="20"/>
                <w:lang w:eastAsia="ja-JP"/>
              </w:rPr>
              <w:t>Maximum MIMO layers (FR1/FR2, UL/DL)</w:t>
            </w:r>
          </w:p>
          <w:p w14:paraId="36B3CE83" w14:textId="1FF38783" w:rsidR="007D5A35" w:rsidRPr="00C755EA" w:rsidRDefault="00CD2D7D" w:rsidP="00CD2D7D">
            <w:pPr>
              <w:pStyle w:val="ListParagraph"/>
              <w:numPr>
                <w:ilvl w:val="0"/>
                <w:numId w:val="34"/>
              </w:numPr>
              <w:spacing w:after="0"/>
              <w:rPr>
                <w:rFonts w:ascii="CG Times (WN)" w:eastAsiaTheme="minorEastAsia" w:hAnsi="CG Times (WN)"/>
                <w:bCs/>
                <w:sz w:val="20"/>
                <w:szCs w:val="20"/>
                <w:lang w:eastAsia="ja-JP"/>
              </w:rPr>
            </w:pPr>
            <w:r w:rsidRPr="00C755EA">
              <w:rPr>
                <w:rFonts w:ascii="CG Times (WN)" w:eastAsiaTheme="minorEastAsia" w:hAnsi="CG Times (WN)" w:hint="eastAsia"/>
                <w:bCs/>
                <w:sz w:val="20"/>
                <w:szCs w:val="20"/>
                <w:lang w:eastAsia="ja-JP"/>
              </w:rPr>
              <w:t>Maximum number of CCs (UL/DL)</w:t>
            </w:r>
          </w:p>
        </w:tc>
      </w:tr>
      <w:tr w:rsidR="005965C7" w:rsidRPr="00C755EA" w14:paraId="114A1A7D" w14:textId="77777777" w:rsidTr="00125E1F">
        <w:tc>
          <w:tcPr>
            <w:tcW w:w="2263" w:type="dxa"/>
          </w:tcPr>
          <w:p w14:paraId="3A5D96E7" w14:textId="42653959" w:rsidR="005965C7" w:rsidRPr="00C755EA" w:rsidRDefault="004F43EB" w:rsidP="00C20CB2">
            <w:pPr>
              <w:spacing w:after="0"/>
              <w:rPr>
                <w:rFonts w:eastAsiaTheme="minorEastAsia"/>
                <w:bCs/>
                <w:lang w:eastAsia="ja-JP"/>
              </w:rPr>
            </w:pPr>
            <w:r w:rsidRPr="00C755EA">
              <w:rPr>
                <w:rFonts w:eastAsiaTheme="minorEastAsia" w:hint="eastAsia"/>
                <w:bCs/>
                <w:lang w:eastAsia="ja-JP"/>
              </w:rPr>
              <w:t>Overheating</w:t>
            </w:r>
            <w:r w:rsidR="00CD2D7D" w:rsidRPr="00C755EA">
              <w:rPr>
                <w:rFonts w:eastAsiaTheme="minorEastAsia" w:hint="eastAsia"/>
                <w:bCs/>
                <w:lang w:eastAsia="ja-JP"/>
              </w:rPr>
              <w:t xml:space="preserve"> (FR2-2)</w:t>
            </w:r>
          </w:p>
        </w:tc>
        <w:tc>
          <w:tcPr>
            <w:tcW w:w="1276" w:type="dxa"/>
          </w:tcPr>
          <w:p w14:paraId="3372EA98" w14:textId="6AB1CA14" w:rsidR="005965C7" w:rsidRPr="00C755EA" w:rsidRDefault="004F43EB" w:rsidP="00C20CB2">
            <w:pPr>
              <w:spacing w:after="0"/>
              <w:rPr>
                <w:rFonts w:eastAsiaTheme="minorEastAsia"/>
                <w:bCs/>
                <w:lang w:eastAsia="ja-JP"/>
              </w:rPr>
            </w:pPr>
            <w:r w:rsidRPr="00C755EA">
              <w:rPr>
                <w:rFonts w:eastAsiaTheme="minorEastAsia" w:hint="eastAsia"/>
                <w:bCs/>
                <w:lang w:eastAsia="ja-JP"/>
              </w:rPr>
              <w:t>Rel-17</w:t>
            </w:r>
          </w:p>
        </w:tc>
        <w:tc>
          <w:tcPr>
            <w:tcW w:w="6090" w:type="dxa"/>
          </w:tcPr>
          <w:p w14:paraId="07AED311" w14:textId="6A4499D4" w:rsidR="00CD2D7D" w:rsidRPr="00C755EA" w:rsidRDefault="00CD2D7D" w:rsidP="00CD2D7D">
            <w:pPr>
              <w:pStyle w:val="ListParagraph"/>
              <w:numPr>
                <w:ilvl w:val="0"/>
                <w:numId w:val="34"/>
              </w:numPr>
              <w:spacing w:after="0"/>
              <w:rPr>
                <w:rFonts w:ascii="CG Times (WN)" w:eastAsiaTheme="minorEastAsia" w:hAnsi="CG Times (WN)"/>
                <w:bCs/>
                <w:sz w:val="20"/>
                <w:szCs w:val="20"/>
                <w:lang w:eastAsia="ja-JP"/>
              </w:rPr>
            </w:pPr>
            <w:r w:rsidRPr="00C755EA">
              <w:rPr>
                <w:rFonts w:ascii="CG Times (WN)" w:eastAsiaTheme="minorEastAsia" w:hAnsi="CG Times (WN)"/>
                <w:bCs/>
                <w:sz w:val="20"/>
                <w:szCs w:val="20"/>
                <w:lang w:eastAsia="ja-JP"/>
              </w:rPr>
              <w:t>M</w:t>
            </w:r>
            <w:r w:rsidRPr="00C755EA">
              <w:rPr>
                <w:rFonts w:ascii="CG Times (WN)" w:eastAsiaTheme="minorEastAsia" w:hAnsi="CG Times (WN)" w:hint="eastAsia"/>
                <w:bCs/>
                <w:sz w:val="20"/>
                <w:szCs w:val="20"/>
                <w:lang w:eastAsia="ja-JP"/>
              </w:rPr>
              <w:t>aximum bandwidth (UL/DL)</w:t>
            </w:r>
          </w:p>
          <w:p w14:paraId="5A9E986B" w14:textId="64CE4FE0" w:rsidR="005965C7" w:rsidRPr="00C755EA" w:rsidRDefault="00CD2D7D" w:rsidP="00C20CB2">
            <w:pPr>
              <w:pStyle w:val="ListParagraph"/>
              <w:numPr>
                <w:ilvl w:val="0"/>
                <w:numId w:val="34"/>
              </w:numPr>
              <w:spacing w:after="0"/>
              <w:rPr>
                <w:rFonts w:ascii="CG Times (WN)" w:eastAsiaTheme="minorEastAsia" w:hAnsi="CG Times (WN)"/>
                <w:bCs/>
                <w:sz w:val="20"/>
                <w:szCs w:val="20"/>
                <w:lang w:eastAsia="ja-JP"/>
              </w:rPr>
            </w:pPr>
            <w:r w:rsidRPr="00C755EA">
              <w:rPr>
                <w:rFonts w:ascii="CG Times (WN)" w:eastAsiaTheme="minorEastAsia" w:hAnsi="CG Times (WN)" w:hint="eastAsia"/>
                <w:bCs/>
                <w:sz w:val="20"/>
                <w:szCs w:val="20"/>
                <w:lang w:eastAsia="ja-JP"/>
              </w:rPr>
              <w:t>Maximum MIMO layers (UL/DL)</w:t>
            </w:r>
          </w:p>
        </w:tc>
      </w:tr>
      <w:tr w:rsidR="005965C7" w:rsidRPr="00CD57CB" w14:paraId="4DAB19F7" w14:textId="77777777" w:rsidTr="00125E1F">
        <w:tc>
          <w:tcPr>
            <w:tcW w:w="2263" w:type="dxa"/>
          </w:tcPr>
          <w:p w14:paraId="5D741DB4" w14:textId="0B86D9FE" w:rsidR="005965C7" w:rsidRPr="00CD57CB" w:rsidRDefault="0060105D" w:rsidP="00C20CB2">
            <w:pPr>
              <w:spacing w:after="0"/>
              <w:rPr>
                <w:rFonts w:eastAsiaTheme="minorEastAsia"/>
                <w:bCs/>
                <w:strike/>
                <w:lang w:eastAsia="ja-JP"/>
              </w:rPr>
            </w:pPr>
            <w:r w:rsidRPr="00CD57CB">
              <w:rPr>
                <w:rFonts w:eastAsiaTheme="minorEastAsia" w:hint="eastAsia"/>
                <w:bCs/>
                <w:strike/>
                <w:lang w:eastAsia="ja-JP"/>
              </w:rPr>
              <w:t xml:space="preserve">In-Device </w:t>
            </w:r>
            <w:proofErr w:type="spellStart"/>
            <w:r w:rsidRPr="00CD57CB">
              <w:rPr>
                <w:rFonts w:eastAsiaTheme="minorEastAsia" w:hint="eastAsia"/>
                <w:bCs/>
                <w:strike/>
                <w:lang w:eastAsia="ja-JP"/>
              </w:rPr>
              <w:t>Coex</w:t>
            </w:r>
            <w:proofErr w:type="spellEnd"/>
            <w:r w:rsidRPr="00CD57CB">
              <w:rPr>
                <w:rFonts w:eastAsiaTheme="minorEastAsia" w:hint="eastAsia"/>
                <w:bCs/>
                <w:strike/>
                <w:lang w:eastAsia="ja-JP"/>
              </w:rPr>
              <w:t>.</w:t>
            </w:r>
            <w:r w:rsidR="00E26546" w:rsidRPr="00CD57CB">
              <w:rPr>
                <w:rFonts w:eastAsiaTheme="minorEastAsia" w:hint="eastAsia"/>
                <w:bCs/>
                <w:strike/>
                <w:lang w:eastAsia="ja-JP"/>
              </w:rPr>
              <w:t xml:space="preserve"> </w:t>
            </w:r>
            <w:r w:rsidR="0060663F" w:rsidRPr="00CD57CB">
              <w:rPr>
                <w:rFonts w:eastAsiaTheme="minorEastAsia" w:hint="eastAsia"/>
                <w:bCs/>
                <w:strike/>
                <w:lang w:eastAsia="ja-JP"/>
              </w:rPr>
              <w:t>(</w:t>
            </w:r>
            <w:r w:rsidR="00E26546" w:rsidRPr="00CD57CB">
              <w:rPr>
                <w:rFonts w:eastAsiaTheme="minorEastAsia" w:hint="eastAsia"/>
                <w:bCs/>
                <w:strike/>
                <w:lang w:eastAsia="ja-JP"/>
              </w:rPr>
              <w:t>FDM</w:t>
            </w:r>
            <w:r w:rsidR="0060663F" w:rsidRPr="00CD57CB">
              <w:rPr>
                <w:rFonts w:eastAsiaTheme="minorEastAsia" w:hint="eastAsia"/>
                <w:bCs/>
                <w:strike/>
                <w:lang w:eastAsia="ja-JP"/>
              </w:rPr>
              <w:t>)</w:t>
            </w:r>
          </w:p>
        </w:tc>
        <w:tc>
          <w:tcPr>
            <w:tcW w:w="1276" w:type="dxa"/>
          </w:tcPr>
          <w:p w14:paraId="4AA46080" w14:textId="4034F286" w:rsidR="005965C7" w:rsidRPr="00CD57CB" w:rsidRDefault="0060105D" w:rsidP="00C20CB2">
            <w:pPr>
              <w:spacing w:after="0"/>
              <w:rPr>
                <w:rFonts w:eastAsiaTheme="minorEastAsia"/>
                <w:bCs/>
                <w:strike/>
                <w:lang w:eastAsia="ja-JP"/>
              </w:rPr>
            </w:pPr>
            <w:r w:rsidRPr="00CD57CB">
              <w:rPr>
                <w:rFonts w:eastAsiaTheme="minorEastAsia" w:hint="eastAsia"/>
                <w:bCs/>
                <w:strike/>
                <w:lang w:eastAsia="ja-JP"/>
              </w:rPr>
              <w:t>Rel-17</w:t>
            </w:r>
          </w:p>
        </w:tc>
        <w:tc>
          <w:tcPr>
            <w:tcW w:w="6090" w:type="dxa"/>
          </w:tcPr>
          <w:p w14:paraId="1F16EDBC" w14:textId="2AA8F941" w:rsidR="005965C7" w:rsidRPr="00CD57CB" w:rsidRDefault="00E26546" w:rsidP="00E26546">
            <w:pPr>
              <w:pStyle w:val="ListParagraph"/>
              <w:numPr>
                <w:ilvl w:val="0"/>
                <w:numId w:val="36"/>
              </w:numPr>
              <w:spacing w:after="0"/>
              <w:rPr>
                <w:rFonts w:ascii="CG Times (WN)" w:eastAsiaTheme="minorEastAsia" w:hAnsi="CG Times (WN)"/>
                <w:bCs/>
                <w:strike/>
                <w:sz w:val="20"/>
                <w:szCs w:val="20"/>
                <w:lang w:eastAsia="ja-JP"/>
              </w:rPr>
            </w:pPr>
            <w:r w:rsidRPr="00CD57CB">
              <w:rPr>
                <w:rFonts w:ascii="CG Times (WN)" w:eastAsiaTheme="minorEastAsia" w:hAnsi="CG Times (WN)"/>
                <w:bCs/>
                <w:strike/>
                <w:sz w:val="20"/>
                <w:szCs w:val="20"/>
                <w:lang w:eastAsia="ja-JP"/>
              </w:rPr>
              <w:t>Affected frequency ranges.</w:t>
            </w:r>
          </w:p>
        </w:tc>
      </w:tr>
      <w:tr w:rsidR="005965C7" w14:paraId="43138191" w14:textId="77777777" w:rsidTr="00125E1F">
        <w:tc>
          <w:tcPr>
            <w:tcW w:w="2263" w:type="dxa"/>
          </w:tcPr>
          <w:p w14:paraId="3C70D12D" w14:textId="6E6C8DC4" w:rsidR="005965C7" w:rsidRPr="007D0D7B" w:rsidRDefault="00E26546" w:rsidP="00C20CB2">
            <w:pPr>
              <w:spacing w:after="0"/>
              <w:rPr>
                <w:rFonts w:eastAsiaTheme="minorEastAsia"/>
                <w:bCs/>
                <w:lang w:eastAsia="ja-JP"/>
              </w:rPr>
            </w:pPr>
            <w:r w:rsidRPr="007D0D7B">
              <w:rPr>
                <w:rFonts w:eastAsiaTheme="minorEastAsia" w:hint="eastAsia"/>
                <w:bCs/>
                <w:lang w:eastAsia="ja-JP"/>
              </w:rPr>
              <w:t>Power Saving</w:t>
            </w:r>
            <w:r w:rsidR="00293E4A" w:rsidRPr="007D0D7B">
              <w:rPr>
                <w:rFonts w:eastAsiaTheme="minorEastAsia" w:hint="eastAsia"/>
                <w:bCs/>
                <w:lang w:eastAsia="ja-JP"/>
              </w:rPr>
              <w:t xml:space="preserve"> (FR2-2)</w:t>
            </w:r>
          </w:p>
        </w:tc>
        <w:tc>
          <w:tcPr>
            <w:tcW w:w="1276" w:type="dxa"/>
          </w:tcPr>
          <w:p w14:paraId="4F158EC7" w14:textId="2DE578DB" w:rsidR="005965C7" w:rsidRPr="007D0D7B" w:rsidRDefault="00293E4A" w:rsidP="00C20CB2">
            <w:pPr>
              <w:spacing w:after="0"/>
              <w:rPr>
                <w:rFonts w:eastAsiaTheme="minorEastAsia"/>
                <w:bCs/>
                <w:lang w:eastAsia="ja-JP"/>
              </w:rPr>
            </w:pPr>
            <w:r w:rsidRPr="007D0D7B">
              <w:rPr>
                <w:rFonts w:eastAsiaTheme="minorEastAsia" w:hint="eastAsia"/>
                <w:bCs/>
                <w:lang w:eastAsia="ja-JP"/>
              </w:rPr>
              <w:t>Rel-17</w:t>
            </w:r>
          </w:p>
        </w:tc>
        <w:tc>
          <w:tcPr>
            <w:tcW w:w="6090" w:type="dxa"/>
          </w:tcPr>
          <w:p w14:paraId="2A4F31C2" w14:textId="77777777" w:rsidR="00293E4A" w:rsidRPr="007D0D7B" w:rsidRDefault="00293E4A" w:rsidP="00293E4A">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M</w:t>
            </w:r>
            <w:r w:rsidRPr="007D0D7B">
              <w:rPr>
                <w:rFonts w:ascii="CG Times (WN)" w:eastAsiaTheme="minorEastAsia" w:hAnsi="CG Times (WN)" w:hint="eastAsia"/>
                <w:bCs/>
                <w:sz w:val="20"/>
                <w:szCs w:val="20"/>
                <w:lang w:eastAsia="ja-JP"/>
              </w:rPr>
              <w:t>aximum bandwidth (UL/DL)</w:t>
            </w:r>
          </w:p>
          <w:p w14:paraId="0913438F" w14:textId="7A0198C8" w:rsidR="005965C7" w:rsidRPr="007D0D7B" w:rsidRDefault="00293E4A" w:rsidP="00293E4A">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(UL/DL)</w:t>
            </w:r>
          </w:p>
        </w:tc>
      </w:tr>
      <w:tr w:rsidR="00293E4A" w14:paraId="6FA03EE2" w14:textId="77777777" w:rsidTr="00125E1F">
        <w:tc>
          <w:tcPr>
            <w:tcW w:w="2263" w:type="dxa"/>
          </w:tcPr>
          <w:p w14:paraId="03FA1F04" w14:textId="7661250D" w:rsidR="00293E4A" w:rsidRPr="007D0D7B" w:rsidRDefault="00293E4A" w:rsidP="00C20CB2">
            <w:pPr>
              <w:spacing w:after="0"/>
              <w:rPr>
                <w:rFonts w:eastAsiaTheme="minorEastAsia"/>
                <w:bCs/>
                <w:lang w:eastAsia="ja-JP"/>
              </w:rPr>
            </w:pPr>
            <w:r w:rsidRPr="007D0D7B">
              <w:rPr>
                <w:rFonts w:eastAsiaTheme="minorEastAsia" w:hint="eastAsia"/>
                <w:bCs/>
                <w:lang w:eastAsia="ja-JP"/>
              </w:rPr>
              <w:t>MUSIM</w:t>
            </w:r>
            <w:r w:rsidR="003D4036" w:rsidRPr="007D0D7B">
              <w:rPr>
                <w:rFonts w:eastAsiaTheme="minorEastAsia" w:hint="eastAsia"/>
                <w:bCs/>
                <w:lang w:eastAsia="ja-JP"/>
              </w:rPr>
              <w:t xml:space="preserve"> Temporary capability restrictions</w:t>
            </w:r>
          </w:p>
        </w:tc>
        <w:tc>
          <w:tcPr>
            <w:tcW w:w="1276" w:type="dxa"/>
          </w:tcPr>
          <w:p w14:paraId="2D849ACB" w14:textId="2933F3C4" w:rsidR="00293E4A" w:rsidRPr="007D0D7B" w:rsidRDefault="003D4036" w:rsidP="00C20CB2">
            <w:pPr>
              <w:spacing w:after="0"/>
              <w:rPr>
                <w:rFonts w:eastAsiaTheme="minorEastAsia"/>
                <w:bCs/>
                <w:lang w:eastAsia="ja-JP"/>
              </w:rPr>
            </w:pPr>
            <w:r w:rsidRPr="007D0D7B">
              <w:rPr>
                <w:rFonts w:eastAsiaTheme="minorEastAsia" w:hint="eastAsia"/>
                <w:bCs/>
                <w:lang w:eastAsia="ja-JP"/>
              </w:rPr>
              <w:t>Rel-18</w:t>
            </w:r>
          </w:p>
        </w:tc>
        <w:tc>
          <w:tcPr>
            <w:tcW w:w="6090" w:type="dxa"/>
          </w:tcPr>
          <w:p w14:paraId="59306D33" w14:textId="77777777" w:rsidR="003D4036" w:rsidRPr="007D0D7B" w:rsidRDefault="003D4036" w:rsidP="003D4036">
            <w:pPr>
              <w:spacing w:after="0"/>
              <w:rPr>
                <w:rFonts w:eastAsiaTheme="minorEastAsia"/>
                <w:bCs/>
                <w:u w:val="single"/>
                <w:lang w:eastAsia="ja-JP"/>
              </w:rPr>
            </w:pPr>
            <w:r w:rsidRPr="007D0D7B">
              <w:rPr>
                <w:rFonts w:eastAsiaTheme="minorEastAsia" w:hint="eastAsia"/>
                <w:bCs/>
                <w:u w:val="single"/>
                <w:lang w:eastAsia="ja-JP"/>
              </w:rPr>
              <w:t>Per serving cell</w:t>
            </w:r>
          </w:p>
          <w:p w14:paraId="31DA2741" w14:textId="64ED0AB4" w:rsidR="003D4036" w:rsidRPr="007D0D7B" w:rsidRDefault="003D4036" w:rsidP="003D4036">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t>M</w:t>
            </w:r>
            <w:r w:rsidRPr="007D0D7B">
              <w:rPr>
                <w:rFonts w:ascii="CG Times (WN)" w:eastAsiaTheme="minorEastAsia" w:hAnsi="CG Times (WN)" w:hint="eastAsia"/>
                <w:bCs/>
                <w:sz w:val="20"/>
                <w:szCs w:val="20"/>
                <w:lang w:eastAsia="ja-JP"/>
              </w:rPr>
              <w:t>aximum bandwidth (UL/DL)</w:t>
            </w:r>
          </w:p>
          <w:p w14:paraId="1920A768" w14:textId="74C0875C" w:rsidR="003D4036" w:rsidRPr="007D0D7B" w:rsidRDefault="003D4036" w:rsidP="003D4036">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(UL/DL)</w:t>
            </w:r>
          </w:p>
          <w:p w14:paraId="55787949" w14:textId="77777777" w:rsidR="007D0D7B" w:rsidRPr="007D0D7B" w:rsidRDefault="007D0D7B" w:rsidP="003D4036">
            <w:pPr>
              <w:spacing w:after="0"/>
              <w:rPr>
                <w:rFonts w:eastAsiaTheme="minorEastAsia"/>
                <w:bCs/>
                <w:lang w:eastAsia="ja-JP"/>
              </w:rPr>
            </w:pPr>
          </w:p>
          <w:p w14:paraId="741240BC" w14:textId="166901D8" w:rsidR="007D0D7B" w:rsidRPr="007D0D7B" w:rsidRDefault="007D0D7B" w:rsidP="003D4036">
            <w:pPr>
              <w:spacing w:after="0"/>
              <w:rPr>
                <w:rFonts w:eastAsiaTheme="minorEastAsia"/>
                <w:bCs/>
                <w:u w:val="single"/>
                <w:lang w:eastAsia="ja-JP"/>
              </w:rPr>
            </w:pPr>
            <w:r w:rsidRPr="007D0D7B">
              <w:rPr>
                <w:rFonts w:eastAsiaTheme="minorEastAsia" w:hint="eastAsia"/>
                <w:bCs/>
                <w:u w:val="single"/>
                <w:lang w:eastAsia="ja-JP"/>
              </w:rPr>
              <w:t>Per affected band</w:t>
            </w:r>
          </w:p>
          <w:p w14:paraId="138C1268" w14:textId="77777777" w:rsidR="007D0D7B" w:rsidRPr="007D0D7B" w:rsidRDefault="007D0D7B" w:rsidP="007D0D7B">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bCs/>
                <w:sz w:val="20"/>
                <w:szCs w:val="20"/>
                <w:lang w:eastAsia="ja-JP"/>
              </w:rPr>
              <w:lastRenderedPageBreak/>
              <w:t>M</w:t>
            </w:r>
            <w:r w:rsidRPr="007D0D7B">
              <w:rPr>
                <w:rFonts w:ascii="CG Times (WN)" w:eastAsiaTheme="minorEastAsia" w:hAnsi="CG Times (WN)" w:hint="eastAsia"/>
                <w:bCs/>
                <w:sz w:val="20"/>
                <w:szCs w:val="20"/>
                <w:lang w:eastAsia="ja-JP"/>
              </w:rPr>
              <w:t>aximum bandwidth (UL/DL)</w:t>
            </w:r>
          </w:p>
          <w:p w14:paraId="7FAADB32" w14:textId="77777777" w:rsidR="007D0D7B" w:rsidRPr="007D0D7B" w:rsidRDefault="007D0D7B" w:rsidP="007D0D7B">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MIMO layers (UL/DL)</w:t>
            </w:r>
          </w:p>
          <w:p w14:paraId="13B2C41E" w14:textId="77777777" w:rsidR="007D0D7B" w:rsidRPr="007D0D7B" w:rsidRDefault="007D0D7B" w:rsidP="003D4036">
            <w:pPr>
              <w:spacing w:after="0"/>
              <w:rPr>
                <w:rFonts w:eastAsiaTheme="minorEastAsia"/>
                <w:bCs/>
                <w:lang w:eastAsia="ja-JP"/>
              </w:rPr>
            </w:pPr>
          </w:p>
          <w:p w14:paraId="53333C61" w14:textId="75DC1FA7" w:rsidR="003D4036" w:rsidRPr="007D0D7B" w:rsidRDefault="003D4036" w:rsidP="007D0D7B">
            <w:pPr>
              <w:pStyle w:val="ListParagraph"/>
              <w:numPr>
                <w:ilvl w:val="0"/>
                <w:numId w:val="34"/>
              </w:numPr>
              <w:spacing w:after="0"/>
              <w:rPr>
                <w:rFonts w:ascii="CG Times (WN)" w:eastAsiaTheme="minorEastAsia" w:hAnsi="CG Times (WN)"/>
                <w:bCs/>
                <w:sz w:val="20"/>
                <w:szCs w:val="20"/>
                <w:lang w:eastAsia="ja-JP"/>
              </w:rPr>
            </w:pPr>
            <w:r w:rsidRPr="007D0D7B">
              <w:rPr>
                <w:rFonts w:ascii="CG Times (WN)" w:eastAsiaTheme="minorEastAsia" w:hAnsi="CG Times (WN)" w:hint="eastAsia"/>
                <w:bCs/>
                <w:sz w:val="20"/>
                <w:szCs w:val="20"/>
                <w:lang w:eastAsia="ja-JP"/>
              </w:rPr>
              <w:t>Maximum number of CCs (</w:t>
            </w:r>
            <w:r w:rsidR="007D0D7B" w:rsidRPr="007D0D7B">
              <w:rPr>
                <w:rFonts w:ascii="CG Times (WN)" w:eastAsiaTheme="minorEastAsia" w:hAnsi="CG Times (WN)" w:hint="eastAsia"/>
                <w:bCs/>
                <w:sz w:val="20"/>
                <w:szCs w:val="20"/>
                <w:lang w:eastAsia="ja-JP"/>
              </w:rPr>
              <w:t xml:space="preserve">FR1/FR2/FR2-2, </w:t>
            </w:r>
            <w:r w:rsidRPr="007D0D7B">
              <w:rPr>
                <w:rFonts w:ascii="CG Times (WN)" w:eastAsiaTheme="minorEastAsia" w:hAnsi="CG Times (WN)" w:hint="eastAsia"/>
                <w:bCs/>
                <w:sz w:val="20"/>
                <w:szCs w:val="20"/>
                <w:lang w:eastAsia="ja-JP"/>
              </w:rPr>
              <w:t>UL/DL)</w:t>
            </w:r>
          </w:p>
        </w:tc>
      </w:tr>
    </w:tbl>
    <w:p w14:paraId="15C2F376" w14:textId="3331C0D3" w:rsidR="004B6DEF" w:rsidRDefault="0070259D" w:rsidP="00CD3960">
      <w:pPr>
        <w:spacing w:beforeLines="100" w:before="240"/>
        <w:rPr>
          <w:rFonts w:eastAsiaTheme="minorEastAsia"/>
          <w:bCs/>
          <w:sz w:val="22"/>
          <w:szCs w:val="22"/>
          <w:lang w:eastAsia="ja-JP"/>
        </w:rPr>
      </w:pPr>
      <w:r>
        <w:rPr>
          <w:rFonts w:eastAsiaTheme="minorEastAsia" w:hint="eastAsia"/>
          <w:bCs/>
          <w:sz w:val="22"/>
          <w:szCs w:val="22"/>
          <w:lang w:eastAsia="ja-JP"/>
        </w:rPr>
        <w:lastRenderedPageBreak/>
        <w:t xml:space="preserve">We believe the table above already covers </w:t>
      </w:r>
      <w:r w:rsidR="00A739F1">
        <w:rPr>
          <w:rFonts w:eastAsiaTheme="minorEastAsia" w:hint="eastAsia"/>
          <w:bCs/>
          <w:sz w:val="22"/>
          <w:szCs w:val="22"/>
          <w:lang w:eastAsia="ja-JP"/>
        </w:rPr>
        <w:t>key</w:t>
      </w:r>
      <w:r w:rsidR="00D7343B">
        <w:rPr>
          <w:rFonts w:eastAsiaTheme="minorEastAsia" w:hint="eastAsia"/>
          <w:bCs/>
          <w:sz w:val="22"/>
          <w:szCs w:val="22"/>
          <w:lang w:eastAsia="ja-JP"/>
        </w:rPr>
        <w:t xml:space="preserve"> use cases and </w:t>
      </w:r>
      <w:r w:rsidR="00EB3B77">
        <w:rPr>
          <w:rFonts w:eastAsiaTheme="minorEastAsia" w:hint="eastAsia"/>
          <w:bCs/>
          <w:sz w:val="22"/>
          <w:szCs w:val="22"/>
          <w:lang w:eastAsia="ja-JP"/>
        </w:rPr>
        <w:t xml:space="preserve">it </w:t>
      </w:r>
      <w:r w:rsidR="00D7343B">
        <w:rPr>
          <w:rFonts w:eastAsiaTheme="minorEastAsia" w:hint="eastAsia"/>
          <w:bCs/>
          <w:sz w:val="22"/>
          <w:szCs w:val="22"/>
          <w:lang w:eastAsia="ja-JP"/>
        </w:rPr>
        <w:t xml:space="preserve">can be used as a reference </w:t>
      </w:r>
      <w:r w:rsidR="0039006D">
        <w:rPr>
          <w:rFonts w:eastAsiaTheme="minorEastAsia" w:hint="eastAsia"/>
          <w:bCs/>
          <w:sz w:val="22"/>
          <w:szCs w:val="22"/>
          <w:lang w:eastAsia="ja-JP"/>
        </w:rPr>
        <w:t xml:space="preserve">for </w:t>
      </w:r>
      <w:r w:rsidR="00A739F1">
        <w:rPr>
          <w:rFonts w:eastAsiaTheme="minorEastAsia" w:hint="eastAsia"/>
          <w:bCs/>
          <w:sz w:val="22"/>
          <w:szCs w:val="22"/>
          <w:lang w:eastAsia="ja-JP"/>
        </w:rPr>
        <w:t xml:space="preserve">the </w:t>
      </w:r>
      <w:r w:rsidR="0039006D">
        <w:rPr>
          <w:rFonts w:eastAsiaTheme="minorEastAsia" w:hint="eastAsia"/>
          <w:bCs/>
          <w:sz w:val="22"/>
          <w:szCs w:val="22"/>
          <w:lang w:eastAsia="ja-JP"/>
        </w:rPr>
        <w:t>RAN2 study</w:t>
      </w:r>
      <w:r w:rsidR="00D62333">
        <w:rPr>
          <w:rFonts w:eastAsiaTheme="minorEastAsia" w:hint="eastAsia"/>
          <w:bCs/>
          <w:sz w:val="22"/>
          <w:szCs w:val="22"/>
          <w:lang w:eastAsia="ja-JP"/>
        </w:rPr>
        <w:t xml:space="preserve">, while the </w:t>
      </w:r>
      <w:r w:rsidR="003C6A2F">
        <w:rPr>
          <w:rFonts w:eastAsiaTheme="minorEastAsia" w:hint="eastAsia"/>
          <w:bCs/>
          <w:sz w:val="22"/>
          <w:szCs w:val="22"/>
          <w:lang w:eastAsia="ja-JP"/>
        </w:rPr>
        <w:t>details of UE capabilit</w:t>
      </w:r>
      <w:r w:rsidR="002D666C">
        <w:rPr>
          <w:rFonts w:eastAsiaTheme="minorEastAsia" w:hint="eastAsia"/>
          <w:bCs/>
          <w:sz w:val="22"/>
          <w:szCs w:val="22"/>
          <w:lang w:eastAsia="ja-JP"/>
        </w:rPr>
        <w:t xml:space="preserve">ies </w:t>
      </w:r>
      <w:r w:rsidR="003C6A2F">
        <w:rPr>
          <w:rFonts w:eastAsiaTheme="minorEastAsia" w:hint="eastAsia"/>
          <w:bCs/>
          <w:sz w:val="22"/>
          <w:szCs w:val="22"/>
          <w:lang w:eastAsia="ja-JP"/>
        </w:rPr>
        <w:t xml:space="preserve">the UE can </w:t>
      </w:r>
      <w:r w:rsidR="00E630EC">
        <w:rPr>
          <w:rFonts w:eastAsiaTheme="minorEastAsia" w:hint="eastAsia"/>
          <w:bCs/>
          <w:sz w:val="22"/>
          <w:szCs w:val="22"/>
          <w:lang w:eastAsia="ja-JP"/>
        </w:rPr>
        <w:t>indicate to the network can be discussed in the normative work.</w:t>
      </w:r>
    </w:p>
    <w:p w14:paraId="2D7073C3" w14:textId="72CDED7D" w:rsidR="00D7343B" w:rsidRDefault="00424CEB" w:rsidP="00CD3960">
      <w:pPr>
        <w:spacing w:after="120"/>
        <w:rPr>
          <w:rFonts w:eastAsiaTheme="minorEastAsia"/>
          <w:bCs/>
          <w:sz w:val="22"/>
          <w:szCs w:val="22"/>
          <w:lang w:eastAsia="ja-JP"/>
        </w:rPr>
      </w:pPr>
      <w:r>
        <w:rPr>
          <w:rFonts w:eastAsiaTheme="minorEastAsia" w:hint="eastAsia"/>
          <w:bCs/>
          <w:sz w:val="22"/>
          <w:szCs w:val="22"/>
          <w:lang w:eastAsia="ja-JP"/>
        </w:rPr>
        <w:t>For the signalling procedure, w</w:t>
      </w:r>
      <w:r w:rsidR="00B940A6">
        <w:rPr>
          <w:rFonts w:eastAsiaTheme="minorEastAsia" w:hint="eastAsia"/>
          <w:bCs/>
          <w:sz w:val="22"/>
          <w:szCs w:val="22"/>
          <w:lang w:eastAsia="ja-JP"/>
        </w:rPr>
        <w:t xml:space="preserve">e </w:t>
      </w:r>
      <w:r w:rsidR="00AC7186">
        <w:rPr>
          <w:rFonts w:eastAsiaTheme="minorEastAsia" w:hint="eastAsia"/>
          <w:bCs/>
          <w:sz w:val="22"/>
          <w:szCs w:val="22"/>
          <w:lang w:eastAsia="ja-JP"/>
        </w:rPr>
        <w:t>identified the following major shortcoming of the existing UAI procedure in NR.</w:t>
      </w:r>
    </w:p>
    <w:p w14:paraId="0B1B8C7C" w14:textId="61239604" w:rsidR="00D9472D" w:rsidRPr="00455715" w:rsidRDefault="00EB1077" w:rsidP="006B3790">
      <w:pPr>
        <w:pStyle w:val="ListParagraph"/>
        <w:numPr>
          <w:ilvl w:val="0"/>
          <w:numId w:val="44"/>
        </w:numPr>
        <w:spacing w:line="257" w:lineRule="auto"/>
        <w:ind w:left="641" w:hanging="357"/>
        <w:rPr>
          <w:rFonts w:ascii="Times New Roman" w:eastAsiaTheme="minorEastAsia" w:hAnsi="Times New Roman"/>
          <w:bCs/>
          <w:lang w:eastAsia="ja-JP"/>
        </w:rPr>
      </w:pPr>
      <w:r w:rsidRPr="009F660B">
        <w:rPr>
          <w:rFonts w:ascii="Times New Roman" w:eastAsiaTheme="minorEastAsia" w:hAnsi="Times New Roman"/>
          <w:bCs/>
          <w:lang w:eastAsia="ja-JP"/>
        </w:rPr>
        <w:t>The UE is unable to indicate its temporary UE capability res</w:t>
      </w:r>
      <w:r w:rsidR="00E11D88" w:rsidRPr="009F660B">
        <w:rPr>
          <w:rFonts w:ascii="Times New Roman" w:eastAsiaTheme="minorEastAsia" w:hAnsi="Times New Roman"/>
          <w:bCs/>
          <w:lang w:eastAsia="ja-JP"/>
        </w:rPr>
        <w:t xml:space="preserve">triction unless </w:t>
      </w:r>
      <w:r w:rsidR="006E5EB6" w:rsidRPr="009F660B">
        <w:rPr>
          <w:rFonts w:ascii="Times New Roman" w:eastAsiaTheme="minorEastAsia" w:hAnsi="Times New Roman"/>
          <w:bCs/>
          <w:lang w:eastAsia="ja-JP"/>
        </w:rPr>
        <w:t>configured by the network</w:t>
      </w:r>
      <w:r w:rsidRPr="009F660B">
        <w:rPr>
          <w:rFonts w:ascii="Times New Roman" w:eastAsiaTheme="minorEastAsia" w:hAnsi="Times New Roman"/>
          <w:bCs/>
          <w:lang w:eastAsia="ja-JP"/>
        </w:rPr>
        <w:t>.</w:t>
      </w:r>
    </w:p>
    <w:p w14:paraId="6C350CF8" w14:textId="2838B033" w:rsidR="008D11A8" w:rsidRPr="007D394D" w:rsidRDefault="008D11A8" w:rsidP="008D11A8">
      <w:pPr>
        <w:pStyle w:val="ListParagraph"/>
        <w:numPr>
          <w:ilvl w:val="0"/>
          <w:numId w:val="44"/>
        </w:numPr>
        <w:rPr>
          <w:rFonts w:ascii="Times New Roman" w:eastAsiaTheme="minorEastAsia" w:hAnsi="Times New Roman"/>
          <w:bCs/>
          <w:lang w:eastAsia="ja-JP"/>
        </w:rPr>
      </w:pPr>
      <w:r>
        <w:rPr>
          <w:rFonts w:ascii="Times New Roman" w:eastAsiaTheme="minorEastAsia" w:hAnsi="Times New Roman" w:hint="eastAsia"/>
          <w:bCs/>
          <w:lang w:eastAsia="ja-JP"/>
        </w:rPr>
        <w:t xml:space="preserve">Even if UAI is configured, there is no </w:t>
      </w:r>
      <w:r>
        <w:rPr>
          <w:rFonts w:ascii="Times New Roman" w:eastAsiaTheme="minorEastAsia" w:hAnsi="Times New Roman"/>
          <w:bCs/>
          <w:lang w:eastAsia="ja-JP"/>
        </w:rPr>
        <w:t>guarantee</w:t>
      </w:r>
      <w:r>
        <w:rPr>
          <w:rFonts w:ascii="Times New Roman" w:eastAsiaTheme="minorEastAsia" w:hAnsi="Times New Roman" w:hint="eastAsia"/>
          <w:bCs/>
          <w:lang w:eastAsia="ja-JP"/>
        </w:rPr>
        <w:t xml:space="preserve"> that the network </w:t>
      </w:r>
      <w:r w:rsidR="00711960">
        <w:rPr>
          <w:rFonts w:ascii="Times New Roman" w:eastAsiaTheme="minorEastAsia" w:hAnsi="Times New Roman" w:hint="eastAsia"/>
          <w:bCs/>
          <w:lang w:eastAsia="ja-JP"/>
        </w:rPr>
        <w:t xml:space="preserve">will </w:t>
      </w:r>
      <w:r>
        <w:rPr>
          <w:rFonts w:ascii="Times New Roman" w:eastAsiaTheme="minorEastAsia" w:hAnsi="Times New Roman" w:hint="eastAsia"/>
          <w:bCs/>
          <w:lang w:eastAsia="ja-JP"/>
        </w:rPr>
        <w:t>respect the UE indication and change the RRC configuration accordingly.</w:t>
      </w:r>
    </w:p>
    <w:p w14:paraId="7B8DCBF5" w14:textId="6A982790" w:rsidR="005D6B96" w:rsidRDefault="008D11A8" w:rsidP="007D394D">
      <w:pPr>
        <w:pStyle w:val="ListParagraph"/>
        <w:numPr>
          <w:ilvl w:val="0"/>
          <w:numId w:val="44"/>
        </w:numPr>
        <w:rPr>
          <w:rFonts w:ascii="Times New Roman" w:eastAsiaTheme="minorEastAsia" w:hAnsi="Times New Roman"/>
          <w:bCs/>
          <w:lang w:eastAsia="ja-JP"/>
        </w:rPr>
      </w:pPr>
      <w:r>
        <w:rPr>
          <w:rFonts w:ascii="Times New Roman" w:eastAsiaTheme="minorEastAsia" w:hAnsi="Times New Roman" w:hint="eastAsia"/>
          <w:bCs/>
          <w:lang w:eastAsia="ja-JP"/>
        </w:rPr>
        <w:t xml:space="preserve">As a result, </w:t>
      </w:r>
      <w:r w:rsidR="004E107E" w:rsidRPr="009F660B">
        <w:rPr>
          <w:rFonts w:ascii="Times New Roman" w:eastAsiaTheme="minorEastAsia" w:hAnsi="Times New Roman"/>
          <w:bCs/>
          <w:lang w:eastAsia="ja-JP"/>
        </w:rPr>
        <w:t xml:space="preserve">the UE may be forced to resort to UE implementation specific solutions, which </w:t>
      </w:r>
      <w:r w:rsidR="003D0D30" w:rsidRPr="009F660B">
        <w:rPr>
          <w:rFonts w:ascii="Times New Roman" w:eastAsiaTheme="minorEastAsia" w:hAnsi="Times New Roman"/>
          <w:bCs/>
          <w:lang w:eastAsia="ja-JP"/>
        </w:rPr>
        <w:t xml:space="preserve">often results in waste of radio resources, e.g. unused ports </w:t>
      </w:r>
      <w:r w:rsidR="009F660B" w:rsidRPr="009F660B">
        <w:rPr>
          <w:rFonts w:ascii="Times New Roman" w:eastAsiaTheme="minorEastAsia" w:hAnsi="Times New Roman"/>
          <w:bCs/>
          <w:lang w:eastAsia="ja-JP"/>
        </w:rPr>
        <w:t>in MIMO</w:t>
      </w:r>
      <w:r w:rsidR="00D76246">
        <w:rPr>
          <w:rFonts w:ascii="Times New Roman" w:eastAsiaTheme="minorEastAsia" w:hAnsi="Times New Roman" w:hint="eastAsia"/>
          <w:bCs/>
          <w:lang w:eastAsia="ja-JP"/>
        </w:rPr>
        <w:t xml:space="preserve"> operation</w:t>
      </w:r>
      <w:r w:rsidR="007D394D">
        <w:rPr>
          <w:rFonts w:ascii="Times New Roman" w:eastAsiaTheme="minorEastAsia" w:hAnsi="Times New Roman" w:hint="eastAsia"/>
          <w:bCs/>
          <w:lang w:eastAsia="ja-JP"/>
        </w:rPr>
        <w:t xml:space="preserve">, </w:t>
      </w:r>
      <w:r w:rsidR="00146D1B">
        <w:rPr>
          <w:rFonts w:ascii="Times New Roman" w:eastAsiaTheme="minorEastAsia" w:hAnsi="Times New Roman" w:hint="eastAsia"/>
          <w:bCs/>
          <w:lang w:eastAsia="ja-JP"/>
        </w:rPr>
        <w:t>hence</w:t>
      </w:r>
      <w:r w:rsidR="007D394D">
        <w:rPr>
          <w:rFonts w:ascii="Times New Roman" w:eastAsiaTheme="minorEastAsia" w:hAnsi="Times New Roman" w:hint="eastAsia"/>
          <w:bCs/>
          <w:lang w:eastAsia="ja-JP"/>
        </w:rPr>
        <w:t xml:space="preserve"> </w:t>
      </w:r>
      <w:r w:rsidR="005D6B96" w:rsidRPr="007D394D">
        <w:rPr>
          <w:rFonts w:ascii="Times New Roman" w:eastAsiaTheme="minorEastAsia" w:hAnsi="Times New Roman"/>
          <w:bCs/>
          <w:lang w:eastAsia="ja-JP"/>
        </w:rPr>
        <w:t>system performance loss</w:t>
      </w:r>
      <w:r w:rsidR="007D394D">
        <w:rPr>
          <w:rFonts w:ascii="Times New Roman" w:eastAsiaTheme="minorEastAsia" w:hAnsi="Times New Roman" w:hint="eastAsia"/>
          <w:bCs/>
          <w:lang w:eastAsia="ja-JP"/>
        </w:rPr>
        <w:t>es</w:t>
      </w:r>
      <w:r w:rsidR="005D6B96" w:rsidRPr="007D394D">
        <w:rPr>
          <w:rFonts w:ascii="Times New Roman" w:eastAsiaTheme="minorEastAsia" w:hAnsi="Times New Roman"/>
          <w:bCs/>
          <w:lang w:eastAsia="ja-JP"/>
        </w:rPr>
        <w:t>.</w:t>
      </w:r>
    </w:p>
    <w:p w14:paraId="0573D744" w14:textId="054257FB" w:rsidR="007418AA" w:rsidRDefault="00FE5868" w:rsidP="00CD3960">
      <w:pPr>
        <w:spacing w:beforeLines="100" w:before="240"/>
        <w:rPr>
          <w:rFonts w:eastAsiaTheme="minorEastAsia"/>
          <w:bCs/>
          <w:sz w:val="22"/>
          <w:szCs w:val="22"/>
          <w:lang w:eastAsia="ja-JP"/>
        </w:rPr>
      </w:pPr>
      <w:r>
        <w:rPr>
          <w:rFonts w:eastAsiaTheme="minorEastAsia" w:hint="eastAsia"/>
          <w:bCs/>
          <w:sz w:val="22"/>
          <w:szCs w:val="22"/>
          <w:lang w:eastAsia="ja-JP"/>
        </w:rPr>
        <w:t xml:space="preserve">RAN2 should aim for a solution that can avoid </w:t>
      </w:r>
      <w:r w:rsidR="00D04F04">
        <w:rPr>
          <w:rFonts w:eastAsiaTheme="minorEastAsia" w:hint="eastAsia"/>
          <w:bCs/>
          <w:sz w:val="22"/>
          <w:szCs w:val="22"/>
          <w:lang w:eastAsia="ja-JP"/>
        </w:rPr>
        <w:t xml:space="preserve">system performance losses </w:t>
      </w:r>
      <w:r w:rsidR="00C03F89">
        <w:rPr>
          <w:rFonts w:eastAsiaTheme="minorEastAsia" w:hint="eastAsia"/>
          <w:bCs/>
          <w:sz w:val="22"/>
          <w:szCs w:val="22"/>
          <w:lang w:eastAsia="ja-JP"/>
        </w:rPr>
        <w:t>and waste of radio</w:t>
      </w:r>
      <w:r w:rsidR="00D9472D">
        <w:rPr>
          <w:rFonts w:eastAsiaTheme="minorEastAsia" w:hint="eastAsia"/>
          <w:bCs/>
          <w:sz w:val="22"/>
          <w:szCs w:val="22"/>
          <w:lang w:eastAsia="ja-JP"/>
        </w:rPr>
        <w:t xml:space="preserve"> resources</w:t>
      </w:r>
      <w:r w:rsidR="00146D1B">
        <w:rPr>
          <w:rFonts w:eastAsiaTheme="minorEastAsia" w:hint="eastAsia"/>
          <w:bCs/>
          <w:sz w:val="22"/>
          <w:szCs w:val="22"/>
          <w:lang w:eastAsia="ja-JP"/>
        </w:rPr>
        <w:t>.</w:t>
      </w:r>
      <w:r w:rsidR="000E05F4">
        <w:rPr>
          <w:rFonts w:eastAsiaTheme="minorEastAsia" w:hint="eastAsia"/>
          <w:bCs/>
          <w:sz w:val="22"/>
          <w:szCs w:val="22"/>
          <w:lang w:eastAsia="ja-JP"/>
        </w:rPr>
        <w:t xml:space="preserve"> </w:t>
      </w:r>
      <w:r w:rsidR="000E05F4" w:rsidRPr="000E05F4">
        <w:rPr>
          <w:rFonts w:eastAsiaTheme="minorEastAsia"/>
          <w:bCs/>
          <w:sz w:val="22"/>
          <w:szCs w:val="22"/>
          <w:lang w:eastAsia="ja-JP"/>
        </w:rPr>
        <w:t xml:space="preserve">The solution </w:t>
      </w:r>
      <w:r w:rsidR="002670D3">
        <w:rPr>
          <w:rFonts w:eastAsiaTheme="minorEastAsia"/>
          <w:bCs/>
          <w:sz w:val="22"/>
          <w:szCs w:val="22"/>
          <w:lang w:eastAsia="ja-JP"/>
        </w:rPr>
        <w:t>therefore</w:t>
      </w:r>
      <w:r w:rsidR="002670D3">
        <w:rPr>
          <w:rFonts w:eastAsiaTheme="minorEastAsia" w:hint="eastAsia"/>
          <w:bCs/>
          <w:sz w:val="22"/>
          <w:szCs w:val="22"/>
          <w:lang w:eastAsia="ja-JP"/>
        </w:rPr>
        <w:t xml:space="preserve"> </w:t>
      </w:r>
      <w:r w:rsidR="000E05F4" w:rsidRPr="000E05F4">
        <w:rPr>
          <w:rFonts w:eastAsiaTheme="minorEastAsia"/>
          <w:bCs/>
          <w:sz w:val="22"/>
          <w:szCs w:val="22"/>
          <w:lang w:eastAsia="ja-JP"/>
        </w:rPr>
        <w:t xml:space="preserve">must be such that it incentivizes the network to </w:t>
      </w:r>
      <w:r w:rsidR="002670D3">
        <w:rPr>
          <w:rFonts w:eastAsiaTheme="minorEastAsia"/>
          <w:bCs/>
          <w:sz w:val="22"/>
          <w:szCs w:val="22"/>
          <w:lang w:eastAsia="ja-JP"/>
        </w:rPr>
        <w:t>honour</w:t>
      </w:r>
      <w:r w:rsidR="000E05F4" w:rsidRPr="000E05F4">
        <w:rPr>
          <w:rFonts w:eastAsiaTheme="minorEastAsia"/>
          <w:bCs/>
          <w:sz w:val="22"/>
          <w:szCs w:val="22"/>
          <w:lang w:eastAsia="ja-JP"/>
        </w:rPr>
        <w:t xml:space="preserve"> the UE capability change.</w:t>
      </w:r>
      <w:r w:rsidR="006A2846">
        <w:rPr>
          <w:rFonts w:eastAsiaTheme="minorEastAsia" w:hint="eastAsia"/>
          <w:bCs/>
          <w:sz w:val="22"/>
          <w:szCs w:val="22"/>
          <w:lang w:eastAsia="ja-JP"/>
        </w:rPr>
        <w:t xml:space="preserve"> We believe the solution standardized for MUSIM </w:t>
      </w:r>
      <w:r w:rsidR="00C3326D">
        <w:rPr>
          <w:rFonts w:eastAsiaTheme="minorEastAsia" w:hint="eastAsia"/>
          <w:bCs/>
          <w:sz w:val="22"/>
          <w:szCs w:val="22"/>
          <w:lang w:eastAsia="ja-JP"/>
        </w:rPr>
        <w:t xml:space="preserve">operation </w:t>
      </w:r>
      <w:r w:rsidR="00EF3191">
        <w:rPr>
          <w:rFonts w:eastAsiaTheme="minorEastAsia" w:hint="eastAsia"/>
          <w:bCs/>
          <w:sz w:val="22"/>
          <w:szCs w:val="22"/>
          <w:lang w:eastAsia="ja-JP"/>
        </w:rPr>
        <w:t xml:space="preserve">in NR </w:t>
      </w:r>
      <w:r w:rsidR="00C3326D">
        <w:rPr>
          <w:rFonts w:eastAsiaTheme="minorEastAsia" w:hint="eastAsia"/>
          <w:bCs/>
          <w:sz w:val="22"/>
          <w:szCs w:val="22"/>
          <w:lang w:eastAsia="ja-JP"/>
        </w:rPr>
        <w:t>is a good baseline.</w:t>
      </w:r>
    </w:p>
    <w:p w14:paraId="3C2DF9DE" w14:textId="7C1625D4" w:rsidR="00822CD3" w:rsidRDefault="00200615" w:rsidP="00822CD3">
      <w:pPr>
        <w:ind w:left="1277" w:hangingChars="580" w:hanging="1277"/>
        <w:rPr>
          <w:rFonts w:eastAsiaTheme="minorEastAsia"/>
          <w:bCs/>
          <w:sz w:val="22"/>
          <w:szCs w:val="22"/>
          <w:lang w:eastAsia="ja-JP"/>
        </w:rPr>
      </w:pPr>
      <w:r w:rsidRPr="00822CD3">
        <w:rPr>
          <w:rFonts w:eastAsiaTheme="minorEastAsia" w:hint="eastAsia"/>
          <w:b/>
          <w:sz w:val="22"/>
          <w:szCs w:val="22"/>
          <w:lang w:eastAsia="ja-JP"/>
        </w:rPr>
        <w:t>Proposal</w:t>
      </w:r>
      <w:r w:rsidR="00822CD3" w:rsidRPr="00822CD3">
        <w:rPr>
          <w:rFonts w:eastAsiaTheme="minorEastAsia" w:hint="eastAsia"/>
          <w:b/>
          <w:sz w:val="22"/>
          <w:szCs w:val="22"/>
          <w:lang w:eastAsia="ja-JP"/>
        </w:rPr>
        <w:t xml:space="preserve"> </w:t>
      </w:r>
      <w:r w:rsidR="00D64115">
        <w:rPr>
          <w:rFonts w:eastAsiaTheme="minorEastAsia" w:hint="eastAsia"/>
          <w:b/>
          <w:sz w:val="22"/>
          <w:szCs w:val="22"/>
          <w:lang w:eastAsia="ja-JP"/>
        </w:rPr>
        <w:t>2</w:t>
      </w:r>
      <w:r w:rsidRPr="00822CD3">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a solution of dynamic UE capability change </w:t>
      </w:r>
      <w:r w:rsidR="005A7AD4">
        <w:rPr>
          <w:rFonts w:eastAsiaTheme="minorEastAsia" w:hint="eastAsia"/>
          <w:bCs/>
          <w:sz w:val="22"/>
          <w:szCs w:val="22"/>
          <w:lang w:eastAsia="ja-JP"/>
        </w:rPr>
        <w:t>as a basic 6G feature</w:t>
      </w:r>
      <w:r w:rsidR="00986F6D">
        <w:rPr>
          <w:rFonts w:eastAsiaTheme="minorEastAsia" w:hint="eastAsia"/>
          <w:bCs/>
          <w:sz w:val="22"/>
          <w:szCs w:val="22"/>
          <w:lang w:eastAsia="ja-JP"/>
        </w:rPr>
        <w:t xml:space="preserve"> -</w:t>
      </w:r>
      <w:r w:rsidR="005A7AD4">
        <w:rPr>
          <w:rFonts w:eastAsiaTheme="minorEastAsia" w:hint="eastAsia"/>
          <w:bCs/>
          <w:sz w:val="22"/>
          <w:szCs w:val="22"/>
          <w:lang w:eastAsia="ja-JP"/>
        </w:rPr>
        <w:t xml:space="preserve"> </w:t>
      </w:r>
      <w:r w:rsidR="00986F6D">
        <w:rPr>
          <w:rFonts w:eastAsiaTheme="minorEastAsia" w:hint="eastAsia"/>
          <w:bCs/>
          <w:sz w:val="22"/>
          <w:szCs w:val="22"/>
          <w:lang w:eastAsia="ja-JP"/>
        </w:rPr>
        <w:t>t</w:t>
      </w:r>
      <w:r w:rsidR="005A7AD4">
        <w:rPr>
          <w:rFonts w:eastAsiaTheme="minorEastAsia"/>
          <w:bCs/>
          <w:sz w:val="22"/>
          <w:szCs w:val="22"/>
          <w:lang w:eastAsia="ja-JP"/>
        </w:rPr>
        <w:t>h</w:t>
      </w:r>
      <w:r w:rsidR="005A7AD4">
        <w:rPr>
          <w:rFonts w:eastAsiaTheme="minorEastAsia" w:hint="eastAsia"/>
          <w:bCs/>
          <w:sz w:val="22"/>
          <w:szCs w:val="22"/>
          <w:lang w:eastAsia="ja-JP"/>
        </w:rPr>
        <w:t xml:space="preserve">e UE can </w:t>
      </w:r>
      <w:r w:rsidR="00986F6D">
        <w:rPr>
          <w:rFonts w:eastAsiaTheme="minorEastAsia" w:hint="eastAsia"/>
          <w:bCs/>
          <w:sz w:val="22"/>
          <w:szCs w:val="22"/>
          <w:lang w:eastAsia="ja-JP"/>
        </w:rPr>
        <w:t xml:space="preserve">send the indication without network configuration, while </w:t>
      </w:r>
      <w:r w:rsidR="00DA538E">
        <w:rPr>
          <w:rFonts w:eastAsiaTheme="minorEastAsia" w:hint="eastAsia"/>
          <w:bCs/>
          <w:sz w:val="22"/>
          <w:szCs w:val="22"/>
          <w:lang w:eastAsia="ja-JP"/>
        </w:rPr>
        <w:t xml:space="preserve">a prohibit timer </w:t>
      </w:r>
      <w:r w:rsidR="001B20A0">
        <w:rPr>
          <w:rFonts w:eastAsiaTheme="minorEastAsia" w:hint="eastAsia"/>
          <w:bCs/>
          <w:sz w:val="22"/>
          <w:szCs w:val="22"/>
          <w:lang w:eastAsia="ja-JP"/>
        </w:rPr>
        <w:t xml:space="preserve">for the UE indication </w:t>
      </w:r>
      <w:r w:rsidR="00DA538E">
        <w:rPr>
          <w:rFonts w:eastAsiaTheme="minorEastAsia" w:hint="eastAsia"/>
          <w:bCs/>
          <w:sz w:val="22"/>
          <w:szCs w:val="22"/>
          <w:lang w:eastAsia="ja-JP"/>
        </w:rPr>
        <w:t xml:space="preserve">to avoid too frequent UE capability changes can be </w:t>
      </w:r>
      <w:r w:rsidR="001B20A0">
        <w:rPr>
          <w:rFonts w:eastAsiaTheme="minorEastAsia" w:hint="eastAsia"/>
          <w:bCs/>
          <w:sz w:val="22"/>
          <w:szCs w:val="22"/>
          <w:lang w:eastAsia="ja-JP"/>
        </w:rPr>
        <w:t>considered.</w:t>
      </w:r>
    </w:p>
    <w:p w14:paraId="351B4941" w14:textId="78B63A7C" w:rsidR="00C47663" w:rsidRDefault="001F7D2F" w:rsidP="00822CD3">
      <w:pPr>
        <w:ind w:left="1277" w:hangingChars="580" w:hanging="1277"/>
        <w:rPr>
          <w:rFonts w:eastAsiaTheme="minorEastAsia"/>
          <w:bCs/>
          <w:sz w:val="22"/>
          <w:szCs w:val="22"/>
          <w:lang w:eastAsia="ja-JP"/>
        </w:rPr>
      </w:pPr>
      <w:r w:rsidRPr="00822CD3">
        <w:rPr>
          <w:rFonts w:eastAsiaTheme="minorEastAsia" w:hint="eastAsia"/>
          <w:b/>
          <w:sz w:val="22"/>
          <w:szCs w:val="22"/>
          <w:lang w:eastAsia="ja-JP"/>
        </w:rPr>
        <w:t>Proposal</w:t>
      </w:r>
      <w:r w:rsidR="00822CD3" w:rsidRPr="00822CD3">
        <w:rPr>
          <w:rFonts w:eastAsiaTheme="minorEastAsia" w:hint="eastAsia"/>
          <w:b/>
          <w:sz w:val="22"/>
          <w:szCs w:val="22"/>
          <w:lang w:eastAsia="ja-JP"/>
        </w:rPr>
        <w:t xml:space="preserve"> </w:t>
      </w:r>
      <w:r w:rsidR="00B24A8A">
        <w:rPr>
          <w:rFonts w:eastAsiaTheme="minorEastAsia" w:hint="eastAsia"/>
          <w:b/>
          <w:sz w:val="22"/>
          <w:szCs w:val="22"/>
          <w:lang w:eastAsia="ja-JP"/>
        </w:rPr>
        <w:t>3</w:t>
      </w:r>
      <w:r w:rsidRPr="00822CD3">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w:t>
      </w:r>
      <w:r w:rsidR="00200615">
        <w:rPr>
          <w:rFonts w:eastAsiaTheme="minorEastAsia" w:hint="eastAsia"/>
          <w:bCs/>
          <w:sz w:val="22"/>
          <w:szCs w:val="22"/>
          <w:lang w:eastAsia="ja-JP"/>
        </w:rPr>
        <w:t>study</w:t>
      </w:r>
      <w:r>
        <w:rPr>
          <w:rFonts w:eastAsiaTheme="minorEastAsia" w:hint="eastAsia"/>
          <w:bCs/>
          <w:sz w:val="22"/>
          <w:szCs w:val="22"/>
          <w:lang w:eastAsia="ja-JP"/>
        </w:rPr>
        <w:t xml:space="preserve"> a solution where </w:t>
      </w:r>
      <w:r w:rsidR="00CE7A18">
        <w:rPr>
          <w:rFonts w:eastAsiaTheme="minorEastAsia" w:hint="eastAsia"/>
          <w:bCs/>
          <w:sz w:val="22"/>
          <w:szCs w:val="22"/>
          <w:lang w:eastAsia="ja-JP"/>
        </w:rPr>
        <w:t xml:space="preserve">step 1) </w:t>
      </w:r>
      <w:r>
        <w:rPr>
          <w:rFonts w:eastAsiaTheme="minorEastAsia" w:hint="eastAsia"/>
          <w:bCs/>
          <w:sz w:val="22"/>
          <w:szCs w:val="22"/>
          <w:lang w:eastAsia="ja-JP"/>
        </w:rPr>
        <w:t xml:space="preserve">the </w:t>
      </w:r>
      <w:r w:rsidR="009F09F3">
        <w:rPr>
          <w:rFonts w:eastAsiaTheme="minorEastAsia" w:hint="eastAsia"/>
          <w:bCs/>
          <w:sz w:val="22"/>
          <w:szCs w:val="22"/>
          <w:lang w:eastAsia="ja-JP"/>
        </w:rPr>
        <w:t xml:space="preserve">UE indicates </w:t>
      </w:r>
      <w:r w:rsidR="00CE7A18">
        <w:rPr>
          <w:rFonts w:eastAsiaTheme="minorEastAsia" w:hint="eastAsia"/>
          <w:bCs/>
          <w:sz w:val="22"/>
          <w:szCs w:val="22"/>
          <w:lang w:eastAsia="ja-JP"/>
        </w:rPr>
        <w:t xml:space="preserve">preference for UE capability change, step 2) the UE waits for </w:t>
      </w:r>
      <w:r w:rsidR="00002107">
        <w:rPr>
          <w:rFonts w:eastAsiaTheme="minorEastAsia" w:hint="eastAsia"/>
          <w:bCs/>
          <w:sz w:val="22"/>
          <w:szCs w:val="22"/>
          <w:lang w:eastAsia="ja-JP"/>
        </w:rPr>
        <w:t xml:space="preserve">radio resource configuration by the network </w:t>
      </w:r>
      <w:r w:rsidR="00D96040">
        <w:rPr>
          <w:rFonts w:eastAsiaTheme="minorEastAsia" w:hint="eastAsia"/>
          <w:bCs/>
          <w:sz w:val="22"/>
          <w:szCs w:val="22"/>
          <w:lang w:eastAsia="ja-JP"/>
        </w:rPr>
        <w:t xml:space="preserve">during a </w:t>
      </w:r>
      <w:r w:rsidR="00D96040">
        <w:rPr>
          <w:rFonts w:eastAsiaTheme="minorEastAsia"/>
          <w:bCs/>
          <w:sz w:val="22"/>
          <w:szCs w:val="22"/>
          <w:lang w:eastAsia="ja-JP"/>
        </w:rPr>
        <w:t>“</w:t>
      </w:r>
      <w:r w:rsidR="00D96040">
        <w:rPr>
          <w:rFonts w:eastAsiaTheme="minorEastAsia" w:hint="eastAsia"/>
          <w:bCs/>
          <w:sz w:val="22"/>
          <w:szCs w:val="22"/>
          <w:lang w:eastAsia="ja-JP"/>
        </w:rPr>
        <w:t>wait time</w:t>
      </w:r>
      <w:r w:rsidR="00D96040">
        <w:rPr>
          <w:rFonts w:eastAsiaTheme="minorEastAsia"/>
          <w:bCs/>
          <w:sz w:val="22"/>
          <w:szCs w:val="22"/>
          <w:lang w:eastAsia="ja-JP"/>
        </w:rPr>
        <w:t>”</w:t>
      </w:r>
      <w:r w:rsidR="00D96040">
        <w:rPr>
          <w:rFonts w:eastAsiaTheme="minorEastAsia" w:hint="eastAsia"/>
          <w:bCs/>
          <w:sz w:val="22"/>
          <w:szCs w:val="22"/>
          <w:lang w:eastAsia="ja-JP"/>
        </w:rPr>
        <w:t xml:space="preserve"> </w:t>
      </w:r>
      <w:r w:rsidR="00002107">
        <w:rPr>
          <w:rFonts w:eastAsiaTheme="minorEastAsia" w:hint="eastAsia"/>
          <w:bCs/>
          <w:sz w:val="22"/>
          <w:szCs w:val="22"/>
          <w:lang w:eastAsia="ja-JP"/>
        </w:rPr>
        <w:t xml:space="preserve">and </w:t>
      </w:r>
      <w:r w:rsidR="00DD643E">
        <w:rPr>
          <w:rFonts w:eastAsiaTheme="minorEastAsia" w:hint="eastAsia"/>
          <w:bCs/>
          <w:sz w:val="22"/>
          <w:szCs w:val="22"/>
          <w:lang w:eastAsia="ja-JP"/>
        </w:rPr>
        <w:t xml:space="preserve">step 3) </w:t>
      </w:r>
      <w:r w:rsidR="00610F9C">
        <w:rPr>
          <w:rFonts w:eastAsiaTheme="minorEastAsia" w:hint="eastAsia"/>
          <w:bCs/>
          <w:sz w:val="22"/>
          <w:szCs w:val="22"/>
          <w:lang w:eastAsia="ja-JP"/>
        </w:rPr>
        <w:t xml:space="preserve">the UE </w:t>
      </w:r>
      <w:r w:rsidR="007254EF">
        <w:rPr>
          <w:rFonts w:eastAsiaTheme="minorEastAsia" w:hint="eastAsia"/>
          <w:bCs/>
          <w:sz w:val="22"/>
          <w:szCs w:val="22"/>
          <w:lang w:eastAsia="ja-JP"/>
        </w:rPr>
        <w:t>app</w:t>
      </w:r>
      <w:r w:rsidR="00044959">
        <w:rPr>
          <w:rFonts w:eastAsiaTheme="minorEastAsia" w:hint="eastAsia"/>
          <w:bCs/>
          <w:sz w:val="22"/>
          <w:szCs w:val="22"/>
          <w:lang w:eastAsia="ja-JP"/>
        </w:rPr>
        <w:t xml:space="preserve">lies the UE capability change as indicated in the step 1 if the </w:t>
      </w:r>
      <w:r w:rsidR="008B7A5A">
        <w:rPr>
          <w:rFonts w:eastAsiaTheme="minorEastAsia" w:hint="eastAsia"/>
          <w:bCs/>
          <w:sz w:val="22"/>
          <w:szCs w:val="22"/>
          <w:lang w:eastAsia="ja-JP"/>
        </w:rPr>
        <w:t>network does not respond and the wait time expires</w:t>
      </w:r>
      <w:r w:rsidR="00044959">
        <w:rPr>
          <w:rFonts w:eastAsiaTheme="minorEastAsia" w:hint="eastAsia"/>
          <w:bCs/>
          <w:sz w:val="22"/>
          <w:szCs w:val="22"/>
          <w:lang w:eastAsia="ja-JP"/>
        </w:rPr>
        <w:t>.</w:t>
      </w:r>
    </w:p>
    <w:p w14:paraId="6066B406" w14:textId="3BD7439F" w:rsidR="00707D06" w:rsidRDefault="000021AB" w:rsidP="005D209C">
      <w:pPr>
        <w:spacing w:beforeLines="100" w:before="240"/>
        <w:rPr>
          <w:rFonts w:eastAsiaTheme="minorEastAsia"/>
          <w:bCs/>
          <w:sz w:val="22"/>
          <w:szCs w:val="22"/>
          <w:lang w:eastAsia="ja-JP"/>
        </w:rPr>
      </w:pPr>
      <w:r>
        <w:rPr>
          <w:rFonts w:eastAsiaTheme="minorEastAsia" w:hint="eastAsia"/>
          <w:bCs/>
          <w:sz w:val="22"/>
          <w:szCs w:val="22"/>
          <w:lang w:eastAsia="ja-JP"/>
        </w:rPr>
        <w:t xml:space="preserve">As discussed in </w:t>
      </w:r>
      <w:r w:rsidR="004A1507">
        <w:rPr>
          <w:rFonts w:eastAsiaTheme="minorEastAsia" w:hint="eastAsia"/>
          <w:bCs/>
          <w:sz w:val="22"/>
          <w:szCs w:val="22"/>
          <w:lang w:eastAsia="ja-JP"/>
        </w:rPr>
        <w:t xml:space="preserve">NR </w:t>
      </w:r>
      <w:r>
        <w:rPr>
          <w:rFonts w:eastAsiaTheme="minorEastAsia" w:hint="eastAsia"/>
          <w:bCs/>
          <w:sz w:val="22"/>
          <w:szCs w:val="22"/>
          <w:lang w:eastAsia="ja-JP"/>
        </w:rPr>
        <w:t>MUSIM</w:t>
      </w:r>
      <w:r w:rsidR="004A1507">
        <w:rPr>
          <w:rFonts w:eastAsiaTheme="minorEastAsia" w:hint="eastAsia"/>
          <w:bCs/>
          <w:sz w:val="22"/>
          <w:szCs w:val="22"/>
          <w:lang w:eastAsia="ja-JP"/>
        </w:rPr>
        <w:t xml:space="preserve"> work</w:t>
      </w:r>
      <w:r>
        <w:rPr>
          <w:rFonts w:eastAsiaTheme="minorEastAsia" w:hint="eastAsia"/>
          <w:bCs/>
          <w:sz w:val="22"/>
          <w:szCs w:val="22"/>
          <w:lang w:eastAsia="ja-JP"/>
        </w:rPr>
        <w:t xml:space="preserve">, we should also consider the cases where the UE </w:t>
      </w:r>
      <w:r w:rsidR="005C4BE0">
        <w:rPr>
          <w:rFonts w:eastAsiaTheme="minorEastAsia" w:hint="eastAsia"/>
          <w:bCs/>
          <w:sz w:val="22"/>
          <w:szCs w:val="22"/>
          <w:lang w:eastAsia="ja-JP"/>
        </w:rPr>
        <w:t>experiences temporary UE capability res</w:t>
      </w:r>
      <w:r w:rsidR="006F0111">
        <w:rPr>
          <w:rFonts w:eastAsiaTheme="minorEastAsia" w:hint="eastAsia"/>
          <w:bCs/>
          <w:sz w:val="22"/>
          <w:szCs w:val="22"/>
          <w:lang w:eastAsia="ja-JP"/>
        </w:rPr>
        <w:t xml:space="preserve">triction </w:t>
      </w:r>
      <w:r w:rsidR="00563383">
        <w:rPr>
          <w:rFonts w:eastAsiaTheme="minorEastAsia" w:hint="eastAsia"/>
          <w:bCs/>
          <w:sz w:val="22"/>
          <w:szCs w:val="22"/>
          <w:lang w:eastAsia="ja-JP"/>
        </w:rPr>
        <w:t>during</w:t>
      </w:r>
      <w:r w:rsidR="006F0111">
        <w:rPr>
          <w:rFonts w:eastAsiaTheme="minorEastAsia" w:hint="eastAsia"/>
          <w:bCs/>
          <w:sz w:val="22"/>
          <w:szCs w:val="22"/>
          <w:lang w:eastAsia="ja-JP"/>
        </w:rPr>
        <w:t xml:space="preserve"> </w:t>
      </w:r>
      <w:r w:rsidR="00563383">
        <w:rPr>
          <w:rFonts w:eastAsiaTheme="minorEastAsia" w:hint="eastAsia"/>
          <w:bCs/>
          <w:sz w:val="22"/>
          <w:szCs w:val="22"/>
          <w:lang w:eastAsia="ja-JP"/>
        </w:rPr>
        <w:t>RRC_</w:t>
      </w:r>
      <w:r w:rsidR="006F0111">
        <w:rPr>
          <w:rFonts w:eastAsiaTheme="minorEastAsia" w:hint="eastAsia"/>
          <w:bCs/>
          <w:sz w:val="22"/>
          <w:szCs w:val="22"/>
          <w:lang w:eastAsia="ja-JP"/>
        </w:rPr>
        <w:t xml:space="preserve">IDLE, RRC_INACTIVE and </w:t>
      </w:r>
      <w:r w:rsidR="00563383">
        <w:rPr>
          <w:rFonts w:eastAsiaTheme="minorEastAsia" w:hint="eastAsia"/>
          <w:bCs/>
          <w:sz w:val="22"/>
          <w:szCs w:val="22"/>
          <w:lang w:eastAsia="ja-JP"/>
        </w:rPr>
        <w:t>RRC re-establishment.</w:t>
      </w:r>
      <w:r w:rsidR="00CB33A0">
        <w:rPr>
          <w:rFonts w:eastAsiaTheme="minorEastAsia" w:hint="eastAsia"/>
          <w:bCs/>
          <w:sz w:val="22"/>
          <w:szCs w:val="22"/>
          <w:lang w:eastAsia="ja-JP"/>
        </w:rPr>
        <w:t xml:space="preserve"> The applicability of those states depends on the separate RAN2 study on protocol states.</w:t>
      </w:r>
    </w:p>
    <w:p w14:paraId="1B84B8A7" w14:textId="01EEACA6" w:rsidR="00C47663" w:rsidRDefault="00C2246A" w:rsidP="005D209C">
      <w:pPr>
        <w:spacing w:after="240"/>
        <w:ind w:left="1277" w:hangingChars="580" w:hanging="1277"/>
        <w:rPr>
          <w:rFonts w:eastAsiaTheme="minorEastAsia"/>
          <w:bCs/>
          <w:sz w:val="22"/>
          <w:szCs w:val="22"/>
          <w:lang w:eastAsia="ja-JP"/>
        </w:rPr>
      </w:pPr>
      <w:r w:rsidRPr="00822CD3">
        <w:rPr>
          <w:rFonts w:eastAsiaTheme="minorEastAsia" w:hint="eastAsia"/>
          <w:b/>
          <w:sz w:val="22"/>
          <w:szCs w:val="22"/>
          <w:lang w:eastAsia="ja-JP"/>
        </w:rPr>
        <w:t xml:space="preserve">Proposal </w:t>
      </w:r>
      <w:r w:rsidR="00B24A8A">
        <w:rPr>
          <w:rFonts w:eastAsiaTheme="minorEastAsia" w:hint="eastAsia"/>
          <w:b/>
          <w:sz w:val="22"/>
          <w:szCs w:val="22"/>
          <w:lang w:eastAsia="ja-JP"/>
        </w:rPr>
        <w:t>4</w:t>
      </w:r>
      <w:r w:rsidRPr="00822CD3">
        <w:rPr>
          <w:rFonts w:eastAsiaTheme="minorEastAsia" w:hint="eastAsia"/>
          <w:b/>
          <w:sz w:val="22"/>
          <w:szCs w:val="22"/>
          <w:lang w:eastAsia="ja-JP"/>
        </w:rPr>
        <w:t>:</w:t>
      </w:r>
      <w:r>
        <w:rPr>
          <w:rFonts w:eastAsiaTheme="minorEastAsia"/>
          <w:bCs/>
          <w:sz w:val="22"/>
          <w:szCs w:val="22"/>
          <w:lang w:eastAsia="ja-JP"/>
        </w:rPr>
        <w:tab/>
      </w:r>
      <w:r w:rsidR="00456CC9">
        <w:rPr>
          <w:rFonts w:eastAsiaTheme="minorEastAsia" w:hint="eastAsia"/>
          <w:bCs/>
          <w:sz w:val="22"/>
          <w:szCs w:val="22"/>
          <w:lang w:eastAsia="ja-JP"/>
        </w:rPr>
        <w:t xml:space="preserve">RAN2 to </w:t>
      </w:r>
      <w:r w:rsidR="00A12B7E">
        <w:rPr>
          <w:rFonts w:eastAsiaTheme="minorEastAsia" w:hint="eastAsia"/>
          <w:bCs/>
          <w:sz w:val="22"/>
          <w:szCs w:val="22"/>
          <w:lang w:eastAsia="ja-JP"/>
        </w:rPr>
        <w:t xml:space="preserve">further study solutions by which the UE indicates its UE capability restrictions </w:t>
      </w:r>
      <w:r w:rsidR="00D573EE">
        <w:rPr>
          <w:rFonts w:eastAsiaTheme="minorEastAsia" w:hint="eastAsia"/>
          <w:bCs/>
          <w:sz w:val="22"/>
          <w:szCs w:val="22"/>
          <w:lang w:eastAsia="ja-JP"/>
        </w:rPr>
        <w:t>upon</w:t>
      </w:r>
      <w:r w:rsidR="00A12B7E">
        <w:rPr>
          <w:rFonts w:eastAsiaTheme="minorEastAsia" w:hint="eastAsia"/>
          <w:bCs/>
          <w:sz w:val="22"/>
          <w:szCs w:val="22"/>
          <w:lang w:eastAsia="ja-JP"/>
        </w:rPr>
        <w:t xml:space="preserve"> RRC connection establishment, </w:t>
      </w:r>
      <w:r w:rsidR="00D573EE">
        <w:rPr>
          <w:rFonts w:eastAsiaTheme="minorEastAsia" w:hint="eastAsia"/>
          <w:bCs/>
          <w:sz w:val="22"/>
          <w:szCs w:val="22"/>
          <w:lang w:eastAsia="ja-JP"/>
        </w:rPr>
        <w:t xml:space="preserve">resume and </w:t>
      </w:r>
      <w:r w:rsidR="00A12B7E">
        <w:rPr>
          <w:rFonts w:eastAsiaTheme="minorEastAsia" w:hint="eastAsia"/>
          <w:bCs/>
          <w:sz w:val="22"/>
          <w:szCs w:val="22"/>
          <w:lang w:eastAsia="ja-JP"/>
        </w:rPr>
        <w:t>re-establishment procedures.</w:t>
      </w:r>
    </w:p>
    <w:p w14:paraId="54232289" w14:textId="33973675" w:rsidR="00506E88" w:rsidRPr="0048056D" w:rsidRDefault="00464FEC" w:rsidP="00506E88">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IODT availability</w:t>
      </w:r>
      <w:r w:rsidR="00C718C4">
        <w:rPr>
          <w:rFonts w:ascii="Arial" w:hAnsi="Arial" w:hint="eastAsia"/>
          <w:sz w:val="28"/>
          <w:lang w:eastAsia="ja-JP"/>
        </w:rPr>
        <w:t xml:space="preserve"> vs inter-operability</w:t>
      </w:r>
    </w:p>
    <w:p w14:paraId="0347AD1F" w14:textId="77777777" w:rsidR="000E5F3A" w:rsidRDefault="002C3E50" w:rsidP="004B5F8F">
      <w:pPr>
        <w:rPr>
          <w:rFonts w:eastAsiaTheme="minorEastAsia"/>
          <w:bCs/>
          <w:sz w:val="22"/>
          <w:szCs w:val="22"/>
          <w:lang w:eastAsia="ja-JP"/>
        </w:rPr>
      </w:pPr>
      <w:r>
        <w:rPr>
          <w:rFonts w:eastAsiaTheme="minorEastAsia" w:hint="eastAsia"/>
          <w:bCs/>
          <w:sz w:val="22"/>
          <w:szCs w:val="22"/>
          <w:lang w:eastAsia="ja-JP"/>
        </w:rPr>
        <w:t xml:space="preserve">In [1], </w:t>
      </w:r>
      <w:r w:rsidR="008A43FB">
        <w:rPr>
          <w:rFonts w:eastAsiaTheme="minorEastAsia" w:hint="eastAsia"/>
          <w:bCs/>
          <w:sz w:val="22"/>
          <w:szCs w:val="22"/>
          <w:lang w:eastAsia="ja-JP"/>
        </w:rPr>
        <w:t xml:space="preserve">we provided our view on </w:t>
      </w:r>
      <w:r w:rsidR="00F37768">
        <w:rPr>
          <w:rFonts w:eastAsiaTheme="minorEastAsia" w:hint="eastAsia"/>
          <w:bCs/>
          <w:sz w:val="22"/>
          <w:szCs w:val="22"/>
          <w:lang w:eastAsia="ja-JP"/>
        </w:rPr>
        <w:t>an issue with UE capability reporting in relation to IODT availability</w:t>
      </w:r>
      <w:r w:rsidR="000E5F3A">
        <w:rPr>
          <w:rFonts w:eastAsiaTheme="minorEastAsia" w:hint="eastAsia"/>
          <w:bCs/>
          <w:sz w:val="22"/>
          <w:szCs w:val="22"/>
          <w:lang w:eastAsia="ja-JP"/>
        </w:rPr>
        <w:t>.</w:t>
      </w:r>
    </w:p>
    <w:tbl>
      <w:tblPr>
        <w:tblStyle w:val="TableGrid"/>
        <w:tblW w:w="0" w:type="auto"/>
        <w:tblLook w:val="04A0" w:firstRow="1" w:lastRow="0" w:firstColumn="1" w:lastColumn="0" w:noHBand="0" w:noVBand="1"/>
      </w:tblPr>
      <w:tblGrid>
        <w:gridCol w:w="9629"/>
      </w:tblGrid>
      <w:tr w:rsidR="000E5F3A" w14:paraId="13B481FC" w14:textId="77777777" w:rsidTr="000E5F3A">
        <w:tc>
          <w:tcPr>
            <w:tcW w:w="9629" w:type="dxa"/>
          </w:tcPr>
          <w:p w14:paraId="089B00BA" w14:textId="77777777" w:rsidR="000E5F3A" w:rsidRPr="000E5F3A" w:rsidRDefault="000E5F3A" w:rsidP="005C4011">
            <w:pPr>
              <w:spacing w:beforeLines="50" w:before="120"/>
              <w:rPr>
                <w:rFonts w:eastAsiaTheme="minorEastAsia"/>
                <w:bCs/>
                <w:sz w:val="21"/>
                <w:szCs w:val="21"/>
                <w:lang w:eastAsia="ja-JP"/>
              </w:rPr>
            </w:pPr>
            <w:r w:rsidRPr="000E5F3A">
              <w:rPr>
                <w:rFonts w:eastAsiaTheme="minorEastAsia" w:hint="eastAsia"/>
                <w:bCs/>
                <w:sz w:val="21"/>
                <w:szCs w:val="21"/>
                <w:lang w:eastAsia="ja-JP"/>
              </w:rPr>
              <w:t>The UE indicates its support for a given feature only if the feature is sufficiently verified through IODT. This applies to both optional features with UE capability signalling and mandatory features with UE capability signalling. There are however shortcomings with this approach, according to our field experiences.</w:t>
            </w:r>
          </w:p>
          <w:p w14:paraId="3D779B70" w14:textId="77777777" w:rsidR="000E5F3A" w:rsidRPr="000E5F3A" w:rsidRDefault="000E5F3A" w:rsidP="000E5F3A">
            <w:pPr>
              <w:numPr>
                <w:ilvl w:val="0"/>
                <w:numId w:val="37"/>
              </w:numPr>
              <w:rPr>
                <w:rFonts w:eastAsiaTheme="minorEastAsia"/>
                <w:bCs/>
                <w:sz w:val="21"/>
                <w:szCs w:val="21"/>
                <w:lang w:val="en-US" w:eastAsia="ja-JP"/>
              </w:rPr>
            </w:pPr>
            <w:r w:rsidRPr="000E5F3A">
              <w:rPr>
                <w:rFonts w:eastAsiaTheme="minorEastAsia" w:hint="eastAsia"/>
                <w:bCs/>
                <w:sz w:val="21"/>
                <w:szCs w:val="21"/>
                <w:lang w:eastAsia="ja-JP"/>
              </w:rPr>
              <w:t>T</w:t>
            </w:r>
            <w:r w:rsidRPr="000E5F3A">
              <w:rPr>
                <w:rFonts w:eastAsiaTheme="minorEastAsia"/>
                <w:bCs/>
                <w:sz w:val="21"/>
                <w:szCs w:val="21"/>
                <w:lang w:eastAsia="ja-JP"/>
              </w:rPr>
              <w:t xml:space="preserve">he UE </w:t>
            </w:r>
            <w:proofErr w:type="gramStart"/>
            <w:r w:rsidRPr="000E5F3A">
              <w:rPr>
                <w:rFonts w:eastAsiaTheme="minorEastAsia"/>
                <w:bCs/>
                <w:sz w:val="21"/>
                <w:szCs w:val="21"/>
                <w:lang w:eastAsia="ja-JP"/>
              </w:rPr>
              <w:t>has to</w:t>
            </w:r>
            <w:proofErr w:type="gramEnd"/>
            <w:r w:rsidRPr="000E5F3A">
              <w:rPr>
                <w:rFonts w:eastAsiaTheme="minorEastAsia"/>
                <w:bCs/>
                <w:sz w:val="21"/>
                <w:szCs w:val="21"/>
                <w:lang w:eastAsia="ja-JP"/>
              </w:rPr>
              <w:t xml:space="preserve"> wait for </w:t>
            </w:r>
            <w:r w:rsidRPr="000E5F3A">
              <w:rPr>
                <w:rFonts w:eastAsiaTheme="minorEastAsia" w:hint="eastAsia"/>
                <w:bCs/>
                <w:sz w:val="21"/>
                <w:szCs w:val="21"/>
                <w:lang w:eastAsia="ja-JP"/>
              </w:rPr>
              <w:t xml:space="preserve">the IODT with the </w:t>
            </w:r>
            <w:r w:rsidRPr="000E5F3A">
              <w:rPr>
                <w:rFonts w:eastAsiaTheme="minorEastAsia"/>
                <w:bCs/>
                <w:sz w:val="21"/>
                <w:szCs w:val="21"/>
                <w:lang w:eastAsia="ja-JP"/>
              </w:rPr>
              <w:t>“</w:t>
            </w:r>
            <w:r w:rsidRPr="000E5F3A">
              <w:rPr>
                <w:rFonts w:eastAsiaTheme="minorEastAsia" w:hint="eastAsia"/>
                <w:bCs/>
                <w:sz w:val="21"/>
                <w:szCs w:val="21"/>
                <w:lang w:eastAsia="ja-JP"/>
              </w:rPr>
              <w:t>slowest</w:t>
            </w:r>
            <w:r w:rsidRPr="000E5F3A">
              <w:rPr>
                <w:rFonts w:eastAsiaTheme="minorEastAsia"/>
                <w:bCs/>
                <w:sz w:val="21"/>
                <w:szCs w:val="21"/>
                <w:lang w:eastAsia="ja-JP"/>
              </w:rPr>
              <w:t>”</w:t>
            </w:r>
            <w:r w:rsidRPr="000E5F3A">
              <w:rPr>
                <w:rFonts w:eastAsiaTheme="minorEastAsia" w:hint="eastAsia"/>
                <w:bCs/>
                <w:sz w:val="21"/>
                <w:szCs w:val="21"/>
                <w:lang w:eastAsia="ja-JP"/>
              </w:rPr>
              <w:t xml:space="preserve"> network </w:t>
            </w:r>
            <w:r w:rsidRPr="000E5F3A">
              <w:rPr>
                <w:rFonts w:eastAsiaTheme="minorEastAsia"/>
                <w:bCs/>
                <w:sz w:val="21"/>
                <w:szCs w:val="21"/>
                <w:lang w:eastAsia="ja-JP"/>
              </w:rPr>
              <w:t>vendor before activating a capability</w:t>
            </w:r>
            <w:r w:rsidRPr="000E5F3A">
              <w:rPr>
                <w:rFonts w:eastAsiaTheme="minorEastAsia" w:hint="eastAsia"/>
                <w:bCs/>
                <w:sz w:val="21"/>
                <w:szCs w:val="21"/>
                <w:lang w:eastAsia="ja-JP"/>
              </w:rPr>
              <w:t xml:space="preserve"> in operator</w:t>
            </w:r>
            <w:r w:rsidRPr="000E5F3A">
              <w:rPr>
                <w:rFonts w:eastAsiaTheme="minorEastAsia"/>
                <w:bCs/>
                <w:sz w:val="21"/>
                <w:szCs w:val="21"/>
                <w:lang w:eastAsia="ja-JP"/>
              </w:rPr>
              <w:t>’</w:t>
            </w:r>
            <w:r w:rsidRPr="000E5F3A">
              <w:rPr>
                <w:rFonts w:eastAsiaTheme="minorEastAsia" w:hint="eastAsia"/>
                <w:bCs/>
                <w:sz w:val="21"/>
                <w:szCs w:val="21"/>
                <w:lang w:eastAsia="ja-JP"/>
              </w:rPr>
              <w:t>s network.</w:t>
            </w:r>
          </w:p>
          <w:p w14:paraId="251437FC" w14:textId="3E83BCA7" w:rsidR="000E5F3A" w:rsidRPr="000E5F3A" w:rsidRDefault="000E5F3A" w:rsidP="004B5F8F">
            <w:pPr>
              <w:numPr>
                <w:ilvl w:val="0"/>
                <w:numId w:val="37"/>
              </w:numPr>
              <w:rPr>
                <w:rFonts w:eastAsiaTheme="minorEastAsia"/>
                <w:bCs/>
                <w:sz w:val="22"/>
                <w:szCs w:val="22"/>
                <w:lang w:val="en-US" w:eastAsia="ja-JP"/>
              </w:rPr>
            </w:pPr>
            <w:r w:rsidRPr="000E5F3A">
              <w:rPr>
                <w:rFonts w:eastAsiaTheme="minorEastAsia" w:hint="eastAsia"/>
                <w:bCs/>
                <w:sz w:val="21"/>
                <w:szCs w:val="21"/>
                <w:lang w:eastAsia="ja-JP"/>
              </w:rPr>
              <w:t>Even after activating a capability, t</w:t>
            </w:r>
            <w:r w:rsidRPr="000E5F3A">
              <w:rPr>
                <w:rFonts w:eastAsiaTheme="minorEastAsia"/>
                <w:bCs/>
                <w:sz w:val="21"/>
                <w:szCs w:val="21"/>
                <w:lang w:eastAsia="ja-JP"/>
              </w:rPr>
              <w:t>h</w:t>
            </w:r>
            <w:r w:rsidRPr="000E5F3A">
              <w:rPr>
                <w:rFonts w:eastAsiaTheme="minorEastAsia" w:hint="eastAsia"/>
                <w:bCs/>
                <w:sz w:val="21"/>
                <w:szCs w:val="21"/>
                <w:lang w:eastAsia="ja-JP"/>
              </w:rPr>
              <w:t>e UE may encounter inter-operability issues when a new version of network equipment or network equipment of a new vendor is deployed into operator</w:t>
            </w:r>
            <w:r w:rsidRPr="000E5F3A">
              <w:rPr>
                <w:rFonts w:eastAsiaTheme="minorEastAsia"/>
                <w:bCs/>
                <w:sz w:val="21"/>
                <w:szCs w:val="21"/>
                <w:lang w:eastAsia="ja-JP"/>
              </w:rPr>
              <w:t>’</w:t>
            </w:r>
            <w:r w:rsidRPr="000E5F3A">
              <w:rPr>
                <w:rFonts w:eastAsiaTheme="minorEastAsia" w:hint="eastAsia"/>
                <w:bCs/>
                <w:sz w:val="21"/>
                <w:szCs w:val="21"/>
                <w:lang w:eastAsia="ja-JP"/>
              </w:rPr>
              <w:t>s network.</w:t>
            </w:r>
          </w:p>
        </w:tc>
      </w:tr>
    </w:tbl>
    <w:p w14:paraId="2FAE832D" w14:textId="77777777" w:rsidR="00AC139F" w:rsidRDefault="00AC139F" w:rsidP="00E85E2B">
      <w:pPr>
        <w:rPr>
          <w:rFonts w:eastAsiaTheme="minorEastAsia"/>
          <w:bCs/>
          <w:sz w:val="22"/>
          <w:szCs w:val="22"/>
          <w:lang w:eastAsia="ja-JP"/>
        </w:rPr>
      </w:pPr>
    </w:p>
    <w:p w14:paraId="175B7778" w14:textId="6D10D5D9" w:rsidR="003A2A4F" w:rsidRDefault="004C6FC6" w:rsidP="00E85E2B">
      <w:pPr>
        <w:rPr>
          <w:rFonts w:eastAsiaTheme="minorEastAsia"/>
          <w:bCs/>
          <w:sz w:val="22"/>
          <w:szCs w:val="22"/>
          <w:lang w:eastAsia="ja-JP"/>
        </w:rPr>
      </w:pPr>
      <w:r>
        <w:rPr>
          <w:rFonts w:eastAsiaTheme="minorEastAsia" w:hint="eastAsia"/>
          <w:bCs/>
          <w:sz w:val="22"/>
          <w:szCs w:val="22"/>
          <w:lang w:eastAsia="ja-JP"/>
        </w:rPr>
        <w:lastRenderedPageBreak/>
        <w:t xml:space="preserve">The </w:t>
      </w:r>
      <w:r>
        <w:rPr>
          <w:rFonts w:eastAsiaTheme="minorEastAsia"/>
          <w:bCs/>
          <w:sz w:val="22"/>
          <w:szCs w:val="22"/>
          <w:lang w:eastAsia="ja-JP"/>
        </w:rPr>
        <w:t>discussion</w:t>
      </w:r>
      <w:r>
        <w:rPr>
          <w:rFonts w:eastAsiaTheme="minorEastAsia" w:hint="eastAsia"/>
          <w:bCs/>
          <w:sz w:val="22"/>
          <w:szCs w:val="22"/>
          <w:lang w:eastAsia="ja-JP"/>
        </w:rPr>
        <w:t xml:space="preserve"> i</w:t>
      </w:r>
      <w:r w:rsidR="0056329F">
        <w:rPr>
          <w:rFonts w:eastAsiaTheme="minorEastAsia" w:hint="eastAsia"/>
          <w:bCs/>
          <w:sz w:val="22"/>
          <w:szCs w:val="22"/>
          <w:lang w:eastAsia="ja-JP"/>
        </w:rPr>
        <w:t>n RAN2#131bis</w:t>
      </w:r>
      <w:r w:rsidR="00157DE1">
        <w:rPr>
          <w:rFonts w:eastAsiaTheme="minorEastAsia" w:hint="eastAsia"/>
          <w:bCs/>
          <w:sz w:val="22"/>
          <w:szCs w:val="22"/>
          <w:lang w:eastAsia="ja-JP"/>
        </w:rPr>
        <w:t xml:space="preserve"> hinted at some potential solutions, such as providing the network name/ID to the UE or providing the UE vendor name/ID to the network</w:t>
      </w:r>
      <w:r>
        <w:rPr>
          <w:rFonts w:eastAsiaTheme="minorEastAsia" w:hint="eastAsia"/>
          <w:bCs/>
          <w:sz w:val="22"/>
          <w:szCs w:val="22"/>
          <w:lang w:eastAsia="ja-JP"/>
        </w:rPr>
        <w:t>.</w:t>
      </w:r>
      <w:r w:rsidR="00F95368">
        <w:rPr>
          <w:rFonts w:eastAsiaTheme="minorEastAsia" w:hint="eastAsia"/>
          <w:bCs/>
          <w:sz w:val="22"/>
          <w:szCs w:val="22"/>
          <w:lang w:eastAsia="ja-JP"/>
        </w:rPr>
        <w:t xml:space="preserve"> </w:t>
      </w:r>
      <w:r w:rsidR="00B01FD3">
        <w:rPr>
          <w:rFonts w:eastAsiaTheme="minorEastAsia" w:hint="eastAsia"/>
          <w:bCs/>
          <w:sz w:val="22"/>
          <w:szCs w:val="22"/>
          <w:lang w:eastAsia="ja-JP"/>
        </w:rPr>
        <w:t>It is meant to allow</w:t>
      </w:r>
      <w:r w:rsidR="00F95368">
        <w:rPr>
          <w:rFonts w:eastAsiaTheme="minorEastAsia" w:hint="eastAsia"/>
          <w:bCs/>
          <w:sz w:val="22"/>
          <w:szCs w:val="22"/>
          <w:lang w:eastAsia="ja-JP"/>
        </w:rPr>
        <w:t xml:space="preserve"> the receiving entity </w:t>
      </w:r>
      <w:r w:rsidR="003A2A4F">
        <w:rPr>
          <w:rFonts w:eastAsiaTheme="minorEastAsia" w:hint="eastAsia"/>
          <w:bCs/>
          <w:sz w:val="22"/>
          <w:szCs w:val="22"/>
          <w:lang w:eastAsia="ja-JP"/>
        </w:rPr>
        <w:t xml:space="preserve">(UE or network) </w:t>
      </w:r>
      <w:r w:rsidR="00F95368">
        <w:rPr>
          <w:rFonts w:eastAsiaTheme="minorEastAsia" w:hint="eastAsia"/>
          <w:bCs/>
          <w:sz w:val="22"/>
          <w:szCs w:val="22"/>
          <w:lang w:eastAsia="ja-JP"/>
        </w:rPr>
        <w:t xml:space="preserve">to adjust </w:t>
      </w:r>
      <w:r w:rsidR="00B01FD3">
        <w:rPr>
          <w:rFonts w:eastAsiaTheme="minorEastAsia" w:hint="eastAsia"/>
          <w:bCs/>
          <w:sz w:val="22"/>
          <w:szCs w:val="22"/>
          <w:lang w:eastAsia="ja-JP"/>
        </w:rPr>
        <w:t>its</w:t>
      </w:r>
      <w:r w:rsidR="00F95368">
        <w:rPr>
          <w:rFonts w:eastAsiaTheme="minorEastAsia" w:hint="eastAsia"/>
          <w:bCs/>
          <w:sz w:val="22"/>
          <w:szCs w:val="22"/>
          <w:lang w:eastAsia="ja-JP"/>
        </w:rPr>
        <w:t xml:space="preserve"> behaviour depending on the </w:t>
      </w:r>
      <w:r w:rsidR="00874C2E">
        <w:rPr>
          <w:rFonts w:eastAsiaTheme="minorEastAsia" w:hint="eastAsia"/>
          <w:bCs/>
          <w:sz w:val="22"/>
          <w:szCs w:val="22"/>
          <w:lang w:eastAsia="ja-JP"/>
        </w:rPr>
        <w:t xml:space="preserve">IODT status with the connecting network </w:t>
      </w:r>
      <w:r>
        <w:rPr>
          <w:rFonts w:eastAsiaTheme="minorEastAsia" w:hint="eastAsia"/>
          <w:bCs/>
          <w:sz w:val="22"/>
          <w:szCs w:val="22"/>
          <w:lang w:eastAsia="ja-JP"/>
        </w:rPr>
        <w:t>or UE.</w:t>
      </w:r>
    </w:p>
    <w:p w14:paraId="32CE670F" w14:textId="07FD8F59" w:rsidR="00DD7C89" w:rsidRDefault="008D4875" w:rsidP="00E85E2B">
      <w:pPr>
        <w:rPr>
          <w:rFonts w:eastAsiaTheme="minorEastAsia"/>
          <w:bCs/>
          <w:sz w:val="22"/>
          <w:szCs w:val="22"/>
          <w:lang w:eastAsia="ja-JP"/>
        </w:rPr>
      </w:pPr>
      <w:r>
        <w:rPr>
          <w:rFonts w:eastAsiaTheme="minorEastAsia" w:hint="eastAsia"/>
          <w:bCs/>
          <w:sz w:val="22"/>
          <w:szCs w:val="22"/>
          <w:lang w:eastAsia="ja-JP"/>
        </w:rPr>
        <w:t>Solutions in such direction in nature allow the receiving entity to differen</w:t>
      </w:r>
      <w:r w:rsidR="00C54179">
        <w:rPr>
          <w:rFonts w:eastAsiaTheme="minorEastAsia" w:hint="eastAsia"/>
          <w:bCs/>
          <w:sz w:val="22"/>
          <w:szCs w:val="22"/>
          <w:lang w:eastAsia="ja-JP"/>
        </w:rPr>
        <w:t xml:space="preserve">tiate the treatment of different </w:t>
      </w:r>
      <w:r w:rsidR="009F305E">
        <w:rPr>
          <w:rFonts w:eastAsiaTheme="minorEastAsia" w:hint="eastAsia"/>
          <w:bCs/>
          <w:sz w:val="22"/>
          <w:szCs w:val="22"/>
          <w:lang w:eastAsia="ja-JP"/>
        </w:rPr>
        <w:t xml:space="preserve">vendors </w:t>
      </w:r>
      <w:r w:rsidR="003C169C">
        <w:rPr>
          <w:rFonts w:eastAsiaTheme="minorEastAsia" w:hint="eastAsia"/>
          <w:bCs/>
          <w:sz w:val="22"/>
          <w:szCs w:val="22"/>
          <w:lang w:eastAsia="ja-JP"/>
        </w:rPr>
        <w:t>providing its name/ID</w:t>
      </w:r>
      <w:r w:rsidR="009F305E">
        <w:rPr>
          <w:rFonts w:eastAsiaTheme="minorEastAsia" w:hint="eastAsia"/>
          <w:bCs/>
          <w:sz w:val="22"/>
          <w:szCs w:val="22"/>
          <w:lang w:eastAsia="ja-JP"/>
        </w:rPr>
        <w:t>. The risk</w:t>
      </w:r>
      <w:r w:rsidR="00780D96">
        <w:rPr>
          <w:rFonts w:eastAsiaTheme="minorEastAsia" w:hint="eastAsia"/>
          <w:bCs/>
          <w:sz w:val="22"/>
          <w:szCs w:val="22"/>
          <w:lang w:eastAsia="ja-JP"/>
        </w:rPr>
        <w:t xml:space="preserve"> due to </w:t>
      </w:r>
      <w:r w:rsidR="0077170E">
        <w:rPr>
          <w:rFonts w:eastAsiaTheme="minorEastAsia" w:hint="eastAsia"/>
          <w:bCs/>
          <w:sz w:val="22"/>
          <w:szCs w:val="22"/>
          <w:lang w:eastAsia="ja-JP"/>
        </w:rPr>
        <w:t xml:space="preserve">the </w:t>
      </w:r>
      <w:r w:rsidR="00780D96">
        <w:rPr>
          <w:rFonts w:eastAsiaTheme="minorEastAsia" w:hint="eastAsia"/>
          <w:bCs/>
          <w:sz w:val="22"/>
          <w:szCs w:val="22"/>
          <w:lang w:eastAsia="ja-JP"/>
        </w:rPr>
        <w:t xml:space="preserve">abuse of </w:t>
      </w:r>
      <w:r w:rsidR="008D6715">
        <w:rPr>
          <w:rFonts w:eastAsiaTheme="minorEastAsia" w:hint="eastAsia"/>
          <w:bCs/>
          <w:sz w:val="22"/>
          <w:szCs w:val="22"/>
          <w:lang w:eastAsia="ja-JP"/>
        </w:rPr>
        <w:t xml:space="preserve">the </w:t>
      </w:r>
      <w:r w:rsidR="0073332D">
        <w:rPr>
          <w:rFonts w:eastAsiaTheme="minorEastAsia" w:hint="eastAsia"/>
          <w:bCs/>
          <w:sz w:val="22"/>
          <w:szCs w:val="22"/>
          <w:lang w:eastAsia="ja-JP"/>
        </w:rPr>
        <w:t xml:space="preserve">vendor name/ID </w:t>
      </w:r>
      <w:r w:rsidR="008D6715">
        <w:rPr>
          <w:rFonts w:eastAsiaTheme="minorEastAsia" w:hint="eastAsia"/>
          <w:bCs/>
          <w:sz w:val="22"/>
          <w:szCs w:val="22"/>
          <w:lang w:eastAsia="ja-JP"/>
        </w:rPr>
        <w:t xml:space="preserve">information </w:t>
      </w:r>
      <w:r w:rsidR="0073332D">
        <w:rPr>
          <w:rFonts w:eastAsiaTheme="minorEastAsia" w:hint="eastAsia"/>
          <w:bCs/>
          <w:sz w:val="22"/>
          <w:szCs w:val="22"/>
          <w:lang w:eastAsia="ja-JP"/>
        </w:rPr>
        <w:t>is</w:t>
      </w:r>
      <w:r w:rsidR="008D6715">
        <w:rPr>
          <w:rFonts w:eastAsiaTheme="minorEastAsia" w:hint="eastAsia"/>
          <w:bCs/>
          <w:sz w:val="22"/>
          <w:szCs w:val="22"/>
          <w:lang w:eastAsia="ja-JP"/>
        </w:rPr>
        <w:t xml:space="preserve"> very high </w:t>
      </w:r>
      <w:proofErr w:type="gramStart"/>
      <w:r w:rsidR="008D6715">
        <w:rPr>
          <w:rFonts w:eastAsiaTheme="minorEastAsia" w:hint="eastAsia"/>
          <w:bCs/>
          <w:sz w:val="22"/>
          <w:szCs w:val="22"/>
          <w:lang w:eastAsia="ja-JP"/>
        </w:rPr>
        <w:t xml:space="preserve">in particular </w:t>
      </w:r>
      <w:r w:rsidR="00D56B90">
        <w:rPr>
          <w:rFonts w:eastAsiaTheme="minorEastAsia" w:hint="eastAsia"/>
          <w:bCs/>
          <w:sz w:val="22"/>
          <w:szCs w:val="22"/>
          <w:lang w:eastAsia="ja-JP"/>
        </w:rPr>
        <w:t>when</w:t>
      </w:r>
      <w:proofErr w:type="gramEnd"/>
      <w:r w:rsidR="00D56B90">
        <w:rPr>
          <w:rFonts w:eastAsiaTheme="minorEastAsia" w:hint="eastAsia"/>
          <w:bCs/>
          <w:sz w:val="22"/>
          <w:szCs w:val="22"/>
          <w:lang w:eastAsia="ja-JP"/>
        </w:rPr>
        <w:t xml:space="preserve"> the network is made aware of the UE vendor name/ID,</w:t>
      </w:r>
      <w:r w:rsidR="00F25AD4">
        <w:rPr>
          <w:rFonts w:eastAsiaTheme="minorEastAsia" w:hint="eastAsia"/>
          <w:bCs/>
          <w:sz w:val="22"/>
          <w:szCs w:val="22"/>
          <w:lang w:eastAsia="ja-JP"/>
        </w:rPr>
        <w:t xml:space="preserve"> </w:t>
      </w:r>
      <w:r w:rsidR="00114ABD">
        <w:rPr>
          <w:rFonts w:eastAsiaTheme="minorEastAsia" w:hint="eastAsia"/>
          <w:bCs/>
          <w:sz w:val="22"/>
          <w:szCs w:val="22"/>
          <w:lang w:eastAsia="ja-JP"/>
        </w:rPr>
        <w:t>e.g. preferential treatment of one vendor over another</w:t>
      </w:r>
      <w:r w:rsidR="00C80CF3">
        <w:rPr>
          <w:rFonts w:eastAsiaTheme="minorEastAsia" w:hint="eastAsia"/>
          <w:bCs/>
          <w:sz w:val="22"/>
          <w:szCs w:val="22"/>
          <w:lang w:eastAsia="ja-JP"/>
        </w:rPr>
        <w:t xml:space="preserve"> in terms of radio resource configurations and/or scheduling. On the other hand, </w:t>
      </w:r>
      <w:r w:rsidR="00DB7D40">
        <w:rPr>
          <w:rFonts w:eastAsiaTheme="minorEastAsia" w:hint="eastAsia"/>
          <w:bCs/>
          <w:sz w:val="22"/>
          <w:szCs w:val="22"/>
          <w:lang w:eastAsia="ja-JP"/>
        </w:rPr>
        <w:t>what the UE can do by knowing the network vendor name/ID is quite limited</w:t>
      </w:r>
      <w:r w:rsidR="00306006">
        <w:rPr>
          <w:rFonts w:eastAsiaTheme="minorEastAsia" w:hint="eastAsia"/>
          <w:bCs/>
          <w:sz w:val="22"/>
          <w:szCs w:val="22"/>
          <w:lang w:eastAsia="ja-JP"/>
        </w:rPr>
        <w:t xml:space="preserve"> because the UE anyway needs to rely on </w:t>
      </w:r>
      <w:r w:rsidR="006F44C9">
        <w:rPr>
          <w:rFonts w:eastAsiaTheme="minorEastAsia" w:hint="eastAsia"/>
          <w:bCs/>
          <w:sz w:val="22"/>
          <w:szCs w:val="22"/>
          <w:lang w:eastAsia="ja-JP"/>
        </w:rPr>
        <w:t xml:space="preserve">and maximize the use of </w:t>
      </w:r>
      <w:r w:rsidR="00306006">
        <w:rPr>
          <w:rFonts w:eastAsiaTheme="minorEastAsia" w:hint="eastAsia"/>
          <w:bCs/>
          <w:sz w:val="22"/>
          <w:szCs w:val="22"/>
          <w:lang w:eastAsia="ja-JP"/>
        </w:rPr>
        <w:t>the</w:t>
      </w:r>
      <w:r w:rsidR="00E5373F">
        <w:rPr>
          <w:rFonts w:eastAsiaTheme="minorEastAsia" w:hint="eastAsia"/>
          <w:bCs/>
          <w:sz w:val="22"/>
          <w:szCs w:val="22"/>
          <w:lang w:eastAsia="ja-JP"/>
        </w:rPr>
        <w:t xml:space="preserve"> network coverage that</w:t>
      </w:r>
      <w:r w:rsidR="00E5373F">
        <w:rPr>
          <w:rFonts w:eastAsiaTheme="minorEastAsia"/>
          <w:bCs/>
          <w:sz w:val="22"/>
          <w:szCs w:val="22"/>
          <w:lang w:eastAsia="ja-JP"/>
        </w:rPr>
        <w:t>’</w:t>
      </w:r>
      <w:r w:rsidR="00E5373F">
        <w:rPr>
          <w:rFonts w:eastAsiaTheme="minorEastAsia" w:hint="eastAsia"/>
          <w:bCs/>
          <w:sz w:val="22"/>
          <w:szCs w:val="22"/>
          <w:lang w:eastAsia="ja-JP"/>
        </w:rPr>
        <w:t xml:space="preserve">s </w:t>
      </w:r>
      <w:r w:rsidR="00E5373F">
        <w:rPr>
          <w:rFonts w:eastAsiaTheme="minorEastAsia"/>
          <w:bCs/>
          <w:sz w:val="22"/>
          <w:szCs w:val="22"/>
          <w:lang w:eastAsia="ja-JP"/>
        </w:rPr>
        <w:t>available</w:t>
      </w:r>
      <w:r w:rsidR="00E5373F">
        <w:rPr>
          <w:rFonts w:eastAsiaTheme="minorEastAsia" w:hint="eastAsia"/>
          <w:bCs/>
          <w:sz w:val="22"/>
          <w:szCs w:val="22"/>
          <w:lang w:eastAsia="ja-JP"/>
        </w:rPr>
        <w:t xml:space="preserve"> at the UE location.</w:t>
      </w:r>
    </w:p>
    <w:p w14:paraId="390F676E" w14:textId="2570F504" w:rsidR="0074225C" w:rsidRDefault="00A51211" w:rsidP="00AE591A">
      <w:pPr>
        <w:ind w:left="1277" w:hangingChars="580" w:hanging="1277"/>
        <w:rPr>
          <w:rFonts w:eastAsiaTheme="minorEastAsia"/>
          <w:bCs/>
          <w:sz w:val="22"/>
          <w:szCs w:val="22"/>
          <w:lang w:eastAsia="ja-JP"/>
        </w:rPr>
      </w:pPr>
      <w:r w:rsidRPr="001451B7">
        <w:rPr>
          <w:rFonts w:eastAsiaTheme="minorEastAsia" w:hint="eastAsia"/>
          <w:b/>
          <w:sz w:val="22"/>
          <w:szCs w:val="22"/>
          <w:lang w:eastAsia="ja-JP"/>
        </w:rPr>
        <w:t xml:space="preserve">Proposal </w:t>
      </w:r>
      <w:r w:rsidR="00B24A8A">
        <w:rPr>
          <w:rFonts w:eastAsiaTheme="minorEastAsia" w:hint="eastAsia"/>
          <w:b/>
          <w:sz w:val="22"/>
          <w:szCs w:val="22"/>
          <w:lang w:eastAsia="ja-JP"/>
        </w:rPr>
        <w:t>5</w:t>
      </w:r>
      <w:r w:rsidRPr="001451B7">
        <w:rPr>
          <w:rFonts w:eastAsiaTheme="minorEastAsia" w:hint="eastAsia"/>
          <w:b/>
          <w:sz w:val="22"/>
          <w:szCs w:val="22"/>
          <w:lang w:eastAsia="ja-JP"/>
        </w:rPr>
        <w:t>:</w:t>
      </w:r>
      <w:r>
        <w:rPr>
          <w:rFonts w:eastAsiaTheme="minorEastAsia"/>
          <w:bCs/>
          <w:sz w:val="22"/>
          <w:szCs w:val="22"/>
          <w:lang w:eastAsia="ja-JP"/>
        </w:rPr>
        <w:tab/>
      </w:r>
      <w:r w:rsidR="00886920">
        <w:rPr>
          <w:rFonts w:eastAsiaTheme="minorEastAsia" w:hint="eastAsia"/>
          <w:bCs/>
          <w:sz w:val="22"/>
          <w:szCs w:val="22"/>
          <w:lang w:eastAsia="ja-JP"/>
        </w:rPr>
        <w:t xml:space="preserve">To address the </w:t>
      </w:r>
      <w:r w:rsidR="00886920">
        <w:rPr>
          <w:rFonts w:eastAsiaTheme="minorEastAsia"/>
          <w:bCs/>
          <w:sz w:val="22"/>
          <w:szCs w:val="22"/>
          <w:lang w:eastAsia="ja-JP"/>
        </w:rPr>
        <w:t>“</w:t>
      </w:r>
      <w:r w:rsidR="00886920">
        <w:rPr>
          <w:rFonts w:eastAsiaTheme="minorEastAsia" w:hint="eastAsia"/>
          <w:bCs/>
          <w:sz w:val="22"/>
          <w:szCs w:val="22"/>
          <w:lang w:eastAsia="ja-JP"/>
        </w:rPr>
        <w:t>IODT issue</w:t>
      </w:r>
      <w:r w:rsidR="00886920">
        <w:rPr>
          <w:rFonts w:eastAsiaTheme="minorEastAsia"/>
          <w:bCs/>
          <w:sz w:val="22"/>
          <w:szCs w:val="22"/>
          <w:lang w:eastAsia="ja-JP"/>
        </w:rPr>
        <w:t>”</w:t>
      </w:r>
      <w:r w:rsidR="00886920">
        <w:rPr>
          <w:rFonts w:eastAsiaTheme="minorEastAsia" w:hint="eastAsia"/>
          <w:bCs/>
          <w:sz w:val="22"/>
          <w:szCs w:val="22"/>
          <w:lang w:eastAsia="ja-JP"/>
        </w:rPr>
        <w:t>, s</w:t>
      </w:r>
      <w:r>
        <w:rPr>
          <w:rFonts w:eastAsiaTheme="minorEastAsia" w:hint="eastAsia"/>
          <w:bCs/>
          <w:sz w:val="22"/>
          <w:szCs w:val="22"/>
          <w:lang w:eastAsia="ja-JP"/>
        </w:rPr>
        <w:t xml:space="preserve">olution where </w:t>
      </w:r>
      <w:r w:rsidR="00886920">
        <w:rPr>
          <w:rFonts w:eastAsiaTheme="minorEastAsia" w:hint="eastAsia"/>
          <w:bCs/>
          <w:sz w:val="22"/>
          <w:szCs w:val="22"/>
          <w:lang w:eastAsia="ja-JP"/>
        </w:rPr>
        <w:t>the ne</w:t>
      </w:r>
      <w:r w:rsidR="0074225C">
        <w:rPr>
          <w:rFonts w:eastAsiaTheme="minorEastAsia" w:hint="eastAsia"/>
          <w:bCs/>
          <w:sz w:val="22"/>
          <w:szCs w:val="22"/>
          <w:lang w:eastAsia="ja-JP"/>
        </w:rPr>
        <w:t xml:space="preserve">twork is provided with the </w:t>
      </w:r>
      <w:r w:rsidR="009C220D">
        <w:rPr>
          <w:rFonts w:eastAsiaTheme="minorEastAsia" w:hint="eastAsia"/>
          <w:bCs/>
          <w:sz w:val="22"/>
          <w:szCs w:val="22"/>
          <w:lang w:eastAsia="ja-JP"/>
        </w:rPr>
        <w:t xml:space="preserve">served </w:t>
      </w:r>
      <w:r w:rsidR="0074225C">
        <w:rPr>
          <w:rFonts w:eastAsiaTheme="minorEastAsia" w:hint="eastAsia"/>
          <w:bCs/>
          <w:sz w:val="22"/>
          <w:szCs w:val="22"/>
          <w:lang w:eastAsia="ja-JP"/>
        </w:rPr>
        <w:t>UE vendor name/ID should be avoided.</w:t>
      </w:r>
    </w:p>
    <w:p w14:paraId="48603C83" w14:textId="79747051" w:rsidR="006404DE" w:rsidRDefault="00AE591A" w:rsidP="006404DE">
      <w:pPr>
        <w:ind w:left="1277" w:hangingChars="580" w:hanging="1277"/>
        <w:rPr>
          <w:rFonts w:eastAsiaTheme="minorEastAsia"/>
          <w:bCs/>
          <w:sz w:val="22"/>
          <w:szCs w:val="22"/>
          <w:lang w:eastAsia="ja-JP"/>
        </w:rPr>
      </w:pPr>
      <w:r>
        <w:rPr>
          <w:rFonts w:eastAsiaTheme="minorEastAsia" w:hint="eastAsia"/>
          <w:b/>
          <w:sz w:val="22"/>
          <w:szCs w:val="22"/>
          <w:lang w:eastAsia="ja-JP"/>
        </w:rPr>
        <w:t xml:space="preserve">Proposal </w:t>
      </w:r>
      <w:r w:rsidR="00B24A8A">
        <w:rPr>
          <w:rFonts w:eastAsiaTheme="minorEastAsia" w:hint="eastAsia"/>
          <w:b/>
          <w:sz w:val="22"/>
          <w:szCs w:val="22"/>
          <w:lang w:eastAsia="ja-JP"/>
        </w:rPr>
        <w:t>6</w:t>
      </w:r>
      <w:r>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w:t>
      </w:r>
      <w:r w:rsidR="00D54764">
        <w:rPr>
          <w:rFonts w:eastAsiaTheme="minorEastAsia" w:hint="eastAsia"/>
          <w:bCs/>
          <w:sz w:val="22"/>
          <w:szCs w:val="22"/>
          <w:lang w:eastAsia="ja-JP"/>
        </w:rPr>
        <w:t xml:space="preserve">solutions where the UE is provided with the </w:t>
      </w:r>
      <w:r w:rsidR="006404DE">
        <w:rPr>
          <w:rFonts w:eastAsiaTheme="minorEastAsia" w:hint="eastAsia"/>
          <w:bCs/>
          <w:sz w:val="22"/>
          <w:szCs w:val="22"/>
          <w:lang w:eastAsia="ja-JP"/>
        </w:rPr>
        <w:t>serving</w:t>
      </w:r>
      <w:r w:rsidR="009C220D">
        <w:rPr>
          <w:rFonts w:eastAsiaTheme="minorEastAsia" w:hint="eastAsia"/>
          <w:bCs/>
          <w:sz w:val="22"/>
          <w:szCs w:val="22"/>
          <w:lang w:eastAsia="ja-JP"/>
        </w:rPr>
        <w:t xml:space="preserve"> </w:t>
      </w:r>
      <w:r w:rsidR="00D54764">
        <w:rPr>
          <w:rFonts w:eastAsiaTheme="minorEastAsia" w:hint="eastAsia"/>
          <w:bCs/>
          <w:sz w:val="22"/>
          <w:szCs w:val="22"/>
          <w:lang w:eastAsia="ja-JP"/>
        </w:rPr>
        <w:t>network vendor name/ID</w:t>
      </w:r>
      <w:r w:rsidR="009C220D">
        <w:rPr>
          <w:rFonts w:eastAsiaTheme="minorEastAsia" w:hint="eastAsia"/>
          <w:bCs/>
          <w:sz w:val="22"/>
          <w:szCs w:val="22"/>
          <w:lang w:eastAsia="ja-JP"/>
        </w:rPr>
        <w:t>.</w:t>
      </w:r>
    </w:p>
    <w:p w14:paraId="0761D097" w14:textId="58B4CCB1" w:rsidR="00342E6D" w:rsidRDefault="006404DE" w:rsidP="005D209C">
      <w:pPr>
        <w:spacing w:beforeLines="100" w:before="240"/>
        <w:rPr>
          <w:rFonts w:eastAsiaTheme="minorEastAsia"/>
          <w:bCs/>
          <w:sz w:val="22"/>
          <w:szCs w:val="22"/>
          <w:lang w:eastAsia="ja-JP"/>
        </w:rPr>
      </w:pPr>
      <w:r>
        <w:rPr>
          <w:rFonts w:eastAsiaTheme="minorEastAsia" w:hint="eastAsia"/>
          <w:bCs/>
          <w:sz w:val="22"/>
          <w:szCs w:val="22"/>
          <w:lang w:eastAsia="ja-JP"/>
        </w:rPr>
        <w:t xml:space="preserve">Another </w:t>
      </w:r>
      <w:r w:rsidR="00B60BDC">
        <w:rPr>
          <w:rFonts w:eastAsiaTheme="minorEastAsia" w:hint="eastAsia"/>
          <w:bCs/>
          <w:sz w:val="22"/>
          <w:szCs w:val="22"/>
          <w:lang w:eastAsia="ja-JP"/>
        </w:rPr>
        <w:t xml:space="preserve">potential </w:t>
      </w:r>
      <w:r>
        <w:rPr>
          <w:rFonts w:eastAsiaTheme="minorEastAsia" w:hint="eastAsia"/>
          <w:bCs/>
          <w:sz w:val="22"/>
          <w:szCs w:val="22"/>
          <w:lang w:eastAsia="ja-JP"/>
        </w:rPr>
        <w:t xml:space="preserve">solution </w:t>
      </w:r>
      <w:r w:rsidR="00B60BDC">
        <w:rPr>
          <w:rFonts w:eastAsiaTheme="minorEastAsia" w:hint="eastAsia"/>
          <w:bCs/>
          <w:sz w:val="22"/>
          <w:szCs w:val="22"/>
          <w:lang w:eastAsia="ja-JP"/>
        </w:rPr>
        <w:t xml:space="preserve">is that the UE reports </w:t>
      </w:r>
      <w:r w:rsidR="00B60BDC">
        <w:rPr>
          <w:rFonts w:eastAsiaTheme="minorEastAsia"/>
          <w:bCs/>
          <w:sz w:val="22"/>
          <w:szCs w:val="22"/>
          <w:lang w:eastAsia="ja-JP"/>
        </w:rPr>
        <w:t>“</w:t>
      </w:r>
      <w:r w:rsidR="00B60BDC">
        <w:rPr>
          <w:rFonts w:eastAsiaTheme="minorEastAsia" w:hint="eastAsia"/>
          <w:bCs/>
          <w:sz w:val="22"/>
          <w:szCs w:val="22"/>
          <w:lang w:eastAsia="ja-JP"/>
        </w:rPr>
        <w:t>IOT-ed</w:t>
      </w:r>
      <w:r w:rsidR="00B60BDC">
        <w:rPr>
          <w:rFonts w:eastAsiaTheme="minorEastAsia"/>
          <w:bCs/>
          <w:sz w:val="22"/>
          <w:szCs w:val="22"/>
          <w:lang w:eastAsia="ja-JP"/>
        </w:rPr>
        <w:t>”</w:t>
      </w:r>
      <w:r w:rsidR="00B60BDC">
        <w:rPr>
          <w:rFonts w:eastAsiaTheme="minorEastAsia" w:hint="eastAsia"/>
          <w:bCs/>
          <w:sz w:val="22"/>
          <w:szCs w:val="22"/>
          <w:lang w:eastAsia="ja-JP"/>
        </w:rPr>
        <w:t xml:space="preserve"> network vendor names/IDs per </w:t>
      </w:r>
      <w:r w:rsidR="003346FE">
        <w:rPr>
          <w:rFonts w:eastAsiaTheme="minorEastAsia" w:hint="eastAsia"/>
          <w:bCs/>
          <w:sz w:val="22"/>
          <w:szCs w:val="22"/>
          <w:lang w:eastAsia="ja-JP"/>
        </w:rPr>
        <w:t xml:space="preserve">main feature </w:t>
      </w:r>
      <w:r w:rsidR="009505E5">
        <w:rPr>
          <w:rFonts w:eastAsiaTheme="minorEastAsia" w:hint="eastAsia"/>
          <w:bCs/>
          <w:sz w:val="22"/>
          <w:szCs w:val="22"/>
          <w:lang w:eastAsia="ja-JP"/>
        </w:rPr>
        <w:t>within</w:t>
      </w:r>
      <w:r w:rsidR="003346FE">
        <w:rPr>
          <w:rFonts w:eastAsiaTheme="minorEastAsia" w:hint="eastAsia"/>
          <w:bCs/>
          <w:sz w:val="22"/>
          <w:szCs w:val="22"/>
          <w:lang w:eastAsia="ja-JP"/>
        </w:rPr>
        <w:t xml:space="preserve"> the UE radio capability. </w:t>
      </w:r>
      <w:r w:rsidR="003867D4">
        <w:rPr>
          <w:rFonts w:eastAsiaTheme="minorEastAsia" w:hint="eastAsia"/>
          <w:bCs/>
          <w:sz w:val="22"/>
          <w:szCs w:val="22"/>
          <w:lang w:eastAsia="ja-JP"/>
        </w:rPr>
        <w:t>The network use</w:t>
      </w:r>
      <w:r w:rsidR="00334E85">
        <w:rPr>
          <w:rFonts w:eastAsiaTheme="minorEastAsia" w:hint="eastAsia"/>
          <w:bCs/>
          <w:sz w:val="22"/>
          <w:szCs w:val="22"/>
          <w:lang w:eastAsia="ja-JP"/>
        </w:rPr>
        <w:t>s</w:t>
      </w:r>
      <w:r w:rsidR="003867D4">
        <w:rPr>
          <w:rFonts w:eastAsiaTheme="minorEastAsia" w:hint="eastAsia"/>
          <w:bCs/>
          <w:sz w:val="22"/>
          <w:szCs w:val="22"/>
          <w:lang w:eastAsia="ja-JP"/>
        </w:rPr>
        <w:t xml:space="preserve"> the information to decide whether to activate a given feature or to use a given set of </w:t>
      </w:r>
      <w:r w:rsidR="00CC3558">
        <w:rPr>
          <w:rFonts w:eastAsiaTheme="minorEastAsia" w:hint="eastAsia"/>
          <w:bCs/>
          <w:sz w:val="22"/>
          <w:szCs w:val="22"/>
          <w:lang w:eastAsia="ja-JP"/>
        </w:rPr>
        <w:t>configuration parameters</w:t>
      </w:r>
      <w:r w:rsidR="00FE54AC">
        <w:rPr>
          <w:rFonts w:eastAsiaTheme="minorEastAsia" w:hint="eastAsia"/>
          <w:bCs/>
          <w:sz w:val="22"/>
          <w:szCs w:val="22"/>
          <w:lang w:eastAsia="ja-JP"/>
        </w:rPr>
        <w:t xml:space="preserve"> that </w:t>
      </w:r>
      <w:r w:rsidR="001F0431">
        <w:rPr>
          <w:rFonts w:eastAsiaTheme="minorEastAsia" w:hint="eastAsia"/>
          <w:bCs/>
          <w:sz w:val="22"/>
          <w:szCs w:val="22"/>
          <w:lang w:eastAsia="ja-JP"/>
        </w:rPr>
        <w:t xml:space="preserve">would </w:t>
      </w:r>
      <w:r w:rsidR="00FE54AC">
        <w:rPr>
          <w:rFonts w:eastAsiaTheme="minorEastAsia" w:hint="eastAsia"/>
          <w:bCs/>
          <w:sz w:val="22"/>
          <w:szCs w:val="22"/>
          <w:lang w:eastAsia="ja-JP"/>
        </w:rPr>
        <w:t>work</w:t>
      </w:r>
      <w:r w:rsidR="00CC3558">
        <w:rPr>
          <w:rFonts w:eastAsiaTheme="minorEastAsia" w:hint="eastAsia"/>
          <w:bCs/>
          <w:sz w:val="22"/>
          <w:szCs w:val="22"/>
          <w:lang w:eastAsia="ja-JP"/>
        </w:rPr>
        <w:t>.</w:t>
      </w:r>
    </w:p>
    <w:p w14:paraId="4DFC6615" w14:textId="12804EA2" w:rsidR="00F8498E" w:rsidRDefault="00F8498E" w:rsidP="005D209C">
      <w:pPr>
        <w:spacing w:after="240"/>
        <w:ind w:left="1277" w:hangingChars="580" w:hanging="1277"/>
        <w:rPr>
          <w:rFonts w:eastAsiaTheme="minorEastAsia"/>
          <w:bCs/>
          <w:sz w:val="22"/>
          <w:szCs w:val="22"/>
          <w:lang w:eastAsia="ja-JP"/>
        </w:rPr>
      </w:pPr>
      <w:r w:rsidRPr="001451B7">
        <w:rPr>
          <w:rFonts w:eastAsiaTheme="minorEastAsia" w:hint="eastAsia"/>
          <w:b/>
          <w:sz w:val="22"/>
          <w:szCs w:val="22"/>
          <w:lang w:eastAsia="ja-JP"/>
        </w:rPr>
        <w:t xml:space="preserve">Proposal </w:t>
      </w:r>
      <w:r w:rsidR="00B24A8A">
        <w:rPr>
          <w:rFonts w:eastAsiaTheme="minorEastAsia" w:hint="eastAsia"/>
          <w:b/>
          <w:sz w:val="22"/>
          <w:szCs w:val="22"/>
          <w:lang w:eastAsia="ja-JP"/>
        </w:rPr>
        <w:t>7</w:t>
      </w:r>
      <w:r w:rsidRPr="001451B7">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w:t>
      </w:r>
      <w:r>
        <w:rPr>
          <w:rFonts w:eastAsiaTheme="minorEastAsia"/>
          <w:bCs/>
          <w:sz w:val="22"/>
          <w:szCs w:val="22"/>
          <w:lang w:eastAsia="ja-JP"/>
        </w:rPr>
        <w:t>study</w:t>
      </w:r>
      <w:r>
        <w:rPr>
          <w:rFonts w:eastAsiaTheme="minorEastAsia" w:hint="eastAsia"/>
          <w:bCs/>
          <w:sz w:val="22"/>
          <w:szCs w:val="22"/>
          <w:lang w:eastAsia="ja-JP"/>
        </w:rPr>
        <w:t xml:space="preserve"> solutions where the UE </w:t>
      </w:r>
      <w:r w:rsidR="001F0431">
        <w:rPr>
          <w:rFonts w:eastAsiaTheme="minorEastAsia" w:hint="eastAsia"/>
          <w:bCs/>
          <w:sz w:val="22"/>
          <w:szCs w:val="22"/>
          <w:lang w:eastAsia="ja-JP"/>
        </w:rPr>
        <w:t xml:space="preserve">reports </w:t>
      </w:r>
      <w:r>
        <w:rPr>
          <w:rFonts w:eastAsiaTheme="minorEastAsia"/>
          <w:bCs/>
          <w:sz w:val="22"/>
          <w:szCs w:val="22"/>
          <w:lang w:eastAsia="ja-JP"/>
        </w:rPr>
        <w:t>“</w:t>
      </w:r>
      <w:r>
        <w:rPr>
          <w:rFonts w:eastAsiaTheme="minorEastAsia" w:hint="eastAsia"/>
          <w:bCs/>
          <w:sz w:val="22"/>
          <w:szCs w:val="22"/>
          <w:lang w:eastAsia="ja-JP"/>
        </w:rPr>
        <w:t>IOT-ed</w:t>
      </w:r>
      <w:r>
        <w:rPr>
          <w:rFonts w:eastAsiaTheme="minorEastAsia"/>
          <w:bCs/>
          <w:sz w:val="22"/>
          <w:szCs w:val="22"/>
          <w:lang w:eastAsia="ja-JP"/>
        </w:rPr>
        <w:t>”</w:t>
      </w:r>
      <w:r>
        <w:rPr>
          <w:rFonts w:eastAsiaTheme="minorEastAsia" w:hint="eastAsia"/>
          <w:bCs/>
          <w:sz w:val="22"/>
          <w:szCs w:val="22"/>
          <w:lang w:eastAsia="ja-JP"/>
        </w:rPr>
        <w:t xml:space="preserve"> network vendor names / IDs per main feature</w:t>
      </w:r>
      <w:r w:rsidR="00B6612F">
        <w:rPr>
          <w:rFonts w:eastAsiaTheme="minorEastAsia" w:hint="eastAsia"/>
          <w:bCs/>
          <w:sz w:val="22"/>
          <w:szCs w:val="22"/>
          <w:lang w:eastAsia="ja-JP"/>
        </w:rPr>
        <w:t>,</w:t>
      </w:r>
      <w:r>
        <w:rPr>
          <w:rFonts w:eastAsiaTheme="minorEastAsia" w:hint="eastAsia"/>
          <w:bCs/>
          <w:sz w:val="22"/>
          <w:szCs w:val="22"/>
          <w:lang w:eastAsia="ja-JP"/>
        </w:rPr>
        <w:t xml:space="preserve"> within the UE radio capability.</w:t>
      </w:r>
    </w:p>
    <w:p w14:paraId="45E9D3D6" w14:textId="2CA04B56" w:rsidR="00972390" w:rsidRPr="0048056D" w:rsidRDefault="0002523F" w:rsidP="00972390">
      <w:pPr>
        <w:pStyle w:val="ListParagraph"/>
        <w:keepNext/>
        <w:keepLines/>
        <w:numPr>
          <w:ilvl w:val="1"/>
          <w:numId w:val="9"/>
        </w:numPr>
        <w:spacing w:before="180" w:line="257" w:lineRule="auto"/>
        <w:outlineLvl w:val="1"/>
        <w:rPr>
          <w:rFonts w:ascii="Arial" w:hAnsi="Arial"/>
          <w:sz w:val="28"/>
        </w:rPr>
      </w:pPr>
      <w:r>
        <w:rPr>
          <w:rFonts w:ascii="Arial" w:hAnsi="Arial" w:hint="eastAsia"/>
          <w:sz w:val="28"/>
          <w:lang w:eastAsia="ja-JP"/>
        </w:rPr>
        <w:t xml:space="preserve">Inter-WG </w:t>
      </w:r>
      <w:r>
        <w:rPr>
          <w:rFonts w:ascii="Arial" w:hAnsi="Arial"/>
          <w:sz w:val="28"/>
          <w:lang w:eastAsia="ja-JP"/>
        </w:rPr>
        <w:t>coordination</w:t>
      </w:r>
    </w:p>
    <w:p w14:paraId="01A32DD8" w14:textId="7F36C180" w:rsidR="00B72FDA" w:rsidRPr="00B13622" w:rsidRDefault="00B72FDA" w:rsidP="00382523">
      <w:pPr>
        <w:rPr>
          <w:rFonts w:eastAsiaTheme="minorEastAsia"/>
          <w:b/>
          <w:sz w:val="22"/>
          <w:szCs w:val="22"/>
          <w:u w:val="single"/>
          <w:lang w:eastAsia="ja-JP"/>
        </w:rPr>
      </w:pPr>
      <w:r w:rsidRPr="00B13622">
        <w:rPr>
          <w:rFonts w:eastAsiaTheme="minorEastAsia" w:hint="eastAsia"/>
          <w:b/>
          <w:sz w:val="22"/>
          <w:szCs w:val="22"/>
          <w:u w:val="single"/>
          <w:lang w:eastAsia="ja-JP"/>
        </w:rPr>
        <w:t>UE capability signalling complexity</w:t>
      </w:r>
      <w:r w:rsidR="00105B8D" w:rsidRPr="00B13622">
        <w:rPr>
          <w:rFonts w:eastAsiaTheme="minorEastAsia" w:hint="eastAsia"/>
          <w:b/>
          <w:sz w:val="22"/>
          <w:szCs w:val="22"/>
          <w:u w:val="single"/>
          <w:lang w:eastAsia="ja-JP"/>
        </w:rPr>
        <w:t>:</w:t>
      </w:r>
    </w:p>
    <w:p w14:paraId="0774FFE7" w14:textId="4651B6D2" w:rsidR="00D60835" w:rsidRDefault="00D60835" w:rsidP="00D60835">
      <w:pPr>
        <w:spacing w:after="240"/>
        <w:rPr>
          <w:rFonts w:eastAsiaTheme="minorEastAsia"/>
          <w:bCs/>
          <w:sz w:val="22"/>
          <w:szCs w:val="22"/>
          <w:lang w:eastAsia="ja-JP"/>
        </w:rPr>
      </w:pPr>
      <w:r>
        <w:rPr>
          <w:rFonts w:eastAsiaTheme="minorEastAsia" w:hint="eastAsia"/>
          <w:bCs/>
          <w:sz w:val="22"/>
          <w:szCs w:val="22"/>
          <w:lang w:eastAsia="ja-JP"/>
        </w:rPr>
        <w:t>The UE signalling complexity and signalling overhead often go hand in hand. Detailed representations of the UE capability, such as per CC per band per band combination, is meant to maximize the usage of actual UE capability. At the same time, it increases the complexity for the network to go th</w:t>
      </w:r>
      <w:r w:rsidR="00A36B2D">
        <w:rPr>
          <w:rFonts w:eastAsiaTheme="minorEastAsia" w:hint="eastAsia"/>
          <w:bCs/>
          <w:sz w:val="22"/>
          <w:szCs w:val="22"/>
          <w:lang w:eastAsia="ja-JP"/>
        </w:rPr>
        <w:t>r</w:t>
      </w:r>
      <w:r>
        <w:rPr>
          <w:rFonts w:eastAsiaTheme="minorEastAsia" w:hint="eastAsia"/>
          <w:bCs/>
          <w:sz w:val="22"/>
          <w:szCs w:val="22"/>
          <w:lang w:eastAsia="ja-JP"/>
        </w:rPr>
        <w:t xml:space="preserve">ough the reported UE capabilities and decide on the RRC configuration </w:t>
      </w:r>
      <w:r w:rsidR="00B778E0">
        <w:rPr>
          <w:rFonts w:eastAsiaTheme="minorEastAsia" w:hint="eastAsia"/>
          <w:bCs/>
          <w:sz w:val="22"/>
          <w:szCs w:val="22"/>
          <w:lang w:eastAsia="ja-JP"/>
        </w:rPr>
        <w:t xml:space="preserve">tailored </w:t>
      </w:r>
      <w:r>
        <w:rPr>
          <w:rFonts w:eastAsiaTheme="minorEastAsia" w:hint="eastAsia"/>
          <w:bCs/>
          <w:sz w:val="22"/>
          <w:szCs w:val="22"/>
          <w:lang w:eastAsia="ja-JP"/>
        </w:rPr>
        <w:t xml:space="preserve">for the UE. The associated specification complexity is </w:t>
      </w:r>
      <w:r w:rsidR="00B778E0">
        <w:rPr>
          <w:rFonts w:eastAsiaTheme="minorEastAsia" w:hint="eastAsia"/>
          <w:bCs/>
          <w:sz w:val="22"/>
          <w:szCs w:val="22"/>
          <w:lang w:eastAsia="ja-JP"/>
        </w:rPr>
        <w:t xml:space="preserve">yet </w:t>
      </w:r>
      <w:r>
        <w:rPr>
          <w:rFonts w:eastAsiaTheme="minorEastAsia" w:hint="eastAsia"/>
          <w:bCs/>
          <w:sz w:val="22"/>
          <w:szCs w:val="22"/>
          <w:lang w:eastAsia="ja-JP"/>
        </w:rPr>
        <w:t xml:space="preserve">another concern. </w:t>
      </w:r>
      <w:proofErr w:type="gramStart"/>
      <w:r>
        <w:rPr>
          <w:rFonts w:eastAsiaTheme="minorEastAsia" w:hint="eastAsia"/>
          <w:bCs/>
          <w:sz w:val="22"/>
          <w:szCs w:val="22"/>
          <w:lang w:eastAsia="ja-JP"/>
        </w:rPr>
        <w:t>So</w:t>
      </w:r>
      <w:proofErr w:type="gramEnd"/>
      <w:r>
        <w:rPr>
          <w:rFonts w:eastAsiaTheme="minorEastAsia" w:hint="eastAsia"/>
          <w:bCs/>
          <w:sz w:val="22"/>
          <w:szCs w:val="22"/>
          <w:lang w:eastAsia="ja-JP"/>
        </w:rPr>
        <w:t xml:space="preserve"> the trade-off here is to reduce the signalling complexity while </w:t>
      </w:r>
      <w:r>
        <w:rPr>
          <w:rFonts w:eastAsiaTheme="minorEastAsia"/>
          <w:bCs/>
          <w:sz w:val="22"/>
          <w:szCs w:val="22"/>
          <w:lang w:eastAsia="ja-JP"/>
        </w:rPr>
        <w:t>avoiding</w:t>
      </w:r>
      <w:r>
        <w:rPr>
          <w:rFonts w:eastAsiaTheme="minorEastAsia" w:hint="eastAsia"/>
          <w:bCs/>
          <w:sz w:val="22"/>
          <w:szCs w:val="22"/>
          <w:lang w:eastAsia="ja-JP"/>
        </w:rPr>
        <w:t xml:space="preserve"> </w:t>
      </w:r>
      <w:r>
        <w:rPr>
          <w:rFonts w:eastAsiaTheme="minorEastAsia"/>
          <w:bCs/>
          <w:sz w:val="22"/>
          <w:szCs w:val="22"/>
          <w:lang w:eastAsia="ja-JP"/>
        </w:rPr>
        <w:t>excessive</w:t>
      </w:r>
      <w:r>
        <w:rPr>
          <w:rFonts w:eastAsiaTheme="minorEastAsia" w:hint="eastAsia"/>
          <w:bCs/>
          <w:sz w:val="22"/>
          <w:szCs w:val="22"/>
          <w:lang w:eastAsia="ja-JP"/>
        </w:rPr>
        <w:t xml:space="preserve"> under-reporting of UE capability.</w:t>
      </w:r>
    </w:p>
    <w:p w14:paraId="2E89FF42" w14:textId="29EF3EF7" w:rsidR="00D60835" w:rsidRDefault="00D60835" w:rsidP="00D60835">
      <w:pPr>
        <w:spacing w:after="240"/>
        <w:rPr>
          <w:rFonts w:eastAsiaTheme="minorEastAsia"/>
          <w:bCs/>
          <w:sz w:val="22"/>
          <w:szCs w:val="22"/>
          <w:lang w:eastAsia="ja-JP"/>
        </w:rPr>
      </w:pPr>
      <w:r>
        <w:rPr>
          <w:rFonts w:eastAsiaTheme="minorEastAsia" w:hint="eastAsia"/>
          <w:bCs/>
          <w:sz w:val="22"/>
          <w:szCs w:val="22"/>
          <w:lang w:eastAsia="ja-JP"/>
        </w:rPr>
        <w:t xml:space="preserve">As discussed in the </w:t>
      </w:r>
      <w:r w:rsidRPr="006B3790">
        <w:rPr>
          <w:rFonts w:eastAsiaTheme="minorEastAsia"/>
          <w:bCs/>
          <w:sz w:val="22"/>
          <w:szCs w:val="22"/>
          <w:lang w:eastAsia="ja-JP"/>
        </w:rPr>
        <w:t xml:space="preserve">proposal </w:t>
      </w:r>
      <w:r w:rsidR="00D85BE1" w:rsidRPr="00D85BE1">
        <w:rPr>
          <w:rFonts w:eastAsiaTheme="minorEastAsia" w:hint="eastAsia"/>
          <w:bCs/>
          <w:sz w:val="22"/>
          <w:szCs w:val="22"/>
          <w:lang w:eastAsia="ja-JP"/>
        </w:rPr>
        <w:t>1</w:t>
      </w:r>
      <w:r>
        <w:rPr>
          <w:rFonts w:eastAsiaTheme="minorEastAsia" w:hint="eastAsia"/>
          <w:bCs/>
          <w:sz w:val="22"/>
          <w:szCs w:val="22"/>
          <w:lang w:eastAsia="ja-JP"/>
        </w:rPr>
        <w:t xml:space="preserve"> in this </w:t>
      </w:r>
      <w:r w:rsidR="007970B0">
        <w:rPr>
          <w:rFonts w:eastAsiaTheme="minorEastAsia" w:hint="eastAsia"/>
          <w:bCs/>
          <w:sz w:val="22"/>
          <w:szCs w:val="22"/>
          <w:lang w:eastAsia="ja-JP"/>
        </w:rPr>
        <w:t>document</w:t>
      </w:r>
      <w:r>
        <w:rPr>
          <w:rFonts w:eastAsiaTheme="minorEastAsia" w:hint="eastAsia"/>
          <w:bCs/>
          <w:sz w:val="22"/>
          <w:szCs w:val="22"/>
          <w:lang w:eastAsia="ja-JP"/>
        </w:rPr>
        <w:t xml:space="preserve">, we may want to explore new ways to signal UE </w:t>
      </w:r>
      <w:r>
        <w:rPr>
          <w:rFonts w:eastAsiaTheme="minorEastAsia"/>
          <w:bCs/>
          <w:sz w:val="22"/>
          <w:szCs w:val="22"/>
          <w:lang w:eastAsia="ja-JP"/>
        </w:rPr>
        <w:t>capabilities</w:t>
      </w:r>
      <w:r>
        <w:rPr>
          <w:rFonts w:eastAsiaTheme="minorEastAsia" w:hint="eastAsia"/>
          <w:bCs/>
          <w:sz w:val="22"/>
          <w:szCs w:val="22"/>
          <w:lang w:eastAsia="ja-JP"/>
        </w:rPr>
        <w:t xml:space="preserve">. </w:t>
      </w:r>
      <w:r>
        <w:rPr>
          <w:rFonts w:eastAsiaTheme="minorEastAsia"/>
          <w:bCs/>
          <w:sz w:val="22"/>
          <w:szCs w:val="22"/>
          <w:lang w:eastAsia="ja-JP"/>
        </w:rPr>
        <w:t>T</w:t>
      </w:r>
      <w:r>
        <w:rPr>
          <w:rFonts w:eastAsiaTheme="minorEastAsia" w:hint="eastAsia"/>
          <w:bCs/>
          <w:sz w:val="22"/>
          <w:szCs w:val="22"/>
          <w:lang w:eastAsia="ja-JP"/>
        </w:rPr>
        <w:t xml:space="preserve">he UE capability signalling based on envelope limitations is a promising direction as we have already seen compelling gain </w:t>
      </w:r>
      <w:r w:rsidR="007970B0">
        <w:rPr>
          <w:rFonts w:eastAsiaTheme="minorEastAsia" w:hint="eastAsia"/>
          <w:bCs/>
          <w:sz w:val="22"/>
          <w:szCs w:val="22"/>
          <w:lang w:eastAsia="ja-JP"/>
        </w:rPr>
        <w:t>with</w:t>
      </w:r>
      <w:r>
        <w:rPr>
          <w:rFonts w:eastAsiaTheme="minorEastAsia" w:hint="eastAsia"/>
          <w:bCs/>
          <w:sz w:val="22"/>
          <w:szCs w:val="22"/>
          <w:lang w:eastAsia="ja-JP"/>
        </w:rPr>
        <w:t xml:space="preserve"> BCS5</w:t>
      </w:r>
      <w:r w:rsidR="007970B0">
        <w:rPr>
          <w:rFonts w:eastAsiaTheme="minorEastAsia" w:hint="eastAsia"/>
          <w:bCs/>
          <w:sz w:val="22"/>
          <w:szCs w:val="22"/>
          <w:lang w:eastAsia="ja-JP"/>
        </w:rPr>
        <w:t xml:space="preserve"> framework</w:t>
      </w:r>
      <w:r>
        <w:rPr>
          <w:rFonts w:eastAsiaTheme="minorEastAsia" w:hint="eastAsia"/>
          <w:bCs/>
          <w:sz w:val="22"/>
          <w:szCs w:val="22"/>
          <w:lang w:eastAsia="ja-JP"/>
        </w:rPr>
        <w:t>.</w:t>
      </w:r>
    </w:p>
    <w:p w14:paraId="7F12659C" w14:textId="70B85B61" w:rsidR="00D60835" w:rsidRDefault="00D60835" w:rsidP="00D60835">
      <w:pPr>
        <w:rPr>
          <w:rFonts w:eastAsiaTheme="minorEastAsia"/>
          <w:bCs/>
          <w:sz w:val="22"/>
          <w:szCs w:val="22"/>
          <w:lang w:eastAsia="ja-JP"/>
        </w:rPr>
      </w:pPr>
      <w:r>
        <w:rPr>
          <w:rFonts w:eastAsiaTheme="minorEastAsia" w:hint="eastAsia"/>
          <w:bCs/>
          <w:sz w:val="22"/>
          <w:szCs w:val="22"/>
          <w:lang w:eastAsia="ja-JP"/>
        </w:rPr>
        <w:t xml:space="preserve">In NR RRC, </w:t>
      </w:r>
      <w:r w:rsidR="003B54EC">
        <w:rPr>
          <w:rFonts w:eastAsiaTheme="minorEastAsia" w:hint="eastAsia"/>
          <w:bCs/>
          <w:sz w:val="22"/>
          <w:szCs w:val="22"/>
          <w:lang w:eastAsia="ja-JP"/>
        </w:rPr>
        <w:t xml:space="preserve">the </w:t>
      </w:r>
      <w:r>
        <w:rPr>
          <w:rFonts w:eastAsiaTheme="minorEastAsia" w:hint="eastAsia"/>
          <w:bCs/>
          <w:sz w:val="22"/>
          <w:szCs w:val="22"/>
          <w:lang w:eastAsia="ja-JP"/>
        </w:rPr>
        <w:t xml:space="preserve">UE capability signalling allows the UE to report an unsupported superset band combination in the RF band combination capability and report </w:t>
      </w:r>
      <w:proofErr w:type="gramStart"/>
      <w:r>
        <w:rPr>
          <w:rFonts w:eastAsiaTheme="minorEastAsia" w:hint="eastAsia"/>
          <w:bCs/>
          <w:sz w:val="22"/>
          <w:szCs w:val="22"/>
          <w:lang w:eastAsia="ja-JP"/>
        </w:rPr>
        <w:t>actually supported</w:t>
      </w:r>
      <w:proofErr w:type="gramEnd"/>
      <w:r>
        <w:rPr>
          <w:rFonts w:eastAsiaTheme="minorEastAsia" w:hint="eastAsia"/>
          <w:bCs/>
          <w:sz w:val="22"/>
          <w:szCs w:val="22"/>
          <w:lang w:eastAsia="ja-JP"/>
        </w:rPr>
        <w:t xml:space="preserve"> fallback band combinations by means of Feature Sets.</w:t>
      </w:r>
      <w:r w:rsidR="00F83A3D">
        <w:rPr>
          <w:rFonts w:eastAsiaTheme="minorEastAsia" w:hint="eastAsia"/>
          <w:bCs/>
          <w:sz w:val="22"/>
          <w:szCs w:val="22"/>
          <w:lang w:eastAsia="ja-JP"/>
        </w:rPr>
        <w:t xml:space="preserve"> This approach essentially reduces the </w:t>
      </w:r>
      <w:r w:rsidR="00E51592">
        <w:rPr>
          <w:rFonts w:eastAsiaTheme="minorEastAsia" w:hint="eastAsia"/>
          <w:bCs/>
          <w:sz w:val="22"/>
          <w:szCs w:val="22"/>
          <w:lang w:eastAsia="ja-JP"/>
        </w:rPr>
        <w:t>number of reported band combinations</w:t>
      </w:r>
      <w:r w:rsidR="00962B8C">
        <w:rPr>
          <w:rFonts w:eastAsiaTheme="minorEastAsia" w:hint="eastAsia"/>
          <w:bCs/>
          <w:sz w:val="22"/>
          <w:szCs w:val="22"/>
          <w:lang w:eastAsia="ja-JP"/>
        </w:rPr>
        <w:t>, hence</w:t>
      </w:r>
      <w:r w:rsidR="00E51592">
        <w:rPr>
          <w:rFonts w:eastAsiaTheme="minorEastAsia" w:hint="eastAsia"/>
          <w:bCs/>
          <w:sz w:val="22"/>
          <w:szCs w:val="22"/>
          <w:lang w:eastAsia="ja-JP"/>
        </w:rPr>
        <w:t xml:space="preserve"> </w:t>
      </w:r>
      <w:r w:rsidR="00F83A3D">
        <w:rPr>
          <w:rFonts w:eastAsiaTheme="minorEastAsia" w:hint="eastAsia"/>
          <w:bCs/>
          <w:sz w:val="22"/>
          <w:szCs w:val="22"/>
          <w:lang w:eastAsia="ja-JP"/>
        </w:rPr>
        <w:t xml:space="preserve">repeated signalling of </w:t>
      </w:r>
      <w:r w:rsidR="00E51592">
        <w:rPr>
          <w:rFonts w:eastAsiaTheme="minorEastAsia" w:hint="eastAsia"/>
          <w:bCs/>
          <w:sz w:val="22"/>
          <w:szCs w:val="22"/>
          <w:lang w:eastAsia="ja-JP"/>
        </w:rPr>
        <w:t>same bands</w:t>
      </w:r>
      <w:r w:rsidR="00962B8C">
        <w:rPr>
          <w:rFonts w:eastAsiaTheme="minorEastAsia" w:hint="eastAsia"/>
          <w:bCs/>
          <w:sz w:val="22"/>
          <w:szCs w:val="22"/>
          <w:lang w:eastAsia="ja-JP"/>
        </w:rPr>
        <w:t xml:space="preserve"> there.</w:t>
      </w:r>
    </w:p>
    <w:tbl>
      <w:tblPr>
        <w:tblStyle w:val="TableGrid"/>
        <w:tblW w:w="0" w:type="auto"/>
        <w:tblInd w:w="137" w:type="dxa"/>
        <w:tblLook w:val="04A0" w:firstRow="1" w:lastRow="0" w:firstColumn="1" w:lastColumn="0" w:noHBand="0" w:noVBand="1"/>
      </w:tblPr>
      <w:tblGrid>
        <w:gridCol w:w="9072"/>
      </w:tblGrid>
      <w:tr w:rsidR="00D60835" w14:paraId="6DF6D6CD" w14:textId="77777777" w:rsidTr="00A45B18">
        <w:tc>
          <w:tcPr>
            <w:tcW w:w="9072" w:type="dxa"/>
          </w:tcPr>
          <w:p w14:paraId="7FD0FB51" w14:textId="77777777" w:rsidR="00D60835" w:rsidRPr="00A45B18" w:rsidRDefault="00D60835" w:rsidP="00A45B18">
            <w:pPr>
              <w:keepNext/>
              <w:keepLines/>
              <w:overflowPunct w:val="0"/>
              <w:autoSpaceDE w:val="0"/>
              <w:autoSpaceDN w:val="0"/>
              <w:adjustRightInd w:val="0"/>
              <w:spacing w:before="120"/>
              <w:textAlignment w:val="baseline"/>
              <w:outlineLvl w:val="3"/>
              <w:rPr>
                <w:rFonts w:ascii="Times New Roman" w:eastAsia="Times New Roman" w:hAnsi="Times New Roman"/>
                <w:sz w:val="24"/>
                <w:lang w:eastAsia="zh-CN"/>
              </w:rPr>
            </w:pPr>
            <w:bookmarkStart w:id="1" w:name="_Toc60777439"/>
            <w:bookmarkStart w:id="2" w:name="_Toc193446474"/>
            <w:bookmarkStart w:id="3" w:name="_Toc193452279"/>
            <w:bookmarkStart w:id="4" w:name="_Toc193463551"/>
            <w:bookmarkStart w:id="5" w:name="_Toc201295838"/>
            <w:bookmarkStart w:id="6" w:name="MCCQCTEMPBM_00000557"/>
            <w:r w:rsidRPr="00A45B18">
              <w:rPr>
                <w:rFonts w:ascii="Times New Roman" w:eastAsia="Times New Roman" w:hAnsi="Times New Roman"/>
                <w:sz w:val="24"/>
                <w:lang w:eastAsia="zh-CN"/>
              </w:rPr>
              <w:t>–</w:t>
            </w:r>
            <w:r w:rsidRPr="00A45B18">
              <w:rPr>
                <w:rFonts w:ascii="Times New Roman" w:eastAsia="Times New Roman" w:hAnsi="Times New Roman"/>
                <w:sz w:val="24"/>
                <w:lang w:eastAsia="zh-CN"/>
              </w:rPr>
              <w:tab/>
            </w:r>
            <w:proofErr w:type="spellStart"/>
            <w:r w:rsidRPr="00A45B18">
              <w:rPr>
                <w:rFonts w:ascii="Times New Roman" w:eastAsia="Times New Roman" w:hAnsi="Times New Roman"/>
                <w:i/>
                <w:sz w:val="24"/>
                <w:lang w:eastAsia="zh-CN"/>
              </w:rPr>
              <w:t>FeatureSetCombination</w:t>
            </w:r>
            <w:bookmarkEnd w:id="1"/>
            <w:bookmarkEnd w:id="2"/>
            <w:bookmarkEnd w:id="3"/>
            <w:bookmarkEnd w:id="4"/>
            <w:bookmarkEnd w:id="5"/>
            <w:proofErr w:type="spellEnd"/>
          </w:p>
          <w:bookmarkEnd w:id="6"/>
          <w:p w14:paraId="0F465721" w14:textId="77777777" w:rsidR="00D60835" w:rsidRPr="00A45B18" w:rsidRDefault="00D60835" w:rsidP="00A45B18">
            <w:pPr>
              <w:keepLines/>
              <w:overflowPunct w:val="0"/>
              <w:autoSpaceDE w:val="0"/>
              <w:autoSpaceDN w:val="0"/>
              <w:adjustRightInd w:val="0"/>
              <w:ind w:left="1135" w:hanging="851"/>
              <w:textAlignment w:val="baseline"/>
              <w:rPr>
                <w:rFonts w:ascii="Times New Roman" w:eastAsiaTheme="minorEastAsia" w:hAnsi="Times New Roman"/>
                <w:lang w:eastAsia="ja-JP"/>
              </w:rPr>
            </w:pPr>
            <w:r w:rsidRPr="0013034C">
              <w:rPr>
                <w:rFonts w:eastAsiaTheme="minorEastAsia"/>
                <w:lang w:eastAsia="ja-JP"/>
              </w:rPr>
              <w:t>[…]</w:t>
            </w:r>
          </w:p>
          <w:p w14:paraId="1889347A" w14:textId="77777777" w:rsidR="00D60835" w:rsidRPr="00A45B18" w:rsidRDefault="00D60835" w:rsidP="00A45B18">
            <w:pPr>
              <w:keepLines/>
              <w:overflowPunct w:val="0"/>
              <w:autoSpaceDE w:val="0"/>
              <w:autoSpaceDN w:val="0"/>
              <w:adjustRightInd w:val="0"/>
              <w:ind w:left="1135" w:hanging="851"/>
              <w:textAlignment w:val="baseline"/>
              <w:rPr>
                <w:rFonts w:ascii="Times New Roman" w:eastAsia="Times New Roman" w:hAnsi="Times New Roman"/>
                <w:lang w:eastAsia="zh-CN"/>
              </w:rPr>
            </w:pPr>
            <w:r w:rsidRPr="0013034C">
              <w:rPr>
                <w:rFonts w:eastAsia="Times New Roman"/>
                <w:lang w:eastAsia="zh-CN"/>
              </w:rPr>
              <w:t>NOTE 2:</w:t>
            </w:r>
            <w:r w:rsidRPr="0013034C">
              <w:rPr>
                <w:rFonts w:eastAsia="Times New Roman"/>
                <w:lang w:eastAsia="zh-CN"/>
              </w:rPr>
              <w:tab/>
              <w:t xml:space="preserve">The UE may advertise a </w:t>
            </w:r>
            <w:proofErr w:type="spellStart"/>
            <w:r w:rsidRPr="0013034C">
              <w:rPr>
                <w:rFonts w:eastAsia="Times New Roman"/>
                <w:i/>
                <w:lang w:eastAsia="zh-CN"/>
              </w:rPr>
              <w:t>FeatureSetCombination</w:t>
            </w:r>
            <w:proofErr w:type="spellEnd"/>
            <w:r w:rsidRPr="0013034C">
              <w:rPr>
                <w:rFonts w:eastAsia="Times New Roman"/>
                <w:lang w:eastAsia="zh-CN"/>
              </w:rPr>
              <w:t xml:space="preserve"> containing only fallback band combinations. That means, in a </w:t>
            </w:r>
            <w:proofErr w:type="spellStart"/>
            <w:r w:rsidRPr="0013034C">
              <w:rPr>
                <w:rFonts w:eastAsia="Times New Roman"/>
                <w:i/>
                <w:lang w:eastAsia="zh-CN"/>
              </w:rPr>
              <w:t>FeatureSetCombination</w:t>
            </w:r>
            <w:proofErr w:type="spellEnd"/>
            <w:r w:rsidRPr="0013034C">
              <w:rPr>
                <w:rFonts w:eastAsia="Times New Roman"/>
                <w:i/>
                <w:lang w:eastAsia="zh-CN"/>
              </w:rPr>
              <w:t>,</w:t>
            </w:r>
            <w:r w:rsidRPr="0013034C">
              <w:rPr>
                <w:rFonts w:eastAsia="Times New Roman"/>
                <w:lang w:eastAsia="zh-CN"/>
              </w:rPr>
              <w:t xml:space="preserve"> each group of </w:t>
            </w:r>
            <w:proofErr w:type="spellStart"/>
            <w:r w:rsidRPr="0013034C">
              <w:rPr>
                <w:rFonts w:eastAsia="Times New Roman"/>
                <w:i/>
                <w:lang w:eastAsia="zh-CN"/>
              </w:rPr>
              <w:t>FeatureSets</w:t>
            </w:r>
            <w:proofErr w:type="spellEnd"/>
            <w:r w:rsidRPr="0013034C">
              <w:rPr>
                <w:rFonts w:eastAsia="Times New Roman"/>
                <w:lang w:eastAsia="zh-CN"/>
              </w:rPr>
              <w:t xml:space="preserve"> across the bands may contain at least one pair of </w:t>
            </w:r>
            <w:proofErr w:type="spellStart"/>
            <w:r w:rsidRPr="0013034C">
              <w:rPr>
                <w:rFonts w:eastAsia="Times New Roman"/>
                <w:i/>
                <w:lang w:eastAsia="zh-CN"/>
              </w:rPr>
              <w:t>FeatureSetUplinkId</w:t>
            </w:r>
            <w:proofErr w:type="spellEnd"/>
            <w:r w:rsidRPr="0013034C">
              <w:rPr>
                <w:rFonts w:eastAsia="Times New Roman"/>
                <w:lang w:eastAsia="zh-CN"/>
              </w:rPr>
              <w:t xml:space="preserve"> and </w:t>
            </w:r>
            <w:proofErr w:type="spellStart"/>
            <w:r w:rsidRPr="0013034C">
              <w:rPr>
                <w:rFonts w:eastAsia="Times New Roman"/>
                <w:i/>
                <w:lang w:eastAsia="zh-CN"/>
              </w:rPr>
              <w:t>FeatureSetDownlinkId</w:t>
            </w:r>
            <w:proofErr w:type="spellEnd"/>
            <w:r w:rsidRPr="0013034C">
              <w:rPr>
                <w:rFonts w:eastAsia="Times New Roman"/>
                <w:lang w:eastAsia="zh-CN"/>
              </w:rPr>
              <w:t xml:space="preserve"> which is set to 0/0.</w:t>
            </w:r>
          </w:p>
          <w:p w14:paraId="62AEFB98" w14:textId="77777777" w:rsidR="00D60835" w:rsidRDefault="00D60835" w:rsidP="00A45B18">
            <w:pPr>
              <w:rPr>
                <w:rFonts w:eastAsiaTheme="minorEastAsia"/>
                <w:bCs/>
                <w:sz w:val="22"/>
                <w:szCs w:val="22"/>
                <w:lang w:eastAsia="ja-JP"/>
              </w:rPr>
            </w:pPr>
          </w:p>
        </w:tc>
      </w:tr>
    </w:tbl>
    <w:p w14:paraId="319B557C" w14:textId="4E0E0E50" w:rsidR="00D60835" w:rsidRDefault="00D60835" w:rsidP="00D60835">
      <w:pPr>
        <w:spacing w:before="100" w:beforeAutospacing="1"/>
        <w:rPr>
          <w:rFonts w:eastAsiaTheme="minorEastAsia"/>
          <w:bCs/>
          <w:sz w:val="22"/>
          <w:szCs w:val="22"/>
          <w:lang w:eastAsia="ja-JP"/>
        </w:rPr>
      </w:pPr>
      <w:r>
        <w:rPr>
          <w:rFonts w:eastAsiaTheme="minorEastAsia" w:hint="eastAsia"/>
          <w:bCs/>
          <w:sz w:val="22"/>
          <w:szCs w:val="22"/>
          <w:lang w:eastAsia="ja-JP"/>
        </w:rPr>
        <w:t xml:space="preserve">This approach has the limitation that the reported superset band combination must be one of the band combinations defined in the RAN4 specification. This is </w:t>
      </w:r>
      <w:proofErr w:type="gramStart"/>
      <w:r>
        <w:rPr>
          <w:rFonts w:eastAsiaTheme="minorEastAsia" w:hint="eastAsia"/>
          <w:bCs/>
          <w:sz w:val="22"/>
          <w:szCs w:val="22"/>
          <w:lang w:eastAsia="ja-JP"/>
        </w:rPr>
        <w:t>due to the fact that</w:t>
      </w:r>
      <w:proofErr w:type="gramEnd"/>
      <w:r>
        <w:rPr>
          <w:rFonts w:eastAsiaTheme="minorEastAsia" w:hint="eastAsia"/>
          <w:bCs/>
          <w:sz w:val="22"/>
          <w:szCs w:val="22"/>
          <w:lang w:eastAsia="ja-JP"/>
        </w:rPr>
        <w:t xml:space="preserve"> any reported band combination needs to be associated with a valid BCS. For example, the UE cannot report</w:t>
      </w:r>
      <w:r w:rsidR="0034310F">
        <w:rPr>
          <w:rFonts w:eastAsiaTheme="minorEastAsia" w:hint="eastAsia"/>
          <w:bCs/>
          <w:sz w:val="22"/>
          <w:szCs w:val="22"/>
          <w:lang w:eastAsia="ja-JP"/>
        </w:rPr>
        <w:t xml:space="preserve"> </w:t>
      </w:r>
      <w:r>
        <w:rPr>
          <w:rFonts w:eastAsiaTheme="minorEastAsia" w:hint="eastAsia"/>
          <w:bCs/>
          <w:sz w:val="22"/>
          <w:szCs w:val="22"/>
          <w:lang w:eastAsia="ja-JP"/>
        </w:rPr>
        <w:t xml:space="preserve">undefined </w:t>
      </w:r>
      <w:r w:rsidR="009749E9">
        <w:rPr>
          <w:rFonts w:eastAsiaTheme="minorEastAsia" w:hint="eastAsia"/>
          <w:bCs/>
          <w:sz w:val="22"/>
          <w:szCs w:val="22"/>
          <w:lang w:eastAsia="ja-JP"/>
        </w:rPr>
        <w:t>8</w:t>
      </w:r>
      <w:r>
        <w:rPr>
          <w:rFonts w:eastAsiaTheme="minorEastAsia" w:hint="eastAsia"/>
          <w:bCs/>
          <w:sz w:val="22"/>
          <w:szCs w:val="22"/>
          <w:lang w:eastAsia="ja-JP"/>
        </w:rPr>
        <w:t xml:space="preserve">-CC band </w:t>
      </w:r>
      <w:r>
        <w:rPr>
          <w:rFonts w:eastAsiaTheme="minorEastAsia" w:hint="eastAsia"/>
          <w:bCs/>
          <w:sz w:val="22"/>
          <w:szCs w:val="22"/>
          <w:lang w:eastAsia="ja-JP"/>
        </w:rPr>
        <w:lastRenderedPageBreak/>
        <w:t xml:space="preserve">combination which contains </w:t>
      </w:r>
      <w:r>
        <w:rPr>
          <w:rFonts w:eastAsiaTheme="minorEastAsia"/>
          <w:bCs/>
          <w:sz w:val="22"/>
          <w:szCs w:val="22"/>
          <w:lang w:eastAsia="ja-JP"/>
        </w:rPr>
        <w:t>various</w:t>
      </w:r>
      <w:r>
        <w:rPr>
          <w:rFonts w:eastAsiaTheme="minorEastAsia" w:hint="eastAsia"/>
          <w:bCs/>
          <w:sz w:val="22"/>
          <w:szCs w:val="22"/>
          <w:lang w:eastAsia="ja-JP"/>
        </w:rPr>
        <w:t xml:space="preserve"> fallback 4-CC band combinations that the UE supports. This limitation can be alleviated if the UE is allowed to report undefined superset band combinations with BCS4/5.</w:t>
      </w:r>
    </w:p>
    <w:p w14:paraId="27BC3625" w14:textId="21AC6CD6" w:rsidR="00D60835" w:rsidRDefault="00674A20" w:rsidP="006B3790">
      <w:pPr>
        <w:spacing w:beforeLines="100" w:before="240"/>
        <w:rPr>
          <w:rFonts w:eastAsiaTheme="minorEastAsia"/>
          <w:bCs/>
          <w:sz w:val="22"/>
          <w:szCs w:val="22"/>
          <w:lang w:eastAsia="ja-JP"/>
        </w:rPr>
      </w:pPr>
      <w:r w:rsidRPr="006B3790">
        <w:rPr>
          <w:rFonts w:eastAsiaTheme="minorEastAsia"/>
          <w:bCs/>
          <w:sz w:val="22"/>
          <w:szCs w:val="22"/>
          <w:lang w:eastAsia="ja-JP"/>
        </w:rPr>
        <w:t xml:space="preserve">In </w:t>
      </w:r>
      <w:r>
        <w:rPr>
          <w:rFonts w:eastAsiaTheme="minorEastAsia" w:hint="eastAsia"/>
          <w:bCs/>
          <w:sz w:val="22"/>
          <w:szCs w:val="22"/>
          <w:lang w:eastAsia="ja-JP"/>
        </w:rPr>
        <w:t xml:space="preserve">summary, </w:t>
      </w:r>
      <w:r w:rsidR="00D60835">
        <w:rPr>
          <w:rFonts w:eastAsiaTheme="minorEastAsia" w:hint="eastAsia"/>
          <w:bCs/>
          <w:sz w:val="22"/>
          <w:szCs w:val="22"/>
          <w:lang w:eastAsia="ja-JP"/>
        </w:rPr>
        <w:t xml:space="preserve">RAN2 </w:t>
      </w:r>
      <w:r>
        <w:rPr>
          <w:rFonts w:eastAsiaTheme="minorEastAsia" w:hint="eastAsia"/>
          <w:bCs/>
          <w:sz w:val="22"/>
          <w:szCs w:val="22"/>
          <w:lang w:eastAsia="ja-JP"/>
        </w:rPr>
        <w:t>could consider communicati</w:t>
      </w:r>
      <w:r w:rsidR="001E305B">
        <w:rPr>
          <w:rFonts w:eastAsiaTheme="minorEastAsia" w:hint="eastAsia"/>
          <w:bCs/>
          <w:sz w:val="22"/>
          <w:szCs w:val="22"/>
          <w:lang w:eastAsia="ja-JP"/>
        </w:rPr>
        <w:t>ng</w:t>
      </w:r>
      <w:r>
        <w:rPr>
          <w:rFonts w:eastAsiaTheme="minorEastAsia" w:hint="eastAsia"/>
          <w:bCs/>
          <w:sz w:val="22"/>
          <w:szCs w:val="22"/>
          <w:lang w:eastAsia="ja-JP"/>
        </w:rPr>
        <w:t xml:space="preserve"> the following points with </w:t>
      </w:r>
      <w:r w:rsidR="00CF328B">
        <w:rPr>
          <w:rFonts w:eastAsiaTheme="minorEastAsia" w:hint="eastAsia"/>
          <w:bCs/>
          <w:sz w:val="22"/>
          <w:szCs w:val="22"/>
          <w:lang w:eastAsia="ja-JP"/>
        </w:rPr>
        <w:t>RAN1 and RAN4</w:t>
      </w:r>
      <w:r w:rsidR="00D60835">
        <w:rPr>
          <w:rFonts w:eastAsiaTheme="minorEastAsia" w:hint="eastAsia"/>
          <w:bCs/>
          <w:sz w:val="22"/>
          <w:szCs w:val="22"/>
          <w:lang w:eastAsia="ja-JP"/>
        </w:rPr>
        <w:t xml:space="preserve"> </w:t>
      </w:r>
      <w:r w:rsidR="00CF328B">
        <w:rPr>
          <w:rFonts w:eastAsiaTheme="minorEastAsia" w:hint="eastAsia"/>
          <w:bCs/>
          <w:sz w:val="22"/>
          <w:szCs w:val="22"/>
          <w:lang w:eastAsia="ja-JP"/>
        </w:rPr>
        <w:t>regarding the</w:t>
      </w:r>
      <w:r w:rsidR="00D60835">
        <w:rPr>
          <w:rFonts w:eastAsiaTheme="minorEastAsia" w:hint="eastAsia"/>
          <w:bCs/>
          <w:sz w:val="22"/>
          <w:szCs w:val="22"/>
          <w:lang w:eastAsia="ja-JP"/>
        </w:rPr>
        <w:t xml:space="preserve"> UE capability signalling complexity:</w:t>
      </w:r>
    </w:p>
    <w:p w14:paraId="7A75EB26" w14:textId="338CA391" w:rsidR="00D60835" w:rsidRPr="00A45B18" w:rsidRDefault="001E305B" w:rsidP="00D60835">
      <w:pPr>
        <w:pStyle w:val="ListParagraph"/>
        <w:numPr>
          <w:ilvl w:val="0"/>
          <w:numId w:val="37"/>
        </w:numPr>
        <w:rPr>
          <w:rFonts w:eastAsiaTheme="minorEastAsia"/>
          <w:bCs/>
          <w:lang w:eastAsia="ja-JP"/>
        </w:rPr>
      </w:pPr>
      <w:r>
        <w:rPr>
          <w:rFonts w:ascii="Times New Roman" w:eastAsiaTheme="minorEastAsia" w:hAnsi="Times New Roman" w:hint="eastAsia"/>
          <w:bCs/>
          <w:lang w:eastAsia="ja-JP"/>
        </w:rPr>
        <w:t>Aim</w:t>
      </w:r>
      <w:r w:rsidR="00D60835" w:rsidRPr="00A45B18">
        <w:rPr>
          <w:rFonts w:ascii="Times New Roman" w:eastAsiaTheme="minorEastAsia" w:hAnsi="Times New Roman"/>
          <w:bCs/>
          <w:lang w:eastAsia="ja-JP"/>
        </w:rPr>
        <w:t xml:space="preserve"> for reduced UE capability </w:t>
      </w:r>
      <w:proofErr w:type="spellStart"/>
      <w:r w:rsidR="00D60835" w:rsidRPr="00A45B18">
        <w:rPr>
          <w:rFonts w:ascii="Times New Roman" w:eastAsiaTheme="minorEastAsia" w:hAnsi="Times New Roman"/>
          <w:bCs/>
          <w:lang w:eastAsia="ja-JP"/>
        </w:rPr>
        <w:t>signalling</w:t>
      </w:r>
      <w:proofErr w:type="spellEnd"/>
      <w:r w:rsidR="00D60835" w:rsidRPr="00A45B18">
        <w:rPr>
          <w:rFonts w:ascii="Times New Roman" w:eastAsiaTheme="minorEastAsia" w:hAnsi="Times New Roman"/>
          <w:bCs/>
          <w:lang w:eastAsia="ja-JP"/>
        </w:rPr>
        <w:t xml:space="preserve"> complexity, while avoiding excessive under-reporting of UE capability.</w:t>
      </w:r>
    </w:p>
    <w:p w14:paraId="18CB1C79" w14:textId="2215291E" w:rsidR="00D60835" w:rsidRPr="00A45B18" w:rsidRDefault="00D60835" w:rsidP="00D60835">
      <w:pPr>
        <w:pStyle w:val="ListParagraph"/>
        <w:numPr>
          <w:ilvl w:val="0"/>
          <w:numId w:val="37"/>
        </w:numPr>
        <w:rPr>
          <w:rFonts w:eastAsiaTheme="minorEastAsia"/>
          <w:bCs/>
          <w:lang w:eastAsia="ja-JP"/>
        </w:rPr>
      </w:pPr>
      <w:r w:rsidRPr="00A45B18">
        <w:rPr>
          <w:rFonts w:ascii="Times New Roman" w:eastAsiaTheme="minorEastAsia" w:hAnsi="Times New Roman"/>
          <w:bCs/>
          <w:lang w:eastAsia="ja-JP"/>
        </w:rPr>
        <w:t>BCS4 and BCC5 as baseline</w:t>
      </w:r>
      <w:r>
        <w:rPr>
          <w:rFonts w:ascii="Times New Roman" w:eastAsiaTheme="minorEastAsia" w:hAnsi="Times New Roman" w:hint="eastAsia"/>
          <w:bCs/>
          <w:lang w:eastAsia="ja-JP"/>
        </w:rPr>
        <w:t xml:space="preserve"> BCS framework in 6G.</w:t>
      </w:r>
    </w:p>
    <w:p w14:paraId="4310179D" w14:textId="77777777" w:rsidR="00D60835" w:rsidRPr="00A45B18" w:rsidRDefault="00D60835" w:rsidP="00D60835">
      <w:pPr>
        <w:pStyle w:val="ListParagraph"/>
        <w:numPr>
          <w:ilvl w:val="0"/>
          <w:numId w:val="37"/>
        </w:numPr>
        <w:rPr>
          <w:rFonts w:eastAsiaTheme="minorEastAsia"/>
          <w:bCs/>
          <w:lang w:eastAsia="ja-JP"/>
        </w:rPr>
      </w:pPr>
      <w:r>
        <w:rPr>
          <w:rFonts w:ascii="Times New Roman" w:eastAsiaTheme="minorEastAsia" w:hAnsi="Times New Roman" w:hint="eastAsia"/>
          <w:bCs/>
          <w:lang w:eastAsia="ja-JP"/>
        </w:rPr>
        <w:t xml:space="preserve">More usage of </w:t>
      </w:r>
      <w:r w:rsidRPr="00A45B18">
        <w:rPr>
          <w:rFonts w:ascii="Times New Roman" w:eastAsiaTheme="minorEastAsia" w:hAnsi="Times New Roman"/>
          <w:bCs/>
          <w:lang w:eastAsia="ja-JP"/>
        </w:rPr>
        <w:t xml:space="preserve">UE capability </w:t>
      </w:r>
      <w:proofErr w:type="spellStart"/>
      <w:r w:rsidRPr="00A45B18">
        <w:rPr>
          <w:rFonts w:ascii="Times New Roman" w:eastAsiaTheme="minorEastAsia" w:hAnsi="Times New Roman"/>
          <w:bCs/>
          <w:lang w:eastAsia="ja-JP"/>
        </w:rPr>
        <w:t>signalling</w:t>
      </w:r>
      <w:proofErr w:type="spellEnd"/>
      <w:r>
        <w:rPr>
          <w:rFonts w:ascii="Times New Roman" w:eastAsiaTheme="minorEastAsia" w:hAnsi="Times New Roman" w:hint="eastAsia"/>
          <w:bCs/>
          <w:lang w:eastAsia="ja-JP"/>
        </w:rPr>
        <w:t xml:space="preserve"> based on envelope limitations</w:t>
      </w:r>
      <w:r w:rsidRPr="00A45B18">
        <w:rPr>
          <w:rFonts w:ascii="Times New Roman" w:eastAsiaTheme="minorEastAsia" w:hAnsi="Times New Roman"/>
          <w:bCs/>
          <w:lang w:eastAsia="ja-JP"/>
        </w:rPr>
        <w:t>, such as the maximum aggregated bandwidth of BCS5 in NR, could be beneficial.</w:t>
      </w:r>
    </w:p>
    <w:p w14:paraId="00FD464D" w14:textId="1650E7A8" w:rsidR="0002523F" w:rsidRPr="0047481B" w:rsidRDefault="00D60835" w:rsidP="00382523">
      <w:pPr>
        <w:pStyle w:val="ListParagraph"/>
        <w:numPr>
          <w:ilvl w:val="0"/>
          <w:numId w:val="37"/>
        </w:numPr>
        <w:rPr>
          <w:rFonts w:eastAsiaTheme="minorEastAsia" w:hint="eastAsia"/>
          <w:bCs/>
          <w:lang w:eastAsia="ja-JP"/>
        </w:rPr>
      </w:pPr>
      <w:r w:rsidRPr="00A45B18">
        <w:rPr>
          <w:rFonts w:ascii="Times New Roman" w:eastAsiaTheme="minorEastAsia" w:hAnsi="Times New Roman"/>
          <w:bCs/>
          <w:lang w:eastAsia="ja-JP"/>
        </w:rPr>
        <w:t xml:space="preserve">It is beneficial to allow the UE to signal a superset band combination which is not defined by RAN4 (this is not possible in NR because of UE capability </w:t>
      </w:r>
      <w:proofErr w:type="spellStart"/>
      <w:r w:rsidRPr="00A45B18">
        <w:rPr>
          <w:rFonts w:ascii="Times New Roman" w:eastAsiaTheme="minorEastAsia" w:hAnsi="Times New Roman"/>
          <w:bCs/>
          <w:lang w:eastAsia="ja-JP"/>
        </w:rPr>
        <w:t>signalling</w:t>
      </w:r>
      <w:proofErr w:type="spellEnd"/>
      <w:r w:rsidRPr="00A45B18">
        <w:rPr>
          <w:rFonts w:ascii="Times New Roman" w:eastAsiaTheme="minorEastAsia" w:hAnsi="Times New Roman"/>
          <w:bCs/>
          <w:lang w:eastAsia="ja-JP"/>
        </w:rPr>
        <w:t xml:space="preserve"> for band combination required </w:t>
      </w:r>
      <w:proofErr w:type="spellStart"/>
      <w:r w:rsidRPr="00A45B18">
        <w:rPr>
          <w:rFonts w:ascii="Times New Roman" w:eastAsiaTheme="minorEastAsia" w:hAnsi="Times New Roman"/>
          <w:bCs/>
          <w:lang w:eastAsia="ja-JP"/>
        </w:rPr>
        <w:t>signalling</w:t>
      </w:r>
      <w:proofErr w:type="spellEnd"/>
      <w:r w:rsidRPr="00A45B18">
        <w:rPr>
          <w:rFonts w:ascii="Times New Roman" w:eastAsiaTheme="minorEastAsia" w:hAnsi="Times New Roman"/>
          <w:bCs/>
          <w:lang w:eastAsia="ja-JP"/>
        </w:rPr>
        <w:t xml:space="preserve"> of a valid BCS for the </w:t>
      </w:r>
      <w:r>
        <w:rPr>
          <w:rFonts w:ascii="Times New Roman" w:eastAsiaTheme="minorEastAsia" w:hAnsi="Times New Roman" w:hint="eastAsia"/>
          <w:bCs/>
          <w:lang w:eastAsia="ja-JP"/>
        </w:rPr>
        <w:t xml:space="preserve">reported </w:t>
      </w:r>
      <w:r w:rsidRPr="00A45B18">
        <w:rPr>
          <w:rFonts w:ascii="Times New Roman" w:eastAsiaTheme="minorEastAsia" w:hAnsi="Times New Roman"/>
          <w:bCs/>
          <w:lang w:eastAsia="ja-JP"/>
        </w:rPr>
        <w:t>band combination).</w:t>
      </w:r>
    </w:p>
    <w:p w14:paraId="52FCE4C5" w14:textId="2ECECA18" w:rsidR="00B72FDA" w:rsidRPr="00B13622" w:rsidRDefault="00B72FDA" w:rsidP="0047481B">
      <w:pPr>
        <w:spacing w:beforeLines="100" w:before="240"/>
        <w:rPr>
          <w:rFonts w:eastAsiaTheme="minorEastAsia"/>
          <w:b/>
          <w:sz w:val="22"/>
          <w:szCs w:val="22"/>
          <w:u w:val="single"/>
          <w:lang w:eastAsia="ja-JP"/>
        </w:rPr>
      </w:pPr>
      <w:r w:rsidRPr="00B13622">
        <w:rPr>
          <w:rFonts w:eastAsiaTheme="minorEastAsia" w:hint="eastAsia"/>
          <w:b/>
          <w:sz w:val="22"/>
          <w:szCs w:val="22"/>
          <w:u w:val="single"/>
          <w:lang w:eastAsia="ja-JP"/>
        </w:rPr>
        <w:t>RACS:</w:t>
      </w:r>
    </w:p>
    <w:p w14:paraId="7C83F44B" w14:textId="13D1CC0A" w:rsidR="00972390" w:rsidRDefault="0085037C" w:rsidP="00382523">
      <w:pPr>
        <w:rPr>
          <w:rFonts w:eastAsiaTheme="minorEastAsia"/>
          <w:bCs/>
          <w:sz w:val="22"/>
          <w:szCs w:val="22"/>
          <w:lang w:eastAsia="ja-JP"/>
        </w:rPr>
      </w:pPr>
      <w:r>
        <w:rPr>
          <w:rFonts w:eastAsiaTheme="minorEastAsia" w:hint="eastAsia"/>
          <w:bCs/>
          <w:sz w:val="22"/>
          <w:szCs w:val="22"/>
          <w:lang w:eastAsia="ja-JP"/>
        </w:rPr>
        <w:t>RACS (</w:t>
      </w:r>
      <w:r w:rsidR="00DD43E0">
        <w:rPr>
          <w:rFonts w:eastAsiaTheme="minorEastAsia" w:hint="eastAsia"/>
          <w:bCs/>
          <w:sz w:val="22"/>
          <w:szCs w:val="22"/>
          <w:lang w:eastAsia="ja-JP"/>
        </w:rPr>
        <w:t xml:space="preserve">Radio Capabilities </w:t>
      </w:r>
      <w:r w:rsidR="0039137E">
        <w:rPr>
          <w:rFonts w:eastAsiaTheme="minorEastAsia" w:hint="eastAsia"/>
          <w:bCs/>
          <w:sz w:val="22"/>
          <w:szCs w:val="22"/>
          <w:lang w:eastAsia="ja-JP"/>
        </w:rPr>
        <w:t>Signalling Optimizations</w:t>
      </w:r>
      <w:r>
        <w:rPr>
          <w:rFonts w:eastAsiaTheme="minorEastAsia" w:hint="eastAsia"/>
          <w:bCs/>
          <w:sz w:val="22"/>
          <w:szCs w:val="22"/>
          <w:lang w:eastAsia="ja-JP"/>
        </w:rPr>
        <w:t xml:space="preserve">) was introduced in Rel-16. </w:t>
      </w:r>
      <w:r w:rsidR="00382523" w:rsidRPr="00382523">
        <w:rPr>
          <w:rFonts w:eastAsiaTheme="minorEastAsia"/>
          <w:bCs/>
          <w:sz w:val="22"/>
          <w:szCs w:val="22"/>
          <w:lang w:eastAsia="ja-JP"/>
        </w:rPr>
        <w:t xml:space="preserve">The overall goal </w:t>
      </w:r>
      <w:r w:rsidR="00382523">
        <w:rPr>
          <w:rFonts w:eastAsiaTheme="minorEastAsia" w:hint="eastAsia"/>
          <w:bCs/>
          <w:sz w:val="22"/>
          <w:szCs w:val="22"/>
          <w:lang w:eastAsia="ja-JP"/>
        </w:rPr>
        <w:t>was</w:t>
      </w:r>
      <w:r w:rsidR="00382523" w:rsidRPr="00382523">
        <w:rPr>
          <w:rFonts w:eastAsiaTheme="minorEastAsia"/>
          <w:bCs/>
          <w:sz w:val="22"/>
          <w:szCs w:val="22"/>
          <w:lang w:eastAsia="ja-JP"/>
        </w:rPr>
        <w:t xml:space="preserve"> to reduce the signalling over </w:t>
      </w:r>
      <w:proofErr w:type="spellStart"/>
      <w:r w:rsidR="00C3460C">
        <w:rPr>
          <w:rFonts w:eastAsiaTheme="minorEastAsia" w:hint="eastAsia"/>
          <w:bCs/>
          <w:sz w:val="22"/>
          <w:szCs w:val="22"/>
          <w:lang w:eastAsia="ja-JP"/>
        </w:rPr>
        <w:t>Uu</w:t>
      </w:r>
      <w:proofErr w:type="spellEnd"/>
      <w:r w:rsidR="00C3460C">
        <w:rPr>
          <w:rFonts w:eastAsiaTheme="minorEastAsia" w:hint="eastAsia"/>
          <w:bCs/>
          <w:sz w:val="22"/>
          <w:szCs w:val="22"/>
          <w:lang w:eastAsia="ja-JP"/>
        </w:rPr>
        <w:t xml:space="preserve"> and network interfaces.</w:t>
      </w:r>
      <w:r w:rsidR="00382523" w:rsidRPr="00382523">
        <w:rPr>
          <w:rFonts w:eastAsiaTheme="minorEastAsia"/>
          <w:bCs/>
          <w:sz w:val="22"/>
          <w:szCs w:val="22"/>
          <w:lang w:eastAsia="ja-JP"/>
        </w:rPr>
        <w:t>​</w:t>
      </w:r>
      <w:r w:rsidR="00C3460C">
        <w:rPr>
          <w:rFonts w:eastAsiaTheme="minorEastAsia" w:hint="eastAsia"/>
          <w:bCs/>
          <w:sz w:val="22"/>
          <w:szCs w:val="22"/>
          <w:lang w:eastAsia="ja-JP"/>
        </w:rPr>
        <w:t xml:space="preserve"> </w:t>
      </w:r>
      <w:r>
        <w:rPr>
          <w:rFonts w:eastAsiaTheme="minorEastAsia" w:hint="eastAsia"/>
          <w:bCs/>
          <w:sz w:val="22"/>
          <w:szCs w:val="22"/>
          <w:lang w:eastAsia="ja-JP"/>
        </w:rPr>
        <w:t>There are two variants in</w:t>
      </w:r>
      <w:r w:rsidR="00C3460C">
        <w:rPr>
          <w:rFonts w:eastAsiaTheme="minorEastAsia" w:hint="eastAsia"/>
          <w:bCs/>
          <w:sz w:val="22"/>
          <w:szCs w:val="22"/>
          <w:lang w:eastAsia="ja-JP"/>
        </w:rPr>
        <w:t xml:space="preserve"> RACS.</w:t>
      </w:r>
    </w:p>
    <w:p w14:paraId="6C2C4647" w14:textId="77777777" w:rsidR="00EA1C91" w:rsidRPr="00EA1C91" w:rsidRDefault="00EA1C91" w:rsidP="00EA1C91">
      <w:pPr>
        <w:numPr>
          <w:ilvl w:val="0"/>
          <w:numId w:val="38"/>
        </w:numPr>
        <w:rPr>
          <w:rFonts w:eastAsiaTheme="minorEastAsia"/>
          <w:bCs/>
          <w:sz w:val="22"/>
          <w:szCs w:val="22"/>
          <w:lang w:val="en-US" w:eastAsia="ja-JP"/>
        </w:rPr>
      </w:pPr>
      <w:r w:rsidRPr="00EA1C91">
        <w:rPr>
          <w:rFonts w:eastAsiaTheme="minorEastAsia"/>
          <w:bCs/>
          <w:sz w:val="22"/>
          <w:szCs w:val="22"/>
          <w:lang w:eastAsia="ja-JP"/>
        </w:rPr>
        <w:t>Manufacturer assigned UE Radio Capability ID</w:t>
      </w:r>
      <w:r w:rsidRPr="00EA1C91">
        <w:rPr>
          <w:rFonts w:eastAsiaTheme="minorEastAsia"/>
          <w:bCs/>
          <w:sz w:val="22"/>
          <w:szCs w:val="22"/>
          <w:lang w:val="en-US" w:eastAsia="ja-JP"/>
        </w:rPr>
        <w:t>​</w:t>
      </w:r>
    </w:p>
    <w:p w14:paraId="7990FDE9" w14:textId="77777777" w:rsidR="00EA1C91" w:rsidRPr="00EA1C91" w:rsidRDefault="00EA1C91" w:rsidP="00401E27">
      <w:pPr>
        <w:numPr>
          <w:ilvl w:val="0"/>
          <w:numId w:val="38"/>
        </w:numPr>
        <w:spacing w:after="360"/>
        <w:ind w:left="714" w:hanging="357"/>
        <w:rPr>
          <w:rFonts w:eastAsiaTheme="minorEastAsia"/>
          <w:bCs/>
          <w:sz w:val="22"/>
          <w:szCs w:val="22"/>
          <w:lang w:val="en-US" w:eastAsia="ja-JP"/>
        </w:rPr>
      </w:pPr>
      <w:r w:rsidRPr="00EA1C91">
        <w:rPr>
          <w:rFonts w:eastAsiaTheme="minorEastAsia"/>
          <w:bCs/>
          <w:sz w:val="22"/>
          <w:szCs w:val="22"/>
          <w:lang w:eastAsia="ja-JP"/>
        </w:rPr>
        <w:t>PLMN assigned UE Radio Capability ID</w:t>
      </w:r>
    </w:p>
    <w:p w14:paraId="71ADE670" w14:textId="57734104" w:rsidR="00FE355F" w:rsidRDefault="00EF0AD8" w:rsidP="00E85E2B">
      <w:pPr>
        <w:rPr>
          <w:rFonts w:eastAsiaTheme="minorEastAsia"/>
          <w:bCs/>
          <w:sz w:val="22"/>
          <w:szCs w:val="22"/>
          <w:lang w:eastAsia="ja-JP"/>
        </w:rPr>
      </w:pPr>
      <w:r>
        <w:rPr>
          <w:rFonts w:eastAsiaTheme="minorEastAsia" w:hint="eastAsia"/>
          <w:bCs/>
          <w:sz w:val="22"/>
          <w:szCs w:val="22"/>
          <w:lang w:eastAsia="ja-JP"/>
        </w:rPr>
        <w:t>We believe RACS</w:t>
      </w:r>
      <w:r w:rsidR="00FE355F">
        <w:rPr>
          <w:rFonts w:eastAsiaTheme="minorEastAsia" w:hint="eastAsia"/>
          <w:bCs/>
          <w:sz w:val="22"/>
          <w:szCs w:val="22"/>
          <w:lang w:eastAsia="ja-JP"/>
        </w:rPr>
        <w:t xml:space="preserve"> (and its </w:t>
      </w:r>
      <w:r w:rsidR="003E7DFE">
        <w:rPr>
          <w:rFonts w:eastAsiaTheme="minorEastAsia" w:hint="eastAsia"/>
          <w:bCs/>
          <w:sz w:val="22"/>
          <w:szCs w:val="22"/>
          <w:lang w:eastAsia="ja-JP"/>
        </w:rPr>
        <w:t xml:space="preserve">potential </w:t>
      </w:r>
      <w:r w:rsidR="00FE355F">
        <w:rPr>
          <w:rFonts w:eastAsiaTheme="minorEastAsia" w:hint="eastAsia"/>
          <w:bCs/>
          <w:sz w:val="22"/>
          <w:szCs w:val="22"/>
          <w:lang w:eastAsia="ja-JP"/>
        </w:rPr>
        <w:t>enhancements)</w:t>
      </w:r>
      <w:r>
        <w:rPr>
          <w:rFonts w:eastAsiaTheme="minorEastAsia" w:hint="eastAsia"/>
          <w:bCs/>
          <w:sz w:val="22"/>
          <w:szCs w:val="22"/>
          <w:lang w:eastAsia="ja-JP"/>
        </w:rPr>
        <w:t xml:space="preserve"> </w:t>
      </w:r>
      <w:r w:rsidR="00801B2B">
        <w:rPr>
          <w:rFonts w:eastAsiaTheme="minorEastAsia" w:hint="eastAsia"/>
          <w:bCs/>
          <w:sz w:val="22"/>
          <w:szCs w:val="22"/>
          <w:lang w:eastAsia="ja-JP"/>
        </w:rPr>
        <w:t xml:space="preserve">is a </w:t>
      </w:r>
      <w:r w:rsidR="00801B2B">
        <w:rPr>
          <w:rFonts w:eastAsiaTheme="minorEastAsia"/>
          <w:bCs/>
          <w:sz w:val="22"/>
          <w:szCs w:val="22"/>
          <w:lang w:eastAsia="ja-JP"/>
        </w:rPr>
        <w:t>promising</w:t>
      </w:r>
      <w:r w:rsidR="00801B2B">
        <w:rPr>
          <w:rFonts w:eastAsiaTheme="minorEastAsia" w:hint="eastAsia"/>
          <w:bCs/>
          <w:sz w:val="22"/>
          <w:szCs w:val="22"/>
          <w:lang w:eastAsia="ja-JP"/>
        </w:rPr>
        <w:t xml:space="preserve"> </w:t>
      </w:r>
      <w:r w:rsidR="006F22ED">
        <w:rPr>
          <w:rFonts w:eastAsiaTheme="minorEastAsia" w:hint="eastAsia"/>
          <w:bCs/>
          <w:sz w:val="22"/>
          <w:szCs w:val="22"/>
          <w:lang w:eastAsia="ja-JP"/>
        </w:rPr>
        <w:t xml:space="preserve">day-one </w:t>
      </w:r>
      <w:r w:rsidR="00B03C44">
        <w:rPr>
          <w:rFonts w:eastAsiaTheme="minorEastAsia" w:hint="eastAsia"/>
          <w:bCs/>
          <w:sz w:val="22"/>
          <w:szCs w:val="22"/>
          <w:lang w:eastAsia="ja-JP"/>
        </w:rPr>
        <w:t xml:space="preserve">6G </w:t>
      </w:r>
      <w:r w:rsidR="006F22ED">
        <w:rPr>
          <w:rFonts w:eastAsiaTheme="minorEastAsia" w:hint="eastAsia"/>
          <w:bCs/>
          <w:sz w:val="22"/>
          <w:szCs w:val="22"/>
          <w:lang w:eastAsia="ja-JP"/>
        </w:rPr>
        <w:t>feature</w:t>
      </w:r>
      <w:r w:rsidR="00801B2B">
        <w:rPr>
          <w:rFonts w:eastAsiaTheme="minorEastAsia" w:hint="eastAsia"/>
          <w:bCs/>
          <w:sz w:val="22"/>
          <w:szCs w:val="22"/>
          <w:lang w:eastAsia="ja-JP"/>
        </w:rPr>
        <w:t xml:space="preserve"> to address many shortcomings of UE capability signalling</w:t>
      </w:r>
      <w:r w:rsidR="000C6BE4">
        <w:rPr>
          <w:rFonts w:eastAsiaTheme="minorEastAsia" w:hint="eastAsia"/>
          <w:bCs/>
          <w:sz w:val="22"/>
          <w:szCs w:val="22"/>
          <w:lang w:eastAsia="ja-JP"/>
        </w:rPr>
        <w:t xml:space="preserve"> today</w:t>
      </w:r>
      <w:r w:rsidR="008B2FDB">
        <w:rPr>
          <w:rFonts w:eastAsiaTheme="minorEastAsia" w:hint="eastAsia"/>
          <w:bCs/>
          <w:sz w:val="22"/>
          <w:szCs w:val="22"/>
          <w:lang w:eastAsia="ja-JP"/>
        </w:rPr>
        <w:t xml:space="preserve">, for </w:t>
      </w:r>
      <w:proofErr w:type="gramStart"/>
      <w:r w:rsidR="008B2FDB">
        <w:rPr>
          <w:rFonts w:eastAsiaTheme="minorEastAsia" w:hint="eastAsia"/>
          <w:bCs/>
          <w:sz w:val="22"/>
          <w:szCs w:val="22"/>
          <w:lang w:eastAsia="ja-JP"/>
        </w:rPr>
        <w:t>example</w:t>
      </w:r>
      <w:r w:rsidR="00D219B1">
        <w:rPr>
          <w:rFonts w:eastAsiaTheme="minorEastAsia" w:hint="eastAsia"/>
          <w:bCs/>
          <w:sz w:val="22"/>
          <w:szCs w:val="22"/>
          <w:lang w:eastAsia="ja-JP"/>
        </w:rPr>
        <w:t>;</w:t>
      </w:r>
      <w:proofErr w:type="gramEnd"/>
    </w:p>
    <w:p w14:paraId="75891A25" w14:textId="04A9DEB0" w:rsidR="00FE355F" w:rsidRPr="00EA1C91" w:rsidRDefault="00FE355F" w:rsidP="00FE355F">
      <w:pPr>
        <w:pStyle w:val="ListParagraph"/>
        <w:numPr>
          <w:ilvl w:val="0"/>
          <w:numId w:val="39"/>
        </w:numPr>
        <w:rPr>
          <w:rFonts w:ascii="Times New Roman" w:eastAsiaTheme="minorEastAsia" w:hAnsi="Times New Roman"/>
          <w:bCs/>
          <w:lang w:eastAsia="ja-JP"/>
        </w:rPr>
      </w:pPr>
      <w:r w:rsidRPr="00EA1C91">
        <w:rPr>
          <w:rFonts w:ascii="Times New Roman" w:eastAsiaTheme="minorEastAsia" w:hAnsi="Times New Roman"/>
          <w:bCs/>
          <w:lang w:eastAsia="ja-JP"/>
        </w:rPr>
        <w:t xml:space="preserve">No OTA </w:t>
      </w:r>
      <w:proofErr w:type="spellStart"/>
      <w:r w:rsidRPr="00EA1C91">
        <w:rPr>
          <w:rFonts w:ascii="Times New Roman" w:eastAsiaTheme="minorEastAsia" w:hAnsi="Times New Roman"/>
          <w:bCs/>
          <w:lang w:eastAsia="ja-JP"/>
        </w:rPr>
        <w:t>signalling</w:t>
      </w:r>
      <w:proofErr w:type="spellEnd"/>
      <w:r w:rsidRPr="00EA1C91">
        <w:rPr>
          <w:rFonts w:ascii="Times New Roman" w:eastAsiaTheme="minorEastAsia" w:hAnsi="Times New Roman"/>
          <w:bCs/>
          <w:lang w:eastAsia="ja-JP"/>
        </w:rPr>
        <w:t xml:space="preserve"> of UE capability </w:t>
      </w:r>
      <w:r w:rsidR="008B2FDB">
        <w:rPr>
          <w:rFonts w:ascii="Times New Roman" w:eastAsiaTheme="minorEastAsia" w:hAnsi="Times New Roman" w:hint="eastAsia"/>
          <w:bCs/>
          <w:lang w:eastAsia="ja-JP"/>
        </w:rPr>
        <w:t xml:space="preserve">is necessary </w:t>
      </w:r>
      <w:r w:rsidRPr="00EA1C91">
        <w:rPr>
          <w:rFonts w:ascii="Times New Roman" w:eastAsiaTheme="minorEastAsia" w:hAnsi="Times New Roman"/>
          <w:bCs/>
          <w:lang w:eastAsia="ja-JP"/>
        </w:rPr>
        <w:t>in case of Manufacturer-assigned</w:t>
      </w:r>
      <w:r>
        <w:rPr>
          <w:rFonts w:ascii="Times New Roman" w:eastAsiaTheme="minorEastAsia" w:hAnsi="Times New Roman" w:hint="eastAsia"/>
          <w:bCs/>
          <w:lang w:eastAsia="ja-JP"/>
        </w:rPr>
        <w:t xml:space="preserve"> UE Radio Capability ID</w:t>
      </w:r>
      <w:r w:rsidRPr="00EA1C91">
        <w:rPr>
          <w:rFonts w:ascii="Times New Roman" w:eastAsiaTheme="minorEastAsia" w:hAnsi="Times New Roman"/>
          <w:bCs/>
          <w:lang w:eastAsia="ja-JP"/>
        </w:rPr>
        <w:t>.</w:t>
      </w:r>
    </w:p>
    <w:p w14:paraId="27BCE37F" w14:textId="0F9B7761" w:rsidR="00FE355F" w:rsidRPr="00EA1C91" w:rsidRDefault="00FE355F" w:rsidP="00FE355F">
      <w:pPr>
        <w:pStyle w:val="ListParagraph"/>
        <w:numPr>
          <w:ilvl w:val="0"/>
          <w:numId w:val="39"/>
        </w:numPr>
        <w:rPr>
          <w:rFonts w:ascii="Times New Roman" w:eastAsiaTheme="minorEastAsia" w:hAnsi="Times New Roman"/>
          <w:bCs/>
          <w:lang w:eastAsia="ja-JP"/>
        </w:rPr>
      </w:pPr>
      <w:r w:rsidRPr="00EA1C91">
        <w:rPr>
          <w:rFonts w:ascii="Times New Roman" w:eastAsiaTheme="minorEastAsia" w:hAnsi="Times New Roman"/>
          <w:bCs/>
          <w:lang w:eastAsia="ja-JP"/>
        </w:rPr>
        <w:t>“Full” UE capability can be stored in UCMF (UE Capability Management Function)</w:t>
      </w:r>
      <w:r w:rsidR="002443A6">
        <w:rPr>
          <w:rFonts w:ascii="Times New Roman" w:eastAsiaTheme="minorEastAsia" w:hAnsi="Times New Roman" w:hint="eastAsia"/>
          <w:bCs/>
          <w:lang w:eastAsia="ja-JP"/>
        </w:rPr>
        <w:t>, which</w:t>
      </w:r>
      <w:r w:rsidRPr="00EA1C91">
        <w:rPr>
          <w:rFonts w:ascii="Times New Roman" w:eastAsiaTheme="minorEastAsia" w:hAnsi="Times New Roman"/>
          <w:bCs/>
          <w:lang w:eastAsia="ja-JP"/>
        </w:rPr>
        <w:t xml:space="preserve"> can avoid OTA re-enquiry of UE capability </w:t>
      </w:r>
      <w:r w:rsidR="00D219B1">
        <w:rPr>
          <w:rFonts w:ascii="Times New Roman" w:eastAsiaTheme="minorEastAsia" w:hAnsi="Times New Roman" w:hint="eastAsia"/>
          <w:bCs/>
          <w:lang w:eastAsia="ja-JP"/>
        </w:rPr>
        <w:t xml:space="preserve">upon </w:t>
      </w:r>
      <w:r w:rsidRPr="00EA1C91">
        <w:rPr>
          <w:rFonts w:ascii="Times New Roman" w:eastAsiaTheme="minorEastAsia" w:hAnsi="Times New Roman"/>
          <w:bCs/>
          <w:lang w:eastAsia="ja-JP"/>
        </w:rPr>
        <w:t>mobility across RAN nodes of different network vendors.</w:t>
      </w:r>
    </w:p>
    <w:p w14:paraId="147041E7" w14:textId="44FD256D" w:rsidR="00FE355F" w:rsidRDefault="00FE355F" w:rsidP="00FE355F">
      <w:pPr>
        <w:pStyle w:val="ListParagraph"/>
        <w:numPr>
          <w:ilvl w:val="0"/>
          <w:numId w:val="39"/>
        </w:numPr>
        <w:spacing w:after="360" w:line="257" w:lineRule="auto"/>
        <w:ind w:left="641" w:hanging="357"/>
        <w:rPr>
          <w:rFonts w:ascii="Times New Roman" w:eastAsiaTheme="minorEastAsia" w:hAnsi="Times New Roman"/>
          <w:bCs/>
          <w:lang w:eastAsia="ja-JP"/>
        </w:rPr>
      </w:pPr>
      <w:r w:rsidRPr="00EA1C91">
        <w:rPr>
          <w:rFonts w:ascii="Times New Roman" w:eastAsiaTheme="minorEastAsia" w:hAnsi="Times New Roman"/>
          <w:bCs/>
          <w:lang w:eastAsia="ja-JP"/>
        </w:rPr>
        <w:t xml:space="preserve">UE capability filtering can be applied within the network to reduce the </w:t>
      </w:r>
      <w:r>
        <w:rPr>
          <w:rFonts w:ascii="Times New Roman" w:eastAsiaTheme="minorEastAsia" w:hAnsi="Times New Roman" w:hint="eastAsia"/>
          <w:bCs/>
          <w:lang w:eastAsia="ja-JP"/>
        </w:rPr>
        <w:t xml:space="preserve">size of </w:t>
      </w:r>
      <w:r w:rsidRPr="00EA1C91">
        <w:rPr>
          <w:rFonts w:ascii="Times New Roman" w:eastAsiaTheme="minorEastAsia" w:hAnsi="Times New Roman"/>
          <w:bCs/>
          <w:lang w:eastAsia="ja-JP"/>
        </w:rPr>
        <w:t xml:space="preserve">UE capability delivered to </w:t>
      </w:r>
      <w:r w:rsidR="00574DDA">
        <w:rPr>
          <w:rFonts w:ascii="Times New Roman" w:eastAsiaTheme="minorEastAsia" w:hAnsi="Times New Roman" w:hint="eastAsia"/>
          <w:bCs/>
          <w:lang w:eastAsia="ja-JP"/>
        </w:rPr>
        <w:t xml:space="preserve">the </w:t>
      </w:r>
      <w:r w:rsidRPr="00EA1C91">
        <w:rPr>
          <w:rFonts w:ascii="Times New Roman" w:eastAsiaTheme="minorEastAsia" w:hAnsi="Times New Roman"/>
          <w:bCs/>
          <w:lang w:eastAsia="ja-JP"/>
        </w:rPr>
        <w:t xml:space="preserve">RAN node, without disclosing the capability </w:t>
      </w:r>
      <w:r w:rsidR="00B96131">
        <w:rPr>
          <w:rFonts w:ascii="Times New Roman" w:eastAsiaTheme="minorEastAsia" w:hAnsi="Times New Roman" w:hint="eastAsia"/>
          <w:bCs/>
          <w:lang w:eastAsia="ja-JP"/>
        </w:rPr>
        <w:t xml:space="preserve">of </w:t>
      </w:r>
      <w:r w:rsidRPr="00EA1C91">
        <w:rPr>
          <w:rFonts w:ascii="Times New Roman" w:eastAsiaTheme="minorEastAsia" w:hAnsi="Times New Roman"/>
          <w:bCs/>
          <w:lang w:eastAsia="ja-JP"/>
        </w:rPr>
        <w:t>or features supported by the RAN node</w:t>
      </w:r>
      <w:r w:rsidR="001D5818">
        <w:rPr>
          <w:rFonts w:ascii="Times New Roman" w:eastAsiaTheme="minorEastAsia" w:hAnsi="Times New Roman" w:hint="eastAsia"/>
          <w:bCs/>
          <w:lang w:eastAsia="ja-JP"/>
        </w:rPr>
        <w:t xml:space="preserve"> in the form of UE capability filters.</w:t>
      </w:r>
    </w:p>
    <w:p w14:paraId="35142AA6" w14:textId="7282D618" w:rsidR="006F0775" w:rsidRPr="00EA1C91" w:rsidRDefault="003B587C" w:rsidP="00FE355F">
      <w:pPr>
        <w:pStyle w:val="ListParagraph"/>
        <w:numPr>
          <w:ilvl w:val="0"/>
          <w:numId w:val="39"/>
        </w:numPr>
        <w:spacing w:after="360" w:line="257" w:lineRule="auto"/>
        <w:ind w:left="641" w:hanging="357"/>
        <w:rPr>
          <w:rFonts w:ascii="Times New Roman" w:eastAsiaTheme="minorEastAsia" w:hAnsi="Times New Roman"/>
          <w:bCs/>
          <w:lang w:eastAsia="ja-JP"/>
        </w:rPr>
      </w:pPr>
      <w:r>
        <w:rPr>
          <w:rFonts w:ascii="Times New Roman" w:eastAsiaTheme="minorEastAsia" w:hAnsi="Times New Roman" w:hint="eastAsia"/>
          <w:bCs/>
          <w:lang w:eastAsia="ja-JP"/>
        </w:rPr>
        <w:t xml:space="preserve">A single UE can have multiple sets of UE radio capabilities </w:t>
      </w:r>
      <w:r w:rsidR="00095EF1">
        <w:rPr>
          <w:rFonts w:ascii="Times New Roman" w:eastAsiaTheme="minorEastAsia" w:hAnsi="Times New Roman" w:hint="eastAsia"/>
          <w:bCs/>
          <w:lang w:eastAsia="ja-JP"/>
        </w:rPr>
        <w:t>by means of</w:t>
      </w:r>
      <w:r>
        <w:rPr>
          <w:rFonts w:ascii="Times New Roman" w:eastAsiaTheme="minorEastAsia" w:hAnsi="Times New Roman" w:hint="eastAsia"/>
          <w:bCs/>
          <w:lang w:eastAsia="ja-JP"/>
        </w:rPr>
        <w:t xml:space="preserve"> mul</w:t>
      </w:r>
      <w:r w:rsidR="000F7B6F">
        <w:rPr>
          <w:rFonts w:ascii="Times New Roman" w:eastAsiaTheme="minorEastAsia" w:hAnsi="Times New Roman" w:hint="eastAsia"/>
          <w:bCs/>
          <w:lang w:eastAsia="ja-JP"/>
        </w:rPr>
        <w:t xml:space="preserve">tiple UE Radio Capability IDs, and </w:t>
      </w:r>
      <w:r w:rsidR="00D6152D">
        <w:rPr>
          <w:rFonts w:ascii="Times New Roman" w:eastAsiaTheme="minorEastAsia" w:hAnsi="Times New Roman" w:hint="eastAsia"/>
          <w:bCs/>
          <w:lang w:eastAsia="ja-JP"/>
        </w:rPr>
        <w:t>the UE can select</w:t>
      </w:r>
      <w:r w:rsidR="000F7B6F">
        <w:rPr>
          <w:rFonts w:ascii="Times New Roman" w:eastAsiaTheme="minorEastAsia" w:hAnsi="Times New Roman" w:hint="eastAsia"/>
          <w:bCs/>
          <w:lang w:eastAsia="ja-JP"/>
        </w:rPr>
        <w:t xml:space="preserve"> an appropriate ID </w:t>
      </w:r>
      <w:r w:rsidR="0011296A">
        <w:rPr>
          <w:rFonts w:ascii="Times New Roman" w:eastAsiaTheme="minorEastAsia" w:hAnsi="Times New Roman" w:hint="eastAsia"/>
          <w:bCs/>
          <w:lang w:eastAsia="ja-JP"/>
        </w:rPr>
        <w:t>depending on the UE situation.</w:t>
      </w:r>
    </w:p>
    <w:p w14:paraId="63F4473C" w14:textId="67DD69E7" w:rsidR="0088537B" w:rsidRDefault="005504D5" w:rsidP="0047481B">
      <w:pPr>
        <w:rPr>
          <w:rFonts w:eastAsiaTheme="minorEastAsia" w:hint="eastAsia"/>
          <w:bCs/>
          <w:sz w:val="22"/>
          <w:szCs w:val="22"/>
          <w:lang w:eastAsia="ja-JP"/>
        </w:rPr>
      </w:pPr>
      <w:r>
        <w:rPr>
          <w:rFonts w:eastAsiaTheme="minorEastAsia" w:hint="eastAsia"/>
          <w:bCs/>
          <w:sz w:val="22"/>
          <w:szCs w:val="22"/>
          <w:lang w:eastAsia="ja-JP"/>
        </w:rPr>
        <w:t>However, SA2 currently does not have a Work Task corresponding to RACS.</w:t>
      </w:r>
      <w:r w:rsidR="00620768">
        <w:rPr>
          <w:rFonts w:eastAsiaTheme="minorEastAsia" w:hint="eastAsia"/>
          <w:bCs/>
          <w:sz w:val="22"/>
          <w:szCs w:val="22"/>
          <w:lang w:eastAsia="ja-JP"/>
        </w:rPr>
        <w:t xml:space="preserve"> </w:t>
      </w:r>
      <w:r w:rsidR="00DF4B0E">
        <w:rPr>
          <w:rFonts w:eastAsiaTheme="minorEastAsia" w:hint="eastAsia"/>
          <w:bCs/>
          <w:sz w:val="22"/>
          <w:szCs w:val="22"/>
          <w:lang w:eastAsia="ja-JP"/>
        </w:rPr>
        <w:t xml:space="preserve">RAN2 input may be </w:t>
      </w:r>
      <w:r w:rsidR="00DF4B0E">
        <w:rPr>
          <w:rFonts w:eastAsiaTheme="minorEastAsia"/>
          <w:bCs/>
          <w:sz w:val="22"/>
          <w:szCs w:val="22"/>
          <w:lang w:eastAsia="ja-JP"/>
        </w:rPr>
        <w:t>necessary</w:t>
      </w:r>
      <w:r w:rsidR="00DF4B0E">
        <w:rPr>
          <w:rFonts w:eastAsiaTheme="minorEastAsia" w:hint="eastAsia"/>
          <w:bCs/>
          <w:sz w:val="22"/>
          <w:szCs w:val="22"/>
          <w:lang w:eastAsia="ja-JP"/>
        </w:rPr>
        <w:t xml:space="preserve"> to trigger their study on RACS. </w:t>
      </w:r>
    </w:p>
    <w:p w14:paraId="044081AF" w14:textId="1582D626" w:rsidR="00AD5D33" w:rsidRDefault="00B801EA" w:rsidP="004421CB">
      <w:pPr>
        <w:pStyle w:val="Heading1"/>
        <w:numPr>
          <w:ilvl w:val="0"/>
          <w:numId w:val="9"/>
        </w:numPr>
        <w:rPr>
          <w:rFonts w:eastAsia="SimSun" w:cs="Arial"/>
          <w:lang w:eastAsia="zh-CN"/>
        </w:rPr>
      </w:pPr>
      <w:r>
        <w:rPr>
          <w:rFonts w:eastAsiaTheme="minorEastAsia" w:cs="Arial" w:hint="eastAsia"/>
          <w:lang w:eastAsia="ja-JP"/>
        </w:rPr>
        <w:t>Conclusion</w:t>
      </w:r>
    </w:p>
    <w:p w14:paraId="0C5483A5" w14:textId="1EAA806B" w:rsidR="00F63137" w:rsidRDefault="00F63137" w:rsidP="0047481B">
      <w:pPr>
        <w:spacing w:after="240"/>
        <w:rPr>
          <w:rFonts w:eastAsiaTheme="minorEastAsia" w:hint="eastAsia"/>
          <w:sz w:val="22"/>
          <w:szCs w:val="22"/>
          <w:lang w:eastAsia="ja-JP"/>
        </w:rPr>
      </w:pPr>
      <w:r>
        <w:rPr>
          <w:rFonts w:eastAsiaTheme="minorEastAsia" w:hint="eastAsia"/>
          <w:sz w:val="22"/>
          <w:szCs w:val="22"/>
          <w:lang w:eastAsia="ja-JP"/>
        </w:rPr>
        <w:t>Based on the analysis in this document, we made the following proposals.</w:t>
      </w:r>
    </w:p>
    <w:p w14:paraId="698805D1" w14:textId="75DBAAA9" w:rsidR="00F63137" w:rsidRPr="006B3790" w:rsidRDefault="00F63137" w:rsidP="006B3790">
      <w:pPr>
        <w:ind w:left="1277" w:hangingChars="580" w:hanging="1277"/>
        <w:rPr>
          <w:rFonts w:eastAsiaTheme="minorEastAsia"/>
          <w:bCs/>
          <w:sz w:val="22"/>
          <w:szCs w:val="22"/>
          <w:lang w:val="en-US" w:eastAsia="ja-JP"/>
        </w:rPr>
      </w:pPr>
      <w:r>
        <w:rPr>
          <w:rFonts w:eastAsiaTheme="minorEastAsia" w:hint="eastAsia"/>
          <w:b/>
          <w:sz w:val="22"/>
          <w:szCs w:val="22"/>
          <w:lang w:eastAsia="ja-JP"/>
        </w:rPr>
        <w:t>Proposal 1:</w:t>
      </w:r>
      <w:r>
        <w:rPr>
          <w:rFonts w:eastAsiaTheme="minorEastAsia"/>
          <w:bCs/>
          <w:sz w:val="22"/>
          <w:szCs w:val="22"/>
          <w:lang w:val="en-US" w:eastAsia="ja-JP"/>
        </w:rPr>
        <w:tab/>
      </w:r>
      <w:r>
        <w:rPr>
          <w:rFonts w:eastAsiaTheme="minorEastAsia" w:hint="eastAsia"/>
          <w:bCs/>
          <w:sz w:val="22"/>
          <w:szCs w:val="22"/>
          <w:lang w:val="en-US" w:eastAsia="ja-JP"/>
        </w:rPr>
        <w:t xml:space="preserve">RAN2 to work with RAN1 and RAN4 to study the UE capability </w:t>
      </w:r>
      <w:proofErr w:type="spellStart"/>
      <w:r>
        <w:rPr>
          <w:rFonts w:eastAsiaTheme="minorEastAsia" w:hint="eastAsia"/>
          <w:bCs/>
          <w:sz w:val="22"/>
          <w:szCs w:val="22"/>
          <w:lang w:val="en-US" w:eastAsia="ja-JP"/>
        </w:rPr>
        <w:t>signalling</w:t>
      </w:r>
      <w:proofErr w:type="spellEnd"/>
      <w:r>
        <w:rPr>
          <w:rFonts w:eastAsiaTheme="minorEastAsia" w:hint="eastAsia"/>
          <w:bCs/>
          <w:sz w:val="22"/>
          <w:szCs w:val="22"/>
          <w:lang w:val="en-US" w:eastAsia="ja-JP"/>
        </w:rPr>
        <w:t xml:space="preserve"> where the UE indicates the envelope limitations across the CCs of the band combinations.</w:t>
      </w:r>
    </w:p>
    <w:p w14:paraId="3A629F52" w14:textId="77777777" w:rsidR="00F63137" w:rsidRDefault="00F63137" w:rsidP="00F63137">
      <w:pPr>
        <w:ind w:left="1277" w:hangingChars="580" w:hanging="1277"/>
        <w:rPr>
          <w:rFonts w:eastAsiaTheme="minorEastAsia"/>
          <w:bCs/>
          <w:sz w:val="22"/>
          <w:szCs w:val="22"/>
          <w:lang w:eastAsia="ja-JP"/>
        </w:rPr>
      </w:pPr>
      <w:r w:rsidRPr="00822CD3">
        <w:rPr>
          <w:rFonts w:eastAsiaTheme="minorEastAsia" w:hint="eastAsia"/>
          <w:b/>
          <w:sz w:val="22"/>
          <w:szCs w:val="22"/>
          <w:lang w:eastAsia="ja-JP"/>
        </w:rPr>
        <w:t xml:space="preserve">Proposal </w:t>
      </w:r>
      <w:r>
        <w:rPr>
          <w:rFonts w:eastAsiaTheme="minorEastAsia" w:hint="eastAsia"/>
          <w:b/>
          <w:sz w:val="22"/>
          <w:szCs w:val="22"/>
          <w:lang w:eastAsia="ja-JP"/>
        </w:rPr>
        <w:t>2</w:t>
      </w:r>
      <w:r w:rsidRPr="00822CD3">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RAN2 to study a solution of dynamic UE capability change as a basic 6G feature - t</w:t>
      </w:r>
      <w:r>
        <w:rPr>
          <w:rFonts w:eastAsiaTheme="minorEastAsia"/>
          <w:bCs/>
          <w:sz w:val="22"/>
          <w:szCs w:val="22"/>
          <w:lang w:eastAsia="ja-JP"/>
        </w:rPr>
        <w:t>h</w:t>
      </w:r>
      <w:r>
        <w:rPr>
          <w:rFonts w:eastAsiaTheme="minorEastAsia" w:hint="eastAsia"/>
          <w:bCs/>
          <w:sz w:val="22"/>
          <w:szCs w:val="22"/>
          <w:lang w:eastAsia="ja-JP"/>
        </w:rPr>
        <w:t>e UE can send the indication without network configuration, while a prohibit timer for the UE indication to avoid too frequent UE capability changes can be considered.</w:t>
      </w:r>
    </w:p>
    <w:p w14:paraId="7486D145" w14:textId="77777777" w:rsidR="00F63137" w:rsidRDefault="00F63137" w:rsidP="00F63137">
      <w:pPr>
        <w:ind w:left="1277" w:hangingChars="580" w:hanging="1277"/>
        <w:rPr>
          <w:rFonts w:eastAsiaTheme="minorEastAsia"/>
          <w:bCs/>
          <w:sz w:val="22"/>
          <w:szCs w:val="22"/>
          <w:lang w:eastAsia="ja-JP"/>
        </w:rPr>
      </w:pPr>
      <w:r w:rsidRPr="00822CD3">
        <w:rPr>
          <w:rFonts w:eastAsiaTheme="minorEastAsia" w:hint="eastAsia"/>
          <w:b/>
          <w:sz w:val="22"/>
          <w:szCs w:val="22"/>
          <w:lang w:eastAsia="ja-JP"/>
        </w:rPr>
        <w:t xml:space="preserve">Proposal </w:t>
      </w:r>
      <w:r>
        <w:rPr>
          <w:rFonts w:eastAsiaTheme="minorEastAsia" w:hint="eastAsia"/>
          <w:b/>
          <w:sz w:val="22"/>
          <w:szCs w:val="22"/>
          <w:lang w:eastAsia="ja-JP"/>
        </w:rPr>
        <w:t>3</w:t>
      </w:r>
      <w:r w:rsidRPr="00822CD3">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study a solution where step 1) the UE indicates preference for UE capability change, step 2) the UE waits for radio resource configuration by the network during a </w:t>
      </w:r>
      <w:r>
        <w:rPr>
          <w:rFonts w:eastAsiaTheme="minorEastAsia"/>
          <w:bCs/>
          <w:sz w:val="22"/>
          <w:szCs w:val="22"/>
          <w:lang w:eastAsia="ja-JP"/>
        </w:rPr>
        <w:t>“</w:t>
      </w:r>
      <w:r>
        <w:rPr>
          <w:rFonts w:eastAsiaTheme="minorEastAsia" w:hint="eastAsia"/>
          <w:bCs/>
          <w:sz w:val="22"/>
          <w:szCs w:val="22"/>
          <w:lang w:eastAsia="ja-JP"/>
        </w:rPr>
        <w:t>wait time</w:t>
      </w:r>
      <w:r>
        <w:rPr>
          <w:rFonts w:eastAsiaTheme="minorEastAsia"/>
          <w:bCs/>
          <w:sz w:val="22"/>
          <w:szCs w:val="22"/>
          <w:lang w:eastAsia="ja-JP"/>
        </w:rPr>
        <w:t>”</w:t>
      </w:r>
      <w:r>
        <w:rPr>
          <w:rFonts w:eastAsiaTheme="minorEastAsia" w:hint="eastAsia"/>
          <w:bCs/>
          <w:sz w:val="22"/>
          <w:szCs w:val="22"/>
          <w:lang w:eastAsia="ja-JP"/>
        </w:rPr>
        <w:t xml:space="preserve"> and </w:t>
      </w:r>
      <w:r>
        <w:rPr>
          <w:rFonts w:eastAsiaTheme="minorEastAsia" w:hint="eastAsia"/>
          <w:bCs/>
          <w:sz w:val="22"/>
          <w:szCs w:val="22"/>
          <w:lang w:eastAsia="ja-JP"/>
        </w:rPr>
        <w:lastRenderedPageBreak/>
        <w:t>step 3) the UE applies the UE capability change as indicated in the step 1 if the network does not respond and the wait time expires.</w:t>
      </w:r>
    </w:p>
    <w:p w14:paraId="3407A762" w14:textId="62095B76" w:rsidR="00F63137" w:rsidRPr="00F63137" w:rsidRDefault="00F63137" w:rsidP="006B3790">
      <w:pPr>
        <w:ind w:left="1277" w:hangingChars="580" w:hanging="1277"/>
        <w:rPr>
          <w:rFonts w:eastAsiaTheme="minorEastAsia"/>
          <w:bCs/>
          <w:sz w:val="22"/>
          <w:szCs w:val="22"/>
          <w:lang w:eastAsia="ja-JP"/>
        </w:rPr>
      </w:pPr>
      <w:r w:rsidRPr="00822CD3">
        <w:rPr>
          <w:rFonts w:eastAsiaTheme="minorEastAsia" w:hint="eastAsia"/>
          <w:b/>
          <w:sz w:val="22"/>
          <w:szCs w:val="22"/>
          <w:lang w:eastAsia="ja-JP"/>
        </w:rPr>
        <w:t xml:space="preserve">Proposal </w:t>
      </w:r>
      <w:r>
        <w:rPr>
          <w:rFonts w:eastAsiaTheme="minorEastAsia" w:hint="eastAsia"/>
          <w:b/>
          <w:sz w:val="22"/>
          <w:szCs w:val="22"/>
          <w:lang w:eastAsia="ja-JP"/>
        </w:rPr>
        <w:t>4</w:t>
      </w:r>
      <w:r w:rsidRPr="00822CD3">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RAN2 to further study solutions by which the UE indicates its UE capability restrictions upon RRC connection establishment, resume and re-establishment procedures.</w:t>
      </w:r>
    </w:p>
    <w:p w14:paraId="1D142FA7" w14:textId="77777777" w:rsidR="00F63137" w:rsidRDefault="00F63137" w:rsidP="00F63137">
      <w:pPr>
        <w:ind w:left="1277" w:hangingChars="580" w:hanging="1277"/>
        <w:rPr>
          <w:rFonts w:eastAsiaTheme="minorEastAsia"/>
          <w:bCs/>
          <w:sz w:val="22"/>
          <w:szCs w:val="22"/>
          <w:lang w:eastAsia="ja-JP"/>
        </w:rPr>
      </w:pPr>
      <w:r w:rsidRPr="001451B7">
        <w:rPr>
          <w:rFonts w:eastAsiaTheme="minorEastAsia" w:hint="eastAsia"/>
          <w:b/>
          <w:sz w:val="22"/>
          <w:szCs w:val="22"/>
          <w:lang w:eastAsia="ja-JP"/>
        </w:rPr>
        <w:t xml:space="preserve">Proposal </w:t>
      </w:r>
      <w:r>
        <w:rPr>
          <w:rFonts w:eastAsiaTheme="minorEastAsia" w:hint="eastAsia"/>
          <w:b/>
          <w:sz w:val="22"/>
          <w:szCs w:val="22"/>
          <w:lang w:eastAsia="ja-JP"/>
        </w:rPr>
        <w:t>5</w:t>
      </w:r>
      <w:r w:rsidRPr="001451B7">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To address the </w:t>
      </w:r>
      <w:r>
        <w:rPr>
          <w:rFonts w:eastAsiaTheme="minorEastAsia"/>
          <w:bCs/>
          <w:sz w:val="22"/>
          <w:szCs w:val="22"/>
          <w:lang w:eastAsia="ja-JP"/>
        </w:rPr>
        <w:t>“</w:t>
      </w:r>
      <w:r>
        <w:rPr>
          <w:rFonts w:eastAsiaTheme="minorEastAsia" w:hint="eastAsia"/>
          <w:bCs/>
          <w:sz w:val="22"/>
          <w:szCs w:val="22"/>
          <w:lang w:eastAsia="ja-JP"/>
        </w:rPr>
        <w:t>IODT issue</w:t>
      </w:r>
      <w:r>
        <w:rPr>
          <w:rFonts w:eastAsiaTheme="minorEastAsia"/>
          <w:bCs/>
          <w:sz w:val="22"/>
          <w:szCs w:val="22"/>
          <w:lang w:eastAsia="ja-JP"/>
        </w:rPr>
        <w:t>”</w:t>
      </w:r>
      <w:r>
        <w:rPr>
          <w:rFonts w:eastAsiaTheme="minorEastAsia" w:hint="eastAsia"/>
          <w:bCs/>
          <w:sz w:val="22"/>
          <w:szCs w:val="22"/>
          <w:lang w:eastAsia="ja-JP"/>
        </w:rPr>
        <w:t>, solution where the network is provided with the served UE vendor name/ID should be avoided.</w:t>
      </w:r>
    </w:p>
    <w:p w14:paraId="7F6CC88C" w14:textId="77777777" w:rsidR="0047481B" w:rsidRDefault="00F63137" w:rsidP="0047481B">
      <w:pPr>
        <w:ind w:left="1277" w:hangingChars="580" w:hanging="1277"/>
        <w:rPr>
          <w:rFonts w:eastAsiaTheme="minorEastAsia"/>
          <w:bCs/>
          <w:sz w:val="22"/>
          <w:szCs w:val="22"/>
          <w:lang w:eastAsia="ja-JP"/>
        </w:rPr>
      </w:pPr>
      <w:r>
        <w:rPr>
          <w:rFonts w:eastAsiaTheme="minorEastAsia" w:hint="eastAsia"/>
          <w:b/>
          <w:sz w:val="22"/>
          <w:szCs w:val="22"/>
          <w:lang w:eastAsia="ja-JP"/>
        </w:rPr>
        <w:t>Proposal 6:</w:t>
      </w:r>
      <w:r>
        <w:rPr>
          <w:rFonts w:eastAsiaTheme="minorEastAsia"/>
          <w:bCs/>
          <w:sz w:val="22"/>
          <w:szCs w:val="22"/>
          <w:lang w:eastAsia="ja-JP"/>
        </w:rPr>
        <w:tab/>
      </w:r>
      <w:r>
        <w:rPr>
          <w:rFonts w:eastAsiaTheme="minorEastAsia" w:hint="eastAsia"/>
          <w:bCs/>
          <w:sz w:val="22"/>
          <w:szCs w:val="22"/>
          <w:lang w:eastAsia="ja-JP"/>
        </w:rPr>
        <w:t>RAN2 to study solutions where the UE is provided with the serving network vendor name/ID.</w:t>
      </w:r>
    </w:p>
    <w:p w14:paraId="49ACE85A" w14:textId="5C2480C4" w:rsidR="00B801EA" w:rsidRDefault="00F63137" w:rsidP="0047481B">
      <w:pPr>
        <w:ind w:left="1277" w:hangingChars="580" w:hanging="1277"/>
        <w:rPr>
          <w:rFonts w:eastAsiaTheme="minorEastAsia"/>
          <w:bCs/>
          <w:sz w:val="22"/>
          <w:szCs w:val="22"/>
          <w:lang w:eastAsia="ja-JP"/>
        </w:rPr>
      </w:pPr>
      <w:r w:rsidRPr="001451B7">
        <w:rPr>
          <w:rFonts w:eastAsiaTheme="minorEastAsia" w:hint="eastAsia"/>
          <w:b/>
          <w:sz w:val="22"/>
          <w:szCs w:val="22"/>
          <w:lang w:eastAsia="ja-JP"/>
        </w:rPr>
        <w:t xml:space="preserve">Proposal </w:t>
      </w:r>
      <w:r>
        <w:rPr>
          <w:rFonts w:eastAsiaTheme="minorEastAsia" w:hint="eastAsia"/>
          <w:b/>
          <w:sz w:val="22"/>
          <w:szCs w:val="22"/>
          <w:lang w:eastAsia="ja-JP"/>
        </w:rPr>
        <w:t>7</w:t>
      </w:r>
      <w:r w:rsidRPr="001451B7">
        <w:rPr>
          <w:rFonts w:eastAsiaTheme="minorEastAsia" w:hint="eastAsia"/>
          <w:b/>
          <w:sz w:val="22"/>
          <w:szCs w:val="22"/>
          <w:lang w:eastAsia="ja-JP"/>
        </w:rPr>
        <w:t>:</w:t>
      </w:r>
      <w:r>
        <w:rPr>
          <w:rFonts w:eastAsiaTheme="minorEastAsia"/>
          <w:bCs/>
          <w:sz w:val="22"/>
          <w:szCs w:val="22"/>
          <w:lang w:eastAsia="ja-JP"/>
        </w:rPr>
        <w:tab/>
      </w:r>
      <w:r>
        <w:rPr>
          <w:rFonts w:eastAsiaTheme="minorEastAsia" w:hint="eastAsia"/>
          <w:bCs/>
          <w:sz w:val="22"/>
          <w:szCs w:val="22"/>
          <w:lang w:eastAsia="ja-JP"/>
        </w:rPr>
        <w:t xml:space="preserve">RAN2 to </w:t>
      </w:r>
      <w:r>
        <w:rPr>
          <w:rFonts w:eastAsiaTheme="minorEastAsia"/>
          <w:bCs/>
          <w:sz w:val="22"/>
          <w:szCs w:val="22"/>
          <w:lang w:eastAsia="ja-JP"/>
        </w:rPr>
        <w:t>study</w:t>
      </w:r>
      <w:r>
        <w:rPr>
          <w:rFonts w:eastAsiaTheme="minorEastAsia" w:hint="eastAsia"/>
          <w:bCs/>
          <w:sz w:val="22"/>
          <w:szCs w:val="22"/>
          <w:lang w:eastAsia="ja-JP"/>
        </w:rPr>
        <w:t xml:space="preserve"> solutions where the UE reports </w:t>
      </w:r>
      <w:r>
        <w:rPr>
          <w:rFonts w:eastAsiaTheme="minorEastAsia"/>
          <w:bCs/>
          <w:sz w:val="22"/>
          <w:szCs w:val="22"/>
          <w:lang w:eastAsia="ja-JP"/>
        </w:rPr>
        <w:t>“</w:t>
      </w:r>
      <w:r>
        <w:rPr>
          <w:rFonts w:eastAsiaTheme="minorEastAsia" w:hint="eastAsia"/>
          <w:bCs/>
          <w:sz w:val="22"/>
          <w:szCs w:val="22"/>
          <w:lang w:eastAsia="ja-JP"/>
        </w:rPr>
        <w:t>IOT-ed</w:t>
      </w:r>
      <w:r>
        <w:rPr>
          <w:rFonts w:eastAsiaTheme="minorEastAsia"/>
          <w:bCs/>
          <w:sz w:val="22"/>
          <w:szCs w:val="22"/>
          <w:lang w:eastAsia="ja-JP"/>
        </w:rPr>
        <w:t>”</w:t>
      </w:r>
      <w:r>
        <w:rPr>
          <w:rFonts w:eastAsiaTheme="minorEastAsia" w:hint="eastAsia"/>
          <w:bCs/>
          <w:sz w:val="22"/>
          <w:szCs w:val="22"/>
          <w:lang w:eastAsia="ja-JP"/>
        </w:rPr>
        <w:t xml:space="preserve"> network vendor names / IDs per main feature, within the UE radio capability.</w:t>
      </w:r>
    </w:p>
    <w:p w14:paraId="11B213CE" w14:textId="29F0E47B" w:rsidR="008567E0" w:rsidRPr="00F526E3" w:rsidRDefault="008567E0" w:rsidP="0047481B">
      <w:pPr>
        <w:spacing w:beforeLines="100" w:before="240"/>
        <w:rPr>
          <w:rFonts w:eastAsiaTheme="minorEastAsia"/>
          <w:bCs/>
          <w:sz w:val="22"/>
          <w:szCs w:val="22"/>
          <w:lang w:eastAsia="ja-JP"/>
        </w:rPr>
      </w:pPr>
      <w:r>
        <w:rPr>
          <w:rFonts w:eastAsiaTheme="minorEastAsia" w:hint="eastAsia"/>
          <w:bCs/>
          <w:sz w:val="22"/>
          <w:szCs w:val="22"/>
          <w:lang w:eastAsia="ja-JP"/>
        </w:rPr>
        <w:t xml:space="preserve">We also touched upon the </w:t>
      </w:r>
      <w:r w:rsidR="0091378D">
        <w:rPr>
          <w:rFonts w:eastAsiaTheme="minorEastAsia" w:hint="eastAsia"/>
          <w:bCs/>
          <w:sz w:val="22"/>
          <w:szCs w:val="22"/>
          <w:lang w:eastAsia="ja-JP"/>
        </w:rPr>
        <w:t>need of inter-WG coordination.</w:t>
      </w:r>
    </w:p>
    <w:p w14:paraId="4154576C" w14:textId="6ADDA9C9" w:rsidR="00590F11" w:rsidRDefault="00590F11" w:rsidP="00590F11">
      <w:pPr>
        <w:pStyle w:val="Heading1"/>
        <w:numPr>
          <w:ilvl w:val="0"/>
          <w:numId w:val="9"/>
        </w:numPr>
        <w:rPr>
          <w:rFonts w:eastAsia="SimSun" w:cs="Arial"/>
          <w:lang w:eastAsia="zh-CN"/>
        </w:rPr>
      </w:pPr>
      <w:r>
        <w:rPr>
          <w:rFonts w:eastAsiaTheme="minorEastAsia" w:cs="Arial" w:hint="eastAsia"/>
          <w:lang w:eastAsia="ja-JP"/>
        </w:rPr>
        <w:t>Reference</w:t>
      </w:r>
    </w:p>
    <w:p w14:paraId="43BD79BD" w14:textId="26BC54BC" w:rsidR="00C939E6" w:rsidRPr="005264B8" w:rsidRDefault="00590F11" w:rsidP="00927885">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[1]</w:t>
      </w:r>
      <w:r>
        <w:rPr>
          <w:rFonts w:eastAsiaTheme="minorEastAsia"/>
          <w:sz w:val="22"/>
          <w:szCs w:val="22"/>
          <w:lang w:eastAsia="ja-JP"/>
        </w:rPr>
        <w:tab/>
      </w:r>
      <w:r w:rsidR="005B4902" w:rsidRPr="005B4902">
        <w:rPr>
          <w:rFonts w:eastAsiaTheme="minorEastAsia"/>
          <w:sz w:val="22"/>
          <w:szCs w:val="22"/>
          <w:lang w:eastAsia="ja-JP"/>
        </w:rPr>
        <w:t>R2-2506988</w:t>
      </w:r>
      <w:r w:rsidR="005B4902">
        <w:rPr>
          <w:rFonts w:eastAsiaTheme="minorEastAsia"/>
          <w:sz w:val="22"/>
          <w:szCs w:val="22"/>
          <w:lang w:eastAsia="ja-JP"/>
        </w:rPr>
        <w:tab/>
      </w:r>
      <w:r w:rsidR="003D046B" w:rsidRPr="003D046B">
        <w:rPr>
          <w:rFonts w:eastAsiaTheme="minorEastAsia"/>
          <w:sz w:val="22"/>
          <w:szCs w:val="22"/>
          <w:lang w:eastAsia="ja-JP"/>
        </w:rPr>
        <w:t>Considerations on UE capability signalling in 6G</w:t>
      </w:r>
      <w:r w:rsidR="003D046B">
        <w:rPr>
          <w:rFonts w:eastAsiaTheme="minorEastAsia"/>
          <w:sz w:val="22"/>
          <w:szCs w:val="22"/>
          <w:lang w:eastAsia="ja-JP"/>
        </w:rPr>
        <w:tab/>
      </w:r>
      <w:r w:rsidR="005B4902">
        <w:rPr>
          <w:rFonts w:eastAsiaTheme="minorEastAsia" w:hint="eastAsia"/>
          <w:sz w:val="22"/>
          <w:szCs w:val="22"/>
          <w:lang w:eastAsia="ja-JP"/>
        </w:rPr>
        <w:t>Qualcomm Incorporated</w:t>
      </w:r>
    </w:p>
    <w:sectPr w:rsidR="00C939E6" w:rsidRPr="005264B8" w:rsidSect="00EC3882">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3C05F" w14:textId="77777777" w:rsidR="00FA46CC" w:rsidRDefault="00FA46CC">
      <w:r>
        <w:separator/>
      </w:r>
    </w:p>
  </w:endnote>
  <w:endnote w:type="continuationSeparator" w:id="0">
    <w:p w14:paraId="3FB89662" w14:textId="77777777" w:rsidR="00FA46CC" w:rsidRDefault="00FA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altName w:val="Segoe Print"/>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STZhongsong"/>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1960B" w14:textId="77777777" w:rsidR="00FA46CC" w:rsidRDefault="00FA46CC">
      <w:r>
        <w:separator/>
      </w:r>
    </w:p>
  </w:footnote>
  <w:footnote w:type="continuationSeparator" w:id="0">
    <w:p w14:paraId="3EA20CAC" w14:textId="77777777" w:rsidR="00FA46CC" w:rsidRDefault="00FA4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1C59C1"/>
    <w:multiLevelType w:val="hybridMultilevel"/>
    <w:tmpl w:val="FB487B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536B5C"/>
    <w:multiLevelType w:val="hybridMultilevel"/>
    <w:tmpl w:val="E6A4A3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28566D"/>
    <w:multiLevelType w:val="hybridMultilevel"/>
    <w:tmpl w:val="661233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0615B47"/>
    <w:multiLevelType w:val="hybridMultilevel"/>
    <w:tmpl w:val="CFCC7D46"/>
    <w:lvl w:ilvl="0" w:tplc="08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5" w15:restartNumberingAfterBreak="0">
    <w:nsid w:val="206C79B8"/>
    <w:multiLevelType w:val="hybridMultilevel"/>
    <w:tmpl w:val="038C8EBC"/>
    <w:lvl w:ilvl="0" w:tplc="E6004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E51202"/>
    <w:multiLevelType w:val="hybridMultilevel"/>
    <w:tmpl w:val="E63E5F80"/>
    <w:lvl w:ilvl="0" w:tplc="A3D4A60E">
      <w:start w:val="5"/>
      <w:numFmt w:val="bullet"/>
      <w:lvlText w:val="-"/>
      <w:lvlJc w:val="left"/>
      <w:pPr>
        <w:ind w:left="360" w:hanging="360"/>
      </w:pPr>
      <w:rPr>
        <w:rFonts w:ascii="CG Times (WN)" w:eastAsiaTheme="minorEastAsia" w:hAnsi="CG Times (W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1EA0DB1"/>
    <w:multiLevelType w:val="hybridMultilevel"/>
    <w:tmpl w:val="EBC6A082"/>
    <w:lvl w:ilvl="0" w:tplc="4734F704">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538544C"/>
    <w:multiLevelType w:val="hybridMultilevel"/>
    <w:tmpl w:val="8FD68AD0"/>
    <w:lvl w:ilvl="0" w:tplc="F1A62ED6">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7E313BC"/>
    <w:multiLevelType w:val="singleLevel"/>
    <w:tmpl w:val="EEC575C6"/>
    <w:lvl w:ilvl="0">
      <w:start w:val="1"/>
      <w:numFmt w:val="decimal"/>
      <w:pStyle w:val="a"/>
      <w:lvlText w:val="%1&gt;"/>
      <w:lvlJc w:val="left"/>
    </w:lvl>
  </w:abstractNum>
  <w:abstractNum w:abstractNumId="25" w15:restartNumberingAfterBreak="0">
    <w:nsid w:val="487A2D66"/>
    <w:multiLevelType w:val="multilevel"/>
    <w:tmpl w:val="C3144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C646F8"/>
    <w:multiLevelType w:val="hybridMultilevel"/>
    <w:tmpl w:val="B7B2D54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08C4526"/>
    <w:multiLevelType w:val="multilevel"/>
    <w:tmpl w:val="256E3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A01B5A"/>
    <w:multiLevelType w:val="hybridMultilevel"/>
    <w:tmpl w:val="EA2C1744"/>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72867AA"/>
    <w:multiLevelType w:val="hybridMultilevel"/>
    <w:tmpl w:val="A0B4BA0E"/>
    <w:lvl w:ilvl="0" w:tplc="C0E0DDB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3" w15:restartNumberingAfterBreak="0">
    <w:nsid w:val="59FE2233"/>
    <w:multiLevelType w:val="hybridMultilevel"/>
    <w:tmpl w:val="5C14D03A"/>
    <w:lvl w:ilvl="0" w:tplc="A3D4A60E">
      <w:start w:val="5"/>
      <w:numFmt w:val="bullet"/>
      <w:lvlText w:val="-"/>
      <w:lvlJc w:val="left"/>
      <w:pPr>
        <w:ind w:left="360" w:hanging="360"/>
      </w:pPr>
      <w:rPr>
        <w:rFonts w:ascii="CG Times (WN)" w:eastAsiaTheme="minorEastAsia" w:hAnsi="CG Times (W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C1D2118"/>
    <w:multiLevelType w:val="multilevel"/>
    <w:tmpl w:val="4F0CFD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853516"/>
    <w:multiLevelType w:val="hybridMultilevel"/>
    <w:tmpl w:val="AEB85B18"/>
    <w:lvl w:ilvl="0" w:tplc="2572DA30">
      <w:start w:val="1"/>
      <w:numFmt w:val="bullet"/>
      <w:lvlText w:val="–"/>
      <w:lvlJc w:val="left"/>
      <w:pPr>
        <w:tabs>
          <w:tab w:val="num" w:pos="720"/>
        </w:tabs>
        <w:ind w:left="720" w:hanging="360"/>
      </w:pPr>
      <w:rPr>
        <w:rFonts w:ascii="ＭＳ Ｐゴシック" w:hAnsi="ＭＳ Ｐゴシック" w:hint="default"/>
      </w:rPr>
    </w:lvl>
    <w:lvl w:ilvl="1" w:tplc="F16436D2">
      <w:start w:val="1"/>
      <w:numFmt w:val="bullet"/>
      <w:lvlText w:val="–"/>
      <w:lvlJc w:val="left"/>
      <w:pPr>
        <w:tabs>
          <w:tab w:val="num" w:pos="1440"/>
        </w:tabs>
        <w:ind w:left="1440" w:hanging="360"/>
      </w:pPr>
      <w:rPr>
        <w:rFonts w:ascii="ＭＳ Ｐゴシック" w:hAnsi="ＭＳ Ｐゴシック" w:hint="default"/>
      </w:rPr>
    </w:lvl>
    <w:lvl w:ilvl="2" w:tplc="97EE1BB8" w:tentative="1">
      <w:start w:val="1"/>
      <w:numFmt w:val="bullet"/>
      <w:lvlText w:val="–"/>
      <w:lvlJc w:val="left"/>
      <w:pPr>
        <w:tabs>
          <w:tab w:val="num" w:pos="2160"/>
        </w:tabs>
        <w:ind w:left="2160" w:hanging="360"/>
      </w:pPr>
      <w:rPr>
        <w:rFonts w:ascii="ＭＳ Ｐゴシック" w:hAnsi="ＭＳ Ｐゴシック" w:hint="default"/>
      </w:rPr>
    </w:lvl>
    <w:lvl w:ilvl="3" w:tplc="AF087BFA" w:tentative="1">
      <w:start w:val="1"/>
      <w:numFmt w:val="bullet"/>
      <w:lvlText w:val="–"/>
      <w:lvlJc w:val="left"/>
      <w:pPr>
        <w:tabs>
          <w:tab w:val="num" w:pos="2880"/>
        </w:tabs>
        <w:ind w:left="2880" w:hanging="360"/>
      </w:pPr>
      <w:rPr>
        <w:rFonts w:ascii="ＭＳ Ｐゴシック" w:hAnsi="ＭＳ Ｐゴシック" w:hint="default"/>
      </w:rPr>
    </w:lvl>
    <w:lvl w:ilvl="4" w:tplc="8F289D28" w:tentative="1">
      <w:start w:val="1"/>
      <w:numFmt w:val="bullet"/>
      <w:lvlText w:val="–"/>
      <w:lvlJc w:val="left"/>
      <w:pPr>
        <w:tabs>
          <w:tab w:val="num" w:pos="3600"/>
        </w:tabs>
        <w:ind w:left="3600" w:hanging="360"/>
      </w:pPr>
      <w:rPr>
        <w:rFonts w:ascii="ＭＳ Ｐゴシック" w:hAnsi="ＭＳ Ｐゴシック" w:hint="default"/>
      </w:rPr>
    </w:lvl>
    <w:lvl w:ilvl="5" w:tplc="820C66C0" w:tentative="1">
      <w:start w:val="1"/>
      <w:numFmt w:val="bullet"/>
      <w:lvlText w:val="–"/>
      <w:lvlJc w:val="left"/>
      <w:pPr>
        <w:tabs>
          <w:tab w:val="num" w:pos="4320"/>
        </w:tabs>
        <w:ind w:left="4320" w:hanging="360"/>
      </w:pPr>
      <w:rPr>
        <w:rFonts w:ascii="ＭＳ Ｐゴシック" w:hAnsi="ＭＳ Ｐゴシック" w:hint="default"/>
      </w:rPr>
    </w:lvl>
    <w:lvl w:ilvl="6" w:tplc="4CA24C92" w:tentative="1">
      <w:start w:val="1"/>
      <w:numFmt w:val="bullet"/>
      <w:lvlText w:val="–"/>
      <w:lvlJc w:val="left"/>
      <w:pPr>
        <w:tabs>
          <w:tab w:val="num" w:pos="5040"/>
        </w:tabs>
        <w:ind w:left="5040" w:hanging="360"/>
      </w:pPr>
      <w:rPr>
        <w:rFonts w:ascii="ＭＳ Ｐゴシック" w:hAnsi="ＭＳ Ｐゴシック" w:hint="default"/>
      </w:rPr>
    </w:lvl>
    <w:lvl w:ilvl="7" w:tplc="0AE2BEDE" w:tentative="1">
      <w:start w:val="1"/>
      <w:numFmt w:val="bullet"/>
      <w:lvlText w:val="–"/>
      <w:lvlJc w:val="left"/>
      <w:pPr>
        <w:tabs>
          <w:tab w:val="num" w:pos="5760"/>
        </w:tabs>
        <w:ind w:left="5760" w:hanging="360"/>
      </w:pPr>
      <w:rPr>
        <w:rFonts w:ascii="ＭＳ Ｐゴシック" w:hAnsi="ＭＳ Ｐゴシック" w:hint="default"/>
      </w:rPr>
    </w:lvl>
    <w:lvl w:ilvl="8" w:tplc="CE92688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7" w15:restartNumberingAfterBreak="0">
    <w:nsid w:val="64747C07"/>
    <w:multiLevelType w:val="hybridMultilevel"/>
    <w:tmpl w:val="1C9AAA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8276848"/>
    <w:multiLevelType w:val="hybridMultilevel"/>
    <w:tmpl w:val="DBBC5AA0"/>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0595429"/>
    <w:multiLevelType w:val="hybridMultilevel"/>
    <w:tmpl w:val="307A195E"/>
    <w:lvl w:ilvl="0" w:tplc="0AA0EFF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856AD9"/>
    <w:multiLevelType w:val="hybridMultilevel"/>
    <w:tmpl w:val="491AC3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4"/>
  </w:num>
  <w:num w:numId="3" w16cid:durableId="1593857717">
    <w:abstractNumId w:val="35"/>
  </w:num>
  <w:num w:numId="4" w16cid:durableId="1806510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4"/>
  </w:num>
  <w:num w:numId="10" w16cid:durableId="1899854263">
    <w:abstractNumId w:val="46"/>
  </w:num>
  <w:num w:numId="11" w16cid:durableId="224225374">
    <w:abstractNumId w:val="17"/>
  </w:num>
  <w:num w:numId="12" w16cid:durableId="938023409">
    <w:abstractNumId w:val="43"/>
  </w:num>
  <w:num w:numId="13" w16cid:durableId="1847744037">
    <w:abstractNumId w:val="10"/>
  </w:num>
  <w:num w:numId="14" w16cid:durableId="28146905">
    <w:abstractNumId w:val="27"/>
  </w:num>
  <w:num w:numId="15" w16cid:durableId="1781488690">
    <w:abstractNumId w:val="22"/>
  </w:num>
  <w:num w:numId="16" w16cid:durableId="866602830">
    <w:abstractNumId w:val="41"/>
  </w:num>
  <w:num w:numId="17" w16cid:durableId="532497189">
    <w:abstractNumId w:val="44"/>
  </w:num>
  <w:num w:numId="18" w16cid:durableId="350768395">
    <w:abstractNumId w:val="23"/>
  </w:num>
  <w:num w:numId="19" w16cid:durableId="1775173675">
    <w:abstractNumId w:val="18"/>
  </w:num>
  <w:num w:numId="20" w16cid:durableId="272053052">
    <w:abstractNumId w:val="11"/>
  </w:num>
  <w:num w:numId="21" w16cid:durableId="555360417">
    <w:abstractNumId w:val="1"/>
  </w:num>
  <w:num w:numId="22" w16cid:durableId="180821539">
    <w:abstractNumId w:val="40"/>
  </w:num>
  <w:num w:numId="23" w16cid:durableId="1462922338">
    <w:abstractNumId w:val="12"/>
  </w:num>
  <w:num w:numId="24"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1"/>
  </w:num>
  <w:num w:numId="26" w16cid:durableId="1001857035">
    <w:abstractNumId w:val="16"/>
  </w:num>
  <w:num w:numId="27" w16cid:durableId="447630555">
    <w:abstractNumId w:val="20"/>
  </w:num>
  <w:num w:numId="28" w16cid:durableId="1983341142">
    <w:abstractNumId w:val="19"/>
  </w:num>
  <w:num w:numId="29" w16cid:durableId="1562401086">
    <w:abstractNumId w:val="33"/>
  </w:num>
  <w:num w:numId="30" w16cid:durableId="928461786">
    <w:abstractNumId w:val="36"/>
  </w:num>
  <w:num w:numId="31" w16cid:durableId="1735740754">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235050142">
    <w:abstractNumId w:val="13"/>
  </w:num>
  <w:num w:numId="33" w16cid:durableId="905336183">
    <w:abstractNumId w:val="45"/>
  </w:num>
  <w:num w:numId="34" w16cid:durableId="300498289">
    <w:abstractNumId w:val="37"/>
  </w:num>
  <w:num w:numId="35" w16cid:durableId="1419448317">
    <w:abstractNumId w:val="7"/>
  </w:num>
  <w:num w:numId="36" w16cid:durableId="12614033">
    <w:abstractNumId w:val="9"/>
  </w:num>
  <w:num w:numId="37" w16cid:durableId="495388969">
    <w:abstractNumId w:val="42"/>
  </w:num>
  <w:num w:numId="38" w16cid:durableId="863710242">
    <w:abstractNumId w:val="29"/>
  </w:num>
  <w:num w:numId="39" w16cid:durableId="962612721">
    <w:abstractNumId w:val="38"/>
  </w:num>
  <w:num w:numId="40" w16cid:durableId="1782604532">
    <w:abstractNumId w:val="15"/>
  </w:num>
  <w:num w:numId="41" w16cid:durableId="1778016258">
    <w:abstractNumId w:val="39"/>
  </w:num>
  <w:num w:numId="42" w16cid:durableId="525405583">
    <w:abstractNumId w:val="30"/>
  </w:num>
  <w:num w:numId="43" w16cid:durableId="2058046236">
    <w:abstractNumId w:val="25"/>
  </w:num>
  <w:num w:numId="44" w16cid:durableId="995760852">
    <w:abstractNumId w:val="32"/>
  </w:num>
  <w:num w:numId="45" w16cid:durableId="1237284243">
    <w:abstractNumId w:val="26"/>
  </w:num>
  <w:num w:numId="46" w16cid:durableId="143089479">
    <w:abstractNumId w:val="14"/>
  </w:num>
  <w:num w:numId="47" w16cid:durableId="957294155">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107"/>
    <w:rsid w:val="000021AB"/>
    <w:rsid w:val="00002862"/>
    <w:rsid w:val="00002C5F"/>
    <w:rsid w:val="00002DBF"/>
    <w:rsid w:val="000033D1"/>
    <w:rsid w:val="00003904"/>
    <w:rsid w:val="00003991"/>
    <w:rsid w:val="00003DF6"/>
    <w:rsid w:val="00003E7C"/>
    <w:rsid w:val="00003FCF"/>
    <w:rsid w:val="000044DA"/>
    <w:rsid w:val="00004581"/>
    <w:rsid w:val="00004935"/>
    <w:rsid w:val="000052C7"/>
    <w:rsid w:val="00005AD0"/>
    <w:rsid w:val="0000613E"/>
    <w:rsid w:val="000061F2"/>
    <w:rsid w:val="000068C4"/>
    <w:rsid w:val="00006AA0"/>
    <w:rsid w:val="00006DBF"/>
    <w:rsid w:val="000073D0"/>
    <w:rsid w:val="00007B64"/>
    <w:rsid w:val="00010EE6"/>
    <w:rsid w:val="000110CA"/>
    <w:rsid w:val="000118F6"/>
    <w:rsid w:val="00011E5C"/>
    <w:rsid w:val="00011EE0"/>
    <w:rsid w:val="000127AD"/>
    <w:rsid w:val="000130E2"/>
    <w:rsid w:val="00013B77"/>
    <w:rsid w:val="00013CB8"/>
    <w:rsid w:val="00014126"/>
    <w:rsid w:val="00014CC7"/>
    <w:rsid w:val="00015330"/>
    <w:rsid w:val="0001565F"/>
    <w:rsid w:val="00015C5A"/>
    <w:rsid w:val="000162A9"/>
    <w:rsid w:val="0001701A"/>
    <w:rsid w:val="000173B3"/>
    <w:rsid w:val="000173F8"/>
    <w:rsid w:val="000176DD"/>
    <w:rsid w:val="00017B9D"/>
    <w:rsid w:val="00017C43"/>
    <w:rsid w:val="00017F95"/>
    <w:rsid w:val="000205C0"/>
    <w:rsid w:val="000205E0"/>
    <w:rsid w:val="000208FE"/>
    <w:rsid w:val="000209BD"/>
    <w:rsid w:val="00020B1D"/>
    <w:rsid w:val="00020BFF"/>
    <w:rsid w:val="00020C5A"/>
    <w:rsid w:val="00021337"/>
    <w:rsid w:val="000224E8"/>
    <w:rsid w:val="000229DA"/>
    <w:rsid w:val="00022E4A"/>
    <w:rsid w:val="00022E97"/>
    <w:rsid w:val="00023219"/>
    <w:rsid w:val="0002345E"/>
    <w:rsid w:val="00023CAD"/>
    <w:rsid w:val="00023E5C"/>
    <w:rsid w:val="00024037"/>
    <w:rsid w:val="000244BD"/>
    <w:rsid w:val="000246EA"/>
    <w:rsid w:val="000248CC"/>
    <w:rsid w:val="0002523F"/>
    <w:rsid w:val="00025434"/>
    <w:rsid w:val="000254AF"/>
    <w:rsid w:val="0002580A"/>
    <w:rsid w:val="00026190"/>
    <w:rsid w:val="0002699E"/>
    <w:rsid w:val="0002747B"/>
    <w:rsid w:val="000274A8"/>
    <w:rsid w:val="000274B7"/>
    <w:rsid w:val="00027B18"/>
    <w:rsid w:val="00027D3C"/>
    <w:rsid w:val="00030102"/>
    <w:rsid w:val="00030120"/>
    <w:rsid w:val="00030EC3"/>
    <w:rsid w:val="00030FC1"/>
    <w:rsid w:val="00031567"/>
    <w:rsid w:val="00031F2E"/>
    <w:rsid w:val="000323EC"/>
    <w:rsid w:val="00032529"/>
    <w:rsid w:val="00032832"/>
    <w:rsid w:val="00032AB8"/>
    <w:rsid w:val="00032B1E"/>
    <w:rsid w:val="000331F7"/>
    <w:rsid w:val="00033C0F"/>
    <w:rsid w:val="0003419C"/>
    <w:rsid w:val="000346B7"/>
    <w:rsid w:val="000357E9"/>
    <w:rsid w:val="00035A88"/>
    <w:rsid w:val="00035D56"/>
    <w:rsid w:val="0003605A"/>
    <w:rsid w:val="00036710"/>
    <w:rsid w:val="00036C78"/>
    <w:rsid w:val="0003773A"/>
    <w:rsid w:val="00037B33"/>
    <w:rsid w:val="00040222"/>
    <w:rsid w:val="000402A6"/>
    <w:rsid w:val="0004041C"/>
    <w:rsid w:val="000408C0"/>
    <w:rsid w:val="00040B64"/>
    <w:rsid w:val="0004127F"/>
    <w:rsid w:val="0004151B"/>
    <w:rsid w:val="00041783"/>
    <w:rsid w:val="00042122"/>
    <w:rsid w:val="000421C4"/>
    <w:rsid w:val="0004220B"/>
    <w:rsid w:val="00042B5C"/>
    <w:rsid w:val="00042B74"/>
    <w:rsid w:val="00043021"/>
    <w:rsid w:val="000430A1"/>
    <w:rsid w:val="00043833"/>
    <w:rsid w:val="000438AC"/>
    <w:rsid w:val="00043BC5"/>
    <w:rsid w:val="00043C82"/>
    <w:rsid w:val="00043F79"/>
    <w:rsid w:val="000442D9"/>
    <w:rsid w:val="00044423"/>
    <w:rsid w:val="00044562"/>
    <w:rsid w:val="00044959"/>
    <w:rsid w:val="00044BAA"/>
    <w:rsid w:val="0004500C"/>
    <w:rsid w:val="00045A9F"/>
    <w:rsid w:val="000460B7"/>
    <w:rsid w:val="000468A5"/>
    <w:rsid w:val="00046B90"/>
    <w:rsid w:val="00046FF2"/>
    <w:rsid w:val="000474F1"/>
    <w:rsid w:val="000476A0"/>
    <w:rsid w:val="00047948"/>
    <w:rsid w:val="00047A86"/>
    <w:rsid w:val="00047D2B"/>
    <w:rsid w:val="000502EF"/>
    <w:rsid w:val="0005048B"/>
    <w:rsid w:val="0005055D"/>
    <w:rsid w:val="000508BF"/>
    <w:rsid w:val="00051134"/>
    <w:rsid w:val="000517A9"/>
    <w:rsid w:val="00051C31"/>
    <w:rsid w:val="00052018"/>
    <w:rsid w:val="000520DD"/>
    <w:rsid w:val="0005284D"/>
    <w:rsid w:val="00052A9A"/>
    <w:rsid w:val="00053292"/>
    <w:rsid w:val="00053689"/>
    <w:rsid w:val="00053774"/>
    <w:rsid w:val="00053D1C"/>
    <w:rsid w:val="0005432A"/>
    <w:rsid w:val="000545DD"/>
    <w:rsid w:val="0005476A"/>
    <w:rsid w:val="00054B39"/>
    <w:rsid w:val="00054CEB"/>
    <w:rsid w:val="00055209"/>
    <w:rsid w:val="0005627F"/>
    <w:rsid w:val="0005664D"/>
    <w:rsid w:val="00056719"/>
    <w:rsid w:val="00056BC9"/>
    <w:rsid w:val="000573D2"/>
    <w:rsid w:val="000575C3"/>
    <w:rsid w:val="00057F83"/>
    <w:rsid w:val="000601A0"/>
    <w:rsid w:val="00060308"/>
    <w:rsid w:val="0006035D"/>
    <w:rsid w:val="00061D83"/>
    <w:rsid w:val="00061E8D"/>
    <w:rsid w:val="000622D3"/>
    <w:rsid w:val="000623BF"/>
    <w:rsid w:val="00062A3B"/>
    <w:rsid w:val="00062E56"/>
    <w:rsid w:val="00064173"/>
    <w:rsid w:val="000642B7"/>
    <w:rsid w:val="000645BB"/>
    <w:rsid w:val="00064EA8"/>
    <w:rsid w:val="00065544"/>
    <w:rsid w:val="000655EF"/>
    <w:rsid w:val="000658BB"/>
    <w:rsid w:val="00065A0C"/>
    <w:rsid w:val="00066553"/>
    <w:rsid w:val="00066EF1"/>
    <w:rsid w:val="000674FB"/>
    <w:rsid w:val="00067890"/>
    <w:rsid w:val="000703C3"/>
    <w:rsid w:val="000708AB"/>
    <w:rsid w:val="000709F7"/>
    <w:rsid w:val="00070CC8"/>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086"/>
    <w:rsid w:val="0007630A"/>
    <w:rsid w:val="000765F7"/>
    <w:rsid w:val="00076E9F"/>
    <w:rsid w:val="00076F14"/>
    <w:rsid w:val="000772B2"/>
    <w:rsid w:val="00077717"/>
    <w:rsid w:val="0007781A"/>
    <w:rsid w:val="00077B07"/>
    <w:rsid w:val="000803DC"/>
    <w:rsid w:val="00080891"/>
    <w:rsid w:val="00080E6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66D"/>
    <w:rsid w:val="00086B96"/>
    <w:rsid w:val="0009048C"/>
    <w:rsid w:val="00090556"/>
    <w:rsid w:val="000907F9"/>
    <w:rsid w:val="000908DE"/>
    <w:rsid w:val="00090DCB"/>
    <w:rsid w:val="0009177D"/>
    <w:rsid w:val="00091874"/>
    <w:rsid w:val="000918FB"/>
    <w:rsid w:val="00091FDB"/>
    <w:rsid w:val="000928EA"/>
    <w:rsid w:val="00092EB7"/>
    <w:rsid w:val="00093A26"/>
    <w:rsid w:val="00093CCB"/>
    <w:rsid w:val="00093E22"/>
    <w:rsid w:val="00094829"/>
    <w:rsid w:val="00094A38"/>
    <w:rsid w:val="00095EF1"/>
    <w:rsid w:val="000975F5"/>
    <w:rsid w:val="0009762D"/>
    <w:rsid w:val="00097964"/>
    <w:rsid w:val="00097992"/>
    <w:rsid w:val="00097FD1"/>
    <w:rsid w:val="000A0268"/>
    <w:rsid w:val="000A0C11"/>
    <w:rsid w:val="000A10EB"/>
    <w:rsid w:val="000A1151"/>
    <w:rsid w:val="000A122B"/>
    <w:rsid w:val="000A22B8"/>
    <w:rsid w:val="000A28F5"/>
    <w:rsid w:val="000A2A58"/>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998"/>
    <w:rsid w:val="000B1B85"/>
    <w:rsid w:val="000B1EFF"/>
    <w:rsid w:val="000B2020"/>
    <w:rsid w:val="000B2670"/>
    <w:rsid w:val="000B28EC"/>
    <w:rsid w:val="000B30F1"/>
    <w:rsid w:val="000B3D62"/>
    <w:rsid w:val="000B4378"/>
    <w:rsid w:val="000B43AA"/>
    <w:rsid w:val="000B48A6"/>
    <w:rsid w:val="000B4B4A"/>
    <w:rsid w:val="000B4F54"/>
    <w:rsid w:val="000B532A"/>
    <w:rsid w:val="000B5444"/>
    <w:rsid w:val="000B54E7"/>
    <w:rsid w:val="000B5752"/>
    <w:rsid w:val="000B5774"/>
    <w:rsid w:val="000B5A47"/>
    <w:rsid w:val="000B5F7E"/>
    <w:rsid w:val="000B6495"/>
    <w:rsid w:val="000B6B55"/>
    <w:rsid w:val="000B6C31"/>
    <w:rsid w:val="000B78CC"/>
    <w:rsid w:val="000B7912"/>
    <w:rsid w:val="000C00E1"/>
    <w:rsid w:val="000C0A28"/>
    <w:rsid w:val="000C10AB"/>
    <w:rsid w:val="000C1937"/>
    <w:rsid w:val="000C1946"/>
    <w:rsid w:val="000C3168"/>
    <w:rsid w:val="000C3977"/>
    <w:rsid w:val="000C3991"/>
    <w:rsid w:val="000C3D1F"/>
    <w:rsid w:val="000C42DD"/>
    <w:rsid w:val="000C4E93"/>
    <w:rsid w:val="000C517E"/>
    <w:rsid w:val="000C5C78"/>
    <w:rsid w:val="000C6BE4"/>
    <w:rsid w:val="000C6CBB"/>
    <w:rsid w:val="000C6D76"/>
    <w:rsid w:val="000C6E31"/>
    <w:rsid w:val="000C7168"/>
    <w:rsid w:val="000D0344"/>
    <w:rsid w:val="000D0792"/>
    <w:rsid w:val="000D198B"/>
    <w:rsid w:val="000D1A60"/>
    <w:rsid w:val="000D1F3A"/>
    <w:rsid w:val="000D207F"/>
    <w:rsid w:val="000D2D17"/>
    <w:rsid w:val="000D2F9F"/>
    <w:rsid w:val="000D3071"/>
    <w:rsid w:val="000D3A03"/>
    <w:rsid w:val="000D3B23"/>
    <w:rsid w:val="000D423C"/>
    <w:rsid w:val="000D468C"/>
    <w:rsid w:val="000D4BE6"/>
    <w:rsid w:val="000D6549"/>
    <w:rsid w:val="000D6D39"/>
    <w:rsid w:val="000D6ECD"/>
    <w:rsid w:val="000D7FA2"/>
    <w:rsid w:val="000E0053"/>
    <w:rsid w:val="000E02F8"/>
    <w:rsid w:val="000E05F4"/>
    <w:rsid w:val="000E07AC"/>
    <w:rsid w:val="000E09B9"/>
    <w:rsid w:val="000E0A36"/>
    <w:rsid w:val="000E0A51"/>
    <w:rsid w:val="000E1353"/>
    <w:rsid w:val="000E13C9"/>
    <w:rsid w:val="000E2B1B"/>
    <w:rsid w:val="000E301C"/>
    <w:rsid w:val="000E3370"/>
    <w:rsid w:val="000E4329"/>
    <w:rsid w:val="000E4501"/>
    <w:rsid w:val="000E4D7B"/>
    <w:rsid w:val="000E50BF"/>
    <w:rsid w:val="000E558F"/>
    <w:rsid w:val="000E5762"/>
    <w:rsid w:val="000E57F8"/>
    <w:rsid w:val="000E5F3A"/>
    <w:rsid w:val="000E61DD"/>
    <w:rsid w:val="000E6BA5"/>
    <w:rsid w:val="000E7B72"/>
    <w:rsid w:val="000E7C81"/>
    <w:rsid w:val="000F0031"/>
    <w:rsid w:val="000F025B"/>
    <w:rsid w:val="000F05B4"/>
    <w:rsid w:val="000F0E1F"/>
    <w:rsid w:val="000F0F1C"/>
    <w:rsid w:val="000F10B4"/>
    <w:rsid w:val="000F14C8"/>
    <w:rsid w:val="000F1CA4"/>
    <w:rsid w:val="000F1FC4"/>
    <w:rsid w:val="000F344F"/>
    <w:rsid w:val="000F396C"/>
    <w:rsid w:val="000F3D9C"/>
    <w:rsid w:val="000F446E"/>
    <w:rsid w:val="000F46E2"/>
    <w:rsid w:val="000F5047"/>
    <w:rsid w:val="000F59D9"/>
    <w:rsid w:val="000F620D"/>
    <w:rsid w:val="000F691B"/>
    <w:rsid w:val="000F6965"/>
    <w:rsid w:val="000F6A3C"/>
    <w:rsid w:val="000F6E6D"/>
    <w:rsid w:val="000F70A2"/>
    <w:rsid w:val="000F7A9D"/>
    <w:rsid w:val="000F7B6F"/>
    <w:rsid w:val="000F7B91"/>
    <w:rsid w:val="000F7E37"/>
    <w:rsid w:val="00100151"/>
    <w:rsid w:val="00100609"/>
    <w:rsid w:val="001008BB"/>
    <w:rsid w:val="00100BFE"/>
    <w:rsid w:val="0010194B"/>
    <w:rsid w:val="00101C00"/>
    <w:rsid w:val="00101C0B"/>
    <w:rsid w:val="00101C82"/>
    <w:rsid w:val="00101D7C"/>
    <w:rsid w:val="00101DD1"/>
    <w:rsid w:val="00101F07"/>
    <w:rsid w:val="001024B9"/>
    <w:rsid w:val="001035EF"/>
    <w:rsid w:val="0010434F"/>
    <w:rsid w:val="001053B5"/>
    <w:rsid w:val="0010591B"/>
    <w:rsid w:val="00105B8D"/>
    <w:rsid w:val="0010620A"/>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15B"/>
    <w:rsid w:val="0011296A"/>
    <w:rsid w:val="00112C1D"/>
    <w:rsid w:val="001133CF"/>
    <w:rsid w:val="00113571"/>
    <w:rsid w:val="00114583"/>
    <w:rsid w:val="00114ABD"/>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5E1F"/>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592"/>
    <w:rsid w:val="00132625"/>
    <w:rsid w:val="0013313B"/>
    <w:rsid w:val="00133781"/>
    <w:rsid w:val="001342C1"/>
    <w:rsid w:val="00134740"/>
    <w:rsid w:val="0013499B"/>
    <w:rsid w:val="00134E86"/>
    <w:rsid w:val="0013583E"/>
    <w:rsid w:val="00135B09"/>
    <w:rsid w:val="00136084"/>
    <w:rsid w:val="00136518"/>
    <w:rsid w:val="001369DC"/>
    <w:rsid w:val="00136C1F"/>
    <w:rsid w:val="00136E59"/>
    <w:rsid w:val="00137754"/>
    <w:rsid w:val="00137AFB"/>
    <w:rsid w:val="00140232"/>
    <w:rsid w:val="0014087A"/>
    <w:rsid w:val="00140A0D"/>
    <w:rsid w:val="001411A7"/>
    <w:rsid w:val="00141333"/>
    <w:rsid w:val="0014135B"/>
    <w:rsid w:val="00141DD6"/>
    <w:rsid w:val="0014201D"/>
    <w:rsid w:val="001423EA"/>
    <w:rsid w:val="001427F3"/>
    <w:rsid w:val="00143A5E"/>
    <w:rsid w:val="00144AA6"/>
    <w:rsid w:val="001451B7"/>
    <w:rsid w:val="00145B36"/>
    <w:rsid w:val="0014601E"/>
    <w:rsid w:val="0014638D"/>
    <w:rsid w:val="00146D1B"/>
    <w:rsid w:val="00147E2F"/>
    <w:rsid w:val="001500E7"/>
    <w:rsid w:val="001502AE"/>
    <w:rsid w:val="0015054C"/>
    <w:rsid w:val="0015093A"/>
    <w:rsid w:val="00150FD5"/>
    <w:rsid w:val="00151338"/>
    <w:rsid w:val="001513F8"/>
    <w:rsid w:val="00151A06"/>
    <w:rsid w:val="00151B50"/>
    <w:rsid w:val="00152608"/>
    <w:rsid w:val="00152AB9"/>
    <w:rsid w:val="00152DC8"/>
    <w:rsid w:val="00152F42"/>
    <w:rsid w:val="00153715"/>
    <w:rsid w:val="00153D43"/>
    <w:rsid w:val="00153D8D"/>
    <w:rsid w:val="00153F7B"/>
    <w:rsid w:val="00154C05"/>
    <w:rsid w:val="001551A2"/>
    <w:rsid w:val="0015526C"/>
    <w:rsid w:val="00155873"/>
    <w:rsid w:val="0015591C"/>
    <w:rsid w:val="001559C3"/>
    <w:rsid w:val="00155A95"/>
    <w:rsid w:val="0015607B"/>
    <w:rsid w:val="0015651D"/>
    <w:rsid w:val="00157372"/>
    <w:rsid w:val="00157872"/>
    <w:rsid w:val="00157DE1"/>
    <w:rsid w:val="00157EDB"/>
    <w:rsid w:val="0016006A"/>
    <w:rsid w:val="0016044E"/>
    <w:rsid w:val="00160540"/>
    <w:rsid w:val="00160907"/>
    <w:rsid w:val="00160B9B"/>
    <w:rsid w:val="00160DB1"/>
    <w:rsid w:val="00160DF5"/>
    <w:rsid w:val="00161278"/>
    <w:rsid w:val="00161575"/>
    <w:rsid w:val="00162079"/>
    <w:rsid w:val="001622F4"/>
    <w:rsid w:val="00162EA4"/>
    <w:rsid w:val="0016324A"/>
    <w:rsid w:val="001636A9"/>
    <w:rsid w:val="001636D5"/>
    <w:rsid w:val="00163E9A"/>
    <w:rsid w:val="00163EEC"/>
    <w:rsid w:val="00164B93"/>
    <w:rsid w:val="00164C94"/>
    <w:rsid w:val="00164E91"/>
    <w:rsid w:val="00164EC7"/>
    <w:rsid w:val="00164F4E"/>
    <w:rsid w:val="00165014"/>
    <w:rsid w:val="001650C9"/>
    <w:rsid w:val="001650D3"/>
    <w:rsid w:val="0016523C"/>
    <w:rsid w:val="001655EF"/>
    <w:rsid w:val="00165A03"/>
    <w:rsid w:val="00166A57"/>
    <w:rsid w:val="0016708D"/>
    <w:rsid w:val="001679FD"/>
    <w:rsid w:val="0017004D"/>
    <w:rsid w:val="0017100B"/>
    <w:rsid w:val="00171B71"/>
    <w:rsid w:val="00171BC6"/>
    <w:rsid w:val="00171F68"/>
    <w:rsid w:val="0017242F"/>
    <w:rsid w:val="00172E01"/>
    <w:rsid w:val="00172F76"/>
    <w:rsid w:val="0017315D"/>
    <w:rsid w:val="00173B64"/>
    <w:rsid w:val="00173ECA"/>
    <w:rsid w:val="0017416F"/>
    <w:rsid w:val="0017427C"/>
    <w:rsid w:val="001746D6"/>
    <w:rsid w:val="00174A4E"/>
    <w:rsid w:val="00174BF3"/>
    <w:rsid w:val="001753AB"/>
    <w:rsid w:val="00177369"/>
    <w:rsid w:val="001775C4"/>
    <w:rsid w:val="001778DC"/>
    <w:rsid w:val="00177ED9"/>
    <w:rsid w:val="00177F3F"/>
    <w:rsid w:val="0018017B"/>
    <w:rsid w:val="00181069"/>
    <w:rsid w:val="0018136F"/>
    <w:rsid w:val="001820BF"/>
    <w:rsid w:val="00182FD3"/>
    <w:rsid w:val="00184281"/>
    <w:rsid w:val="00184548"/>
    <w:rsid w:val="00184596"/>
    <w:rsid w:val="001847D5"/>
    <w:rsid w:val="00184CD7"/>
    <w:rsid w:val="00184EF7"/>
    <w:rsid w:val="00185337"/>
    <w:rsid w:val="00185A1B"/>
    <w:rsid w:val="001860A0"/>
    <w:rsid w:val="001862F8"/>
    <w:rsid w:val="00187257"/>
    <w:rsid w:val="00187D69"/>
    <w:rsid w:val="0019001E"/>
    <w:rsid w:val="00190272"/>
    <w:rsid w:val="00190FB9"/>
    <w:rsid w:val="0019104C"/>
    <w:rsid w:val="0019127F"/>
    <w:rsid w:val="001921E2"/>
    <w:rsid w:val="0019227A"/>
    <w:rsid w:val="0019397F"/>
    <w:rsid w:val="00193A46"/>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2F5"/>
    <w:rsid w:val="001A051D"/>
    <w:rsid w:val="001A0E00"/>
    <w:rsid w:val="001A1192"/>
    <w:rsid w:val="001A1A0C"/>
    <w:rsid w:val="001A1B88"/>
    <w:rsid w:val="001A1D65"/>
    <w:rsid w:val="001A1F92"/>
    <w:rsid w:val="001A22B9"/>
    <w:rsid w:val="001A2382"/>
    <w:rsid w:val="001A257E"/>
    <w:rsid w:val="001A3229"/>
    <w:rsid w:val="001A34F0"/>
    <w:rsid w:val="001A35B4"/>
    <w:rsid w:val="001A37AE"/>
    <w:rsid w:val="001A38C1"/>
    <w:rsid w:val="001A3D37"/>
    <w:rsid w:val="001A461E"/>
    <w:rsid w:val="001A4789"/>
    <w:rsid w:val="001A4BE4"/>
    <w:rsid w:val="001A4FE5"/>
    <w:rsid w:val="001A522B"/>
    <w:rsid w:val="001A68F4"/>
    <w:rsid w:val="001A6CB0"/>
    <w:rsid w:val="001A7046"/>
    <w:rsid w:val="001A7BCA"/>
    <w:rsid w:val="001A7F09"/>
    <w:rsid w:val="001B0C0C"/>
    <w:rsid w:val="001B11D8"/>
    <w:rsid w:val="001B1434"/>
    <w:rsid w:val="001B1A52"/>
    <w:rsid w:val="001B1B18"/>
    <w:rsid w:val="001B1BB1"/>
    <w:rsid w:val="001B1D9D"/>
    <w:rsid w:val="001B1FB4"/>
    <w:rsid w:val="001B20A0"/>
    <w:rsid w:val="001B214A"/>
    <w:rsid w:val="001B2FCB"/>
    <w:rsid w:val="001B3BC1"/>
    <w:rsid w:val="001B3D7B"/>
    <w:rsid w:val="001B415E"/>
    <w:rsid w:val="001B487E"/>
    <w:rsid w:val="001B4924"/>
    <w:rsid w:val="001B511A"/>
    <w:rsid w:val="001B57B0"/>
    <w:rsid w:val="001B6380"/>
    <w:rsid w:val="001B678E"/>
    <w:rsid w:val="001B6AE1"/>
    <w:rsid w:val="001B6C02"/>
    <w:rsid w:val="001B6CDE"/>
    <w:rsid w:val="001B6FD5"/>
    <w:rsid w:val="001B7346"/>
    <w:rsid w:val="001B7487"/>
    <w:rsid w:val="001B7986"/>
    <w:rsid w:val="001B7CA3"/>
    <w:rsid w:val="001C022C"/>
    <w:rsid w:val="001C0238"/>
    <w:rsid w:val="001C0482"/>
    <w:rsid w:val="001C111C"/>
    <w:rsid w:val="001C1982"/>
    <w:rsid w:val="001C2324"/>
    <w:rsid w:val="001C2A3D"/>
    <w:rsid w:val="001C2AB9"/>
    <w:rsid w:val="001C2DD3"/>
    <w:rsid w:val="001C3A36"/>
    <w:rsid w:val="001C3C52"/>
    <w:rsid w:val="001C3F6E"/>
    <w:rsid w:val="001C4653"/>
    <w:rsid w:val="001C4A8B"/>
    <w:rsid w:val="001C4AD7"/>
    <w:rsid w:val="001C4E13"/>
    <w:rsid w:val="001C50FF"/>
    <w:rsid w:val="001C541B"/>
    <w:rsid w:val="001C555F"/>
    <w:rsid w:val="001C5F62"/>
    <w:rsid w:val="001C6466"/>
    <w:rsid w:val="001C68B2"/>
    <w:rsid w:val="001C6FB6"/>
    <w:rsid w:val="001C77D6"/>
    <w:rsid w:val="001C7AC9"/>
    <w:rsid w:val="001C7BBC"/>
    <w:rsid w:val="001C7E96"/>
    <w:rsid w:val="001C7FFE"/>
    <w:rsid w:val="001D01F8"/>
    <w:rsid w:val="001D1503"/>
    <w:rsid w:val="001D1842"/>
    <w:rsid w:val="001D1CB3"/>
    <w:rsid w:val="001D1EAA"/>
    <w:rsid w:val="001D23B9"/>
    <w:rsid w:val="001D2965"/>
    <w:rsid w:val="001D2B14"/>
    <w:rsid w:val="001D2F85"/>
    <w:rsid w:val="001D34E8"/>
    <w:rsid w:val="001D3DD6"/>
    <w:rsid w:val="001D4104"/>
    <w:rsid w:val="001D44C8"/>
    <w:rsid w:val="001D4FA8"/>
    <w:rsid w:val="001D4FD4"/>
    <w:rsid w:val="001D504E"/>
    <w:rsid w:val="001D5818"/>
    <w:rsid w:val="001D6CFB"/>
    <w:rsid w:val="001D6EBE"/>
    <w:rsid w:val="001D6F72"/>
    <w:rsid w:val="001D711B"/>
    <w:rsid w:val="001D7411"/>
    <w:rsid w:val="001D7B32"/>
    <w:rsid w:val="001E00EB"/>
    <w:rsid w:val="001E0112"/>
    <w:rsid w:val="001E0714"/>
    <w:rsid w:val="001E0B57"/>
    <w:rsid w:val="001E0E99"/>
    <w:rsid w:val="001E1A4D"/>
    <w:rsid w:val="001E1E7F"/>
    <w:rsid w:val="001E2683"/>
    <w:rsid w:val="001E3038"/>
    <w:rsid w:val="001E305B"/>
    <w:rsid w:val="001E3593"/>
    <w:rsid w:val="001E35AF"/>
    <w:rsid w:val="001E3784"/>
    <w:rsid w:val="001E41D4"/>
    <w:rsid w:val="001E41F3"/>
    <w:rsid w:val="001E429A"/>
    <w:rsid w:val="001E481C"/>
    <w:rsid w:val="001E4AA3"/>
    <w:rsid w:val="001E50B9"/>
    <w:rsid w:val="001E50E2"/>
    <w:rsid w:val="001E6065"/>
    <w:rsid w:val="001E672F"/>
    <w:rsid w:val="001E7450"/>
    <w:rsid w:val="001E7D40"/>
    <w:rsid w:val="001E7DD2"/>
    <w:rsid w:val="001E7E64"/>
    <w:rsid w:val="001F0201"/>
    <w:rsid w:val="001F0431"/>
    <w:rsid w:val="001F0BE7"/>
    <w:rsid w:val="001F0CA1"/>
    <w:rsid w:val="001F12B0"/>
    <w:rsid w:val="001F19A6"/>
    <w:rsid w:val="001F1D77"/>
    <w:rsid w:val="001F1E57"/>
    <w:rsid w:val="001F2538"/>
    <w:rsid w:val="001F2CFC"/>
    <w:rsid w:val="001F2F1D"/>
    <w:rsid w:val="001F3370"/>
    <w:rsid w:val="001F3482"/>
    <w:rsid w:val="001F34B5"/>
    <w:rsid w:val="001F394B"/>
    <w:rsid w:val="001F3BDF"/>
    <w:rsid w:val="001F3DB1"/>
    <w:rsid w:val="001F46A0"/>
    <w:rsid w:val="001F46F6"/>
    <w:rsid w:val="001F477C"/>
    <w:rsid w:val="001F4F6C"/>
    <w:rsid w:val="001F52F8"/>
    <w:rsid w:val="001F5A31"/>
    <w:rsid w:val="001F5B17"/>
    <w:rsid w:val="001F6117"/>
    <w:rsid w:val="001F6D94"/>
    <w:rsid w:val="001F71CB"/>
    <w:rsid w:val="001F7A97"/>
    <w:rsid w:val="001F7BC3"/>
    <w:rsid w:val="001F7D2F"/>
    <w:rsid w:val="00200340"/>
    <w:rsid w:val="00200615"/>
    <w:rsid w:val="002010F1"/>
    <w:rsid w:val="0020116F"/>
    <w:rsid w:val="0020138F"/>
    <w:rsid w:val="00201771"/>
    <w:rsid w:val="002017CB"/>
    <w:rsid w:val="00201CAE"/>
    <w:rsid w:val="002023A8"/>
    <w:rsid w:val="002023FE"/>
    <w:rsid w:val="00202742"/>
    <w:rsid w:val="0020276D"/>
    <w:rsid w:val="0020294F"/>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C5C"/>
    <w:rsid w:val="00211EEF"/>
    <w:rsid w:val="00212221"/>
    <w:rsid w:val="00212651"/>
    <w:rsid w:val="002130DB"/>
    <w:rsid w:val="00213FA2"/>
    <w:rsid w:val="002142CB"/>
    <w:rsid w:val="00214876"/>
    <w:rsid w:val="00214991"/>
    <w:rsid w:val="00214C9E"/>
    <w:rsid w:val="00215D39"/>
    <w:rsid w:val="00215E50"/>
    <w:rsid w:val="00215E90"/>
    <w:rsid w:val="002163AB"/>
    <w:rsid w:val="002164FA"/>
    <w:rsid w:val="0021696D"/>
    <w:rsid w:val="002176E4"/>
    <w:rsid w:val="00220898"/>
    <w:rsid w:val="00220D1E"/>
    <w:rsid w:val="0022122A"/>
    <w:rsid w:val="002214AD"/>
    <w:rsid w:val="0022178D"/>
    <w:rsid w:val="0022182B"/>
    <w:rsid w:val="002218CC"/>
    <w:rsid w:val="0022199F"/>
    <w:rsid w:val="002219B7"/>
    <w:rsid w:val="00222130"/>
    <w:rsid w:val="00222C05"/>
    <w:rsid w:val="0022320C"/>
    <w:rsid w:val="00223492"/>
    <w:rsid w:val="002237C6"/>
    <w:rsid w:val="00223971"/>
    <w:rsid w:val="0022418F"/>
    <w:rsid w:val="00224226"/>
    <w:rsid w:val="002242BA"/>
    <w:rsid w:val="002242E4"/>
    <w:rsid w:val="0022483D"/>
    <w:rsid w:val="0022499C"/>
    <w:rsid w:val="00224B6C"/>
    <w:rsid w:val="002255B7"/>
    <w:rsid w:val="0022571F"/>
    <w:rsid w:val="00225BF4"/>
    <w:rsid w:val="00225E3B"/>
    <w:rsid w:val="002261DC"/>
    <w:rsid w:val="002263AA"/>
    <w:rsid w:val="002266DC"/>
    <w:rsid w:val="0022697F"/>
    <w:rsid w:val="00226A25"/>
    <w:rsid w:val="00226AF5"/>
    <w:rsid w:val="00226B4E"/>
    <w:rsid w:val="00226E76"/>
    <w:rsid w:val="002277A5"/>
    <w:rsid w:val="00227816"/>
    <w:rsid w:val="00231026"/>
    <w:rsid w:val="00231219"/>
    <w:rsid w:val="002313BF"/>
    <w:rsid w:val="00231E54"/>
    <w:rsid w:val="00231FBC"/>
    <w:rsid w:val="002321E8"/>
    <w:rsid w:val="002322F7"/>
    <w:rsid w:val="002323C1"/>
    <w:rsid w:val="00232A0E"/>
    <w:rsid w:val="00232B31"/>
    <w:rsid w:val="00232C6A"/>
    <w:rsid w:val="00232E93"/>
    <w:rsid w:val="0023360F"/>
    <w:rsid w:val="002343F6"/>
    <w:rsid w:val="00234668"/>
    <w:rsid w:val="00234883"/>
    <w:rsid w:val="00234E7D"/>
    <w:rsid w:val="00234EF1"/>
    <w:rsid w:val="00234F69"/>
    <w:rsid w:val="00235251"/>
    <w:rsid w:val="00235B4C"/>
    <w:rsid w:val="00236705"/>
    <w:rsid w:val="0023683D"/>
    <w:rsid w:val="00236A30"/>
    <w:rsid w:val="00236A9D"/>
    <w:rsid w:val="002376A3"/>
    <w:rsid w:val="0023775A"/>
    <w:rsid w:val="002379A1"/>
    <w:rsid w:val="00237BBB"/>
    <w:rsid w:val="00237FAD"/>
    <w:rsid w:val="0024008A"/>
    <w:rsid w:val="002408B9"/>
    <w:rsid w:val="00241CD4"/>
    <w:rsid w:val="0024335F"/>
    <w:rsid w:val="00243BC1"/>
    <w:rsid w:val="00244332"/>
    <w:rsid w:val="002443A6"/>
    <w:rsid w:val="00244B5C"/>
    <w:rsid w:val="0024533F"/>
    <w:rsid w:val="0024580E"/>
    <w:rsid w:val="00245B23"/>
    <w:rsid w:val="0024684D"/>
    <w:rsid w:val="00246DE8"/>
    <w:rsid w:val="0024716D"/>
    <w:rsid w:val="002473A4"/>
    <w:rsid w:val="002479FD"/>
    <w:rsid w:val="00247DEA"/>
    <w:rsid w:val="00247DFC"/>
    <w:rsid w:val="0025012F"/>
    <w:rsid w:val="0025022A"/>
    <w:rsid w:val="00250266"/>
    <w:rsid w:val="00250854"/>
    <w:rsid w:val="00250C27"/>
    <w:rsid w:val="00250FC8"/>
    <w:rsid w:val="002512AB"/>
    <w:rsid w:val="002513A3"/>
    <w:rsid w:val="002513B2"/>
    <w:rsid w:val="00252061"/>
    <w:rsid w:val="0025228F"/>
    <w:rsid w:val="0025265D"/>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06CC"/>
    <w:rsid w:val="00261065"/>
    <w:rsid w:val="002613A5"/>
    <w:rsid w:val="00262C90"/>
    <w:rsid w:val="00263AEB"/>
    <w:rsid w:val="00263AF5"/>
    <w:rsid w:val="00264536"/>
    <w:rsid w:val="002654C7"/>
    <w:rsid w:val="00265A1E"/>
    <w:rsid w:val="00265B22"/>
    <w:rsid w:val="00265FB9"/>
    <w:rsid w:val="002666D3"/>
    <w:rsid w:val="00266DE0"/>
    <w:rsid w:val="002670D3"/>
    <w:rsid w:val="00267881"/>
    <w:rsid w:val="00267BF9"/>
    <w:rsid w:val="00270A19"/>
    <w:rsid w:val="00270C26"/>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CDB"/>
    <w:rsid w:val="00281E9E"/>
    <w:rsid w:val="00281EB0"/>
    <w:rsid w:val="00281FB6"/>
    <w:rsid w:val="00282341"/>
    <w:rsid w:val="00282484"/>
    <w:rsid w:val="00282E7C"/>
    <w:rsid w:val="00283070"/>
    <w:rsid w:val="00283091"/>
    <w:rsid w:val="0028456D"/>
    <w:rsid w:val="00284C7F"/>
    <w:rsid w:val="0028544E"/>
    <w:rsid w:val="00285749"/>
    <w:rsid w:val="00285AD7"/>
    <w:rsid w:val="00285B73"/>
    <w:rsid w:val="0028636D"/>
    <w:rsid w:val="0028675B"/>
    <w:rsid w:val="00286AB7"/>
    <w:rsid w:val="00286B6C"/>
    <w:rsid w:val="00286FA0"/>
    <w:rsid w:val="002875A7"/>
    <w:rsid w:val="0028773A"/>
    <w:rsid w:val="0029065C"/>
    <w:rsid w:val="0029088D"/>
    <w:rsid w:val="002928C7"/>
    <w:rsid w:val="00292EAA"/>
    <w:rsid w:val="002932F5"/>
    <w:rsid w:val="002934AE"/>
    <w:rsid w:val="002939E2"/>
    <w:rsid w:val="00293C77"/>
    <w:rsid w:val="00293D64"/>
    <w:rsid w:val="00293D85"/>
    <w:rsid w:val="00293E4A"/>
    <w:rsid w:val="00293EC4"/>
    <w:rsid w:val="00293F3E"/>
    <w:rsid w:val="00294E49"/>
    <w:rsid w:val="002952E2"/>
    <w:rsid w:val="00295352"/>
    <w:rsid w:val="0029547E"/>
    <w:rsid w:val="0029573B"/>
    <w:rsid w:val="00295744"/>
    <w:rsid w:val="002959FF"/>
    <w:rsid w:val="00295A4D"/>
    <w:rsid w:val="00295C05"/>
    <w:rsid w:val="00295D5C"/>
    <w:rsid w:val="00295D94"/>
    <w:rsid w:val="002962CA"/>
    <w:rsid w:val="00296611"/>
    <w:rsid w:val="00296A89"/>
    <w:rsid w:val="002A07A2"/>
    <w:rsid w:val="002A17DD"/>
    <w:rsid w:val="002A303E"/>
    <w:rsid w:val="002A35D0"/>
    <w:rsid w:val="002A3934"/>
    <w:rsid w:val="002A4AE4"/>
    <w:rsid w:val="002A5839"/>
    <w:rsid w:val="002A622D"/>
    <w:rsid w:val="002A6C95"/>
    <w:rsid w:val="002A6CC9"/>
    <w:rsid w:val="002A6F52"/>
    <w:rsid w:val="002A6FBE"/>
    <w:rsid w:val="002A71BE"/>
    <w:rsid w:val="002A7621"/>
    <w:rsid w:val="002A7A7C"/>
    <w:rsid w:val="002A7BCB"/>
    <w:rsid w:val="002B06B9"/>
    <w:rsid w:val="002B1235"/>
    <w:rsid w:val="002B1C9E"/>
    <w:rsid w:val="002B1E85"/>
    <w:rsid w:val="002B21FF"/>
    <w:rsid w:val="002B2928"/>
    <w:rsid w:val="002B2CED"/>
    <w:rsid w:val="002B35CF"/>
    <w:rsid w:val="002B3607"/>
    <w:rsid w:val="002B3EE6"/>
    <w:rsid w:val="002B4A9F"/>
    <w:rsid w:val="002B4FF8"/>
    <w:rsid w:val="002B565A"/>
    <w:rsid w:val="002B59FE"/>
    <w:rsid w:val="002B5E83"/>
    <w:rsid w:val="002B60E8"/>
    <w:rsid w:val="002B67C0"/>
    <w:rsid w:val="002B689A"/>
    <w:rsid w:val="002B69FC"/>
    <w:rsid w:val="002B7017"/>
    <w:rsid w:val="002B717E"/>
    <w:rsid w:val="002B7217"/>
    <w:rsid w:val="002B7766"/>
    <w:rsid w:val="002C0476"/>
    <w:rsid w:val="002C05AE"/>
    <w:rsid w:val="002C0977"/>
    <w:rsid w:val="002C0C43"/>
    <w:rsid w:val="002C138A"/>
    <w:rsid w:val="002C22B5"/>
    <w:rsid w:val="002C2414"/>
    <w:rsid w:val="002C24E5"/>
    <w:rsid w:val="002C28CD"/>
    <w:rsid w:val="002C2C81"/>
    <w:rsid w:val="002C3479"/>
    <w:rsid w:val="002C35F9"/>
    <w:rsid w:val="002C3E50"/>
    <w:rsid w:val="002C3F9C"/>
    <w:rsid w:val="002C4BB7"/>
    <w:rsid w:val="002C5758"/>
    <w:rsid w:val="002C5AD8"/>
    <w:rsid w:val="002C5BCD"/>
    <w:rsid w:val="002C60A0"/>
    <w:rsid w:val="002C638C"/>
    <w:rsid w:val="002C63B6"/>
    <w:rsid w:val="002C6820"/>
    <w:rsid w:val="002C6843"/>
    <w:rsid w:val="002C7091"/>
    <w:rsid w:val="002C7216"/>
    <w:rsid w:val="002C73CF"/>
    <w:rsid w:val="002C7665"/>
    <w:rsid w:val="002C7B02"/>
    <w:rsid w:val="002C7E9D"/>
    <w:rsid w:val="002D0B0D"/>
    <w:rsid w:val="002D0CE6"/>
    <w:rsid w:val="002D0EBE"/>
    <w:rsid w:val="002D14EB"/>
    <w:rsid w:val="002D159C"/>
    <w:rsid w:val="002D1D19"/>
    <w:rsid w:val="002D232A"/>
    <w:rsid w:val="002D2931"/>
    <w:rsid w:val="002D2FE7"/>
    <w:rsid w:val="002D31C8"/>
    <w:rsid w:val="002D32AD"/>
    <w:rsid w:val="002D3445"/>
    <w:rsid w:val="002D3CF7"/>
    <w:rsid w:val="002D3F6E"/>
    <w:rsid w:val="002D4229"/>
    <w:rsid w:val="002D469A"/>
    <w:rsid w:val="002D4826"/>
    <w:rsid w:val="002D4B06"/>
    <w:rsid w:val="002D4DCF"/>
    <w:rsid w:val="002D524F"/>
    <w:rsid w:val="002D5B96"/>
    <w:rsid w:val="002D666C"/>
    <w:rsid w:val="002D6B08"/>
    <w:rsid w:val="002D6E18"/>
    <w:rsid w:val="002D721E"/>
    <w:rsid w:val="002D7380"/>
    <w:rsid w:val="002D7AEF"/>
    <w:rsid w:val="002D7E27"/>
    <w:rsid w:val="002E068A"/>
    <w:rsid w:val="002E0E18"/>
    <w:rsid w:val="002E0E6D"/>
    <w:rsid w:val="002E16EB"/>
    <w:rsid w:val="002E2184"/>
    <w:rsid w:val="002E218E"/>
    <w:rsid w:val="002E318E"/>
    <w:rsid w:val="002E3363"/>
    <w:rsid w:val="002E34B9"/>
    <w:rsid w:val="002E379F"/>
    <w:rsid w:val="002E3CAD"/>
    <w:rsid w:val="002E3EF6"/>
    <w:rsid w:val="002E4216"/>
    <w:rsid w:val="002E438A"/>
    <w:rsid w:val="002E48D2"/>
    <w:rsid w:val="002E4AE6"/>
    <w:rsid w:val="002E4C5F"/>
    <w:rsid w:val="002E5A24"/>
    <w:rsid w:val="002E5A45"/>
    <w:rsid w:val="002E5C06"/>
    <w:rsid w:val="002E5E1A"/>
    <w:rsid w:val="002E6E47"/>
    <w:rsid w:val="002E70C9"/>
    <w:rsid w:val="002E74B9"/>
    <w:rsid w:val="002E7C14"/>
    <w:rsid w:val="002E7CA0"/>
    <w:rsid w:val="002F03BC"/>
    <w:rsid w:val="002F1E63"/>
    <w:rsid w:val="002F1F95"/>
    <w:rsid w:val="002F29C6"/>
    <w:rsid w:val="002F3542"/>
    <w:rsid w:val="002F4309"/>
    <w:rsid w:val="002F4367"/>
    <w:rsid w:val="002F47B7"/>
    <w:rsid w:val="002F4F06"/>
    <w:rsid w:val="002F55B2"/>
    <w:rsid w:val="002F56DE"/>
    <w:rsid w:val="002F5AF1"/>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006"/>
    <w:rsid w:val="0030613F"/>
    <w:rsid w:val="0030696B"/>
    <w:rsid w:val="00307671"/>
    <w:rsid w:val="003079D9"/>
    <w:rsid w:val="00307BD7"/>
    <w:rsid w:val="00307D01"/>
    <w:rsid w:val="00307FB8"/>
    <w:rsid w:val="0031002D"/>
    <w:rsid w:val="00310A5C"/>
    <w:rsid w:val="00310AAF"/>
    <w:rsid w:val="00310F20"/>
    <w:rsid w:val="00311227"/>
    <w:rsid w:val="003112EC"/>
    <w:rsid w:val="00311346"/>
    <w:rsid w:val="0031179C"/>
    <w:rsid w:val="00312409"/>
    <w:rsid w:val="00312538"/>
    <w:rsid w:val="00312856"/>
    <w:rsid w:val="00312E99"/>
    <w:rsid w:val="003146FA"/>
    <w:rsid w:val="00314EC2"/>
    <w:rsid w:val="0031543D"/>
    <w:rsid w:val="00315F2F"/>
    <w:rsid w:val="00316A89"/>
    <w:rsid w:val="00316D12"/>
    <w:rsid w:val="00316D4A"/>
    <w:rsid w:val="00317161"/>
    <w:rsid w:val="003173E6"/>
    <w:rsid w:val="00317B9F"/>
    <w:rsid w:val="003205DA"/>
    <w:rsid w:val="00320632"/>
    <w:rsid w:val="0032084C"/>
    <w:rsid w:val="00321005"/>
    <w:rsid w:val="0032143F"/>
    <w:rsid w:val="0032149E"/>
    <w:rsid w:val="00321599"/>
    <w:rsid w:val="0032202E"/>
    <w:rsid w:val="00322274"/>
    <w:rsid w:val="003222E4"/>
    <w:rsid w:val="00322BF9"/>
    <w:rsid w:val="0032355E"/>
    <w:rsid w:val="003239DF"/>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0D1A"/>
    <w:rsid w:val="0033143D"/>
    <w:rsid w:val="003314CB"/>
    <w:rsid w:val="003318D9"/>
    <w:rsid w:val="00331BAD"/>
    <w:rsid w:val="00331D74"/>
    <w:rsid w:val="00331E2A"/>
    <w:rsid w:val="0033284F"/>
    <w:rsid w:val="00332B0C"/>
    <w:rsid w:val="00333145"/>
    <w:rsid w:val="00333B90"/>
    <w:rsid w:val="00333C9A"/>
    <w:rsid w:val="00333D46"/>
    <w:rsid w:val="00333F50"/>
    <w:rsid w:val="00334257"/>
    <w:rsid w:val="003346FE"/>
    <w:rsid w:val="00334763"/>
    <w:rsid w:val="00334BBB"/>
    <w:rsid w:val="00334E85"/>
    <w:rsid w:val="003350F2"/>
    <w:rsid w:val="0033523F"/>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977"/>
    <w:rsid w:val="00342A3B"/>
    <w:rsid w:val="00342DAE"/>
    <w:rsid w:val="00342E6D"/>
    <w:rsid w:val="00342E6E"/>
    <w:rsid w:val="00343061"/>
    <w:rsid w:val="0034310F"/>
    <w:rsid w:val="003432BE"/>
    <w:rsid w:val="00343595"/>
    <w:rsid w:val="003436A3"/>
    <w:rsid w:val="003452B6"/>
    <w:rsid w:val="003458B4"/>
    <w:rsid w:val="003460E3"/>
    <w:rsid w:val="00346619"/>
    <w:rsid w:val="00346702"/>
    <w:rsid w:val="00346B6E"/>
    <w:rsid w:val="00347129"/>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6D9"/>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54CC"/>
    <w:rsid w:val="00365CE9"/>
    <w:rsid w:val="0036618A"/>
    <w:rsid w:val="00366891"/>
    <w:rsid w:val="00366B84"/>
    <w:rsid w:val="00366FA1"/>
    <w:rsid w:val="00366FCB"/>
    <w:rsid w:val="00367518"/>
    <w:rsid w:val="00367757"/>
    <w:rsid w:val="003679DF"/>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1D"/>
    <w:rsid w:val="00374675"/>
    <w:rsid w:val="0037472E"/>
    <w:rsid w:val="00375C3D"/>
    <w:rsid w:val="00375D3F"/>
    <w:rsid w:val="00376D50"/>
    <w:rsid w:val="00377746"/>
    <w:rsid w:val="00377834"/>
    <w:rsid w:val="00377957"/>
    <w:rsid w:val="00377D1A"/>
    <w:rsid w:val="00377D23"/>
    <w:rsid w:val="00377DC3"/>
    <w:rsid w:val="00380348"/>
    <w:rsid w:val="00380EBB"/>
    <w:rsid w:val="0038138E"/>
    <w:rsid w:val="003819DC"/>
    <w:rsid w:val="00381C0D"/>
    <w:rsid w:val="00381D97"/>
    <w:rsid w:val="00381F6C"/>
    <w:rsid w:val="00382217"/>
    <w:rsid w:val="00382523"/>
    <w:rsid w:val="00382B41"/>
    <w:rsid w:val="0038320D"/>
    <w:rsid w:val="00383C5E"/>
    <w:rsid w:val="00384193"/>
    <w:rsid w:val="003841F3"/>
    <w:rsid w:val="00384EED"/>
    <w:rsid w:val="00384EF8"/>
    <w:rsid w:val="00384FE9"/>
    <w:rsid w:val="003853DB"/>
    <w:rsid w:val="00386067"/>
    <w:rsid w:val="003862C3"/>
    <w:rsid w:val="0038655C"/>
    <w:rsid w:val="003867D4"/>
    <w:rsid w:val="00386A29"/>
    <w:rsid w:val="00386A4C"/>
    <w:rsid w:val="0038714A"/>
    <w:rsid w:val="00387985"/>
    <w:rsid w:val="00387B69"/>
    <w:rsid w:val="00387EF5"/>
    <w:rsid w:val="0039006D"/>
    <w:rsid w:val="003901C6"/>
    <w:rsid w:val="003904BB"/>
    <w:rsid w:val="00390EDA"/>
    <w:rsid w:val="00391025"/>
    <w:rsid w:val="0039112D"/>
    <w:rsid w:val="003911CA"/>
    <w:rsid w:val="003911DC"/>
    <w:rsid w:val="0039137E"/>
    <w:rsid w:val="00391750"/>
    <w:rsid w:val="00391965"/>
    <w:rsid w:val="00391A0A"/>
    <w:rsid w:val="00391B95"/>
    <w:rsid w:val="00391BE3"/>
    <w:rsid w:val="00391C96"/>
    <w:rsid w:val="00392257"/>
    <w:rsid w:val="003923AD"/>
    <w:rsid w:val="003924AC"/>
    <w:rsid w:val="00393AB1"/>
    <w:rsid w:val="00393C91"/>
    <w:rsid w:val="00393FA3"/>
    <w:rsid w:val="0039412B"/>
    <w:rsid w:val="003943E5"/>
    <w:rsid w:val="00394A86"/>
    <w:rsid w:val="00394C7D"/>
    <w:rsid w:val="00394CF5"/>
    <w:rsid w:val="00395495"/>
    <w:rsid w:val="00395932"/>
    <w:rsid w:val="00395A3A"/>
    <w:rsid w:val="00395AC3"/>
    <w:rsid w:val="0039604D"/>
    <w:rsid w:val="0039611D"/>
    <w:rsid w:val="00396450"/>
    <w:rsid w:val="0039653E"/>
    <w:rsid w:val="0039684E"/>
    <w:rsid w:val="003968C1"/>
    <w:rsid w:val="003975C7"/>
    <w:rsid w:val="00397BD7"/>
    <w:rsid w:val="003A0256"/>
    <w:rsid w:val="003A0935"/>
    <w:rsid w:val="003A0A66"/>
    <w:rsid w:val="003A1270"/>
    <w:rsid w:val="003A1435"/>
    <w:rsid w:val="003A15B6"/>
    <w:rsid w:val="003A1ABF"/>
    <w:rsid w:val="003A1C06"/>
    <w:rsid w:val="003A2A4F"/>
    <w:rsid w:val="003A2E9C"/>
    <w:rsid w:val="003A38B6"/>
    <w:rsid w:val="003A41E4"/>
    <w:rsid w:val="003A458E"/>
    <w:rsid w:val="003A47CF"/>
    <w:rsid w:val="003A4FE1"/>
    <w:rsid w:val="003A557A"/>
    <w:rsid w:val="003A5F1F"/>
    <w:rsid w:val="003A6183"/>
    <w:rsid w:val="003A621C"/>
    <w:rsid w:val="003A6324"/>
    <w:rsid w:val="003A635E"/>
    <w:rsid w:val="003A6D12"/>
    <w:rsid w:val="003A6D6C"/>
    <w:rsid w:val="003A6DBE"/>
    <w:rsid w:val="003A79A7"/>
    <w:rsid w:val="003B01CC"/>
    <w:rsid w:val="003B05C1"/>
    <w:rsid w:val="003B0E80"/>
    <w:rsid w:val="003B153E"/>
    <w:rsid w:val="003B2161"/>
    <w:rsid w:val="003B2232"/>
    <w:rsid w:val="003B283F"/>
    <w:rsid w:val="003B3117"/>
    <w:rsid w:val="003B3A40"/>
    <w:rsid w:val="003B421A"/>
    <w:rsid w:val="003B49AC"/>
    <w:rsid w:val="003B52BE"/>
    <w:rsid w:val="003B54EC"/>
    <w:rsid w:val="003B5800"/>
    <w:rsid w:val="003B587C"/>
    <w:rsid w:val="003B59E3"/>
    <w:rsid w:val="003B5D1A"/>
    <w:rsid w:val="003B64A8"/>
    <w:rsid w:val="003B69DC"/>
    <w:rsid w:val="003B7BC8"/>
    <w:rsid w:val="003B7C7A"/>
    <w:rsid w:val="003B7C7F"/>
    <w:rsid w:val="003C0C26"/>
    <w:rsid w:val="003C11F8"/>
    <w:rsid w:val="003C1312"/>
    <w:rsid w:val="003C169C"/>
    <w:rsid w:val="003C20E5"/>
    <w:rsid w:val="003C2B6C"/>
    <w:rsid w:val="003C2C04"/>
    <w:rsid w:val="003C2F35"/>
    <w:rsid w:val="003C3214"/>
    <w:rsid w:val="003C3310"/>
    <w:rsid w:val="003C34BB"/>
    <w:rsid w:val="003C4C53"/>
    <w:rsid w:val="003C571B"/>
    <w:rsid w:val="003C591B"/>
    <w:rsid w:val="003C68B5"/>
    <w:rsid w:val="003C6A2F"/>
    <w:rsid w:val="003C6D1F"/>
    <w:rsid w:val="003C6D51"/>
    <w:rsid w:val="003C707C"/>
    <w:rsid w:val="003C7216"/>
    <w:rsid w:val="003D03A8"/>
    <w:rsid w:val="003D046B"/>
    <w:rsid w:val="003D0D30"/>
    <w:rsid w:val="003D0F1F"/>
    <w:rsid w:val="003D17A2"/>
    <w:rsid w:val="003D1A37"/>
    <w:rsid w:val="003D1DD4"/>
    <w:rsid w:val="003D1E0D"/>
    <w:rsid w:val="003D1E8E"/>
    <w:rsid w:val="003D2040"/>
    <w:rsid w:val="003D30DC"/>
    <w:rsid w:val="003D39FD"/>
    <w:rsid w:val="003D4036"/>
    <w:rsid w:val="003D40B6"/>
    <w:rsid w:val="003D47B0"/>
    <w:rsid w:val="003D4B4C"/>
    <w:rsid w:val="003D4B7C"/>
    <w:rsid w:val="003D4CBF"/>
    <w:rsid w:val="003D4EFC"/>
    <w:rsid w:val="003D4F74"/>
    <w:rsid w:val="003D53F7"/>
    <w:rsid w:val="003D568A"/>
    <w:rsid w:val="003D592A"/>
    <w:rsid w:val="003D5D8C"/>
    <w:rsid w:val="003D5DCB"/>
    <w:rsid w:val="003D624C"/>
    <w:rsid w:val="003D6692"/>
    <w:rsid w:val="003D6E07"/>
    <w:rsid w:val="003D6F36"/>
    <w:rsid w:val="003D7527"/>
    <w:rsid w:val="003D7589"/>
    <w:rsid w:val="003D7D85"/>
    <w:rsid w:val="003E065D"/>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6EB3"/>
    <w:rsid w:val="003E71D0"/>
    <w:rsid w:val="003E77C4"/>
    <w:rsid w:val="003E7C9E"/>
    <w:rsid w:val="003E7DF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32EB"/>
    <w:rsid w:val="003F32FE"/>
    <w:rsid w:val="003F44B4"/>
    <w:rsid w:val="003F4A45"/>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1E27"/>
    <w:rsid w:val="0040203D"/>
    <w:rsid w:val="0040289E"/>
    <w:rsid w:val="004028CF"/>
    <w:rsid w:val="004039BF"/>
    <w:rsid w:val="004041D2"/>
    <w:rsid w:val="00404F65"/>
    <w:rsid w:val="0040563B"/>
    <w:rsid w:val="00405F3D"/>
    <w:rsid w:val="00407226"/>
    <w:rsid w:val="0040733E"/>
    <w:rsid w:val="0040734E"/>
    <w:rsid w:val="004076D7"/>
    <w:rsid w:val="00407AFD"/>
    <w:rsid w:val="00407E79"/>
    <w:rsid w:val="00407F9F"/>
    <w:rsid w:val="0041097E"/>
    <w:rsid w:val="00410C01"/>
    <w:rsid w:val="004122AC"/>
    <w:rsid w:val="00412A1D"/>
    <w:rsid w:val="00413075"/>
    <w:rsid w:val="004131D9"/>
    <w:rsid w:val="004138FC"/>
    <w:rsid w:val="0041390E"/>
    <w:rsid w:val="004149B9"/>
    <w:rsid w:val="00414BB3"/>
    <w:rsid w:val="00414ED7"/>
    <w:rsid w:val="004151AE"/>
    <w:rsid w:val="0041564B"/>
    <w:rsid w:val="00415963"/>
    <w:rsid w:val="0041669D"/>
    <w:rsid w:val="0041681C"/>
    <w:rsid w:val="00416961"/>
    <w:rsid w:val="00416AC5"/>
    <w:rsid w:val="004172EF"/>
    <w:rsid w:val="00417337"/>
    <w:rsid w:val="004201F7"/>
    <w:rsid w:val="004207C2"/>
    <w:rsid w:val="00420862"/>
    <w:rsid w:val="00420BF9"/>
    <w:rsid w:val="004213BC"/>
    <w:rsid w:val="004217CD"/>
    <w:rsid w:val="00421C9B"/>
    <w:rsid w:val="00421E1E"/>
    <w:rsid w:val="00421EAB"/>
    <w:rsid w:val="0042359A"/>
    <w:rsid w:val="00423EC7"/>
    <w:rsid w:val="00424CEB"/>
    <w:rsid w:val="00424F14"/>
    <w:rsid w:val="004252EC"/>
    <w:rsid w:val="00425658"/>
    <w:rsid w:val="00425EC2"/>
    <w:rsid w:val="00426620"/>
    <w:rsid w:val="00426C3C"/>
    <w:rsid w:val="00426E17"/>
    <w:rsid w:val="0042735E"/>
    <w:rsid w:val="00427BCC"/>
    <w:rsid w:val="00427FF3"/>
    <w:rsid w:val="004312C3"/>
    <w:rsid w:val="004318BE"/>
    <w:rsid w:val="004318E1"/>
    <w:rsid w:val="00431E67"/>
    <w:rsid w:val="00432259"/>
    <w:rsid w:val="004323B1"/>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77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279"/>
    <w:rsid w:val="004478E6"/>
    <w:rsid w:val="0045087D"/>
    <w:rsid w:val="00451183"/>
    <w:rsid w:val="00451236"/>
    <w:rsid w:val="00451D05"/>
    <w:rsid w:val="00452679"/>
    <w:rsid w:val="00453767"/>
    <w:rsid w:val="00453897"/>
    <w:rsid w:val="00453F38"/>
    <w:rsid w:val="004542E4"/>
    <w:rsid w:val="0045433A"/>
    <w:rsid w:val="00454366"/>
    <w:rsid w:val="00454719"/>
    <w:rsid w:val="00454B84"/>
    <w:rsid w:val="00454ECE"/>
    <w:rsid w:val="004551DD"/>
    <w:rsid w:val="004552FC"/>
    <w:rsid w:val="004555BE"/>
    <w:rsid w:val="00455715"/>
    <w:rsid w:val="00455A36"/>
    <w:rsid w:val="00455F90"/>
    <w:rsid w:val="00456596"/>
    <w:rsid w:val="0045678B"/>
    <w:rsid w:val="004567A8"/>
    <w:rsid w:val="00456ADD"/>
    <w:rsid w:val="00456CC9"/>
    <w:rsid w:val="00456EF9"/>
    <w:rsid w:val="00456F12"/>
    <w:rsid w:val="00456FB2"/>
    <w:rsid w:val="00457FCE"/>
    <w:rsid w:val="0046072B"/>
    <w:rsid w:val="004607BA"/>
    <w:rsid w:val="00460BA3"/>
    <w:rsid w:val="00460DDF"/>
    <w:rsid w:val="00460DFE"/>
    <w:rsid w:val="00461017"/>
    <w:rsid w:val="0046198D"/>
    <w:rsid w:val="00461B7E"/>
    <w:rsid w:val="00461FA9"/>
    <w:rsid w:val="00462052"/>
    <w:rsid w:val="00462299"/>
    <w:rsid w:val="00462D19"/>
    <w:rsid w:val="0046306A"/>
    <w:rsid w:val="004631A5"/>
    <w:rsid w:val="0046360E"/>
    <w:rsid w:val="00463B51"/>
    <w:rsid w:val="00464539"/>
    <w:rsid w:val="004648C5"/>
    <w:rsid w:val="00464FEC"/>
    <w:rsid w:val="004654AF"/>
    <w:rsid w:val="0046555D"/>
    <w:rsid w:val="0046604C"/>
    <w:rsid w:val="0046666E"/>
    <w:rsid w:val="004667D7"/>
    <w:rsid w:val="0046686A"/>
    <w:rsid w:val="00466B68"/>
    <w:rsid w:val="00467069"/>
    <w:rsid w:val="0046713F"/>
    <w:rsid w:val="0046724F"/>
    <w:rsid w:val="004672C0"/>
    <w:rsid w:val="004678D4"/>
    <w:rsid w:val="004679C7"/>
    <w:rsid w:val="00470165"/>
    <w:rsid w:val="0047042B"/>
    <w:rsid w:val="0047069B"/>
    <w:rsid w:val="00470B95"/>
    <w:rsid w:val="004710F0"/>
    <w:rsid w:val="0047115D"/>
    <w:rsid w:val="00471239"/>
    <w:rsid w:val="0047197D"/>
    <w:rsid w:val="00471C06"/>
    <w:rsid w:val="00472051"/>
    <w:rsid w:val="00472341"/>
    <w:rsid w:val="00472352"/>
    <w:rsid w:val="004723AA"/>
    <w:rsid w:val="00472410"/>
    <w:rsid w:val="00472615"/>
    <w:rsid w:val="00473343"/>
    <w:rsid w:val="00473377"/>
    <w:rsid w:val="0047345E"/>
    <w:rsid w:val="00473485"/>
    <w:rsid w:val="004736B9"/>
    <w:rsid w:val="00473B6E"/>
    <w:rsid w:val="00473E66"/>
    <w:rsid w:val="00474666"/>
    <w:rsid w:val="0047470E"/>
    <w:rsid w:val="0047481B"/>
    <w:rsid w:val="00475029"/>
    <w:rsid w:val="0047550E"/>
    <w:rsid w:val="00475FA8"/>
    <w:rsid w:val="00476184"/>
    <w:rsid w:val="004761B3"/>
    <w:rsid w:val="00476808"/>
    <w:rsid w:val="00476B15"/>
    <w:rsid w:val="0047739E"/>
    <w:rsid w:val="004773AC"/>
    <w:rsid w:val="00477547"/>
    <w:rsid w:val="00480117"/>
    <w:rsid w:val="0048056D"/>
    <w:rsid w:val="004809D4"/>
    <w:rsid w:val="00480C1D"/>
    <w:rsid w:val="00481215"/>
    <w:rsid w:val="00481775"/>
    <w:rsid w:val="004818D3"/>
    <w:rsid w:val="004818D8"/>
    <w:rsid w:val="004819B1"/>
    <w:rsid w:val="0048221F"/>
    <w:rsid w:val="004822A4"/>
    <w:rsid w:val="004822F3"/>
    <w:rsid w:val="004828BD"/>
    <w:rsid w:val="00483D3E"/>
    <w:rsid w:val="00483DD0"/>
    <w:rsid w:val="00483ED7"/>
    <w:rsid w:val="004863CD"/>
    <w:rsid w:val="004865D5"/>
    <w:rsid w:val="00486862"/>
    <w:rsid w:val="00486B79"/>
    <w:rsid w:val="00486D5B"/>
    <w:rsid w:val="00487208"/>
    <w:rsid w:val="004872CD"/>
    <w:rsid w:val="00487A1F"/>
    <w:rsid w:val="004902A4"/>
    <w:rsid w:val="004905B3"/>
    <w:rsid w:val="0049065C"/>
    <w:rsid w:val="004910D7"/>
    <w:rsid w:val="004915FC"/>
    <w:rsid w:val="0049166A"/>
    <w:rsid w:val="00491C0D"/>
    <w:rsid w:val="00491C2A"/>
    <w:rsid w:val="00491E6B"/>
    <w:rsid w:val="00491F4A"/>
    <w:rsid w:val="00492263"/>
    <w:rsid w:val="00492450"/>
    <w:rsid w:val="00492827"/>
    <w:rsid w:val="00492DB3"/>
    <w:rsid w:val="004930CE"/>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507"/>
    <w:rsid w:val="004A1824"/>
    <w:rsid w:val="004A1E7E"/>
    <w:rsid w:val="004A23F8"/>
    <w:rsid w:val="004A26A7"/>
    <w:rsid w:val="004A2817"/>
    <w:rsid w:val="004A28A8"/>
    <w:rsid w:val="004A29EE"/>
    <w:rsid w:val="004A2EF8"/>
    <w:rsid w:val="004A35BF"/>
    <w:rsid w:val="004A3677"/>
    <w:rsid w:val="004A3C43"/>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A08"/>
    <w:rsid w:val="004A7B95"/>
    <w:rsid w:val="004A7C06"/>
    <w:rsid w:val="004B08FC"/>
    <w:rsid w:val="004B0F74"/>
    <w:rsid w:val="004B1CB9"/>
    <w:rsid w:val="004B254E"/>
    <w:rsid w:val="004B3A22"/>
    <w:rsid w:val="004B3D21"/>
    <w:rsid w:val="004B48F6"/>
    <w:rsid w:val="004B4C38"/>
    <w:rsid w:val="004B5364"/>
    <w:rsid w:val="004B53A2"/>
    <w:rsid w:val="004B5426"/>
    <w:rsid w:val="004B5622"/>
    <w:rsid w:val="004B5F8F"/>
    <w:rsid w:val="004B6BFD"/>
    <w:rsid w:val="004B6DEF"/>
    <w:rsid w:val="004B70AC"/>
    <w:rsid w:val="004B73E3"/>
    <w:rsid w:val="004B75AB"/>
    <w:rsid w:val="004B796B"/>
    <w:rsid w:val="004B7E5A"/>
    <w:rsid w:val="004C04DE"/>
    <w:rsid w:val="004C087E"/>
    <w:rsid w:val="004C0C0C"/>
    <w:rsid w:val="004C0CE1"/>
    <w:rsid w:val="004C22BC"/>
    <w:rsid w:val="004C22BE"/>
    <w:rsid w:val="004C2BE9"/>
    <w:rsid w:val="004C2C26"/>
    <w:rsid w:val="004C3EDE"/>
    <w:rsid w:val="004C3FF3"/>
    <w:rsid w:val="004C4C6D"/>
    <w:rsid w:val="004C4FA4"/>
    <w:rsid w:val="004C522D"/>
    <w:rsid w:val="004C5480"/>
    <w:rsid w:val="004C5649"/>
    <w:rsid w:val="004C5829"/>
    <w:rsid w:val="004C65ED"/>
    <w:rsid w:val="004C66A1"/>
    <w:rsid w:val="004C6FC6"/>
    <w:rsid w:val="004C702B"/>
    <w:rsid w:val="004C7176"/>
    <w:rsid w:val="004C7599"/>
    <w:rsid w:val="004C7705"/>
    <w:rsid w:val="004C78C2"/>
    <w:rsid w:val="004C7AFF"/>
    <w:rsid w:val="004C7F02"/>
    <w:rsid w:val="004D02FC"/>
    <w:rsid w:val="004D03A1"/>
    <w:rsid w:val="004D051C"/>
    <w:rsid w:val="004D0597"/>
    <w:rsid w:val="004D0807"/>
    <w:rsid w:val="004D0EAC"/>
    <w:rsid w:val="004D1343"/>
    <w:rsid w:val="004D14A6"/>
    <w:rsid w:val="004D151C"/>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87"/>
    <w:rsid w:val="004D77DC"/>
    <w:rsid w:val="004D785D"/>
    <w:rsid w:val="004D7BE1"/>
    <w:rsid w:val="004E02DD"/>
    <w:rsid w:val="004E03FF"/>
    <w:rsid w:val="004E04CB"/>
    <w:rsid w:val="004E09DA"/>
    <w:rsid w:val="004E107E"/>
    <w:rsid w:val="004E118E"/>
    <w:rsid w:val="004E131C"/>
    <w:rsid w:val="004E13D1"/>
    <w:rsid w:val="004E171E"/>
    <w:rsid w:val="004E176C"/>
    <w:rsid w:val="004E1836"/>
    <w:rsid w:val="004E1D68"/>
    <w:rsid w:val="004E2276"/>
    <w:rsid w:val="004E22D6"/>
    <w:rsid w:val="004E2B8A"/>
    <w:rsid w:val="004E4167"/>
    <w:rsid w:val="004E4D87"/>
    <w:rsid w:val="004E503C"/>
    <w:rsid w:val="004E669F"/>
    <w:rsid w:val="004E6920"/>
    <w:rsid w:val="004E7EAF"/>
    <w:rsid w:val="004F03B6"/>
    <w:rsid w:val="004F05E4"/>
    <w:rsid w:val="004F0D89"/>
    <w:rsid w:val="004F0EB6"/>
    <w:rsid w:val="004F154D"/>
    <w:rsid w:val="004F2ABD"/>
    <w:rsid w:val="004F2B49"/>
    <w:rsid w:val="004F2C82"/>
    <w:rsid w:val="004F2F69"/>
    <w:rsid w:val="004F30D4"/>
    <w:rsid w:val="004F3427"/>
    <w:rsid w:val="004F34D4"/>
    <w:rsid w:val="004F37FD"/>
    <w:rsid w:val="004F3BBB"/>
    <w:rsid w:val="004F43E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745"/>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6E88"/>
    <w:rsid w:val="005071CF"/>
    <w:rsid w:val="005072E7"/>
    <w:rsid w:val="00507CBA"/>
    <w:rsid w:val="00507E95"/>
    <w:rsid w:val="00510B4D"/>
    <w:rsid w:val="00510C81"/>
    <w:rsid w:val="00510D9C"/>
    <w:rsid w:val="00510F75"/>
    <w:rsid w:val="005111F5"/>
    <w:rsid w:val="00511B84"/>
    <w:rsid w:val="00512484"/>
    <w:rsid w:val="005125DD"/>
    <w:rsid w:val="00512908"/>
    <w:rsid w:val="0051371E"/>
    <w:rsid w:val="0051382D"/>
    <w:rsid w:val="005139A7"/>
    <w:rsid w:val="00514BA5"/>
    <w:rsid w:val="00514D26"/>
    <w:rsid w:val="00515169"/>
    <w:rsid w:val="0051633A"/>
    <w:rsid w:val="00516344"/>
    <w:rsid w:val="0051671D"/>
    <w:rsid w:val="00516808"/>
    <w:rsid w:val="005173BF"/>
    <w:rsid w:val="005174A3"/>
    <w:rsid w:val="005176AE"/>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6D21"/>
    <w:rsid w:val="0052757D"/>
    <w:rsid w:val="0052770D"/>
    <w:rsid w:val="00527855"/>
    <w:rsid w:val="00527A67"/>
    <w:rsid w:val="00527F4C"/>
    <w:rsid w:val="005304D0"/>
    <w:rsid w:val="00530A42"/>
    <w:rsid w:val="00530B1F"/>
    <w:rsid w:val="00530D6B"/>
    <w:rsid w:val="005310AF"/>
    <w:rsid w:val="005317D1"/>
    <w:rsid w:val="00531843"/>
    <w:rsid w:val="00531C66"/>
    <w:rsid w:val="00532235"/>
    <w:rsid w:val="005325DA"/>
    <w:rsid w:val="00532CFB"/>
    <w:rsid w:val="00532F2B"/>
    <w:rsid w:val="00533051"/>
    <w:rsid w:val="005330EE"/>
    <w:rsid w:val="00533931"/>
    <w:rsid w:val="00533ECF"/>
    <w:rsid w:val="00533F7F"/>
    <w:rsid w:val="00534695"/>
    <w:rsid w:val="00534912"/>
    <w:rsid w:val="00534A07"/>
    <w:rsid w:val="00534A23"/>
    <w:rsid w:val="00534D3E"/>
    <w:rsid w:val="0053563C"/>
    <w:rsid w:val="00535724"/>
    <w:rsid w:val="005357B3"/>
    <w:rsid w:val="00535BC0"/>
    <w:rsid w:val="005365BE"/>
    <w:rsid w:val="00536974"/>
    <w:rsid w:val="00536B80"/>
    <w:rsid w:val="00536F27"/>
    <w:rsid w:val="005373F3"/>
    <w:rsid w:val="00537CF0"/>
    <w:rsid w:val="0054059A"/>
    <w:rsid w:val="005405F7"/>
    <w:rsid w:val="00540FEA"/>
    <w:rsid w:val="00541256"/>
    <w:rsid w:val="00542017"/>
    <w:rsid w:val="00542B3E"/>
    <w:rsid w:val="005433D3"/>
    <w:rsid w:val="0054379C"/>
    <w:rsid w:val="0054438E"/>
    <w:rsid w:val="0054495C"/>
    <w:rsid w:val="00544D44"/>
    <w:rsid w:val="00545221"/>
    <w:rsid w:val="00545372"/>
    <w:rsid w:val="0054576E"/>
    <w:rsid w:val="005457F5"/>
    <w:rsid w:val="00545BEF"/>
    <w:rsid w:val="00545F82"/>
    <w:rsid w:val="005462F4"/>
    <w:rsid w:val="005468F2"/>
    <w:rsid w:val="00546E2F"/>
    <w:rsid w:val="00546EF4"/>
    <w:rsid w:val="005473E7"/>
    <w:rsid w:val="0054785C"/>
    <w:rsid w:val="0054799B"/>
    <w:rsid w:val="00547C9A"/>
    <w:rsid w:val="00547F04"/>
    <w:rsid w:val="00547F7C"/>
    <w:rsid w:val="005501A1"/>
    <w:rsid w:val="005504D5"/>
    <w:rsid w:val="00550AA8"/>
    <w:rsid w:val="00550DD0"/>
    <w:rsid w:val="00551346"/>
    <w:rsid w:val="00551590"/>
    <w:rsid w:val="00551C3E"/>
    <w:rsid w:val="00551DDD"/>
    <w:rsid w:val="00552D60"/>
    <w:rsid w:val="00552F62"/>
    <w:rsid w:val="00553B83"/>
    <w:rsid w:val="005542EE"/>
    <w:rsid w:val="0055454E"/>
    <w:rsid w:val="005546C7"/>
    <w:rsid w:val="00554EF5"/>
    <w:rsid w:val="00555282"/>
    <w:rsid w:val="005554DB"/>
    <w:rsid w:val="00555799"/>
    <w:rsid w:val="00555DBA"/>
    <w:rsid w:val="005561F6"/>
    <w:rsid w:val="005562DB"/>
    <w:rsid w:val="0055657A"/>
    <w:rsid w:val="005570F5"/>
    <w:rsid w:val="005575C0"/>
    <w:rsid w:val="00557C6C"/>
    <w:rsid w:val="00560175"/>
    <w:rsid w:val="005602B5"/>
    <w:rsid w:val="005609CE"/>
    <w:rsid w:val="00560AD9"/>
    <w:rsid w:val="00561083"/>
    <w:rsid w:val="00561F06"/>
    <w:rsid w:val="0056329F"/>
    <w:rsid w:val="00563383"/>
    <w:rsid w:val="005634D7"/>
    <w:rsid w:val="005634E9"/>
    <w:rsid w:val="00563717"/>
    <w:rsid w:val="00563E9D"/>
    <w:rsid w:val="005646BF"/>
    <w:rsid w:val="0056481D"/>
    <w:rsid w:val="00564BFC"/>
    <w:rsid w:val="005650FA"/>
    <w:rsid w:val="005655A3"/>
    <w:rsid w:val="00565E0C"/>
    <w:rsid w:val="005662DA"/>
    <w:rsid w:val="005667D0"/>
    <w:rsid w:val="00566E95"/>
    <w:rsid w:val="005675B6"/>
    <w:rsid w:val="005677F0"/>
    <w:rsid w:val="0056791E"/>
    <w:rsid w:val="00567A2F"/>
    <w:rsid w:val="00567EB3"/>
    <w:rsid w:val="00567EDD"/>
    <w:rsid w:val="0057055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359"/>
    <w:rsid w:val="00574864"/>
    <w:rsid w:val="00574DDA"/>
    <w:rsid w:val="00575181"/>
    <w:rsid w:val="00575C14"/>
    <w:rsid w:val="00575D4E"/>
    <w:rsid w:val="005761D2"/>
    <w:rsid w:val="0057684A"/>
    <w:rsid w:val="00576998"/>
    <w:rsid w:val="005769F9"/>
    <w:rsid w:val="00577456"/>
    <w:rsid w:val="00577754"/>
    <w:rsid w:val="00577BB6"/>
    <w:rsid w:val="0058010A"/>
    <w:rsid w:val="00580A54"/>
    <w:rsid w:val="0058102B"/>
    <w:rsid w:val="005813B0"/>
    <w:rsid w:val="005813D4"/>
    <w:rsid w:val="0058157D"/>
    <w:rsid w:val="00581678"/>
    <w:rsid w:val="00581CD7"/>
    <w:rsid w:val="005831DD"/>
    <w:rsid w:val="00583382"/>
    <w:rsid w:val="005837F2"/>
    <w:rsid w:val="00583AFA"/>
    <w:rsid w:val="00583D3F"/>
    <w:rsid w:val="005843F5"/>
    <w:rsid w:val="0058472F"/>
    <w:rsid w:val="0058478D"/>
    <w:rsid w:val="00584912"/>
    <w:rsid w:val="00584B06"/>
    <w:rsid w:val="00584C02"/>
    <w:rsid w:val="0058500F"/>
    <w:rsid w:val="0058567A"/>
    <w:rsid w:val="005856DF"/>
    <w:rsid w:val="00586053"/>
    <w:rsid w:val="005865D8"/>
    <w:rsid w:val="005866C8"/>
    <w:rsid w:val="00586C68"/>
    <w:rsid w:val="00586DD7"/>
    <w:rsid w:val="00586EB0"/>
    <w:rsid w:val="00586F21"/>
    <w:rsid w:val="00587536"/>
    <w:rsid w:val="005902B8"/>
    <w:rsid w:val="00590F11"/>
    <w:rsid w:val="00591A97"/>
    <w:rsid w:val="00591F8E"/>
    <w:rsid w:val="00592A98"/>
    <w:rsid w:val="00592EDA"/>
    <w:rsid w:val="005936AE"/>
    <w:rsid w:val="005936AF"/>
    <w:rsid w:val="00594020"/>
    <w:rsid w:val="005944E5"/>
    <w:rsid w:val="00594A46"/>
    <w:rsid w:val="00594C55"/>
    <w:rsid w:val="00594E44"/>
    <w:rsid w:val="005952E5"/>
    <w:rsid w:val="00595648"/>
    <w:rsid w:val="00595F11"/>
    <w:rsid w:val="0059611C"/>
    <w:rsid w:val="005965C7"/>
    <w:rsid w:val="00596C01"/>
    <w:rsid w:val="00596E65"/>
    <w:rsid w:val="00597110"/>
    <w:rsid w:val="005A0195"/>
    <w:rsid w:val="005A0618"/>
    <w:rsid w:val="005A0690"/>
    <w:rsid w:val="005A09D2"/>
    <w:rsid w:val="005A11AF"/>
    <w:rsid w:val="005A12E5"/>
    <w:rsid w:val="005A1348"/>
    <w:rsid w:val="005A1503"/>
    <w:rsid w:val="005A19A9"/>
    <w:rsid w:val="005A19CA"/>
    <w:rsid w:val="005A1D7A"/>
    <w:rsid w:val="005A2C0F"/>
    <w:rsid w:val="005A2C9F"/>
    <w:rsid w:val="005A36CA"/>
    <w:rsid w:val="005A3E77"/>
    <w:rsid w:val="005A4684"/>
    <w:rsid w:val="005A48B4"/>
    <w:rsid w:val="005A5265"/>
    <w:rsid w:val="005A5317"/>
    <w:rsid w:val="005A5B67"/>
    <w:rsid w:val="005A619D"/>
    <w:rsid w:val="005A671B"/>
    <w:rsid w:val="005A6943"/>
    <w:rsid w:val="005A69E1"/>
    <w:rsid w:val="005A6F63"/>
    <w:rsid w:val="005A7650"/>
    <w:rsid w:val="005A77C6"/>
    <w:rsid w:val="005A7AD4"/>
    <w:rsid w:val="005A7B64"/>
    <w:rsid w:val="005A7BC5"/>
    <w:rsid w:val="005B014F"/>
    <w:rsid w:val="005B0273"/>
    <w:rsid w:val="005B05C3"/>
    <w:rsid w:val="005B0621"/>
    <w:rsid w:val="005B0CD0"/>
    <w:rsid w:val="005B142A"/>
    <w:rsid w:val="005B17D5"/>
    <w:rsid w:val="005B187E"/>
    <w:rsid w:val="005B1AF3"/>
    <w:rsid w:val="005B21D8"/>
    <w:rsid w:val="005B226B"/>
    <w:rsid w:val="005B286F"/>
    <w:rsid w:val="005B288E"/>
    <w:rsid w:val="005B423B"/>
    <w:rsid w:val="005B4902"/>
    <w:rsid w:val="005B5098"/>
    <w:rsid w:val="005B56E7"/>
    <w:rsid w:val="005B57AD"/>
    <w:rsid w:val="005B5C5E"/>
    <w:rsid w:val="005B5F61"/>
    <w:rsid w:val="005B6109"/>
    <w:rsid w:val="005B62D9"/>
    <w:rsid w:val="005B63E4"/>
    <w:rsid w:val="005B63F6"/>
    <w:rsid w:val="005B64D0"/>
    <w:rsid w:val="005B6611"/>
    <w:rsid w:val="005B662F"/>
    <w:rsid w:val="005B6EB9"/>
    <w:rsid w:val="005B6F97"/>
    <w:rsid w:val="005B77F9"/>
    <w:rsid w:val="005B79EA"/>
    <w:rsid w:val="005C029B"/>
    <w:rsid w:val="005C0912"/>
    <w:rsid w:val="005C0A14"/>
    <w:rsid w:val="005C0B1C"/>
    <w:rsid w:val="005C0E1F"/>
    <w:rsid w:val="005C175A"/>
    <w:rsid w:val="005C1E28"/>
    <w:rsid w:val="005C21B0"/>
    <w:rsid w:val="005C25B7"/>
    <w:rsid w:val="005C2717"/>
    <w:rsid w:val="005C2F7F"/>
    <w:rsid w:val="005C3EA0"/>
    <w:rsid w:val="005C4011"/>
    <w:rsid w:val="005C4616"/>
    <w:rsid w:val="005C48DB"/>
    <w:rsid w:val="005C4A86"/>
    <w:rsid w:val="005C4BE0"/>
    <w:rsid w:val="005C5418"/>
    <w:rsid w:val="005C54E9"/>
    <w:rsid w:val="005C58DF"/>
    <w:rsid w:val="005C5EE7"/>
    <w:rsid w:val="005C6BE7"/>
    <w:rsid w:val="005C7656"/>
    <w:rsid w:val="005C7A2D"/>
    <w:rsid w:val="005D03FB"/>
    <w:rsid w:val="005D0520"/>
    <w:rsid w:val="005D0E65"/>
    <w:rsid w:val="005D15C6"/>
    <w:rsid w:val="005D1877"/>
    <w:rsid w:val="005D1DAC"/>
    <w:rsid w:val="005D209C"/>
    <w:rsid w:val="005D2DDF"/>
    <w:rsid w:val="005D2E91"/>
    <w:rsid w:val="005D330A"/>
    <w:rsid w:val="005D345B"/>
    <w:rsid w:val="005D3820"/>
    <w:rsid w:val="005D38FB"/>
    <w:rsid w:val="005D3BC5"/>
    <w:rsid w:val="005D3F4F"/>
    <w:rsid w:val="005D4473"/>
    <w:rsid w:val="005D4D39"/>
    <w:rsid w:val="005D4DAC"/>
    <w:rsid w:val="005D5A2E"/>
    <w:rsid w:val="005D5AC4"/>
    <w:rsid w:val="005D5B5A"/>
    <w:rsid w:val="005D6B06"/>
    <w:rsid w:val="005D6B96"/>
    <w:rsid w:val="005D7AD2"/>
    <w:rsid w:val="005E0079"/>
    <w:rsid w:val="005E02A0"/>
    <w:rsid w:val="005E02F5"/>
    <w:rsid w:val="005E066C"/>
    <w:rsid w:val="005E0D55"/>
    <w:rsid w:val="005E1195"/>
    <w:rsid w:val="005E133B"/>
    <w:rsid w:val="005E1E14"/>
    <w:rsid w:val="005E2C44"/>
    <w:rsid w:val="005E300B"/>
    <w:rsid w:val="005E3280"/>
    <w:rsid w:val="005E415C"/>
    <w:rsid w:val="005E42D9"/>
    <w:rsid w:val="005E45DE"/>
    <w:rsid w:val="005E4C67"/>
    <w:rsid w:val="005E4CBB"/>
    <w:rsid w:val="005E50BD"/>
    <w:rsid w:val="005E57AC"/>
    <w:rsid w:val="005E5A4E"/>
    <w:rsid w:val="005E5F05"/>
    <w:rsid w:val="005E64D8"/>
    <w:rsid w:val="005E72F5"/>
    <w:rsid w:val="005E7576"/>
    <w:rsid w:val="005E7687"/>
    <w:rsid w:val="005E787C"/>
    <w:rsid w:val="005E7C4A"/>
    <w:rsid w:val="005F00A5"/>
    <w:rsid w:val="005F05AC"/>
    <w:rsid w:val="005F0E08"/>
    <w:rsid w:val="005F1764"/>
    <w:rsid w:val="005F1E30"/>
    <w:rsid w:val="005F2768"/>
    <w:rsid w:val="005F3174"/>
    <w:rsid w:val="005F32BA"/>
    <w:rsid w:val="005F4832"/>
    <w:rsid w:val="005F48CD"/>
    <w:rsid w:val="005F4C9F"/>
    <w:rsid w:val="005F4DC1"/>
    <w:rsid w:val="005F5AB9"/>
    <w:rsid w:val="005F643E"/>
    <w:rsid w:val="005F67C4"/>
    <w:rsid w:val="005F78C9"/>
    <w:rsid w:val="005F7D4D"/>
    <w:rsid w:val="00600A54"/>
    <w:rsid w:val="00600BB7"/>
    <w:rsid w:val="00600E5D"/>
    <w:rsid w:val="00600F6F"/>
    <w:rsid w:val="0060105D"/>
    <w:rsid w:val="006012B9"/>
    <w:rsid w:val="00602547"/>
    <w:rsid w:val="006026FD"/>
    <w:rsid w:val="00602C20"/>
    <w:rsid w:val="0060369E"/>
    <w:rsid w:val="00603C59"/>
    <w:rsid w:val="00603D33"/>
    <w:rsid w:val="00604C71"/>
    <w:rsid w:val="00604E6A"/>
    <w:rsid w:val="00604EAF"/>
    <w:rsid w:val="006050EC"/>
    <w:rsid w:val="006050F1"/>
    <w:rsid w:val="00605735"/>
    <w:rsid w:val="00605D40"/>
    <w:rsid w:val="006062EA"/>
    <w:rsid w:val="0060663F"/>
    <w:rsid w:val="00606953"/>
    <w:rsid w:val="00606ECB"/>
    <w:rsid w:val="00606F7E"/>
    <w:rsid w:val="00607113"/>
    <w:rsid w:val="0060743C"/>
    <w:rsid w:val="006079DE"/>
    <w:rsid w:val="00610758"/>
    <w:rsid w:val="0061083C"/>
    <w:rsid w:val="00610971"/>
    <w:rsid w:val="00610F9C"/>
    <w:rsid w:val="0061138D"/>
    <w:rsid w:val="006117E0"/>
    <w:rsid w:val="00611D7A"/>
    <w:rsid w:val="006122A9"/>
    <w:rsid w:val="00614061"/>
    <w:rsid w:val="00614A62"/>
    <w:rsid w:val="00614EF5"/>
    <w:rsid w:val="00615149"/>
    <w:rsid w:val="00615367"/>
    <w:rsid w:val="00615686"/>
    <w:rsid w:val="00615C80"/>
    <w:rsid w:val="00615D4F"/>
    <w:rsid w:val="00615EEE"/>
    <w:rsid w:val="00616B32"/>
    <w:rsid w:val="00616EA0"/>
    <w:rsid w:val="006178E0"/>
    <w:rsid w:val="006202E9"/>
    <w:rsid w:val="00620452"/>
    <w:rsid w:val="00620768"/>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A87"/>
    <w:rsid w:val="00624F4F"/>
    <w:rsid w:val="00625940"/>
    <w:rsid w:val="00625A8A"/>
    <w:rsid w:val="00625CEF"/>
    <w:rsid w:val="00625FB3"/>
    <w:rsid w:val="006267BC"/>
    <w:rsid w:val="00626DE8"/>
    <w:rsid w:val="0062747E"/>
    <w:rsid w:val="0062772E"/>
    <w:rsid w:val="00627747"/>
    <w:rsid w:val="00627890"/>
    <w:rsid w:val="00627995"/>
    <w:rsid w:val="00627D95"/>
    <w:rsid w:val="00630165"/>
    <w:rsid w:val="006302A6"/>
    <w:rsid w:val="0063038C"/>
    <w:rsid w:val="00630B08"/>
    <w:rsid w:val="00630D2E"/>
    <w:rsid w:val="00631181"/>
    <w:rsid w:val="0063131B"/>
    <w:rsid w:val="00631391"/>
    <w:rsid w:val="006314DA"/>
    <w:rsid w:val="006314F3"/>
    <w:rsid w:val="00632B87"/>
    <w:rsid w:val="0063381B"/>
    <w:rsid w:val="0063461E"/>
    <w:rsid w:val="00634784"/>
    <w:rsid w:val="00634C72"/>
    <w:rsid w:val="00635D14"/>
    <w:rsid w:val="006360E9"/>
    <w:rsid w:val="00636332"/>
    <w:rsid w:val="00636EDC"/>
    <w:rsid w:val="00637019"/>
    <w:rsid w:val="006371D9"/>
    <w:rsid w:val="006404DE"/>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B44"/>
    <w:rsid w:val="00643D70"/>
    <w:rsid w:val="00643D8F"/>
    <w:rsid w:val="00643FDE"/>
    <w:rsid w:val="0064476B"/>
    <w:rsid w:val="00645127"/>
    <w:rsid w:val="006454A1"/>
    <w:rsid w:val="006456B9"/>
    <w:rsid w:val="00645CDB"/>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71F"/>
    <w:rsid w:val="00656FA4"/>
    <w:rsid w:val="006574A6"/>
    <w:rsid w:val="00657CE2"/>
    <w:rsid w:val="0066019D"/>
    <w:rsid w:val="0066041B"/>
    <w:rsid w:val="00660B8B"/>
    <w:rsid w:val="00660EE7"/>
    <w:rsid w:val="006611FE"/>
    <w:rsid w:val="0066176A"/>
    <w:rsid w:val="00661A0F"/>
    <w:rsid w:val="00661CD4"/>
    <w:rsid w:val="00661F1C"/>
    <w:rsid w:val="00662F54"/>
    <w:rsid w:val="00663010"/>
    <w:rsid w:val="0066303A"/>
    <w:rsid w:val="006631D6"/>
    <w:rsid w:val="006631D9"/>
    <w:rsid w:val="00663C16"/>
    <w:rsid w:val="0066459F"/>
    <w:rsid w:val="006645D7"/>
    <w:rsid w:val="00664BAF"/>
    <w:rsid w:val="00664C7E"/>
    <w:rsid w:val="00664EE1"/>
    <w:rsid w:val="00665377"/>
    <w:rsid w:val="00665399"/>
    <w:rsid w:val="00665865"/>
    <w:rsid w:val="0066605D"/>
    <w:rsid w:val="006660C6"/>
    <w:rsid w:val="00666395"/>
    <w:rsid w:val="00666DD8"/>
    <w:rsid w:val="0066710F"/>
    <w:rsid w:val="0066736F"/>
    <w:rsid w:val="00667586"/>
    <w:rsid w:val="00667DF1"/>
    <w:rsid w:val="00670072"/>
    <w:rsid w:val="006705F0"/>
    <w:rsid w:val="006707A7"/>
    <w:rsid w:val="00670B5A"/>
    <w:rsid w:val="00670B7C"/>
    <w:rsid w:val="00670E91"/>
    <w:rsid w:val="00670F04"/>
    <w:rsid w:val="00671283"/>
    <w:rsid w:val="00671A66"/>
    <w:rsid w:val="00671DF8"/>
    <w:rsid w:val="00672394"/>
    <w:rsid w:val="00672487"/>
    <w:rsid w:val="006726E9"/>
    <w:rsid w:val="006726F6"/>
    <w:rsid w:val="006726FE"/>
    <w:rsid w:val="00672788"/>
    <w:rsid w:val="00672CA2"/>
    <w:rsid w:val="00672D61"/>
    <w:rsid w:val="00673619"/>
    <w:rsid w:val="006736F7"/>
    <w:rsid w:val="00673805"/>
    <w:rsid w:val="00673A2C"/>
    <w:rsid w:val="00673B4E"/>
    <w:rsid w:val="00673F38"/>
    <w:rsid w:val="0067432D"/>
    <w:rsid w:val="006748B6"/>
    <w:rsid w:val="00674A20"/>
    <w:rsid w:val="00674A87"/>
    <w:rsid w:val="00674CB0"/>
    <w:rsid w:val="006756B3"/>
    <w:rsid w:val="00676348"/>
    <w:rsid w:val="006764F9"/>
    <w:rsid w:val="006765FF"/>
    <w:rsid w:val="00676FD1"/>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7D7"/>
    <w:rsid w:val="006858DF"/>
    <w:rsid w:val="006858F2"/>
    <w:rsid w:val="00685C1F"/>
    <w:rsid w:val="00685CB5"/>
    <w:rsid w:val="00685EEA"/>
    <w:rsid w:val="006862EE"/>
    <w:rsid w:val="0068682B"/>
    <w:rsid w:val="00687172"/>
    <w:rsid w:val="0068764D"/>
    <w:rsid w:val="00687BCD"/>
    <w:rsid w:val="00690047"/>
    <w:rsid w:val="006900EA"/>
    <w:rsid w:val="006906C2"/>
    <w:rsid w:val="00690861"/>
    <w:rsid w:val="006909CC"/>
    <w:rsid w:val="00690ADE"/>
    <w:rsid w:val="00690D77"/>
    <w:rsid w:val="00690DBE"/>
    <w:rsid w:val="00690DD4"/>
    <w:rsid w:val="00693451"/>
    <w:rsid w:val="006934E0"/>
    <w:rsid w:val="00693A52"/>
    <w:rsid w:val="00694B42"/>
    <w:rsid w:val="00694F02"/>
    <w:rsid w:val="00694F4C"/>
    <w:rsid w:val="00695475"/>
    <w:rsid w:val="006959EC"/>
    <w:rsid w:val="00695A8E"/>
    <w:rsid w:val="00696285"/>
    <w:rsid w:val="006966FB"/>
    <w:rsid w:val="00696D25"/>
    <w:rsid w:val="006A0A1F"/>
    <w:rsid w:val="006A1714"/>
    <w:rsid w:val="006A2846"/>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3A1"/>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790"/>
    <w:rsid w:val="006B3DE3"/>
    <w:rsid w:val="006B4314"/>
    <w:rsid w:val="006B46B2"/>
    <w:rsid w:val="006B4CC9"/>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7F6"/>
    <w:rsid w:val="006C4921"/>
    <w:rsid w:val="006C4BE7"/>
    <w:rsid w:val="006C568F"/>
    <w:rsid w:val="006C5B1F"/>
    <w:rsid w:val="006C69EE"/>
    <w:rsid w:val="006C6FBD"/>
    <w:rsid w:val="006C7009"/>
    <w:rsid w:val="006C7131"/>
    <w:rsid w:val="006C7204"/>
    <w:rsid w:val="006C73D1"/>
    <w:rsid w:val="006C7660"/>
    <w:rsid w:val="006C76A0"/>
    <w:rsid w:val="006D0082"/>
    <w:rsid w:val="006D021C"/>
    <w:rsid w:val="006D04C7"/>
    <w:rsid w:val="006D059C"/>
    <w:rsid w:val="006D0692"/>
    <w:rsid w:val="006D0D08"/>
    <w:rsid w:val="006D11C0"/>
    <w:rsid w:val="006D161A"/>
    <w:rsid w:val="006D178D"/>
    <w:rsid w:val="006D1E5C"/>
    <w:rsid w:val="006D2076"/>
    <w:rsid w:val="006D226B"/>
    <w:rsid w:val="006D23AF"/>
    <w:rsid w:val="006D26CA"/>
    <w:rsid w:val="006D2F71"/>
    <w:rsid w:val="006D3886"/>
    <w:rsid w:val="006D39AD"/>
    <w:rsid w:val="006D53C8"/>
    <w:rsid w:val="006D53FF"/>
    <w:rsid w:val="006D54A5"/>
    <w:rsid w:val="006D5BCB"/>
    <w:rsid w:val="006D5BCD"/>
    <w:rsid w:val="006D5CD0"/>
    <w:rsid w:val="006D5FCC"/>
    <w:rsid w:val="006D610E"/>
    <w:rsid w:val="006D6489"/>
    <w:rsid w:val="006D6B98"/>
    <w:rsid w:val="006D6FC7"/>
    <w:rsid w:val="006E0B67"/>
    <w:rsid w:val="006E0CB0"/>
    <w:rsid w:val="006E11B4"/>
    <w:rsid w:val="006E1AFB"/>
    <w:rsid w:val="006E208E"/>
    <w:rsid w:val="006E21E4"/>
    <w:rsid w:val="006E220F"/>
    <w:rsid w:val="006E29E9"/>
    <w:rsid w:val="006E3A1C"/>
    <w:rsid w:val="006E46B3"/>
    <w:rsid w:val="006E498E"/>
    <w:rsid w:val="006E4D82"/>
    <w:rsid w:val="006E50C1"/>
    <w:rsid w:val="006E5162"/>
    <w:rsid w:val="006E5343"/>
    <w:rsid w:val="006E59BA"/>
    <w:rsid w:val="006E5EB6"/>
    <w:rsid w:val="006E6911"/>
    <w:rsid w:val="006E7512"/>
    <w:rsid w:val="006E77DF"/>
    <w:rsid w:val="006E7851"/>
    <w:rsid w:val="006E7F38"/>
    <w:rsid w:val="006F0111"/>
    <w:rsid w:val="006F0769"/>
    <w:rsid w:val="006F0775"/>
    <w:rsid w:val="006F14B7"/>
    <w:rsid w:val="006F1D76"/>
    <w:rsid w:val="006F2236"/>
    <w:rsid w:val="006F22ED"/>
    <w:rsid w:val="006F2AE9"/>
    <w:rsid w:val="006F44C9"/>
    <w:rsid w:val="006F495F"/>
    <w:rsid w:val="006F4DAF"/>
    <w:rsid w:val="006F575C"/>
    <w:rsid w:val="006F599A"/>
    <w:rsid w:val="006F5B78"/>
    <w:rsid w:val="006F6366"/>
    <w:rsid w:val="006F6686"/>
    <w:rsid w:val="006F6858"/>
    <w:rsid w:val="006F6A68"/>
    <w:rsid w:val="006F6EDB"/>
    <w:rsid w:val="006F6F67"/>
    <w:rsid w:val="006F736D"/>
    <w:rsid w:val="006F7573"/>
    <w:rsid w:val="006F7756"/>
    <w:rsid w:val="006F77CF"/>
    <w:rsid w:val="006F7ADA"/>
    <w:rsid w:val="00700B53"/>
    <w:rsid w:val="00700BE2"/>
    <w:rsid w:val="00701634"/>
    <w:rsid w:val="00701910"/>
    <w:rsid w:val="00701F6E"/>
    <w:rsid w:val="00702276"/>
    <w:rsid w:val="00702535"/>
    <w:rsid w:val="0070259D"/>
    <w:rsid w:val="00702820"/>
    <w:rsid w:val="0070283A"/>
    <w:rsid w:val="0070338C"/>
    <w:rsid w:val="00703478"/>
    <w:rsid w:val="00703526"/>
    <w:rsid w:val="007037C6"/>
    <w:rsid w:val="00703CB7"/>
    <w:rsid w:val="00703EBB"/>
    <w:rsid w:val="00703F1B"/>
    <w:rsid w:val="007045D9"/>
    <w:rsid w:val="00704724"/>
    <w:rsid w:val="00704A64"/>
    <w:rsid w:val="00704EBF"/>
    <w:rsid w:val="00705523"/>
    <w:rsid w:val="00705FA1"/>
    <w:rsid w:val="007060C9"/>
    <w:rsid w:val="00707064"/>
    <w:rsid w:val="0070709A"/>
    <w:rsid w:val="007076CC"/>
    <w:rsid w:val="00707B59"/>
    <w:rsid w:val="00707C9A"/>
    <w:rsid w:val="00707D06"/>
    <w:rsid w:val="00707D3A"/>
    <w:rsid w:val="0071066D"/>
    <w:rsid w:val="00710C08"/>
    <w:rsid w:val="00711473"/>
    <w:rsid w:val="00711960"/>
    <w:rsid w:val="0071197E"/>
    <w:rsid w:val="007119A5"/>
    <w:rsid w:val="007119FC"/>
    <w:rsid w:val="0071229A"/>
    <w:rsid w:val="007125B7"/>
    <w:rsid w:val="00712AA2"/>
    <w:rsid w:val="00712F5A"/>
    <w:rsid w:val="007132D7"/>
    <w:rsid w:val="00713562"/>
    <w:rsid w:val="007136BA"/>
    <w:rsid w:val="007138B7"/>
    <w:rsid w:val="00713EB1"/>
    <w:rsid w:val="00714295"/>
    <w:rsid w:val="00714328"/>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4EF"/>
    <w:rsid w:val="0072589F"/>
    <w:rsid w:val="00725C04"/>
    <w:rsid w:val="00726781"/>
    <w:rsid w:val="00726AB8"/>
    <w:rsid w:val="00726B94"/>
    <w:rsid w:val="00726D0F"/>
    <w:rsid w:val="0072779C"/>
    <w:rsid w:val="007277FE"/>
    <w:rsid w:val="007304DD"/>
    <w:rsid w:val="007305E0"/>
    <w:rsid w:val="00730990"/>
    <w:rsid w:val="00730A12"/>
    <w:rsid w:val="007310C2"/>
    <w:rsid w:val="007310F2"/>
    <w:rsid w:val="007316DF"/>
    <w:rsid w:val="007320A6"/>
    <w:rsid w:val="0073213F"/>
    <w:rsid w:val="007321AF"/>
    <w:rsid w:val="007321CF"/>
    <w:rsid w:val="00732E28"/>
    <w:rsid w:val="00733013"/>
    <w:rsid w:val="0073332D"/>
    <w:rsid w:val="00733D85"/>
    <w:rsid w:val="007345FA"/>
    <w:rsid w:val="007346E2"/>
    <w:rsid w:val="007359D7"/>
    <w:rsid w:val="00735ADE"/>
    <w:rsid w:val="00736307"/>
    <w:rsid w:val="007371D7"/>
    <w:rsid w:val="007378BA"/>
    <w:rsid w:val="007400AC"/>
    <w:rsid w:val="00740251"/>
    <w:rsid w:val="00740716"/>
    <w:rsid w:val="00740781"/>
    <w:rsid w:val="007409C8"/>
    <w:rsid w:val="00741617"/>
    <w:rsid w:val="007418AA"/>
    <w:rsid w:val="00742213"/>
    <w:rsid w:val="0074225C"/>
    <w:rsid w:val="0074273E"/>
    <w:rsid w:val="0074295A"/>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471C9"/>
    <w:rsid w:val="0075007E"/>
    <w:rsid w:val="007503B9"/>
    <w:rsid w:val="007503CA"/>
    <w:rsid w:val="007506E8"/>
    <w:rsid w:val="007511B4"/>
    <w:rsid w:val="007514A7"/>
    <w:rsid w:val="00751735"/>
    <w:rsid w:val="007517B6"/>
    <w:rsid w:val="00751E8D"/>
    <w:rsid w:val="0075286F"/>
    <w:rsid w:val="0075313F"/>
    <w:rsid w:val="007535AF"/>
    <w:rsid w:val="007538D1"/>
    <w:rsid w:val="00753A02"/>
    <w:rsid w:val="00753E48"/>
    <w:rsid w:val="0075402D"/>
    <w:rsid w:val="00754097"/>
    <w:rsid w:val="007543D9"/>
    <w:rsid w:val="00754A11"/>
    <w:rsid w:val="00755FDE"/>
    <w:rsid w:val="007560E0"/>
    <w:rsid w:val="00756EA5"/>
    <w:rsid w:val="0075784A"/>
    <w:rsid w:val="0076011D"/>
    <w:rsid w:val="00760743"/>
    <w:rsid w:val="00761AD4"/>
    <w:rsid w:val="00762AFD"/>
    <w:rsid w:val="00763964"/>
    <w:rsid w:val="00763A8A"/>
    <w:rsid w:val="00763D67"/>
    <w:rsid w:val="007652AA"/>
    <w:rsid w:val="007652B0"/>
    <w:rsid w:val="00765492"/>
    <w:rsid w:val="007659A7"/>
    <w:rsid w:val="00765E80"/>
    <w:rsid w:val="007660B7"/>
    <w:rsid w:val="00766154"/>
    <w:rsid w:val="007663A9"/>
    <w:rsid w:val="007664C6"/>
    <w:rsid w:val="00766A55"/>
    <w:rsid w:val="00766DFC"/>
    <w:rsid w:val="007673D2"/>
    <w:rsid w:val="007678AB"/>
    <w:rsid w:val="007678C0"/>
    <w:rsid w:val="00770002"/>
    <w:rsid w:val="007700B4"/>
    <w:rsid w:val="007700E9"/>
    <w:rsid w:val="007705AF"/>
    <w:rsid w:val="007705B7"/>
    <w:rsid w:val="0077070C"/>
    <w:rsid w:val="007707DE"/>
    <w:rsid w:val="00770FA4"/>
    <w:rsid w:val="007711D8"/>
    <w:rsid w:val="0077170E"/>
    <w:rsid w:val="00771C6F"/>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2F"/>
    <w:rsid w:val="00776573"/>
    <w:rsid w:val="007766AF"/>
    <w:rsid w:val="0077683F"/>
    <w:rsid w:val="00776B4A"/>
    <w:rsid w:val="00776D40"/>
    <w:rsid w:val="00776E78"/>
    <w:rsid w:val="00777064"/>
    <w:rsid w:val="00777672"/>
    <w:rsid w:val="007778EE"/>
    <w:rsid w:val="007778F6"/>
    <w:rsid w:val="00777BC0"/>
    <w:rsid w:val="007806CB"/>
    <w:rsid w:val="00780B3C"/>
    <w:rsid w:val="00780B4D"/>
    <w:rsid w:val="00780D96"/>
    <w:rsid w:val="007821A4"/>
    <w:rsid w:val="00782522"/>
    <w:rsid w:val="0078289E"/>
    <w:rsid w:val="00783003"/>
    <w:rsid w:val="007831B3"/>
    <w:rsid w:val="00783431"/>
    <w:rsid w:val="00783551"/>
    <w:rsid w:val="0078392A"/>
    <w:rsid w:val="00783AC5"/>
    <w:rsid w:val="00783BAF"/>
    <w:rsid w:val="007848BE"/>
    <w:rsid w:val="00785178"/>
    <w:rsid w:val="0078572C"/>
    <w:rsid w:val="00785739"/>
    <w:rsid w:val="0078580A"/>
    <w:rsid w:val="0078595E"/>
    <w:rsid w:val="00785C07"/>
    <w:rsid w:val="00786961"/>
    <w:rsid w:val="00786E2A"/>
    <w:rsid w:val="00787362"/>
    <w:rsid w:val="00787592"/>
    <w:rsid w:val="007876DB"/>
    <w:rsid w:val="007903BA"/>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0B0"/>
    <w:rsid w:val="007970CC"/>
    <w:rsid w:val="00797217"/>
    <w:rsid w:val="00797510"/>
    <w:rsid w:val="00797804"/>
    <w:rsid w:val="00797921"/>
    <w:rsid w:val="00797B36"/>
    <w:rsid w:val="00797D98"/>
    <w:rsid w:val="007A0801"/>
    <w:rsid w:val="007A0AFA"/>
    <w:rsid w:val="007A0D2A"/>
    <w:rsid w:val="007A15DE"/>
    <w:rsid w:val="007A1DD9"/>
    <w:rsid w:val="007A1FA7"/>
    <w:rsid w:val="007A2C92"/>
    <w:rsid w:val="007A3729"/>
    <w:rsid w:val="007A3C50"/>
    <w:rsid w:val="007A3DEE"/>
    <w:rsid w:val="007A40C3"/>
    <w:rsid w:val="007A43F5"/>
    <w:rsid w:val="007A4999"/>
    <w:rsid w:val="007A4CD1"/>
    <w:rsid w:val="007A4EB6"/>
    <w:rsid w:val="007A4F0F"/>
    <w:rsid w:val="007A51FF"/>
    <w:rsid w:val="007A589D"/>
    <w:rsid w:val="007A76A0"/>
    <w:rsid w:val="007A7CF5"/>
    <w:rsid w:val="007B02C2"/>
    <w:rsid w:val="007B0344"/>
    <w:rsid w:val="007B1267"/>
    <w:rsid w:val="007B1AE3"/>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715"/>
    <w:rsid w:val="007C2E02"/>
    <w:rsid w:val="007C31E4"/>
    <w:rsid w:val="007C377C"/>
    <w:rsid w:val="007C3B05"/>
    <w:rsid w:val="007C3D26"/>
    <w:rsid w:val="007C4457"/>
    <w:rsid w:val="007C4757"/>
    <w:rsid w:val="007C4EC1"/>
    <w:rsid w:val="007C4F48"/>
    <w:rsid w:val="007C50C2"/>
    <w:rsid w:val="007C6B55"/>
    <w:rsid w:val="007C6BB1"/>
    <w:rsid w:val="007C79F2"/>
    <w:rsid w:val="007C7B97"/>
    <w:rsid w:val="007D07B5"/>
    <w:rsid w:val="007D0D7B"/>
    <w:rsid w:val="007D0F11"/>
    <w:rsid w:val="007D0F5F"/>
    <w:rsid w:val="007D10FB"/>
    <w:rsid w:val="007D1400"/>
    <w:rsid w:val="007D180C"/>
    <w:rsid w:val="007D1F62"/>
    <w:rsid w:val="007D23D5"/>
    <w:rsid w:val="007D253A"/>
    <w:rsid w:val="007D26D4"/>
    <w:rsid w:val="007D2AAF"/>
    <w:rsid w:val="007D2FA5"/>
    <w:rsid w:val="007D3572"/>
    <w:rsid w:val="007D36F1"/>
    <w:rsid w:val="007D394D"/>
    <w:rsid w:val="007D3B9E"/>
    <w:rsid w:val="007D3BAE"/>
    <w:rsid w:val="007D3F2F"/>
    <w:rsid w:val="007D427F"/>
    <w:rsid w:val="007D4472"/>
    <w:rsid w:val="007D45E3"/>
    <w:rsid w:val="007D4827"/>
    <w:rsid w:val="007D4D00"/>
    <w:rsid w:val="007D54F5"/>
    <w:rsid w:val="007D5A06"/>
    <w:rsid w:val="007D5A35"/>
    <w:rsid w:val="007D6137"/>
    <w:rsid w:val="007D62C8"/>
    <w:rsid w:val="007D6BB2"/>
    <w:rsid w:val="007D7072"/>
    <w:rsid w:val="007D70BB"/>
    <w:rsid w:val="007D72EC"/>
    <w:rsid w:val="007D761C"/>
    <w:rsid w:val="007D7D7A"/>
    <w:rsid w:val="007E02B5"/>
    <w:rsid w:val="007E03D0"/>
    <w:rsid w:val="007E0480"/>
    <w:rsid w:val="007E06D6"/>
    <w:rsid w:val="007E1300"/>
    <w:rsid w:val="007E1821"/>
    <w:rsid w:val="007E223B"/>
    <w:rsid w:val="007E2488"/>
    <w:rsid w:val="007E2A25"/>
    <w:rsid w:val="007E31F0"/>
    <w:rsid w:val="007E3B38"/>
    <w:rsid w:val="007E3B8F"/>
    <w:rsid w:val="007E3BE9"/>
    <w:rsid w:val="007E3C89"/>
    <w:rsid w:val="007E3D5B"/>
    <w:rsid w:val="007E3FC5"/>
    <w:rsid w:val="007E4237"/>
    <w:rsid w:val="007E45E3"/>
    <w:rsid w:val="007E473F"/>
    <w:rsid w:val="007E4A61"/>
    <w:rsid w:val="007E4B81"/>
    <w:rsid w:val="007E4C39"/>
    <w:rsid w:val="007E4EB7"/>
    <w:rsid w:val="007E6426"/>
    <w:rsid w:val="007E6913"/>
    <w:rsid w:val="007E7204"/>
    <w:rsid w:val="007E7BBB"/>
    <w:rsid w:val="007E7D90"/>
    <w:rsid w:val="007E7FB5"/>
    <w:rsid w:val="007E7FB6"/>
    <w:rsid w:val="007F0071"/>
    <w:rsid w:val="007F0176"/>
    <w:rsid w:val="007F023F"/>
    <w:rsid w:val="007F0A25"/>
    <w:rsid w:val="007F0D49"/>
    <w:rsid w:val="007F0DBF"/>
    <w:rsid w:val="007F0E6B"/>
    <w:rsid w:val="007F11E8"/>
    <w:rsid w:val="007F12FC"/>
    <w:rsid w:val="007F14C3"/>
    <w:rsid w:val="007F1803"/>
    <w:rsid w:val="007F1950"/>
    <w:rsid w:val="007F2025"/>
    <w:rsid w:val="007F2619"/>
    <w:rsid w:val="007F2759"/>
    <w:rsid w:val="007F2B22"/>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679"/>
    <w:rsid w:val="0080172C"/>
    <w:rsid w:val="008018ED"/>
    <w:rsid w:val="00801AAC"/>
    <w:rsid w:val="00801B02"/>
    <w:rsid w:val="00801B2B"/>
    <w:rsid w:val="00801D69"/>
    <w:rsid w:val="00801F73"/>
    <w:rsid w:val="00802CEE"/>
    <w:rsid w:val="008032A1"/>
    <w:rsid w:val="00803773"/>
    <w:rsid w:val="00803B24"/>
    <w:rsid w:val="00803B48"/>
    <w:rsid w:val="00803C6E"/>
    <w:rsid w:val="0080447B"/>
    <w:rsid w:val="0080452C"/>
    <w:rsid w:val="00804A7D"/>
    <w:rsid w:val="0080653B"/>
    <w:rsid w:val="0080661B"/>
    <w:rsid w:val="00806823"/>
    <w:rsid w:val="008069D9"/>
    <w:rsid w:val="00806C8E"/>
    <w:rsid w:val="00806CD9"/>
    <w:rsid w:val="00807008"/>
    <w:rsid w:val="00807633"/>
    <w:rsid w:val="00807E69"/>
    <w:rsid w:val="00810253"/>
    <w:rsid w:val="0081051F"/>
    <w:rsid w:val="00811EB2"/>
    <w:rsid w:val="00813D8E"/>
    <w:rsid w:val="00814156"/>
    <w:rsid w:val="00815323"/>
    <w:rsid w:val="00815494"/>
    <w:rsid w:val="008158DE"/>
    <w:rsid w:val="00815F0E"/>
    <w:rsid w:val="0081613E"/>
    <w:rsid w:val="00816C48"/>
    <w:rsid w:val="00816CC5"/>
    <w:rsid w:val="008200D9"/>
    <w:rsid w:val="008205A0"/>
    <w:rsid w:val="00820718"/>
    <w:rsid w:val="00821114"/>
    <w:rsid w:val="00821D8C"/>
    <w:rsid w:val="00821EEF"/>
    <w:rsid w:val="008227A6"/>
    <w:rsid w:val="00822B37"/>
    <w:rsid w:val="00822CD3"/>
    <w:rsid w:val="00822F59"/>
    <w:rsid w:val="0082326C"/>
    <w:rsid w:val="0082335E"/>
    <w:rsid w:val="008235BD"/>
    <w:rsid w:val="008236A1"/>
    <w:rsid w:val="00823E16"/>
    <w:rsid w:val="00823F1C"/>
    <w:rsid w:val="00824506"/>
    <w:rsid w:val="00824888"/>
    <w:rsid w:val="0082495E"/>
    <w:rsid w:val="0082525D"/>
    <w:rsid w:val="00825844"/>
    <w:rsid w:val="00825AEB"/>
    <w:rsid w:val="00825DCB"/>
    <w:rsid w:val="00826975"/>
    <w:rsid w:val="00827178"/>
    <w:rsid w:val="00827BE8"/>
    <w:rsid w:val="008304C5"/>
    <w:rsid w:val="0083056C"/>
    <w:rsid w:val="008310B0"/>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491"/>
    <w:rsid w:val="008409C4"/>
    <w:rsid w:val="008411E3"/>
    <w:rsid w:val="00841758"/>
    <w:rsid w:val="00841840"/>
    <w:rsid w:val="008421D3"/>
    <w:rsid w:val="00842F5B"/>
    <w:rsid w:val="00842FC8"/>
    <w:rsid w:val="008431B4"/>
    <w:rsid w:val="00843B47"/>
    <w:rsid w:val="00843B67"/>
    <w:rsid w:val="0084422A"/>
    <w:rsid w:val="00844D9D"/>
    <w:rsid w:val="00846236"/>
    <w:rsid w:val="0084650B"/>
    <w:rsid w:val="00847222"/>
    <w:rsid w:val="00847343"/>
    <w:rsid w:val="00850140"/>
    <w:rsid w:val="0085037C"/>
    <w:rsid w:val="00850D9E"/>
    <w:rsid w:val="00851D41"/>
    <w:rsid w:val="0085210C"/>
    <w:rsid w:val="008525BE"/>
    <w:rsid w:val="0085263E"/>
    <w:rsid w:val="0085294A"/>
    <w:rsid w:val="00852C4F"/>
    <w:rsid w:val="008537FC"/>
    <w:rsid w:val="008542C0"/>
    <w:rsid w:val="00854759"/>
    <w:rsid w:val="00854D54"/>
    <w:rsid w:val="008552BB"/>
    <w:rsid w:val="00855806"/>
    <w:rsid w:val="00855B68"/>
    <w:rsid w:val="00855D12"/>
    <w:rsid w:val="0085631C"/>
    <w:rsid w:val="0085640D"/>
    <w:rsid w:val="0085641C"/>
    <w:rsid w:val="008567E0"/>
    <w:rsid w:val="0085689B"/>
    <w:rsid w:val="00856D74"/>
    <w:rsid w:val="008579C0"/>
    <w:rsid w:val="00857AC6"/>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1FD"/>
    <w:rsid w:val="008677D5"/>
    <w:rsid w:val="0086790E"/>
    <w:rsid w:val="0086797B"/>
    <w:rsid w:val="00867F54"/>
    <w:rsid w:val="00870CD4"/>
    <w:rsid w:val="00871050"/>
    <w:rsid w:val="0087136D"/>
    <w:rsid w:val="008718C0"/>
    <w:rsid w:val="00871DCE"/>
    <w:rsid w:val="00872C69"/>
    <w:rsid w:val="00872D0C"/>
    <w:rsid w:val="00872FA8"/>
    <w:rsid w:val="008736B6"/>
    <w:rsid w:val="00873AA0"/>
    <w:rsid w:val="00873D16"/>
    <w:rsid w:val="008747C9"/>
    <w:rsid w:val="0087483D"/>
    <w:rsid w:val="00874BA1"/>
    <w:rsid w:val="00874BD6"/>
    <w:rsid w:val="00874C2E"/>
    <w:rsid w:val="00874C40"/>
    <w:rsid w:val="00874E26"/>
    <w:rsid w:val="00874E74"/>
    <w:rsid w:val="00875A84"/>
    <w:rsid w:val="00875D2D"/>
    <w:rsid w:val="008760B0"/>
    <w:rsid w:val="00876538"/>
    <w:rsid w:val="00876736"/>
    <w:rsid w:val="00876B78"/>
    <w:rsid w:val="00876D0B"/>
    <w:rsid w:val="00877626"/>
    <w:rsid w:val="00877ACA"/>
    <w:rsid w:val="00877BB6"/>
    <w:rsid w:val="00877F53"/>
    <w:rsid w:val="008809A6"/>
    <w:rsid w:val="00881390"/>
    <w:rsid w:val="0088193D"/>
    <w:rsid w:val="00881BC8"/>
    <w:rsid w:val="008827DB"/>
    <w:rsid w:val="00882AD4"/>
    <w:rsid w:val="00882C88"/>
    <w:rsid w:val="008838A3"/>
    <w:rsid w:val="00884B10"/>
    <w:rsid w:val="00884DB8"/>
    <w:rsid w:val="00884E52"/>
    <w:rsid w:val="008850A8"/>
    <w:rsid w:val="008851E6"/>
    <w:rsid w:val="0088537B"/>
    <w:rsid w:val="00885747"/>
    <w:rsid w:val="0088591B"/>
    <w:rsid w:val="008860B9"/>
    <w:rsid w:val="008865C5"/>
    <w:rsid w:val="0088661B"/>
    <w:rsid w:val="008866E9"/>
    <w:rsid w:val="00886717"/>
    <w:rsid w:val="00886920"/>
    <w:rsid w:val="00886D94"/>
    <w:rsid w:val="00887231"/>
    <w:rsid w:val="0088733F"/>
    <w:rsid w:val="00887424"/>
    <w:rsid w:val="008874FE"/>
    <w:rsid w:val="00887E74"/>
    <w:rsid w:val="00887EFF"/>
    <w:rsid w:val="00887FBF"/>
    <w:rsid w:val="00890994"/>
    <w:rsid w:val="00890C7C"/>
    <w:rsid w:val="00890E96"/>
    <w:rsid w:val="00890F8C"/>
    <w:rsid w:val="008918A8"/>
    <w:rsid w:val="00891A1D"/>
    <w:rsid w:val="00891D8A"/>
    <w:rsid w:val="008922C2"/>
    <w:rsid w:val="00892701"/>
    <w:rsid w:val="00892B12"/>
    <w:rsid w:val="0089307B"/>
    <w:rsid w:val="008930D4"/>
    <w:rsid w:val="0089351C"/>
    <w:rsid w:val="00893900"/>
    <w:rsid w:val="00894302"/>
    <w:rsid w:val="00894359"/>
    <w:rsid w:val="008943BD"/>
    <w:rsid w:val="008946B7"/>
    <w:rsid w:val="00894AE9"/>
    <w:rsid w:val="00894CFF"/>
    <w:rsid w:val="0089590F"/>
    <w:rsid w:val="0089651A"/>
    <w:rsid w:val="00896831"/>
    <w:rsid w:val="00896A58"/>
    <w:rsid w:val="00896AF6"/>
    <w:rsid w:val="008972A8"/>
    <w:rsid w:val="00897467"/>
    <w:rsid w:val="00897872"/>
    <w:rsid w:val="00897E6D"/>
    <w:rsid w:val="00897F95"/>
    <w:rsid w:val="008A0411"/>
    <w:rsid w:val="008A064F"/>
    <w:rsid w:val="008A07B6"/>
    <w:rsid w:val="008A13C1"/>
    <w:rsid w:val="008A2834"/>
    <w:rsid w:val="008A370F"/>
    <w:rsid w:val="008A43FB"/>
    <w:rsid w:val="008A4B74"/>
    <w:rsid w:val="008A4C0E"/>
    <w:rsid w:val="008A514F"/>
    <w:rsid w:val="008A5226"/>
    <w:rsid w:val="008A550D"/>
    <w:rsid w:val="008A5817"/>
    <w:rsid w:val="008A58C6"/>
    <w:rsid w:val="008A5D34"/>
    <w:rsid w:val="008A60C1"/>
    <w:rsid w:val="008A6353"/>
    <w:rsid w:val="008A6433"/>
    <w:rsid w:val="008A6681"/>
    <w:rsid w:val="008A6A6E"/>
    <w:rsid w:val="008A6C1E"/>
    <w:rsid w:val="008A6E23"/>
    <w:rsid w:val="008A701C"/>
    <w:rsid w:val="008A74C4"/>
    <w:rsid w:val="008A7BAE"/>
    <w:rsid w:val="008A7DDE"/>
    <w:rsid w:val="008B03C4"/>
    <w:rsid w:val="008B0461"/>
    <w:rsid w:val="008B1903"/>
    <w:rsid w:val="008B1A4E"/>
    <w:rsid w:val="008B20DB"/>
    <w:rsid w:val="008B2872"/>
    <w:rsid w:val="008B291E"/>
    <w:rsid w:val="008B2FDB"/>
    <w:rsid w:val="008B359F"/>
    <w:rsid w:val="008B3617"/>
    <w:rsid w:val="008B4527"/>
    <w:rsid w:val="008B4681"/>
    <w:rsid w:val="008B4739"/>
    <w:rsid w:val="008B53D1"/>
    <w:rsid w:val="008B5737"/>
    <w:rsid w:val="008B6622"/>
    <w:rsid w:val="008B6722"/>
    <w:rsid w:val="008B702B"/>
    <w:rsid w:val="008B74A1"/>
    <w:rsid w:val="008B751B"/>
    <w:rsid w:val="008B77BB"/>
    <w:rsid w:val="008B79CD"/>
    <w:rsid w:val="008B7A5A"/>
    <w:rsid w:val="008C00F8"/>
    <w:rsid w:val="008C09B4"/>
    <w:rsid w:val="008C0CFF"/>
    <w:rsid w:val="008C1A1B"/>
    <w:rsid w:val="008C1D61"/>
    <w:rsid w:val="008C1E98"/>
    <w:rsid w:val="008C22D2"/>
    <w:rsid w:val="008C242D"/>
    <w:rsid w:val="008C24DF"/>
    <w:rsid w:val="008C26BB"/>
    <w:rsid w:val="008C26FC"/>
    <w:rsid w:val="008C280F"/>
    <w:rsid w:val="008C2871"/>
    <w:rsid w:val="008C2B76"/>
    <w:rsid w:val="008C320D"/>
    <w:rsid w:val="008C3A78"/>
    <w:rsid w:val="008C47B0"/>
    <w:rsid w:val="008C491E"/>
    <w:rsid w:val="008C4973"/>
    <w:rsid w:val="008C4DCB"/>
    <w:rsid w:val="008C53F3"/>
    <w:rsid w:val="008C5788"/>
    <w:rsid w:val="008C591A"/>
    <w:rsid w:val="008C5BF7"/>
    <w:rsid w:val="008C5FA6"/>
    <w:rsid w:val="008C6A61"/>
    <w:rsid w:val="008C6A72"/>
    <w:rsid w:val="008C6A99"/>
    <w:rsid w:val="008C6BF1"/>
    <w:rsid w:val="008C700B"/>
    <w:rsid w:val="008C7040"/>
    <w:rsid w:val="008C71A7"/>
    <w:rsid w:val="008C7645"/>
    <w:rsid w:val="008C79FA"/>
    <w:rsid w:val="008C7D0D"/>
    <w:rsid w:val="008D04B2"/>
    <w:rsid w:val="008D0608"/>
    <w:rsid w:val="008D0901"/>
    <w:rsid w:val="008D0A02"/>
    <w:rsid w:val="008D10F3"/>
    <w:rsid w:val="008D11A8"/>
    <w:rsid w:val="008D1335"/>
    <w:rsid w:val="008D176B"/>
    <w:rsid w:val="008D178A"/>
    <w:rsid w:val="008D1CC6"/>
    <w:rsid w:val="008D203A"/>
    <w:rsid w:val="008D2252"/>
    <w:rsid w:val="008D2C81"/>
    <w:rsid w:val="008D332B"/>
    <w:rsid w:val="008D4875"/>
    <w:rsid w:val="008D4B41"/>
    <w:rsid w:val="008D4DFE"/>
    <w:rsid w:val="008D4F05"/>
    <w:rsid w:val="008D4F28"/>
    <w:rsid w:val="008D54BC"/>
    <w:rsid w:val="008D54D3"/>
    <w:rsid w:val="008D5510"/>
    <w:rsid w:val="008D56A3"/>
    <w:rsid w:val="008D57A4"/>
    <w:rsid w:val="008D5FF6"/>
    <w:rsid w:val="008D62F9"/>
    <w:rsid w:val="008D641D"/>
    <w:rsid w:val="008D665E"/>
    <w:rsid w:val="008D6715"/>
    <w:rsid w:val="008D6B8C"/>
    <w:rsid w:val="008D6E2E"/>
    <w:rsid w:val="008D6F12"/>
    <w:rsid w:val="008D7879"/>
    <w:rsid w:val="008E0045"/>
    <w:rsid w:val="008E0711"/>
    <w:rsid w:val="008E0875"/>
    <w:rsid w:val="008E0BEC"/>
    <w:rsid w:val="008E120E"/>
    <w:rsid w:val="008E1D91"/>
    <w:rsid w:val="008E2012"/>
    <w:rsid w:val="008E2FB5"/>
    <w:rsid w:val="008E317F"/>
    <w:rsid w:val="008E35C8"/>
    <w:rsid w:val="008E3A0D"/>
    <w:rsid w:val="008E3EF2"/>
    <w:rsid w:val="008E48DB"/>
    <w:rsid w:val="008E4D0D"/>
    <w:rsid w:val="008E5CF9"/>
    <w:rsid w:val="008E726F"/>
    <w:rsid w:val="008E75F1"/>
    <w:rsid w:val="008E79CD"/>
    <w:rsid w:val="008E7DBA"/>
    <w:rsid w:val="008F02B9"/>
    <w:rsid w:val="008F066F"/>
    <w:rsid w:val="008F0D86"/>
    <w:rsid w:val="008F1DD5"/>
    <w:rsid w:val="008F1E83"/>
    <w:rsid w:val="008F2B18"/>
    <w:rsid w:val="008F2E09"/>
    <w:rsid w:val="008F2E96"/>
    <w:rsid w:val="008F316F"/>
    <w:rsid w:val="008F3493"/>
    <w:rsid w:val="008F3A05"/>
    <w:rsid w:val="008F3C0D"/>
    <w:rsid w:val="008F4179"/>
    <w:rsid w:val="008F4306"/>
    <w:rsid w:val="008F4441"/>
    <w:rsid w:val="008F460E"/>
    <w:rsid w:val="008F4EEA"/>
    <w:rsid w:val="008F5B85"/>
    <w:rsid w:val="008F5BD1"/>
    <w:rsid w:val="008F623D"/>
    <w:rsid w:val="008F6253"/>
    <w:rsid w:val="008F69D9"/>
    <w:rsid w:val="008F77B1"/>
    <w:rsid w:val="008F7809"/>
    <w:rsid w:val="008F797E"/>
    <w:rsid w:val="008F7CD0"/>
    <w:rsid w:val="008F7EFB"/>
    <w:rsid w:val="009001BC"/>
    <w:rsid w:val="00900B79"/>
    <w:rsid w:val="00900ECE"/>
    <w:rsid w:val="009029D6"/>
    <w:rsid w:val="00902BCD"/>
    <w:rsid w:val="009031F0"/>
    <w:rsid w:val="0090338F"/>
    <w:rsid w:val="009035C5"/>
    <w:rsid w:val="00903601"/>
    <w:rsid w:val="00903C06"/>
    <w:rsid w:val="00904758"/>
    <w:rsid w:val="009051C8"/>
    <w:rsid w:val="00905409"/>
    <w:rsid w:val="009055C7"/>
    <w:rsid w:val="00905879"/>
    <w:rsid w:val="00905B1B"/>
    <w:rsid w:val="00905BAA"/>
    <w:rsid w:val="00906290"/>
    <w:rsid w:val="0090653D"/>
    <w:rsid w:val="0090710A"/>
    <w:rsid w:val="009076C0"/>
    <w:rsid w:val="009077F1"/>
    <w:rsid w:val="009079FC"/>
    <w:rsid w:val="00910004"/>
    <w:rsid w:val="00910136"/>
    <w:rsid w:val="009105DA"/>
    <w:rsid w:val="0091062D"/>
    <w:rsid w:val="00910D9F"/>
    <w:rsid w:val="0091103D"/>
    <w:rsid w:val="009118A8"/>
    <w:rsid w:val="0091229C"/>
    <w:rsid w:val="009122F8"/>
    <w:rsid w:val="009128C4"/>
    <w:rsid w:val="00912C61"/>
    <w:rsid w:val="009136BB"/>
    <w:rsid w:val="0091378D"/>
    <w:rsid w:val="00913D5C"/>
    <w:rsid w:val="00914E80"/>
    <w:rsid w:val="00914EB0"/>
    <w:rsid w:val="009151D8"/>
    <w:rsid w:val="0091527F"/>
    <w:rsid w:val="009165D4"/>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49BE"/>
    <w:rsid w:val="0092516E"/>
    <w:rsid w:val="009253D5"/>
    <w:rsid w:val="00925488"/>
    <w:rsid w:val="009259EA"/>
    <w:rsid w:val="00926114"/>
    <w:rsid w:val="009261D9"/>
    <w:rsid w:val="00926A20"/>
    <w:rsid w:val="0092765A"/>
    <w:rsid w:val="00927857"/>
    <w:rsid w:val="00927885"/>
    <w:rsid w:val="00930166"/>
    <w:rsid w:val="00930B36"/>
    <w:rsid w:val="0093162A"/>
    <w:rsid w:val="0093172E"/>
    <w:rsid w:val="00931E63"/>
    <w:rsid w:val="00932060"/>
    <w:rsid w:val="00932114"/>
    <w:rsid w:val="00932465"/>
    <w:rsid w:val="00932AE1"/>
    <w:rsid w:val="00932FC5"/>
    <w:rsid w:val="00933929"/>
    <w:rsid w:val="00933D96"/>
    <w:rsid w:val="009345CA"/>
    <w:rsid w:val="00934889"/>
    <w:rsid w:val="00935166"/>
    <w:rsid w:val="0093542F"/>
    <w:rsid w:val="00935487"/>
    <w:rsid w:val="00935F1E"/>
    <w:rsid w:val="0093654F"/>
    <w:rsid w:val="009365FC"/>
    <w:rsid w:val="00936781"/>
    <w:rsid w:val="0093731B"/>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066"/>
    <w:rsid w:val="00945097"/>
    <w:rsid w:val="00945CE8"/>
    <w:rsid w:val="00945E5F"/>
    <w:rsid w:val="00946A28"/>
    <w:rsid w:val="00946B18"/>
    <w:rsid w:val="00946F76"/>
    <w:rsid w:val="00947064"/>
    <w:rsid w:val="009470FA"/>
    <w:rsid w:val="009479AE"/>
    <w:rsid w:val="00947DB7"/>
    <w:rsid w:val="00947E32"/>
    <w:rsid w:val="009505E5"/>
    <w:rsid w:val="00950BB4"/>
    <w:rsid w:val="009518F7"/>
    <w:rsid w:val="00951C6B"/>
    <w:rsid w:val="00951CDA"/>
    <w:rsid w:val="00951E56"/>
    <w:rsid w:val="009529D2"/>
    <w:rsid w:val="00952C8C"/>
    <w:rsid w:val="00952DFC"/>
    <w:rsid w:val="00952EB2"/>
    <w:rsid w:val="0095304E"/>
    <w:rsid w:val="009532B9"/>
    <w:rsid w:val="00953906"/>
    <w:rsid w:val="0095449C"/>
    <w:rsid w:val="009545FA"/>
    <w:rsid w:val="00954A16"/>
    <w:rsid w:val="00955911"/>
    <w:rsid w:val="00955C83"/>
    <w:rsid w:val="00955EC5"/>
    <w:rsid w:val="00955EC7"/>
    <w:rsid w:val="009568A6"/>
    <w:rsid w:val="00956A83"/>
    <w:rsid w:val="00956F3A"/>
    <w:rsid w:val="009573A6"/>
    <w:rsid w:val="00957553"/>
    <w:rsid w:val="00957ED8"/>
    <w:rsid w:val="009600BC"/>
    <w:rsid w:val="009601C4"/>
    <w:rsid w:val="0096054F"/>
    <w:rsid w:val="0096072F"/>
    <w:rsid w:val="0096078F"/>
    <w:rsid w:val="00960D00"/>
    <w:rsid w:val="00960DF5"/>
    <w:rsid w:val="009612A1"/>
    <w:rsid w:val="009613A6"/>
    <w:rsid w:val="00961937"/>
    <w:rsid w:val="00962B8C"/>
    <w:rsid w:val="009639ED"/>
    <w:rsid w:val="009639F6"/>
    <w:rsid w:val="00963AA8"/>
    <w:rsid w:val="009643BB"/>
    <w:rsid w:val="00964DEA"/>
    <w:rsid w:val="00965322"/>
    <w:rsid w:val="00965514"/>
    <w:rsid w:val="009663B3"/>
    <w:rsid w:val="009667F8"/>
    <w:rsid w:val="00966D42"/>
    <w:rsid w:val="00966E9C"/>
    <w:rsid w:val="00967109"/>
    <w:rsid w:val="00967BBC"/>
    <w:rsid w:val="00967E39"/>
    <w:rsid w:val="00970937"/>
    <w:rsid w:val="00972390"/>
    <w:rsid w:val="009730B0"/>
    <w:rsid w:val="00973120"/>
    <w:rsid w:val="0097376A"/>
    <w:rsid w:val="00974045"/>
    <w:rsid w:val="0097454C"/>
    <w:rsid w:val="00974677"/>
    <w:rsid w:val="00974794"/>
    <w:rsid w:val="009747DD"/>
    <w:rsid w:val="009749E9"/>
    <w:rsid w:val="009749F3"/>
    <w:rsid w:val="00974FA3"/>
    <w:rsid w:val="00975BE1"/>
    <w:rsid w:val="00975E6F"/>
    <w:rsid w:val="00975F21"/>
    <w:rsid w:val="00976BAE"/>
    <w:rsid w:val="00977CF7"/>
    <w:rsid w:val="00980067"/>
    <w:rsid w:val="00980129"/>
    <w:rsid w:val="009801F5"/>
    <w:rsid w:val="00980276"/>
    <w:rsid w:val="00981B7A"/>
    <w:rsid w:val="00982255"/>
    <w:rsid w:val="009828B5"/>
    <w:rsid w:val="00982B90"/>
    <w:rsid w:val="00982FFF"/>
    <w:rsid w:val="00983640"/>
    <w:rsid w:val="00983665"/>
    <w:rsid w:val="009837A6"/>
    <w:rsid w:val="00983808"/>
    <w:rsid w:val="00983D8B"/>
    <w:rsid w:val="00983E74"/>
    <w:rsid w:val="0098407D"/>
    <w:rsid w:val="00984C66"/>
    <w:rsid w:val="009852FE"/>
    <w:rsid w:val="009856E7"/>
    <w:rsid w:val="0098658D"/>
    <w:rsid w:val="00986F6D"/>
    <w:rsid w:val="00986FB9"/>
    <w:rsid w:val="00986FD3"/>
    <w:rsid w:val="00987820"/>
    <w:rsid w:val="00987BF6"/>
    <w:rsid w:val="00987E85"/>
    <w:rsid w:val="00987F4F"/>
    <w:rsid w:val="00990A84"/>
    <w:rsid w:val="00991380"/>
    <w:rsid w:val="0099164B"/>
    <w:rsid w:val="0099173D"/>
    <w:rsid w:val="00992202"/>
    <w:rsid w:val="00992512"/>
    <w:rsid w:val="00992679"/>
    <w:rsid w:val="00992984"/>
    <w:rsid w:val="00992CC6"/>
    <w:rsid w:val="00992D21"/>
    <w:rsid w:val="00992DF1"/>
    <w:rsid w:val="00992F7D"/>
    <w:rsid w:val="009930E6"/>
    <w:rsid w:val="009935B7"/>
    <w:rsid w:val="009938B4"/>
    <w:rsid w:val="00993DD6"/>
    <w:rsid w:val="00994B72"/>
    <w:rsid w:val="00994CE6"/>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CF2"/>
    <w:rsid w:val="009A2F76"/>
    <w:rsid w:val="009A3965"/>
    <w:rsid w:val="009A408D"/>
    <w:rsid w:val="009A4A0B"/>
    <w:rsid w:val="009A4F25"/>
    <w:rsid w:val="009A516A"/>
    <w:rsid w:val="009A5309"/>
    <w:rsid w:val="009A55C3"/>
    <w:rsid w:val="009A5632"/>
    <w:rsid w:val="009A5C52"/>
    <w:rsid w:val="009A5CEE"/>
    <w:rsid w:val="009A5E71"/>
    <w:rsid w:val="009A63C8"/>
    <w:rsid w:val="009A676C"/>
    <w:rsid w:val="009A722D"/>
    <w:rsid w:val="009A7356"/>
    <w:rsid w:val="009A77F8"/>
    <w:rsid w:val="009B055C"/>
    <w:rsid w:val="009B0721"/>
    <w:rsid w:val="009B135B"/>
    <w:rsid w:val="009B1796"/>
    <w:rsid w:val="009B1E6F"/>
    <w:rsid w:val="009B2478"/>
    <w:rsid w:val="009B254C"/>
    <w:rsid w:val="009B2BFE"/>
    <w:rsid w:val="009B2CB7"/>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6FCA"/>
    <w:rsid w:val="009B7055"/>
    <w:rsid w:val="009B7490"/>
    <w:rsid w:val="009C044A"/>
    <w:rsid w:val="009C0E03"/>
    <w:rsid w:val="009C1153"/>
    <w:rsid w:val="009C1477"/>
    <w:rsid w:val="009C1AA0"/>
    <w:rsid w:val="009C1D3F"/>
    <w:rsid w:val="009C1D65"/>
    <w:rsid w:val="009C220D"/>
    <w:rsid w:val="009C25BC"/>
    <w:rsid w:val="009C295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C7DB0"/>
    <w:rsid w:val="009D027B"/>
    <w:rsid w:val="009D03CA"/>
    <w:rsid w:val="009D0574"/>
    <w:rsid w:val="009D068C"/>
    <w:rsid w:val="009D0CBD"/>
    <w:rsid w:val="009D119A"/>
    <w:rsid w:val="009D1200"/>
    <w:rsid w:val="009D16F2"/>
    <w:rsid w:val="009D1B22"/>
    <w:rsid w:val="009D1BA3"/>
    <w:rsid w:val="009D2525"/>
    <w:rsid w:val="009D3110"/>
    <w:rsid w:val="009D3199"/>
    <w:rsid w:val="009D40C7"/>
    <w:rsid w:val="009D411A"/>
    <w:rsid w:val="009D4386"/>
    <w:rsid w:val="009D4907"/>
    <w:rsid w:val="009D4DCC"/>
    <w:rsid w:val="009D53E5"/>
    <w:rsid w:val="009D5554"/>
    <w:rsid w:val="009D63F9"/>
    <w:rsid w:val="009D699B"/>
    <w:rsid w:val="009D69DE"/>
    <w:rsid w:val="009D7286"/>
    <w:rsid w:val="009D7893"/>
    <w:rsid w:val="009E04D1"/>
    <w:rsid w:val="009E0D45"/>
    <w:rsid w:val="009E144D"/>
    <w:rsid w:val="009E15D3"/>
    <w:rsid w:val="009E1821"/>
    <w:rsid w:val="009E199D"/>
    <w:rsid w:val="009E1CA2"/>
    <w:rsid w:val="009E2A13"/>
    <w:rsid w:val="009E2BA5"/>
    <w:rsid w:val="009E33E0"/>
    <w:rsid w:val="009E40F2"/>
    <w:rsid w:val="009E4C86"/>
    <w:rsid w:val="009E5207"/>
    <w:rsid w:val="009E589E"/>
    <w:rsid w:val="009E6601"/>
    <w:rsid w:val="009E66F7"/>
    <w:rsid w:val="009E6BC6"/>
    <w:rsid w:val="009E6DC2"/>
    <w:rsid w:val="009E7377"/>
    <w:rsid w:val="009E79AF"/>
    <w:rsid w:val="009F09F3"/>
    <w:rsid w:val="009F0A3D"/>
    <w:rsid w:val="009F224F"/>
    <w:rsid w:val="009F256E"/>
    <w:rsid w:val="009F2F18"/>
    <w:rsid w:val="009F305E"/>
    <w:rsid w:val="009F3D5C"/>
    <w:rsid w:val="009F458D"/>
    <w:rsid w:val="009F47A0"/>
    <w:rsid w:val="009F4A60"/>
    <w:rsid w:val="009F4DAC"/>
    <w:rsid w:val="009F4F06"/>
    <w:rsid w:val="009F5C3D"/>
    <w:rsid w:val="009F619E"/>
    <w:rsid w:val="009F6308"/>
    <w:rsid w:val="009F6450"/>
    <w:rsid w:val="009F660B"/>
    <w:rsid w:val="009F79FC"/>
    <w:rsid w:val="00A0008D"/>
    <w:rsid w:val="00A0043B"/>
    <w:rsid w:val="00A005C4"/>
    <w:rsid w:val="00A007DD"/>
    <w:rsid w:val="00A00EE3"/>
    <w:rsid w:val="00A016DA"/>
    <w:rsid w:val="00A01AB3"/>
    <w:rsid w:val="00A01E39"/>
    <w:rsid w:val="00A0211C"/>
    <w:rsid w:val="00A0252C"/>
    <w:rsid w:val="00A0272F"/>
    <w:rsid w:val="00A029E2"/>
    <w:rsid w:val="00A0346F"/>
    <w:rsid w:val="00A03496"/>
    <w:rsid w:val="00A03D6B"/>
    <w:rsid w:val="00A044F6"/>
    <w:rsid w:val="00A05800"/>
    <w:rsid w:val="00A05A6F"/>
    <w:rsid w:val="00A0622B"/>
    <w:rsid w:val="00A065AD"/>
    <w:rsid w:val="00A06BFC"/>
    <w:rsid w:val="00A071C5"/>
    <w:rsid w:val="00A0721B"/>
    <w:rsid w:val="00A07390"/>
    <w:rsid w:val="00A07ACA"/>
    <w:rsid w:val="00A1025E"/>
    <w:rsid w:val="00A102D0"/>
    <w:rsid w:val="00A103DB"/>
    <w:rsid w:val="00A10564"/>
    <w:rsid w:val="00A10593"/>
    <w:rsid w:val="00A106DD"/>
    <w:rsid w:val="00A10749"/>
    <w:rsid w:val="00A10CEC"/>
    <w:rsid w:val="00A11121"/>
    <w:rsid w:val="00A11873"/>
    <w:rsid w:val="00A11DA6"/>
    <w:rsid w:val="00A120A5"/>
    <w:rsid w:val="00A12B7E"/>
    <w:rsid w:val="00A12DC9"/>
    <w:rsid w:val="00A142CE"/>
    <w:rsid w:val="00A14F1E"/>
    <w:rsid w:val="00A153B1"/>
    <w:rsid w:val="00A15423"/>
    <w:rsid w:val="00A155A9"/>
    <w:rsid w:val="00A16333"/>
    <w:rsid w:val="00A16A4C"/>
    <w:rsid w:val="00A17406"/>
    <w:rsid w:val="00A17781"/>
    <w:rsid w:val="00A17A04"/>
    <w:rsid w:val="00A2007A"/>
    <w:rsid w:val="00A20135"/>
    <w:rsid w:val="00A205E3"/>
    <w:rsid w:val="00A20FFE"/>
    <w:rsid w:val="00A21B43"/>
    <w:rsid w:val="00A21FB9"/>
    <w:rsid w:val="00A22381"/>
    <w:rsid w:val="00A22E52"/>
    <w:rsid w:val="00A2300D"/>
    <w:rsid w:val="00A2318C"/>
    <w:rsid w:val="00A23B91"/>
    <w:rsid w:val="00A24207"/>
    <w:rsid w:val="00A242FA"/>
    <w:rsid w:val="00A243EE"/>
    <w:rsid w:val="00A2462D"/>
    <w:rsid w:val="00A2494E"/>
    <w:rsid w:val="00A24CC5"/>
    <w:rsid w:val="00A24E4A"/>
    <w:rsid w:val="00A25674"/>
    <w:rsid w:val="00A2611D"/>
    <w:rsid w:val="00A2694D"/>
    <w:rsid w:val="00A2699F"/>
    <w:rsid w:val="00A269C6"/>
    <w:rsid w:val="00A26A1E"/>
    <w:rsid w:val="00A26DE2"/>
    <w:rsid w:val="00A26EF3"/>
    <w:rsid w:val="00A2785C"/>
    <w:rsid w:val="00A27B3E"/>
    <w:rsid w:val="00A27F9B"/>
    <w:rsid w:val="00A30656"/>
    <w:rsid w:val="00A3088A"/>
    <w:rsid w:val="00A3180A"/>
    <w:rsid w:val="00A31AC6"/>
    <w:rsid w:val="00A31C47"/>
    <w:rsid w:val="00A320C8"/>
    <w:rsid w:val="00A321DC"/>
    <w:rsid w:val="00A323DC"/>
    <w:rsid w:val="00A32F7F"/>
    <w:rsid w:val="00A3391C"/>
    <w:rsid w:val="00A33D68"/>
    <w:rsid w:val="00A34915"/>
    <w:rsid w:val="00A3512B"/>
    <w:rsid w:val="00A3515B"/>
    <w:rsid w:val="00A353F8"/>
    <w:rsid w:val="00A35427"/>
    <w:rsid w:val="00A35615"/>
    <w:rsid w:val="00A35B31"/>
    <w:rsid w:val="00A35D88"/>
    <w:rsid w:val="00A35F0F"/>
    <w:rsid w:val="00A36038"/>
    <w:rsid w:val="00A36B2D"/>
    <w:rsid w:val="00A36D4B"/>
    <w:rsid w:val="00A36EF0"/>
    <w:rsid w:val="00A36F33"/>
    <w:rsid w:val="00A37019"/>
    <w:rsid w:val="00A37091"/>
    <w:rsid w:val="00A376FA"/>
    <w:rsid w:val="00A37B40"/>
    <w:rsid w:val="00A37C7C"/>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6F"/>
    <w:rsid w:val="00A44685"/>
    <w:rsid w:val="00A4507A"/>
    <w:rsid w:val="00A45552"/>
    <w:rsid w:val="00A4584A"/>
    <w:rsid w:val="00A45996"/>
    <w:rsid w:val="00A46784"/>
    <w:rsid w:val="00A467DC"/>
    <w:rsid w:val="00A46A7E"/>
    <w:rsid w:val="00A46C5B"/>
    <w:rsid w:val="00A46CD1"/>
    <w:rsid w:val="00A4702D"/>
    <w:rsid w:val="00A4737F"/>
    <w:rsid w:val="00A47B2E"/>
    <w:rsid w:val="00A47E70"/>
    <w:rsid w:val="00A507A1"/>
    <w:rsid w:val="00A508B5"/>
    <w:rsid w:val="00A51211"/>
    <w:rsid w:val="00A5136F"/>
    <w:rsid w:val="00A516CA"/>
    <w:rsid w:val="00A523FF"/>
    <w:rsid w:val="00A53085"/>
    <w:rsid w:val="00A5356E"/>
    <w:rsid w:val="00A538CA"/>
    <w:rsid w:val="00A53F50"/>
    <w:rsid w:val="00A5447D"/>
    <w:rsid w:val="00A5449B"/>
    <w:rsid w:val="00A55128"/>
    <w:rsid w:val="00A552D0"/>
    <w:rsid w:val="00A55835"/>
    <w:rsid w:val="00A561FF"/>
    <w:rsid w:val="00A56AE6"/>
    <w:rsid w:val="00A570EF"/>
    <w:rsid w:val="00A5732B"/>
    <w:rsid w:val="00A61445"/>
    <w:rsid w:val="00A61B00"/>
    <w:rsid w:val="00A61D78"/>
    <w:rsid w:val="00A61F23"/>
    <w:rsid w:val="00A622BA"/>
    <w:rsid w:val="00A624F7"/>
    <w:rsid w:val="00A62B37"/>
    <w:rsid w:val="00A632EB"/>
    <w:rsid w:val="00A63645"/>
    <w:rsid w:val="00A638C7"/>
    <w:rsid w:val="00A63C72"/>
    <w:rsid w:val="00A6445D"/>
    <w:rsid w:val="00A64F6B"/>
    <w:rsid w:val="00A6501E"/>
    <w:rsid w:val="00A6561A"/>
    <w:rsid w:val="00A65C83"/>
    <w:rsid w:val="00A6632F"/>
    <w:rsid w:val="00A6662E"/>
    <w:rsid w:val="00A671CE"/>
    <w:rsid w:val="00A675EF"/>
    <w:rsid w:val="00A677DD"/>
    <w:rsid w:val="00A700FB"/>
    <w:rsid w:val="00A7021C"/>
    <w:rsid w:val="00A711ED"/>
    <w:rsid w:val="00A71A6E"/>
    <w:rsid w:val="00A71D65"/>
    <w:rsid w:val="00A71FE2"/>
    <w:rsid w:val="00A7250A"/>
    <w:rsid w:val="00A725DB"/>
    <w:rsid w:val="00A72DE1"/>
    <w:rsid w:val="00A730E8"/>
    <w:rsid w:val="00A73679"/>
    <w:rsid w:val="00A7367A"/>
    <w:rsid w:val="00A739F1"/>
    <w:rsid w:val="00A73BFE"/>
    <w:rsid w:val="00A73EBB"/>
    <w:rsid w:val="00A740DE"/>
    <w:rsid w:val="00A74754"/>
    <w:rsid w:val="00A74761"/>
    <w:rsid w:val="00A74782"/>
    <w:rsid w:val="00A748A2"/>
    <w:rsid w:val="00A74C6A"/>
    <w:rsid w:val="00A74D31"/>
    <w:rsid w:val="00A75B15"/>
    <w:rsid w:val="00A75C32"/>
    <w:rsid w:val="00A7613D"/>
    <w:rsid w:val="00A766B8"/>
    <w:rsid w:val="00A76980"/>
    <w:rsid w:val="00A76C68"/>
    <w:rsid w:val="00A815E4"/>
    <w:rsid w:val="00A81C95"/>
    <w:rsid w:val="00A82035"/>
    <w:rsid w:val="00A8205B"/>
    <w:rsid w:val="00A8255B"/>
    <w:rsid w:val="00A82733"/>
    <w:rsid w:val="00A827B0"/>
    <w:rsid w:val="00A82B08"/>
    <w:rsid w:val="00A83254"/>
    <w:rsid w:val="00A83501"/>
    <w:rsid w:val="00A83E7D"/>
    <w:rsid w:val="00A83ED4"/>
    <w:rsid w:val="00A84561"/>
    <w:rsid w:val="00A84D67"/>
    <w:rsid w:val="00A85074"/>
    <w:rsid w:val="00A8518F"/>
    <w:rsid w:val="00A8549B"/>
    <w:rsid w:val="00A863EE"/>
    <w:rsid w:val="00A875EB"/>
    <w:rsid w:val="00A877E4"/>
    <w:rsid w:val="00A877E7"/>
    <w:rsid w:val="00A87827"/>
    <w:rsid w:val="00A87867"/>
    <w:rsid w:val="00A8799F"/>
    <w:rsid w:val="00A879FD"/>
    <w:rsid w:val="00A87CB6"/>
    <w:rsid w:val="00A902E3"/>
    <w:rsid w:val="00A904E3"/>
    <w:rsid w:val="00A9131B"/>
    <w:rsid w:val="00A91605"/>
    <w:rsid w:val="00A91BB3"/>
    <w:rsid w:val="00A91E0A"/>
    <w:rsid w:val="00A91F58"/>
    <w:rsid w:val="00A91FEB"/>
    <w:rsid w:val="00A92540"/>
    <w:rsid w:val="00A928E5"/>
    <w:rsid w:val="00A92BC0"/>
    <w:rsid w:val="00A934D0"/>
    <w:rsid w:val="00A93729"/>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1C39"/>
    <w:rsid w:val="00AA314D"/>
    <w:rsid w:val="00AA3A7F"/>
    <w:rsid w:val="00AA3BC5"/>
    <w:rsid w:val="00AA44DC"/>
    <w:rsid w:val="00AA4542"/>
    <w:rsid w:val="00AA4C5E"/>
    <w:rsid w:val="00AA55B9"/>
    <w:rsid w:val="00AA63DF"/>
    <w:rsid w:val="00AA6B03"/>
    <w:rsid w:val="00AA73DA"/>
    <w:rsid w:val="00AA7438"/>
    <w:rsid w:val="00AA7DFA"/>
    <w:rsid w:val="00AB01B0"/>
    <w:rsid w:val="00AB057B"/>
    <w:rsid w:val="00AB11B1"/>
    <w:rsid w:val="00AB1561"/>
    <w:rsid w:val="00AB1CF2"/>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088E"/>
    <w:rsid w:val="00AC0EFD"/>
    <w:rsid w:val="00AC139F"/>
    <w:rsid w:val="00AC144D"/>
    <w:rsid w:val="00AC1666"/>
    <w:rsid w:val="00AC2009"/>
    <w:rsid w:val="00AC2B26"/>
    <w:rsid w:val="00AC2E88"/>
    <w:rsid w:val="00AC31C9"/>
    <w:rsid w:val="00AC32AC"/>
    <w:rsid w:val="00AC366E"/>
    <w:rsid w:val="00AC3821"/>
    <w:rsid w:val="00AC4067"/>
    <w:rsid w:val="00AC468C"/>
    <w:rsid w:val="00AC4AE7"/>
    <w:rsid w:val="00AC4F84"/>
    <w:rsid w:val="00AC4FF5"/>
    <w:rsid w:val="00AC55F6"/>
    <w:rsid w:val="00AC57E2"/>
    <w:rsid w:val="00AC5BC1"/>
    <w:rsid w:val="00AC5EE8"/>
    <w:rsid w:val="00AC6137"/>
    <w:rsid w:val="00AC6156"/>
    <w:rsid w:val="00AC6429"/>
    <w:rsid w:val="00AC6556"/>
    <w:rsid w:val="00AC6E43"/>
    <w:rsid w:val="00AC6F32"/>
    <w:rsid w:val="00AC7186"/>
    <w:rsid w:val="00AC7375"/>
    <w:rsid w:val="00AC777D"/>
    <w:rsid w:val="00AC7B80"/>
    <w:rsid w:val="00AC7BD2"/>
    <w:rsid w:val="00AD0483"/>
    <w:rsid w:val="00AD0485"/>
    <w:rsid w:val="00AD04DE"/>
    <w:rsid w:val="00AD0624"/>
    <w:rsid w:val="00AD0870"/>
    <w:rsid w:val="00AD0AD2"/>
    <w:rsid w:val="00AD0BA2"/>
    <w:rsid w:val="00AD13E2"/>
    <w:rsid w:val="00AD1841"/>
    <w:rsid w:val="00AD2693"/>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153C"/>
    <w:rsid w:val="00AE20D4"/>
    <w:rsid w:val="00AE2384"/>
    <w:rsid w:val="00AE270C"/>
    <w:rsid w:val="00AE2B06"/>
    <w:rsid w:val="00AE2CC3"/>
    <w:rsid w:val="00AE2DDF"/>
    <w:rsid w:val="00AE2ED7"/>
    <w:rsid w:val="00AE2FD1"/>
    <w:rsid w:val="00AE30CF"/>
    <w:rsid w:val="00AE32C6"/>
    <w:rsid w:val="00AE3889"/>
    <w:rsid w:val="00AE3967"/>
    <w:rsid w:val="00AE4202"/>
    <w:rsid w:val="00AE45B9"/>
    <w:rsid w:val="00AE4AC4"/>
    <w:rsid w:val="00AE509D"/>
    <w:rsid w:val="00AE539A"/>
    <w:rsid w:val="00AE5600"/>
    <w:rsid w:val="00AE57DC"/>
    <w:rsid w:val="00AE591A"/>
    <w:rsid w:val="00AE5B63"/>
    <w:rsid w:val="00AE5BD8"/>
    <w:rsid w:val="00AE5F80"/>
    <w:rsid w:val="00AE61DB"/>
    <w:rsid w:val="00AE6F49"/>
    <w:rsid w:val="00AE7564"/>
    <w:rsid w:val="00AE7575"/>
    <w:rsid w:val="00AE7BA0"/>
    <w:rsid w:val="00AE7EA7"/>
    <w:rsid w:val="00AE7FD8"/>
    <w:rsid w:val="00AF00F9"/>
    <w:rsid w:val="00AF0536"/>
    <w:rsid w:val="00AF0849"/>
    <w:rsid w:val="00AF0B99"/>
    <w:rsid w:val="00AF0FA2"/>
    <w:rsid w:val="00AF12C9"/>
    <w:rsid w:val="00AF16A2"/>
    <w:rsid w:val="00AF1890"/>
    <w:rsid w:val="00AF232A"/>
    <w:rsid w:val="00AF2A52"/>
    <w:rsid w:val="00AF3473"/>
    <w:rsid w:val="00AF367B"/>
    <w:rsid w:val="00AF3E8A"/>
    <w:rsid w:val="00AF3EC5"/>
    <w:rsid w:val="00AF3F46"/>
    <w:rsid w:val="00AF45CD"/>
    <w:rsid w:val="00AF4725"/>
    <w:rsid w:val="00AF4A07"/>
    <w:rsid w:val="00AF4E18"/>
    <w:rsid w:val="00AF4FEF"/>
    <w:rsid w:val="00AF60AF"/>
    <w:rsid w:val="00AF6DE5"/>
    <w:rsid w:val="00AF7515"/>
    <w:rsid w:val="00AF7E85"/>
    <w:rsid w:val="00B00341"/>
    <w:rsid w:val="00B0059A"/>
    <w:rsid w:val="00B00A85"/>
    <w:rsid w:val="00B00D4F"/>
    <w:rsid w:val="00B010E3"/>
    <w:rsid w:val="00B015B1"/>
    <w:rsid w:val="00B01A34"/>
    <w:rsid w:val="00B01ADE"/>
    <w:rsid w:val="00B01FD3"/>
    <w:rsid w:val="00B02A0A"/>
    <w:rsid w:val="00B02D48"/>
    <w:rsid w:val="00B03423"/>
    <w:rsid w:val="00B0379F"/>
    <w:rsid w:val="00B03847"/>
    <w:rsid w:val="00B039EC"/>
    <w:rsid w:val="00B03C44"/>
    <w:rsid w:val="00B03CB2"/>
    <w:rsid w:val="00B03D58"/>
    <w:rsid w:val="00B04646"/>
    <w:rsid w:val="00B05422"/>
    <w:rsid w:val="00B05534"/>
    <w:rsid w:val="00B05999"/>
    <w:rsid w:val="00B065C8"/>
    <w:rsid w:val="00B074DA"/>
    <w:rsid w:val="00B075E1"/>
    <w:rsid w:val="00B07ABB"/>
    <w:rsid w:val="00B07FFB"/>
    <w:rsid w:val="00B11C6A"/>
    <w:rsid w:val="00B12191"/>
    <w:rsid w:val="00B1233F"/>
    <w:rsid w:val="00B12AFC"/>
    <w:rsid w:val="00B13012"/>
    <w:rsid w:val="00B1308B"/>
    <w:rsid w:val="00B13226"/>
    <w:rsid w:val="00B13365"/>
    <w:rsid w:val="00B134CB"/>
    <w:rsid w:val="00B13622"/>
    <w:rsid w:val="00B13A0B"/>
    <w:rsid w:val="00B13CBD"/>
    <w:rsid w:val="00B14025"/>
    <w:rsid w:val="00B140D0"/>
    <w:rsid w:val="00B140DB"/>
    <w:rsid w:val="00B15481"/>
    <w:rsid w:val="00B15635"/>
    <w:rsid w:val="00B15ABB"/>
    <w:rsid w:val="00B15B9E"/>
    <w:rsid w:val="00B163AD"/>
    <w:rsid w:val="00B1660C"/>
    <w:rsid w:val="00B16A7A"/>
    <w:rsid w:val="00B16FD7"/>
    <w:rsid w:val="00B17264"/>
    <w:rsid w:val="00B174FB"/>
    <w:rsid w:val="00B17539"/>
    <w:rsid w:val="00B178FE"/>
    <w:rsid w:val="00B17C8A"/>
    <w:rsid w:val="00B17FD1"/>
    <w:rsid w:val="00B20123"/>
    <w:rsid w:val="00B20839"/>
    <w:rsid w:val="00B21279"/>
    <w:rsid w:val="00B212AE"/>
    <w:rsid w:val="00B21E5B"/>
    <w:rsid w:val="00B21EA0"/>
    <w:rsid w:val="00B220BA"/>
    <w:rsid w:val="00B2333A"/>
    <w:rsid w:val="00B235F4"/>
    <w:rsid w:val="00B24A8A"/>
    <w:rsid w:val="00B25581"/>
    <w:rsid w:val="00B25D3C"/>
    <w:rsid w:val="00B26195"/>
    <w:rsid w:val="00B26CF6"/>
    <w:rsid w:val="00B26DFB"/>
    <w:rsid w:val="00B274CC"/>
    <w:rsid w:val="00B27BE3"/>
    <w:rsid w:val="00B27C79"/>
    <w:rsid w:val="00B27D41"/>
    <w:rsid w:val="00B27F83"/>
    <w:rsid w:val="00B27F94"/>
    <w:rsid w:val="00B30D09"/>
    <w:rsid w:val="00B31244"/>
    <w:rsid w:val="00B315E0"/>
    <w:rsid w:val="00B317F4"/>
    <w:rsid w:val="00B31E2B"/>
    <w:rsid w:val="00B31E50"/>
    <w:rsid w:val="00B31ED2"/>
    <w:rsid w:val="00B31FC9"/>
    <w:rsid w:val="00B324C5"/>
    <w:rsid w:val="00B32DED"/>
    <w:rsid w:val="00B33250"/>
    <w:rsid w:val="00B33663"/>
    <w:rsid w:val="00B33692"/>
    <w:rsid w:val="00B33AE8"/>
    <w:rsid w:val="00B33B6D"/>
    <w:rsid w:val="00B347E8"/>
    <w:rsid w:val="00B348E8"/>
    <w:rsid w:val="00B34A43"/>
    <w:rsid w:val="00B34FB1"/>
    <w:rsid w:val="00B35358"/>
    <w:rsid w:val="00B353BE"/>
    <w:rsid w:val="00B35CC0"/>
    <w:rsid w:val="00B35E06"/>
    <w:rsid w:val="00B366FA"/>
    <w:rsid w:val="00B36878"/>
    <w:rsid w:val="00B370DC"/>
    <w:rsid w:val="00B3725C"/>
    <w:rsid w:val="00B403EF"/>
    <w:rsid w:val="00B405A0"/>
    <w:rsid w:val="00B40F1F"/>
    <w:rsid w:val="00B40F3D"/>
    <w:rsid w:val="00B41217"/>
    <w:rsid w:val="00B413C6"/>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148"/>
    <w:rsid w:val="00B511FB"/>
    <w:rsid w:val="00B51D22"/>
    <w:rsid w:val="00B51FAD"/>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56"/>
    <w:rsid w:val="00B5706E"/>
    <w:rsid w:val="00B57A9D"/>
    <w:rsid w:val="00B57CCD"/>
    <w:rsid w:val="00B57D7C"/>
    <w:rsid w:val="00B57D88"/>
    <w:rsid w:val="00B6023C"/>
    <w:rsid w:val="00B60283"/>
    <w:rsid w:val="00B608E1"/>
    <w:rsid w:val="00B60B90"/>
    <w:rsid w:val="00B60BDC"/>
    <w:rsid w:val="00B612F0"/>
    <w:rsid w:val="00B614F8"/>
    <w:rsid w:val="00B619BE"/>
    <w:rsid w:val="00B61DD1"/>
    <w:rsid w:val="00B61FEB"/>
    <w:rsid w:val="00B62101"/>
    <w:rsid w:val="00B624C2"/>
    <w:rsid w:val="00B625C5"/>
    <w:rsid w:val="00B62DF2"/>
    <w:rsid w:val="00B63285"/>
    <w:rsid w:val="00B64038"/>
    <w:rsid w:val="00B642D5"/>
    <w:rsid w:val="00B6437B"/>
    <w:rsid w:val="00B64AFE"/>
    <w:rsid w:val="00B65CF2"/>
    <w:rsid w:val="00B65EF1"/>
    <w:rsid w:val="00B6612F"/>
    <w:rsid w:val="00B667C5"/>
    <w:rsid w:val="00B6765A"/>
    <w:rsid w:val="00B67E51"/>
    <w:rsid w:val="00B67FC0"/>
    <w:rsid w:val="00B704CB"/>
    <w:rsid w:val="00B705D1"/>
    <w:rsid w:val="00B706D8"/>
    <w:rsid w:val="00B70975"/>
    <w:rsid w:val="00B70EAE"/>
    <w:rsid w:val="00B7132D"/>
    <w:rsid w:val="00B7153A"/>
    <w:rsid w:val="00B718B2"/>
    <w:rsid w:val="00B71C59"/>
    <w:rsid w:val="00B71F0A"/>
    <w:rsid w:val="00B7221F"/>
    <w:rsid w:val="00B725FA"/>
    <w:rsid w:val="00B72EE6"/>
    <w:rsid w:val="00B72FB9"/>
    <w:rsid w:val="00B72FDA"/>
    <w:rsid w:val="00B733BB"/>
    <w:rsid w:val="00B73A45"/>
    <w:rsid w:val="00B7446A"/>
    <w:rsid w:val="00B7452D"/>
    <w:rsid w:val="00B7489F"/>
    <w:rsid w:val="00B7529A"/>
    <w:rsid w:val="00B752D5"/>
    <w:rsid w:val="00B75929"/>
    <w:rsid w:val="00B759B7"/>
    <w:rsid w:val="00B75A4C"/>
    <w:rsid w:val="00B75AF3"/>
    <w:rsid w:val="00B75C21"/>
    <w:rsid w:val="00B75C95"/>
    <w:rsid w:val="00B75D0B"/>
    <w:rsid w:val="00B75F77"/>
    <w:rsid w:val="00B7601F"/>
    <w:rsid w:val="00B763D4"/>
    <w:rsid w:val="00B76750"/>
    <w:rsid w:val="00B76D09"/>
    <w:rsid w:val="00B76FE0"/>
    <w:rsid w:val="00B77271"/>
    <w:rsid w:val="00B77537"/>
    <w:rsid w:val="00B778E0"/>
    <w:rsid w:val="00B77AF1"/>
    <w:rsid w:val="00B77EB5"/>
    <w:rsid w:val="00B77F3E"/>
    <w:rsid w:val="00B801EA"/>
    <w:rsid w:val="00B804A0"/>
    <w:rsid w:val="00B8063A"/>
    <w:rsid w:val="00B808CE"/>
    <w:rsid w:val="00B80FF9"/>
    <w:rsid w:val="00B81384"/>
    <w:rsid w:val="00B8217C"/>
    <w:rsid w:val="00B8244B"/>
    <w:rsid w:val="00B82661"/>
    <w:rsid w:val="00B82E23"/>
    <w:rsid w:val="00B82F41"/>
    <w:rsid w:val="00B83BC7"/>
    <w:rsid w:val="00B83CF6"/>
    <w:rsid w:val="00B83F14"/>
    <w:rsid w:val="00B844AB"/>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40A6"/>
    <w:rsid w:val="00B95042"/>
    <w:rsid w:val="00B95724"/>
    <w:rsid w:val="00B9584F"/>
    <w:rsid w:val="00B95D06"/>
    <w:rsid w:val="00B96105"/>
    <w:rsid w:val="00B96131"/>
    <w:rsid w:val="00B963DC"/>
    <w:rsid w:val="00B97C5D"/>
    <w:rsid w:val="00B97F9B"/>
    <w:rsid w:val="00BA030D"/>
    <w:rsid w:val="00BA031A"/>
    <w:rsid w:val="00BA06E3"/>
    <w:rsid w:val="00BA0AC7"/>
    <w:rsid w:val="00BA0C34"/>
    <w:rsid w:val="00BA0C8C"/>
    <w:rsid w:val="00BA0E07"/>
    <w:rsid w:val="00BA109A"/>
    <w:rsid w:val="00BA115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191C"/>
    <w:rsid w:val="00BB2294"/>
    <w:rsid w:val="00BB311D"/>
    <w:rsid w:val="00BB379E"/>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03BE"/>
    <w:rsid w:val="00BC1288"/>
    <w:rsid w:val="00BC15A4"/>
    <w:rsid w:val="00BC19E1"/>
    <w:rsid w:val="00BC1EE2"/>
    <w:rsid w:val="00BC21FB"/>
    <w:rsid w:val="00BC25EE"/>
    <w:rsid w:val="00BC2F27"/>
    <w:rsid w:val="00BC35B5"/>
    <w:rsid w:val="00BC39FF"/>
    <w:rsid w:val="00BC3E62"/>
    <w:rsid w:val="00BC4259"/>
    <w:rsid w:val="00BC4269"/>
    <w:rsid w:val="00BC42EC"/>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3C1"/>
    <w:rsid w:val="00BE0548"/>
    <w:rsid w:val="00BE0549"/>
    <w:rsid w:val="00BE0FD3"/>
    <w:rsid w:val="00BE10DC"/>
    <w:rsid w:val="00BE1993"/>
    <w:rsid w:val="00BE24F5"/>
    <w:rsid w:val="00BE2DAB"/>
    <w:rsid w:val="00BE37D4"/>
    <w:rsid w:val="00BE3A55"/>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7BB"/>
    <w:rsid w:val="00BE789D"/>
    <w:rsid w:val="00BE79AC"/>
    <w:rsid w:val="00BE7B09"/>
    <w:rsid w:val="00BE7C01"/>
    <w:rsid w:val="00BF0768"/>
    <w:rsid w:val="00BF0FA0"/>
    <w:rsid w:val="00BF1019"/>
    <w:rsid w:val="00BF1375"/>
    <w:rsid w:val="00BF14E4"/>
    <w:rsid w:val="00BF14F4"/>
    <w:rsid w:val="00BF1733"/>
    <w:rsid w:val="00BF19BB"/>
    <w:rsid w:val="00BF1FF3"/>
    <w:rsid w:val="00BF2014"/>
    <w:rsid w:val="00BF21C3"/>
    <w:rsid w:val="00BF2715"/>
    <w:rsid w:val="00BF2782"/>
    <w:rsid w:val="00BF27E1"/>
    <w:rsid w:val="00BF29DB"/>
    <w:rsid w:val="00BF2EBF"/>
    <w:rsid w:val="00BF310E"/>
    <w:rsid w:val="00BF3830"/>
    <w:rsid w:val="00BF394D"/>
    <w:rsid w:val="00BF3A83"/>
    <w:rsid w:val="00BF4046"/>
    <w:rsid w:val="00BF42CA"/>
    <w:rsid w:val="00BF45D0"/>
    <w:rsid w:val="00BF4FE0"/>
    <w:rsid w:val="00BF5BDE"/>
    <w:rsid w:val="00BF5DB1"/>
    <w:rsid w:val="00BF6172"/>
    <w:rsid w:val="00BF639F"/>
    <w:rsid w:val="00BF688A"/>
    <w:rsid w:val="00BF6D10"/>
    <w:rsid w:val="00BF7178"/>
    <w:rsid w:val="00BF7E34"/>
    <w:rsid w:val="00BF7F4B"/>
    <w:rsid w:val="00C003C3"/>
    <w:rsid w:val="00C0058C"/>
    <w:rsid w:val="00C00620"/>
    <w:rsid w:val="00C00D56"/>
    <w:rsid w:val="00C0129F"/>
    <w:rsid w:val="00C014F0"/>
    <w:rsid w:val="00C01A60"/>
    <w:rsid w:val="00C01BE2"/>
    <w:rsid w:val="00C020C7"/>
    <w:rsid w:val="00C021CD"/>
    <w:rsid w:val="00C026D5"/>
    <w:rsid w:val="00C02D2F"/>
    <w:rsid w:val="00C03F89"/>
    <w:rsid w:val="00C04139"/>
    <w:rsid w:val="00C042AF"/>
    <w:rsid w:val="00C04800"/>
    <w:rsid w:val="00C04835"/>
    <w:rsid w:val="00C049C6"/>
    <w:rsid w:val="00C04C43"/>
    <w:rsid w:val="00C055E5"/>
    <w:rsid w:val="00C058FD"/>
    <w:rsid w:val="00C0591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598"/>
    <w:rsid w:val="00C14F1F"/>
    <w:rsid w:val="00C152FB"/>
    <w:rsid w:val="00C15434"/>
    <w:rsid w:val="00C15560"/>
    <w:rsid w:val="00C158B8"/>
    <w:rsid w:val="00C160A5"/>
    <w:rsid w:val="00C16532"/>
    <w:rsid w:val="00C168C6"/>
    <w:rsid w:val="00C169E3"/>
    <w:rsid w:val="00C16A56"/>
    <w:rsid w:val="00C16B11"/>
    <w:rsid w:val="00C17478"/>
    <w:rsid w:val="00C17BF2"/>
    <w:rsid w:val="00C17D9F"/>
    <w:rsid w:val="00C20182"/>
    <w:rsid w:val="00C201A4"/>
    <w:rsid w:val="00C20782"/>
    <w:rsid w:val="00C2086C"/>
    <w:rsid w:val="00C20CB2"/>
    <w:rsid w:val="00C20F4E"/>
    <w:rsid w:val="00C2190F"/>
    <w:rsid w:val="00C2206E"/>
    <w:rsid w:val="00C223A4"/>
    <w:rsid w:val="00C2246A"/>
    <w:rsid w:val="00C22B38"/>
    <w:rsid w:val="00C22C9D"/>
    <w:rsid w:val="00C22CA2"/>
    <w:rsid w:val="00C23B1D"/>
    <w:rsid w:val="00C23C95"/>
    <w:rsid w:val="00C23FBD"/>
    <w:rsid w:val="00C2405A"/>
    <w:rsid w:val="00C2412B"/>
    <w:rsid w:val="00C2448E"/>
    <w:rsid w:val="00C24583"/>
    <w:rsid w:val="00C24E1D"/>
    <w:rsid w:val="00C25D27"/>
    <w:rsid w:val="00C2672A"/>
    <w:rsid w:val="00C26F6F"/>
    <w:rsid w:val="00C273E7"/>
    <w:rsid w:val="00C317AB"/>
    <w:rsid w:val="00C322F9"/>
    <w:rsid w:val="00C32F4E"/>
    <w:rsid w:val="00C3326D"/>
    <w:rsid w:val="00C33340"/>
    <w:rsid w:val="00C33600"/>
    <w:rsid w:val="00C33A5A"/>
    <w:rsid w:val="00C33AFF"/>
    <w:rsid w:val="00C33E6D"/>
    <w:rsid w:val="00C33EEE"/>
    <w:rsid w:val="00C344DF"/>
    <w:rsid w:val="00C3460C"/>
    <w:rsid w:val="00C346F4"/>
    <w:rsid w:val="00C34C71"/>
    <w:rsid w:val="00C34EB0"/>
    <w:rsid w:val="00C34EF8"/>
    <w:rsid w:val="00C35A5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05D"/>
    <w:rsid w:val="00C434FF"/>
    <w:rsid w:val="00C43B02"/>
    <w:rsid w:val="00C4433A"/>
    <w:rsid w:val="00C44C60"/>
    <w:rsid w:val="00C45252"/>
    <w:rsid w:val="00C452E2"/>
    <w:rsid w:val="00C4539D"/>
    <w:rsid w:val="00C45879"/>
    <w:rsid w:val="00C458AC"/>
    <w:rsid w:val="00C4601F"/>
    <w:rsid w:val="00C460F5"/>
    <w:rsid w:val="00C461FB"/>
    <w:rsid w:val="00C46582"/>
    <w:rsid w:val="00C466B2"/>
    <w:rsid w:val="00C4727C"/>
    <w:rsid w:val="00C474D3"/>
    <w:rsid w:val="00C47663"/>
    <w:rsid w:val="00C4771E"/>
    <w:rsid w:val="00C47D31"/>
    <w:rsid w:val="00C47E86"/>
    <w:rsid w:val="00C47F2E"/>
    <w:rsid w:val="00C47FFE"/>
    <w:rsid w:val="00C5040C"/>
    <w:rsid w:val="00C512B0"/>
    <w:rsid w:val="00C51B2C"/>
    <w:rsid w:val="00C52323"/>
    <w:rsid w:val="00C52735"/>
    <w:rsid w:val="00C52871"/>
    <w:rsid w:val="00C52CA4"/>
    <w:rsid w:val="00C53358"/>
    <w:rsid w:val="00C54179"/>
    <w:rsid w:val="00C54185"/>
    <w:rsid w:val="00C5442E"/>
    <w:rsid w:val="00C54BEB"/>
    <w:rsid w:val="00C55302"/>
    <w:rsid w:val="00C5571D"/>
    <w:rsid w:val="00C55752"/>
    <w:rsid w:val="00C55D04"/>
    <w:rsid w:val="00C55F63"/>
    <w:rsid w:val="00C5650E"/>
    <w:rsid w:val="00C56631"/>
    <w:rsid w:val="00C56A9B"/>
    <w:rsid w:val="00C6018F"/>
    <w:rsid w:val="00C604D9"/>
    <w:rsid w:val="00C60AA2"/>
    <w:rsid w:val="00C60C16"/>
    <w:rsid w:val="00C610FD"/>
    <w:rsid w:val="00C613E6"/>
    <w:rsid w:val="00C61BC1"/>
    <w:rsid w:val="00C61C41"/>
    <w:rsid w:val="00C6290F"/>
    <w:rsid w:val="00C633B1"/>
    <w:rsid w:val="00C6355B"/>
    <w:rsid w:val="00C63735"/>
    <w:rsid w:val="00C63C1A"/>
    <w:rsid w:val="00C63F3B"/>
    <w:rsid w:val="00C64816"/>
    <w:rsid w:val="00C65266"/>
    <w:rsid w:val="00C65599"/>
    <w:rsid w:val="00C6658D"/>
    <w:rsid w:val="00C66772"/>
    <w:rsid w:val="00C672D7"/>
    <w:rsid w:val="00C6731A"/>
    <w:rsid w:val="00C673DC"/>
    <w:rsid w:val="00C67440"/>
    <w:rsid w:val="00C67668"/>
    <w:rsid w:val="00C676F9"/>
    <w:rsid w:val="00C67B92"/>
    <w:rsid w:val="00C67FEF"/>
    <w:rsid w:val="00C70055"/>
    <w:rsid w:val="00C709D4"/>
    <w:rsid w:val="00C716CA"/>
    <w:rsid w:val="00C718C4"/>
    <w:rsid w:val="00C72765"/>
    <w:rsid w:val="00C727DB"/>
    <w:rsid w:val="00C7324F"/>
    <w:rsid w:val="00C73295"/>
    <w:rsid w:val="00C73371"/>
    <w:rsid w:val="00C73C42"/>
    <w:rsid w:val="00C73E8F"/>
    <w:rsid w:val="00C74588"/>
    <w:rsid w:val="00C74812"/>
    <w:rsid w:val="00C74835"/>
    <w:rsid w:val="00C7493C"/>
    <w:rsid w:val="00C74D41"/>
    <w:rsid w:val="00C7517E"/>
    <w:rsid w:val="00C755EA"/>
    <w:rsid w:val="00C75969"/>
    <w:rsid w:val="00C768D1"/>
    <w:rsid w:val="00C76DAC"/>
    <w:rsid w:val="00C774D3"/>
    <w:rsid w:val="00C77D33"/>
    <w:rsid w:val="00C77F6E"/>
    <w:rsid w:val="00C8027C"/>
    <w:rsid w:val="00C806E9"/>
    <w:rsid w:val="00C80817"/>
    <w:rsid w:val="00C809B9"/>
    <w:rsid w:val="00C80CA2"/>
    <w:rsid w:val="00C80CF3"/>
    <w:rsid w:val="00C81182"/>
    <w:rsid w:val="00C82759"/>
    <w:rsid w:val="00C82863"/>
    <w:rsid w:val="00C82989"/>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57E"/>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B27"/>
    <w:rsid w:val="00C95DEA"/>
    <w:rsid w:val="00C95E7A"/>
    <w:rsid w:val="00C962AC"/>
    <w:rsid w:val="00C9666D"/>
    <w:rsid w:val="00C97159"/>
    <w:rsid w:val="00C972B3"/>
    <w:rsid w:val="00C97400"/>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62D7"/>
    <w:rsid w:val="00CA7256"/>
    <w:rsid w:val="00CA7E34"/>
    <w:rsid w:val="00CB06EA"/>
    <w:rsid w:val="00CB0753"/>
    <w:rsid w:val="00CB0880"/>
    <w:rsid w:val="00CB0954"/>
    <w:rsid w:val="00CB096F"/>
    <w:rsid w:val="00CB0B1E"/>
    <w:rsid w:val="00CB11E0"/>
    <w:rsid w:val="00CB185E"/>
    <w:rsid w:val="00CB307E"/>
    <w:rsid w:val="00CB32A1"/>
    <w:rsid w:val="00CB33A0"/>
    <w:rsid w:val="00CB33D7"/>
    <w:rsid w:val="00CB3714"/>
    <w:rsid w:val="00CB43B9"/>
    <w:rsid w:val="00CB4482"/>
    <w:rsid w:val="00CB4678"/>
    <w:rsid w:val="00CB4B4A"/>
    <w:rsid w:val="00CB4DE2"/>
    <w:rsid w:val="00CB5B31"/>
    <w:rsid w:val="00CB5EFF"/>
    <w:rsid w:val="00CB60E3"/>
    <w:rsid w:val="00CB61D7"/>
    <w:rsid w:val="00CB6CDC"/>
    <w:rsid w:val="00CB6DC2"/>
    <w:rsid w:val="00CB6DD4"/>
    <w:rsid w:val="00CB6E7E"/>
    <w:rsid w:val="00CB6F90"/>
    <w:rsid w:val="00CB7DEE"/>
    <w:rsid w:val="00CB7E21"/>
    <w:rsid w:val="00CC004A"/>
    <w:rsid w:val="00CC1B29"/>
    <w:rsid w:val="00CC1CE5"/>
    <w:rsid w:val="00CC1D66"/>
    <w:rsid w:val="00CC2984"/>
    <w:rsid w:val="00CC2D1B"/>
    <w:rsid w:val="00CC3247"/>
    <w:rsid w:val="00CC3463"/>
    <w:rsid w:val="00CC3558"/>
    <w:rsid w:val="00CC35DB"/>
    <w:rsid w:val="00CC3CD7"/>
    <w:rsid w:val="00CC4261"/>
    <w:rsid w:val="00CC4C85"/>
    <w:rsid w:val="00CC4FF2"/>
    <w:rsid w:val="00CC5BEC"/>
    <w:rsid w:val="00CC6082"/>
    <w:rsid w:val="00CC60F4"/>
    <w:rsid w:val="00CC66ED"/>
    <w:rsid w:val="00CC676C"/>
    <w:rsid w:val="00CC690C"/>
    <w:rsid w:val="00CC6C6E"/>
    <w:rsid w:val="00CC6E93"/>
    <w:rsid w:val="00CC6FB9"/>
    <w:rsid w:val="00CC761A"/>
    <w:rsid w:val="00CC76E6"/>
    <w:rsid w:val="00CC7A67"/>
    <w:rsid w:val="00CC7ED4"/>
    <w:rsid w:val="00CC7FD1"/>
    <w:rsid w:val="00CC7FFB"/>
    <w:rsid w:val="00CD01E6"/>
    <w:rsid w:val="00CD05C8"/>
    <w:rsid w:val="00CD06F2"/>
    <w:rsid w:val="00CD0E6C"/>
    <w:rsid w:val="00CD1A25"/>
    <w:rsid w:val="00CD1A92"/>
    <w:rsid w:val="00CD1E3E"/>
    <w:rsid w:val="00CD1F55"/>
    <w:rsid w:val="00CD1FAF"/>
    <w:rsid w:val="00CD2CF2"/>
    <w:rsid w:val="00CD2D7D"/>
    <w:rsid w:val="00CD3248"/>
    <w:rsid w:val="00CD3704"/>
    <w:rsid w:val="00CD3960"/>
    <w:rsid w:val="00CD53C9"/>
    <w:rsid w:val="00CD544D"/>
    <w:rsid w:val="00CD57CB"/>
    <w:rsid w:val="00CD694A"/>
    <w:rsid w:val="00CD69CD"/>
    <w:rsid w:val="00CD6ED2"/>
    <w:rsid w:val="00CD73A7"/>
    <w:rsid w:val="00CE05E2"/>
    <w:rsid w:val="00CE0662"/>
    <w:rsid w:val="00CE0A18"/>
    <w:rsid w:val="00CE0D62"/>
    <w:rsid w:val="00CE115C"/>
    <w:rsid w:val="00CE1A22"/>
    <w:rsid w:val="00CE1DE0"/>
    <w:rsid w:val="00CE2781"/>
    <w:rsid w:val="00CE2799"/>
    <w:rsid w:val="00CE2D57"/>
    <w:rsid w:val="00CE33DA"/>
    <w:rsid w:val="00CE3680"/>
    <w:rsid w:val="00CE3BE7"/>
    <w:rsid w:val="00CE3C10"/>
    <w:rsid w:val="00CE422A"/>
    <w:rsid w:val="00CE4661"/>
    <w:rsid w:val="00CE516C"/>
    <w:rsid w:val="00CE5D62"/>
    <w:rsid w:val="00CE5F55"/>
    <w:rsid w:val="00CE6115"/>
    <w:rsid w:val="00CE6634"/>
    <w:rsid w:val="00CE6EDE"/>
    <w:rsid w:val="00CE739E"/>
    <w:rsid w:val="00CE7745"/>
    <w:rsid w:val="00CE7A18"/>
    <w:rsid w:val="00CE7B16"/>
    <w:rsid w:val="00CE7EC2"/>
    <w:rsid w:val="00CE7F5C"/>
    <w:rsid w:val="00CF09CF"/>
    <w:rsid w:val="00CF0BD5"/>
    <w:rsid w:val="00CF0D8E"/>
    <w:rsid w:val="00CF328B"/>
    <w:rsid w:val="00CF36A6"/>
    <w:rsid w:val="00CF3811"/>
    <w:rsid w:val="00CF3C39"/>
    <w:rsid w:val="00CF3D5C"/>
    <w:rsid w:val="00CF4376"/>
    <w:rsid w:val="00CF43CF"/>
    <w:rsid w:val="00CF46C2"/>
    <w:rsid w:val="00CF46E5"/>
    <w:rsid w:val="00CF4B99"/>
    <w:rsid w:val="00CF4CE6"/>
    <w:rsid w:val="00CF4D76"/>
    <w:rsid w:val="00CF4DF7"/>
    <w:rsid w:val="00CF5036"/>
    <w:rsid w:val="00CF5168"/>
    <w:rsid w:val="00CF5E30"/>
    <w:rsid w:val="00CF62BB"/>
    <w:rsid w:val="00CF7357"/>
    <w:rsid w:val="00CF7811"/>
    <w:rsid w:val="00CF7C38"/>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4F04"/>
    <w:rsid w:val="00D051A3"/>
    <w:rsid w:val="00D05463"/>
    <w:rsid w:val="00D05780"/>
    <w:rsid w:val="00D0592B"/>
    <w:rsid w:val="00D05A20"/>
    <w:rsid w:val="00D06130"/>
    <w:rsid w:val="00D06398"/>
    <w:rsid w:val="00D06685"/>
    <w:rsid w:val="00D103F0"/>
    <w:rsid w:val="00D10969"/>
    <w:rsid w:val="00D10E55"/>
    <w:rsid w:val="00D1131F"/>
    <w:rsid w:val="00D1207E"/>
    <w:rsid w:val="00D12093"/>
    <w:rsid w:val="00D121DE"/>
    <w:rsid w:val="00D12623"/>
    <w:rsid w:val="00D12684"/>
    <w:rsid w:val="00D12EA6"/>
    <w:rsid w:val="00D13AF7"/>
    <w:rsid w:val="00D141B2"/>
    <w:rsid w:val="00D143E7"/>
    <w:rsid w:val="00D14997"/>
    <w:rsid w:val="00D14A1A"/>
    <w:rsid w:val="00D14BDC"/>
    <w:rsid w:val="00D14C2D"/>
    <w:rsid w:val="00D1547D"/>
    <w:rsid w:val="00D155D5"/>
    <w:rsid w:val="00D15834"/>
    <w:rsid w:val="00D159FF"/>
    <w:rsid w:val="00D15D1D"/>
    <w:rsid w:val="00D16FD3"/>
    <w:rsid w:val="00D176DB"/>
    <w:rsid w:val="00D17742"/>
    <w:rsid w:val="00D17CA3"/>
    <w:rsid w:val="00D17D34"/>
    <w:rsid w:val="00D206CE"/>
    <w:rsid w:val="00D20A32"/>
    <w:rsid w:val="00D20DF8"/>
    <w:rsid w:val="00D20F76"/>
    <w:rsid w:val="00D2143C"/>
    <w:rsid w:val="00D219B1"/>
    <w:rsid w:val="00D22009"/>
    <w:rsid w:val="00D233A3"/>
    <w:rsid w:val="00D2389D"/>
    <w:rsid w:val="00D23A42"/>
    <w:rsid w:val="00D2406A"/>
    <w:rsid w:val="00D2451C"/>
    <w:rsid w:val="00D24B5B"/>
    <w:rsid w:val="00D25335"/>
    <w:rsid w:val="00D25A1A"/>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2FF"/>
    <w:rsid w:val="00D32AE8"/>
    <w:rsid w:val="00D32B0C"/>
    <w:rsid w:val="00D32D53"/>
    <w:rsid w:val="00D33084"/>
    <w:rsid w:val="00D33418"/>
    <w:rsid w:val="00D33693"/>
    <w:rsid w:val="00D3396D"/>
    <w:rsid w:val="00D34B96"/>
    <w:rsid w:val="00D35675"/>
    <w:rsid w:val="00D357DF"/>
    <w:rsid w:val="00D36581"/>
    <w:rsid w:val="00D36BF4"/>
    <w:rsid w:val="00D36DC4"/>
    <w:rsid w:val="00D36DCA"/>
    <w:rsid w:val="00D377E1"/>
    <w:rsid w:val="00D37AC2"/>
    <w:rsid w:val="00D40292"/>
    <w:rsid w:val="00D40422"/>
    <w:rsid w:val="00D40C08"/>
    <w:rsid w:val="00D40C3D"/>
    <w:rsid w:val="00D41368"/>
    <w:rsid w:val="00D413F6"/>
    <w:rsid w:val="00D414D6"/>
    <w:rsid w:val="00D41622"/>
    <w:rsid w:val="00D416A9"/>
    <w:rsid w:val="00D42036"/>
    <w:rsid w:val="00D42E37"/>
    <w:rsid w:val="00D43424"/>
    <w:rsid w:val="00D43926"/>
    <w:rsid w:val="00D44803"/>
    <w:rsid w:val="00D44952"/>
    <w:rsid w:val="00D44D45"/>
    <w:rsid w:val="00D45499"/>
    <w:rsid w:val="00D456D2"/>
    <w:rsid w:val="00D458D1"/>
    <w:rsid w:val="00D45ABC"/>
    <w:rsid w:val="00D45CC1"/>
    <w:rsid w:val="00D468D6"/>
    <w:rsid w:val="00D46C93"/>
    <w:rsid w:val="00D47B5E"/>
    <w:rsid w:val="00D500FB"/>
    <w:rsid w:val="00D5022C"/>
    <w:rsid w:val="00D5023D"/>
    <w:rsid w:val="00D504D2"/>
    <w:rsid w:val="00D507C5"/>
    <w:rsid w:val="00D513AD"/>
    <w:rsid w:val="00D5194A"/>
    <w:rsid w:val="00D51DA3"/>
    <w:rsid w:val="00D52004"/>
    <w:rsid w:val="00D52236"/>
    <w:rsid w:val="00D5234E"/>
    <w:rsid w:val="00D52BC4"/>
    <w:rsid w:val="00D52DEF"/>
    <w:rsid w:val="00D52EC2"/>
    <w:rsid w:val="00D53C9C"/>
    <w:rsid w:val="00D545C7"/>
    <w:rsid w:val="00D54764"/>
    <w:rsid w:val="00D55136"/>
    <w:rsid w:val="00D55157"/>
    <w:rsid w:val="00D55329"/>
    <w:rsid w:val="00D55F1F"/>
    <w:rsid w:val="00D56017"/>
    <w:rsid w:val="00D56473"/>
    <w:rsid w:val="00D564CE"/>
    <w:rsid w:val="00D56B90"/>
    <w:rsid w:val="00D5724F"/>
    <w:rsid w:val="00D573EE"/>
    <w:rsid w:val="00D575BD"/>
    <w:rsid w:val="00D57A49"/>
    <w:rsid w:val="00D60117"/>
    <w:rsid w:val="00D60835"/>
    <w:rsid w:val="00D608D2"/>
    <w:rsid w:val="00D60DA5"/>
    <w:rsid w:val="00D613F6"/>
    <w:rsid w:val="00D6152D"/>
    <w:rsid w:val="00D61669"/>
    <w:rsid w:val="00D616A1"/>
    <w:rsid w:val="00D61847"/>
    <w:rsid w:val="00D61CFF"/>
    <w:rsid w:val="00D61DC2"/>
    <w:rsid w:val="00D61E64"/>
    <w:rsid w:val="00D61E6A"/>
    <w:rsid w:val="00D62333"/>
    <w:rsid w:val="00D6360C"/>
    <w:rsid w:val="00D64115"/>
    <w:rsid w:val="00D645DF"/>
    <w:rsid w:val="00D64714"/>
    <w:rsid w:val="00D64CA1"/>
    <w:rsid w:val="00D65550"/>
    <w:rsid w:val="00D65EDA"/>
    <w:rsid w:val="00D66BC4"/>
    <w:rsid w:val="00D66DB4"/>
    <w:rsid w:val="00D66F5B"/>
    <w:rsid w:val="00D671EC"/>
    <w:rsid w:val="00D67393"/>
    <w:rsid w:val="00D67E08"/>
    <w:rsid w:val="00D7032C"/>
    <w:rsid w:val="00D7067B"/>
    <w:rsid w:val="00D7073A"/>
    <w:rsid w:val="00D707AE"/>
    <w:rsid w:val="00D7097D"/>
    <w:rsid w:val="00D70CD5"/>
    <w:rsid w:val="00D70D56"/>
    <w:rsid w:val="00D70D9F"/>
    <w:rsid w:val="00D712EC"/>
    <w:rsid w:val="00D7147C"/>
    <w:rsid w:val="00D7175C"/>
    <w:rsid w:val="00D725F7"/>
    <w:rsid w:val="00D7298B"/>
    <w:rsid w:val="00D72B2E"/>
    <w:rsid w:val="00D72C2E"/>
    <w:rsid w:val="00D72D14"/>
    <w:rsid w:val="00D7343B"/>
    <w:rsid w:val="00D741D0"/>
    <w:rsid w:val="00D74B6B"/>
    <w:rsid w:val="00D754E9"/>
    <w:rsid w:val="00D75637"/>
    <w:rsid w:val="00D75683"/>
    <w:rsid w:val="00D75788"/>
    <w:rsid w:val="00D75A53"/>
    <w:rsid w:val="00D75FB4"/>
    <w:rsid w:val="00D760A8"/>
    <w:rsid w:val="00D76246"/>
    <w:rsid w:val="00D763C9"/>
    <w:rsid w:val="00D76877"/>
    <w:rsid w:val="00D76CB8"/>
    <w:rsid w:val="00D76E28"/>
    <w:rsid w:val="00D77455"/>
    <w:rsid w:val="00D775A4"/>
    <w:rsid w:val="00D77A26"/>
    <w:rsid w:val="00D80136"/>
    <w:rsid w:val="00D806EE"/>
    <w:rsid w:val="00D80C65"/>
    <w:rsid w:val="00D813D8"/>
    <w:rsid w:val="00D816BE"/>
    <w:rsid w:val="00D81813"/>
    <w:rsid w:val="00D825DE"/>
    <w:rsid w:val="00D82813"/>
    <w:rsid w:val="00D8342A"/>
    <w:rsid w:val="00D8356A"/>
    <w:rsid w:val="00D83971"/>
    <w:rsid w:val="00D8419E"/>
    <w:rsid w:val="00D844B2"/>
    <w:rsid w:val="00D846D1"/>
    <w:rsid w:val="00D8495E"/>
    <w:rsid w:val="00D84E8D"/>
    <w:rsid w:val="00D850C7"/>
    <w:rsid w:val="00D85B8A"/>
    <w:rsid w:val="00D85BE1"/>
    <w:rsid w:val="00D863DB"/>
    <w:rsid w:val="00D86938"/>
    <w:rsid w:val="00D87696"/>
    <w:rsid w:val="00D877BF"/>
    <w:rsid w:val="00D87C2E"/>
    <w:rsid w:val="00D87DFE"/>
    <w:rsid w:val="00D90126"/>
    <w:rsid w:val="00D90231"/>
    <w:rsid w:val="00D9074A"/>
    <w:rsid w:val="00D9097D"/>
    <w:rsid w:val="00D912DF"/>
    <w:rsid w:val="00D915D4"/>
    <w:rsid w:val="00D92341"/>
    <w:rsid w:val="00D9261A"/>
    <w:rsid w:val="00D92717"/>
    <w:rsid w:val="00D9304D"/>
    <w:rsid w:val="00D941D7"/>
    <w:rsid w:val="00D94667"/>
    <w:rsid w:val="00D9472D"/>
    <w:rsid w:val="00D947A8"/>
    <w:rsid w:val="00D949C7"/>
    <w:rsid w:val="00D94B14"/>
    <w:rsid w:val="00D94E69"/>
    <w:rsid w:val="00D952E4"/>
    <w:rsid w:val="00D9576D"/>
    <w:rsid w:val="00D95B22"/>
    <w:rsid w:val="00D96040"/>
    <w:rsid w:val="00D961C1"/>
    <w:rsid w:val="00D969F5"/>
    <w:rsid w:val="00DA0126"/>
    <w:rsid w:val="00DA05AE"/>
    <w:rsid w:val="00DA1222"/>
    <w:rsid w:val="00DA159C"/>
    <w:rsid w:val="00DA1FF5"/>
    <w:rsid w:val="00DA2921"/>
    <w:rsid w:val="00DA2C96"/>
    <w:rsid w:val="00DA32E6"/>
    <w:rsid w:val="00DA32F7"/>
    <w:rsid w:val="00DA3B34"/>
    <w:rsid w:val="00DA3F28"/>
    <w:rsid w:val="00DA4566"/>
    <w:rsid w:val="00DA4921"/>
    <w:rsid w:val="00DA4C0D"/>
    <w:rsid w:val="00DA4DA1"/>
    <w:rsid w:val="00DA4E30"/>
    <w:rsid w:val="00DA500F"/>
    <w:rsid w:val="00DA5055"/>
    <w:rsid w:val="00DA5372"/>
    <w:rsid w:val="00DA538E"/>
    <w:rsid w:val="00DA598F"/>
    <w:rsid w:val="00DA6A71"/>
    <w:rsid w:val="00DA6E41"/>
    <w:rsid w:val="00DA7080"/>
    <w:rsid w:val="00DA7113"/>
    <w:rsid w:val="00DA77E7"/>
    <w:rsid w:val="00DA7ADF"/>
    <w:rsid w:val="00DA7B50"/>
    <w:rsid w:val="00DA7B9F"/>
    <w:rsid w:val="00DB1223"/>
    <w:rsid w:val="00DB20E6"/>
    <w:rsid w:val="00DB227D"/>
    <w:rsid w:val="00DB2997"/>
    <w:rsid w:val="00DB384C"/>
    <w:rsid w:val="00DB3F22"/>
    <w:rsid w:val="00DB43D9"/>
    <w:rsid w:val="00DB4AA1"/>
    <w:rsid w:val="00DB4B8D"/>
    <w:rsid w:val="00DB4BFC"/>
    <w:rsid w:val="00DB4DAF"/>
    <w:rsid w:val="00DB4F01"/>
    <w:rsid w:val="00DB4F4D"/>
    <w:rsid w:val="00DB4FFD"/>
    <w:rsid w:val="00DB52E7"/>
    <w:rsid w:val="00DB55AF"/>
    <w:rsid w:val="00DB640F"/>
    <w:rsid w:val="00DB6D92"/>
    <w:rsid w:val="00DB728F"/>
    <w:rsid w:val="00DB7520"/>
    <w:rsid w:val="00DB7BE3"/>
    <w:rsid w:val="00DB7D40"/>
    <w:rsid w:val="00DB7E98"/>
    <w:rsid w:val="00DC036D"/>
    <w:rsid w:val="00DC0462"/>
    <w:rsid w:val="00DC0A8A"/>
    <w:rsid w:val="00DC0CBC"/>
    <w:rsid w:val="00DC0F60"/>
    <w:rsid w:val="00DC1564"/>
    <w:rsid w:val="00DC1A2A"/>
    <w:rsid w:val="00DC1F4F"/>
    <w:rsid w:val="00DC24F0"/>
    <w:rsid w:val="00DC2BAE"/>
    <w:rsid w:val="00DC2DDF"/>
    <w:rsid w:val="00DC2ED1"/>
    <w:rsid w:val="00DC32FA"/>
    <w:rsid w:val="00DC35C9"/>
    <w:rsid w:val="00DC3707"/>
    <w:rsid w:val="00DC37D3"/>
    <w:rsid w:val="00DC3841"/>
    <w:rsid w:val="00DC39CD"/>
    <w:rsid w:val="00DC3BD4"/>
    <w:rsid w:val="00DC4DBC"/>
    <w:rsid w:val="00DC545A"/>
    <w:rsid w:val="00DC558E"/>
    <w:rsid w:val="00DC57BD"/>
    <w:rsid w:val="00DC6111"/>
    <w:rsid w:val="00DC6258"/>
    <w:rsid w:val="00DC67AC"/>
    <w:rsid w:val="00DC6D5F"/>
    <w:rsid w:val="00DC721D"/>
    <w:rsid w:val="00DC7278"/>
    <w:rsid w:val="00DC7503"/>
    <w:rsid w:val="00DC7556"/>
    <w:rsid w:val="00DC7B6E"/>
    <w:rsid w:val="00DC7C11"/>
    <w:rsid w:val="00DD04C5"/>
    <w:rsid w:val="00DD06F1"/>
    <w:rsid w:val="00DD09B7"/>
    <w:rsid w:val="00DD0B00"/>
    <w:rsid w:val="00DD12AC"/>
    <w:rsid w:val="00DD13C4"/>
    <w:rsid w:val="00DD17B8"/>
    <w:rsid w:val="00DD1C13"/>
    <w:rsid w:val="00DD32E4"/>
    <w:rsid w:val="00DD3447"/>
    <w:rsid w:val="00DD350D"/>
    <w:rsid w:val="00DD383E"/>
    <w:rsid w:val="00DD3B19"/>
    <w:rsid w:val="00DD3EB0"/>
    <w:rsid w:val="00DD3EB8"/>
    <w:rsid w:val="00DD3F87"/>
    <w:rsid w:val="00DD4216"/>
    <w:rsid w:val="00DD4269"/>
    <w:rsid w:val="00DD43E0"/>
    <w:rsid w:val="00DD4966"/>
    <w:rsid w:val="00DD4E4E"/>
    <w:rsid w:val="00DD4F6E"/>
    <w:rsid w:val="00DD50DD"/>
    <w:rsid w:val="00DD5220"/>
    <w:rsid w:val="00DD5370"/>
    <w:rsid w:val="00DD5AE1"/>
    <w:rsid w:val="00DD607C"/>
    <w:rsid w:val="00DD60FD"/>
    <w:rsid w:val="00DD643E"/>
    <w:rsid w:val="00DD6B72"/>
    <w:rsid w:val="00DD7324"/>
    <w:rsid w:val="00DD7481"/>
    <w:rsid w:val="00DD7C89"/>
    <w:rsid w:val="00DD7EE1"/>
    <w:rsid w:val="00DD7F0D"/>
    <w:rsid w:val="00DE03C5"/>
    <w:rsid w:val="00DE0E5C"/>
    <w:rsid w:val="00DE0E7F"/>
    <w:rsid w:val="00DE151B"/>
    <w:rsid w:val="00DE1BC5"/>
    <w:rsid w:val="00DE1DE6"/>
    <w:rsid w:val="00DE1F2B"/>
    <w:rsid w:val="00DE2491"/>
    <w:rsid w:val="00DE2534"/>
    <w:rsid w:val="00DE274C"/>
    <w:rsid w:val="00DE287D"/>
    <w:rsid w:val="00DE2A8B"/>
    <w:rsid w:val="00DE34B4"/>
    <w:rsid w:val="00DE3831"/>
    <w:rsid w:val="00DE4090"/>
    <w:rsid w:val="00DE45D5"/>
    <w:rsid w:val="00DE4A17"/>
    <w:rsid w:val="00DE4DF0"/>
    <w:rsid w:val="00DE5003"/>
    <w:rsid w:val="00DE5855"/>
    <w:rsid w:val="00DE60A2"/>
    <w:rsid w:val="00DE60B4"/>
    <w:rsid w:val="00DE7727"/>
    <w:rsid w:val="00DE7B4C"/>
    <w:rsid w:val="00DE7D8F"/>
    <w:rsid w:val="00DF001A"/>
    <w:rsid w:val="00DF04EB"/>
    <w:rsid w:val="00DF05E3"/>
    <w:rsid w:val="00DF1383"/>
    <w:rsid w:val="00DF1DE9"/>
    <w:rsid w:val="00DF2100"/>
    <w:rsid w:val="00DF2A1A"/>
    <w:rsid w:val="00DF36BF"/>
    <w:rsid w:val="00DF3A85"/>
    <w:rsid w:val="00DF3DEF"/>
    <w:rsid w:val="00DF4220"/>
    <w:rsid w:val="00DF4239"/>
    <w:rsid w:val="00DF4577"/>
    <w:rsid w:val="00DF4855"/>
    <w:rsid w:val="00DF4B0E"/>
    <w:rsid w:val="00DF5977"/>
    <w:rsid w:val="00DF6EAC"/>
    <w:rsid w:val="00DF795A"/>
    <w:rsid w:val="00DF7C5C"/>
    <w:rsid w:val="00E0078C"/>
    <w:rsid w:val="00E0095F"/>
    <w:rsid w:val="00E00C30"/>
    <w:rsid w:val="00E0128F"/>
    <w:rsid w:val="00E016AC"/>
    <w:rsid w:val="00E01707"/>
    <w:rsid w:val="00E01C0E"/>
    <w:rsid w:val="00E028EE"/>
    <w:rsid w:val="00E02F3D"/>
    <w:rsid w:val="00E0315E"/>
    <w:rsid w:val="00E03321"/>
    <w:rsid w:val="00E03A59"/>
    <w:rsid w:val="00E03A6C"/>
    <w:rsid w:val="00E03EB1"/>
    <w:rsid w:val="00E04B1F"/>
    <w:rsid w:val="00E04B51"/>
    <w:rsid w:val="00E052E8"/>
    <w:rsid w:val="00E053EF"/>
    <w:rsid w:val="00E05653"/>
    <w:rsid w:val="00E059A4"/>
    <w:rsid w:val="00E05A52"/>
    <w:rsid w:val="00E05C6E"/>
    <w:rsid w:val="00E06019"/>
    <w:rsid w:val="00E06562"/>
    <w:rsid w:val="00E065F4"/>
    <w:rsid w:val="00E067A5"/>
    <w:rsid w:val="00E0684C"/>
    <w:rsid w:val="00E076A7"/>
    <w:rsid w:val="00E07B34"/>
    <w:rsid w:val="00E10018"/>
    <w:rsid w:val="00E102A8"/>
    <w:rsid w:val="00E108FF"/>
    <w:rsid w:val="00E10F6B"/>
    <w:rsid w:val="00E1147B"/>
    <w:rsid w:val="00E115EF"/>
    <w:rsid w:val="00E117A9"/>
    <w:rsid w:val="00E119DC"/>
    <w:rsid w:val="00E11D88"/>
    <w:rsid w:val="00E11EC5"/>
    <w:rsid w:val="00E11FE0"/>
    <w:rsid w:val="00E120AD"/>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17579"/>
    <w:rsid w:val="00E17848"/>
    <w:rsid w:val="00E20FA1"/>
    <w:rsid w:val="00E2123D"/>
    <w:rsid w:val="00E21789"/>
    <w:rsid w:val="00E229C0"/>
    <w:rsid w:val="00E22F11"/>
    <w:rsid w:val="00E2327F"/>
    <w:rsid w:val="00E232BC"/>
    <w:rsid w:val="00E2338C"/>
    <w:rsid w:val="00E234D2"/>
    <w:rsid w:val="00E23826"/>
    <w:rsid w:val="00E238AB"/>
    <w:rsid w:val="00E23AE4"/>
    <w:rsid w:val="00E23D67"/>
    <w:rsid w:val="00E23E8D"/>
    <w:rsid w:val="00E23FE1"/>
    <w:rsid w:val="00E24D7C"/>
    <w:rsid w:val="00E250AC"/>
    <w:rsid w:val="00E253CE"/>
    <w:rsid w:val="00E25691"/>
    <w:rsid w:val="00E25E52"/>
    <w:rsid w:val="00E262D7"/>
    <w:rsid w:val="00E26546"/>
    <w:rsid w:val="00E26A69"/>
    <w:rsid w:val="00E27589"/>
    <w:rsid w:val="00E279AD"/>
    <w:rsid w:val="00E27B58"/>
    <w:rsid w:val="00E27B79"/>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817"/>
    <w:rsid w:val="00E35F1C"/>
    <w:rsid w:val="00E35FF1"/>
    <w:rsid w:val="00E3603E"/>
    <w:rsid w:val="00E36A4B"/>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3897"/>
    <w:rsid w:val="00E4426D"/>
    <w:rsid w:val="00E443D8"/>
    <w:rsid w:val="00E4440F"/>
    <w:rsid w:val="00E44523"/>
    <w:rsid w:val="00E454D5"/>
    <w:rsid w:val="00E4572C"/>
    <w:rsid w:val="00E4611A"/>
    <w:rsid w:val="00E46B7D"/>
    <w:rsid w:val="00E46FE4"/>
    <w:rsid w:val="00E473E0"/>
    <w:rsid w:val="00E47690"/>
    <w:rsid w:val="00E479A3"/>
    <w:rsid w:val="00E47DA6"/>
    <w:rsid w:val="00E47EEB"/>
    <w:rsid w:val="00E50019"/>
    <w:rsid w:val="00E5080D"/>
    <w:rsid w:val="00E5107E"/>
    <w:rsid w:val="00E51340"/>
    <w:rsid w:val="00E513E4"/>
    <w:rsid w:val="00E51592"/>
    <w:rsid w:val="00E52089"/>
    <w:rsid w:val="00E52205"/>
    <w:rsid w:val="00E525B9"/>
    <w:rsid w:val="00E5373F"/>
    <w:rsid w:val="00E537A6"/>
    <w:rsid w:val="00E539F4"/>
    <w:rsid w:val="00E543F6"/>
    <w:rsid w:val="00E54B20"/>
    <w:rsid w:val="00E54D81"/>
    <w:rsid w:val="00E559AB"/>
    <w:rsid w:val="00E56EBB"/>
    <w:rsid w:val="00E56EEF"/>
    <w:rsid w:val="00E574B5"/>
    <w:rsid w:val="00E57526"/>
    <w:rsid w:val="00E57747"/>
    <w:rsid w:val="00E57B3B"/>
    <w:rsid w:val="00E57C97"/>
    <w:rsid w:val="00E57CCF"/>
    <w:rsid w:val="00E57D0D"/>
    <w:rsid w:val="00E60171"/>
    <w:rsid w:val="00E6077A"/>
    <w:rsid w:val="00E609A7"/>
    <w:rsid w:val="00E61597"/>
    <w:rsid w:val="00E61649"/>
    <w:rsid w:val="00E61B0E"/>
    <w:rsid w:val="00E62101"/>
    <w:rsid w:val="00E62413"/>
    <w:rsid w:val="00E625E0"/>
    <w:rsid w:val="00E62944"/>
    <w:rsid w:val="00E630EC"/>
    <w:rsid w:val="00E6335B"/>
    <w:rsid w:val="00E63420"/>
    <w:rsid w:val="00E63D9C"/>
    <w:rsid w:val="00E63EA3"/>
    <w:rsid w:val="00E643A6"/>
    <w:rsid w:val="00E64C67"/>
    <w:rsid w:val="00E64D83"/>
    <w:rsid w:val="00E654BB"/>
    <w:rsid w:val="00E655FF"/>
    <w:rsid w:val="00E65E14"/>
    <w:rsid w:val="00E660E3"/>
    <w:rsid w:val="00E66278"/>
    <w:rsid w:val="00E66C37"/>
    <w:rsid w:val="00E66DB4"/>
    <w:rsid w:val="00E66FEF"/>
    <w:rsid w:val="00E671E5"/>
    <w:rsid w:val="00E67382"/>
    <w:rsid w:val="00E673C4"/>
    <w:rsid w:val="00E67D48"/>
    <w:rsid w:val="00E7110B"/>
    <w:rsid w:val="00E71186"/>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5C33"/>
    <w:rsid w:val="00E76737"/>
    <w:rsid w:val="00E76BF5"/>
    <w:rsid w:val="00E7773D"/>
    <w:rsid w:val="00E7773E"/>
    <w:rsid w:val="00E80FB6"/>
    <w:rsid w:val="00E811C5"/>
    <w:rsid w:val="00E81AFE"/>
    <w:rsid w:val="00E82653"/>
    <w:rsid w:val="00E8295D"/>
    <w:rsid w:val="00E82A0D"/>
    <w:rsid w:val="00E836AC"/>
    <w:rsid w:val="00E83CEA"/>
    <w:rsid w:val="00E84310"/>
    <w:rsid w:val="00E8457E"/>
    <w:rsid w:val="00E855A7"/>
    <w:rsid w:val="00E85969"/>
    <w:rsid w:val="00E85C54"/>
    <w:rsid w:val="00E85E2B"/>
    <w:rsid w:val="00E867B5"/>
    <w:rsid w:val="00E86828"/>
    <w:rsid w:val="00E86925"/>
    <w:rsid w:val="00E87423"/>
    <w:rsid w:val="00E87586"/>
    <w:rsid w:val="00E87CD9"/>
    <w:rsid w:val="00E9015D"/>
    <w:rsid w:val="00E901C9"/>
    <w:rsid w:val="00E90534"/>
    <w:rsid w:val="00E9158E"/>
    <w:rsid w:val="00E91C6C"/>
    <w:rsid w:val="00E922A3"/>
    <w:rsid w:val="00E92A2E"/>
    <w:rsid w:val="00E92D95"/>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1FA"/>
    <w:rsid w:val="00EA1C91"/>
    <w:rsid w:val="00EA1FBE"/>
    <w:rsid w:val="00EA251F"/>
    <w:rsid w:val="00EA27AD"/>
    <w:rsid w:val="00EA287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625"/>
    <w:rsid w:val="00EB08D2"/>
    <w:rsid w:val="00EB08DC"/>
    <w:rsid w:val="00EB1077"/>
    <w:rsid w:val="00EB13E7"/>
    <w:rsid w:val="00EB21D3"/>
    <w:rsid w:val="00EB21F9"/>
    <w:rsid w:val="00EB2D4A"/>
    <w:rsid w:val="00EB2EB2"/>
    <w:rsid w:val="00EB3B77"/>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3882"/>
    <w:rsid w:val="00EC48EC"/>
    <w:rsid w:val="00EC4A02"/>
    <w:rsid w:val="00EC50D7"/>
    <w:rsid w:val="00EC52C7"/>
    <w:rsid w:val="00EC586C"/>
    <w:rsid w:val="00EC7950"/>
    <w:rsid w:val="00EC7C1B"/>
    <w:rsid w:val="00ED00C2"/>
    <w:rsid w:val="00ED0187"/>
    <w:rsid w:val="00ED05C1"/>
    <w:rsid w:val="00ED05CE"/>
    <w:rsid w:val="00ED17A9"/>
    <w:rsid w:val="00ED1F08"/>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5DC"/>
    <w:rsid w:val="00EF0786"/>
    <w:rsid w:val="00EF0929"/>
    <w:rsid w:val="00EF0AD8"/>
    <w:rsid w:val="00EF117F"/>
    <w:rsid w:val="00EF121D"/>
    <w:rsid w:val="00EF137B"/>
    <w:rsid w:val="00EF1C97"/>
    <w:rsid w:val="00EF1CFE"/>
    <w:rsid w:val="00EF1EDC"/>
    <w:rsid w:val="00EF2310"/>
    <w:rsid w:val="00EF236D"/>
    <w:rsid w:val="00EF2E3E"/>
    <w:rsid w:val="00EF2E8F"/>
    <w:rsid w:val="00EF3191"/>
    <w:rsid w:val="00EF34B0"/>
    <w:rsid w:val="00EF3B0A"/>
    <w:rsid w:val="00EF3CD8"/>
    <w:rsid w:val="00EF4764"/>
    <w:rsid w:val="00EF4852"/>
    <w:rsid w:val="00EF4E18"/>
    <w:rsid w:val="00EF5453"/>
    <w:rsid w:val="00EF5E7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152"/>
    <w:rsid w:val="00F0584A"/>
    <w:rsid w:val="00F0653A"/>
    <w:rsid w:val="00F06C6C"/>
    <w:rsid w:val="00F07091"/>
    <w:rsid w:val="00F07482"/>
    <w:rsid w:val="00F076F4"/>
    <w:rsid w:val="00F07EB5"/>
    <w:rsid w:val="00F07F6E"/>
    <w:rsid w:val="00F10170"/>
    <w:rsid w:val="00F1047F"/>
    <w:rsid w:val="00F10B16"/>
    <w:rsid w:val="00F113C4"/>
    <w:rsid w:val="00F11E39"/>
    <w:rsid w:val="00F122FA"/>
    <w:rsid w:val="00F12DAD"/>
    <w:rsid w:val="00F12EDC"/>
    <w:rsid w:val="00F130BE"/>
    <w:rsid w:val="00F135DC"/>
    <w:rsid w:val="00F136F7"/>
    <w:rsid w:val="00F13A7C"/>
    <w:rsid w:val="00F13E5A"/>
    <w:rsid w:val="00F14182"/>
    <w:rsid w:val="00F1445D"/>
    <w:rsid w:val="00F1450A"/>
    <w:rsid w:val="00F147B1"/>
    <w:rsid w:val="00F14A3D"/>
    <w:rsid w:val="00F150DB"/>
    <w:rsid w:val="00F15201"/>
    <w:rsid w:val="00F15345"/>
    <w:rsid w:val="00F1578C"/>
    <w:rsid w:val="00F15B6F"/>
    <w:rsid w:val="00F16AE3"/>
    <w:rsid w:val="00F17524"/>
    <w:rsid w:val="00F17792"/>
    <w:rsid w:val="00F17B6E"/>
    <w:rsid w:val="00F2008B"/>
    <w:rsid w:val="00F205CA"/>
    <w:rsid w:val="00F20668"/>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4945"/>
    <w:rsid w:val="00F25225"/>
    <w:rsid w:val="00F2536F"/>
    <w:rsid w:val="00F25437"/>
    <w:rsid w:val="00F254D3"/>
    <w:rsid w:val="00F258B1"/>
    <w:rsid w:val="00F25AD4"/>
    <w:rsid w:val="00F25D98"/>
    <w:rsid w:val="00F261D9"/>
    <w:rsid w:val="00F264F0"/>
    <w:rsid w:val="00F26815"/>
    <w:rsid w:val="00F26ADA"/>
    <w:rsid w:val="00F2790E"/>
    <w:rsid w:val="00F300AE"/>
    <w:rsid w:val="00F300C3"/>
    <w:rsid w:val="00F300FB"/>
    <w:rsid w:val="00F30963"/>
    <w:rsid w:val="00F30A96"/>
    <w:rsid w:val="00F30AC8"/>
    <w:rsid w:val="00F318F0"/>
    <w:rsid w:val="00F31C90"/>
    <w:rsid w:val="00F32A55"/>
    <w:rsid w:val="00F337B5"/>
    <w:rsid w:val="00F33BB6"/>
    <w:rsid w:val="00F340F4"/>
    <w:rsid w:val="00F34406"/>
    <w:rsid w:val="00F34408"/>
    <w:rsid w:val="00F34E08"/>
    <w:rsid w:val="00F37031"/>
    <w:rsid w:val="00F37079"/>
    <w:rsid w:val="00F3725E"/>
    <w:rsid w:val="00F37768"/>
    <w:rsid w:val="00F40081"/>
    <w:rsid w:val="00F40363"/>
    <w:rsid w:val="00F4113B"/>
    <w:rsid w:val="00F414C4"/>
    <w:rsid w:val="00F41899"/>
    <w:rsid w:val="00F41F9D"/>
    <w:rsid w:val="00F42475"/>
    <w:rsid w:val="00F424DA"/>
    <w:rsid w:val="00F42BE7"/>
    <w:rsid w:val="00F42F83"/>
    <w:rsid w:val="00F4386C"/>
    <w:rsid w:val="00F438DD"/>
    <w:rsid w:val="00F43F29"/>
    <w:rsid w:val="00F4404F"/>
    <w:rsid w:val="00F44146"/>
    <w:rsid w:val="00F44568"/>
    <w:rsid w:val="00F44A58"/>
    <w:rsid w:val="00F45052"/>
    <w:rsid w:val="00F45849"/>
    <w:rsid w:val="00F4600C"/>
    <w:rsid w:val="00F4660B"/>
    <w:rsid w:val="00F46C86"/>
    <w:rsid w:val="00F475D5"/>
    <w:rsid w:val="00F476A5"/>
    <w:rsid w:val="00F47A89"/>
    <w:rsid w:val="00F47F79"/>
    <w:rsid w:val="00F503BF"/>
    <w:rsid w:val="00F505EA"/>
    <w:rsid w:val="00F50698"/>
    <w:rsid w:val="00F50B3F"/>
    <w:rsid w:val="00F50E03"/>
    <w:rsid w:val="00F50F2A"/>
    <w:rsid w:val="00F51320"/>
    <w:rsid w:val="00F513AA"/>
    <w:rsid w:val="00F51AAB"/>
    <w:rsid w:val="00F526E3"/>
    <w:rsid w:val="00F529DF"/>
    <w:rsid w:val="00F52D1B"/>
    <w:rsid w:val="00F5323D"/>
    <w:rsid w:val="00F5374E"/>
    <w:rsid w:val="00F5382A"/>
    <w:rsid w:val="00F53831"/>
    <w:rsid w:val="00F53EBD"/>
    <w:rsid w:val="00F5423E"/>
    <w:rsid w:val="00F54332"/>
    <w:rsid w:val="00F54EA6"/>
    <w:rsid w:val="00F54FD8"/>
    <w:rsid w:val="00F550A2"/>
    <w:rsid w:val="00F555D4"/>
    <w:rsid w:val="00F55855"/>
    <w:rsid w:val="00F55A9C"/>
    <w:rsid w:val="00F563FF"/>
    <w:rsid w:val="00F5640D"/>
    <w:rsid w:val="00F56773"/>
    <w:rsid w:val="00F56A62"/>
    <w:rsid w:val="00F56BB8"/>
    <w:rsid w:val="00F56E19"/>
    <w:rsid w:val="00F57005"/>
    <w:rsid w:val="00F574EE"/>
    <w:rsid w:val="00F578DD"/>
    <w:rsid w:val="00F600FF"/>
    <w:rsid w:val="00F601F4"/>
    <w:rsid w:val="00F6109B"/>
    <w:rsid w:val="00F61B0C"/>
    <w:rsid w:val="00F61EB6"/>
    <w:rsid w:val="00F61ECA"/>
    <w:rsid w:val="00F622EA"/>
    <w:rsid w:val="00F6254C"/>
    <w:rsid w:val="00F62D82"/>
    <w:rsid w:val="00F63137"/>
    <w:rsid w:val="00F63694"/>
    <w:rsid w:val="00F6396A"/>
    <w:rsid w:val="00F63C33"/>
    <w:rsid w:val="00F64295"/>
    <w:rsid w:val="00F6454F"/>
    <w:rsid w:val="00F646A7"/>
    <w:rsid w:val="00F64EDF"/>
    <w:rsid w:val="00F65284"/>
    <w:rsid w:val="00F65C63"/>
    <w:rsid w:val="00F664F6"/>
    <w:rsid w:val="00F665F5"/>
    <w:rsid w:val="00F66C27"/>
    <w:rsid w:val="00F67259"/>
    <w:rsid w:val="00F67AA6"/>
    <w:rsid w:val="00F67B81"/>
    <w:rsid w:val="00F67F74"/>
    <w:rsid w:val="00F703C3"/>
    <w:rsid w:val="00F70DAE"/>
    <w:rsid w:val="00F7148A"/>
    <w:rsid w:val="00F71718"/>
    <w:rsid w:val="00F717A0"/>
    <w:rsid w:val="00F71CEF"/>
    <w:rsid w:val="00F72110"/>
    <w:rsid w:val="00F72697"/>
    <w:rsid w:val="00F72B33"/>
    <w:rsid w:val="00F72B79"/>
    <w:rsid w:val="00F72CE0"/>
    <w:rsid w:val="00F7309C"/>
    <w:rsid w:val="00F7338B"/>
    <w:rsid w:val="00F73A7B"/>
    <w:rsid w:val="00F73D02"/>
    <w:rsid w:val="00F73DD8"/>
    <w:rsid w:val="00F7427A"/>
    <w:rsid w:val="00F74592"/>
    <w:rsid w:val="00F750F0"/>
    <w:rsid w:val="00F7512B"/>
    <w:rsid w:val="00F7583A"/>
    <w:rsid w:val="00F75BCF"/>
    <w:rsid w:val="00F75C77"/>
    <w:rsid w:val="00F75F6B"/>
    <w:rsid w:val="00F76333"/>
    <w:rsid w:val="00F7671B"/>
    <w:rsid w:val="00F767E5"/>
    <w:rsid w:val="00F7699E"/>
    <w:rsid w:val="00F770DD"/>
    <w:rsid w:val="00F7725B"/>
    <w:rsid w:val="00F77268"/>
    <w:rsid w:val="00F77F63"/>
    <w:rsid w:val="00F77FD8"/>
    <w:rsid w:val="00F80276"/>
    <w:rsid w:val="00F80537"/>
    <w:rsid w:val="00F807F6"/>
    <w:rsid w:val="00F80B2F"/>
    <w:rsid w:val="00F80CEE"/>
    <w:rsid w:val="00F80DBD"/>
    <w:rsid w:val="00F81236"/>
    <w:rsid w:val="00F81283"/>
    <w:rsid w:val="00F812DD"/>
    <w:rsid w:val="00F820C1"/>
    <w:rsid w:val="00F824CF"/>
    <w:rsid w:val="00F82722"/>
    <w:rsid w:val="00F82DDE"/>
    <w:rsid w:val="00F834DD"/>
    <w:rsid w:val="00F8379F"/>
    <w:rsid w:val="00F83882"/>
    <w:rsid w:val="00F83A3D"/>
    <w:rsid w:val="00F83E08"/>
    <w:rsid w:val="00F83E8C"/>
    <w:rsid w:val="00F83EE0"/>
    <w:rsid w:val="00F83F3C"/>
    <w:rsid w:val="00F844CE"/>
    <w:rsid w:val="00F84699"/>
    <w:rsid w:val="00F8498E"/>
    <w:rsid w:val="00F84C50"/>
    <w:rsid w:val="00F84C75"/>
    <w:rsid w:val="00F858AF"/>
    <w:rsid w:val="00F85D8C"/>
    <w:rsid w:val="00F86253"/>
    <w:rsid w:val="00F868E5"/>
    <w:rsid w:val="00F86989"/>
    <w:rsid w:val="00F8718D"/>
    <w:rsid w:val="00F875A1"/>
    <w:rsid w:val="00F87EA2"/>
    <w:rsid w:val="00F904A5"/>
    <w:rsid w:val="00F9063E"/>
    <w:rsid w:val="00F90AD2"/>
    <w:rsid w:val="00F91339"/>
    <w:rsid w:val="00F9165F"/>
    <w:rsid w:val="00F91D04"/>
    <w:rsid w:val="00F91E87"/>
    <w:rsid w:val="00F922C3"/>
    <w:rsid w:val="00F92A4D"/>
    <w:rsid w:val="00F930E2"/>
    <w:rsid w:val="00F937A4"/>
    <w:rsid w:val="00F93884"/>
    <w:rsid w:val="00F942F0"/>
    <w:rsid w:val="00F943CA"/>
    <w:rsid w:val="00F947BD"/>
    <w:rsid w:val="00F9512C"/>
    <w:rsid w:val="00F95368"/>
    <w:rsid w:val="00F95B9F"/>
    <w:rsid w:val="00F95EBD"/>
    <w:rsid w:val="00F962B3"/>
    <w:rsid w:val="00F96378"/>
    <w:rsid w:val="00F963F3"/>
    <w:rsid w:val="00F96777"/>
    <w:rsid w:val="00F96813"/>
    <w:rsid w:val="00F96A52"/>
    <w:rsid w:val="00F96B99"/>
    <w:rsid w:val="00F9791A"/>
    <w:rsid w:val="00F97A77"/>
    <w:rsid w:val="00FA0101"/>
    <w:rsid w:val="00FA10A2"/>
    <w:rsid w:val="00FA13A4"/>
    <w:rsid w:val="00FA1699"/>
    <w:rsid w:val="00FA1FA1"/>
    <w:rsid w:val="00FA2354"/>
    <w:rsid w:val="00FA24AC"/>
    <w:rsid w:val="00FA2A33"/>
    <w:rsid w:val="00FA3560"/>
    <w:rsid w:val="00FA40DD"/>
    <w:rsid w:val="00FA43B8"/>
    <w:rsid w:val="00FA4654"/>
    <w:rsid w:val="00FA46CC"/>
    <w:rsid w:val="00FA48E2"/>
    <w:rsid w:val="00FA5242"/>
    <w:rsid w:val="00FA58E7"/>
    <w:rsid w:val="00FA5A58"/>
    <w:rsid w:val="00FA5FA8"/>
    <w:rsid w:val="00FA62B3"/>
    <w:rsid w:val="00FA65A1"/>
    <w:rsid w:val="00FA679A"/>
    <w:rsid w:val="00FA69E5"/>
    <w:rsid w:val="00FA6AD4"/>
    <w:rsid w:val="00FA739A"/>
    <w:rsid w:val="00FA7DC8"/>
    <w:rsid w:val="00FA7E04"/>
    <w:rsid w:val="00FA7E9A"/>
    <w:rsid w:val="00FA7F99"/>
    <w:rsid w:val="00FB034B"/>
    <w:rsid w:val="00FB0552"/>
    <w:rsid w:val="00FB067C"/>
    <w:rsid w:val="00FB075F"/>
    <w:rsid w:val="00FB084E"/>
    <w:rsid w:val="00FB0D0B"/>
    <w:rsid w:val="00FB0E39"/>
    <w:rsid w:val="00FB0EC4"/>
    <w:rsid w:val="00FB0F94"/>
    <w:rsid w:val="00FB1134"/>
    <w:rsid w:val="00FB11EF"/>
    <w:rsid w:val="00FB12C6"/>
    <w:rsid w:val="00FB1BB8"/>
    <w:rsid w:val="00FB1D85"/>
    <w:rsid w:val="00FB208A"/>
    <w:rsid w:val="00FB2853"/>
    <w:rsid w:val="00FB3049"/>
    <w:rsid w:val="00FB30DB"/>
    <w:rsid w:val="00FB3177"/>
    <w:rsid w:val="00FB33A6"/>
    <w:rsid w:val="00FB3C64"/>
    <w:rsid w:val="00FB3D40"/>
    <w:rsid w:val="00FB3FF4"/>
    <w:rsid w:val="00FB41EF"/>
    <w:rsid w:val="00FB455E"/>
    <w:rsid w:val="00FB4956"/>
    <w:rsid w:val="00FB4E84"/>
    <w:rsid w:val="00FB4EB5"/>
    <w:rsid w:val="00FB575F"/>
    <w:rsid w:val="00FB5CC8"/>
    <w:rsid w:val="00FB64C5"/>
    <w:rsid w:val="00FB659A"/>
    <w:rsid w:val="00FB6C8A"/>
    <w:rsid w:val="00FB6D69"/>
    <w:rsid w:val="00FB6E0A"/>
    <w:rsid w:val="00FB70CC"/>
    <w:rsid w:val="00FB71AD"/>
    <w:rsid w:val="00FB7224"/>
    <w:rsid w:val="00FB7E5A"/>
    <w:rsid w:val="00FB7F73"/>
    <w:rsid w:val="00FC04FE"/>
    <w:rsid w:val="00FC09B6"/>
    <w:rsid w:val="00FC0F26"/>
    <w:rsid w:val="00FC1585"/>
    <w:rsid w:val="00FC2524"/>
    <w:rsid w:val="00FC29D1"/>
    <w:rsid w:val="00FC39A4"/>
    <w:rsid w:val="00FC4076"/>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512"/>
    <w:rsid w:val="00FC6AFB"/>
    <w:rsid w:val="00FC6E25"/>
    <w:rsid w:val="00FC7619"/>
    <w:rsid w:val="00FC7ABA"/>
    <w:rsid w:val="00FD02AF"/>
    <w:rsid w:val="00FD0720"/>
    <w:rsid w:val="00FD09D6"/>
    <w:rsid w:val="00FD14A8"/>
    <w:rsid w:val="00FD2124"/>
    <w:rsid w:val="00FD27B4"/>
    <w:rsid w:val="00FD2A85"/>
    <w:rsid w:val="00FD2C05"/>
    <w:rsid w:val="00FD2EF1"/>
    <w:rsid w:val="00FD33D6"/>
    <w:rsid w:val="00FD36F4"/>
    <w:rsid w:val="00FD3785"/>
    <w:rsid w:val="00FD41F9"/>
    <w:rsid w:val="00FD46A2"/>
    <w:rsid w:val="00FD5039"/>
    <w:rsid w:val="00FD52B7"/>
    <w:rsid w:val="00FD5D04"/>
    <w:rsid w:val="00FE0092"/>
    <w:rsid w:val="00FE01AE"/>
    <w:rsid w:val="00FE02CB"/>
    <w:rsid w:val="00FE0591"/>
    <w:rsid w:val="00FE0C26"/>
    <w:rsid w:val="00FE13BA"/>
    <w:rsid w:val="00FE174A"/>
    <w:rsid w:val="00FE197B"/>
    <w:rsid w:val="00FE1CF7"/>
    <w:rsid w:val="00FE23CC"/>
    <w:rsid w:val="00FE354E"/>
    <w:rsid w:val="00FE355F"/>
    <w:rsid w:val="00FE3611"/>
    <w:rsid w:val="00FE39BA"/>
    <w:rsid w:val="00FE3E2D"/>
    <w:rsid w:val="00FE4721"/>
    <w:rsid w:val="00FE4872"/>
    <w:rsid w:val="00FE49B8"/>
    <w:rsid w:val="00FE536E"/>
    <w:rsid w:val="00FE54AC"/>
    <w:rsid w:val="00FE55FE"/>
    <w:rsid w:val="00FE56C1"/>
    <w:rsid w:val="00FE5868"/>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 w:val="01B4F8AF"/>
    <w:rsid w:val="384D0DA8"/>
    <w:rsid w:val="73FFC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01008DDD-5137-4D53-B0A6-D99028571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xmsolistparagraph">
    <w:name w:val="x_msolistparagraph"/>
    <w:basedOn w:val="Normal"/>
    <w:rsid w:val="001E41D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styleId="Mention">
    <w:name w:val="Mention"/>
    <w:basedOn w:val="DefaultParagraphFont"/>
    <w:uiPriority w:val="99"/>
    <w:unhideWhenUsed/>
    <w:rsid w:val="00A323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1019534">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46379443">
      <w:bodyDiv w:val="1"/>
      <w:marLeft w:val="0"/>
      <w:marRight w:val="0"/>
      <w:marTop w:val="0"/>
      <w:marBottom w:val="0"/>
      <w:divBdr>
        <w:top w:val="none" w:sz="0" w:space="0" w:color="auto"/>
        <w:left w:val="none" w:sz="0" w:space="0" w:color="auto"/>
        <w:bottom w:val="none" w:sz="0" w:space="0" w:color="auto"/>
        <w:right w:val="none" w:sz="0" w:space="0" w:color="auto"/>
      </w:divBdr>
      <w:divsChild>
        <w:div w:id="104884121">
          <w:marLeft w:val="1166"/>
          <w:marRight w:val="0"/>
          <w:marTop w:val="72"/>
          <w:marBottom w:val="0"/>
          <w:divBdr>
            <w:top w:val="none" w:sz="0" w:space="0" w:color="auto"/>
            <w:left w:val="none" w:sz="0" w:space="0" w:color="auto"/>
            <w:bottom w:val="none" w:sz="0" w:space="0" w:color="auto"/>
            <w:right w:val="none" w:sz="0" w:space="0" w:color="auto"/>
          </w:divBdr>
        </w:div>
        <w:div w:id="1895771330">
          <w:marLeft w:val="1166"/>
          <w:marRight w:val="0"/>
          <w:marTop w:val="72"/>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 w:id="1307467552">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0335139">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64534973">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882257230">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981077586">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4183429">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82541226">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89670349">
          <w:marLeft w:val="1440"/>
          <w:marRight w:val="0"/>
          <w:marTop w:val="100"/>
          <w:marBottom w:val="0"/>
          <w:divBdr>
            <w:top w:val="none" w:sz="0" w:space="0" w:color="auto"/>
            <w:left w:val="none" w:sz="0" w:space="0" w:color="auto"/>
            <w:bottom w:val="none" w:sz="0" w:space="0" w:color="auto"/>
            <w:right w:val="none" w:sz="0" w:space="0" w:color="auto"/>
          </w:divBdr>
        </w:div>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sChild>
    </w:div>
    <w:div w:id="1309213035">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360546107">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0513653">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47398459">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26180285">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599219247">
          <w:marLeft w:val="720"/>
          <w:marRight w:val="0"/>
          <w:marTop w:val="200"/>
          <w:marBottom w:val="0"/>
          <w:divBdr>
            <w:top w:val="none" w:sz="0" w:space="0" w:color="auto"/>
            <w:left w:val="none" w:sz="0" w:space="0" w:color="auto"/>
            <w:bottom w:val="none" w:sz="0" w:space="0" w:color="auto"/>
            <w:right w:val="none" w:sz="0" w:space="0" w:color="auto"/>
          </w:divBdr>
        </w:div>
        <w:div w:id="826823998">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D5A9B-E5B5-44AD-9688-0C26B2E9C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customXml/itemProps3.xml><?xml version="1.0" encoding="utf-8"?>
<ds:datastoreItem xmlns:ds="http://schemas.openxmlformats.org/officeDocument/2006/customXml" ds:itemID="{DE1DB13A-5F4E-4665-BC19-44B009A4DA79}">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A31D2B23-DC4C-423D-8206-D4C413B178B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435</TotalTime>
  <Pages>6</Pages>
  <Words>2268</Words>
  <Characters>12022</Characters>
  <Application>Microsoft Office Word</Application>
  <DocSecurity>0</DocSecurity>
  <Lines>231</Lines>
  <Paragraphs>141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14149</CharactersWithSpaces>
  <SharedDoc>false</SharedDoc>
  <HLinks>
    <vt:vector size="30" baseType="variant">
      <vt:variant>
        <vt:i4>6750221</vt:i4>
      </vt:variant>
      <vt:variant>
        <vt:i4>12</vt:i4>
      </vt:variant>
      <vt:variant>
        <vt:i4>0</vt:i4>
      </vt:variant>
      <vt:variant>
        <vt:i4>5</vt:i4>
      </vt:variant>
      <vt:variant>
        <vt:lpwstr>mailto:mkitazoe@qti.qualcomm.com</vt:lpwstr>
      </vt:variant>
      <vt:variant>
        <vt:lpwstr/>
      </vt:variant>
      <vt:variant>
        <vt:i4>7733271</vt:i4>
      </vt:variant>
      <vt:variant>
        <vt:i4>9</vt:i4>
      </vt:variant>
      <vt:variant>
        <vt:i4>0</vt:i4>
      </vt:variant>
      <vt:variant>
        <vt:i4>5</vt:i4>
      </vt:variant>
      <vt:variant>
        <vt:lpwstr>mailto:bshresth@qti.qualcomm.com</vt:lpwstr>
      </vt:variant>
      <vt:variant>
        <vt:lpwstr/>
      </vt:variant>
      <vt:variant>
        <vt:i4>7733271</vt:i4>
      </vt:variant>
      <vt:variant>
        <vt:i4>6</vt:i4>
      </vt:variant>
      <vt:variant>
        <vt:i4>0</vt:i4>
      </vt:variant>
      <vt:variant>
        <vt:i4>5</vt:i4>
      </vt:variant>
      <vt:variant>
        <vt:lpwstr>mailto:bshresth@qti.qualcomm.com</vt:lpwstr>
      </vt:variant>
      <vt:variant>
        <vt:lpwstr/>
      </vt:variant>
      <vt:variant>
        <vt:i4>6750213</vt:i4>
      </vt:variant>
      <vt:variant>
        <vt:i4>3</vt:i4>
      </vt:variant>
      <vt:variant>
        <vt:i4>0</vt:i4>
      </vt:variant>
      <vt:variant>
        <vt:i4>5</vt:i4>
      </vt:variant>
      <vt:variant>
        <vt:lpwstr>mailto:magrawal@qti.qualcomm.com</vt:lpwstr>
      </vt:variant>
      <vt:variant>
        <vt:lpwstr/>
      </vt:variant>
      <vt:variant>
        <vt:i4>6750221</vt:i4>
      </vt:variant>
      <vt:variant>
        <vt:i4>0</vt:i4>
      </vt:variant>
      <vt:variant>
        <vt:i4>0</vt:i4>
      </vt:variant>
      <vt:variant>
        <vt:i4>5</vt:i4>
      </vt:variant>
      <vt:variant>
        <vt:lpwstr>mailto:mkitazoe@qti.qualcomm.com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348</cp:revision>
  <cp:lastPrinted>2009-04-22T16:01:00Z</cp:lastPrinted>
  <dcterms:created xsi:type="dcterms:W3CDTF">2025-10-03T02:32:00Z</dcterms:created>
  <dcterms:modified xsi:type="dcterms:W3CDTF">2025-11-07T08:29:00Z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ContentTypeId">
    <vt:lpwstr>0x010100C25F18D6B90E5F4ABEB578433DD5E523</vt:lpwstr>
  </property>
  <property fmtid="{D5CDD505-2E9C-101B-9397-08002B2CF9AE}" pid="11" name="docLang">
    <vt:lpwstr>en</vt:lpwstr>
  </property>
  <property fmtid="{D5CDD505-2E9C-101B-9397-08002B2CF9AE}" pid="12" name="MediaServiceImageTags">
    <vt:lpwstr/>
  </property>
</Properties>
</file>