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1F3C324D" w:rsidR="00246F7D" w:rsidRPr="004D18A6" w:rsidRDefault="00246F7D" w:rsidP="00246F7D">
      <w:pPr>
        <w:pStyle w:val="3GPPHeader"/>
        <w:spacing w:after="60"/>
        <w:rPr>
          <w:rFonts w:ascii="Arial" w:hAnsi="Arial" w:cs="Arial"/>
          <w:lang w:val="en-US"/>
        </w:rPr>
      </w:pPr>
      <w:bookmarkStart w:id="0" w:name="_Ref462817227"/>
      <w:r w:rsidRPr="004D18A6">
        <w:rPr>
          <w:lang w:val="en-US"/>
        </w:rPr>
        <w:t>3GPP TSG-RAN WG2 Meeting #</w:t>
      </w:r>
      <w:r w:rsidR="000B34E2" w:rsidRPr="004D18A6">
        <w:rPr>
          <w:lang w:val="en-US"/>
        </w:rPr>
        <w:t>13</w:t>
      </w:r>
      <w:r w:rsidR="00234D87" w:rsidRPr="004D18A6">
        <w:rPr>
          <w:lang w:val="en-US"/>
        </w:rPr>
        <w:t>2</w:t>
      </w:r>
      <w:r w:rsidRPr="004D18A6">
        <w:rPr>
          <w:lang w:val="en-US"/>
        </w:rPr>
        <w:t xml:space="preserve"> </w:t>
      </w:r>
      <w:r w:rsidRPr="004D18A6">
        <w:rPr>
          <w:rFonts w:ascii="Arial" w:hAnsi="Arial" w:cs="Arial"/>
          <w:lang w:val="en-US"/>
        </w:rPr>
        <w:tab/>
        <w:t>R2-</w:t>
      </w:r>
      <w:r w:rsidR="001F4533" w:rsidRPr="004D18A6">
        <w:rPr>
          <w:rFonts w:ascii="Arial" w:hAnsi="Arial" w:cs="Arial"/>
          <w:lang w:val="en-US"/>
        </w:rPr>
        <w:t>25</w:t>
      </w:r>
      <w:r w:rsidR="00322B6F">
        <w:rPr>
          <w:rFonts w:ascii="Arial" w:hAnsi="Arial" w:cs="Arial"/>
          <w:lang w:val="en-US"/>
        </w:rPr>
        <w:t>08784</w:t>
      </w:r>
      <w:r w:rsidRPr="004D18A6" w:rsidDel="00035029">
        <w:rPr>
          <w:rFonts w:ascii="Arial" w:hAnsi="Arial" w:cs="Arial"/>
          <w:lang w:val="en-US"/>
        </w:rPr>
        <w:t xml:space="preserve"> </w:t>
      </w:r>
      <w:r w:rsidRPr="004D18A6" w:rsidDel="00EB7925">
        <w:rPr>
          <w:rFonts w:ascii="Arial" w:hAnsi="Arial" w:cs="Arial"/>
          <w:lang w:val="en-US"/>
        </w:rPr>
        <w:t xml:space="preserve"> </w:t>
      </w:r>
      <w:r w:rsidRPr="004D18A6" w:rsidDel="00070695">
        <w:rPr>
          <w:rFonts w:ascii="Arial" w:hAnsi="Arial" w:cs="Arial"/>
          <w:lang w:val="en-US"/>
        </w:rPr>
        <w:t xml:space="preserve"> </w:t>
      </w:r>
      <w:r w:rsidRPr="004D18A6" w:rsidDel="005A147F">
        <w:rPr>
          <w:rFonts w:ascii="Arial" w:hAnsi="Arial" w:cs="Arial"/>
          <w:lang w:val="en-US"/>
        </w:rPr>
        <w:t xml:space="preserve"> </w:t>
      </w:r>
    </w:p>
    <w:p w14:paraId="4AC1AE48" w14:textId="45F406BA" w:rsidR="00246F7D" w:rsidRPr="004D18A6" w:rsidRDefault="00AF6C76" w:rsidP="00246F7D">
      <w:pPr>
        <w:pStyle w:val="3GPPHeader"/>
        <w:spacing w:after="60"/>
        <w:rPr>
          <w:rFonts w:ascii="Arial" w:hAnsi="Arial" w:cs="Arial"/>
          <w:b w:val="0"/>
          <w:noProof/>
          <w:lang w:val="en-US"/>
        </w:rPr>
      </w:pPr>
      <w:r w:rsidRPr="004D18A6">
        <w:rPr>
          <w:lang w:val="en-US"/>
        </w:rPr>
        <w:t xml:space="preserve">Dallas, USA, </w:t>
      </w:r>
      <w:r w:rsidR="004C0F7A" w:rsidRPr="004D18A6">
        <w:rPr>
          <w:lang w:val="en-US"/>
        </w:rPr>
        <w:t>Nov</w:t>
      </w:r>
      <w:r w:rsidR="005D3F50" w:rsidRPr="004D18A6">
        <w:rPr>
          <w:lang w:val="en-US"/>
        </w:rPr>
        <w:t>. 1</w:t>
      </w:r>
      <w:r w:rsidR="004C0F7A" w:rsidRPr="004D18A6">
        <w:rPr>
          <w:lang w:val="en-US"/>
        </w:rPr>
        <w:t>7</w:t>
      </w:r>
      <w:r w:rsidR="005D3F50" w:rsidRPr="004D18A6">
        <w:rPr>
          <w:vertAlign w:val="superscript"/>
          <w:lang w:val="en-US"/>
        </w:rPr>
        <w:t>th</w:t>
      </w:r>
      <w:r w:rsidR="005D3F50" w:rsidRPr="004D18A6">
        <w:rPr>
          <w:lang w:val="en-US"/>
        </w:rPr>
        <w:t>-</w:t>
      </w:r>
      <w:r w:rsidR="004C0F7A" w:rsidRPr="004D18A6">
        <w:rPr>
          <w:lang w:val="en-US"/>
        </w:rPr>
        <w:t>21</w:t>
      </w:r>
      <w:r w:rsidR="004C0F7A" w:rsidRPr="004D18A6">
        <w:rPr>
          <w:vertAlign w:val="superscript"/>
          <w:lang w:val="en-US"/>
        </w:rPr>
        <w:t>st</w:t>
      </w:r>
      <w:r w:rsidR="005D3F50" w:rsidRPr="004D18A6">
        <w:rPr>
          <w:lang w:val="en-US"/>
        </w:rPr>
        <w:t xml:space="preserve">, </w:t>
      </w:r>
      <w:r w:rsidR="00067EB5" w:rsidRPr="004D18A6">
        <w:rPr>
          <w:lang w:val="en-US"/>
        </w:rPr>
        <w:t>2025</w:t>
      </w:r>
      <w:r w:rsidR="00246F7D" w:rsidRPr="004D18A6">
        <w:rPr>
          <w:rFonts w:ascii="Arial" w:hAnsi="Arial" w:cs="Arial"/>
          <w:lang w:val="en-US"/>
        </w:rPr>
        <w:tab/>
      </w:r>
    </w:p>
    <w:p w14:paraId="0347EE9B" w14:textId="77777777" w:rsidR="00246F7D" w:rsidRPr="004D18A6" w:rsidRDefault="00246F7D" w:rsidP="00246F7D">
      <w:pPr>
        <w:pStyle w:val="3GPPHeader"/>
        <w:rPr>
          <w:rFonts w:ascii="Arial" w:hAnsi="Arial" w:cs="Arial"/>
          <w:lang w:val="en-US"/>
        </w:rPr>
      </w:pPr>
    </w:p>
    <w:p w14:paraId="799959BE" w14:textId="6D2224BB" w:rsidR="00246F7D" w:rsidRPr="004D18A6" w:rsidRDefault="00246F7D" w:rsidP="00246F7D">
      <w:pPr>
        <w:pStyle w:val="3GPPHeader"/>
        <w:rPr>
          <w:rFonts w:ascii="Arial" w:hAnsi="Arial" w:cs="Arial"/>
          <w:lang w:val="en-US"/>
        </w:rPr>
      </w:pPr>
      <w:r w:rsidRPr="004D18A6">
        <w:rPr>
          <w:rFonts w:ascii="Arial" w:hAnsi="Arial" w:cs="Arial"/>
          <w:lang w:val="en-US"/>
        </w:rPr>
        <w:t>Agenda Item:</w:t>
      </w:r>
      <w:r w:rsidRPr="004D18A6">
        <w:rPr>
          <w:rFonts w:ascii="Arial" w:hAnsi="Arial" w:cs="Arial"/>
          <w:lang w:val="en-US"/>
        </w:rPr>
        <w:tab/>
      </w:r>
      <w:r w:rsidR="00E212C1" w:rsidRPr="004D18A6">
        <w:rPr>
          <w:rFonts w:ascii="Arial" w:hAnsi="Arial" w:cs="Arial"/>
          <w:lang w:val="en-US"/>
        </w:rPr>
        <w:t>10.4</w:t>
      </w:r>
    </w:p>
    <w:p w14:paraId="0B14B907" w14:textId="77777777" w:rsidR="00246F7D" w:rsidRPr="004D18A6" w:rsidRDefault="00246F7D" w:rsidP="00246F7D">
      <w:pPr>
        <w:pStyle w:val="3GPPHeader"/>
        <w:rPr>
          <w:rFonts w:ascii="Arial" w:hAnsi="Arial" w:cs="Arial"/>
          <w:lang w:val="en-US"/>
        </w:rPr>
      </w:pPr>
      <w:r w:rsidRPr="004D18A6">
        <w:rPr>
          <w:rFonts w:ascii="Arial" w:hAnsi="Arial" w:cs="Arial"/>
          <w:lang w:val="en-US"/>
        </w:rPr>
        <w:t>Source:</w:t>
      </w:r>
      <w:r w:rsidRPr="004D18A6">
        <w:rPr>
          <w:rFonts w:ascii="Arial" w:hAnsi="Arial" w:cs="Arial"/>
          <w:lang w:val="en-US"/>
        </w:rPr>
        <w:tab/>
        <w:t>Panasonic</w:t>
      </w:r>
    </w:p>
    <w:p w14:paraId="350AF46C" w14:textId="44FF51A0" w:rsidR="00246F7D" w:rsidRPr="004D18A6" w:rsidRDefault="00246F7D" w:rsidP="00246F7D">
      <w:pPr>
        <w:pStyle w:val="3GPPHeader"/>
        <w:ind w:left="1701" w:hanging="1701"/>
        <w:rPr>
          <w:rFonts w:ascii="Arial" w:hAnsi="Arial" w:cs="Arial"/>
          <w:lang w:val="en-US"/>
        </w:rPr>
      </w:pPr>
      <w:r w:rsidRPr="004D18A6">
        <w:rPr>
          <w:rFonts w:ascii="Arial" w:hAnsi="Arial" w:cs="Arial"/>
          <w:lang w:val="en-US"/>
        </w:rPr>
        <w:t>Title:</w:t>
      </w:r>
      <w:r w:rsidRPr="004D18A6">
        <w:rPr>
          <w:rFonts w:ascii="Arial" w:hAnsi="Arial" w:cs="Arial"/>
          <w:lang w:val="en-US"/>
        </w:rPr>
        <w:tab/>
      </w:r>
      <w:r w:rsidR="000E76E7" w:rsidRPr="004D18A6">
        <w:rPr>
          <w:rFonts w:ascii="Arial" w:hAnsi="Arial" w:cs="Arial"/>
          <w:lang w:val="en-US"/>
        </w:rPr>
        <w:t>C</w:t>
      </w:r>
      <w:r w:rsidR="00C94C54" w:rsidRPr="004D18A6">
        <w:rPr>
          <w:rFonts w:ascii="Arial" w:hAnsi="Arial" w:cs="Arial"/>
          <w:lang w:val="en-US"/>
        </w:rPr>
        <w:t>onsideration</w:t>
      </w:r>
      <w:r w:rsidR="000E76E7" w:rsidRPr="004D18A6">
        <w:rPr>
          <w:rFonts w:ascii="Arial" w:hAnsi="Arial" w:cs="Arial"/>
          <w:lang w:val="en-US"/>
        </w:rPr>
        <w:t>s</w:t>
      </w:r>
      <w:r w:rsidR="00C94C54" w:rsidRPr="004D18A6">
        <w:rPr>
          <w:rFonts w:ascii="Arial" w:hAnsi="Arial" w:cs="Arial"/>
          <w:lang w:val="en-US"/>
        </w:rPr>
        <w:t xml:space="preserve"> for</w:t>
      </w:r>
      <w:r w:rsidR="00B532D5" w:rsidRPr="004D18A6">
        <w:rPr>
          <w:rFonts w:ascii="Arial" w:hAnsi="Arial" w:cs="Arial"/>
          <w:lang w:val="en-US"/>
        </w:rPr>
        <w:t xml:space="preserve"> </w:t>
      </w:r>
      <w:r w:rsidR="002A0F8B" w:rsidRPr="004D18A6">
        <w:rPr>
          <w:rFonts w:ascii="Arial" w:hAnsi="Arial" w:cs="Arial"/>
          <w:lang w:val="en-US"/>
        </w:rPr>
        <w:t>6G mobility</w:t>
      </w:r>
      <w:r w:rsidR="000A3126" w:rsidRPr="004D18A6">
        <w:rPr>
          <w:rFonts w:ascii="Arial" w:hAnsi="Arial" w:cs="Arial"/>
          <w:lang w:val="en-US"/>
        </w:rPr>
        <w:t xml:space="preserve"> design</w:t>
      </w:r>
      <w:r w:rsidRPr="004D18A6">
        <w:rPr>
          <w:rFonts w:ascii="Arial" w:hAnsi="Arial" w:cs="Arial"/>
          <w:lang w:val="en-US"/>
        </w:rPr>
        <w:t xml:space="preserve">  </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46556331" w14:textId="4E701765" w:rsidR="006E608A" w:rsidRPr="006E608A" w:rsidRDefault="006E608A" w:rsidP="006E608A">
      <w:pPr>
        <w:spacing w:after="120"/>
        <w:rPr>
          <w:rFonts w:ascii="Times New Roman" w:eastAsia="MS Mincho" w:hAnsi="Times New Roman" w:cs="Times New Roman"/>
          <w:kern w:val="0"/>
          <w:sz w:val="20"/>
          <w:szCs w:val="20"/>
          <w14:ligatures w14:val="none"/>
        </w:rPr>
      </w:pPr>
      <w:r w:rsidRPr="004D18A6">
        <w:rPr>
          <w:rFonts w:ascii="Times New Roman" w:eastAsia="MS Mincho" w:hAnsi="Times New Roman" w:cs="Times New Roman"/>
          <w:kern w:val="0"/>
          <w:sz w:val="20"/>
          <w:szCs w:val="20"/>
          <w:lang w:val="en-US"/>
          <w14:ligatures w14:val="none"/>
        </w:rPr>
        <w:t xml:space="preserve">RAN plenary meeting#108 has approved the 6G study item (RP-251881). </w:t>
      </w:r>
      <w:r w:rsidRPr="006E608A">
        <w:rPr>
          <w:rFonts w:ascii="Times New Roman" w:eastAsia="MS Mincho" w:hAnsi="Times New Roman" w:cs="Times New Roman"/>
          <w:kern w:val="0"/>
          <w:sz w:val="20"/>
          <w:szCs w:val="20"/>
          <w14:ligatures w14:val="none"/>
        </w:rPr>
        <w:t>Among all objectives, objective 4 is for mobility.</w:t>
      </w:r>
    </w:p>
    <w:tbl>
      <w:tblPr>
        <w:tblStyle w:val="TableGrid"/>
        <w:tblW w:w="0" w:type="auto"/>
        <w:tblLook w:val="04A0" w:firstRow="1" w:lastRow="0" w:firstColumn="1" w:lastColumn="0" w:noHBand="0" w:noVBand="1"/>
      </w:tblPr>
      <w:tblGrid>
        <w:gridCol w:w="9629"/>
      </w:tblGrid>
      <w:tr w:rsidR="00D839C5" w:rsidRPr="00322B6F" w14:paraId="4D102A05" w14:textId="77777777" w:rsidTr="00D839C5">
        <w:tc>
          <w:tcPr>
            <w:tcW w:w="9629" w:type="dxa"/>
          </w:tcPr>
          <w:p w14:paraId="4B8BCBA4" w14:textId="6384914B" w:rsidR="00D839C5" w:rsidRPr="00497099" w:rsidRDefault="00497099" w:rsidP="00497099">
            <w:pPr>
              <w:overflowPunct w:val="0"/>
              <w:autoSpaceDE w:val="0"/>
              <w:autoSpaceDN w:val="0"/>
              <w:adjustRightInd w:val="0"/>
              <w:spacing w:after="120"/>
              <w:ind w:left="360"/>
              <w:contextualSpacing/>
              <w:textAlignment w:val="baseline"/>
              <w:rPr>
                <w:rFonts w:ascii="Times New Roman" w:hAnsi="Times New Roman" w:cs="Times New Roman"/>
                <w:sz w:val="20"/>
                <w:szCs w:val="20"/>
                <w:lang w:val="en-GB"/>
              </w:rPr>
            </w:pPr>
            <w:r>
              <w:rPr>
                <w:rFonts w:ascii="Times New Roman" w:eastAsia="MS Mincho" w:hAnsi="Times New Roman" w:cs="Times New Roman"/>
                <w:color w:val="000000"/>
                <w:kern w:val="0"/>
                <w:sz w:val="20"/>
                <w:szCs w:val="20"/>
                <w:lang w:val="en-GB" w:eastAsia="en-GB"/>
                <w14:ligatures w14:val="none"/>
              </w:rPr>
              <w:t xml:space="preserve">(4) </w:t>
            </w:r>
            <w:r w:rsidRPr="00497099">
              <w:rPr>
                <w:rFonts w:ascii="Times New Roman" w:eastAsia="MS Mincho" w:hAnsi="Times New Roman" w:cs="Times New Roman"/>
                <w:color w:val="000000"/>
                <w:kern w:val="0"/>
                <w:sz w:val="20"/>
                <w:szCs w:val="20"/>
                <w:lang w:val="en-GB" w:eastAsia="en-GB"/>
                <w14:ligatures w14:val="none"/>
              </w:rPr>
              <w:t>Mobility for 6GR (for all RRC states), including related RRM [RAN2, RAN1, RAN4, RAN3]</w:t>
            </w:r>
          </w:p>
        </w:tc>
      </w:tr>
    </w:tbl>
    <w:p w14:paraId="24F9B29A" w14:textId="77777777" w:rsidR="00BA11AD" w:rsidRDefault="00BA11AD" w:rsidP="00BA11AD">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25BF4890" w14:textId="64B8EA19" w:rsidR="00F23A26" w:rsidRPr="00F23A26" w:rsidRDefault="007A6803" w:rsidP="00BA11AD">
      <w:pPr>
        <w:tabs>
          <w:tab w:val="left" w:pos="1622"/>
        </w:tabs>
        <w:overflowPunct w:val="0"/>
        <w:autoSpaceDE w:val="0"/>
        <w:autoSpaceDN w:val="0"/>
        <w:adjustRightInd w:val="0"/>
        <w:textAlignment w:val="baseline"/>
        <w:rPr>
          <w:rFonts w:ascii="Arial" w:eastAsia="MS Mincho" w:hAnsi="Arial" w:cs="Times New Roman"/>
          <w:kern w:val="0"/>
          <w:sz w:val="20"/>
          <w:lang w:val="en-GB" w:eastAsia="en-GB"/>
          <w14:ligatures w14:val="none"/>
        </w:rPr>
      </w:pPr>
      <w:r w:rsidRPr="004D18A6">
        <w:rPr>
          <w:rFonts w:ascii="Times New Roman" w:hAnsi="Times New Roman" w:cs="Times New Roman"/>
          <w:sz w:val="20"/>
          <w:szCs w:val="20"/>
          <w:lang w:val="en-US"/>
        </w:rPr>
        <w:t xml:space="preserve">In </w:t>
      </w:r>
      <w:r w:rsidR="00A118AA" w:rsidRPr="004D18A6">
        <w:rPr>
          <w:rFonts w:ascii="Times New Roman" w:hAnsi="Times New Roman" w:cs="Times New Roman"/>
          <w:sz w:val="20"/>
          <w:szCs w:val="20"/>
          <w:lang w:val="en-US"/>
        </w:rPr>
        <w:t xml:space="preserve">the </w:t>
      </w:r>
      <w:r w:rsidRPr="004D18A6">
        <w:rPr>
          <w:rFonts w:ascii="Times New Roman" w:hAnsi="Times New Roman" w:cs="Times New Roman"/>
          <w:sz w:val="20"/>
          <w:szCs w:val="20"/>
          <w:lang w:val="en-US"/>
        </w:rPr>
        <w:t xml:space="preserve">previous meeting, some initial </w:t>
      </w:r>
      <w:r w:rsidR="00CB2D73" w:rsidRPr="004D18A6">
        <w:rPr>
          <w:rFonts w:ascii="Times New Roman" w:hAnsi="Times New Roman" w:cs="Times New Roman"/>
          <w:sz w:val="20"/>
          <w:szCs w:val="20"/>
          <w:lang w:val="en-US"/>
        </w:rPr>
        <w:t xml:space="preserve">views </w:t>
      </w:r>
      <w:proofErr w:type="gramStart"/>
      <w:r w:rsidR="00CB2D73" w:rsidRPr="004D18A6">
        <w:rPr>
          <w:rFonts w:ascii="Times New Roman" w:hAnsi="Times New Roman" w:cs="Times New Roman"/>
          <w:sz w:val="20"/>
          <w:szCs w:val="20"/>
          <w:lang w:val="en-US"/>
        </w:rPr>
        <w:t>have been</w:t>
      </w:r>
      <w:proofErr w:type="gramEnd"/>
      <w:r w:rsidR="00CB2D73" w:rsidRPr="004D18A6">
        <w:rPr>
          <w:rFonts w:ascii="Times New Roman" w:hAnsi="Times New Roman" w:cs="Times New Roman"/>
          <w:sz w:val="20"/>
          <w:szCs w:val="20"/>
          <w:lang w:val="en-US"/>
        </w:rPr>
        <w:t xml:space="preserve"> exchanged among companies and </w:t>
      </w:r>
      <w:r w:rsidR="00906A62" w:rsidRPr="004D18A6">
        <w:rPr>
          <w:rFonts w:ascii="Times New Roman" w:hAnsi="Times New Roman" w:cs="Times New Roman"/>
          <w:sz w:val="20"/>
          <w:szCs w:val="20"/>
          <w:lang w:val="en-US"/>
        </w:rPr>
        <w:t>the following</w:t>
      </w:r>
      <w:r w:rsidR="00CB2D73" w:rsidRPr="004D18A6">
        <w:rPr>
          <w:rFonts w:ascii="Times New Roman" w:hAnsi="Times New Roman" w:cs="Times New Roman"/>
          <w:sz w:val="20"/>
          <w:szCs w:val="20"/>
          <w:lang w:val="en-US"/>
        </w:rPr>
        <w:t xml:space="preserve"> </w:t>
      </w:r>
      <w:proofErr w:type="gramStart"/>
      <w:r w:rsidR="00CB2D73" w:rsidRPr="004D18A6">
        <w:rPr>
          <w:rFonts w:ascii="Times New Roman" w:hAnsi="Times New Roman" w:cs="Times New Roman"/>
          <w:sz w:val="20"/>
          <w:szCs w:val="20"/>
          <w:lang w:val="en-US"/>
        </w:rPr>
        <w:t>high level</w:t>
      </w:r>
      <w:proofErr w:type="gramEnd"/>
      <w:r w:rsidR="00906A62" w:rsidRPr="004D18A6">
        <w:rPr>
          <w:rFonts w:ascii="Times New Roman" w:hAnsi="Times New Roman" w:cs="Times New Roman"/>
          <w:sz w:val="20"/>
          <w:szCs w:val="20"/>
          <w:lang w:val="en-US"/>
        </w:rPr>
        <w:t xml:space="preserve"> agreements </w:t>
      </w:r>
      <w:proofErr w:type="gramStart"/>
      <w:r w:rsidR="00906A62" w:rsidRPr="004D18A6">
        <w:rPr>
          <w:rFonts w:ascii="Times New Roman" w:hAnsi="Times New Roman" w:cs="Times New Roman"/>
          <w:sz w:val="20"/>
          <w:szCs w:val="20"/>
          <w:lang w:val="en-US"/>
        </w:rPr>
        <w:t>have been</w:t>
      </w:r>
      <w:proofErr w:type="gramEnd"/>
      <w:r w:rsidR="00906A62" w:rsidRPr="004D18A6">
        <w:rPr>
          <w:rFonts w:ascii="Times New Roman" w:hAnsi="Times New Roman" w:cs="Times New Roman"/>
          <w:sz w:val="20"/>
          <w:szCs w:val="20"/>
          <w:lang w:val="en-US"/>
        </w:rPr>
        <w:t xml:space="preserve"> reached.</w:t>
      </w:r>
    </w:p>
    <w:p w14:paraId="364F9028" w14:textId="77777777" w:rsidR="00F23A26" w:rsidRPr="004D18A6" w:rsidRDefault="00F23A26" w:rsidP="00F23A26">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b/>
          <w:bCs/>
          <w:kern w:val="0"/>
          <w:sz w:val="20"/>
          <w:lang w:val="en-GB" w:eastAsia="en-GB"/>
          <w14:ligatures w14:val="none"/>
        </w:rPr>
      </w:pPr>
      <w:r w:rsidRPr="004D18A6">
        <w:rPr>
          <w:rFonts w:ascii="Times New Roman" w:eastAsia="MS Mincho" w:hAnsi="Times New Roman" w:cs="Times New Roman"/>
          <w:b/>
          <w:bCs/>
          <w:kern w:val="0"/>
          <w:sz w:val="20"/>
          <w:lang w:val="en-GB" w:eastAsia="en-GB"/>
          <w14:ligatures w14:val="none"/>
        </w:rPr>
        <w:t xml:space="preserve">Agreements </w:t>
      </w:r>
    </w:p>
    <w:p w14:paraId="255A3230" w14:textId="77777777" w:rsidR="00F23A26" w:rsidRPr="004D18A6" w:rsidRDefault="00F23A26" w:rsidP="00F23A26">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4D18A6">
        <w:rPr>
          <w:rFonts w:ascii="Times New Roman" w:eastAsia="MS Mincho" w:hAnsi="Times New Roman" w:cs="Times New Roman"/>
          <w:kern w:val="0"/>
          <w:sz w:val="20"/>
          <w:lang w:val="en-GB" w:eastAsia="en-GB"/>
          <w14:ligatures w14:val="none"/>
        </w:rPr>
        <w:t>1</w:t>
      </w:r>
      <w:r w:rsidRPr="004D18A6">
        <w:rPr>
          <w:rFonts w:ascii="Times New Roman" w:eastAsia="MS Mincho" w:hAnsi="Times New Roman" w:cs="Times New Roman"/>
          <w:kern w:val="0"/>
          <w:sz w:val="20"/>
          <w:lang w:val="en-GB" w:eastAsia="en-GB"/>
          <w14:ligatures w14:val="none"/>
        </w:rPr>
        <w:tab/>
        <w:t>Study mobility with the following requirements in 6G mobility design:</w:t>
      </w:r>
    </w:p>
    <w:p w14:paraId="1044253F" w14:textId="77777777" w:rsidR="00F23A26" w:rsidRPr="004D18A6" w:rsidRDefault="00F23A26" w:rsidP="00F23A26">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4D18A6">
        <w:rPr>
          <w:rFonts w:ascii="Times New Roman" w:eastAsia="MS Mincho" w:hAnsi="Times New Roman" w:cs="Times New Roman"/>
          <w:kern w:val="0"/>
          <w:sz w:val="20"/>
          <w:lang w:val="en-GB" w:eastAsia="en-GB"/>
          <w14:ligatures w14:val="none"/>
        </w:rPr>
        <w:t>-</w:t>
      </w:r>
      <w:r w:rsidRPr="004D18A6">
        <w:rPr>
          <w:rFonts w:ascii="Times New Roman" w:eastAsia="MS Mincho" w:hAnsi="Times New Roman" w:cs="Times New Roman"/>
          <w:kern w:val="0"/>
          <w:sz w:val="20"/>
          <w:lang w:val="en-GB" w:eastAsia="en-GB"/>
          <w14:ligatures w14:val="none"/>
        </w:rPr>
        <w:tab/>
        <w:t xml:space="preserve">Minimize interruption time and ensure service continuity (i.e. minimize throughput degradation during mobility). Consider complexity and gains when discussing solutions.   </w:t>
      </w:r>
    </w:p>
    <w:p w14:paraId="21559225" w14:textId="77777777" w:rsidR="00F23A26" w:rsidRPr="004D18A6" w:rsidRDefault="00F23A26" w:rsidP="00F23A26">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4D18A6">
        <w:rPr>
          <w:rFonts w:ascii="Times New Roman" w:eastAsia="MS Mincho" w:hAnsi="Times New Roman" w:cs="Times New Roman"/>
          <w:kern w:val="0"/>
          <w:sz w:val="20"/>
          <w:lang w:val="en-GB" w:eastAsia="en-GB"/>
          <w14:ligatures w14:val="none"/>
        </w:rPr>
        <w:t>-</w:t>
      </w:r>
      <w:r w:rsidRPr="004D18A6">
        <w:rPr>
          <w:rFonts w:ascii="Times New Roman" w:eastAsia="MS Mincho" w:hAnsi="Times New Roman" w:cs="Times New Roman"/>
          <w:kern w:val="0"/>
          <w:sz w:val="20"/>
          <w:lang w:val="en-GB" w:eastAsia="en-GB"/>
          <w14:ligatures w14:val="none"/>
        </w:rPr>
        <w:tab/>
        <w:t xml:space="preserve">Robustness of mobility procedures </w:t>
      </w:r>
    </w:p>
    <w:p w14:paraId="6AD44804" w14:textId="77777777" w:rsidR="00F23A26" w:rsidRPr="004D18A6" w:rsidRDefault="00F23A26" w:rsidP="00F23A26">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4D18A6">
        <w:rPr>
          <w:rFonts w:ascii="Times New Roman" w:eastAsia="MS Mincho" w:hAnsi="Times New Roman" w:cs="Times New Roman"/>
          <w:kern w:val="0"/>
          <w:sz w:val="20"/>
          <w:lang w:val="en-GB" w:eastAsia="en-GB"/>
          <w14:ligatures w14:val="none"/>
        </w:rPr>
        <w:t>-</w:t>
      </w:r>
      <w:r w:rsidRPr="004D18A6">
        <w:rPr>
          <w:rFonts w:ascii="Times New Roman" w:eastAsia="MS Mincho" w:hAnsi="Times New Roman" w:cs="Times New Roman"/>
          <w:kern w:val="0"/>
          <w:sz w:val="20"/>
          <w:lang w:val="en-GB" w:eastAsia="en-GB"/>
          <w14:ligatures w14:val="none"/>
        </w:rPr>
        <w:tab/>
        <w:t>Energy efficiency for both UE and NW</w:t>
      </w:r>
    </w:p>
    <w:p w14:paraId="6CDBB298" w14:textId="77777777" w:rsidR="00F23A26" w:rsidRPr="004D18A6" w:rsidRDefault="00F23A26" w:rsidP="00F23A26">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kern w:val="0"/>
          <w:sz w:val="20"/>
          <w:lang w:val="en-GB" w:eastAsia="en-GB"/>
          <w14:ligatures w14:val="none"/>
        </w:rPr>
      </w:pPr>
      <w:r w:rsidRPr="004D18A6">
        <w:rPr>
          <w:rFonts w:ascii="Times New Roman" w:eastAsia="MS Mincho" w:hAnsi="Times New Roman" w:cs="Times New Roman"/>
          <w:kern w:val="0"/>
          <w:sz w:val="20"/>
          <w:lang w:val="en-GB" w:eastAsia="en-GB"/>
          <w14:ligatures w14:val="none"/>
        </w:rPr>
        <w:t>2</w:t>
      </w:r>
      <w:r w:rsidRPr="004D18A6">
        <w:rPr>
          <w:rFonts w:ascii="Times New Roman" w:eastAsia="MS Mincho" w:hAnsi="Times New Roman" w:cs="Times New Roman"/>
          <w:kern w:val="0"/>
          <w:sz w:val="20"/>
          <w:lang w:val="en-GB" w:eastAsia="en-GB"/>
          <w14:ligatures w14:val="none"/>
        </w:rPr>
        <w:tab/>
        <w:t>Study aspects related to mobility (e.g. early DL/UL synchronization, UE configuration processing, pre-configurations, conditional handover, early CSI acquisition)</w:t>
      </w:r>
    </w:p>
    <w:p w14:paraId="1E360530" w14:textId="2F77922F" w:rsidR="00C7137F" w:rsidRPr="004D18A6" w:rsidRDefault="000A235B"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4D18A6">
        <w:rPr>
          <w:rFonts w:ascii="Times New Roman" w:hAnsi="Times New Roman" w:cs="Times New Roman"/>
          <w:sz w:val="20"/>
          <w:szCs w:val="20"/>
          <w:lang w:val="en-US"/>
        </w:rPr>
        <w:t>I</w:t>
      </w:r>
      <w:r w:rsidR="0089000E" w:rsidRPr="004D18A6">
        <w:rPr>
          <w:rFonts w:ascii="Times New Roman" w:hAnsi="Times New Roman" w:cs="Times New Roman"/>
          <w:sz w:val="20"/>
          <w:szCs w:val="20"/>
          <w:lang w:val="en-US"/>
        </w:rPr>
        <w:t xml:space="preserve">n this paper, we discuss </w:t>
      </w:r>
      <w:r w:rsidR="00BE6869" w:rsidRPr="004D18A6">
        <w:rPr>
          <w:rFonts w:ascii="Times New Roman" w:hAnsi="Times New Roman" w:cs="Times New Roman"/>
          <w:sz w:val="20"/>
          <w:szCs w:val="20"/>
          <w:lang w:val="en-US"/>
        </w:rPr>
        <w:t xml:space="preserve">some </w:t>
      </w:r>
      <w:r w:rsidR="00943F75" w:rsidRPr="004D18A6">
        <w:rPr>
          <w:rFonts w:ascii="Times New Roman" w:hAnsi="Times New Roman" w:cs="Times New Roman"/>
          <w:sz w:val="20"/>
          <w:szCs w:val="20"/>
          <w:lang w:val="en-US"/>
        </w:rPr>
        <w:t>further</w:t>
      </w:r>
      <w:r w:rsidR="00BE6869" w:rsidRPr="004D18A6">
        <w:rPr>
          <w:rFonts w:ascii="Times New Roman" w:hAnsi="Times New Roman" w:cs="Times New Roman"/>
          <w:sz w:val="20"/>
          <w:szCs w:val="20"/>
          <w:lang w:val="en-US"/>
        </w:rPr>
        <w:t xml:space="preserve"> considerations for</w:t>
      </w:r>
      <w:r w:rsidR="006F3113" w:rsidRPr="004D18A6">
        <w:rPr>
          <w:rFonts w:ascii="Times New Roman" w:hAnsi="Times New Roman" w:cs="Times New Roman"/>
          <w:sz w:val="20"/>
          <w:szCs w:val="20"/>
          <w:lang w:val="en-US"/>
        </w:rPr>
        <w:t xml:space="preserve"> 6G mobility design</w:t>
      </w:r>
      <w:r w:rsidR="00943F75" w:rsidRPr="004D18A6">
        <w:rPr>
          <w:rFonts w:ascii="Times New Roman" w:hAnsi="Times New Roman" w:cs="Times New Roman"/>
          <w:sz w:val="20"/>
          <w:szCs w:val="20"/>
          <w:lang w:val="en-US"/>
        </w:rPr>
        <w:t xml:space="preserve">, </w:t>
      </w:r>
      <w:r w:rsidR="00F64322" w:rsidRPr="004D18A6">
        <w:rPr>
          <w:rFonts w:ascii="Times New Roman" w:hAnsi="Times New Roman" w:cs="Times New Roman"/>
          <w:sz w:val="20"/>
          <w:szCs w:val="20"/>
          <w:lang w:val="en-US"/>
        </w:rPr>
        <w:t>highlighting our views on how to achieve unified design</w:t>
      </w:r>
      <w:r w:rsidR="00323BC2" w:rsidRPr="004D18A6">
        <w:rPr>
          <w:rFonts w:ascii="Times New Roman" w:hAnsi="Times New Roman" w:cs="Times New Roman"/>
          <w:sz w:val="20"/>
          <w:szCs w:val="20"/>
          <w:lang w:val="en-US"/>
        </w:rPr>
        <w:t>.</w:t>
      </w:r>
      <w:r w:rsidR="001D614B" w:rsidRPr="004D18A6">
        <w:rPr>
          <w:rFonts w:ascii="Times New Roman" w:hAnsi="Times New Roman" w:cs="Times New Roman"/>
          <w:sz w:val="20"/>
          <w:szCs w:val="20"/>
          <w:lang w:val="en-US"/>
        </w:rPr>
        <w:t xml:space="preserve"> </w:t>
      </w:r>
    </w:p>
    <w:p w14:paraId="3CF8656A" w14:textId="2E4583CE" w:rsidR="00924B3B" w:rsidRDefault="00A572D6" w:rsidP="0042232B">
      <w:pPr>
        <w:pStyle w:val="Heading1"/>
        <w:rPr>
          <w:lang w:val="en-US"/>
        </w:rPr>
      </w:pPr>
      <w:r>
        <w:rPr>
          <w:lang w:val="en-US"/>
        </w:rPr>
        <w:t>Discussion</w:t>
      </w:r>
    </w:p>
    <w:p w14:paraId="747C82C6" w14:textId="431CE1C4" w:rsidR="00D51050" w:rsidRDefault="00CD54C2" w:rsidP="00D51050">
      <w:pPr>
        <w:pStyle w:val="Heading2"/>
      </w:pPr>
      <w:r>
        <w:t>Mobility mechanisms vs. connection states</w:t>
      </w:r>
    </w:p>
    <w:p w14:paraId="5CC33E4C" w14:textId="0219D0E6" w:rsidR="00A70CA4" w:rsidRPr="004D18A6" w:rsidRDefault="008D770A" w:rsidP="00AB3E84">
      <w:pPr>
        <w:rPr>
          <w:rFonts w:ascii="Times New Roman" w:hAnsi="Times New Roman" w:cs="Times New Roman"/>
          <w:sz w:val="20"/>
          <w:szCs w:val="20"/>
          <w:lang w:val="en-US"/>
        </w:rPr>
      </w:pPr>
      <w:r w:rsidRPr="004D18A6">
        <w:rPr>
          <w:rFonts w:ascii="Times New Roman" w:hAnsi="Times New Roman" w:cs="Times New Roman"/>
          <w:sz w:val="20"/>
          <w:szCs w:val="20"/>
          <w:lang w:val="en-US"/>
        </w:rPr>
        <w:t xml:space="preserve">Currently, </w:t>
      </w:r>
      <w:r w:rsidR="00A70CA4" w:rsidRPr="004D18A6">
        <w:rPr>
          <w:rFonts w:ascii="Times New Roman" w:hAnsi="Times New Roman" w:cs="Times New Roman"/>
          <w:sz w:val="20"/>
          <w:szCs w:val="20"/>
          <w:lang w:val="en-US"/>
        </w:rPr>
        <w:t xml:space="preserve">mobility is handled differently in different RRC states. For </w:t>
      </w:r>
      <w:r w:rsidR="002E4E23" w:rsidRPr="004D18A6">
        <w:rPr>
          <w:rFonts w:ascii="Times New Roman" w:hAnsi="Times New Roman" w:cs="Times New Roman"/>
          <w:sz w:val="20"/>
          <w:szCs w:val="20"/>
          <w:lang w:val="en-US"/>
        </w:rPr>
        <w:t xml:space="preserve">the idle and inactive states, mobility </w:t>
      </w:r>
      <w:r w:rsidR="004D76F5" w:rsidRPr="004D18A6">
        <w:rPr>
          <w:rFonts w:ascii="Times New Roman" w:hAnsi="Times New Roman" w:cs="Times New Roman"/>
          <w:sz w:val="20"/>
          <w:szCs w:val="20"/>
          <w:lang w:val="en-US"/>
        </w:rPr>
        <w:t>is handled by the device through cell reselection</w:t>
      </w:r>
      <w:r w:rsidR="00902A2E" w:rsidRPr="004D18A6">
        <w:rPr>
          <w:rFonts w:ascii="Times New Roman" w:hAnsi="Times New Roman" w:cs="Times New Roman"/>
          <w:sz w:val="20"/>
          <w:szCs w:val="20"/>
          <w:lang w:val="en-US"/>
        </w:rPr>
        <w:t xml:space="preserve"> (UE based mobility)</w:t>
      </w:r>
      <w:r w:rsidR="004D76F5" w:rsidRPr="004D18A6">
        <w:rPr>
          <w:rFonts w:ascii="Times New Roman" w:hAnsi="Times New Roman" w:cs="Times New Roman"/>
          <w:sz w:val="20"/>
          <w:szCs w:val="20"/>
          <w:lang w:val="en-US"/>
        </w:rPr>
        <w:t xml:space="preserve">, while for the connected state, mobility is handled by </w:t>
      </w:r>
      <w:r w:rsidR="00902A2E" w:rsidRPr="004D18A6">
        <w:rPr>
          <w:rFonts w:ascii="Times New Roman" w:hAnsi="Times New Roman" w:cs="Times New Roman"/>
          <w:sz w:val="20"/>
          <w:szCs w:val="20"/>
          <w:lang w:val="en-US"/>
        </w:rPr>
        <w:t xml:space="preserve">the </w:t>
      </w:r>
      <w:r w:rsidR="00991531" w:rsidRPr="004D18A6">
        <w:rPr>
          <w:rFonts w:ascii="Times New Roman" w:hAnsi="Times New Roman" w:cs="Times New Roman"/>
          <w:sz w:val="20"/>
          <w:szCs w:val="20"/>
          <w:lang w:val="en-US"/>
        </w:rPr>
        <w:t>RAN</w:t>
      </w:r>
      <w:r w:rsidR="00902A2E" w:rsidRPr="004D18A6">
        <w:rPr>
          <w:rFonts w:ascii="Times New Roman" w:hAnsi="Times New Roman" w:cs="Times New Roman"/>
          <w:sz w:val="20"/>
          <w:szCs w:val="20"/>
          <w:lang w:val="en-US"/>
        </w:rPr>
        <w:t xml:space="preserve"> based on measurement (</w:t>
      </w:r>
      <w:proofErr w:type="gramStart"/>
      <w:r w:rsidR="00991531" w:rsidRPr="004D18A6">
        <w:rPr>
          <w:rFonts w:ascii="Times New Roman" w:hAnsi="Times New Roman" w:cs="Times New Roman"/>
          <w:sz w:val="20"/>
          <w:szCs w:val="20"/>
          <w:lang w:val="en-US"/>
        </w:rPr>
        <w:t>network based</w:t>
      </w:r>
      <w:proofErr w:type="gramEnd"/>
      <w:r w:rsidR="00991531" w:rsidRPr="004D18A6">
        <w:rPr>
          <w:rFonts w:ascii="Times New Roman" w:hAnsi="Times New Roman" w:cs="Times New Roman"/>
          <w:sz w:val="20"/>
          <w:szCs w:val="20"/>
          <w:lang w:val="en-US"/>
        </w:rPr>
        <w:t xml:space="preserve"> mobility</w:t>
      </w:r>
      <w:r w:rsidR="00902A2E" w:rsidRPr="004D18A6">
        <w:rPr>
          <w:rFonts w:ascii="Times New Roman" w:hAnsi="Times New Roman" w:cs="Times New Roman"/>
          <w:sz w:val="20"/>
          <w:szCs w:val="20"/>
          <w:lang w:val="en-US"/>
        </w:rPr>
        <w:t xml:space="preserve">). </w:t>
      </w:r>
      <w:r w:rsidR="00A70CA4" w:rsidRPr="004D18A6">
        <w:rPr>
          <w:rFonts w:ascii="Times New Roman" w:hAnsi="Times New Roman" w:cs="Times New Roman"/>
          <w:sz w:val="20"/>
          <w:szCs w:val="20"/>
          <w:lang w:val="en-US"/>
        </w:rPr>
        <w:t xml:space="preserve"> </w:t>
      </w:r>
    </w:p>
    <w:p w14:paraId="4759AC78" w14:textId="3EEC8CE3" w:rsidR="00A70CA4" w:rsidRPr="004D18A6" w:rsidRDefault="00BD4663" w:rsidP="00AB3E84">
      <w:pPr>
        <w:rPr>
          <w:rFonts w:ascii="Times New Roman" w:hAnsi="Times New Roman" w:cs="Times New Roman"/>
          <w:sz w:val="20"/>
          <w:szCs w:val="20"/>
          <w:lang w:val="en-US"/>
        </w:rPr>
      </w:pPr>
      <w:r w:rsidRPr="004D18A6">
        <w:rPr>
          <w:rFonts w:ascii="Times New Roman" w:hAnsi="Times New Roman" w:cs="Times New Roman"/>
          <w:sz w:val="20"/>
          <w:szCs w:val="20"/>
          <w:lang w:val="en-US"/>
        </w:rPr>
        <w:t xml:space="preserve">More specifically, </w:t>
      </w:r>
      <w:r w:rsidR="008775AB" w:rsidRPr="004D18A6">
        <w:rPr>
          <w:rFonts w:ascii="Times New Roman" w:hAnsi="Times New Roman" w:cs="Times New Roman"/>
          <w:sz w:val="20"/>
          <w:szCs w:val="20"/>
          <w:lang w:val="en-US"/>
        </w:rPr>
        <w:t xml:space="preserve">in idle and inactive states, </w:t>
      </w:r>
      <w:r w:rsidR="0075122A" w:rsidRPr="004D18A6">
        <w:rPr>
          <w:rFonts w:ascii="Times New Roman" w:hAnsi="Times New Roman" w:cs="Times New Roman"/>
          <w:sz w:val="20"/>
          <w:szCs w:val="20"/>
          <w:lang w:val="en-US"/>
        </w:rPr>
        <w:t xml:space="preserve">UE decides </w:t>
      </w:r>
      <w:r w:rsidR="004A47D8" w:rsidRPr="004D18A6">
        <w:rPr>
          <w:rFonts w:ascii="Times New Roman" w:hAnsi="Times New Roman" w:cs="Times New Roman"/>
          <w:sz w:val="20"/>
          <w:szCs w:val="20"/>
          <w:lang w:val="en-US"/>
        </w:rPr>
        <w:t xml:space="preserve">on which cell to camp on </w:t>
      </w:r>
      <w:r w:rsidR="00335769" w:rsidRPr="004D18A6">
        <w:rPr>
          <w:rFonts w:ascii="Times New Roman" w:hAnsi="Times New Roman" w:cs="Times New Roman"/>
          <w:sz w:val="20"/>
          <w:szCs w:val="20"/>
          <w:lang w:val="en-US"/>
        </w:rPr>
        <w:t xml:space="preserve">as long as the received power is sufficiently high. </w:t>
      </w:r>
      <w:r w:rsidR="0025336D" w:rsidRPr="004D18A6">
        <w:rPr>
          <w:rFonts w:ascii="Times New Roman" w:hAnsi="Times New Roman" w:cs="Times New Roman"/>
          <w:sz w:val="20"/>
          <w:szCs w:val="20"/>
          <w:lang w:val="en-US"/>
        </w:rPr>
        <w:t xml:space="preserve">If necessary, UE contacts the network through random access </w:t>
      </w:r>
      <w:r w:rsidR="000723E4" w:rsidRPr="004D18A6">
        <w:rPr>
          <w:rFonts w:ascii="Times New Roman" w:hAnsi="Times New Roman" w:cs="Times New Roman"/>
          <w:sz w:val="20"/>
          <w:szCs w:val="20"/>
          <w:lang w:val="en-US"/>
        </w:rPr>
        <w:t xml:space="preserve">to update </w:t>
      </w:r>
      <w:r w:rsidR="007F0494" w:rsidRPr="004D18A6">
        <w:rPr>
          <w:rFonts w:ascii="Times New Roman" w:hAnsi="Times New Roman" w:cs="Times New Roman"/>
          <w:sz w:val="20"/>
          <w:szCs w:val="20"/>
          <w:lang w:val="en-US"/>
        </w:rPr>
        <w:t>the camped cell (e.g. if the camped cell is outside the current registration area)</w:t>
      </w:r>
      <w:r w:rsidR="005B05B5" w:rsidRPr="004D18A6">
        <w:rPr>
          <w:rFonts w:ascii="Times New Roman" w:hAnsi="Times New Roman" w:cs="Times New Roman"/>
          <w:sz w:val="20"/>
          <w:szCs w:val="20"/>
          <w:lang w:val="en-US"/>
        </w:rPr>
        <w:t>. The purpose is to ensure that the UE can be reachable by the network</w:t>
      </w:r>
      <w:r w:rsidR="00264162" w:rsidRPr="004D18A6">
        <w:rPr>
          <w:rFonts w:ascii="Times New Roman" w:hAnsi="Times New Roman" w:cs="Times New Roman"/>
          <w:sz w:val="20"/>
          <w:szCs w:val="20"/>
          <w:lang w:val="en-US"/>
        </w:rPr>
        <w:t xml:space="preserve"> by paging when needed. </w:t>
      </w:r>
    </w:p>
    <w:p w14:paraId="6E36C779" w14:textId="3FA9C6DA" w:rsidR="00864D05" w:rsidRPr="004D18A6" w:rsidRDefault="003B6172" w:rsidP="00395DB3">
      <w:pPr>
        <w:rPr>
          <w:rFonts w:ascii="Times New Roman" w:hAnsi="Times New Roman" w:cs="Times New Roman"/>
          <w:sz w:val="20"/>
          <w:szCs w:val="20"/>
          <w:lang w:val="en-US"/>
        </w:rPr>
      </w:pPr>
      <w:r w:rsidRPr="004D18A6">
        <w:rPr>
          <w:rFonts w:ascii="Times New Roman" w:hAnsi="Times New Roman" w:cs="Times New Roman"/>
          <w:sz w:val="20"/>
          <w:szCs w:val="20"/>
          <w:lang w:val="en-US"/>
        </w:rPr>
        <w:t xml:space="preserve">By contrast, in </w:t>
      </w:r>
      <w:r w:rsidR="006E5546" w:rsidRPr="004D18A6">
        <w:rPr>
          <w:rFonts w:ascii="Times New Roman" w:hAnsi="Times New Roman" w:cs="Times New Roman"/>
          <w:sz w:val="20"/>
          <w:szCs w:val="20"/>
          <w:lang w:val="en-US"/>
        </w:rPr>
        <w:t xml:space="preserve">connected state, </w:t>
      </w:r>
      <w:r w:rsidR="003C68BE" w:rsidRPr="004D18A6">
        <w:rPr>
          <w:rFonts w:ascii="Times New Roman" w:hAnsi="Times New Roman" w:cs="Times New Roman"/>
          <w:sz w:val="20"/>
          <w:szCs w:val="20"/>
          <w:lang w:val="en-US"/>
        </w:rPr>
        <w:t xml:space="preserve">network is in control </w:t>
      </w:r>
      <w:r w:rsidR="007D568E" w:rsidRPr="004D18A6">
        <w:rPr>
          <w:rFonts w:ascii="Times New Roman" w:hAnsi="Times New Roman" w:cs="Times New Roman"/>
          <w:sz w:val="20"/>
          <w:szCs w:val="20"/>
          <w:lang w:val="en-US"/>
        </w:rPr>
        <w:t xml:space="preserve">of selecting the </w:t>
      </w:r>
      <w:r w:rsidR="00CA69BD" w:rsidRPr="004D18A6">
        <w:rPr>
          <w:rFonts w:ascii="Times New Roman" w:hAnsi="Times New Roman" w:cs="Times New Roman"/>
          <w:sz w:val="20"/>
          <w:szCs w:val="20"/>
          <w:lang w:val="en-US"/>
        </w:rPr>
        <w:t xml:space="preserve">serving cell for the UE to ensure </w:t>
      </w:r>
      <w:r w:rsidR="00E279CF" w:rsidRPr="004D18A6">
        <w:rPr>
          <w:rFonts w:ascii="Times New Roman" w:hAnsi="Times New Roman" w:cs="Times New Roman"/>
          <w:sz w:val="20"/>
          <w:szCs w:val="20"/>
          <w:lang w:val="en-US"/>
        </w:rPr>
        <w:t xml:space="preserve">the connectivity is </w:t>
      </w:r>
      <w:r w:rsidR="00013B2B" w:rsidRPr="004D18A6">
        <w:rPr>
          <w:rFonts w:ascii="Times New Roman" w:hAnsi="Times New Roman" w:cs="Times New Roman"/>
          <w:sz w:val="20"/>
          <w:szCs w:val="20"/>
          <w:lang w:val="en-US"/>
        </w:rPr>
        <w:t>retained for active communication</w:t>
      </w:r>
      <w:r w:rsidR="00637AA8" w:rsidRPr="004D18A6">
        <w:rPr>
          <w:rFonts w:ascii="Times New Roman" w:hAnsi="Times New Roman" w:cs="Times New Roman"/>
          <w:sz w:val="20"/>
          <w:szCs w:val="20"/>
          <w:lang w:val="en-US"/>
        </w:rPr>
        <w:t xml:space="preserve"> when UE is moving around.</w:t>
      </w:r>
      <w:r w:rsidR="004E13D4" w:rsidRPr="004D18A6">
        <w:rPr>
          <w:rFonts w:ascii="Times New Roman" w:hAnsi="Times New Roman" w:cs="Times New Roman"/>
          <w:sz w:val="20"/>
          <w:szCs w:val="20"/>
          <w:lang w:val="en-US"/>
        </w:rPr>
        <w:t xml:space="preserve"> </w:t>
      </w:r>
      <w:r w:rsidR="0043083A" w:rsidRPr="004D18A6">
        <w:rPr>
          <w:rFonts w:ascii="Times New Roman" w:hAnsi="Times New Roman" w:cs="Times New Roman"/>
          <w:sz w:val="20"/>
          <w:szCs w:val="20"/>
          <w:lang w:val="en-US"/>
        </w:rPr>
        <w:t xml:space="preserve">This is achieved by </w:t>
      </w:r>
      <w:r w:rsidR="00FD7B52" w:rsidRPr="004D18A6">
        <w:rPr>
          <w:rFonts w:ascii="Times New Roman" w:hAnsi="Times New Roman" w:cs="Times New Roman"/>
          <w:sz w:val="20"/>
          <w:szCs w:val="20"/>
          <w:lang w:val="en-US"/>
        </w:rPr>
        <w:t xml:space="preserve">the network to provide </w:t>
      </w:r>
      <w:r w:rsidR="00FD7B52" w:rsidRPr="004D18A6">
        <w:rPr>
          <w:rFonts w:ascii="Times New Roman" w:hAnsi="Times New Roman" w:cs="Times New Roman"/>
          <w:sz w:val="20"/>
          <w:szCs w:val="20"/>
          <w:lang w:val="en-US"/>
        </w:rPr>
        <w:lastRenderedPageBreak/>
        <w:t xml:space="preserve">measurement objects </w:t>
      </w:r>
      <w:r w:rsidR="008229FB" w:rsidRPr="004D18A6">
        <w:rPr>
          <w:rFonts w:ascii="Times New Roman" w:hAnsi="Times New Roman" w:cs="Times New Roman"/>
          <w:sz w:val="20"/>
          <w:szCs w:val="20"/>
          <w:lang w:val="en-US"/>
        </w:rPr>
        <w:t>(e.g. reference signals of neighboring cells) to the UE and reques</w:t>
      </w:r>
      <w:r w:rsidR="00CF7AFF" w:rsidRPr="004D18A6">
        <w:rPr>
          <w:rFonts w:ascii="Times New Roman" w:hAnsi="Times New Roman" w:cs="Times New Roman"/>
          <w:sz w:val="20"/>
          <w:szCs w:val="20"/>
          <w:lang w:val="en-US"/>
        </w:rPr>
        <w:t xml:space="preserve">t measurement reports from the UE. Based on the reporting, </w:t>
      </w:r>
      <w:r w:rsidR="008E7764" w:rsidRPr="004D18A6">
        <w:rPr>
          <w:rFonts w:ascii="Times New Roman" w:hAnsi="Times New Roman" w:cs="Times New Roman"/>
          <w:sz w:val="20"/>
          <w:szCs w:val="20"/>
          <w:lang w:val="en-US"/>
        </w:rPr>
        <w:t xml:space="preserve">the network </w:t>
      </w:r>
      <w:proofErr w:type="gramStart"/>
      <w:r w:rsidR="008E7764" w:rsidRPr="004D18A6">
        <w:rPr>
          <w:rFonts w:ascii="Times New Roman" w:hAnsi="Times New Roman" w:cs="Times New Roman"/>
          <w:sz w:val="20"/>
          <w:szCs w:val="20"/>
          <w:lang w:val="en-US"/>
        </w:rPr>
        <w:t>makes a decision</w:t>
      </w:r>
      <w:proofErr w:type="gramEnd"/>
      <w:r w:rsidR="008E7764" w:rsidRPr="004D18A6">
        <w:rPr>
          <w:rFonts w:ascii="Times New Roman" w:hAnsi="Times New Roman" w:cs="Times New Roman"/>
          <w:sz w:val="20"/>
          <w:szCs w:val="20"/>
          <w:lang w:val="en-US"/>
        </w:rPr>
        <w:t xml:space="preserve"> on whether </w:t>
      </w:r>
      <w:r w:rsidR="00395DB3" w:rsidRPr="004D18A6">
        <w:rPr>
          <w:rFonts w:ascii="Times New Roman" w:hAnsi="Times New Roman" w:cs="Times New Roman"/>
          <w:sz w:val="20"/>
          <w:szCs w:val="20"/>
          <w:lang w:val="en-US"/>
        </w:rPr>
        <w:t xml:space="preserve">to </w:t>
      </w:r>
      <w:proofErr w:type="gramStart"/>
      <w:r w:rsidR="00395DB3" w:rsidRPr="004D18A6">
        <w:rPr>
          <w:rFonts w:ascii="Times New Roman" w:hAnsi="Times New Roman" w:cs="Times New Roman"/>
          <w:sz w:val="20"/>
          <w:szCs w:val="20"/>
          <w:lang w:val="en-US"/>
        </w:rPr>
        <w:t>handover</w:t>
      </w:r>
      <w:proofErr w:type="gramEnd"/>
      <w:r w:rsidR="00395DB3" w:rsidRPr="004D18A6">
        <w:rPr>
          <w:rFonts w:ascii="Times New Roman" w:hAnsi="Times New Roman" w:cs="Times New Roman"/>
          <w:sz w:val="20"/>
          <w:szCs w:val="20"/>
          <w:lang w:val="en-US"/>
        </w:rPr>
        <w:t xml:space="preserve"> the device to a new cell. </w:t>
      </w:r>
      <w:r w:rsidR="00600FBC" w:rsidRPr="004D18A6">
        <w:rPr>
          <w:rFonts w:ascii="Times New Roman" w:hAnsi="Times New Roman" w:cs="Times New Roman"/>
          <w:sz w:val="20"/>
          <w:szCs w:val="20"/>
          <w:lang w:val="en-US"/>
        </w:rPr>
        <w:t xml:space="preserve">Alternatively, the network can </w:t>
      </w:r>
      <w:r w:rsidR="00B67235" w:rsidRPr="004D18A6">
        <w:rPr>
          <w:rFonts w:ascii="Times New Roman" w:hAnsi="Times New Roman" w:cs="Times New Roman"/>
          <w:sz w:val="20"/>
          <w:szCs w:val="20"/>
          <w:lang w:val="en-US"/>
        </w:rPr>
        <w:t xml:space="preserve">configure a </w:t>
      </w:r>
      <w:r w:rsidR="00122438" w:rsidRPr="004D18A6">
        <w:rPr>
          <w:rFonts w:ascii="Times New Roman" w:hAnsi="Times New Roman" w:cs="Times New Roman"/>
          <w:sz w:val="20"/>
          <w:szCs w:val="20"/>
          <w:lang w:val="en-US"/>
        </w:rPr>
        <w:t>list</w:t>
      </w:r>
      <w:r w:rsidR="00B67235" w:rsidRPr="004D18A6">
        <w:rPr>
          <w:rFonts w:ascii="Times New Roman" w:hAnsi="Times New Roman" w:cs="Times New Roman"/>
          <w:sz w:val="20"/>
          <w:szCs w:val="20"/>
          <w:lang w:val="en-US"/>
        </w:rPr>
        <w:t xml:space="preserve"> of candidate </w:t>
      </w:r>
      <w:r w:rsidR="00122438" w:rsidRPr="004D18A6">
        <w:rPr>
          <w:rFonts w:ascii="Times New Roman" w:hAnsi="Times New Roman" w:cs="Times New Roman"/>
          <w:sz w:val="20"/>
          <w:szCs w:val="20"/>
          <w:lang w:val="en-US"/>
        </w:rPr>
        <w:t xml:space="preserve">cells and corresponding handover triggering conditions to the </w:t>
      </w:r>
      <w:proofErr w:type="gramStart"/>
      <w:r w:rsidR="00122438" w:rsidRPr="004D18A6">
        <w:rPr>
          <w:rFonts w:ascii="Times New Roman" w:hAnsi="Times New Roman" w:cs="Times New Roman"/>
          <w:sz w:val="20"/>
          <w:szCs w:val="20"/>
          <w:lang w:val="en-US"/>
        </w:rPr>
        <w:t>UE</w:t>
      </w:r>
      <w:r w:rsidR="0007265E" w:rsidRPr="004D18A6">
        <w:rPr>
          <w:rFonts w:ascii="Times New Roman" w:hAnsi="Times New Roman" w:cs="Times New Roman"/>
          <w:sz w:val="20"/>
          <w:szCs w:val="20"/>
          <w:lang w:val="en-US"/>
        </w:rPr>
        <w:t>, and</w:t>
      </w:r>
      <w:proofErr w:type="gramEnd"/>
      <w:r w:rsidR="0007265E" w:rsidRPr="004D18A6">
        <w:rPr>
          <w:rFonts w:ascii="Times New Roman" w:hAnsi="Times New Roman" w:cs="Times New Roman"/>
          <w:sz w:val="20"/>
          <w:szCs w:val="20"/>
          <w:lang w:val="en-US"/>
        </w:rPr>
        <w:t xml:space="preserve"> then let UE </w:t>
      </w:r>
      <w:proofErr w:type="gramStart"/>
      <w:r w:rsidR="0007265E" w:rsidRPr="004D18A6">
        <w:rPr>
          <w:rFonts w:ascii="Times New Roman" w:hAnsi="Times New Roman" w:cs="Times New Roman"/>
          <w:sz w:val="20"/>
          <w:szCs w:val="20"/>
          <w:lang w:val="en-US"/>
        </w:rPr>
        <w:t>to trigger</w:t>
      </w:r>
      <w:proofErr w:type="gramEnd"/>
      <w:r w:rsidR="0007265E" w:rsidRPr="004D18A6">
        <w:rPr>
          <w:rFonts w:ascii="Times New Roman" w:hAnsi="Times New Roman" w:cs="Times New Roman"/>
          <w:sz w:val="20"/>
          <w:szCs w:val="20"/>
          <w:lang w:val="en-US"/>
        </w:rPr>
        <w:t xml:space="preserve"> the handover </w:t>
      </w:r>
      <w:r w:rsidR="00AC5C7C" w:rsidRPr="004D18A6">
        <w:rPr>
          <w:rFonts w:ascii="Times New Roman" w:hAnsi="Times New Roman" w:cs="Times New Roman"/>
          <w:sz w:val="20"/>
          <w:szCs w:val="20"/>
          <w:lang w:val="en-US"/>
        </w:rPr>
        <w:t>once</w:t>
      </w:r>
      <w:r w:rsidR="0007265E" w:rsidRPr="004D18A6">
        <w:rPr>
          <w:rFonts w:ascii="Times New Roman" w:hAnsi="Times New Roman" w:cs="Times New Roman"/>
          <w:sz w:val="20"/>
          <w:szCs w:val="20"/>
          <w:lang w:val="en-US"/>
        </w:rPr>
        <w:t xml:space="preserve"> the conditions are met</w:t>
      </w:r>
      <w:r w:rsidR="0031698A" w:rsidRPr="004D18A6">
        <w:rPr>
          <w:rFonts w:ascii="Times New Roman" w:hAnsi="Times New Roman" w:cs="Times New Roman"/>
          <w:sz w:val="20"/>
          <w:szCs w:val="20"/>
          <w:lang w:val="en-US"/>
        </w:rPr>
        <w:t xml:space="preserve"> (e.g. </w:t>
      </w:r>
      <w:r w:rsidR="008228AC" w:rsidRPr="004D18A6">
        <w:rPr>
          <w:rFonts w:ascii="Times New Roman" w:hAnsi="Times New Roman" w:cs="Times New Roman"/>
          <w:sz w:val="20"/>
          <w:szCs w:val="20"/>
          <w:lang w:val="en-US"/>
        </w:rPr>
        <w:t xml:space="preserve">referred to as </w:t>
      </w:r>
      <w:r w:rsidR="0031698A" w:rsidRPr="004D18A6">
        <w:rPr>
          <w:rFonts w:ascii="Times New Roman" w:hAnsi="Times New Roman" w:cs="Times New Roman"/>
          <w:sz w:val="20"/>
          <w:szCs w:val="20"/>
          <w:lang w:val="en-US"/>
        </w:rPr>
        <w:t>conditional handover)</w:t>
      </w:r>
      <w:r w:rsidR="00AC5C7C" w:rsidRPr="004D18A6">
        <w:rPr>
          <w:rFonts w:ascii="Times New Roman" w:hAnsi="Times New Roman" w:cs="Times New Roman"/>
          <w:sz w:val="20"/>
          <w:szCs w:val="20"/>
          <w:lang w:val="en-US"/>
        </w:rPr>
        <w:t>.</w:t>
      </w:r>
    </w:p>
    <w:p w14:paraId="06FB0324" w14:textId="77777777" w:rsidR="0005689C" w:rsidRPr="004D18A6" w:rsidRDefault="00262CB9" w:rsidP="00395DB3">
      <w:pPr>
        <w:rPr>
          <w:rFonts w:ascii="Times New Roman" w:hAnsi="Times New Roman" w:cs="Times New Roman"/>
          <w:sz w:val="20"/>
          <w:szCs w:val="20"/>
          <w:lang w:val="en-US"/>
        </w:rPr>
      </w:pPr>
      <w:r w:rsidRPr="004D18A6">
        <w:rPr>
          <w:rFonts w:ascii="Times New Roman" w:hAnsi="Times New Roman" w:cs="Times New Roman"/>
          <w:sz w:val="20"/>
          <w:szCs w:val="20"/>
          <w:lang w:val="en-US"/>
        </w:rPr>
        <w:t>The</w:t>
      </w:r>
      <w:r w:rsidR="002722A6" w:rsidRPr="004D18A6">
        <w:rPr>
          <w:rFonts w:ascii="Times New Roman" w:hAnsi="Times New Roman" w:cs="Times New Roman"/>
          <w:sz w:val="20"/>
          <w:szCs w:val="20"/>
          <w:lang w:val="en-US"/>
        </w:rPr>
        <w:t xml:space="preserve"> different mobility mechanisms </w:t>
      </w:r>
      <w:r w:rsidR="002B6780" w:rsidRPr="004D18A6">
        <w:rPr>
          <w:rFonts w:ascii="Times New Roman" w:hAnsi="Times New Roman" w:cs="Times New Roman"/>
          <w:sz w:val="20"/>
          <w:szCs w:val="20"/>
          <w:lang w:val="en-US"/>
        </w:rPr>
        <w:t xml:space="preserve">for different connection states are optimized for different purposes. </w:t>
      </w:r>
      <w:r w:rsidR="00A456DE" w:rsidRPr="004D18A6">
        <w:rPr>
          <w:rFonts w:ascii="Times New Roman" w:hAnsi="Times New Roman" w:cs="Times New Roman"/>
          <w:sz w:val="20"/>
          <w:szCs w:val="20"/>
          <w:lang w:val="en-US"/>
        </w:rPr>
        <w:t xml:space="preserve">For UE based mobility in idle and inactive states, </w:t>
      </w:r>
      <w:r w:rsidR="006238C0" w:rsidRPr="004D18A6">
        <w:rPr>
          <w:rFonts w:ascii="Times New Roman" w:hAnsi="Times New Roman" w:cs="Times New Roman"/>
          <w:sz w:val="20"/>
          <w:szCs w:val="20"/>
          <w:lang w:val="en-US"/>
        </w:rPr>
        <w:t xml:space="preserve">UE power saving is more prioritized. </w:t>
      </w:r>
      <w:r w:rsidR="00E22B38" w:rsidRPr="004D18A6">
        <w:rPr>
          <w:rFonts w:ascii="Times New Roman" w:hAnsi="Times New Roman" w:cs="Times New Roman"/>
          <w:sz w:val="20"/>
          <w:szCs w:val="20"/>
          <w:lang w:val="en-US"/>
        </w:rPr>
        <w:t xml:space="preserve">On the other hand, for connected state, </w:t>
      </w:r>
      <w:r w:rsidR="00EE110A" w:rsidRPr="004D18A6">
        <w:rPr>
          <w:rFonts w:ascii="Times New Roman" w:hAnsi="Times New Roman" w:cs="Times New Roman"/>
          <w:sz w:val="20"/>
          <w:szCs w:val="20"/>
          <w:lang w:val="en-US"/>
        </w:rPr>
        <w:t xml:space="preserve">the network is </w:t>
      </w:r>
      <w:r w:rsidR="00313A3D" w:rsidRPr="004D18A6">
        <w:rPr>
          <w:rFonts w:ascii="Times New Roman" w:hAnsi="Times New Roman" w:cs="Times New Roman"/>
          <w:sz w:val="20"/>
          <w:szCs w:val="20"/>
          <w:lang w:val="en-US"/>
        </w:rPr>
        <w:t xml:space="preserve">in </w:t>
      </w:r>
      <w:r w:rsidR="00824463" w:rsidRPr="004D18A6">
        <w:rPr>
          <w:rFonts w:ascii="Times New Roman" w:hAnsi="Times New Roman" w:cs="Times New Roman"/>
          <w:sz w:val="20"/>
          <w:szCs w:val="20"/>
          <w:lang w:val="en-US"/>
        </w:rPr>
        <w:t xml:space="preserve">tighter </w:t>
      </w:r>
      <w:r w:rsidR="00313A3D" w:rsidRPr="004D18A6">
        <w:rPr>
          <w:rFonts w:ascii="Times New Roman" w:hAnsi="Times New Roman" w:cs="Times New Roman"/>
          <w:sz w:val="20"/>
          <w:szCs w:val="20"/>
          <w:lang w:val="en-US"/>
        </w:rPr>
        <w:t xml:space="preserve">control for the UE mobility handling because the </w:t>
      </w:r>
      <w:r w:rsidR="00007740" w:rsidRPr="004D18A6">
        <w:rPr>
          <w:rFonts w:ascii="Times New Roman" w:hAnsi="Times New Roman" w:cs="Times New Roman"/>
          <w:sz w:val="20"/>
          <w:szCs w:val="20"/>
          <w:lang w:val="en-US"/>
        </w:rPr>
        <w:t>radio link quality and load balancing</w:t>
      </w:r>
      <w:r w:rsidR="00313A3D" w:rsidRPr="004D18A6">
        <w:rPr>
          <w:rFonts w:ascii="Times New Roman" w:hAnsi="Times New Roman" w:cs="Times New Roman"/>
          <w:sz w:val="20"/>
          <w:szCs w:val="20"/>
          <w:lang w:val="en-US"/>
        </w:rPr>
        <w:t xml:space="preserve"> </w:t>
      </w:r>
      <w:r w:rsidR="00BE36FC" w:rsidRPr="004D18A6">
        <w:rPr>
          <w:rFonts w:ascii="Times New Roman" w:hAnsi="Times New Roman" w:cs="Times New Roman"/>
          <w:sz w:val="20"/>
          <w:szCs w:val="20"/>
          <w:lang w:val="en-US"/>
        </w:rPr>
        <w:t xml:space="preserve">need to be ensured for active communication. </w:t>
      </w:r>
    </w:p>
    <w:p w14:paraId="5E4022A7" w14:textId="054FFF73" w:rsidR="009D07DA" w:rsidRPr="004D18A6" w:rsidRDefault="0005689C" w:rsidP="00395DB3">
      <w:pPr>
        <w:rPr>
          <w:rFonts w:ascii="Times New Roman" w:hAnsi="Times New Roman" w:cs="Times New Roman"/>
          <w:sz w:val="20"/>
          <w:szCs w:val="20"/>
          <w:lang w:val="en-US"/>
        </w:rPr>
      </w:pPr>
      <w:r w:rsidRPr="004D18A6">
        <w:rPr>
          <w:rFonts w:ascii="Times New Roman" w:hAnsi="Times New Roman" w:cs="Times New Roman"/>
          <w:sz w:val="20"/>
          <w:szCs w:val="20"/>
          <w:lang w:val="en-US"/>
        </w:rPr>
        <w:t xml:space="preserve">For 6G mobility design, </w:t>
      </w:r>
      <w:r w:rsidR="00067CDE" w:rsidRPr="004D18A6">
        <w:rPr>
          <w:rFonts w:ascii="Times New Roman" w:hAnsi="Times New Roman" w:cs="Times New Roman"/>
          <w:sz w:val="20"/>
          <w:szCs w:val="20"/>
          <w:lang w:val="en-US"/>
        </w:rPr>
        <w:t>we don’t see reason to d</w:t>
      </w:r>
      <w:r w:rsidR="00F77520" w:rsidRPr="004D18A6">
        <w:rPr>
          <w:rFonts w:ascii="Times New Roman" w:hAnsi="Times New Roman" w:cs="Times New Roman"/>
          <w:sz w:val="20"/>
          <w:szCs w:val="20"/>
          <w:lang w:val="en-US"/>
        </w:rPr>
        <w:t xml:space="preserve">eviate </w:t>
      </w:r>
      <w:r w:rsidR="00FA6B06" w:rsidRPr="004D18A6">
        <w:rPr>
          <w:rFonts w:ascii="Times New Roman" w:hAnsi="Times New Roman" w:cs="Times New Roman"/>
          <w:sz w:val="20"/>
          <w:szCs w:val="20"/>
          <w:lang w:val="en-US"/>
        </w:rPr>
        <w:t xml:space="preserve">from </w:t>
      </w:r>
      <w:r w:rsidR="00F77520" w:rsidRPr="004D18A6">
        <w:rPr>
          <w:rFonts w:ascii="Times New Roman" w:hAnsi="Times New Roman" w:cs="Times New Roman"/>
          <w:sz w:val="20"/>
          <w:szCs w:val="20"/>
          <w:lang w:val="en-US"/>
        </w:rPr>
        <w:t xml:space="preserve">the above principle. </w:t>
      </w:r>
      <w:r w:rsidR="0008018E" w:rsidRPr="004D18A6">
        <w:rPr>
          <w:rFonts w:ascii="Times New Roman" w:hAnsi="Times New Roman" w:cs="Times New Roman"/>
          <w:sz w:val="20"/>
          <w:szCs w:val="20"/>
          <w:lang w:val="en-US"/>
        </w:rPr>
        <w:t xml:space="preserve">Although </w:t>
      </w:r>
      <w:r w:rsidR="006E3106" w:rsidRPr="004D18A6">
        <w:rPr>
          <w:rFonts w:ascii="Times New Roman" w:hAnsi="Times New Roman" w:cs="Times New Roman"/>
          <w:sz w:val="20"/>
          <w:szCs w:val="20"/>
          <w:lang w:val="en-US"/>
        </w:rPr>
        <w:t>the RRC state design</w:t>
      </w:r>
      <w:r w:rsidR="008A03FE" w:rsidRPr="004D18A6">
        <w:rPr>
          <w:rFonts w:ascii="Times New Roman" w:hAnsi="Times New Roman" w:cs="Times New Roman"/>
          <w:sz w:val="20"/>
          <w:szCs w:val="20"/>
          <w:lang w:val="en-US"/>
        </w:rPr>
        <w:t xml:space="preserve"> </w:t>
      </w:r>
      <w:r w:rsidR="002A4527" w:rsidRPr="004D18A6">
        <w:rPr>
          <w:rFonts w:ascii="Times New Roman" w:hAnsi="Times New Roman" w:cs="Times New Roman"/>
          <w:sz w:val="20"/>
          <w:szCs w:val="20"/>
          <w:lang w:val="en-US"/>
        </w:rPr>
        <w:t xml:space="preserve">is currently under discussion </w:t>
      </w:r>
      <w:proofErr w:type="gramStart"/>
      <w:r w:rsidR="002A4527" w:rsidRPr="004D18A6">
        <w:rPr>
          <w:rFonts w:ascii="Times New Roman" w:hAnsi="Times New Roman" w:cs="Times New Roman"/>
          <w:sz w:val="20"/>
          <w:szCs w:val="20"/>
          <w:lang w:val="en-US"/>
        </w:rPr>
        <w:t>in</w:t>
      </w:r>
      <w:proofErr w:type="gramEnd"/>
      <w:r w:rsidR="002A4527" w:rsidRPr="004D18A6">
        <w:rPr>
          <w:rFonts w:ascii="Times New Roman" w:hAnsi="Times New Roman" w:cs="Times New Roman"/>
          <w:sz w:val="20"/>
          <w:szCs w:val="20"/>
          <w:lang w:val="en-US"/>
        </w:rPr>
        <w:t xml:space="preserve"> a separate agenda</w:t>
      </w:r>
      <w:r w:rsidR="008A03FE" w:rsidRPr="004D18A6">
        <w:rPr>
          <w:rFonts w:ascii="Times New Roman" w:hAnsi="Times New Roman" w:cs="Times New Roman"/>
          <w:sz w:val="20"/>
          <w:szCs w:val="20"/>
          <w:lang w:val="en-US"/>
        </w:rPr>
        <w:t xml:space="preserve">, </w:t>
      </w:r>
      <w:r w:rsidR="0072396D" w:rsidRPr="004D18A6">
        <w:rPr>
          <w:rFonts w:ascii="Times New Roman" w:hAnsi="Times New Roman" w:cs="Times New Roman"/>
          <w:sz w:val="20"/>
          <w:szCs w:val="20"/>
          <w:lang w:val="en-US"/>
        </w:rPr>
        <w:t xml:space="preserve">we expect that </w:t>
      </w:r>
      <w:r w:rsidR="00353E8D" w:rsidRPr="004D18A6">
        <w:rPr>
          <w:rFonts w:ascii="Times New Roman" w:hAnsi="Times New Roman" w:cs="Times New Roman"/>
          <w:sz w:val="20"/>
          <w:szCs w:val="20"/>
          <w:lang w:val="en-US"/>
        </w:rPr>
        <w:t xml:space="preserve">6G should have </w:t>
      </w:r>
      <w:r w:rsidR="00A81706" w:rsidRPr="004D18A6">
        <w:rPr>
          <w:rFonts w:ascii="Times New Roman" w:hAnsi="Times New Roman" w:cs="Times New Roman"/>
          <w:sz w:val="20"/>
          <w:szCs w:val="20"/>
          <w:lang w:val="en-US"/>
        </w:rPr>
        <w:t>a</w:t>
      </w:r>
      <w:r w:rsidR="00353E8D" w:rsidRPr="004D18A6">
        <w:rPr>
          <w:rFonts w:ascii="Times New Roman" w:hAnsi="Times New Roman" w:cs="Times New Roman"/>
          <w:sz w:val="20"/>
          <w:szCs w:val="20"/>
          <w:lang w:val="en-US"/>
        </w:rPr>
        <w:t xml:space="preserve"> connected state </w:t>
      </w:r>
      <w:r w:rsidR="00AF5899" w:rsidRPr="004D18A6">
        <w:rPr>
          <w:rFonts w:ascii="Times New Roman" w:hAnsi="Times New Roman" w:cs="Times New Roman"/>
          <w:sz w:val="20"/>
          <w:szCs w:val="20"/>
          <w:lang w:val="en-US"/>
        </w:rPr>
        <w:t xml:space="preserve">where RRC connection is established, </w:t>
      </w:r>
      <w:r w:rsidR="00353E8D" w:rsidRPr="004D18A6">
        <w:rPr>
          <w:rFonts w:ascii="Times New Roman" w:hAnsi="Times New Roman" w:cs="Times New Roman"/>
          <w:sz w:val="20"/>
          <w:szCs w:val="20"/>
          <w:lang w:val="en-US"/>
        </w:rPr>
        <w:t xml:space="preserve">and </w:t>
      </w:r>
      <w:r w:rsidR="00674889" w:rsidRPr="004D18A6">
        <w:rPr>
          <w:rFonts w:ascii="Times New Roman" w:hAnsi="Times New Roman" w:cs="Times New Roman"/>
          <w:sz w:val="20"/>
          <w:szCs w:val="20"/>
          <w:lang w:val="en-US"/>
        </w:rPr>
        <w:t>a non-connected state</w:t>
      </w:r>
      <w:r w:rsidR="00AF5899" w:rsidRPr="004D18A6">
        <w:rPr>
          <w:rFonts w:ascii="Times New Roman" w:hAnsi="Times New Roman" w:cs="Times New Roman"/>
          <w:sz w:val="20"/>
          <w:szCs w:val="20"/>
          <w:lang w:val="en-US"/>
        </w:rPr>
        <w:t xml:space="preserve"> where RRC connection is not established</w:t>
      </w:r>
      <w:r w:rsidR="00674889" w:rsidRPr="004D18A6">
        <w:rPr>
          <w:rFonts w:ascii="Times New Roman" w:hAnsi="Times New Roman" w:cs="Times New Roman"/>
          <w:sz w:val="20"/>
          <w:szCs w:val="20"/>
          <w:lang w:val="en-US"/>
        </w:rPr>
        <w:t xml:space="preserve">. </w:t>
      </w:r>
      <w:r w:rsidR="00793720" w:rsidRPr="004D18A6">
        <w:rPr>
          <w:rFonts w:ascii="Times New Roman" w:hAnsi="Times New Roman" w:cs="Times New Roman"/>
          <w:sz w:val="20"/>
          <w:szCs w:val="20"/>
          <w:lang w:val="en-US"/>
        </w:rPr>
        <w:t>For mobility</w:t>
      </w:r>
      <w:r w:rsidR="001E7868" w:rsidRPr="004D18A6">
        <w:rPr>
          <w:rFonts w:ascii="Times New Roman" w:hAnsi="Times New Roman" w:cs="Times New Roman"/>
          <w:sz w:val="20"/>
          <w:szCs w:val="20"/>
          <w:lang w:val="en-US"/>
        </w:rPr>
        <w:t xml:space="preserve"> handling</w:t>
      </w:r>
      <w:r w:rsidR="00793720" w:rsidRPr="004D18A6">
        <w:rPr>
          <w:rFonts w:ascii="Times New Roman" w:hAnsi="Times New Roman" w:cs="Times New Roman"/>
          <w:sz w:val="20"/>
          <w:szCs w:val="20"/>
          <w:lang w:val="en-US"/>
        </w:rPr>
        <w:t xml:space="preserve">, </w:t>
      </w:r>
      <w:r w:rsidR="001E7868" w:rsidRPr="004D18A6">
        <w:rPr>
          <w:rFonts w:ascii="Times New Roman" w:hAnsi="Times New Roman" w:cs="Times New Roman"/>
          <w:sz w:val="20"/>
          <w:szCs w:val="20"/>
          <w:lang w:val="en-US"/>
        </w:rPr>
        <w:t xml:space="preserve">UE based mobility and </w:t>
      </w:r>
      <w:proofErr w:type="gramStart"/>
      <w:r w:rsidR="001E7868" w:rsidRPr="004D18A6">
        <w:rPr>
          <w:rFonts w:ascii="Times New Roman" w:hAnsi="Times New Roman" w:cs="Times New Roman"/>
          <w:sz w:val="20"/>
          <w:szCs w:val="20"/>
          <w:lang w:val="en-US"/>
        </w:rPr>
        <w:t>network based</w:t>
      </w:r>
      <w:proofErr w:type="gramEnd"/>
      <w:r w:rsidR="001E7868" w:rsidRPr="004D18A6">
        <w:rPr>
          <w:rFonts w:ascii="Times New Roman" w:hAnsi="Times New Roman" w:cs="Times New Roman"/>
          <w:sz w:val="20"/>
          <w:szCs w:val="20"/>
          <w:lang w:val="en-US"/>
        </w:rPr>
        <w:t xml:space="preserve"> mobility</w:t>
      </w:r>
      <w:r w:rsidR="00BD227D" w:rsidRPr="004D18A6">
        <w:rPr>
          <w:rFonts w:ascii="Times New Roman" w:hAnsi="Times New Roman" w:cs="Times New Roman"/>
          <w:sz w:val="20"/>
          <w:szCs w:val="20"/>
          <w:lang w:val="en-US"/>
        </w:rPr>
        <w:t xml:space="preserve"> can be applied to non-connected state and connected state, respectively. </w:t>
      </w:r>
      <w:r w:rsidR="00353E8D" w:rsidRPr="004D18A6">
        <w:rPr>
          <w:rFonts w:ascii="Times New Roman" w:hAnsi="Times New Roman" w:cs="Times New Roman"/>
          <w:sz w:val="20"/>
          <w:szCs w:val="20"/>
          <w:lang w:val="en-US"/>
        </w:rPr>
        <w:t xml:space="preserve"> </w:t>
      </w:r>
      <w:r w:rsidR="00313A3D" w:rsidRPr="004D18A6">
        <w:rPr>
          <w:rFonts w:ascii="Times New Roman" w:hAnsi="Times New Roman" w:cs="Times New Roman"/>
          <w:sz w:val="20"/>
          <w:szCs w:val="20"/>
          <w:lang w:val="en-US"/>
        </w:rPr>
        <w:t xml:space="preserve"> </w:t>
      </w:r>
    </w:p>
    <w:p w14:paraId="48486EAD" w14:textId="04B706AD" w:rsidR="00CD54C2" w:rsidRPr="004D18A6" w:rsidRDefault="00E17B93" w:rsidP="00CD54C2">
      <w:pPr>
        <w:rPr>
          <w:rFonts w:ascii="Times New Roman" w:hAnsi="Times New Roman" w:cs="Times New Roman"/>
          <w:b/>
          <w:bCs/>
          <w:sz w:val="20"/>
          <w:szCs w:val="20"/>
          <w:lang w:val="en-US"/>
        </w:rPr>
      </w:pPr>
      <w:r w:rsidRPr="004D18A6">
        <w:rPr>
          <w:rFonts w:ascii="Times New Roman" w:hAnsi="Times New Roman" w:cs="Times New Roman"/>
          <w:b/>
          <w:bCs/>
          <w:sz w:val="20"/>
          <w:szCs w:val="20"/>
          <w:lang w:val="en-US"/>
        </w:rPr>
        <w:t>Proposal 1.</w:t>
      </w:r>
      <w:r w:rsidR="00A502B4" w:rsidRPr="004D18A6">
        <w:rPr>
          <w:rFonts w:ascii="Times New Roman" w:hAnsi="Times New Roman" w:cs="Times New Roman"/>
          <w:b/>
          <w:bCs/>
          <w:sz w:val="20"/>
          <w:szCs w:val="20"/>
          <w:lang w:val="en-US"/>
        </w:rPr>
        <w:t xml:space="preserve"> </w:t>
      </w:r>
      <w:r w:rsidR="007028B8" w:rsidRPr="004D18A6">
        <w:rPr>
          <w:rFonts w:ascii="Times New Roman" w:hAnsi="Times New Roman" w:cs="Times New Roman"/>
          <w:b/>
          <w:bCs/>
          <w:sz w:val="20"/>
          <w:szCs w:val="20"/>
          <w:lang w:val="en-US"/>
        </w:rPr>
        <w:t xml:space="preserve">For 6G mobility design, consider </w:t>
      </w:r>
      <w:r w:rsidR="000473B8" w:rsidRPr="004D18A6">
        <w:rPr>
          <w:rFonts w:ascii="Times New Roman" w:hAnsi="Times New Roman" w:cs="Times New Roman"/>
          <w:b/>
          <w:bCs/>
          <w:sz w:val="20"/>
          <w:szCs w:val="20"/>
          <w:lang w:val="en-US"/>
        </w:rPr>
        <w:t xml:space="preserve">UE based mobility for non-connected state and </w:t>
      </w:r>
      <w:proofErr w:type="gramStart"/>
      <w:r w:rsidR="000473B8" w:rsidRPr="004D18A6">
        <w:rPr>
          <w:rFonts w:ascii="Times New Roman" w:hAnsi="Times New Roman" w:cs="Times New Roman"/>
          <w:b/>
          <w:bCs/>
          <w:sz w:val="20"/>
          <w:szCs w:val="20"/>
          <w:lang w:val="en-US"/>
        </w:rPr>
        <w:t>network based</w:t>
      </w:r>
      <w:proofErr w:type="gramEnd"/>
      <w:r w:rsidR="000473B8" w:rsidRPr="004D18A6">
        <w:rPr>
          <w:rFonts w:ascii="Times New Roman" w:hAnsi="Times New Roman" w:cs="Times New Roman"/>
          <w:b/>
          <w:bCs/>
          <w:sz w:val="20"/>
          <w:szCs w:val="20"/>
          <w:lang w:val="en-US"/>
        </w:rPr>
        <w:t xml:space="preserve"> mobility for connected state. </w:t>
      </w:r>
      <w:r w:rsidRPr="004D18A6">
        <w:rPr>
          <w:rFonts w:ascii="Times New Roman" w:hAnsi="Times New Roman" w:cs="Times New Roman"/>
          <w:b/>
          <w:bCs/>
          <w:sz w:val="20"/>
          <w:szCs w:val="20"/>
          <w:lang w:val="en-US"/>
        </w:rPr>
        <w:t xml:space="preserve"> </w:t>
      </w:r>
    </w:p>
    <w:p w14:paraId="276F5995" w14:textId="2679E71C" w:rsidR="00E8697D" w:rsidRPr="004D18A6" w:rsidRDefault="00E8697D" w:rsidP="00F363E2">
      <w:pPr>
        <w:rPr>
          <w:rFonts w:ascii="Times New Roman" w:hAnsi="Times New Roman" w:cs="Times New Roman"/>
          <w:b/>
          <w:bCs/>
          <w:sz w:val="20"/>
          <w:szCs w:val="20"/>
          <w:lang w:val="en-US"/>
        </w:rPr>
      </w:pPr>
    </w:p>
    <w:p w14:paraId="58FAD074" w14:textId="2C190A57" w:rsidR="00E438DF" w:rsidRDefault="00E438DF" w:rsidP="00E438DF">
      <w:pPr>
        <w:pStyle w:val="Heading2"/>
      </w:pPr>
      <w:r w:rsidRPr="001073DE">
        <w:rPr>
          <w:lang w:val="en-US"/>
        </w:rPr>
        <w:t xml:space="preserve">Connected state mobility: what needs </w:t>
      </w:r>
      <w:r>
        <w:rPr>
          <w:lang w:val="en-US"/>
        </w:rPr>
        <w:t>to be unified</w:t>
      </w:r>
    </w:p>
    <w:p w14:paraId="53455274" w14:textId="6907A462" w:rsidR="00F60979" w:rsidRPr="004D18A6" w:rsidRDefault="00DD6046" w:rsidP="00DD6046">
      <w:pPr>
        <w:rPr>
          <w:rFonts w:ascii="Times New Roman" w:eastAsia="MS Mincho" w:hAnsi="Times New Roman" w:cs="Times New Roman"/>
          <w:sz w:val="20"/>
          <w:szCs w:val="20"/>
          <w:lang w:val="en-US"/>
        </w:rPr>
      </w:pPr>
      <w:r w:rsidRPr="004D18A6">
        <w:rPr>
          <w:rFonts w:ascii="Times New Roman" w:hAnsi="Times New Roman" w:cs="Times New Roman"/>
          <w:sz w:val="20"/>
          <w:szCs w:val="20"/>
          <w:lang w:val="en-US"/>
        </w:rPr>
        <w:t>In the previous meeting,</w:t>
      </w:r>
      <w:r w:rsidRPr="004D18A6">
        <w:rPr>
          <w:rFonts w:ascii="Times New Roman" w:hAnsi="Times New Roman" w:cs="Times New Roman"/>
          <w:b/>
          <w:bCs/>
          <w:sz w:val="20"/>
          <w:szCs w:val="20"/>
          <w:lang w:val="en-US"/>
        </w:rPr>
        <w:t xml:space="preserve"> </w:t>
      </w:r>
      <w:r w:rsidRPr="004D18A6">
        <w:rPr>
          <w:rFonts w:ascii="Times New Roman" w:hAnsi="Times New Roman" w:cs="Times New Roman"/>
          <w:sz w:val="20"/>
          <w:szCs w:val="20"/>
          <w:lang w:val="en-US"/>
        </w:rPr>
        <w:t>a lot of companies mentioned that 6G should aim for unified mobility design. However, the meaning of unification and how to achieve unification could be understood differently among companies. Therefore, in this section, we take a step back to first exam what are the problems in current 5G mobility and then discuss whether the problems can be addressed by a unified design.</w:t>
      </w:r>
    </w:p>
    <w:p w14:paraId="1E735086" w14:textId="77777777" w:rsidR="00DD6046" w:rsidRPr="00AE3C9A" w:rsidRDefault="00DD6046" w:rsidP="00DD6046">
      <w:pPr>
        <w:rPr>
          <w:rFonts w:ascii="Times New Roman" w:hAnsi="Times New Roman" w:cs="Times New Roman"/>
          <w:b/>
          <w:bCs/>
          <w:sz w:val="20"/>
          <w:szCs w:val="20"/>
          <w:u w:val="single"/>
          <w:lang w:val="en-US"/>
        </w:rPr>
      </w:pPr>
      <w:r w:rsidRPr="00AE3C9A">
        <w:rPr>
          <w:rFonts w:ascii="Times New Roman" w:hAnsi="Times New Roman" w:cs="Times New Roman"/>
          <w:b/>
          <w:bCs/>
          <w:sz w:val="20"/>
          <w:szCs w:val="20"/>
          <w:u w:val="single"/>
          <w:lang w:val="en-US"/>
        </w:rPr>
        <w:t>Issue-1: duplicated measurement resource configurations</w:t>
      </w:r>
    </w:p>
    <w:p w14:paraId="48E4EBDD" w14:textId="77777777" w:rsidR="00DD6046" w:rsidRPr="004D18A6" w:rsidRDefault="00DD6046" w:rsidP="00DD6046">
      <w:pPr>
        <w:rPr>
          <w:rFonts w:ascii="Times New Roman" w:hAnsi="Times New Roman" w:cs="Times New Roman"/>
          <w:sz w:val="20"/>
          <w:szCs w:val="20"/>
          <w:lang w:val="en-US"/>
        </w:rPr>
      </w:pPr>
      <w:r w:rsidRPr="004D18A6">
        <w:rPr>
          <w:rFonts w:ascii="Times New Roman" w:hAnsi="Times New Roman" w:cs="Times New Roman"/>
          <w:sz w:val="20"/>
          <w:szCs w:val="20"/>
          <w:lang w:val="en-US"/>
        </w:rPr>
        <w:t xml:space="preserve">This seems to be an issue identified by multiple companies. In current 5G NR, there are 3 types of mobility related measurements: RRM measurement, LTM L1 measurement and L1 measurement for beam management. </w:t>
      </w:r>
      <w:proofErr w:type="gramStart"/>
      <w:r w:rsidRPr="004D18A6">
        <w:rPr>
          <w:rFonts w:ascii="Times New Roman" w:hAnsi="Times New Roman" w:cs="Times New Roman"/>
          <w:sz w:val="20"/>
          <w:szCs w:val="20"/>
          <w:lang w:val="en-US"/>
        </w:rPr>
        <w:t>The measurement</w:t>
      </w:r>
      <w:proofErr w:type="gramEnd"/>
      <w:r w:rsidRPr="004D18A6">
        <w:rPr>
          <w:rFonts w:ascii="Times New Roman" w:hAnsi="Times New Roman" w:cs="Times New Roman"/>
          <w:sz w:val="20"/>
          <w:szCs w:val="20"/>
          <w:lang w:val="en-US"/>
        </w:rPr>
        <w:t xml:space="preserve"> configurations, including measurement objects and reporting configurations, need to be configured separately for the different types of measurement.</w:t>
      </w:r>
    </w:p>
    <w:p w14:paraId="11394632" w14:textId="77777777" w:rsidR="00DD6046" w:rsidRPr="004D18A6" w:rsidRDefault="00DD6046" w:rsidP="00DD6046">
      <w:pPr>
        <w:rPr>
          <w:rFonts w:ascii="Times New Roman" w:hAnsi="Times New Roman" w:cs="Times New Roman"/>
          <w:sz w:val="20"/>
          <w:szCs w:val="20"/>
          <w:lang w:val="en-US"/>
        </w:rPr>
      </w:pPr>
      <w:r w:rsidRPr="004D18A6">
        <w:rPr>
          <w:rFonts w:ascii="Times New Roman" w:hAnsi="Times New Roman" w:cs="Times New Roman"/>
          <w:sz w:val="20"/>
          <w:szCs w:val="20"/>
          <w:lang w:val="en-US"/>
        </w:rPr>
        <w:t xml:space="preserve">For example, the reference signals for RRM measurement are provided via </w:t>
      </w:r>
      <w:proofErr w:type="spellStart"/>
      <w:r w:rsidRPr="004D18A6">
        <w:rPr>
          <w:rFonts w:ascii="Times New Roman" w:hAnsi="Times New Roman" w:cs="Times New Roman"/>
          <w:sz w:val="20"/>
          <w:szCs w:val="20"/>
          <w:lang w:val="en-US"/>
        </w:rPr>
        <w:t>MeasObject</w:t>
      </w:r>
      <w:proofErr w:type="spellEnd"/>
      <w:r w:rsidRPr="004D18A6">
        <w:rPr>
          <w:rFonts w:ascii="Times New Roman" w:hAnsi="Times New Roman" w:cs="Times New Roman"/>
          <w:sz w:val="20"/>
          <w:szCs w:val="20"/>
          <w:lang w:val="en-US"/>
        </w:rPr>
        <w:t>, the reference signals for LTM L1 measurements are configured within LTM configurations, and the reference signals for L1 beam management are configured via CSI-</w:t>
      </w:r>
      <w:proofErr w:type="spellStart"/>
      <w:r w:rsidRPr="004D18A6">
        <w:rPr>
          <w:rFonts w:ascii="Times New Roman" w:hAnsi="Times New Roman" w:cs="Times New Roman"/>
          <w:sz w:val="20"/>
          <w:szCs w:val="20"/>
          <w:lang w:val="en-US"/>
        </w:rPr>
        <w:t>MeasConfig</w:t>
      </w:r>
      <w:proofErr w:type="spellEnd"/>
      <w:r w:rsidRPr="004D18A6">
        <w:rPr>
          <w:rFonts w:ascii="Times New Roman" w:hAnsi="Times New Roman" w:cs="Times New Roman"/>
          <w:sz w:val="20"/>
          <w:szCs w:val="20"/>
          <w:lang w:val="en-US"/>
        </w:rPr>
        <w:t xml:space="preserve"> within </w:t>
      </w:r>
      <w:proofErr w:type="spellStart"/>
      <w:r w:rsidRPr="004D18A6">
        <w:rPr>
          <w:rFonts w:ascii="Times New Roman" w:hAnsi="Times New Roman" w:cs="Times New Roman"/>
          <w:sz w:val="20"/>
          <w:szCs w:val="20"/>
          <w:lang w:val="en-US"/>
        </w:rPr>
        <w:t>ServingCellConfig</w:t>
      </w:r>
      <w:proofErr w:type="spellEnd"/>
      <w:r w:rsidRPr="004D18A6">
        <w:rPr>
          <w:rFonts w:ascii="Times New Roman" w:hAnsi="Times New Roman" w:cs="Times New Roman"/>
          <w:sz w:val="20"/>
          <w:szCs w:val="20"/>
          <w:lang w:val="en-US"/>
        </w:rPr>
        <w:t xml:space="preserve">. In this case, even if the same reference signals are used for the measurement objects, they need to be provided to UE in separate configurations. This duplicated measurement resource configuration created unnecessary signaling overhead and complicated RRC signaling structure. </w:t>
      </w:r>
    </w:p>
    <w:p w14:paraId="5D469586" w14:textId="3E9D3973" w:rsidR="00DD6046" w:rsidRPr="004D18A6" w:rsidRDefault="00DD6046" w:rsidP="00DD6046">
      <w:pPr>
        <w:rPr>
          <w:rFonts w:ascii="Times New Roman" w:hAnsi="Times New Roman" w:cs="Times New Roman"/>
          <w:sz w:val="20"/>
          <w:szCs w:val="20"/>
          <w:lang w:val="en-US"/>
        </w:rPr>
      </w:pPr>
      <w:r w:rsidRPr="004D18A6">
        <w:rPr>
          <w:rFonts w:ascii="Times New Roman" w:hAnsi="Times New Roman" w:cs="Times New Roman"/>
          <w:sz w:val="20"/>
          <w:szCs w:val="20"/>
          <w:lang w:val="en-US"/>
        </w:rPr>
        <w:t>Although it can be further discussed whether the reporting configuration needs to be kept separately (see the discussion on issue-2 below), at least the duplicated measurement resource configurations can be removed by a unified configuration. Such unified measurement resource configuration can be used at least for LTM and L3 handover since these two mobility schemes are driven by RAN2. It would be beneficial for the unified measurement resource configuration to be applicable to L1 beam management as well</w:t>
      </w:r>
      <w:r w:rsidR="004D18A6">
        <w:rPr>
          <w:rFonts w:ascii="Times New Roman" w:hAnsi="Times New Roman" w:cs="Times New Roman"/>
          <w:sz w:val="20"/>
          <w:szCs w:val="20"/>
          <w:lang w:val="en-US"/>
        </w:rPr>
        <w:t>,</w:t>
      </w:r>
      <w:r w:rsidR="004721E0" w:rsidRPr="004D18A6">
        <w:rPr>
          <w:rFonts w:ascii="Times New Roman" w:eastAsia="MS Mincho" w:hAnsi="Times New Roman" w:cs="Times New Roman" w:hint="eastAsia"/>
          <w:sz w:val="20"/>
          <w:szCs w:val="20"/>
          <w:lang w:val="en-US"/>
        </w:rPr>
        <w:t xml:space="preserve"> although </w:t>
      </w:r>
      <w:r w:rsidRPr="004D18A6">
        <w:rPr>
          <w:rFonts w:ascii="Times New Roman" w:hAnsi="Times New Roman" w:cs="Times New Roman"/>
          <w:sz w:val="20"/>
          <w:szCs w:val="20"/>
          <w:lang w:val="en-US"/>
        </w:rPr>
        <w:t xml:space="preserve">it might be challenging to integrate into the same framework since </w:t>
      </w:r>
      <w:r w:rsidR="00927E15" w:rsidRPr="004D18A6">
        <w:rPr>
          <w:rFonts w:ascii="Times New Roman" w:eastAsia="MS Mincho" w:hAnsi="Times New Roman" w:cs="Times New Roman" w:hint="eastAsia"/>
          <w:sz w:val="20"/>
          <w:szCs w:val="20"/>
          <w:lang w:val="en-US"/>
        </w:rPr>
        <w:t>its design is mainly by RAN1</w:t>
      </w:r>
      <w:r w:rsidRPr="004D18A6">
        <w:rPr>
          <w:rFonts w:ascii="Times New Roman" w:hAnsi="Times New Roman" w:cs="Times New Roman"/>
          <w:sz w:val="20"/>
          <w:szCs w:val="20"/>
          <w:lang w:val="en-US"/>
        </w:rPr>
        <w:t xml:space="preserve"> in parallel.   </w:t>
      </w:r>
    </w:p>
    <w:p w14:paraId="77E319B5" w14:textId="2DBA2429" w:rsidR="00DD6046" w:rsidRPr="004D18A6" w:rsidRDefault="00DD6046" w:rsidP="00DD6046">
      <w:pPr>
        <w:rPr>
          <w:rFonts w:ascii="Times New Roman" w:hAnsi="Times New Roman" w:cs="Times New Roman"/>
          <w:b/>
          <w:bCs/>
          <w:sz w:val="20"/>
          <w:szCs w:val="20"/>
          <w:lang w:val="en-US"/>
        </w:rPr>
      </w:pPr>
      <w:r w:rsidRPr="004D18A6">
        <w:rPr>
          <w:rFonts w:ascii="Times New Roman" w:hAnsi="Times New Roman" w:cs="Times New Roman"/>
          <w:b/>
          <w:bCs/>
          <w:sz w:val="20"/>
          <w:szCs w:val="20"/>
          <w:lang w:val="en-US"/>
        </w:rPr>
        <w:t xml:space="preserve">Proposal </w:t>
      </w:r>
      <w:r w:rsidR="00F00B63">
        <w:rPr>
          <w:rFonts w:ascii="Times New Roman" w:hAnsi="Times New Roman" w:cs="Times New Roman"/>
          <w:b/>
          <w:bCs/>
          <w:sz w:val="20"/>
          <w:szCs w:val="20"/>
          <w:lang w:val="en-US"/>
        </w:rPr>
        <w:t>2</w:t>
      </w:r>
      <w:r w:rsidRPr="004D18A6">
        <w:rPr>
          <w:rFonts w:ascii="Times New Roman" w:hAnsi="Times New Roman" w:cs="Times New Roman"/>
          <w:b/>
          <w:bCs/>
          <w:sz w:val="20"/>
          <w:szCs w:val="20"/>
          <w:lang w:val="en-US"/>
        </w:rPr>
        <w:t xml:space="preserve">. The 6G unified mobility design should be able to provide a common set of measurement objects that can be used for multiple mobility schemes such as </w:t>
      </w:r>
      <w:r w:rsidR="00E524C4" w:rsidRPr="004D18A6">
        <w:rPr>
          <w:rFonts w:ascii="Times New Roman" w:eastAsia="MS Mincho" w:hAnsi="Times New Roman" w:cs="Times New Roman" w:hint="eastAsia"/>
          <w:b/>
          <w:bCs/>
          <w:sz w:val="20"/>
          <w:szCs w:val="20"/>
          <w:lang w:val="en-US"/>
        </w:rPr>
        <w:t xml:space="preserve">L1 beam management, </w:t>
      </w:r>
      <w:r w:rsidRPr="004D18A6">
        <w:rPr>
          <w:rFonts w:ascii="Times New Roman" w:hAnsi="Times New Roman" w:cs="Times New Roman"/>
          <w:b/>
          <w:bCs/>
          <w:sz w:val="20"/>
          <w:szCs w:val="20"/>
          <w:lang w:val="en-US"/>
        </w:rPr>
        <w:t xml:space="preserve">LTM and L3 handover.   </w:t>
      </w:r>
    </w:p>
    <w:p w14:paraId="5E5E2166" w14:textId="77777777" w:rsidR="00DD6046" w:rsidRPr="004D18A6" w:rsidRDefault="00DD6046" w:rsidP="00DD6046">
      <w:pPr>
        <w:rPr>
          <w:rFonts w:ascii="Times New Roman" w:hAnsi="Times New Roman" w:cs="Times New Roman"/>
          <w:b/>
          <w:bCs/>
          <w:sz w:val="20"/>
          <w:szCs w:val="20"/>
          <w:lang w:val="en-US"/>
        </w:rPr>
      </w:pPr>
    </w:p>
    <w:p w14:paraId="5C342E94" w14:textId="77777777" w:rsidR="00DD6046" w:rsidRPr="006A4D98" w:rsidRDefault="00DD6046" w:rsidP="00DD6046">
      <w:pPr>
        <w:rPr>
          <w:rFonts w:ascii="Times New Roman" w:hAnsi="Times New Roman" w:cs="Times New Roman"/>
          <w:b/>
          <w:bCs/>
          <w:sz w:val="20"/>
          <w:szCs w:val="20"/>
          <w:u w:val="single"/>
          <w:lang w:val="en-US"/>
        </w:rPr>
      </w:pPr>
      <w:r w:rsidRPr="006A4D98">
        <w:rPr>
          <w:rFonts w:ascii="Times New Roman" w:hAnsi="Times New Roman" w:cs="Times New Roman"/>
          <w:b/>
          <w:bCs/>
          <w:sz w:val="20"/>
          <w:szCs w:val="20"/>
          <w:u w:val="single"/>
          <w:lang w:val="en-US"/>
        </w:rPr>
        <w:t>Issue-2: duplicated reporting</w:t>
      </w:r>
    </w:p>
    <w:p w14:paraId="58EBCC84" w14:textId="77777777" w:rsidR="00DD6046" w:rsidRPr="004D18A6" w:rsidRDefault="00DD6046" w:rsidP="00DD6046">
      <w:pPr>
        <w:rPr>
          <w:rFonts w:ascii="Times New Roman" w:hAnsi="Times New Roman" w:cs="Times New Roman"/>
          <w:sz w:val="20"/>
          <w:szCs w:val="20"/>
          <w:lang w:val="en-US"/>
        </w:rPr>
      </w:pPr>
      <w:r w:rsidRPr="004D18A6">
        <w:rPr>
          <w:rFonts w:ascii="Times New Roman" w:hAnsi="Times New Roman" w:cs="Times New Roman"/>
          <w:sz w:val="20"/>
          <w:szCs w:val="20"/>
          <w:lang w:val="en-US"/>
        </w:rPr>
        <w:t xml:space="preserve">This issue was also identified by company contributions in previous meeting. Basically, depending on different mobility schemes, the measurements are evaluated </w:t>
      </w:r>
      <w:proofErr w:type="gramStart"/>
      <w:r w:rsidRPr="004D18A6">
        <w:rPr>
          <w:rFonts w:ascii="Times New Roman" w:hAnsi="Times New Roman" w:cs="Times New Roman"/>
          <w:sz w:val="20"/>
          <w:szCs w:val="20"/>
          <w:lang w:val="en-US"/>
        </w:rPr>
        <w:t>separately</w:t>
      </w:r>
      <w:proofErr w:type="gramEnd"/>
      <w:r w:rsidRPr="004D18A6">
        <w:rPr>
          <w:rFonts w:ascii="Times New Roman" w:hAnsi="Times New Roman" w:cs="Times New Roman"/>
          <w:sz w:val="20"/>
          <w:szCs w:val="20"/>
          <w:lang w:val="en-US"/>
        </w:rPr>
        <w:t xml:space="preserve"> and the reporting procedures are triggered by different UE’s layers in 5G NR. To be more specific, L1 measurement reporting for beam management is reported by L1 UCI, while L1 measurement for LTM is reported by MAC CE. For L3 handover, the RRM measurement is reported by L3 RRC layer, </w:t>
      </w:r>
      <w:r w:rsidRPr="004D18A6">
        <w:rPr>
          <w:rFonts w:ascii="Times New Roman" w:hAnsi="Times New Roman" w:cs="Times New Roman"/>
          <w:sz w:val="20"/>
          <w:szCs w:val="20"/>
          <w:lang w:val="en-US"/>
        </w:rPr>
        <w:lastRenderedPageBreak/>
        <w:t xml:space="preserve">including both beam level report and cell level report. In such case, it could happen that for the same beam, UE reports it in L1 UCI for beam manage, MAC CE and RRC, creating unnecessary duplication. Ideally, for the same beam UE only needs to report once, and it is up to the network on how to further process the report and make the mobility decisions. </w:t>
      </w:r>
    </w:p>
    <w:p w14:paraId="6911BB3E" w14:textId="178B6DED" w:rsidR="00DD6046" w:rsidRDefault="00DD6046" w:rsidP="00DD6046">
      <w:pPr>
        <w:rPr>
          <w:rFonts w:ascii="Times New Roman" w:hAnsi="Times New Roman" w:cs="Times New Roman"/>
          <w:sz w:val="20"/>
          <w:szCs w:val="20"/>
        </w:rPr>
      </w:pPr>
      <w:r w:rsidRPr="004D18A6">
        <w:rPr>
          <w:rFonts w:ascii="Times New Roman" w:hAnsi="Times New Roman" w:cs="Times New Roman"/>
          <w:sz w:val="20"/>
          <w:szCs w:val="20"/>
          <w:lang w:val="en-US"/>
        </w:rPr>
        <w:t xml:space="preserve">Therefore, for 6G unified mobility design, it is worth discussing whether to have a single reporting layer for </w:t>
      </w:r>
      <w:r w:rsidR="00F351C6" w:rsidRPr="004D18A6">
        <w:rPr>
          <w:rFonts w:ascii="Times New Roman" w:hAnsi="Times New Roman" w:cs="Times New Roman"/>
          <w:sz w:val="20"/>
          <w:szCs w:val="20"/>
          <w:lang w:val="en-US"/>
        </w:rPr>
        <w:t xml:space="preserve">L1 measurement </w:t>
      </w:r>
      <w:proofErr w:type="gramStart"/>
      <w:r w:rsidR="00F351C6" w:rsidRPr="004D18A6">
        <w:rPr>
          <w:rFonts w:ascii="Times New Roman" w:hAnsi="Times New Roman" w:cs="Times New Roman"/>
          <w:sz w:val="20"/>
          <w:szCs w:val="20"/>
          <w:lang w:val="en-US"/>
        </w:rPr>
        <w:t xml:space="preserve">reporting </w:t>
      </w:r>
      <w:r w:rsidR="00F351C6" w:rsidRPr="004D18A6">
        <w:rPr>
          <w:rFonts w:ascii="Times New Roman" w:eastAsia="MS Mincho" w:hAnsi="Times New Roman" w:cs="Times New Roman" w:hint="eastAsia"/>
          <w:sz w:val="20"/>
          <w:szCs w:val="20"/>
          <w:lang w:val="en-US"/>
        </w:rPr>
        <w:t>,</w:t>
      </w:r>
      <w:proofErr w:type="gramEnd"/>
      <w:r w:rsidR="00F351C6" w:rsidRPr="004D18A6">
        <w:rPr>
          <w:rFonts w:ascii="Times New Roman" w:eastAsia="MS Mincho" w:hAnsi="Times New Roman" w:cs="Times New Roman" w:hint="eastAsia"/>
          <w:sz w:val="20"/>
          <w:szCs w:val="20"/>
          <w:lang w:val="en-US"/>
        </w:rPr>
        <w:t xml:space="preserve"> </w:t>
      </w:r>
      <w:r w:rsidRPr="004D18A6">
        <w:rPr>
          <w:rFonts w:ascii="Times New Roman" w:hAnsi="Times New Roman" w:cs="Times New Roman"/>
          <w:sz w:val="20"/>
          <w:szCs w:val="20"/>
          <w:lang w:val="en-US"/>
        </w:rPr>
        <w:t xml:space="preserve">LTM and L3 handover. Further consulting RAN4 might be </w:t>
      </w:r>
      <w:proofErr w:type="gramStart"/>
      <w:r w:rsidRPr="004D18A6">
        <w:rPr>
          <w:rFonts w:ascii="Times New Roman" w:hAnsi="Times New Roman" w:cs="Times New Roman"/>
          <w:sz w:val="20"/>
          <w:szCs w:val="20"/>
          <w:lang w:val="en-US"/>
        </w:rPr>
        <w:t>needed</w:t>
      </w:r>
      <w:proofErr w:type="gramEnd"/>
      <w:r w:rsidRPr="004D18A6">
        <w:rPr>
          <w:rFonts w:ascii="Times New Roman" w:hAnsi="Times New Roman" w:cs="Times New Roman"/>
          <w:sz w:val="20"/>
          <w:szCs w:val="20"/>
          <w:lang w:val="en-US"/>
        </w:rPr>
        <w:t xml:space="preserve"> whether this single reporting layer could satisfy the latency requirement for L1 beam management. Before discussing whether it is MAC layer or RRC layer or a new (sub)layer to handle the reporting, we should first discuss the requirement and functionality of this reporting layer. </w:t>
      </w:r>
      <w:r>
        <w:rPr>
          <w:rFonts w:ascii="Times New Roman" w:hAnsi="Times New Roman" w:cs="Times New Roman"/>
          <w:sz w:val="20"/>
          <w:szCs w:val="20"/>
        </w:rPr>
        <w:t>The following is our understanding:</w:t>
      </w:r>
    </w:p>
    <w:p w14:paraId="68492AD0" w14:textId="77777777" w:rsidR="00DD6046" w:rsidRPr="004D18A6" w:rsidRDefault="00DD6046" w:rsidP="00DD6046">
      <w:pPr>
        <w:pStyle w:val="ListParagraph"/>
        <w:numPr>
          <w:ilvl w:val="0"/>
          <w:numId w:val="35"/>
        </w:numPr>
        <w:rPr>
          <w:rFonts w:ascii="Times New Roman" w:hAnsi="Times New Roman" w:cs="Times New Roman"/>
          <w:b/>
          <w:bCs/>
          <w:sz w:val="20"/>
          <w:szCs w:val="20"/>
          <w:u w:val="single"/>
          <w:lang w:val="en-US"/>
        </w:rPr>
      </w:pPr>
      <w:r w:rsidRPr="004D18A6">
        <w:rPr>
          <w:rFonts w:ascii="Times New Roman" w:hAnsi="Times New Roman" w:cs="Times New Roman"/>
          <w:sz w:val="20"/>
          <w:szCs w:val="20"/>
          <w:lang w:val="en-US"/>
        </w:rPr>
        <w:t xml:space="preserve">The report content would be </w:t>
      </w:r>
      <w:proofErr w:type="gramStart"/>
      <w:r w:rsidRPr="004D18A6">
        <w:rPr>
          <w:rFonts w:ascii="Times New Roman" w:hAnsi="Times New Roman" w:cs="Times New Roman"/>
          <w:sz w:val="20"/>
          <w:szCs w:val="20"/>
          <w:lang w:val="en-US"/>
        </w:rPr>
        <w:t>similar to</w:t>
      </w:r>
      <w:proofErr w:type="gramEnd"/>
      <w:r w:rsidRPr="004D18A6">
        <w:rPr>
          <w:rFonts w:ascii="Times New Roman" w:hAnsi="Times New Roman" w:cs="Times New Roman"/>
          <w:sz w:val="20"/>
          <w:szCs w:val="20"/>
          <w:lang w:val="en-US"/>
        </w:rPr>
        <w:t xml:space="preserve"> current L1 measurement report on UCI or MAC CE to make the decoding time predictable.  </w:t>
      </w:r>
    </w:p>
    <w:p w14:paraId="59FC5FFA" w14:textId="77777777" w:rsidR="00DD6046" w:rsidRPr="004D18A6" w:rsidRDefault="00DD6046" w:rsidP="00DD6046">
      <w:pPr>
        <w:pStyle w:val="ListParagraph"/>
        <w:numPr>
          <w:ilvl w:val="0"/>
          <w:numId w:val="35"/>
        </w:numPr>
        <w:rPr>
          <w:rFonts w:ascii="Times New Roman" w:hAnsi="Times New Roman" w:cs="Times New Roman"/>
          <w:b/>
          <w:bCs/>
          <w:sz w:val="20"/>
          <w:szCs w:val="20"/>
          <w:u w:val="single"/>
          <w:lang w:val="en-US"/>
        </w:rPr>
      </w:pPr>
      <w:r w:rsidRPr="004D18A6">
        <w:rPr>
          <w:rFonts w:ascii="Times New Roman" w:hAnsi="Times New Roman" w:cs="Times New Roman"/>
          <w:sz w:val="20"/>
          <w:szCs w:val="20"/>
          <w:lang w:val="en-US"/>
        </w:rPr>
        <w:t>The report is security protected (FFS what kind of security protection)</w:t>
      </w:r>
    </w:p>
    <w:p w14:paraId="50B053E2" w14:textId="1B96413F" w:rsidR="00DD6046" w:rsidRPr="00AE3C9A" w:rsidRDefault="00DD6046" w:rsidP="000F45EF">
      <w:pPr>
        <w:pStyle w:val="ListParagraph"/>
        <w:numPr>
          <w:ilvl w:val="0"/>
          <w:numId w:val="35"/>
        </w:numPr>
        <w:rPr>
          <w:rFonts w:ascii="Times New Roman" w:hAnsi="Times New Roman" w:cs="Times New Roman"/>
          <w:b/>
          <w:bCs/>
          <w:sz w:val="20"/>
          <w:szCs w:val="20"/>
          <w:u w:val="single"/>
        </w:rPr>
      </w:pPr>
      <w:r w:rsidRPr="00AE3C9A">
        <w:rPr>
          <w:rFonts w:ascii="Times New Roman" w:hAnsi="Times New Roman" w:cs="Times New Roman"/>
          <w:sz w:val="20"/>
          <w:szCs w:val="20"/>
          <w:lang w:val="en-US"/>
        </w:rPr>
        <w:t>In case of DU-CU split architecture, the reporting layer is terminated at DU.</w:t>
      </w:r>
      <w:r w:rsidR="00594C26" w:rsidRPr="00AE3C9A">
        <w:rPr>
          <w:rFonts w:ascii="Times New Roman" w:eastAsia="MS Mincho" w:hAnsi="Times New Roman" w:cs="Times New Roman" w:hint="eastAsia"/>
          <w:sz w:val="20"/>
          <w:szCs w:val="20"/>
          <w:lang w:val="en-US"/>
        </w:rPr>
        <w:t xml:space="preserve"> </w:t>
      </w:r>
      <w:r w:rsidR="00594C26" w:rsidRPr="00AE3C9A">
        <w:rPr>
          <w:rFonts w:ascii="Times New Roman" w:eastAsia="MS Mincho" w:hAnsi="Times New Roman" w:cs="Times New Roman" w:hint="eastAsia"/>
          <w:sz w:val="20"/>
          <w:szCs w:val="20"/>
        </w:rPr>
        <w:t xml:space="preserve">Then </w:t>
      </w:r>
      <w:r w:rsidR="00644E99" w:rsidRPr="00AE3C9A">
        <w:rPr>
          <w:rFonts w:ascii="Times New Roman" w:eastAsia="MS Mincho" w:hAnsi="Times New Roman" w:cs="Times New Roman" w:hint="eastAsia"/>
          <w:sz w:val="20"/>
          <w:szCs w:val="20"/>
        </w:rPr>
        <w:t xml:space="preserve">the necessary information is further forwarded to </w:t>
      </w:r>
      <w:r w:rsidR="00393A61" w:rsidRPr="00AE3C9A">
        <w:rPr>
          <w:rFonts w:ascii="Times New Roman" w:eastAsia="MS Mincho" w:hAnsi="Times New Roman" w:cs="Times New Roman" w:hint="eastAsia"/>
          <w:sz w:val="20"/>
          <w:szCs w:val="20"/>
        </w:rPr>
        <w:t>CU.</w:t>
      </w:r>
      <w:r w:rsidRPr="00AE3C9A">
        <w:rPr>
          <w:rFonts w:ascii="Times New Roman" w:hAnsi="Times New Roman" w:cs="Times New Roman"/>
          <w:sz w:val="20"/>
          <w:szCs w:val="20"/>
        </w:rPr>
        <w:t xml:space="preserve"> </w:t>
      </w:r>
    </w:p>
    <w:p w14:paraId="178EDB1F" w14:textId="7318C0FB" w:rsidR="00DD6046" w:rsidRPr="00571959" w:rsidRDefault="00DD6046" w:rsidP="00DD6046">
      <w:pPr>
        <w:rPr>
          <w:rFonts w:ascii="Times New Roman" w:hAnsi="Times New Roman" w:cs="Times New Roman"/>
          <w:b/>
          <w:bCs/>
          <w:sz w:val="20"/>
          <w:szCs w:val="20"/>
        </w:rPr>
      </w:pPr>
      <w:r w:rsidRPr="00571959">
        <w:rPr>
          <w:rFonts w:ascii="Times New Roman" w:hAnsi="Times New Roman" w:cs="Times New Roman"/>
          <w:b/>
          <w:bCs/>
          <w:sz w:val="20"/>
          <w:szCs w:val="20"/>
          <w:lang w:val="en-US"/>
        </w:rPr>
        <w:t xml:space="preserve">Proposal </w:t>
      </w:r>
      <w:r w:rsidR="00F00B63" w:rsidRPr="00571959">
        <w:rPr>
          <w:rFonts w:ascii="Times New Roman" w:hAnsi="Times New Roman" w:cs="Times New Roman"/>
          <w:b/>
          <w:bCs/>
          <w:sz w:val="20"/>
          <w:szCs w:val="20"/>
          <w:lang w:val="en-US"/>
        </w:rPr>
        <w:t>3</w:t>
      </w:r>
      <w:r w:rsidRPr="00571959">
        <w:rPr>
          <w:rFonts w:ascii="Times New Roman" w:hAnsi="Times New Roman" w:cs="Times New Roman"/>
          <w:b/>
          <w:bCs/>
          <w:sz w:val="20"/>
          <w:szCs w:val="20"/>
          <w:lang w:val="en-US"/>
        </w:rPr>
        <w:t xml:space="preserve">. The 6G unified mobility design can consider one single reporting layer to handle measurement reporting for multiple mobility schemes (at least for both LTM and L3 handover). </w:t>
      </w:r>
      <w:r w:rsidRPr="00571959">
        <w:rPr>
          <w:rFonts w:ascii="Times New Roman" w:hAnsi="Times New Roman" w:cs="Times New Roman"/>
          <w:b/>
          <w:bCs/>
          <w:sz w:val="20"/>
          <w:szCs w:val="20"/>
        </w:rPr>
        <w:t>The reporting should satisfy the following requirements:</w:t>
      </w:r>
    </w:p>
    <w:p w14:paraId="5E78FBD1" w14:textId="77777777" w:rsidR="00DD6046" w:rsidRPr="00571959" w:rsidRDefault="00DD6046" w:rsidP="00DD6046">
      <w:pPr>
        <w:pStyle w:val="ListParagraph"/>
        <w:numPr>
          <w:ilvl w:val="0"/>
          <w:numId w:val="35"/>
        </w:numPr>
        <w:rPr>
          <w:rFonts w:ascii="Times New Roman" w:hAnsi="Times New Roman" w:cs="Times New Roman"/>
          <w:b/>
          <w:bCs/>
          <w:sz w:val="20"/>
          <w:szCs w:val="20"/>
          <w:lang w:val="en-US"/>
        </w:rPr>
      </w:pPr>
      <w:r w:rsidRPr="00571959">
        <w:rPr>
          <w:rFonts w:ascii="Times New Roman" w:hAnsi="Times New Roman" w:cs="Times New Roman"/>
          <w:b/>
          <w:bCs/>
          <w:sz w:val="20"/>
          <w:szCs w:val="20"/>
          <w:lang w:val="en-US"/>
        </w:rPr>
        <w:t>Report content is short and simple (similar order to current L1 measurement report content on UCI or MAC CE) to make decoding time predictable</w:t>
      </w:r>
    </w:p>
    <w:p w14:paraId="62616CAC" w14:textId="77777777" w:rsidR="00DD6046" w:rsidRPr="00571959" w:rsidRDefault="00DD6046" w:rsidP="00DD6046">
      <w:pPr>
        <w:pStyle w:val="ListParagraph"/>
        <w:numPr>
          <w:ilvl w:val="0"/>
          <w:numId w:val="35"/>
        </w:numPr>
        <w:rPr>
          <w:rFonts w:ascii="Times New Roman" w:hAnsi="Times New Roman" w:cs="Times New Roman"/>
          <w:b/>
          <w:bCs/>
          <w:sz w:val="20"/>
          <w:szCs w:val="20"/>
          <w:lang w:val="en-US"/>
        </w:rPr>
      </w:pPr>
      <w:r w:rsidRPr="00571959">
        <w:rPr>
          <w:rFonts w:ascii="Times New Roman" w:hAnsi="Times New Roman" w:cs="Times New Roman"/>
          <w:b/>
          <w:bCs/>
          <w:sz w:val="20"/>
          <w:szCs w:val="20"/>
          <w:lang w:val="en-US"/>
        </w:rPr>
        <w:t>Report is security protected (FFS details on security protection)</w:t>
      </w:r>
    </w:p>
    <w:p w14:paraId="4E92E3F7" w14:textId="77777777" w:rsidR="00DD6046" w:rsidRPr="00571959" w:rsidRDefault="00DD6046" w:rsidP="00DD6046">
      <w:pPr>
        <w:pStyle w:val="ListParagraph"/>
        <w:numPr>
          <w:ilvl w:val="0"/>
          <w:numId w:val="35"/>
        </w:numPr>
        <w:rPr>
          <w:rFonts w:ascii="Times New Roman" w:hAnsi="Times New Roman" w:cs="Times New Roman"/>
          <w:b/>
          <w:bCs/>
          <w:sz w:val="20"/>
          <w:szCs w:val="20"/>
          <w:lang w:val="en-US"/>
        </w:rPr>
      </w:pPr>
      <w:r w:rsidRPr="00571959">
        <w:rPr>
          <w:rFonts w:ascii="Times New Roman" w:hAnsi="Times New Roman" w:cs="Times New Roman"/>
          <w:b/>
          <w:bCs/>
          <w:sz w:val="20"/>
          <w:szCs w:val="20"/>
          <w:lang w:val="en-US"/>
        </w:rPr>
        <w:t xml:space="preserve">Reporting layer is terminated at DU in case of DU-CU split </w:t>
      </w:r>
    </w:p>
    <w:p w14:paraId="744060A1" w14:textId="77777777" w:rsidR="00DD6046" w:rsidRPr="004D18A6" w:rsidRDefault="00DD6046" w:rsidP="00DD6046">
      <w:pPr>
        <w:rPr>
          <w:rFonts w:ascii="Times New Roman" w:hAnsi="Times New Roman" w:cs="Times New Roman"/>
          <w:b/>
          <w:bCs/>
          <w:sz w:val="20"/>
          <w:szCs w:val="20"/>
          <w:u w:val="single"/>
          <w:lang w:val="en-US"/>
        </w:rPr>
      </w:pPr>
    </w:p>
    <w:p w14:paraId="64C801E3" w14:textId="77777777" w:rsidR="00DD6046" w:rsidRPr="004D18A6" w:rsidRDefault="00DD6046" w:rsidP="00DD6046">
      <w:pPr>
        <w:rPr>
          <w:rFonts w:ascii="Times New Roman" w:hAnsi="Times New Roman" w:cs="Times New Roman"/>
          <w:b/>
          <w:bCs/>
          <w:sz w:val="20"/>
          <w:szCs w:val="20"/>
          <w:u w:val="single"/>
          <w:lang w:val="en-US"/>
        </w:rPr>
      </w:pPr>
      <w:r w:rsidRPr="004D18A6">
        <w:rPr>
          <w:rFonts w:ascii="Times New Roman" w:hAnsi="Times New Roman" w:cs="Times New Roman"/>
          <w:b/>
          <w:bCs/>
          <w:sz w:val="20"/>
          <w:szCs w:val="20"/>
          <w:u w:val="single"/>
          <w:lang w:val="en-US"/>
        </w:rPr>
        <w:t xml:space="preserve">Issue-3: duplicated candidate configurations </w:t>
      </w:r>
    </w:p>
    <w:p w14:paraId="67FD55FA" w14:textId="77777777" w:rsidR="00DD6046" w:rsidRDefault="00DD6046" w:rsidP="00DD6046">
      <w:pPr>
        <w:spacing w:after="180"/>
        <w:rPr>
          <w:rFonts w:ascii="Times New Roman" w:eastAsia="MS Mincho" w:hAnsi="Times New Roman" w:cs="Times New Roman"/>
          <w:kern w:val="0"/>
          <w:sz w:val="20"/>
          <w:szCs w:val="20"/>
          <w:lang w:val="en-GB" w:eastAsia="en-US"/>
          <w14:ligatures w14:val="none"/>
        </w:rPr>
      </w:pPr>
      <w:r w:rsidRPr="00742D15">
        <w:rPr>
          <w:rFonts w:ascii="Times New Roman" w:eastAsia="MS Mincho" w:hAnsi="Times New Roman" w:cs="Times New Roman"/>
          <w:kern w:val="0"/>
          <w:sz w:val="20"/>
          <w:szCs w:val="20"/>
          <w:lang w:val="en-GB" w:eastAsia="en-US"/>
          <w14:ligatures w14:val="none"/>
        </w:rPr>
        <w:t xml:space="preserve">In 5G NR across different releases, the idea of using pre-configured RRC containers for candidate cell configurations has been repeatedly adopted in several mobility schemes, such as LTM, C-LTM, CHO, CPC and CPA. However, if UE supports more than one mobility schemes, the RRC containers for each mobility scheme can only be configured separately, even though the candidate cell configurations for each mobility scheme have almost the same contents. This brings unnecessary signalling overhead and increase in UE storage. For example, if UE is configured with both LTM and CHO, UE needs to maintain two sets of candidate cell configurations, one for LTM and one for CHO, even though the two sets may have the same candidate cells. </w:t>
      </w:r>
    </w:p>
    <w:p w14:paraId="7CD842F7" w14:textId="77777777" w:rsidR="00DD6046" w:rsidRDefault="00DD6046" w:rsidP="00DD6046">
      <w:p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Therefore</w:t>
      </w:r>
      <w:r w:rsidRPr="00742D15">
        <w:rPr>
          <w:rFonts w:ascii="Times New Roman" w:eastAsia="MS Mincho" w:hAnsi="Times New Roman" w:cs="Times New Roman"/>
          <w:kern w:val="0"/>
          <w:sz w:val="20"/>
          <w:szCs w:val="20"/>
          <w:lang w:val="en-GB" w:eastAsia="en-US"/>
          <w14:ligatures w14:val="none"/>
        </w:rPr>
        <w:t>,</w:t>
      </w:r>
      <w:r>
        <w:rPr>
          <w:rFonts w:ascii="Times New Roman" w:eastAsia="MS Mincho" w:hAnsi="Times New Roman" w:cs="Times New Roman"/>
          <w:kern w:val="0"/>
          <w:sz w:val="20"/>
          <w:szCs w:val="20"/>
          <w:lang w:val="en-GB" w:eastAsia="en-US"/>
          <w14:ligatures w14:val="none"/>
        </w:rPr>
        <w:t xml:space="preserve"> in 6G unified mobility design</w:t>
      </w:r>
      <w:r w:rsidRPr="00742D15">
        <w:rPr>
          <w:rFonts w:ascii="Times New Roman" w:eastAsia="MS Mincho" w:hAnsi="Times New Roman" w:cs="Times New Roman"/>
          <w:kern w:val="0"/>
          <w:sz w:val="20"/>
          <w:szCs w:val="20"/>
          <w:lang w:val="en-GB" w:eastAsia="en-US"/>
          <w14:ligatures w14:val="none"/>
        </w:rPr>
        <w:t xml:space="preserve"> it would be more efficient if one common set of candidate cell configurations can be applicable for multiple mobility schemes.</w:t>
      </w:r>
    </w:p>
    <w:p w14:paraId="0F8DF432" w14:textId="77777777" w:rsidR="00DD6046" w:rsidRPr="00742D15" w:rsidRDefault="00DD6046" w:rsidP="00DD6046">
      <w:p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Note that there were proposals in the previous meeting that 6G mobility should be able to operate with and without candidate pre-configurations, which are reasonable in our view. Therefore, the </w:t>
      </w:r>
      <w:proofErr w:type="gramStart"/>
      <w:r>
        <w:rPr>
          <w:rFonts w:ascii="Times New Roman" w:eastAsia="MS Mincho" w:hAnsi="Times New Roman" w:cs="Times New Roman"/>
          <w:kern w:val="0"/>
          <w:sz w:val="20"/>
          <w:szCs w:val="20"/>
          <w:lang w:val="en-GB" w:eastAsia="en-US"/>
          <w14:ligatures w14:val="none"/>
        </w:rPr>
        <w:t>above mentioned</w:t>
      </w:r>
      <w:proofErr w:type="gramEnd"/>
      <w:r>
        <w:rPr>
          <w:rFonts w:ascii="Times New Roman" w:eastAsia="MS Mincho" w:hAnsi="Times New Roman" w:cs="Times New Roman"/>
          <w:kern w:val="0"/>
          <w:sz w:val="20"/>
          <w:szCs w:val="20"/>
          <w:lang w:val="en-GB" w:eastAsia="en-US"/>
          <w14:ligatures w14:val="none"/>
        </w:rPr>
        <w:t xml:space="preserve"> common candidate cell configurations would not be applied to the mobility schemes that do not require candidate pre-configurations.  </w:t>
      </w:r>
    </w:p>
    <w:p w14:paraId="53DDDC62" w14:textId="650F644B" w:rsidR="00DD6046" w:rsidRPr="005B135C" w:rsidRDefault="00DD6046" w:rsidP="00DD6046">
      <w:pPr>
        <w:rPr>
          <w:rFonts w:ascii="Times New Roman" w:hAnsi="Times New Roman" w:cs="Times New Roman"/>
          <w:b/>
          <w:bCs/>
          <w:sz w:val="20"/>
          <w:szCs w:val="20"/>
          <w:lang w:val="en-GB"/>
        </w:rPr>
      </w:pPr>
      <w:r w:rsidRPr="005B135C">
        <w:rPr>
          <w:rFonts w:ascii="Times New Roman" w:hAnsi="Times New Roman" w:cs="Times New Roman"/>
          <w:b/>
          <w:bCs/>
          <w:sz w:val="20"/>
          <w:szCs w:val="20"/>
          <w:lang w:val="en-US"/>
        </w:rPr>
        <w:t xml:space="preserve">Proposal </w:t>
      </w:r>
      <w:r w:rsidR="00F00B63" w:rsidRPr="005B135C">
        <w:rPr>
          <w:rFonts w:ascii="Times New Roman" w:hAnsi="Times New Roman" w:cs="Times New Roman"/>
          <w:b/>
          <w:bCs/>
          <w:sz w:val="20"/>
          <w:szCs w:val="20"/>
          <w:lang w:val="en-US"/>
        </w:rPr>
        <w:t>4</w:t>
      </w:r>
      <w:r w:rsidRPr="005B135C">
        <w:rPr>
          <w:rFonts w:ascii="Times New Roman" w:hAnsi="Times New Roman" w:cs="Times New Roman"/>
          <w:b/>
          <w:bCs/>
          <w:sz w:val="20"/>
          <w:szCs w:val="20"/>
          <w:lang w:val="en-US"/>
        </w:rPr>
        <w:t>. The 6G unified mobility design can consider one common set of candidate cell configurations that can be used for multiple mobility schemes that require candidate pre-configurations, such as CLTM, LTM, and CHO.</w:t>
      </w:r>
    </w:p>
    <w:p w14:paraId="003891DC" w14:textId="77777777" w:rsidR="00F60979" w:rsidRPr="004D18A6" w:rsidRDefault="00F60979" w:rsidP="00DD6046">
      <w:pPr>
        <w:rPr>
          <w:rFonts w:ascii="Times New Roman" w:eastAsia="MS Mincho" w:hAnsi="Times New Roman" w:cs="Times New Roman"/>
          <w:b/>
          <w:bCs/>
          <w:sz w:val="20"/>
          <w:szCs w:val="20"/>
          <w:u w:val="single"/>
          <w:lang w:val="en-US"/>
        </w:rPr>
      </w:pPr>
    </w:p>
    <w:p w14:paraId="015C7A9D" w14:textId="4F1553B1" w:rsidR="00DD6046" w:rsidRPr="004D18A6" w:rsidRDefault="00DD6046" w:rsidP="00DD6046">
      <w:pPr>
        <w:rPr>
          <w:rFonts w:ascii="Times New Roman" w:hAnsi="Times New Roman" w:cs="Times New Roman"/>
          <w:b/>
          <w:bCs/>
          <w:sz w:val="20"/>
          <w:szCs w:val="20"/>
          <w:u w:val="single"/>
          <w:lang w:val="en-US"/>
        </w:rPr>
      </w:pPr>
      <w:r w:rsidRPr="004D18A6">
        <w:rPr>
          <w:rFonts w:ascii="Times New Roman" w:hAnsi="Times New Roman" w:cs="Times New Roman"/>
          <w:b/>
          <w:bCs/>
          <w:sz w:val="20"/>
          <w:szCs w:val="20"/>
          <w:u w:val="single"/>
          <w:lang w:val="en-US"/>
        </w:rPr>
        <w:t xml:space="preserve">Issue-4: are current mobility triggering schemes duplicated? </w:t>
      </w:r>
    </w:p>
    <w:p w14:paraId="53D898CC" w14:textId="77777777" w:rsidR="00DD6046" w:rsidRPr="004D18A6" w:rsidRDefault="00DD6046" w:rsidP="00DD6046">
      <w:pPr>
        <w:rPr>
          <w:rFonts w:ascii="Times New Roman" w:hAnsi="Times New Roman" w:cs="Times New Roman"/>
          <w:b/>
          <w:bCs/>
          <w:sz w:val="20"/>
          <w:szCs w:val="20"/>
          <w:lang w:val="en-US"/>
        </w:rPr>
      </w:pPr>
      <w:r w:rsidRPr="004D18A6">
        <w:rPr>
          <w:rFonts w:ascii="Times New Roman" w:hAnsi="Times New Roman" w:cs="Times New Roman"/>
          <w:sz w:val="20"/>
          <w:szCs w:val="20"/>
          <w:lang w:val="en-US"/>
        </w:rPr>
        <w:t xml:space="preserve">Currently in 5G NR, intra-cell beam management is triggered by DCI. LTM is triggered by MAC CE, while L3 handover is triggered by RRC message. In the previous meeting, there were proposals to unify the mobility triggering into one scheme, e.g. a short RRC message to execute the mobility.  </w:t>
      </w:r>
    </w:p>
    <w:p w14:paraId="376ABA0E" w14:textId="77777777" w:rsidR="00DD6046" w:rsidRDefault="00DD6046" w:rsidP="00DD6046">
      <w:pPr>
        <w:rPr>
          <w:rFonts w:ascii="Times New Roman" w:eastAsia="MS Mincho" w:hAnsi="Times New Roman" w:cs="Times New Roman"/>
          <w:kern w:val="0"/>
          <w:sz w:val="20"/>
          <w:szCs w:val="20"/>
          <w:lang w:val="en-GB" w:eastAsia="en-US"/>
          <w14:ligatures w14:val="none"/>
        </w:rPr>
      </w:pPr>
      <w:r w:rsidRPr="004D18A6">
        <w:rPr>
          <w:rFonts w:ascii="Times New Roman" w:hAnsi="Times New Roman" w:cs="Times New Roman"/>
          <w:sz w:val="20"/>
          <w:szCs w:val="20"/>
          <w:lang w:val="en-US"/>
        </w:rPr>
        <w:t xml:space="preserve">There are a few clarification questions to be answered for these proposals. </w:t>
      </w:r>
      <w:proofErr w:type="gramStart"/>
      <w:r w:rsidRPr="004D18A6">
        <w:rPr>
          <w:rFonts w:ascii="Times New Roman" w:hAnsi="Times New Roman" w:cs="Times New Roman"/>
          <w:sz w:val="20"/>
          <w:szCs w:val="20"/>
          <w:lang w:val="en-US"/>
        </w:rPr>
        <w:t>First of all</w:t>
      </w:r>
      <w:proofErr w:type="gramEnd"/>
      <w:r w:rsidRPr="004D18A6">
        <w:rPr>
          <w:rFonts w:ascii="Times New Roman" w:hAnsi="Times New Roman" w:cs="Times New Roman"/>
          <w:sz w:val="20"/>
          <w:szCs w:val="20"/>
          <w:lang w:val="en-US"/>
        </w:rPr>
        <w:t xml:space="preserve">, is the short RRC execution message only applied to the mobility scheme with pre-configuration or both with and without pre-configurations? As </w:t>
      </w:r>
      <w:r w:rsidRPr="004D18A6">
        <w:rPr>
          <w:rFonts w:ascii="Times New Roman" w:hAnsi="Times New Roman" w:cs="Times New Roman"/>
          <w:sz w:val="20"/>
          <w:szCs w:val="20"/>
          <w:lang w:val="en-US"/>
        </w:rPr>
        <w:lastRenderedPageBreak/>
        <w:t xml:space="preserve">mentioned above, we support the view that </w:t>
      </w:r>
      <w:r>
        <w:rPr>
          <w:rFonts w:ascii="Times New Roman" w:eastAsia="MS Mincho" w:hAnsi="Times New Roman" w:cs="Times New Roman"/>
          <w:kern w:val="0"/>
          <w:sz w:val="20"/>
          <w:szCs w:val="20"/>
          <w:lang w:val="en-GB" w:eastAsia="en-US"/>
          <w14:ligatures w14:val="none"/>
        </w:rPr>
        <w:t>6G mobility should be able to operate with and without candidate pre-configurations. For mobility with pre-configuration, it seems feasible to make the RRC execution command short. However, for mobility without pre-configuration, RRC execution command needs to carry target cell RRC configuration which could be quite big. We are not sure whether it is feasible to use short RRC execution message in this case. Secondly, b</w:t>
      </w:r>
      <w:r w:rsidRPr="00C95458">
        <w:rPr>
          <w:rFonts w:ascii="Times New Roman" w:eastAsia="MS Mincho" w:hAnsi="Times New Roman" w:cs="Times New Roman"/>
          <w:kern w:val="0"/>
          <w:sz w:val="20"/>
          <w:szCs w:val="20"/>
          <w:lang w:val="en-GB" w:eastAsia="en-US"/>
          <w14:ligatures w14:val="none"/>
        </w:rPr>
        <w:t>y saying “short RRC message” seems to imply that this message is handled by RRC layer, then goes through PDCP for security</w:t>
      </w:r>
      <w:r>
        <w:rPr>
          <w:rFonts w:ascii="Times New Roman" w:eastAsia="MS Mincho" w:hAnsi="Times New Roman" w:cs="Times New Roman"/>
          <w:kern w:val="0"/>
          <w:sz w:val="20"/>
          <w:szCs w:val="20"/>
          <w:lang w:val="en-GB" w:eastAsia="en-US"/>
          <w14:ligatures w14:val="none"/>
        </w:rPr>
        <w:t xml:space="preserve">, </w:t>
      </w:r>
      <w:r w:rsidRPr="00C95458">
        <w:rPr>
          <w:rFonts w:ascii="Times New Roman" w:eastAsia="MS Mincho" w:hAnsi="Times New Roman" w:cs="Times New Roman"/>
          <w:kern w:val="0"/>
          <w:sz w:val="20"/>
          <w:szCs w:val="20"/>
          <w:lang w:val="en-GB" w:eastAsia="en-US"/>
          <w14:ligatures w14:val="none"/>
        </w:rPr>
        <w:t xml:space="preserve">RLC for segmentation and retransmission attempt and MAC for scheduling. </w:t>
      </w:r>
      <w:r>
        <w:rPr>
          <w:rFonts w:ascii="Times New Roman" w:eastAsia="MS Mincho" w:hAnsi="Times New Roman" w:cs="Times New Roman"/>
          <w:kern w:val="0"/>
          <w:sz w:val="20"/>
          <w:szCs w:val="20"/>
          <w:lang w:val="en-GB" w:eastAsia="en-US"/>
          <w14:ligatures w14:val="none"/>
        </w:rPr>
        <w:t xml:space="preserve">We think in this early stage of study, it is better not limited to RRC layer to handle the “short execution message”. Instead, we can first discuss what functionality and use case of the short execution message and then decide later how to map to protocol layer. </w:t>
      </w:r>
    </w:p>
    <w:p w14:paraId="14707844" w14:textId="19F94975" w:rsidR="00DD6046" w:rsidRPr="004D18A6" w:rsidRDefault="00DD6046" w:rsidP="00DD6046">
      <w:pPr>
        <w:rPr>
          <w:rFonts w:ascii="Times New Roman" w:hAnsi="Times New Roman" w:cs="Times New Roman"/>
          <w:b/>
          <w:bCs/>
          <w:sz w:val="20"/>
          <w:szCs w:val="20"/>
          <w:lang w:val="en-US"/>
        </w:rPr>
      </w:pPr>
      <w:r w:rsidRPr="001073DE">
        <w:rPr>
          <w:rFonts w:ascii="Times New Roman" w:eastAsia="MS Mincho" w:hAnsi="Times New Roman" w:cs="Times New Roman"/>
          <w:b/>
          <w:bCs/>
          <w:kern w:val="0"/>
          <w:sz w:val="20"/>
          <w:szCs w:val="20"/>
          <w:lang w:val="en-GB" w:eastAsia="en-US"/>
          <w14:ligatures w14:val="none"/>
        </w:rPr>
        <w:t xml:space="preserve">Proposal </w:t>
      </w:r>
      <w:r w:rsidR="00F00B63">
        <w:rPr>
          <w:rFonts w:ascii="Times New Roman" w:eastAsia="MS Mincho" w:hAnsi="Times New Roman" w:cs="Times New Roman"/>
          <w:b/>
          <w:bCs/>
          <w:kern w:val="0"/>
          <w:sz w:val="20"/>
          <w:szCs w:val="20"/>
          <w:lang w:val="en-GB" w:eastAsia="en-US"/>
          <w14:ligatures w14:val="none"/>
        </w:rPr>
        <w:t>5</w:t>
      </w:r>
      <w:r w:rsidRPr="001073DE">
        <w:rPr>
          <w:rFonts w:ascii="Times New Roman" w:eastAsia="MS Mincho" w:hAnsi="Times New Roman" w:cs="Times New Roman"/>
          <w:b/>
          <w:bCs/>
          <w:kern w:val="0"/>
          <w:sz w:val="20"/>
          <w:szCs w:val="20"/>
          <w:lang w:val="en-GB" w:eastAsia="en-US"/>
          <w14:ligatures w14:val="none"/>
        </w:rPr>
        <w:t xml:space="preserve">. Further discuss the necessity and functionality of a unified short mobility execution message before deciding on which protocol layer to handle such message. </w:t>
      </w:r>
      <w:r w:rsidRPr="004D18A6">
        <w:rPr>
          <w:rFonts w:ascii="Times New Roman" w:hAnsi="Times New Roman" w:cs="Times New Roman"/>
          <w:b/>
          <w:bCs/>
          <w:sz w:val="20"/>
          <w:szCs w:val="20"/>
          <w:lang w:val="en-US"/>
        </w:rPr>
        <w:t xml:space="preserve"> </w:t>
      </w:r>
    </w:p>
    <w:p w14:paraId="184CD77F" w14:textId="77777777" w:rsidR="00DD6046" w:rsidRPr="004D18A6" w:rsidRDefault="00DD6046" w:rsidP="00F363E2">
      <w:pPr>
        <w:rPr>
          <w:rFonts w:ascii="Times New Roman" w:hAnsi="Times New Roman" w:cs="Times New Roman"/>
          <w:b/>
          <w:bCs/>
          <w:sz w:val="20"/>
          <w:szCs w:val="20"/>
          <w:lang w:val="en-US"/>
        </w:rPr>
      </w:pPr>
    </w:p>
    <w:p w14:paraId="2F80AF8F" w14:textId="455DF4F7" w:rsidR="00E7528F" w:rsidRDefault="00E438DF" w:rsidP="003970A4">
      <w:pPr>
        <w:pStyle w:val="Heading2"/>
      </w:pPr>
      <w:r w:rsidRPr="00E438DF">
        <w:t xml:space="preserve"> </w:t>
      </w:r>
      <w:r>
        <w:t>One baseline scheme vs. modular design</w:t>
      </w:r>
    </w:p>
    <w:p w14:paraId="598DE309" w14:textId="38F2DAA5" w:rsidR="00DC417E" w:rsidRDefault="008516C5" w:rsidP="00F82BC1">
      <w:pPr>
        <w:rPr>
          <w:rFonts w:ascii="Times New Roman" w:eastAsia="MS Mincho" w:hAnsi="Times New Roman" w:cs="Times New Roman"/>
          <w:kern w:val="0"/>
          <w:sz w:val="20"/>
          <w:szCs w:val="20"/>
          <w:lang w:val="en-GB" w:eastAsia="en-US"/>
          <w14:ligatures w14:val="none"/>
        </w:rPr>
      </w:pPr>
      <w:r w:rsidRPr="004D18A6">
        <w:rPr>
          <w:rFonts w:ascii="Times New Roman" w:hAnsi="Times New Roman" w:cs="Times New Roman"/>
          <w:sz w:val="20"/>
          <w:szCs w:val="20"/>
          <w:lang w:val="en-US"/>
        </w:rPr>
        <w:t xml:space="preserve">One design direction </w:t>
      </w:r>
      <w:r w:rsidR="002C261D" w:rsidRPr="004D18A6">
        <w:rPr>
          <w:rFonts w:ascii="Times New Roman" w:hAnsi="Times New Roman" w:cs="Times New Roman"/>
          <w:sz w:val="20"/>
          <w:szCs w:val="20"/>
          <w:lang w:val="en-US"/>
        </w:rPr>
        <w:t xml:space="preserve">could be to use </w:t>
      </w:r>
      <w:r w:rsidR="00047359" w:rsidRPr="00047359">
        <w:rPr>
          <w:rFonts w:ascii="Times New Roman" w:eastAsia="MS Mincho" w:hAnsi="Times New Roman" w:cs="Times New Roman"/>
          <w:kern w:val="0"/>
          <w:sz w:val="20"/>
          <w:szCs w:val="20"/>
          <w:lang w:val="en-GB" w:eastAsia="en-US"/>
          <w14:ligatures w14:val="none"/>
        </w:rPr>
        <w:t xml:space="preserve">one mobility scheme as a baseline for 6G mobility, where LTM could be a good candidate for baseline mobility scheme. </w:t>
      </w:r>
      <w:r w:rsidR="00671CC5">
        <w:rPr>
          <w:rFonts w:ascii="Times New Roman" w:eastAsia="MS Mincho" w:hAnsi="Times New Roman" w:cs="Times New Roman"/>
          <w:kern w:val="0"/>
          <w:sz w:val="20"/>
          <w:szCs w:val="20"/>
          <w:lang w:val="en-GB" w:eastAsia="en-US"/>
          <w14:ligatures w14:val="none"/>
        </w:rPr>
        <w:t xml:space="preserve">However, the drawback of </w:t>
      </w:r>
      <w:r w:rsidR="00933C0C">
        <w:rPr>
          <w:rFonts w:ascii="Times New Roman" w:eastAsia="MS Mincho" w:hAnsi="Times New Roman" w:cs="Times New Roman"/>
          <w:kern w:val="0"/>
          <w:sz w:val="20"/>
          <w:szCs w:val="20"/>
          <w:lang w:val="en-GB" w:eastAsia="en-US"/>
          <w14:ligatures w14:val="none"/>
        </w:rPr>
        <w:t>such design is that</w:t>
      </w:r>
      <w:r w:rsidR="00047359" w:rsidRPr="00047359">
        <w:rPr>
          <w:rFonts w:ascii="Times New Roman" w:eastAsia="MS Mincho" w:hAnsi="Times New Roman" w:cs="Times New Roman"/>
          <w:kern w:val="0"/>
          <w:sz w:val="20"/>
          <w:szCs w:val="20"/>
          <w:lang w:val="en-GB" w:eastAsia="en-US"/>
          <w14:ligatures w14:val="none"/>
        </w:rPr>
        <w:t xml:space="preserve"> not all use cases require very low latency for handover</w:t>
      </w:r>
      <w:r w:rsidR="00933C0C">
        <w:rPr>
          <w:rFonts w:ascii="Times New Roman" w:eastAsia="MS Mincho" w:hAnsi="Times New Roman" w:cs="Times New Roman"/>
          <w:kern w:val="0"/>
          <w:sz w:val="20"/>
          <w:szCs w:val="20"/>
          <w:lang w:val="en-GB" w:eastAsia="en-US"/>
          <w14:ligatures w14:val="none"/>
        </w:rPr>
        <w:t xml:space="preserve"> as provided by LTM</w:t>
      </w:r>
      <w:r w:rsidR="00047359" w:rsidRPr="00047359">
        <w:rPr>
          <w:rFonts w:ascii="Times New Roman" w:eastAsia="MS Mincho" w:hAnsi="Times New Roman" w:cs="Times New Roman"/>
          <w:kern w:val="0"/>
          <w:sz w:val="20"/>
          <w:szCs w:val="20"/>
          <w:lang w:val="en-GB" w:eastAsia="en-US"/>
          <w14:ligatures w14:val="none"/>
        </w:rPr>
        <w:t xml:space="preserve">. </w:t>
      </w:r>
      <w:r w:rsidR="00FC0541">
        <w:rPr>
          <w:rFonts w:ascii="Times New Roman" w:eastAsia="MS Mincho" w:hAnsi="Times New Roman" w:cs="Times New Roman"/>
          <w:kern w:val="0"/>
          <w:sz w:val="20"/>
          <w:szCs w:val="20"/>
          <w:lang w:val="en-GB" w:eastAsia="en-US"/>
          <w14:ligatures w14:val="none"/>
        </w:rPr>
        <w:t>Further,</w:t>
      </w:r>
      <w:r w:rsidR="00047359" w:rsidRPr="00047359">
        <w:rPr>
          <w:rFonts w:ascii="Times New Roman" w:eastAsia="MS Mincho" w:hAnsi="Times New Roman" w:cs="Times New Roman"/>
          <w:kern w:val="0"/>
          <w:sz w:val="20"/>
          <w:szCs w:val="20"/>
          <w:lang w:val="en-GB" w:eastAsia="en-US"/>
          <w14:ligatures w14:val="none"/>
        </w:rPr>
        <w:t xml:space="preserve"> complexity of LTM might be too demanding for some low-end devices. For example, to perform early DL sync</w:t>
      </w:r>
      <w:r w:rsidR="001739C5">
        <w:rPr>
          <w:rFonts w:ascii="Times New Roman" w:eastAsia="MS Mincho" w:hAnsi="Times New Roman" w:cs="Times New Roman"/>
          <w:kern w:val="0"/>
          <w:sz w:val="20"/>
          <w:szCs w:val="20"/>
          <w:lang w:val="en-GB" w:eastAsia="en-US"/>
          <w14:ligatures w14:val="none"/>
        </w:rPr>
        <w:t xml:space="preserve"> </w:t>
      </w:r>
      <w:r w:rsidR="00DC417E">
        <w:rPr>
          <w:rFonts w:ascii="Times New Roman" w:eastAsia="MS Mincho" w:hAnsi="Times New Roman" w:cs="Times New Roman"/>
          <w:kern w:val="0"/>
          <w:sz w:val="20"/>
          <w:szCs w:val="20"/>
          <w:lang w:val="en-GB" w:eastAsia="en-US"/>
          <w14:ligatures w14:val="none"/>
        </w:rPr>
        <w:t>during LTM</w:t>
      </w:r>
      <w:r w:rsidR="00047359" w:rsidRPr="00047359">
        <w:rPr>
          <w:rFonts w:ascii="Times New Roman" w:eastAsia="MS Mincho" w:hAnsi="Times New Roman" w:cs="Times New Roman"/>
          <w:kern w:val="0"/>
          <w:sz w:val="20"/>
          <w:szCs w:val="20"/>
          <w:lang w:val="en-GB" w:eastAsia="en-US"/>
          <w14:ligatures w14:val="none"/>
        </w:rPr>
        <w:t xml:space="preserve">, UE needs to track the neighbouring TCI states while at the same time maintaining communication with current serving cell. </w:t>
      </w:r>
    </w:p>
    <w:p w14:paraId="5E0A4B44" w14:textId="666F5E31" w:rsidR="002567AE" w:rsidRDefault="0078610E" w:rsidP="00F82BC1">
      <w:pPr>
        <w:rPr>
          <w:rFonts w:ascii="Times New Roman" w:hAnsi="Times New Roman" w:cs="Times New Roman"/>
          <w:sz w:val="20"/>
          <w:szCs w:val="20"/>
        </w:rPr>
      </w:pPr>
      <w:r>
        <w:rPr>
          <w:rFonts w:ascii="Times New Roman" w:eastAsia="MS Mincho" w:hAnsi="Times New Roman" w:cs="Times New Roman"/>
          <w:kern w:val="0"/>
          <w:sz w:val="20"/>
          <w:szCs w:val="20"/>
          <w:lang w:val="en-GB" w:eastAsia="en-US"/>
          <w14:ligatures w14:val="none"/>
        </w:rPr>
        <w:t xml:space="preserve">Alternatively, instead of having one mobility scheme as baseline, 6G mobility </w:t>
      </w:r>
      <w:r w:rsidR="006710E1">
        <w:rPr>
          <w:rFonts w:ascii="Times New Roman" w:eastAsia="MS Mincho" w:hAnsi="Times New Roman" w:cs="Times New Roman"/>
          <w:kern w:val="0"/>
          <w:sz w:val="20"/>
          <w:szCs w:val="20"/>
          <w:lang w:val="en-GB" w:eastAsia="en-US"/>
          <w14:ligatures w14:val="none"/>
        </w:rPr>
        <w:t>can rely</w:t>
      </w:r>
      <w:r>
        <w:rPr>
          <w:rFonts w:ascii="Times New Roman" w:eastAsia="MS Mincho" w:hAnsi="Times New Roman" w:cs="Times New Roman"/>
          <w:kern w:val="0"/>
          <w:sz w:val="20"/>
          <w:szCs w:val="20"/>
          <w:lang w:val="en-GB" w:eastAsia="en-US"/>
          <w14:ligatures w14:val="none"/>
        </w:rPr>
        <w:t xml:space="preserve"> </w:t>
      </w:r>
      <w:r w:rsidR="00047359" w:rsidRPr="00047359">
        <w:rPr>
          <w:rFonts w:ascii="Times New Roman" w:eastAsia="MS Mincho" w:hAnsi="Times New Roman" w:cs="Times New Roman"/>
          <w:kern w:val="0"/>
          <w:sz w:val="20"/>
          <w:szCs w:val="20"/>
          <w:lang w:val="en-GB" w:eastAsia="en-US"/>
          <w14:ligatures w14:val="none"/>
        </w:rPr>
        <w:t>on modular design</w:t>
      </w:r>
      <w:r w:rsidR="009D4AB6" w:rsidRPr="004D18A6">
        <w:rPr>
          <w:rFonts w:ascii="Times New Roman" w:hAnsi="Times New Roman" w:cs="Times New Roman"/>
          <w:sz w:val="20"/>
          <w:szCs w:val="20"/>
          <w:lang w:val="en-US"/>
        </w:rPr>
        <w:t>.</w:t>
      </w:r>
      <w:r w:rsidR="0050589B" w:rsidRPr="004D18A6">
        <w:rPr>
          <w:rFonts w:ascii="Times New Roman" w:hAnsi="Times New Roman" w:cs="Times New Roman"/>
          <w:sz w:val="20"/>
          <w:szCs w:val="20"/>
          <w:lang w:val="en-US"/>
        </w:rPr>
        <w:t xml:space="preserve"> </w:t>
      </w:r>
      <w:r w:rsidR="0050589B">
        <w:rPr>
          <w:rFonts w:ascii="Times New Roman" w:hAnsi="Times New Roman" w:cs="Times New Roman"/>
          <w:sz w:val="20"/>
          <w:szCs w:val="20"/>
        </w:rPr>
        <w:t>For example, the following modules can be considered:</w:t>
      </w:r>
    </w:p>
    <w:p w14:paraId="62DA6CC8" w14:textId="3A1C0ECB" w:rsidR="006267AB" w:rsidRPr="006267AB"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Module 1: Pre-configured RRC containers for candidate cell configurations</w:t>
      </w:r>
    </w:p>
    <w:p w14:paraId="708C1D8E" w14:textId="08BF6322" w:rsidR="006267AB"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 xml:space="preserve">Module 2: measurement </w:t>
      </w:r>
      <w:r w:rsidR="00DB2945">
        <w:rPr>
          <w:rFonts w:ascii="Times New Roman" w:eastAsia="MS Mincho" w:hAnsi="Times New Roman" w:cs="Times New Roman"/>
          <w:kern w:val="0"/>
          <w:sz w:val="20"/>
          <w:szCs w:val="20"/>
          <w:lang w:val="en-GB" w:eastAsia="en-US"/>
          <w14:ligatures w14:val="none"/>
        </w:rPr>
        <w:t xml:space="preserve">resource </w:t>
      </w:r>
      <w:r w:rsidRPr="006267AB">
        <w:rPr>
          <w:rFonts w:ascii="Times New Roman" w:eastAsia="MS Mincho" w:hAnsi="Times New Roman" w:cs="Times New Roman"/>
          <w:kern w:val="0"/>
          <w:sz w:val="20"/>
          <w:szCs w:val="20"/>
          <w:lang w:val="en-GB" w:eastAsia="en-US"/>
          <w14:ligatures w14:val="none"/>
        </w:rPr>
        <w:t xml:space="preserve">configuration </w:t>
      </w:r>
    </w:p>
    <w:p w14:paraId="16FB0485" w14:textId="2FDDF8D2" w:rsidR="00DB2945" w:rsidRPr="006267AB" w:rsidRDefault="00DB2945" w:rsidP="006267AB">
      <w:pPr>
        <w:numPr>
          <w:ilvl w:val="0"/>
          <w:numId w:val="35"/>
        </w:num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Module 3: measurement reporting configuration</w:t>
      </w:r>
    </w:p>
    <w:p w14:paraId="4A56B5D0" w14:textId="5F6DC201" w:rsidR="006267AB" w:rsidRPr="006267AB"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 xml:space="preserve">Module </w:t>
      </w:r>
      <w:r w:rsidR="00534C6A">
        <w:rPr>
          <w:rFonts w:ascii="Times New Roman" w:eastAsia="MS Mincho" w:hAnsi="Times New Roman" w:cs="Times New Roman"/>
          <w:kern w:val="0"/>
          <w:sz w:val="20"/>
          <w:szCs w:val="20"/>
          <w:lang w:val="en-GB" w:eastAsia="en-US"/>
          <w14:ligatures w14:val="none"/>
        </w:rPr>
        <w:t>4</w:t>
      </w:r>
      <w:r w:rsidRPr="006267AB">
        <w:rPr>
          <w:rFonts w:ascii="Times New Roman" w:eastAsia="MS Mincho" w:hAnsi="Times New Roman" w:cs="Times New Roman"/>
          <w:kern w:val="0"/>
          <w:sz w:val="20"/>
          <w:szCs w:val="20"/>
          <w:lang w:val="en-GB" w:eastAsia="en-US"/>
          <w14:ligatures w14:val="none"/>
        </w:rPr>
        <w:t>: early synchronization configuration</w:t>
      </w:r>
    </w:p>
    <w:p w14:paraId="12D159B5" w14:textId="0E77E77A" w:rsidR="00886981"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 xml:space="preserve">Module </w:t>
      </w:r>
      <w:r w:rsidR="00534C6A">
        <w:rPr>
          <w:rFonts w:ascii="Times New Roman" w:eastAsia="MS Mincho" w:hAnsi="Times New Roman" w:cs="Times New Roman"/>
          <w:kern w:val="0"/>
          <w:sz w:val="20"/>
          <w:szCs w:val="20"/>
          <w:lang w:val="en-GB" w:eastAsia="en-US"/>
          <w14:ligatures w14:val="none"/>
        </w:rPr>
        <w:t>5</w:t>
      </w:r>
      <w:r w:rsidRPr="006267AB">
        <w:rPr>
          <w:rFonts w:ascii="Times New Roman" w:eastAsia="MS Mincho" w:hAnsi="Times New Roman" w:cs="Times New Roman"/>
          <w:kern w:val="0"/>
          <w:sz w:val="20"/>
          <w:szCs w:val="20"/>
          <w:lang w:val="en-GB" w:eastAsia="en-US"/>
          <w14:ligatures w14:val="none"/>
        </w:rPr>
        <w:t>: mobility triggering schemes</w:t>
      </w:r>
      <w:r w:rsidR="00B2533E">
        <w:rPr>
          <w:rFonts w:ascii="Times New Roman" w:eastAsia="MS Mincho" w:hAnsi="Times New Roman" w:cs="Times New Roman"/>
          <w:kern w:val="0"/>
          <w:sz w:val="20"/>
          <w:szCs w:val="20"/>
          <w:lang w:val="en-GB" w:eastAsia="en-US"/>
          <w14:ligatures w14:val="none"/>
        </w:rPr>
        <w:t xml:space="preserve"> </w:t>
      </w:r>
      <w:r w:rsidR="00F42E5E">
        <w:rPr>
          <w:rFonts w:ascii="Times New Roman" w:eastAsia="MS Mincho" w:hAnsi="Times New Roman" w:cs="Times New Roman"/>
          <w:kern w:val="0"/>
          <w:sz w:val="20"/>
          <w:szCs w:val="20"/>
          <w:lang w:val="en-GB" w:eastAsia="en-US"/>
          <w14:ligatures w14:val="none"/>
        </w:rPr>
        <w:t xml:space="preserve">without </w:t>
      </w:r>
      <w:r w:rsidR="00F16F0A">
        <w:rPr>
          <w:rFonts w:ascii="Times New Roman" w:eastAsia="MS Mincho" w:hAnsi="Times New Roman" w:cs="Times New Roman"/>
          <w:kern w:val="0"/>
          <w:sz w:val="20"/>
          <w:szCs w:val="20"/>
          <w:lang w:val="en-GB" w:eastAsia="en-US"/>
          <w14:ligatures w14:val="none"/>
        </w:rPr>
        <w:t>candidate pre-configurations</w:t>
      </w:r>
    </w:p>
    <w:p w14:paraId="7B89D5AF" w14:textId="2B44C3A2" w:rsidR="006267AB" w:rsidRPr="006267AB" w:rsidRDefault="00886981" w:rsidP="006267AB">
      <w:pPr>
        <w:numPr>
          <w:ilvl w:val="0"/>
          <w:numId w:val="35"/>
        </w:num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 xml:space="preserve">Module </w:t>
      </w:r>
      <w:r w:rsidR="00534C6A">
        <w:rPr>
          <w:rFonts w:ascii="Times New Roman" w:eastAsia="MS Mincho" w:hAnsi="Times New Roman" w:cs="Times New Roman"/>
          <w:kern w:val="0"/>
          <w:sz w:val="20"/>
          <w:szCs w:val="20"/>
          <w:lang w:val="en-GB" w:eastAsia="en-US"/>
          <w14:ligatures w14:val="none"/>
        </w:rPr>
        <w:t>6</w:t>
      </w:r>
      <w:r>
        <w:rPr>
          <w:rFonts w:ascii="Times New Roman" w:eastAsia="MS Mincho" w:hAnsi="Times New Roman" w:cs="Times New Roman"/>
          <w:kern w:val="0"/>
          <w:sz w:val="20"/>
          <w:szCs w:val="20"/>
          <w:lang w:val="en-GB" w:eastAsia="en-US"/>
          <w14:ligatures w14:val="none"/>
        </w:rPr>
        <w:t>: mobility triggering scheme</w:t>
      </w:r>
      <w:r w:rsidR="00B2533E">
        <w:rPr>
          <w:rFonts w:ascii="Times New Roman" w:eastAsia="MS Mincho" w:hAnsi="Times New Roman" w:cs="Times New Roman"/>
          <w:kern w:val="0"/>
          <w:sz w:val="20"/>
          <w:szCs w:val="20"/>
          <w:lang w:val="en-GB" w:eastAsia="en-US"/>
          <w14:ligatures w14:val="none"/>
        </w:rPr>
        <w:t xml:space="preserve">s </w:t>
      </w:r>
      <w:r w:rsidR="00F16F0A">
        <w:rPr>
          <w:rFonts w:ascii="Times New Roman" w:eastAsia="MS Mincho" w:hAnsi="Times New Roman" w:cs="Times New Roman"/>
          <w:kern w:val="0"/>
          <w:sz w:val="20"/>
          <w:szCs w:val="20"/>
          <w:lang w:val="en-GB" w:eastAsia="en-US"/>
          <w14:ligatures w14:val="none"/>
        </w:rPr>
        <w:t>with candidate pre-configurations</w:t>
      </w:r>
    </w:p>
    <w:p w14:paraId="7670C096" w14:textId="110777E0" w:rsidR="006267AB" w:rsidRDefault="006267AB" w:rsidP="006267AB">
      <w:pPr>
        <w:numPr>
          <w:ilvl w:val="0"/>
          <w:numId w:val="35"/>
        </w:numPr>
        <w:spacing w:after="180"/>
        <w:rPr>
          <w:rFonts w:ascii="Times New Roman" w:eastAsia="MS Mincho" w:hAnsi="Times New Roman" w:cs="Times New Roman"/>
          <w:kern w:val="0"/>
          <w:sz w:val="20"/>
          <w:szCs w:val="20"/>
          <w:lang w:val="en-GB" w:eastAsia="en-US"/>
          <w14:ligatures w14:val="none"/>
        </w:rPr>
      </w:pPr>
      <w:r w:rsidRPr="006267AB">
        <w:rPr>
          <w:rFonts w:ascii="Times New Roman" w:eastAsia="MS Mincho" w:hAnsi="Times New Roman" w:cs="Times New Roman"/>
          <w:kern w:val="0"/>
          <w:sz w:val="20"/>
          <w:szCs w:val="20"/>
          <w:lang w:val="en-GB" w:eastAsia="en-US"/>
          <w14:ligatures w14:val="none"/>
        </w:rPr>
        <w:t xml:space="preserve">Module </w:t>
      </w:r>
      <w:r w:rsidR="00D409D9">
        <w:rPr>
          <w:rFonts w:ascii="Times New Roman" w:eastAsia="MS Mincho" w:hAnsi="Times New Roman" w:cs="Times New Roman"/>
          <w:kern w:val="0"/>
          <w:sz w:val="20"/>
          <w:szCs w:val="20"/>
          <w:lang w:val="en-GB" w:eastAsia="en-US"/>
          <w14:ligatures w14:val="none"/>
        </w:rPr>
        <w:t>7</w:t>
      </w:r>
      <w:r w:rsidRPr="006267AB">
        <w:rPr>
          <w:rFonts w:ascii="Times New Roman" w:eastAsia="MS Mincho" w:hAnsi="Times New Roman" w:cs="Times New Roman"/>
          <w:kern w:val="0"/>
          <w:sz w:val="20"/>
          <w:szCs w:val="20"/>
          <w:lang w:val="en-GB" w:eastAsia="en-US"/>
          <w14:ligatures w14:val="none"/>
        </w:rPr>
        <w:t>: mobility triggering schemes: UE triggered based on event</w:t>
      </w:r>
    </w:p>
    <w:p w14:paraId="7171F724" w14:textId="0469B8C2" w:rsidR="002602B7" w:rsidRPr="006267AB" w:rsidRDefault="002602B7" w:rsidP="006267AB">
      <w:pPr>
        <w:numPr>
          <w:ilvl w:val="0"/>
          <w:numId w:val="35"/>
        </w:numPr>
        <w:spacing w:after="180"/>
        <w:rPr>
          <w:rFonts w:ascii="Times New Roman" w:eastAsia="MS Mincho" w:hAnsi="Times New Roman" w:cs="Times New Roman"/>
          <w:kern w:val="0"/>
          <w:sz w:val="20"/>
          <w:szCs w:val="20"/>
          <w:lang w:val="en-GB" w:eastAsia="en-US"/>
          <w14:ligatures w14:val="none"/>
        </w:rPr>
      </w:pPr>
      <w:r>
        <w:rPr>
          <w:rFonts w:ascii="Times New Roman" w:eastAsia="MS Mincho" w:hAnsi="Times New Roman" w:cs="Times New Roman"/>
          <w:kern w:val="0"/>
          <w:sz w:val="20"/>
          <w:szCs w:val="20"/>
          <w:lang w:val="en-GB" w:eastAsia="en-US"/>
          <w14:ligatures w14:val="none"/>
        </w:rPr>
        <w:t>Other possible modules.</w:t>
      </w:r>
    </w:p>
    <w:p w14:paraId="11CB86A6" w14:textId="2DCCD411" w:rsidR="0050589B" w:rsidRDefault="008F344D" w:rsidP="00F82BC1">
      <w:pPr>
        <w:rPr>
          <w:rFonts w:ascii="Times New Roman" w:eastAsia="MS Mincho" w:hAnsi="Times New Roman" w:cs="Times New Roman"/>
          <w:kern w:val="0"/>
          <w:sz w:val="20"/>
          <w:szCs w:val="20"/>
          <w:lang w:val="en-GB" w:eastAsia="en-US"/>
          <w14:ligatures w14:val="none"/>
        </w:rPr>
      </w:pPr>
      <w:r>
        <w:rPr>
          <w:rFonts w:ascii="Times New Roman" w:hAnsi="Times New Roman" w:cs="Times New Roman"/>
          <w:sz w:val="20"/>
          <w:szCs w:val="20"/>
          <w:lang w:val="en-GB"/>
        </w:rPr>
        <w:t xml:space="preserve">A selected set of </w:t>
      </w:r>
      <w:r w:rsidR="00450AB7" w:rsidRPr="00450AB7">
        <w:rPr>
          <w:rFonts w:ascii="Times New Roman" w:eastAsia="MS Mincho" w:hAnsi="Times New Roman" w:cs="Times New Roman"/>
          <w:kern w:val="0"/>
          <w:sz w:val="20"/>
          <w:szCs w:val="20"/>
          <w:lang w:val="en-GB" w:eastAsia="en-US"/>
          <w14:ligatures w14:val="none"/>
        </w:rPr>
        <w:t>modules can be configured by NW to UE based on the use cases</w:t>
      </w:r>
      <w:r w:rsidR="00342066">
        <w:rPr>
          <w:rFonts w:ascii="Times New Roman" w:eastAsia="MS Mincho" w:hAnsi="Times New Roman" w:cs="Times New Roman"/>
          <w:kern w:val="0"/>
          <w:sz w:val="20"/>
          <w:szCs w:val="20"/>
          <w:lang w:val="en-GB" w:eastAsia="en-US"/>
          <w14:ligatures w14:val="none"/>
        </w:rPr>
        <w:t xml:space="preserve"> to accomplish the </w:t>
      </w:r>
      <w:r w:rsidR="006B07F5">
        <w:rPr>
          <w:rFonts w:ascii="Times New Roman" w:eastAsia="MS Mincho" w:hAnsi="Times New Roman" w:cs="Times New Roman"/>
          <w:kern w:val="0"/>
          <w:sz w:val="20"/>
          <w:szCs w:val="20"/>
          <w:lang w:val="en-GB" w:eastAsia="en-US"/>
          <w14:ligatures w14:val="none"/>
        </w:rPr>
        <w:t xml:space="preserve">required </w:t>
      </w:r>
      <w:r w:rsidR="00342066">
        <w:rPr>
          <w:rFonts w:ascii="Times New Roman" w:eastAsia="MS Mincho" w:hAnsi="Times New Roman" w:cs="Times New Roman"/>
          <w:kern w:val="0"/>
          <w:sz w:val="20"/>
          <w:szCs w:val="20"/>
          <w:lang w:val="en-GB" w:eastAsia="en-US"/>
          <w14:ligatures w14:val="none"/>
        </w:rPr>
        <w:t xml:space="preserve">mobility function. </w:t>
      </w:r>
      <w:r w:rsidR="00496042">
        <w:rPr>
          <w:rFonts w:ascii="Times New Roman" w:eastAsia="MS Mincho" w:hAnsi="Times New Roman" w:cs="Times New Roman"/>
          <w:kern w:val="0"/>
          <w:sz w:val="20"/>
          <w:szCs w:val="20"/>
          <w:lang w:val="en-GB" w:eastAsia="en-US"/>
          <w14:ligatures w14:val="none"/>
        </w:rPr>
        <w:t xml:space="preserve">This provides </w:t>
      </w:r>
      <w:r w:rsidR="00A2098A">
        <w:rPr>
          <w:rFonts w:ascii="Times New Roman" w:eastAsia="MS Mincho" w:hAnsi="Times New Roman" w:cs="Times New Roman"/>
          <w:kern w:val="0"/>
          <w:sz w:val="20"/>
          <w:szCs w:val="20"/>
          <w:lang w:val="en-GB" w:eastAsia="en-US"/>
          <w14:ligatures w14:val="none"/>
        </w:rPr>
        <w:t xml:space="preserve">good flexibility with efficient signalling. </w:t>
      </w:r>
      <w:r w:rsidR="00695479">
        <w:rPr>
          <w:rFonts w:ascii="Times New Roman" w:eastAsia="MS Mincho" w:hAnsi="Times New Roman" w:cs="Times New Roman"/>
          <w:kern w:val="0"/>
          <w:sz w:val="20"/>
          <w:szCs w:val="20"/>
          <w:lang w:val="en-GB" w:eastAsia="en-US"/>
          <w14:ligatures w14:val="none"/>
        </w:rPr>
        <w:t xml:space="preserve">Note that </w:t>
      </w:r>
      <w:r w:rsidR="0091565D">
        <w:rPr>
          <w:rFonts w:ascii="Times New Roman" w:eastAsia="MS Mincho" w:hAnsi="Times New Roman" w:cs="Times New Roman"/>
          <w:kern w:val="0"/>
          <w:sz w:val="20"/>
          <w:szCs w:val="20"/>
          <w:lang w:val="en-GB" w:eastAsia="en-US"/>
          <w14:ligatures w14:val="none"/>
        </w:rPr>
        <w:t xml:space="preserve">in the above module design, </w:t>
      </w:r>
      <w:r w:rsidR="003905BE">
        <w:rPr>
          <w:rFonts w:ascii="Times New Roman" w:eastAsia="MS Mincho" w:hAnsi="Times New Roman" w:cs="Times New Roman"/>
          <w:kern w:val="0"/>
          <w:sz w:val="20"/>
          <w:szCs w:val="20"/>
          <w:lang w:val="en-GB" w:eastAsia="en-US"/>
          <w14:ligatures w14:val="none"/>
        </w:rPr>
        <w:t>the early synchronization</w:t>
      </w:r>
      <w:r w:rsidR="00067211">
        <w:rPr>
          <w:rFonts w:ascii="Times New Roman" w:eastAsia="MS Mincho" w:hAnsi="Times New Roman" w:cs="Times New Roman"/>
          <w:kern w:val="0"/>
          <w:sz w:val="20"/>
          <w:szCs w:val="20"/>
          <w:lang w:val="en-GB" w:eastAsia="en-US"/>
          <w14:ligatures w14:val="none"/>
        </w:rPr>
        <w:t xml:space="preserve"> (i.e. module </w:t>
      </w:r>
      <w:r w:rsidR="00EA436B">
        <w:rPr>
          <w:rFonts w:ascii="Times New Roman" w:eastAsia="MS Mincho" w:hAnsi="Times New Roman" w:cs="Times New Roman"/>
          <w:kern w:val="0"/>
          <w:sz w:val="20"/>
          <w:szCs w:val="20"/>
          <w:lang w:val="en-GB" w:eastAsia="en-US"/>
          <w14:ligatures w14:val="none"/>
        </w:rPr>
        <w:t>4</w:t>
      </w:r>
      <w:r w:rsidR="00067211">
        <w:rPr>
          <w:rFonts w:ascii="Times New Roman" w:eastAsia="MS Mincho" w:hAnsi="Times New Roman" w:cs="Times New Roman"/>
          <w:kern w:val="0"/>
          <w:sz w:val="20"/>
          <w:szCs w:val="20"/>
          <w:lang w:val="en-GB" w:eastAsia="en-US"/>
          <w14:ligatures w14:val="none"/>
        </w:rPr>
        <w:t>)</w:t>
      </w:r>
      <w:r w:rsidR="003905BE">
        <w:rPr>
          <w:rFonts w:ascii="Times New Roman" w:eastAsia="MS Mincho" w:hAnsi="Times New Roman" w:cs="Times New Roman"/>
          <w:kern w:val="0"/>
          <w:sz w:val="20"/>
          <w:szCs w:val="20"/>
          <w:lang w:val="en-GB" w:eastAsia="en-US"/>
          <w14:ligatures w14:val="none"/>
        </w:rPr>
        <w:t xml:space="preserve"> </w:t>
      </w:r>
      <w:r w:rsidR="00D20939">
        <w:rPr>
          <w:rFonts w:ascii="Times New Roman" w:eastAsia="MS Mincho" w:hAnsi="Times New Roman" w:cs="Times New Roman"/>
          <w:kern w:val="0"/>
          <w:sz w:val="20"/>
          <w:szCs w:val="20"/>
          <w:lang w:val="en-GB" w:eastAsia="en-US"/>
          <w14:ligatures w14:val="none"/>
        </w:rPr>
        <w:t>is decoupled from</w:t>
      </w:r>
      <w:r w:rsidR="00540A6B">
        <w:rPr>
          <w:rFonts w:ascii="Times New Roman" w:eastAsia="MS Mincho" w:hAnsi="Times New Roman" w:cs="Times New Roman"/>
          <w:kern w:val="0"/>
          <w:sz w:val="20"/>
          <w:szCs w:val="20"/>
          <w:lang w:val="en-GB" w:eastAsia="en-US"/>
          <w14:ligatures w14:val="none"/>
        </w:rPr>
        <w:t xml:space="preserve"> LTM to make such mechanism applicable for other mobility scheme</w:t>
      </w:r>
      <w:r w:rsidR="00536038">
        <w:rPr>
          <w:rFonts w:ascii="Times New Roman" w:eastAsia="MS Mincho" w:hAnsi="Times New Roman" w:cs="Times New Roman"/>
          <w:kern w:val="0"/>
          <w:sz w:val="20"/>
          <w:szCs w:val="20"/>
          <w:lang w:val="en-GB" w:eastAsia="en-US"/>
          <w14:ligatures w14:val="none"/>
        </w:rPr>
        <w:t>, e.g. to be used together with handover</w:t>
      </w:r>
      <w:r w:rsidR="00EA436B">
        <w:rPr>
          <w:rFonts w:ascii="Times New Roman" w:eastAsia="MS Mincho" w:hAnsi="Times New Roman" w:cs="Times New Roman"/>
          <w:kern w:val="0"/>
          <w:sz w:val="20"/>
          <w:szCs w:val="20"/>
          <w:lang w:val="en-GB" w:eastAsia="en-US"/>
          <w14:ligatures w14:val="none"/>
        </w:rPr>
        <w:t xml:space="preserve"> without pre-configurations</w:t>
      </w:r>
      <w:r w:rsidR="00536038">
        <w:rPr>
          <w:rFonts w:ascii="Times New Roman" w:eastAsia="MS Mincho" w:hAnsi="Times New Roman" w:cs="Times New Roman"/>
          <w:kern w:val="0"/>
          <w:sz w:val="20"/>
          <w:szCs w:val="20"/>
          <w:lang w:val="en-GB" w:eastAsia="en-US"/>
          <w14:ligatures w14:val="none"/>
        </w:rPr>
        <w:t xml:space="preserve"> (together with module</w:t>
      </w:r>
      <w:r w:rsidR="00067211">
        <w:rPr>
          <w:rFonts w:ascii="Times New Roman" w:eastAsia="MS Mincho" w:hAnsi="Times New Roman" w:cs="Times New Roman"/>
          <w:kern w:val="0"/>
          <w:sz w:val="20"/>
          <w:szCs w:val="20"/>
          <w:lang w:val="en-GB" w:eastAsia="en-US"/>
          <w14:ligatures w14:val="none"/>
        </w:rPr>
        <w:t xml:space="preserve"> 5</w:t>
      </w:r>
      <w:r w:rsidR="00536038">
        <w:rPr>
          <w:rFonts w:ascii="Times New Roman" w:eastAsia="MS Mincho" w:hAnsi="Times New Roman" w:cs="Times New Roman"/>
          <w:kern w:val="0"/>
          <w:sz w:val="20"/>
          <w:szCs w:val="20"/>
          <w:lang w:val="en-GB" w:eastAsia="en-US"/>
          <w14:ligatures w14:val="none"/>
        </w:rPr>
        <w:t>)</w:t>
      </w:r>
      <w:r w:rsidR="00067211">
        <w:rPr>
          <w:rFonts w:ascii="Times New Roman" w:eastAsia="MS Mincho" w:hAnsi="Times New Roman" w:cs="Times New Roman"/>
          <w:kern w:val="0"/>
          <w:sz w:val="20"/>
          <w:szCs w:val="20"/>
          <w:lang w:val="en-GB" w:eastAsia="en-US"/>
          <w14:ligatures w14:val="none"/>
        </w:rPr>
        <w:t>.</w:t>
      </w:r>
      <w:r w:rsidR="001A42E3">
        <w:rPr>
          <w:rFonts w:ascii="Times New Roman" w:eastAsia="MS Mincho" w:hAnsi="Times New Roman" w:cs="Times New Roman"/>
          <w:kern w:val="0"/>
          <w:sz w:val="20"/>
          <w:szCs w:val="20"/>
          <w:lang w:val="en-GB" w:eastAsia="en-US"/>
          <w14:ligatures w14:val="none"/>
        </w:rPr>
        <w:t xml:space="preserve"> Further, with the above module design, </w:t>
      </w:r>
      <w:r w:rsidR="001E6EF9">
        <w:rPr>
          <w:rFonts w:ascii="Times New Roman" w:eastAsia="MS Mincho" w:hAnsi="Times New Roman" w:cs="Times New Roman"/>
          <w:kern w:val="0"/>
          <w:sz w:val="20"/>
          <w:szCs w:val="20"/>
          <w:lang w:val="en-GB" w:eastAsia="en-US"/>
          <w14:ligatures w14:val="none"/>
        </w:rPr>
        <w:t xml:space="preserve">a common set of </w:t>
      </w:r>
      <w:r w:rsidR="00C451D4">
        <w:rPr>
          <w:rFonts w:ascii="Times New Roman" w:eastAsia="MS Mincho" w:hAnsi="Times New Roman" w:cs="Times New Roman"/>
          <w:kern w:val="0"/>
          <w:sz w:val="20"/>
          <w:szCs w:val="20"/>
          <w:lang w:val="en-GB" w:eastAsia="en-US"/>
          <w14:ligatures w14:val="none"/>
        </w:rPr>
        <w:t xml:space="preserve">measurement </w:t>
      </w:r>
      <w:r w:rsidR="009A46E9">
        <w:rPr>
          <w:rFonts w:ascii="Times New Roman" w:eastAsia="MS Mincho" w:hAnsi="Times New Roman" w:cs="Times New Roman"/>
          <w:kern w:val="0"/>
          <w:sz w:val="20"/>
          <w:szCs w:val="20"/>
          <w:lang w:val="en-GB" w:eastAsia="en-US"/>
          <w14:ligatures w14:val="none"/>
        </w:rPr>
        <w:t xml:space="preserve">resource </w:t>
      </w:r>
      <w:r w:rsidR="00C451D4">
        <w:rPr>
          <w:rFonts w:ascii="Times New Roman" w:eastAsia="MS Mincho" w:hAnsi="Times New Roman" w:cs="Times New Roman"/>
          <w:kern w:val="0"/>
          <w:sz w:val="20"/>
          <w:szCs w:val="20"/>
          <w:lang w:val="en-GB" w:eastAsia="en-US"/>
          <w14:ligatures w14:val="none"/>
        </w:rPr>
        <w:t>configurations</w:t>
      </w:r>
      <w:r w:rsidR="00D13561">
        <w:rPr>
          <w:rFonts w:ascii="Times New Roman" w:eastAsia="MS Mincho" w:hAnsi="Times New Roman" w:cs="Times New Roman"/>
          <w:kern w:val="0"/>
          <w:sz w:val="20"/>
          <w:szCs w:val="20"/>
          <w:lang w:val="en-GB" w:eastAsia="en-US"/>
          <w14:ligatures w14:val="none"/>
        </w:rPr>
        <w:t xml:space="preserve"> (i.e. module </w:t>
      </w:r>
      <w:r w:rsidR="00C451D4">
        <w:rPr>
          <w:rFonts w:ascii="Times New Roman" w:eastAsia="MS Mincho" w:hAnsi="Times New Roman" w:cs="Times New Roman"/>
          <w:kern w:val="0"/>
          <w:sz w:val="20"/>
          <w:szCs w:val="20"/>
          <w:lang w:val="en-GB" w:eastAsia="en-US"/>
          <w14:ligatures w14:val="none"/>
        </w:rPr>
        <w:t>2</w:t>
      </w:r>
      <w:r w:rsidR="00D13561">
        <w:rPr>
          <w:rFonts w:ascii="Times New Roman" w:eastAsia="MS Mincho" w:hAnsi="Times New Roman" w:cs="Times New Roman"/>
          <w:kern w:val="0"/>
          <w:sz w:val="20"/>
          <w:szCs w:val="20"/>
          <w:lang w:val="en-GB" w:eastAsia="en-US"/>
          <w14:ligatures w14:val="none"/>
        </w:rPr>
        <w:t>)</w:t>
      </w:r>
      <w:r w:rsidR="001E6EF9">
        <w:rPr>
          <w:rFonts w:ascii="Times New Roman" w:eastAsia="MS Mincho" w:hAnsi="Times New Roman" w:cs="Times New Roman"/>
          <w:kern w:val="0"/>
          <w:sz w:val="20"/>
          <w:szCs w:val="20"/>
          <w:lang w:val="en-GB" w:eastAsia="en-US"/>
          <w14:ligatures w14:val="none"/>
        </w:rPr>
        <w:t xml:space="preserve"> can be </w:t>
      </w:r>
      <w:r w:rsidR="00C451D4">
        <w:rPr>
          <w:rFonts w:ascii="Times New Roman" w:eastAsia="MS Mincho" w:hAnsi="Times New Roman" w:cs="Times New Roman"/>
          <w:kern w:val="0"/>
          <w:sz w:val="20"/>
          <w:szCs w:val="20"/>
          <w:lang w:val="en-GB" w:eastAsia="en-US"/>
          <w14:ligatures w14:val="none"/>
        </w:rPr>
        <w:t xml:space="preserve">flexibly </w:t>
      </w:r>
      <w:r w:rsidR="001E6EF9">
        <w:rPr>
          <w:rFonts w:ascii="Times New Roman" w:eastAsia="MS Mincho" w:hAnsi="Times New Roman" w:cs="Times New Roman"/>
          <w:kern w:val="0"/>
          <w:sz w:val="20"/>
          <w:szCs w:val="20"/>
          <w:lang w:val="en-GB" w:eastAsia="en-US"/>
          <w14:ligatures w14:val="none"/>
        </w:rPr>
        <w:t>linked to multiple mobility triggered schemes</w:t>
      </w:r>
      <w:r w:rsidR="00D13561">
        <w:rPr>
          <w:rFonts w:ascii="Times New Roman" w:eastAsia="MS Mincho" w:hAnsi="Times New Roman" w:cs="Times New Roman"/>
          <w:kern w:val="0"/>
          <w:sz w:val="20"/>
          <w:szCs w:val="20"/>
          <w:lang w:val="en-GB" w:eastAsia="en-US"/>
          <w14:ligatures w14:val="none"/>
        </w:rPr>
        <w:t xml:space="preserve"> (module</w:t>
      </w:r>
      <w:r w:rsidR="00D409D9">
        <w:rPr>
          <w:rFonts w:ascii="Times New Roman" w:eastAsia="MS Mincho" w:hAnsi="Times New Roman" w:cs="Times New Roman"/>
          <w:kern w:val="0"/>
          <w:sz w:val="20"/>
          <w:szCs w:val="20"/>
          <w:lang w:val="en-GB" w:eastAsia="en-US"/>
          <w14:ligatures w14:val="none"/>
        </w:rPr>
        <w:t>s 5,6,7</w:t>
      </w:r>
      <w:r w:rsidR="00D13561">
        <w:rPr>
          <w:rFonts w:ascii="Times New Roman" w:eastAsia="MS Mincho" w:hAnsi="Times New Roman" w:cs="Times New Roman"/>
          <w:kern w:val="0"/>
          <w:sz w:val="20"/>
          <w:szCs w:val="20"/>
          <w:lang w:val="en-GB" w:eastAsia="en-US"/>
          <w14:ligatures w14:val="none"/>
        </w:rPr>
        <w:t>)</w:t>
      </w:r>
      <w:r w:rsidR="001E6EF9">
        <w:rPr>
          <w:rFonts w:ascii="Times New Roman" w:eastAsia="MS Mincho" w:hAnsi="Times New Roman" w:cs="Times New Roman"/>
          <w:kern w:val="0"/>
          <w:sz w:val="20"/>
          <w:szCs w:val="20"/>
          <w:lang w:val="en-GB" w:eastAsia="en-US"/>
          <w14:ligatures w14:val="none"/>
        </w:rPr>
        <w:t xml:space="preserve"> </w:t>
      </w:r>
    </w:p>
    <w:p w14:paraId="34F7B416" w14:textId="65AEFC4C" w:rsidR="00437E77" w:rsidRPr="004D18A6" w:rsidRDefault="006F0F1C" w:rsidP="006F0F1C">
      <w:pPr>
        <w:rPr>
          <w:rFonts w:ascii="Times New Roman" w:hAnsi="Times New Roman" w:cs="Times New Roman"/>
          <w:b/>
          <w:bCs/>
          <w:sz w:val="20"/>
          <w:szCs w:val="20"/>
          <w:lang w:val="en-US"/>
        </w:rPr>
      </w:pPr>
      <w:r w:rsidRPr="004D18A6">
        <w:rPr>
          <w:rFonts w:ascii="Times New Roman" w:hAnsi="Times New Roman" w:cs="Times New Roman"/>
          <w:b/>
          <w:bCs/>
          <w:sz w:val="20"/>
          <w:szCs w:val="20"/>
          <w:lang w:val="en-US"/>
        </w:rPr>
        <w:t xml:space="preserve">Proposal </w:t>
      </w:r>
      <w:r w:rsidR="00F00B63">
        <w:rPr>
          <w:rFonts w:ascii="Times New Roman" w:hAnsi="Times New Roman" w:cs="Times New Roman"/>
          <w:b/>
          <w:bCs/>
          <w:sz w:val="20"/>
          <w:szCs w:val="20"/>
          <w:lang w:val="en-US"/>
        </w:rPr>
        <w:t>6</w:t>
      </w:r>
      <w:r w:rsidRPr="004D18A6">
        <w:rPr>
          <w:rFonts w:ascii="Times New Roman" w:hAnsi="Times New Roman" w:cs="Times New Roman"/>
          <w:b/>
          <w:bCs/>
          <w:sz w:val="20"/>
          <w:szCs w:val="20"/>
          <w:lang w:val="en-US"/>
        </w:rPr>
        <w:t xml:space="preserve">. For 6G mobility design, consider modular </w:t>
      </w:r>
      <w:r w:rsidR="00CB605C" w:rsidRPr="004D18A6">
        <w:rPr>
          <w:rFonts w:ascii="Times New Roman" w:hAnsi="Times New Roman" w:cs="Times New Roman"/>
          <w:b/>
          <w:bCs/>
          <w:sz w:val="20"/>
          <w:szCs w:val="20"/>
          <w:lang w:val="en-US"/>
        </w:rPr>
        <w:t>design to enable flexible association among different modu</w:t>
      </w:r>
      <w:r w:rsidR="0067582A" w:rsidRPr="004D18A6">
        <w:rPr>
          <w:rFonts w:ascii="Times New Roman" w:hAnsi="Times New Roman" w:cs="Times New Roman"/>
          <w:b/>
          <w:bCs/>
          <w:sz w:val="20"/>
          <w:szCs w:val="20"/>
          <w:lang w:val="en-US"/>
        </w:rPr>
        <w:t>les</w:t>
      </w:r>
      <w:r w:rsidRPr="004D18A6">
        <w:rPr>
          <w:rFonts w:ascii="Times New Roman" w:hAnsi="Times New Roman" w:cs="Times New Roman"/>
          <w:b/>
          <w:bCs/>
          <w:sz w:val="20"/>
          <w:szCs w:val="20"/>
          <w:lang w:val="en-US"/>
        </w:rPr>
        <w:t xml:space="preserve">.  </w:t>
      </w:r>
    </w:p>
    <w:p w14:paraId="7CF3BD0E" w14:textId="77777777" w:rsidR="00437E77" w:rsidRPr="004D18A6" w:rsidRDefault="00437E77" w:rsidP="006F0F1C">
      <w:pPr>
        <w:rPr>
          <w:rFonts w:ascii="Times New Roman" w:hAnsi="Times New Roman" w:cs="Times New Roman"/>
          <w:b/>
          <w:bCs/>
          <w:sz w:val="20"/>
          <w:szCs w:val="20"/>
          <w:lang w:val="en-US"/>
        </w:rPr>
      </w:pPr>
    </w:p>
    <w:p w14:paraId="613EC2CA" w14:textId="77777777" w:rsidR="00E45F7E" w:rsidRPr="004D18A6" w:rsidRDefault="00E45F7E" w:rsidP="006F0F1C">
      <w:pPr>
        <w:rPr>
          <w:rFonts w:ascii="Times New Roman" w:hAnsi="Times New Roman" w:cs="Times New Roman"/>
          <w:b/>
          <w:bCs/>
          <w:sz w:val="20"/>
          <w:szCs w:val="20"/>
          <w:lang w:val="en-US"/>
        </w:rPr>
      </w:pPr>
    </w:p>
    <w:p w14:paraId="1686DCA2" w14:textId="77777777" w:rsidR="00450AB7" w:rsidRPr="004D18A6" w:rsidRDefault="00450AB7" w:rsidP="00F82BC1">
      <w:pPr>
        <w:rPr>
          <w:rFonts w:ascii="Times New Roman" w:hAnsi="Times New Roman" w:cs="Times New Roman"/>
          <w:sz w:val="20"/>
          <w:szCs w:val="20"/>
          <w:lang w:val="en-US"/>
        </w:rPr>
      </w:pPr>
    </w:p>
    <w:p w14:paraId="315BADC6" w14:textId="1B647BF6" w:rsidR="00E7528F" w:rsidRDefault="00E7528F" w:rsidP="00E7528F">
      <w:pPr>
        <w:pStyle w:val="Heading2"/>
      </w:pPr>
      <w:r>
        <w:lastRenderedPageBreak/>
        <w:t>AI/ML based mobility</w:t>
      </w:r>
    </w:p>
    <w:p w14:paraId="1E3D62F0" w14:textId="77777777" w:rsidR="00A75B66" w:rsidRDefault="00634D01" w:rsidP="00F82BC1">
      <w:pPr>
        <w:rPr>
          <w:rFonts w:ascii="Times New Roman" w:eastAsia="MS Mincho" w:hAnsi="Times New Roman" w:cs="Times New Roman"/>
          <w:kern w:val="0"/>
          <w:sz w:val="20"/>
          <w:szCs w:val="20"/>
          <w:lang w:val="en-GB"/>
          <w14:ligatures w14:val="none"/>
        </w:rPr>
      </w:pPr>
      <w:r w:rsidRPr="00634D01">
        <w:rPr>
          <w:rFonts w:ascii="Times New Roman" w:eastAsia="MS Mincho" w:hAnsi="Times New Roman" w:cs="Times New Roman"/>
          <w:kern w:val="0"/>
          <w:sz w:val="20"/>
          <w:szCs w:val="20"/>
          <w:lang w:val="en-GB"/>
          <w14:ligatures w14:val="none"/>
        </w:rPr>
        <w:t>In 5G, AI/ML based mobility has been studying RRM measurement prediction, event prediction, and RLF prediction. It remains to be seen how the study results can be integrated into 6G design.</w:t>
      </w:r>
      <w:r w:rsidR="0021488F">
        <w:rPr>
          <w:rFonts w:ascii="Times New Roman" w:eastAsia="MS Mincho" w:hAnsi="Times New Roman" w:cs="Times New Roman"/>
          <w:kern w:val="0"/>
          <w:sz w:val="20"/>
          <w:szCs w:val="20"/>
          <w:lang w:val="en-GB"/>
          <w14:ligatures w14:val="none"/>
        </w:rPr>
        <w:t xml:space="preserve"> </w:t>
      </w:r>
      <w:r w:rsidR="00FD0C39">
        <w:rPr>
          <w:rFonts w:ascii="Times New Roman" w:eastAsia="MS Mincho" w:hAnsi="Times New Roman" w:cs="Times New Roman"/>
          <w:kern w:val="0"/>
          <w:sz w:val="20"/>
          <w:szCs w:val="20"/>
          <w:lang w:val="en-GB"/>
          <w14:ligatures w14:val="none"/>
        </w:rPr>
        <w:t xml:space="preserve">Specifically, </w:t>
      </w:r>
      <w:r w:rsidR="00011761">
        <w:rPr>
          <w:rFonts w:ascii="Times New Roman" w:eastAsia="MS Mincho" w:hAnsi="Times New Roman" w:cs="Times New Roman"/>
          <w:kern w:val="0"/>
          <w:sz w:val="20"/>
          <w:szCs w:val="20"/>
          <w:lang w:val="en-GB"/>
          <w14:ligatures w14:val="none"/>
        </w:rPr>
        <w:t>whether and how a un</w:t>
      </w:r>
      <w:r w:rsidR="001F5933">
        <w:rPr>
          <w:rFonts w:ascii="Times New Roman" w:eastAsia="MS Mincho" w:hAnsi="Times New Roman" w:cs="Times New Roman"/>
          <w:kern w:val="0"/>
          <w:sz w:val="20"/>
          <w:szCs w:val="20"/>
          <w:lang w:val="en-GB"/>
          <w14:ligatures w14:val="none"/>
        </w:rPr>
        <w:t>iversal AI/ML model can provide output</w:t>
      </w:r>
      <w:r w:rsidR="007C714A">
        <w:rPr>
          <w:rFonts w:ascii="Times New Roman" w:eastAsia="MS Mincho" w:hAnsi="Times New Roman" w:cs="Times New Roman"/>
          <w:kern w:val="0"/>
          <w:sz w:val="20"/>
          <w:szCs w:val="20"/>
          <w:lang w:val="en-GB"/>
          <w14:ligatures w14:val="none"/>
        </w:rPr>
        <w:t xml:space="preserve">s of </w:t>
      </w:r>
      <w:r w:rsidR="00A24E13">
        <w:rPr>
          <w:rFonts w:ascii="Times New Roman" w:eastAsia="MS Mincho" w:hAnsi="Times New Roman" w:cs="Times New Roman"/>
          <w:kern w:val="0"/>
          <w:sz w:val="20"/>
          <w:szCs w:val="20"/>
          <w:lang w:val="en-GB"/>
          <w14:ligatures w14:val="none"/>
        </w:rPr>
        <w:t xml:space="preserve">mobility </w:t>
      </w:r>
      <w:r w:rsidR="007C714A">
        <w:rPr>
          <w:rFonts w:ascii="Times New Roman" w:eastAsia="MS Mincho" w:hAnsi="Times New Roman" w:cs="Times New Roman"/>
          <w:kern w:val="0"/>
          <w:sz w:val="20"/>
          <w:szCs w:val="20"/>
          <w:lang w:val="en-GB"/>
          <w14:ligatures w14:val="none"/>
        </w:rPr>
        <w:t>event prediction</w:t>
      </w:r>
      <w:r w:rsidR="00A24E13">
        <w:rPr>
          <w:rFonts w:ascii="Times New Roman" w:eastAsia="MS Mincho" w:hAnsi="Times New Roman" w:cs="Times New Roman"/>
          <w:kern w:val="0"/>
          <w:sz w:val="20"/>
          <w:szCs w:val="20"/>
          <w:lang w:val="en-GB"/>
          <w14:ligatures w14:val="none"/>
        </w:rPr>
        <w:t xml:space="preserve"> including RRM data and</w:t>
      </w:r>
      <w:r w:rsidR="00DB10B1">
        <w:rPr>
          <w:rFonts w:ascii="Times New Roman" w:eastAsia="MS Mincho" w:hAnsi="Times New Roman" w:cs="Times New Roman"/>
          <w:kern w:val="0"/>
          <w:sz w:val="20"/>
          <w:szCs w:val="20"/>
          <w:lang w:val="en-GB"/>
          <w14:ligatures w14:val="none"/>
        </w:rPr>
        <w:t xml:space="preserve"> RLF</w:t>
      </w:r>
      <w:r w:rsidR="00832BEA">
        <w:rPr>
          <w:rFonts w:ascii="Times New Roman" w:eastAsia="MS Mincho" w:hAnsi="Times New Roman" w:cs="Times New Roman"/>
          <w:kern w:val="0"/>
          <w:sz w:val="20"/>
          <w:szCs w:val="20"/>
          <w:lang w:val="en-GB"/>
          <w14:ligatures w14:val="none"/>
        </w:rPr>
        <w:t xml:space="preserve">. </w:t>
      </w:r>
    </w:p>
    <w:p w14:paraId="421FC77B" w14:textId="3367A6F3" w:rsidR="00F82BC1" w:rsidRPr="004D18A6" w:rsidRDefault="006B3331" w:rsidP="00F82BC1">
      <w:pPr>
        <w:rPr>
          <w:rFonts w:ascii="Times New Roman" w:hAnsi="Times New Roman" w:cs="Times New Roman"/>
          <w:sz w:val="20"/>
          <w:szCs w:val="20"/>
          <w:lang w:val="en-US"/>
        </w:rPr>
      </w:pPr>
      <w:r>
        <w:rPr>
          <w:rFonts w:ascii="Times New Roman" w:eastAsia="MS Mincho" w:hAnsi="Times New Roman" w:cs="Times New Roman"/>
          <w:kern w:val="0"/>
          <w:sz w:val="20"/>
          <w:szCs w:val="20"/>
          <w:lang w:val="en-GB"/>
          <w14:ligatures w14:val="none"/>
        </w:rPr>
        <w:t xml:space="preserve">Furthermore, </w:t>
      </w:r>
      <w:r w:rsidR="00552DCD">
        <w:rPr>
          <w:rFonts w:ascii="Times New Roman" w:eastAsia="MS Mincho" w:hAnsi="Times New Roman" w:cs="Times New Roman"/>
          <w:kern w:val="0"/>
          <w:sz w:val="20"/>
          <w:szCs w:val="20"/>
          <w:lang w:val="en-GB"/>
          <w14:ligatures w14:val="none"/>
        </w:rPr>
        <w:t xml:space="preserve">another promising direction is to </w:t>
      </w:r>
      <w:r w:rsidR="00EB7505">
        <w:rPr>
          <w:rFonts w:ascii="Times New Roman" w:eastAsia="MS Mincho" w:hAnsi="Times New Roman" w:cs="Times New Roman"/>
          <w:kern w:val="0"/>
          <w:sz w:val="20"/>
          <w:szCs w:val="20"/>
          <w:lang w:val="en-GB"/>
          <w14:ligatures w14:val="none"/>
        </w:rPr>
        <w:t xml:space="preserve">make use of positioning </w:t>
      </w:r>
      <w:r w:rsidR="00350237">
        <w:rPr>
          <w:rFonts w:ascii="Times New Roman" w:eastAsia="MS Mincho" w:hAnsi="Times New Roman" w:cs="Times New Roman"/>
          <w:kern w:val="0"/>
          <w:sz w:val="20"/>
          <w:szCs w:val="20"/>
          <w:lang w:val="en-GB"/>
          <w14:ligatures w14:val="none"/>
        </w:rPr>
        <w:t>information</w:t>
      </w:r>
      <w:r w:rsidR="00EB7505">
        <w:rPr>
          <w:rFonts w:ascii="Times New Roman" w:eastAsia="MS Mincho" w:hAnsi="Times New Roman" w:cs="Times New Roman"/>
          <w:kern w:val="0"/>
          <w:sz w:val="20"/>
          <w:szCs w:val="20"/>
          <w:lang w:val="en-GB"/>
          <w14:ligatures w14:val="none"/>
        </w:rPr>
        <w:t xml:space="preserve"> </w:t>
      </w:r>
      <w:r w:rsidR="001F470C">
        <w:rPr>
          <w:rFonts w:ascii="Times New Roman" w:eastAsia="MS Mincho" w:hAnsi="Times New Roman" w:cs="Times New Roman"/>
          <w:kern w:val="0"/>
          <w:sz w:val="20"/>
          <w:szCs w:val="20"/>
          <w:lang w:val="en-GB"/>
          <w14:ligatures w14:val="none"/>
        </w:rPr>
        <w:t>for AI/ML model to improve the mobility pre</w:t>
      </w:r>
      <w:r w:rsidR="00C37FFE">
        <w:rPr>
          <w:rFonts w:ascii="Times New Roman" w:eastAsia="MS Mincho" w:hAnsi="Times New Roman" w:cs="Times New Roman"/>
          <w:kern w:val="0"/>
          <w:sz w:val="20"/>
          <w:szCs w:val="20"/>
          <w:lang w:val="en-GB"/>
          <w14:ligatures w14:val="none"/>
        </w:rPr>
        <w:t>diction</w:t>
      </w:r>
      <w:r w:rsidR="00776723">
        <w:rPr>
          <w:rFonts w:ascii="Times New Roman" w:eastAsia="MS Mincho" w:hAnsi="Times New Roman" w:cs="Times New Roman"/>
          <w:kern w:val="0"/>
          <w:sz w:val="20"/>
          <w:szCs w:val="20"/>
          <w:lang w:val="en-GB"/>
          <w14:ligatures w14:val="none"/>
        </w:rPr>
        <w:t xml:space="preserve">, which currently has not been studied sufficiently. </w:t>
      </w:r>
      <w:r w:rsidR="006E17B7">
        <w:rPr>
          <w:rFonts w:ascii="Times New Roman" w:eastAsia="MS Mincho" w:hAnsi="Times New Roman" w:cs="Times New Roman"/>
          <w:kern w:val="0"/>
          <w:sz w:val="20"/>
          <w:szCs w:val="20"/>
          <w:lang w:val="en-GB"/>
          <w14:ligatures w14:val="none"/>
        </w:rPr>
        <w:t xml:space="preserve">For example, by having </w:t>
      </w:r>
      <w:r w:rsidR="00010D0C">
        <w:rPr>
          <w:rFonts w:ascii="Times New Roman" w:eastAsia="MS Mincho" w:hAnsi="Times New Roman" w:cs="Times New Roman"/>
          <w:kern w:val="0"/>
          <w:sz w:val="20"/>
          <w:szCs w:val="20"/>
          <w:lang w:val="en-GB"/>
          <w14:ligatures w14:val="none"/>
        </w:rPr>
        <w:t xml:space="preserve">data base </w:t>
      </w:r>
      <w:r w:rsidR="00911300">
        <w:rPr>
          <w:rFonts w:ascii="Times New Roman" w:eastAsia="MS Mincho" w:hAnsi="Times New Roman" w:cs="Times New Roman"/>
          <w:kern w:val="0"/>
          <w:sz w:val="20"/>
          <w:szCs w:val="20"/>
          <w:lang w:val="en-GB"/>
          <w14:ligatures w14:val="none"/>
        </w:rPr>
        <w:t>collecting the information such as which beam</w:t>
      </w:r>
      <w:r w:rsidR="00595ED4">
        <w:rPr>
          <w:rFonts w:ascii="Times New Roman" w:eastAsia="MS Mincho" w:hAnsi="Times New Roman" w:cs="Times New Roman"/>
          <w:kern w:val="0"/>
          <w:sz w:val="20"/>
          <w:szCs w:val="20"/>
          <w:lang w:val="en-GB"/>
          <w14:ligatures w14:val="none"/>
        </w:rPr>
        <w:t>(s)</w:t>
      </w:r>
      <w:r w:rsidR="00911300">
        <w:rPr>
          <w:rFonts w:ascii="Times New Roman" w:eastAsia="MS Mincho" w:hAnsi="Times New Roman" w:cs="Times New Roman"/>
          <w:kern w:val="0"/>
          <w:sz w:val="20"/>
          <w:szCs w:val="20"/>
          <w:lang w:val="en-GB"/>
          <w14:ligatures w14:val="none"/>
        </w:rPr>
        <w:t xml:space="preserve"> of which cell</w:t>
      </w:r>
      <w:r w:rsidR="00595ED4">
        <w:rPr>
          <w:rFonts w:ascii="Times New Roman" w:eastAsia="MS Mincho" w:hAnsi="Times New Roman" w:cs="Times New Roman"/>
          <w:kern w:val="0"/>
          <w:sz w:val="20"/>
          <w:szCs w:val="20"/>
          <w:lang w:val="en-GB"/>
          <w14:ligatures w14:val="none"/>
        </w:rPr>
        <w:t>(s)</w:t>
      </w:r>
      <w:r w:rsidR="00911300">
        <w:rPr>
          <w:rFonts w:ascii="Times New Roman" w:eastAsia="MS Mincho" w:hAnsi="Times New Roman" w:cs="Times New Roman"/>
          <w:kern w:val="0"/>
          <w:sz w:val="20"/>
          <w:szCs w:val="20"/>
          <w:lang w:val="en-GB"/>
          <w14:ligatures w14:val="none"/>
        </w:rPr>
        <w:t xml:space="preserve"> </w:t>
      </w:r>
      <w:r w:rsidR="00595ED4">
        <w:rPr>
          <w:rFonts w:ascii="Times New Roman" w:eastAsia="MS Mincho" w:hAnsi="Times New Roman" w:cs="Times New Roman"/>
          <w:kern w:val="0"/>
          <w:sz w:val="20"/>
          <w:szCs w:val="20"/>
          <w:lang w:val="en-GB"/>
          <w14:ligatures w14:val="none"/>
        </w:rPr>
        <w:t>are</w:t>
      </w:r>
      <w:r w:rsidR="00911300">
        <w:rPr>
          <w:rFonts w:ascii="Times New Roman" w:eastAsia="MS Mincho" w:hAnsi="Times New Roman" w:cs="Times New Roman"/>
          <w:kern w:val="0"/>
          <w:sz w:val="20"/>
          <w:szCs w:val="20"/>
          <w:lang w:val="en-GB"/>
          <w14:ligatures w14:val="none"/>
        </w:rPr>
        <w:t xml:space="preserve"> available</w:t>
      </w:r>
      <w:r w:rsidR="00462BA0">
        <w:rPr>
          <w:rFonts w:ascii="Times New Roman" w:eastAsia="MS Mincho" w:hAnsi="Times New Roman" w:cs="Times New Roman"/>
          <w:kern w:val="0"/>
          <w:sz w:val="20"/>
          <w:szCs w:val="20"/>
          <w:lang w:val="en-GB"/>
          <w14:ligatures w14:val="none"/>
        </w:rPr>
        <w:t xml:space="preserve"> at which location, </w:t>
      </w:r>
      <w:r w:rsidR="001878C6">
        <w:rPr>
          <w:rFonts w:ascii="Times New Roman" w:eastAsia="MS Mincho" w:hAnsi="Times New Roman" w:cs="Times New Roman"/>
          <w:kern w:val="0"/>
          <w:sz w:val="20"/>
          <w:szCs w:val="20"/>
          <w:lang w:val="en-GB"/>
          <w14:ligatures w14:val="none"/>
        </w:rPr>
        <w:t>AI/ML model can suggest the serving cell and serving beam to the UE without</w:t>
      </w:r>
      <w:r w:rsidR="00437F1D">
        <w:rPr>
          <w:rFonts w:ascii="Times New Roman" w:eastAsia="MS Mincho" w:hAnsi="Times New Roman" w:cs="Times New Roman"/>
          <w:kern w:val="0"/>
          <w:sz w:val="20"/>
          <w:szCs w:val="20"/>
          <w:lang w:val="en-GB"/>
          <w14:ligatures w14:val="none"/>
        </w:rPr>
        <w:t xml:space="preserve"> </w:t>
      </w:r>
      <w:r w:rsidR="00542B46">
        <w:rPr>
          <w:rFonts w:ascii="Times New Roman" w:eastAsia="MS Mincho" w:hAnsi="Times New Roman" w:cs="Times New Roman"/>
          <w:kern w:val="0"/>
          <w:sz w:val="20"/>
          <w:szCs w:val="20"/>
          <w:lang w:val="en-GB"/>
          <w14:ligatures w14:val="none"/>
        </w:rPr>
        <w:t xml:space="preserve">UE performing measurement and reporting. </w:t>
      </w:r>
      <w:r w:rsidR="00B4129E">
        <w:rPr>
          <w:rFonts w:ascii="Times New Roman" w:eastAsia="MS Mincho" w:hAnsi="Times New Roman" w:cs="Times New Roman"/>
          <w:kern w:val="0"/>
          <w:sz w:val="20"/>
          <w:szCs w:val="20"/>
          <w:lang w:val="en-GB"/>
          <w14:ligatures w14:val="none"/>
        </w:rPr>
        <w:t xml:space="preserve">Such </w:t>
      </w:r>
      <w:r w:rsidR="003939FC">
        <w:rPr>
          <w:rFonts w:ascii="Times New Roman" w:eastAsia="MS Mincho" w:hAnsi="Times New Roman" w:cs="Times New Roman"/>
          <w:kern w:val="0"/>
          <w:sz w:val="20"/>
          <w:szCs w:val="20"/>
          <w:lang w:val="en-GB"/>
          <w14:ligatures w14:val="none"/>
        </w:rPr>
        <w:t>data base</w:t>
      </w:r>
      <w:r w:rsidR="00B4129E">
        <w:rPr>
          <w:rFonts w:ascii="Times New Roman" w:eastAsia="MS Mincho" w:hAnsi="Times New Roman" w:cs="Times New Roman"/>
          <w:kern w:val="0"/>
          <w:sz w:val="20"/>
          <w:szCs w:val="20"/>
          <w:lang w:val="en-GB"/>
          <w14:ligatures w14:val="none"/>
        </w:rPr>
        <w:t xml:space="preserve"> can also be useful, for example, </w:t>
      </w:r>
      <w:r w:rsidR="00573130">
        <w:rPr>
          <w:rFonts w:ascii="Times New Roman" w:eastAsia="MS Mincho" w:hAnsi="Times New Roman" w:cs="Times New Roman"/>
          <w:kern w:val="0"/>
          <w:sz w:val="20"/>
          <w:szCs w:val="20"/>
          <w:lang w:val="en-GB"/>
          <w14:ligatures w14:val="none"/>
        </w:rPr>
        <w:t>to predict the mobility event</w:t>
      </w:r>
      <w:r w:rsidR="004F1F5C">
        <w:rPr>
          <w:rFonts w:ascii="Times New Roman" w:eastAsia="MS Mincho" w:hAnsi="Times New Roman" w:cs="Times New Roman"/>
          <w:kern w:val="0"/>
          <w:sz w:val="20"/>
          <w:szCs w:val="20"/>
          <w:lang w:val="en-GB"/>
          <w14:ligatures w14:val="none"/>
        </w:rPr>
        <w:t>s of cell B based on the UE measurement result on cell A</w:t>
      </w:r>
      <w:r w:rsidR="007F0494">
        <w:rPr>
          <w:rFonts w:ascii="Times New Roman" w:eastAsia="MS Mincho" w:hAnsi="Times New Roman" w:cs="Times New Roman"/>
          <w:kern w:val="0"/>
          <w:sz w:val="20"/>
          <w:szCs w:val="20"/>
          <w:lang w:val="en-GB"/>
          <w14:ligatures w14:val="none"/>
        </w:rPr>
        <w:t>,</w:t>
      </w:r>
      <w:r w:rsidR="0063750F">
        <w:rPr>
          <w:rFonts w:ascii="Times New Roman" w:eastAsia="MS Mincho" w:hAnsi="Times New Roman" w:cs="Times New Roman" w:hint="eastAsia"/>
          <w:kern w:val="0"/>
          <w:sz w:val="20"/>
          <w:szCs w:val="20"/>
          <w:lang w:val="en-GB"/>
          <w14:ligatures w14:val="none"/>
        </w:rPr>
        <w:t xml:space="preserve"> especially </w:t>
      </w:r>
      <w:r w:rsidR="00E35117">
        <w:rPr>
          <w:rFonts w:ascii="Times New Roman" w:eastAsia="MS Mincho" w:hAnsi="Times New Roman" w:cs="Times New Roman" w:hint="eastAsia"/>
          <w:kern w:val="0"/>
          <w:sz w:val="20"/>
          <w:szCs w:val="20"/>
          <w:lang w:val="en-GB"/>
          <w14:ligatures w14:val="none"/>
        </w:rPr>
        <w:t xml:space="preserve">when </w:t>
      </w:r>
      <w:r w:rsidR="0063750F">
        <w:rPr>
          <w:rFonts w:ascii="Times New Roman" w:eastAsia="MS Mincho" w:hAnsi="Times New Roman" w:cs="Times New Roman" w:hint="eastAsia"/>
          <w:kern w:val="0"/>
          <w:sz w:val="20"/>
          <w:szCs w:val="20"/>
          <w:lang w:val="en-GB"/>
          <w14:ligatures w14:val="none"/>
        </w:rPr>
        <w:t>cell A and cell B are different fre</w:t>
      </w:r>
      <w:r w:rsidR="00197FF0">
        <w:rPr>
          <w:rFonts w:ascii="Times New Roman" w:eastAsia="MS Mincho" w:hAnsi="Times New Roman" w:cs="Times New Roman" w:hint="eastAsia"/>
          <w:kern w:val="0"/>
          <w:sz w:val="20"/>
          <w:szCs w:val="20"/>
          <w:lang w:val="en-GB"/>
          <w14:ligatures w14:val="none"/>
        </w:rPr>
        <w:t>quencies</w:t>
      </w:r>
      <w:r w:rsidR="004F1F5C">
        <w:rPr>
          <w:rFonts w:ascii="Times New Roman" w:eastAsia="MS Mincho" w:hAnsi="Times New Roman" w:cs="Times New Roman"/>
          <w:kern w:val="0"/>
          <w:sz w:val="20"/>
          <w:szCs w:val="20"/>
          <w:lang w:val="en-GB"/>
          <w14:ligatures w14:val="none"/>
        </w:rPr>
        <w:t>.</w:t>
      </w:r>
      <w:r w:rsidR="00EB699F">
        <w:rPr>
          <w:rFonts w:ascii="Times New Roman" w:eastAsia="MS Mincho" w:hAnsi="Times New Roman" w:cs="Times New Roman" w:hint="eastAsia"/>
          <w:kern w:val="0"/>
          <w:sz w:val="20"/>
          <w:szCs w:val="20"/>
          <w:lang w:val="en-GB"/>
          <w14:ligatures w14:val="none"/>
        </w:rPr>
        <w:t xml:space="preserve"> </w:t>
      </w:r>
      <w:r w:rsidR="00396866">
        <w:rPr>
          <w:rFonts w:ascii="Times New Roman" w:eastAsia="MS Mincho" w:hAnsi="Times New Roman" w:cs="Times New Roman"/>
          <w:kern w:val="0"/>
          <w:sz w:val="20"/>
          <w:szCs w:val="20"/>
          <w:lang w:val="en-GB"/>
          <w14:ligatures w14:val="none"/>
        </w:rPr>
        <w:t xml:space="preserve"> </w:t>
      </w:r>
      <w:r w:rsidR="00EB7505">
        <w:rPr>
          <w:rFonts w:ascii="Times New Roman" w:eastAsia="MS Mincho" w:hAnsi="Times New Roman" w:cs="Times New Roman"/>
          <w:kern w:val="0"/>
          <w:sz w:val="20"/>
          <w:szCs w:val="20"/>
          <w:lang w:val="en-GB"/>
          <w14:ligatures w14:val="none"/>
        </w:rPr>
        <w:t xml:space="preserve"> </w:t>
      </w:r>
      <w:r w:rsidR="007C714A">
        <w:rPr>
          <w:rFonts w:ascii="Times New Roman" w:eastAsia="MS Mincho" w:hAnsi="Times New Roman" w:cs="Times New Roman"/>
          <w:kern w:val="0"/>
          <w:sz w:val="20"/>
          <w:szCs w:val="20"/>
          <w:lang w:val="en-GB"/>
          <w14:ligatures w14:val="none"/>
        </w:rPr>
        <w:t xml:space="preserve"> </w:t>
      </w:r>
    </w:p>
    <w:p w14:paraId="32CE3F6A" w14:textId="5830531F" w:rsidR="002F01F7" w:rsidRPr="004D18A6" w:rsidRDefault="002F01F7" w:rsidP="002F01F7">
      <w:pPr>
        <w:rPr>
          <w:rFonts w:ascii="Times New Roman" w:hAnsi="Times New Roman" w:cs="Times New Roman"/>
          <w:b/>
          <w:bCs/>
          <w:sz w:val="20"/>
          <w:szCs w:val="20"/>
          <w:lang w:val="en-US"/>
        </w:rPr>
      </w:pPr>
      <w:r w:rsidRPr="004D18A6">
        <w:rPr>
          <w:rFonts w:ascii="Times New Roman" w:hAnsi="Times New Roman" w:cs="Times New Roman"/>
          <w:b/>
          <w:bCs/>
          <w:sz w:val="20"/>
          <w:szCs w:val="20"/>
          <w:lang w:val="en-US"/>
        </w:rPr>
        <w:t xml:space="preserve">Proposal </w:t>
      </w:r>
      <w:r w:rsidR="00F00B63">
        <w:rPr>
          <w:rFonts w:ascii="Times New Roman" w:hAnsi="Times New Roman" w:cs="Times New Roman"/>
          <w:b/>
          <w:bCs/>
          <w:sz w:val="20"/>
          <w:szCs w:val="20"/>
          <w:lang w:val="en-US"/>
        </w:rPr>
        <w:t>7</w:t>
      </w:r>
      <w:r w:rsidRPr="004D18A6">
        <w:rPr>
          <w:rFonts w:ascii="Times New Roman" w:hAnsi="Times New Roman" w:cs="Times New Roman"/>
          <w:b/>
          <w:bCs/>
          <w:sz w:val="20"/>
          <w:szCs w:val="20"/>
          <w:lang w:val="en-US"/>
        </w:rPr>
        <w:t xml:space="preserve">. For 6G mobility design, consider integrating </w:t>
      </w:r>
      <w:r w:rsidR="005C0D7F" w:rsidRPr="004D18A6">
        <w:rPr>
          <w:rFonts w:ascii="Times New Roman" w:hAnsi="Times New Roman" w:cs="Times New Roman"/>
          <w:b/>
          <w:bCs/>
          <w:sz w:val="20"/>
          <w:szCs w:val="20"/>
          <w:lang w:val="en-US"/>
        </w:rPr>
        <w:t>AI/ML based mobility</w:t>
      </w:r>
      <w:r w:rsidR="00215D37" w:rsidRPr="004D18A6">
        <w:rPr>
          <w:rFonts w:ascii="Times New Roman" w:hAnsi="Times New Roman" w:cs="Times New Roman"/>
          <w:b/>
          <w:bCs/>
          <w:sz w:val="20"/>
          <w:szCs w:val="20"/>
          <w:lang w:val="en-US"/>
        </w:rPr>
        <w:t xml:space="preserve"> and new use case of AI/ML such as </w:t>
      </w:r>
      <w:r w:rsidR="002C5F60" w:rsidRPr="004D18A6">
        <w:rPr>
          <w:rFonts w:ascii="Times New Roman" w:hAnsi="Times New Roman" w:cs="Times New Roman"/>
          <w:b/>
          <w:bCs/>
          <w:sz w:val="20"/>
          <w:szCs w:val="20"/>
          <w:lang w:val="en-US"/>
        </w:rPr>
        <w:t>making use of UE location information for mobility and beam management</w:t>
      </w:r>
      <w:r w:rsidRPr="004D18A6">
        <w:rPr>
          <w:rFonts w:ascii="Times New Roman" w:hAnsi="Times New Roman" w:cs="Times New Roman"/>
          <w:b/>
          <w:bCs/>
          <w:sz w:val="20"/>
          <w:szCs w:val="20"/>
          <w:lang w:val="en-US"/>
        </w:rPr>
        <w:t xml:space="preserve">.  </w:t>
      </w:r>
    </w:p>
    <w:p w14:paraId="4EE8604D" w14:textId="77777777" w:rsidR="0022212E" w:rsidRPr="004D18A6" w:rsidRDefault="0022212E" w:rsidP="00F34EAB">
      <w:pPr>
        <w:rPr>
          <w:rFonts w:ascii="Times New Roman" w:hAnsi="Times New Roman" w:cs="Times New Roman"/>
          <w:b/>
          <w:bCs/>
          <w:sz w:val="20"/>
          <w:szCs w:val="20"/>
          <w:lang w:val="en-US"/>
        </w:rPr>
      </w:pPr>
    </w:p>
    <w:p w14:paraId="7B9DC8D0" w14:textId="2B5B6D58" w:rsidR="000B009F" w:rsidRDefault="000B009F" w:rsidP="000B009F">
      <w:pPr>
        <w:pStyle w:val="Heading1"/>
        <w:rPr>
          <w:lang w:val="en-US"/>
        </w:rPr>
      </w:pPr>
      <w:r>
        <w:rPr>
          <w:lang w:val="en-US"/>
        </w:rPr>
        <w:t>Conclusion</w:t>
      </w:r>
    </w:p>
    <w:p w14:paraId="6A97FF65" w14:textId="495717A9" w:rsidR="00673091" w:rsidRPr="004D18A6" w:rsidRDefault="00031A53" w:rsidP="00673091">
      <w:pPr>
        <w:rPr>
          <w:rFonts w:ascii="Times New Roman" w:hAnsi="Times New Roman" w:cs="Times New Roman"/>
          <w:sz w:val="20"/>
          <w:szCs w:val="20"/>
          <w:lang w:val="en-US"/>
        </w:rPr>
      </w:pPr>
      <w:r w:rsidRPr="004D18A6">
        <w:rPr>
          <w:rFonts w:ascii="Times New Roman" w:hAnsi="Times New Roman" w:cs="Times New Roman"/>
          <w:sz w:val="20"/>
          <w:szCs w:val="20"/>
          <w:lang w:val="en-US"/>
        </w:rPr>
        <w:t>In this paper, we have discussed</w:t>
      </w:r>
      <w:r w:rsidR="007F0494" w:rsidRPr="004D18A6">
        <w:rPr>
          <w:rFonts w:ascii="Times New Roman" w:hAnsi="Times New Roman" w:cs="Times New Roman"/>
          <w:sz w:val="20"/>
          <w:szCs w:val="20"/>
          <w:lang w:val="en-US"/>
        </w:rPr>
        <w:t xml:space="preserve"> some considerations for 6G mobility design. The proposals are as follows.</w:t>
      </w:r>
    </w:p>
    <w:p w14:paraId="38AC4B08" w14:textId="77777777" w:rsidR="00F00B63" w:rsidRPr="004D18A6" w:rsidRDefault="00F00B63" w:rsidP="00F00B63">
      <w:pPr>
        <w:rPr>
          <w:rFonts w:ascii="Times New Roman" w:hAnsi="Times New Roman" w:cs="Times New Roman"/>
          <w:b/>
          <w:bCs/>
          <w:sz w:val="20"/>
          <w:szCs w:val="20"/>
          <w:lang w:val="en-US"/>
        </w:rPr>
      </w:pPr>
      <w:r w:rsidRPr="004D18A6">
        <w:rPr>
          <w:rFonts w:ascii="Times New Roman" w:hAnsi="Times New Roman" w:cs="Times New Roman"/>
          <w:b/>
          <w:bCs/>
          <w:sz w:val="20"/>
          <w:szCs w:val="20"/>
          <w:lang w:val="en-US"/>
        </w:rPr>
        <w:t xml:space="preserve">Proposal 1. For 6G mobility design, consider UE based mobility for non-connected state and </w:t>
      </w:r>
      <w:proofErr w:type="gramStart"/>
      <w:r w:rsidRPr="004D18A6">
        <w:rPr>
          <w:rFonts w:ascii="Times New Roman" w:hAnsi="Times New Roman" w:cs="Times New Roman"/>
          <w:b/>
          <w:bCs/>
          <w:sz w:val="20"/>
          <w:szCs w:val="20"/>
          <w:lang w:val="en-US"/>
        </w:rPr>
        <w:t>network based</w:t>
      </w:r>
      <w:proofErr w:type="gramEnd"/>
      <w:r w:rsidRPr="004D18A6">
        <w:rPr>
          <w:rFonts w:ascii="Times New Roman" w:hAnsi="Times New Roman" w:cs="Times New Roman"/>
          <w:b/>
          <w:bCs/>
          <w:sz w:val="20"/>
          <w:szCs w:val="20"/>
          <w:lang w:val="en-US"/>
        </w:rPr>
        <w:t xml:space="preserve"> mobility for connected state.  </w:t>
      </w:r>
    </w:p>
    <w:p w14:paraId="4F55ACC7" w14:textId="77777777" w:rsidR="00087D90" w:rsidRPr="004D18A6" w:rsidRDefault="00087D90" w:rsidP="00087D90">
      <w:pPr>
        <w:rPr>
          <w:rFonts w:ascii="Times New Roman" w:hAnsi="Times New Roman" w:cs="Times New Roman"/>
          <w:b/>
          <w:bCs/>
          <w:sz w:val="20"/>
          <w:szCs w:val="20"/>
          <w:lang w:val="en-US"/>
        </w:rPr>
      </w:pPr>
      <w:r w:rsidRPr="004D18A6">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2</w:t>
      </w:r>
      <w:r w:rsidRPr="004D18A6">
        <w:rPr>
          <w:rFonts w:ascii="Times New Roman" w:hAnsi="Times New Roman" w:cs="Times New Roman"/>
          <w:b/>
          <w:bCs/>
          <w:sz w:val="20"/>
          <w:szCs w:val="20"/>
          <w:lang w:val="en-US"/>
        </w:rPr>
        <w:t xml:space="preserve">. The 6G unified mobility design should be able to provide a common set of measurement objects that can be used for multiple mobility schemes such as </w:t>
      </w:r>
      <w:r w:rsidRPr="004D18A6">
        <w:rPr>
          <w:rFonts w:ascii="Times New Roman" w:eastAsia="MS Mincho" w:hAnsi="Times New Roman" w:cs="Times New Roman" w:hint="eastAsia"/>
          <w:b/>
          <w:bCs/>
          <w:sz w:val="20"/>
          <w:szCs w:val="20"/>
          <w:lang w:val="en-US"/>
        </w:rPr>
        <w:t xml:space="preserve">L1 beam management, </w:t>
      </w:r>
      <w:r w:rsidRPr="004D18A6">
        <w:rPr>
          <w:rFonts w:ascii="Times New Roman" w:hAnsi="Times New Roman" w:cs="Times New Roman"/>
          <w:b/>
          <w:bCs/>
          <w:sz w:val="20"/>
          <w:szCs w:val="20"/>
          <w:lang w:val="en-US"/>
        </w:rPr>
        <w:t xml:space="preserve">LTM and L3 handover.   </w:t>
      </w:r>
    </w:p>
    <w:p w14:paraId="6907A7F3" w14:textId="77777777" w:rsidR="00087D90" w:rsidRPr="00AF1709" w:rsidRDefault="00087D90" w:rsidP="00087D90">
      <w:pPr>
        <w:rPr>
          <w:rFonts w:ascii="Times New Roman" w:hAnsi="Times New Roman" w:cs="Times New Roman"/>
          <w:b/>
          <w:bCs/>
          <w:sz w:val="20"/>
          <w:szCs w:val="20"/>
        </w:rPr>
      </w:pPr>
      <w:r w:rsidRPr="00AF1709">
        <w:rPr>
          <w:rFonts w:ascii="Times New Roman" w:hAnsi="Times New Roman" w:cs="Times New Roman"/>
          <w:b/>
          <w:bCs/>
          <w:sz w:val="20"/>
          <w:szCs w:val="20"/>
          <w:lang w:val="en-US"/>
        </w:rPr>
        <w:t xml:space="preserve">Proposal 3. The 6G unified mobility design can consider one single reporting layer to handle measurement reporting for multiple mobility schemes (at least for both LTM and L3 handover). </w:t>
      </w:r>
      <w:r w:rsidRPr="00AF1709">
        <w:rPr>
          <w:rFonts w:ascii="Times New Roman" w:hAnsi="Times New Roman" w:cs="Times New Roman"/>
          <w:b/>
          <w:bCs/>
          <w:sz w:val="20"/>
          <w:szCs w:val="20"/>
        </w:rPr>
        <w:t>The reporting should satisfy the following requirements:</w:t>
      </w:r>
    </w:p>
    <w:p w14:paraId="65C3037F" w14:textId="77777777" w:rsidR="00087D90" w:rsidRPr="00AF1709" w:rsidRDefault="00087D90" w:rsidP="00087D90">
      <w:pPr>
        <w:pStyle w:val="ListParagraph"/>
        <w:numPr>
          <w:ilvl w:val="0"/>
          <w:numId w:val="35"/>
        </w:numPr>
        <w:rPr>
          <w:rFonts w:ascii="Times New Roman" w:hAnsi="Times New Roman" w:cs="Times New Roman"/>
          <w:b/>
          <w:bCs/>
          <w:sz w:val="20"/>
          <w:szCs w:val="20"/>
          <w:lang w:val="en-US"/>
        </w:rPr>
      </w:pPr>
      <w:r w:rsidRPr="00AF1709">
        <w:rPr>
          <w:rFonts w:ascii="Times New Roman" w:hAnsi="Times New Roman" w:cs="Times New Roman"/>
          <w:b/>
          <w:bCs/>
          <w:sz w:val="20"/>
          <w:szCs w:val="20"/>
          <w:lang w:val="en-US"/>
        </w:rPr>
        <w:t>Report content is short and simple (similar order to current L1 measurement report content on UCI or MAC CE) to make decoding time predictable</w:t>
      </w:r>
    </w:p>
    <w:p w14:paraId="056A0066" w14:textId="77777777" w:rsidR="00087D90" w:rsidRPr="00AF1709" w:rsidRDefault="00087D90" w:rsidP="00087D90">
      <w:pPr>
        <w:pStyle w:val="ListParagraph"/>
        <w:numPr>
          <w:ilvl w:val="0"/>
          <w:numId w:val="35"/>
        </w:numPr>
        <w:rPr>
          <w:rFonts w:ascii="Times New Roman" w:hAnsi="Times New Roman" w:cs="Times New Roman"/>
          <w:b/>
          <w:bCs/>
          <w:sz w:val="20"/>
          <w:szCs w:val="20"/>
          <w:lang w:val="en-US"/>
        </w:rPr>
      </w:pPr>
      <w:r w:rsidRPr="00AF1709">
        <w:rPr>
          <w:rFonts w:ascii="Times New Roman" w:hAnsi="Times New Roman" w:cs="Times New Roman"/>
          <w:b/>
          <w:bCs/>
          <w:sz w:val="20"/>
          <w:szCs w:val="20"/>
          <w:lang w:val="en-US"/>
        </w:rPr>
        <w:t>Report is security protected (FFS details on security protection)</w:t>
      </w:r>
    </w:p>
    <w:p w14:paraId="4E9DF3B0" w14:textId="77777777" w:rsidR="00087D90" w:rsidRPr="00AF1709" w:rsidRDefault="00087D90" w:rsidP="00087D90">
      <w:pPr>
        <w:pStyle w:val="ListParagraph"/>
        <w:numPr>
          <w:ilvl w:val="0"/>
          <w:numId w:val="35"/>
        </w:numPr>
        <w:rPr>
          <w:rFonts w:ascii="Times New Roman" w:hAnsi="Times New Roman" w:cs="Times New Roman"/>
          <w:b/>
          <w:bCs/>
          <w:sz w:val="20"/>
          <w:szCs w:val="20"/>
          <w:lang w:val="en-US"/>
        </w:rPr>
      </w:pPr>
      <w:r w:rsidRPr="00AF1709">
        <w:rPr>
          <w:rFonts w:ascii="Times New Roman" w:hAnsi="Times New Roman" w:cs="Times New Roman"/>
          <w:b/>
          <w:bCs/>
          <w:sz w:val="20"/>
          <w:szCs w:val="20"/>
          <w:lang w:val="en-US"/>
        </w:rPr>
        <w:t xml:space="preserve">Reporting layer is terminated at DU in case of DU-CU split </w:t>
      </w:r>
    </w:p>
    <w:p w14:paraId="4B7520C9" w14:textId="77777777" w:rsidR="00087D90" w:rsidRPr="00AF1709" w:rsidRDefault="00087D90" w:rsidP="006A4D98">
      <w:pPr>
        <w:rPr>
          <w:rFonts w:ascii="Times New Roman" w:hAnsi="Times New Roman" w:cs="Times New Roman"/>
          <w:b/>
          <w:bCs/>
          <w:sz w:val="20"/>
          <w:szCs w:val="20"/>
          <w:lang w:val="en-GB"/>
        </w:rPr>
      </w:pPr>
      <w:r w:rsidRPr="00AF1709">
        <w:rPr>
          <w:rFonts w:ascii="Times New Roman" w:hAnsi="Times New Roman" w:cs="Times New Roman"/>
          <w:b/>
          <w:bCs/>
          <w:sz w:val="20"/>
          <w:szCs w:val="20"/>
          <w:lang w:val="en-US"/>
        </w:rPr>
        <w:t>Proposal 4. The 6G unified mobility design can consider one common set of candidate cell configurations that can be used for multiple mobility schemes that require candidate pre-configurations, such as CLTM, LTM, and CHO.</w:t>
      </w:r>
    </w:p>
    <w:p w14:paraId="063D21C7" w14:textId="77777777" w:rsidR="00087D90" w:rsidRPr="004D18A6" w:rsidRDefault="00087D90" w:rsidP="00087D90">
      <w:pPr>
        <w:rPr>
          <w:rFonts w:ascii="Times New Roman" w:hAnsi="Times New Roman" w:cs="Times New Roman"/>
          <w:b/>
          <w:bCs/>
          <w:sz w:val="20"/>
          <w:szCs w:val="20"/>
          <w:lang w:val="en-US"/>
        </w:rPr>
      </w:pPr>
      <w:r w:rsidRPr="001073DE">
        <w:rPr>
          <w:rFonts w:ascii="Times New Roman" w:eastAsia="MS Mincho" w:hAnsi="Times New Roman" w:cs="Times New Roman"/>
          <w:b/>
          <w:bCs/>
          <w:kern w:val="0"/>
          <w:sz w:val="20"/>
          <w:szCs w:val="20"/>
          <w:lang w:val="en-GB" w:eastAsia="en-US"/>
          <w14:ligatures w14:val="none"/>
        </w:rPr>
        <w:t xml:space="preserve">Proposal </w:t>
      </w:r>
      <w:r>
        <w:rPr>
          <w:rFonts w:ascii="Times New Roman" w:eastAsia="MS Mincho" w:hAnsi="Times New Roman" w:cs="Times New Roman"/>
          <w:b/>
          <w:bCs/>
          <w:kern w:val="0"/>
          <w:sz w:val="20"/>
          <w:szCs w:val="20"/>
          <w:lang w:val="en-GB" w:eastAsia="en-US"/>
          <w14:ligatures w14:val="none"/>
        </w:rPr>
        <w:t>5</w:t>
      </w:r>
      <w:r w:rsidRPr="001073DE">
        <w:rPr>
          <w:rFonts w:ascii="Times New Roman" w:eastAsia="MS Mincho" w:hAnsi="Times New Roman" w:cs="Times New Roman"/>
          <w:b/>
          <w:bCs/>
          <w:kern w:val="0"/>
          <w:sz w:val="20"/>
          <w:szCs w:val="20"/>
          <w:lang w:val="en-GB" w:eastAsia="en-US"/>
          <w14:ligatures w14:val="none"/>
        </w:rPr>
        <w:t xml:space="preserve">. Further discuss the necessity and functionality of a unified short mobility execution message before deciding on which protocol layer to handle such message. </w:t>
      </w:r>
      <w:r w:rsidRPr="004D18A6">
        <w:rPr>
          <w:rFonts w:ascii="Times New Roman" w:hAnsi="Times New Roman" w:cs="Times New Roman"/>
          <w:b/>
          <w:bCs/>
          <w:sz w:val="20"/>
          <w:szCs w:val="20"/>
          <w:lang w:val="en-US"/>
        </w:rPr>
        <w:t xml:space="preserve"> </w:t>
      </w:r>
    </w:p>
    <w:p w14:paraId="04D36B9A" w14:textId="77777777" w:rsidR="00087D90" w:rsidRPr="004D18A6" w:rsidRDefault="00087D90" w:rsidP="00087D90">
      <w:pPr>
        <w:rPr>
          <w:rFonts w:ascii="Times New Roman" w:hAnsi="Times New Roman" w:cs="Times New Roman"/>
          <w:b/>
          <w:bCs/>
          <w:sz w:val="20"/>
          <w:szCs w:val="20"/>
          <w:lang w:val="en-US"/>
        </w:rPr>
      </w:pPr>
      <w:r w:rsidRPr="004D18A6">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6</w:t>
      </w:r>
      <w:r w:rsidRPr="004D18A6">
        <w:rPr>
          <w:rFonts w:ascii="Times New Roman" w:hAnsi="Times New Roman" w:cs="Times New Roman"/>
          <w:b/>
          <w:bCs/>
          <w:sz w:val="20"/>
          <w:szCs w:val="20"/>
          <w:lang w:val="en-US"/>
        </w:rPr>
        <w:t xml:space="preserve">. For 6G mobility design, consider modular design to enable flexible association among different modules.  </w:t>
      </w:r>
    </w:p>
    <w:p w14:paraId="36126AF1" w14:textId="77777777" w:rsidR="00087D90" w:rsidRPr="004D18A6" w:rsidRDefault="00087D90" w:rsidP="00087D90">
      <w:pPr>
        <w:rPr>
          <w:rFonts w:ascii="Times New Roman" w:hAnsi="Times New Roman" w:cs="Times New Roman"/>
          <w:b/>
          <w:bCs/>
          <w:sz w:val="20"/>
          <w:szCs w:val="20"/>
          <w:lang w:val="en-US"/>
        </w:rPr>
      </w:pPr>
      <w:r w:rsidRPr="004D18A6">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7</w:t>
      </w:r>
      <w:r w:rsidRPr="004D18A6">
        <w:rPr>
          <w:rFonts w:ascii="Times New Roman" w:hAnsi="Times New Roman" w:cs="Times New Roman"/>
          <w:b/>
          <w:bCs/>
          <w:sz w:val="20"/>
          <w:szCs w:val="20"/>
          <w:lang w:val="en-US"/>
        </w:rPr>
        <w:t xml:space="preserve">. For 6G mobility design, consider integrating AI/ML based mobility and new use case of AI/ML such as making use of UE location information for mobility and beam management.  </w:t>
      </w:r>
    </w:p>
    <w:p w14:paraId="06F3A4BB" w14:textId="19C8C7F3" w:rsidR="00495144" w:rsidRPr="00087D90" w:rsidRDefault="00495144" w:rsidP="00F00B63">
      <w:pPr>
        <w:rPr>
          <w:rFonts w:ascii="Times New Roman" w:hAnsi="Times New Roman" w:cs="Times New Roman"/>
          <w:b/>
          <w:bCs/>
          <w:sz w:val="20"/>
          <w:szCs w:val="20"/>
          <w:lang w:val="en-US"/>
        </w:rPr>
      </w:pPr>
    </w:p>
    <w:p w14:paraId="3C7ED0A4" w14:textId="02F9ACF7" w:rsidR="007B725F" w:rsidRPr="00F00B63" w:rsidRDefault="007B725F" w:rsidP="008D3531">
      <w:pPr>
        <w:rPr>
          <w:rFonts w:ascii="Times New Roman" w:eastAsia="MS Mincho" w:hAnsi="Times New Roman" w:cs="Times New Roman"/>
          <w:sz w:val="20"/>
          <w:szCs w:val="20"/>
          <w:lang w:val="en-US"/>
        </w:rPr>
      </w:pPr>
    </w:p>
    <w:sectPr w:rsidR="007B725F" w:rsidRPr="00F00B63"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8214" w14:textId="77777777" w:rsidR="00EE5639" w:rsidRDefault="00EE5639">
      <w:r>
        <w:separator/>
      </w:r>
    </w:p>
  </w:endnote>
  <w:endnote w:type="continuationSeparator" w:id="0">
    <w:p w14:paraId="6183884D" w14:textId="77777777" w:rsidR="00EE5639" w:rsidRDefault="00EE5639">
      <w:r>
        <w:continuationSeparator/>
      </w:r>
    </w:p>
  </w:endnote>
  <w:endnote w:type="continuationNotice" w:id="1">
    <w:p w14:paraId="39AEEAF6" w14:textId="77777777" w:rsidR="00EE5639" w:rsidRDefault="00EE5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86038" w14:textId="77777777" w:rsidR="00EE5639" w:rsidRDefault="00EE5639">
      <w:r>
        <w:separator/>
      </w:r>
    </w:p>
  </w:footnote>
  <w:footnote w:type="continuationSeparator" w:id="0">
    <w:p w14:paraId="040CCD19" w14:textId="77777777" w:rsidR="00EE5639" w:rsidRDefault="00EE5639">
      <w:r>
        <w:continuationSeparator/>
      </w:r>
    </w:p>
  </w:footnote>
  <w:footnote w:type="continuationNotice" w:id="1">
    <w:p w14:paraId="73067A4B" w14:textId="77777777" w:rsidR="00EE5639" w:rsidRDefault="00EE56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E17C56"/>
    <w:multiLevelType w:val="hybridMultilevel"/>
    <w:tmpl w:val="C7187CF4"/>
    <w:lvl w:ilvl="0" w:tplc="89C6153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0"/>
  </w:num>
  <w:num w:numId="3" w16cid:durableId="1493567933">
    <w:abstractNumId w:val="11"/>
  </w:num>
  <w:num w:numId="4" w16cid:durableId="593636830">
    <w:abstractNumId w:val="13"/>
  </w:num>
  <w:num w:numId="5" w16cid:durableId="1167332132">
    <w:abstractNumId w:val="9"/>
  </w:num>
  <w:num w:numId="6" w16cid:durableId="158663454">
    <w:abstractNumId w:val="15"/>
  </w:num>
  <w:num w:numId="7" w16cid:durableId="2082098994">
    <w:abstractNumId w:val="23"/>
  </w:num>
  <w:num w:numId="8" w16cid:durableId="820926054">
    <w:abstractNumId w:val="10"/>
  </w:num>
  <w:num w:numId="9" w16cid:durableId="718096405">
    <w:abstractNumId w:val="22"/>
  </w:num>
  <w:num w:numId="10" w16cid:durableId="859701370">
    <w:abstractNumId w:val="24"/>
  </w:num>
  <w:num w:numId="11" w16cid:durableId="191458527">
    <w:abstractNumId w:val="19"/>
  </w:num>
  <w:num w:numId="12" w16cid:durableId="998075232">
    <w:abstractNumId w:val="27"/>
  </w:num>
  <w:num w:numId="13" w16cid:durableId="1313372110">
    <w:abstractNumId w:val="12"/>
  </w:num>
  <w:num w:numId="14" w16cid:durableId="1610316752">
    <w:abstractNumId w:val="25"/>
  </w:num>
  <w:num w:numId="15" w16cid:durableId="594559997">
    <w:abstractNumId w:val="3"/>
  </w:num>
  <w:num w:numId="16" w16cid:durableId="1246526679">
    <w:abstractNumId w:val="18"/>
  </w:num>
  <w:num w:numId="17" w16cid:durableId="1934899408">
    <w:abstractNumId w:val="7"/>
  </w:num>
  <w:num w:numId="18" w16cid:durableId="1120490848">
    <w:abstractNumId w:val="0"/>
  </w:num>
  <w:num w:numId="19" w16cid:durableId="1409229131">
    <w:abstractNumId w:val="6"/>
  </w:num>
  <w:num w:numId="20" w16cid:durableId="279802916">
    <w:abstractNumId w:val="14"/>
  </w:num>
  <w:num w:numId="21" w16cid:durableId="338891948">
    <w:abstractNumId w:val="2"/>
  </w:num>
  <w:num w:numId="22" w16cid:durableId="1259563222">
    <w:abstractNumId w:val="1"/>
  </w:num>
  <w:num w:numId="23" w16cid:durableId="2133593988">
    <w:abstractNumId w:val="4"/>
  </w:num>
  <w:num w:numId="24" w16cid:durableId="1765609523">
    <w:abstractNumId w:val="21"/>
  </w:num>
  <w:num w:numId="25" w16cid:durableId="1663464218">
    <w:abstractNumId w:val="5"/>
  </w:num>
  <w:num w:numId="26" w16cid:durableId="604774226">
    <w:abstractNumId w:val="29"/>
  </w:num>
  <w:num w:numId="27" w16cid:durableId="79179375">
    <w:abstractNumId w:val="30"/>
  </w:num>
  <w:num w:numId="28" w16cid:durableId="420683393">
    <w:abstractNumId w:val="28"/>
  </w:num>
  <w:num w:numId="29" w16cid:durableId="69163086">
    <w:abstractNumId w:val="27"/>
  </w:num>
  <w:num w:numId="30" w16cid:durableId="105776745">
    <w:abstractNumId w:val="8"/>
  </w:num>
  <w:num w:numId="31" w16cid:durableId="1047025765">
    <w:abstractNumId w:val="27"/>
  </w:num>
  <w:num w:numId="32" w16cid:durableId="1811439981">
    <w:abstractNumId w:val="0"/>
  </w:num>
  <w:num w:numId="33" w16cid:durableId="365984276">
    <w:abstractNumId w:val="26"/>
  </w:num>
  <w:num w:numId="34" w16cid:durableId="381178554">
    <w:abstractNumId w:val="17"/>
  </w:num>
  <w:num w:numId="35" w16cid:durableId="171700649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8F8"/>
    <w:rsid w:val="00001C5B"/>
    <w:rsid w:val="00001D08"/>
    <w:rsid w:val="00001F29"/>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740"/>
    <w:rsid w:val="00007CDC"/>
    <w:rsid w:val="00010459"/>
    <w:rsid w:val="000109E5"/>
    <w:rsid w:val="00010D0C"/>
    <w:rsid w:val="00011153"/>
    <w:rsid w:val="00011305"/>
    <w:rsid w:val="00011729"/>
    <w:rsid w:val="00011761"/>
    <w:rsid w:val="00011B18"/>
    <w:rsid w:val="00011B28"/>
    <w:rsid w:val="00011F17"/>
    <w:rsid w:val="0001207F"/>
    <w:rsid w:val="000120DF"/>
    <w:rsid w:val="0001277E"/>
    <w:rsid w:val="00012A02"/>
    <w:rsid w:val="00012B18"/>
    <w:rsid w:val="00012C03"/>
    <w:rsid w:val="00012D65"/>
    <w:rsid w:val="00013414"/>
    <w:rsid w:val="0001357D"/>
    <w:rsid w:val="0001393F"/>
    <w:rsid w:val="00013B2B"/>
    <w:rsid w:val="00014083"/>
    <w:rsid w:val="000145CD"/>
    <w:rsid w:val="00014955"/>
    <w:rsid w:val="00014A29"/>
    <w:rsid w:val="00014BEF"/>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305"/>
    <w:rsid w:val="00021F8C"/>
    <w:rsid w:val="00022308"/>
    <w:rsid w:val="00022BB3"/>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B00"/>
    <w:rsid w:val="0004061A"/>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3BF"/>
    <w:rsid w:val="00045528"/>
    <w:rsid w:val="000455B9"/>
    <w:rsid w:val="00045981"/>
    <w:rsid w:val="00045F8B"/>
    <w:rsid w:val="0004623A"/>
    <w:rsid w:val="00046558"/>
    <w:rsid w:val="00047359"/>
    <w:rsid w:val="000473B8"/>
    <w:rsid w:val="0004781D"/>
    <w:rsid w:val="0004792F"/>
    <w:rsid w:val="000507A6"/>
    <w:rsid w:val="00050B9F"/>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89C"/>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30F5"/>
    <w:rsid w:val="0006372D"/>
    <w:rsid w:val="00063C67"/>
    <w:rsid w:val="000644F8"/>
    <w:rsid w:val="0006487E"/>
    <w:rsid w:val="00064CB6"/>
    <w:rsid w:val="00064FA6"/>
    <w:rsid w:val="0006587B"/>
    <w:rsid w:val="000659A4"/>
    <w:rsid w:val="00065CA3"/>
    <w:rsid w:val="00065E1A"/>
    <w:rsid w:val="000661C5"/>
    <w:rsid w:val="00066A82"/>
    <w:rsid w:val="00066EF6"/>
    <w:rsid w:val="00066EF7"/>
    <w:rsid w:val="00067013"/>
    <w:rsid w:val="00067211"/>
    <w:rsid w:val="0006748D"/>
    <w:rsid w:val="00067548"/>
    <w:rsid w:val="00067640"/>
    <w:rsid w:val="00067B91"/>
    <w:rsid w:val="00067C87"/>
    <w:rsid w:val="00067C88"/>
    <w:rsid w:val="00067CDE"/>
    <w:rsid w:val="00067EB5"/>
    <w:rsid w:val="00070636"/>
    <w:rsid w:val="00070695"/>
    <w:rsid w:val="000710D4"/>
    <w:rsid w:val="00071929"/>
    <w:rsid w:val="000723E4"/>
    <w:rsid w:val="0007265E"/>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18E"/>
    <w:rsid w:val="00080278"/>
    <w:rsid w:val="0008036A"/>
    <w:rsid w:val="00081257"/>
    <w:rsid w:val="000814A9"/>
    <w:rsid w:val="00081714"/>
    <w:rsid w:val="0008171B"/>
    <w:rsid w:val="00081776"/>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87D90"/>
    <w:rsid w:val="0009009F"/>
    <w:rsid w:val="00090720"/>
    <w:rsid w:val="00090B21"/>
    <w:rsid w:val="00091557"/>
    <w:rsid w:val="000917E2"/>
    <w:rsid w:val="000921BB"/>
    <w:rsid w:val="000924C1"/>
    <w:rsid w:val="000924F0"/>
    <w:rsid w:val="00092D0B"/>
    <w:rsid w:val="00092DD2"/>
    <w:rsid w:val="00092EC5"/>
    <w:rsid w:val="00093422"/>
    <w:rsid w:val="00093474"/>
    <w:rsid w:val="00094A54"/>
    <w:rsid w:val="0009510F"/>
    <w:rsid w:val="00096079"/>
    <w:rsid w:val="000962AD"/>
    <w:rsid w:val="000965DD"/>
    <w:rsid w:val="000966F8"/>
    <w:rsid w:val="00096F14"/>
    <w:rsid w:val="0009734B"/>
    <w:rsid w:val="00097385"/>
    <w:rsid w:val="000974B4"/>
    <w:rsid w:val="00097921"/>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126"/>
    <w:rsid w:val="000A3416"/>
    <w:rsid w:val="000A37E9"/>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C3"/>
    <w:rsid w:val="000B5D38"/>
    <w:rsid w:val="000B5FC2"/>
    <w:rsid w:val="000B61E9"/>
    <w:rsid w:val="000B6568"/>
    <w:rsid w:val="000B67AB"/>
    <w:rsid w:val="000B67B6"/>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17"/>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588"/>
    <w:rsid w:val="000D5636"/>
    <w:rsid w:val="000D567C"/>
    <w:rsid w:val="000D6341"/>
    <w:rsid w:val="000D6C09"/>
    <w:rsid w:val="000D710F"/>
    <w:rsid w:val="000D7DC4"/>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4DBF"/>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0FC"/>
    <w:rsid w:val="001003F8"/>
    <w:rsid w:val="00100499"/>
    <w:rsid w:val="001005FF"/>
    <w:rsid w:val="00100C93"/>
    <w:rsid w:val="00101009"/>
    <w:rsid w:val="001015AD"/>
    <w:rsid w:val="0010250B"/>
    <w:rsid w:val="0010274C"/>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AE5"/>
    <w:rsid w:val="00113CF4"/>
    <w:rsid w:val="00113E2F"/>
    <w:rsid w:val="00114375"/>
    <w:rsid w:val="00115082"/>
    <w:rsid w:val="001153EA"/>
    <w:rsid w:val="00115643"/>
    <w:rsid w:val="001159E6"/>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438"/>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BDA"/>
    <w:rsid w:val="00125C6B"/>
    <w:rsid w:val="00126294"/>
    <w:rsid w:val="00126B4A"/>
    <w:rsid w:val="001270B7"/>
    <w:rsid w:val="001272AC"/>
    <w:rsid w:val="001274B2"/>
    <w:rsid w:val="00127B88"/>
    <w:rsid w:val="00127BD3"/>
    <w:rsid w:val="00127C97"/>
    <w:rsid w:val="00127CF8"/>
    <w:rsid w:val="00127E49"/>
    <w:rsid w:val="00130107"/>
    <w:rsid w:val="001307B0"/>
    <w:rsid w:val="00130A79"/>
    <w:rsid w:val="00130BB8"/>
    <w:rsid w:val="00131090"/>
    <w:rsid w:val="00131334"/>
    <w:rsid w:val="001313C0"/>
    <w:rsid w:val="00131531"/>
    <w:rsid w:val="00131593"/>
    <w:rsid w:val="00131A26"/>
    <w:rsid w:val="00131A6B"/>
    <w:rsid w:val="00131B38"/>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949"/>
    <w:rsid w:val="00140E41"/>
    <w:rsid w:val="00141326"/>
    <w:rsid w:val="00141624"/>
    <w:rsid w:val="001416F8"/>
    <w:rsid w:val="00141A7D"/>
    <w:rsid w:val="00141B47"/>
    <w:rsid w:val="00141D79"/>
    <w:rsid w:val="00142985"/>
    <w:rsid w:val="00142C4F"/>
    <w:rsid w:val="0014314E"/>
    <w:rsid w:val="00143593"/>
    <w:rsid w:val="00143CEC"/>
    <w:rsid w:val="00143E73"/>
    <w:rsid w:val="00144659"/>
    <w:rsid w:val="00144859"/>
    <w:rsid w:val="00144A2C"/>
    <w:rsid w:val="00144FF6"/>
    <w:rsid w:val="00145683"/>
    <w:rsid w:val="00145D40"/>
    <w:rsid w:val="00146270"/>
    <w:rsid w:val="001466C3"/>
    <w:rsid w:val="00146AD8"/>
    <w:rsid w:val="00147022"/>
    <w:rsid w:val="00147CD1"/>
    <w:rsid w:val="001507D4"/>
    <w:rsid w:val="0015127E"/>
    <w:rsid w:val="001512E3"/>
    <w:rsid w:val="00151315"/>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93C"/>
    <w:rsid w:val="00160BA0"/>
    <w:rsid w:val="00160DD8"/>
    <w:rsid w:val="0016116B"/>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8AE"/>
    <w:rsid w:val="0017399F"/>
    <w:rsid w:val="001739C5"/>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8C6"/>
    <w:rsid w:val="00187928"/>
    <w:rsid w:val="001903CD"/>
    <w:rsid w:val="00190AC1"/>
    <w:rsid w:val="00190B8E"/>
    <w:rsid w:val="00190C00"/>
    <w:rsid w:val="00190E53"/>
    <w:rsid w:val="001910DF"/>
    <w:rsid w:val="001911B3"/>
    <w:rsid w:val="00191AF6"/>
    <w:rsid w:val="00191B83"/>
    <w:rsid w:val="001928DE"/>
    <w:rsid w:val="00192BF0"/>
    <w:rsid w:val="00192C10"/>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68BE"/>
    <w:rsid w:val="0019713E"/>
    <w:rsid w:val="00197371"/>
    <w:rsid w:val="0019743E"/>
    <w:rsid w:val="00197553"/>
    <w:rsid w:val="001977E1"/>
    <w:rsid w:val="00197B77"/>
    <w:rsid w:val="00197BC4"/>
    <w:rsid w:val="00197DF9"/>
    <w:rsid w:val="00197FF0"/>
    <w:rsid w:val="001A02C1"/>
    <w:rsid w:val="001A0534"/>
    <w:rsid w:val="001A05A7"/>
    <w:rsid w:val="001A0DE7"/>
    <w:rsid w:val="001A0F0E"/>
    <w:rsid w:val="001A0FD7"/>
    <w:rsid w:val="001A14E7"/>
    <w:rsid w:val="001A1987"/>
    <w:rsid w:val="001A19E7"/>
    <w:rsid w:val="001A1D57"/>
    <w:rsid w:val="001A20CB"/>
    <w:rsid w:val="001A2194"/>
    <w:rsid w:val="001A2564"/>
    <w:rsid w:val="001A2BE5"/>
    <w:rsid w:val="001A2C49"/>
    <w:rsid w:val="001A3C04"/>
    <w:rsid w:val="001A42E3"/>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E9C"/>
    <w:rsid w:val="001C3052"/>
    <w:rsid w:val="001C346F"/>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6EF9"/>
    <w:rsid w:val="001E7868"/>
    <w:rsid w:val="001E7A4B"/>
    <w:rsid w:val="001E7AED"/>
    <w:rsid w:val="001F00C4"/>
    <w:rsid w:val="001F0ADA"/>
    <w:rsid w:val="001F15FB"/>
    <w:rsid w:val="001F17C5"/>
    <w:rsid w:val="001F1CD9"/>
    <w:rsid w:val="001F290E"/>
    <w:rsid w:val="001F2A6F"/>
    <w:rsid w:val="001F2D20"/>
    <w:rsid w:val="001F390D"/>
    <w:rsid w:val="001F3916"/>
    <w:rsid w:val="001F3B48"/>
    <w:rsid w:val="001F4533"/>
    <w:rsid w:val="001F45BC"/>
    <w:rsid w:val="001F470C"/>
    <w:rsid w:val="001F4A36"/>
    <w:rsid w:val="001F4AB0"/>
    <w:rsid w:val="001F4B7C"/>
    <w:rsid w:val="001F54C5"/>
    <w:rsid w:val="001F5933"/>
    <w:rsid w:val="001F5EF5"/>
    <w:rsid w:val="001F662C"/>
    <w:rsid w:val="001F6C25"/>
    <w:rsid w:val="001F6E27"/>
    <w:rsid w:val="001F6F92"/>
    <w:rsid w:val="001F7074"/>
    <w:rsid w:val="001F718F"/>
    <w:rsid w:val="001F75D4"/>
    <w:rsid w:val="00200490"/>
    <w:rsid w:val="00200F45"/>
    <w:rsid w:val="00200FF1"/>
    <w:rsid w:val="00201220"/>
    <w:rsid w:val="00201335"/>
    <w:rsid w:val="00201351"/>
    <w:rsid w:val="00201995"/>
    <w:rsid w:val="00201F3A"/>
    <w:rsid w:val="0020303B"/>
    <w:rsid w:val="00203874"/>
    <w:rsid w:val="00203C38"/>
    <w:rsid w:val="00203EEE"/>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116E"/>
    <w:rsid w:val="00211400"/>
    <w:rsid w:val="002119F4"/>
    <w:rsid w:val="00212265"/>
    <w:rsid w:val="0021252A"/>
    <w:rsid w:val="00213286"/>
    <w:rsid w:val="002133D1"/>
    <w:rsid w:val="0021344A"/>
    <w:rsid w:val="0021359E"/>
    <w:rsid w:val="00213B38"/>
    <w:rsid w:val="00213EA5"/>
    <w:rsid w:val="002142AC"/>
    <w:rsid w:val="002145B3"/>
    <w:rsid w:val="0021488F"/>
    <w:rsid w:val="00214DA8"/>
    <w:rsid w:val="0021518A"/>
    <w:rsid w:val="00215423"/>
    <w:rsid w:val="0021568F"/>
    <w:rsid w:val="0021573F"/>
    <w:rsid w:val="002158FA"/>
    <w:rsid w:val="00215D37"/>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39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3699"/>
    <w:rsid w:val="00233816"/>
    <w:rsid w:val="00233AFC"/>
    <w:rsid w:val="00233CE1"/>
    <w:rsid w:val="00233F96"/>
    <w:rsid w:val="00234088"/>
    <w:rsid w:val="0023455B"/>
    <w:rsid w:val="00234D2C"/>
    <w:rsid w:val="00234D87"/>
    <w:rsid w:val="002350BF"/>
    <w:rsid w:val="00235562"/>
    <w:rsid w:val="00235632"/>
    <w:rsid w:val="00235872"/>
    <w:rsid w:val="00235A80"/>
    <w:rsid w:val="00235CB6"/>
    <w:rsid w:val="00236724"/>
    <w:rsid w:val="00236938"/>
    <w:rsid w:val="00236FD0"/>
    <w:rsid w:val="00237B9A"/>
    <w:rsid w:val="00237F1F"/>
    <w:rsid w:val="00237F5A"/>
    <w:rsid w:val="00240430"/>
    <w:rsid w:val="002408C7"/>
    <w:rsid w:val="00240917"/>
    <w:rsid w:val="00240C8B"/>
    <w:rsid w:val="00241117"/>
    <w:rsid w:val="00241436"/>
    <w:rsid w:val="00241559"/>
    <w:rsid w:val="00241599"/>
    <w:rsid w:val="00241AFD"/>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69"/>
    <w:rsid w:val="00246F7D"/>
    <w:rsid w:val="00247325"/>
    <w:rsid w:val="00247AB3"/>
    <w:rsid w:val="00247D3B"/>
    <w:rsid w:val="00247F5B"/>
    <w:rsid w:val="002500C8"/>
    <w:rsid w:val="002501E4"/>
    <w:rsid w:val="00250238"/>
    <w:rsid w:val="0025024D"/>
    <w:rsid w:val="0025053D"/>
    <w:rsid w:val="00250F16"/>
    <w:rsid w:val="00250F4B"/>
    <w:rsid w:val="002511FC"/>
    <w:rsid w:val="0025167F"/>
    <w:rsid w:val="0025188D"/>
    <w:rsid w:val="00251B57"/>
    <w:rsid w:val="00251B8C"/>
    <w:rsid w:val="00251E62"/>
    <w:rsid w:val="002520B3"/>
    <w:rsid w:val="002529DD"/>
    <w:rsid w:val="00252BA2"/>
    <w:rsid w:val="00252D21"/>
    <w:rsid w:val="0025336D"/>
    <w:rsid w:val="00253DCD"/>
    <w:rsid w:val="00253E00"/>
    <w:rsid w:val="0025417A"/>
    <w:rsid w:val="0025421E"/>
    <w:rsid w:val="002542FD"/>
    <w:rsid w:val="00254378"/>
    <w:rsid w:val="00254E5C"/>
    <w:rsid w:val="002551EF"/>
    <w:rsid w:val="00255536"/>
    <w:rsid w:val="002558D7"/>
    <w:rsid w:val="00255E36"/>
    <w:rsid w:val="00255F04"/>
    <w:rsid w:val="00256275"/>
    <w:rsid w:val="0025640B"/>
    <w:rsid w:val="002567AE"/>
    <w:rsid w:val="00256CB5"/>
    <w:rsid w:val="002573E8"/>
    <w:rsid w:val="00257543"/>
    <w:rsid w:val="00257839"/>
    <w:rsid w:val="002579D6"/>
    <w:rsid w:val="002579E5"/>
    <w:rsid w:val="00257E67"/>
    <w:rsid w:val="00257F88"/>
    <w:rsid w:val="00260015"/>
    <w:rsid w:val="002602B7"/>
    <w:rsid w:val="0026044A"/>
    <w:rsid w:val="00260833"/>
    <w:rsid w:val="00260F29"/>
    <w:rsid w:val="00261285"/>
    <w:rsid w:val="00261298"/>
    <w:rsid w:val="002616E7"/>
    <w:rsid w:val="002617E7"/>
    <w:rsid w:val="00261D07"/>
    <w:rsid w:val="00261D67"/>
    <w:rsid w:val="00261FC8"/>
    <w:rsid w:val="0026218E"/>
    <w:rsid w:val="00262CB9"/>
    <w:rsid w:val="002630B7"/>
    <w:rsid w:val="00263243"/>
    <w:rsid w:val="002637F2"/>
    <w:rsid w:val="00263D13"/>
    <w:rsid w:val="00263E51"/>
    <w:rsid w:val="00264109"/>
    <w:rsid w:val="00264162"/>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DCF"/>
    <w:rsid w:val="00271E84"/>
    <w:rsid w:val="00271F3A"/>
    <w:rsid w:val="0027208A"/>
    <w:rsid w:val="00272181"/>
    <w:rsid w:val="002722A6"/>
    <w:rsid w:val="00272796"/>
    <w:rsid w:val="00272A9B"/>
    <w:rsid w:val="002731E4"/>
    <w:rsid w:val="00273278"/>
    <w:rsid w:val="002734B9"/>
    <w:rsid w:val="0027365F"/>
    <w:rsid w:val="002737F4"/>
    <w:rsid w:val="00273C97"/>
    <w:rsid w:val="00273E5B"/>
    <w:rsid w:val="00273E70"/>
    <w:rsid w:val="0027445A"/>
    <w:rsid w:val="002744EC"/>
    <w:rsid w:val="0027455E"/>
    <w:rsid w:val="0027491F"/>
    <w:rsid w:val="00275037"/>
    <w:rsid w:val="00275145"/>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80A"/>
    <w:rsid w:val="00282ADF"/>
    <w:rsid w:val="00282B75"/>
    <w:rsid w:val="00282DEB"/>
    <w:rsid w:val="00284B40"/>
    <w:rsid w:val="002855F6"/>
    <w:rsid w:val="0028564C"/>
    <w:rsid w:val="00285752"/>
    <w:rsid w:val="00285A6C"/>
    <w:rsid w:val="00285CD6"/>
    <w:rsid w:val="0028642F"/>
    <w:rsid w:val="00286ACD"/>
    <w:rsid w:val="00287838"/>
    <w:rsid w:val="00287895"/>
    <w:rsid w:val="00287E5E"/>
    <w:rsid w:val="002907B5"/>
    <w:rsid w:val="0029119F"/>
    <w:rsid w:val="00291972"/>
    <w:rsid w:val="00291D38"/>
    <w:rsid w:val="00291D6C"/>
    <w:rsid w:val="002924B3"/>
    <w:rsid w:val="00292945"/>
    <w:rsid w:val="002929D4"/>
    <w:rsid w:val="00292E71"/>
    <w:rsid w:val="00292EB7"/>
    <w:rsid w:val="00293814"/>
    <w:rsid w:val="00293B29"/>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68"/>
    <w:rsid w:val="002A04D3"/>
    <w:rsid w:val="002A055E"/>
    <w:rsid w:val="002A09A6"/>
    <w:rsid w:val="002A0E81"/>
    <w:rsid w:val="002A0F8B"/>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27"/>
    <w:rsid w:val="002A45C6"/>
    <w:rsid w:val="002A4681"/>
    <w:rsid w:val="002A50D7"/>
    <w:rsid w:val="002A5160"/>
    <w:rsid w:val="002A5194"/>
    <w:rsid w:val="002A57CB"/>
    <w:rsid w:val="002A62FC"/>
    <w:rsid w:val="002A694B"/>
    <w:rsid w:val="002A6E55"/>
    <w:rsid w:val="002A75FE"/>
    <w:rsid w:val="002A7932"/>
    <w:rsid w:val="002A7EF5"/>
    <w:rsid w:val="002B02D2"/>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0"/>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61D"/>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DBD"/>
    <w:rsid w:val="002C5F60"/>
    <w:rsid w:val="002C5F67"/>
    <w:rsid w:val="002C656F"/>
    <w:rsid w:val="002C66D9"/>
    <w:rsid w:val="002C670B"/>
    <w:rsid w:val="002C6FAD"/>
    <w:rsid w:val="002C71B5"/>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610"/>
    <w:rsid w:val="002D5976"/>
    <w:rsid w:val="002D5C1D"/>
    <w:rsid w:val="002D66AF"/>
    <w:rsid w:val="002D6799"/>
    <w:rsid w:val="002D69C1"/>
    <w:rsid w:val="002D6DFC"/>
    <w:rsid w:val="002D74A8"/>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E23"/>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1F7"/>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6E34"/>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1476"/>
    <w:rsid w:val="00311702"/>
    <w:rsid w:val="00311E82"/>
    <w:rsid w:val="00311F8E"/>
    <w:rsid w:val="003122DF"/>
    <w:rsid w:val="00312829"/>
    <w:rsid w:val="003133F1"/>
    <w:rsid w:val="00313974"/>
    <w:rsid w:val="00313A3D"/>
    <w:rsid w:val="00313EE1"/>
    <w:rsid w:val="00313FD2"/>
    <w:rsid w:val="00313FD6"/>
    <w:rsid w:val="003143BD"/>
    <w:rsid w:val="0031449C"/>
    <w:rsid w:val="00314783"/>
    <w:rsid w:val="00315094"/>
    <w:rsid w:val="00315A8A"/>
    <w:rsid w:val="0031623D"/>
    <w:rsid w:val="003162C6"/>
    <w:rsid w:val="0031698A"/>
    <w:rsid w:val="003172CA"/>
    <w:rsid w:val="0031777C"/>
    <w:rsid w:val="003177E4"/>
    <w:rsid w:val="003178AC"/>
    <w:rsid w:val="00317B01"/>
    <w:rsid w:val="00317B03"/>
    <w:rsid w:val="00317C06"/>
    <w:rsid w:val="003203ED"/>
    <w:rsid w:val="00320759"/>
    <w:rsid w:val="003207D7"/>
    <w:rsid w:val="003207E8"/>
    <w:rsid w:val="0032140F"/>
    <w:rsid w:val="00321578"/>
    <w:rsid w:val="0032194D"/>
    <w:rsid w:val="0032211C"/>
    <w:rsid w:val="00322711"/>
    <w:rsid w:val="003228D7"/>
    <w:rsid w:val="00322B6F"/>
    <w:rsid w:val="00322C23"/>
    <w:rsid w:val="00322C9F"/>
    <w:rsid w:val="00322CD7"/>
    <w:rsid w:val="003230BD"/>
    <w:rsid w:val="0032338B"/>
    <w:rsid w:val="00323AC6"/>
    <w:rsid w:val="00323B08"/>
    <w:rsid w:val="00323B7D"/>
    <w:rsid w:val="00323BC2"/>
    <w:rsid w:val="00323CAA"/>
    <w:rsid w:val="00323FED"/>
    <w:rsid w:val="003244DC"/>
    <w:rsid w:val="0032484D"/>
    <w:rsid w:val="003248B5"/>
    <w:rsid w:val="00324974"/>
    <w:rsid w:val="00324AA2"/>
    <w:rsid w:val="00324D23"/>
    <w:rsid w:val="00325158"/>
    <w:rsid w:val="003259F2"/>
    <w:rsid w:val="00325AE9"/>
    <w:rsid w:val="00325FC6"/>
    <w:rsid w:val="003260FE"/>
    <w:rsid w:val="003261A9"/>
    <w:rsid w:val="003263C0"/>
    <w:rsid w:val="00326F4A"/>
    <w:rsid w:val="00327044"/>
    <w:rsid w:val="0032781F"/>
    <w:rsid w:val="00327AA7"/>
    <w:rsid w:val="0033089D"/>
    <w:rsid w:val="00330A73"/>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450"/>
    <w:rsid w:val="0033574E"/>
    <w:rsid w:val="00335769"/>
    <w:rsid w:val="00335858"/>
    <w:rsid w:val="003359CA"/>
    <w:rsid w:val="00335A88"/>
    <w:rsid w:val="00335B68"/>
    <w:rsid w:val="00335D76"/>
    <w:rsid w:val="003361E1"/>
    <w:rsid w:val="0033621A"/>
    <w:rsid w:val="003363D7"/>
    <w:rsid w:val="0033644D"/>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BF2"/>
    <w:rsid w:val="00342066"/>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A49"/>
    <w:rsid w:val="00344E08"/>
    <w:rsid w:val="00345357"/>
    <w:rsid w:val="003453C2"/>
    <w:rsid w:val="003455D2"/>
    <w:rsid w:val="0034582B"/>
    <w:rsid w:val="00345862"/>
    <w:rsid w:val="003458AD"/>
    <w:rsid w:val="00345A81"/>
    <w:rsid w:val="003460A3"/>
    <w:rsid w:val="00346547"/>
    <w:rsid w:val="00346DB5"/>
    <w:rsid w:val="00346F42"/>
    <w:rsid w:val="0034700E"/>
    <w:rsid w:val="003473C8"/>
    <w:rsid w:val="003477B1"/>
    <w:rsid w:val="00350237"/>
    <w:rsid w:val="0035068C"/>
    <w:rsid w:val="003508BF"/>
    <w:rsid w:val="003508DF"/>
    <w:rsid w:val="00350B89"/>
    <w:rsid w:val="0035157E"/>
    <w:rsid w:val="0035197C"/>
    <w:rsid w:val="00351A57"/>
    <w:rsid w:val="00351D52"/>
    <w:rsid w:val="003525F4"/>
    <w:rsid w:val="003526DA"/>
    <w:rsid w:val="0035336B"/>
    <w:rsid w:val="0035340D"/>
    <w:rsid w:val="00353572"/>
    <w:rsid w:val="00353D29"/>
    <w:rsid w:val="00353D4D"/>
    <w:rsid w:val="00353E8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709A"/>
    <w:rsid w:val="00357380"/>
    <w:rsid w:val="00357ABB"/>
    <w:rsid w:val="00357FC9"/>
    <w:rsid w:val="003602D9"/>
    <w:rsid w:val="003604CE"/>
    <w:rsid w:val="00360A2C"/>
    <w:rsid w:val="003611A3"/>
    <w:rsid w:val="00361478"/>
    <w:rsid w:val="003614C4"/>
    <w:rsid w:val="0036161E"/>
    <w:rsid w:val="00361763"/>
    <w:rsid w:val="0036267B"/>
    <w:rsid w:val="003626C8"/>
    <w:rsid w:val="00362922"/>
    <w:rsid w:val="00362AFD"/>
    <w:rsid w:val="00362DE3"/>
    <w:rsid w:val="0036398C"/>
    <w:rsid w:val="00364029"/>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50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BFA"/>
    <w:rsid w:val="00377CE1"/>
    <w:rsid w:val="0038044A"/>
    <w:rsid w:val="00380C69"/>
    <w:rsid w:val="00381466"/>
    <w:rsid w:val="00381BEA"/>
    <w:rsid w:val="00381F14"/>
    <w:rsid w:val="00382297"/>
    <w:rsid w:val="0038261F"/>
    <w:rsid w:val="00382AAE"/>
    <w:rsid w:val="00383043"/>
    <w:rsid w:val="0038341A"/>
    <w:rsid w:val="00383BFD"/>
    <w:rsid w:val="00384046"/>
    <w:rsid w:val="00384A36"/>
    <w:rsid w:val="003858EF"/>
    <w:rsid w:val="00385B6A"/>
    <w:rsid w:val="00385BF0"/>
    <w:rsid w:val="00385CE1"/>
    <w:rsid w:val="0038629C"/>
    <w:rsid w:val="00386927"/>
    <w:rsid w:val="00386DFE"/>
    <w:rsid w:val="003874B1"/>
    <w:rsid w:val="00387618"/>
    <w:rsid w:val="00387719"/>
    <w:rsid w:val="003877A2"/>
    <w:rsid w:val="00387869"/>
    <w:rsid w:val="00387B3F"/>
    <w:rsid w:val="00387BA7"/>
    <w:rsid w:val="00390264"/>
    <w:rsid w:val="003905BE"/>
    <w:rsid w:val="00390834"/>
    <w:rsid w:val="00390D45"/>
    <w:rsid w:val="00391404"/>
    <w:rsid w:val="0039153A"/>
    <w:rsid w:val="00391816"/>
    <w:rsid w:val="00391F35"/>
    <w:rsid w:val="00392A4B"/>
    <w:rsid w:val="00392B63"/>
    <w:rsid w:val="00393085"/>
    <w:rsid w:val="00393829"/>
    <w:rsid w:val="003939FC"/>
    <w:rsid w:val="003939FF"/>
    <w:rsid w:val="00393A61"/>
    <w:rsid w:val="003941CC"/>
    <w:rsid w:val="00394663"/>
    <w:rsid w:val="00394F02"/>
    <w:rsid w:val="003950DB"/>
    <w:rsid w:val="003953A9"/>
    <w:rsid w:val="00395A97"/>
    <w:rsid w:val="00395DB3"/>
    <w:rsid w:val="00395F88"/>
    <w:rsid w:val="003963CC"/>
    <w:rsid w:val="003964F5"/>
    <w:rsid w:val="00396635"/>
    <w:rsid w:val="00396775"/>
    <w:rsid w:val="00396866"/>
    <w:rsid w:val="00396A2D"/>
    <w:rsid w:val="00396BEA"/>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932"/>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2F8E"/>
    <w:rsid w:val="003B3160"/>
    <w:rsid w:val="003B32DE"/>
    <w:rsid w:val="003B369F"/>
    <w:rsid w:val="003B36A3"/>
    <w:rsid w:val="003B3A50"/>
    <w:rsid w:val="003B3E38"/>
    <w:rsid w:val="003B421E"/>
    <w:rsid w:val="003B4294"/>
    <w:rsid w:val="003B439E"/>
    <w:rsid w:val="003B4597"/>
    <w:rsid w:val="003B465D"/>
    <w:rsid w:val="003B49F5"/>
    <w:rsid w:val="003B4D22"/>
    <w:rsid w:val="003B4EDF"/>
    <w:rsid w:val="003B4F17"/>
    <w:rsid w:val="003B4F63"/>
    <w:rsid w:val="003B57C7"/>
    <w:rsid w:val="003B608D"/>
    <w:rsid w:val="003B6172"/>
    <w:rsid w:val="003B6B51"/>
    <w:rsid w:val="003B71A4"/>
    <w:rsid w:val="003B72A4"/>
    <w:rsid w:val="003B7851"/>
    <w:rsid w:val="003B7A3D"/>
    <w:rsid w:val="003B7B7A"/>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BD4"/>
    <w:rsid w:val="003C5C3D"/>
    <w:rsid w:val="003C63C6"/>
    <w:rsid w:val="003C6631"/>
    <w:rsid w:val="003C66C6"/>
    <w:rsid w:val="003C68BE"/>
    <w:rsid w:val="003C6922"/>
    <w:rsid w:val="003C698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478"/>
    <w:rsid w:val="003D27A9"/>
    <w:rsid w:val="003D281D"/>
    <w:rsid w:val="003D2D9C"/>
    <w:rsid w:val="003D2DD1"/>
    <w:rsid w:val="003D2FC4"/>
    <w:rsid w:val="003D30B5"/>
    <w:rsid w:val="003D35AE"/>
    <w:rsid w:val="003D387A"/>
    <w:rsid w:val="003D3C45"/>
    <w:rsid w:val="003D4344"/>
    <w:rsid w:val="003D4532"/>
    <w:rsid w:val="003D46A5"/>
    <w:rsid w:val="003D53B4"/>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06"/>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464"/>
    <w:rsid w:val="003F75E8"/>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5D"/>
    <w:rsid w:val="00404699"/>
    <w:rsid w:val="004049F1"/>
    <w:rsid w:val="00405097"/>
    <w:rsid w:val="0040512B"/>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9E2"/>
    <w:rsid w:val="00413AAC"/>
    <w:rsid w:val="00413AF5"/>
    <w:rsid w:val="00413EFB"/>
    <w:rsid w:val="00414309"/>
    <w:rsid w:val="00414321"/>
    <w:rsid w:val="004144C8"/>
    <w:rsid w:val="004146CC"/>
    <w:rsid w:val="00414906"/>
    <w:rsid w:val="0041564A"/>
    <w:rsid w:val="00415934"/>
    <w:rsid w:val="00415A4C"/>
    <w:rsid w:val="00415D3C"/>
    <w:rsid w:val="00415DC3"/>
    <w:rsid w:val="00415E99"/>
    <w:rsid w:val="0041666C"/>
    <w:rsid w:val="00416B1B"/>
    <w:rsid w:val="004173EF"/>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E5C"/>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5FA"/>
    <w:rsid w:val="004306E2"/>
    <w:rsid w:val="0043083A"/>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A3D"/>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37E77"/>
    <w:rsid w:val="00437F1D"/>
    <w:rsid w:val="00440548"/>
    <w:rsid w:val="00440B16"/>
    <w:rsid w:val="00441142"/>
    <w:rsid w:val="0044126E"/>
    <w:rsid w:val="00441A92"/>
    <w:rsid w:val="0044288E"/>
    <w:rsid w:val="00442A80"/>
    <w:rsid w:val="00442AB3"/>
    <w:rsid w:val="00442EEA"/>
    <w:rsid w:val="00443270"/>
    <w:rsid w:val="0044369C"/>
    <w:rsid w:val="00443792"/>
    <w:rsid w:val="004438E1"/>
    <w:rsid w:val="00443BE9"/>
    <w:rsid w:val="00444212"/>
    <w:rsid w:val="00444AAD"/>
    <w:rsid w:val="00444C54"/>
    <w:rsid w:val="00444C6F"/>
    <w:rsid w:val="00444F56"/>
    <w:rsid w:val="004450A5"/>
    <w:rsid w:val="004451F7"/>
    <w:rsid w:val="00445B27"/>
    <w:rsid w:val="00445D84"/>
    <w:rsid w:val="004462C8"/>
    <w:rsid w:val="00446488"/>
    <w:rsid w:val="00446843"/>
    <w:rsid w:val="00446FFF"/>
    <w:rsid w:val="0044722C"/>
    <w:rsid w:val="004476E3"/>
    <w:rsid w:val="00447A0D"/>
    <w:rsid w:val="00447CF8"/>
    <w:rsid w:val="00447F7E"/>
    <w:rsid w:val="0045066B"/>
    <w:rsid w:val="0045075B"/>
    <w:rsid w:val="00450AB7"/>
    <w:rsid w:val="00450B86"/>
    <w:rsid w:val="00450F6C"/>
    <w:rsid w:val="004517AA"/>
    <w:rsid w:val="00451811"/>
    <w:rsid w:val="004519AA"/>
    <w:rsid w:val="004519BB"/>
    <w:rsid w:val="00451C8B"/>
    <w:rsid w:val="00451DBD"/>
    <w:rsid w:val="004521EC"/>
    <w:rsid w:val="004524D6"/>
    <w:rsid w:val="004527FE"/>
    <w:rsid w:val="00452CAC"/>
    <w:rsid w:val="00452EAE"/>
    <w:rsid w:val="00452F5B"/>
    <w:rsid w:val="00452F89"/>
    <w:rsid w:val="00453200"/>
    <w:rsid w:val="00453213"/>
    <w:rsid w:val="00453851"/>
    <w:rsid w:val="00453875"/>
    <w:rsid w:val="00453D74"/>
    <w:rsid w:val="00453E82"/>
    <w:rsid w:val="00454064"/>
    <w:rsid w:val="0045438A"/>
    <w:rsid w:val="004551E9"/>
    <w:rsid w:val="004551F1"/>
    <w:rsid w:val="00455528"/>
    <w:rsid w:val="0045555E"/>
    <w:rsid w:val="0045573A"/>
    <w:rsid w:val="00455CFD"/>
    <w:rsid w:val="00455D35"/>
    <w:rsid w:val="00456C84"/>
    <w:rsid w:val="00456EFF"/>
    <w:rsid w:val="004570B6"/>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BA0"/>
    <w:rsid w:val="00462F46"/>
    <w:rsid w:val="0046300D"/>
    <w:rsid w:val="00463366"/>
    <w:rsid w:val="004634E5"/>
    <w:rsid w:val="00464200"/>
    <w:rsid w:val="0046435D"/>
    <w:rsid w:val="004644D9"/>
    <w:rsid w:val="00464672"/>
    <w:rsid w:val="00464D1C"/>
    <w:rsid w:val="00465C1B"/>
    <w:rsid w:val="00465E1B"/>
    <w:rsid w:val="00465F3A"/>
    <w:rsid w:val="00466310"/>
    <w:rsid w:val="004669E2"/>
    <w:rsid w:val="00466BB7"/>
    <w:rsid w:val="00466F19"/>
    <w:rsid w:val="00466F84"/>
    <w:rsid w:val="004671E7"/>
    <w:rsid w:val="0046765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1E0"/>
    <w:rsid w:val="00472456"/>
    <w:rsid w:val="004726C7"/>
    <w:rsid w:val="00472EA4"/>
    <w:rsid w:val="00472FC5"/>
    <w:rsid w:val="004734D0"/>
    <w:rsid w:val="004736DF"/>
    <w:rsid w:val="004738C1"/>
    <w:rsid w:val="00473DF2"/>
    <w:rsid w:val="00473E2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5D2"/>
    <w:rsid w:val="00495A4A"/>
    <w:rsid w:val="00496042"/>
    <w:rsid w:val="004961CE"/>
    <w:rsid w:val="004963BF"/>
    <w:rsid w:val="004964F1"/>
    <w:rsid w:val="00496960"/>
    <w:rsid w:val="00497099"/>
    <w:rsid w:val="004970B3"/>
    <w:rsid w:val="004972CA"/>
    <w:rsid w:val="00497C4D"/>
    <w:rsid w:val="004A0078"/>
    <w:rsid w:val="004A0228"/>
    <w:rsid w:val="004A05BC"/>
    <w:rsid w:val="004A0734"/>
    <w:rsid w:val="004A0BF7"/>
    <w:rsid w:val="004A0FD4"/>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602"/>
    <w:rsid w:val="004A47D8"/>
    <w:rsid w:val="004A4B61"/>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361"/>
    <w:rsid w:val="004B4EF4"/>
    <w:rsid w:val="004B543E"/>
    <w:rsid w:val="004B563D"/>
    <w:rsid w:val="004B5642"/>
    <w:rsid w:val="004B5849"/>
    <w:rsid w:val="004B7058"/>
    <w:rsid w:val="004B7C0C"/>
    <w:rsid w:val="004B7E82"/>
    <w:rsid w:val="004C01C8"/>
    <w:rsid w:val="004C02C2"/>
    <w:rsid w:val="004C0B40"/>
    <w:rsid w:val="004C0C70"/>
    <w:rsid w:val="004C0F7A"/>
    <w:rsid w:val="004C16D2"/>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D0493"/>
    <w:rsid w:val="004D05F3"/>
    <w:rsid w:val="004D12BA"/>
    <w:rsid w:val="004D16BC"/>
    <w:rsid w:val="004D18A6"/>
    <w:rsid w:val="004D18D8"/>
    <w:rsid w:val="004D19E9"/>
    <w:rsid w:val="004D2237"/>
    <w:rsid w:val="004D2450"/>
    <w:rsid w:val="004D2F08"/>
    <w:rsid w:val="004D3210"/>
    <w:rsid w:val="004D3346"/>
    <w:rsid w:val="004D34FC"/>
    <w:rsid w:val="004D36B1"/>
    <w:rsid w:val="004D3B3E"/>
    <w:rsid w:val="004D41E1"/>
    <w:rsid w:val="004D42DE"/>
    <w:rsid w:val="004D43F0"/>
    <w:rsid w:val="004D4DE6"/>
    <w:rsid w:val="004D4E63"/>
    <w:rsid w:val="004D4F10"/>
    <w:rsid w:val="004D54F9"/>
    <w:rsid w:val="004D5646"/>
    <w:rsid w:val="004D5B44"/>
    <w:rsid w:val="004D6DA4"/>
    <w:rsid w:val="004D7240"/>
    <w:rsid w:val="004D76EA"/>
    <w:rsid w:val="004D76F5"/>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5DC"/>
    <w:rsid w:val="004E462E"/>
    <w:rsid w:val="004E49BD"/>
    <w:rsid w:val="004E4F53"/>
    <w:rsid w:val="004E56DC"/>
    <w:rsid w:val="004E59AE"/>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1F5C"/>
    <w:rsid w:val="004F2078"/>
    <w:rsid w:val="004F22B3"/>
    <w:rsid w:val="004F26E5"/>
    <w:rsid w:val="004F2D44"/>
    <w:rsid w:val="004F2EFC"/>
    <w:rsid w:val="004F308B"/>
    <w:rsid w:val="004F34A0"/>
    <w:rsid w:val="004F3C7A"/>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589B"/>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92A"/>
    <w:rsid w:val="00510EB9"/>
    <w:rsid w:val="00511049"/>
    <w:rsid w:val="0051112D"/>
    <w:rsid w:val="0051119A"/>
    <w:rsid w:val="005111A1"/>
    <w:rsid w:val="005111C4"/>
    <w:rsid w:val="005116F9"/>
    <w:rsid w:val="00511751"/>
    <w:rsid w:val="00511841"/>
    <w:rsid w:val="00511A72"/>
    <w:rsid w:val="00511EC5"/>
    <w:rsid w:val="00511F29"/>
    <w:rsid w:val="00512340"/>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D0"/>
    <w:rsid w:val="00533A77"/>
    <w:rsid w:val="00533CC2"/>
    <w:rsid w:val="005343FA"/>
    <w:rsid w:val="005349D6"/>
    <w:rsid w:val="00534B59"/>
    <w:rsid w:val="00534C6A"/>
    <w:rsid w:val="00534EAD"/>
    <w:rsid w:val="0053522A"/>
    <w:rsid w:val="00535B4B"/>
    <w:rsid w:val="00535D97"/>
    <w:rsid w:val="00536038"/>
    <w:rsid w:val="00536759"/>
    <w:rsid w:val="005369A8"/>
    <w:rsid w:val="005369E3"/>
    <w:rsid w:val="00536B95"/>
    <w:rsid w:val="00536BFB"/>
    <w:rsid w:val="005377F4"/>
    <w:rsid w:val="00537C62"/>
    <w:rsid w:val="00540A6B"/>
    <w:rsid w:val="00540D53"/>
    <w:rsid w:val="00541E53"/>
    <w:rsid w:val="00541EC3"/>
    <w:rsid w:val="00542032"/>
    <w:rsid w:val="0054226D"/>
    <w:rsid w:val="005422D0"/>
    <w:rsid w:val="00542B46"/>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3FF"/>
    <w:rsid w:val="0055147D"/>
    <w:rsid w:val="005514A8"/>
    <w:rsid w:val="00551F46"/>
    <w:rsid w:val="005522D8"/>
    <w:rsid w:val="00552378"/>
    <w:rsid w:val="005527B3"/>
    <w:rsid w:val="00552DAD"/>
    <w:rsid w:val="00552DCD"/>
    <w:rsid w:val="005531B5"/>
    <w:rsid w:val="005533D3"/>
    <w:rsid w:val="0055351C"/>
    <w:rsid w:val="005535C2"/>
    <w:rsid w:val="00553715"/>
    <w:rsid w:val="005538A3"/>
    <w:rsid w:val="0055408F"/>
    <w:rsid w:val="005543FB"/>
    <w:rsid w:val="005545E8"/>
    <w:rsid w:val="0055494F"/>
    <w:rsid w:val="005549FA"/>
    <w:rsid w:val="00554E19"/>
    <w:rsid w:val="00555125"/>
    <w:rsid w:val="005553CE"/>
    <w:rsid w:val="00555664"/>
    <w:rsid w:val="00555937"/>
    <w:rsid w:val="00555D73"/>
    <w:rsid w:val="00555E57"/>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A"/>
    <w:rsid w:val="0057156A"/>
    <w:rsid w:val="00571959"/>
    <w:rsid w:val="005721A9"/>
    <w:rsid w:val="00572505"/>
    <w:rsid w:val="005726B6"/>
    <w:rsid w:val="00572CE8"/>
    <w:rsid w:val="00572EF7"/>
    <w:rsid w:val="00573130"/>
    <w:rsid w:val="00573219"/>
    <w:rsid w:val="00573560"/>
    <w:rsid w:val="00574A26"/>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77CB1"/>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26"/>
    <w:rsid w:val="00594CCE"/>
    <w:rsid w:val="0059584E"/>
    <w:rsid w:val="005958E9"/>
    <w:rsid w:val="00595DCA"/>
    <w:rsid w:val="00595E40"/>
    <w:rsid w:val="00595ED4"/>
    <w:rsid w:val="005960A9"/>
    <w:rsid w:val="0059690A"/>
    <w:rsid w:val="00597309"/>
    <w:rsid w:val="00597609"/>
    <w:rsid w:val="0059779B"/>
    <w:rsid w:val="0059785B"/>
    <w:rsid w:val="0059793C"/>
    <w:rsid w:val="00597FCA"/>
    <w:rsid w:val="005A0ABC"/>
    <w:rsid w:val="005A0D5F"/>
    <w:rsid w:val="005A12E3"/>
    <w:rsid w:val="005A137B"/>
    <w:rsid w:val="005A147F"/>
    <w:rsid w:val="005A1D12"/>
    <w:rsid w:val="005A209A"/>
    <w:rsid w:val="005A286F"/>
    <w:rsid w:val="005A2A38"/>
    <w:rsid w:val="005A2C20"/>
    <w:rsid w:val="005A31CC"/>
    <w:rsid w:val="005A330C"/>
    <w:rsid w:val="005A382F"/>
    <w:rsid w:val="005A38E1"/>
    <w:rsid w:val="005A3A45"/>
    <w:rsid w:val="005A3A80"/>
    <w:rsid w:val="005A3ADD"/>
    <w:rsid w:val="005A3D9E"/>
    <w:rsid w:val="005A3F1F"/>
    <w:rsid w:val="005A43C3"/>
    <w:rsid w:val="005A4518"/>
    <w:rsid w:val="005A4B83"/>
    <w:rsid w:val="005A5323"/>
    <w:rsid w:val="005A5654"/>
    <w:rsid w:val="005A5A82"/>
    <w:rsid w:val="005A662D"/>
    <w:rsid w:val="005A6B1C"/>
    <w:rsid w:val="005A73EF"/>
    <w:rsid w:val="005B05B5"/>
    <w:rsid w:val="005B06FE"/>
    <w:rsid w:val="005B0B5A"/>
    <w:rsid w:val="005B135C"/>
    <w:rsid w:val="005B17BD"/>
    <w:rsid w:val="005B1A11"/>
    <w:rsid w:val="005B1AAB"/>
    <w:rsid w:val="005B1E5E"/>
    <w:rsid w:val="005B2052"/>
    <w:rsid w:val="005B21AB"/>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A91"/>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D7F"/>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64"/>
    <w:rsid w:val="005C470A"/>
    <w:rsid w:val="005C493C"/>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04"/>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93F"/>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AC1"/>
    <w:rsid w:val="005F3D9F"/>
    <w:rsid w:val="005F46B3"/>
    <w:rsid w:val="005F4D03"/>
    <w:rsid w:val="005F4E75"/>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0FBC"/>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7D5"/>
    <w:rsid w:val="00605F62"/>
    <w:rsid w:val="006060E0"/>
    <w:rsid w:val="00610175"/>
    <w:rsid w:val="00610371"/>
    <w:rsid w:val="00610397"/>
    <w:rsid w:val="0061041B"/>
    <w:rsid w:val="006105DE"/>
    <w:rsid w:val="0061097E"/>
    <w:rsid w:val="00611213"/>
    <w:rsid w:val="006115C7"/>
    <w:rsid w:val="006118BC"/>
    <w:rsid w:val="00611A0F"/>
    <w:rsid w:val="00611B83"/>
    <w:rsid w:val="00611BEC"/>
    <w:rsid w:val="00611C52"/>
    <w:rsid w:val="00611E4A"/>
    <w:rsid w:val="006120A3"/>
    <w:rsid w:val="006124D7"/>
    <w:rsid w:val="006128B3"/>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8C0"/>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7AB"/>
    <w:rsid w:val="006268BE"/>
    <w:rsid w:val="00627318"/>
    <w:rsid w:val="006273CC"/>
    <w:rsid w:val="006276C5"/>
    <w:rsid w:val="006278C7"/>
    <w:rsid w:val="00627E19"/>
    <w:rsid w:val="00630001"/>
    <w:rsid w:val="006311B3"/>
    <w:rsid w:val="00631435"/>
    <w:rsid w:val="00631D27"/>
    <w:rsid w:val="0063209B"/>
    <w:rsid w:val="006320FC"/>
    <w:rsid w:val="0063213B"/>
    <w:rsid w:val="006323A4"/>
    <w:rsid w:val="006324EC"/>
    <w:rsid w:val="00632831"/>
    <w:rsid w:val="0063284C"/>
    <w:rsid w:val="00632C35"/>
    <w:rsid w:val="0063367A"/>
    <w:rsid w:val="00633833"/>
    <w:rsid w:val="0063397D"/>
    <w:rsid w:val="00633FC2"/>
    <w:rsid w:val="00634D01"/>
    <w:rsid w:val="00634E62"/>
    <w:rsid w:val="006350F5"/>
    <w:rsid w:val="0063529B"/>
    <w:rsid w:val="006358D5"/>
    <w:rsid w:val="00635AA5"/>
    <w:rsid w:val="00635F6F"/>
    <w:rsid w:val="00636046"/>
    <w:rsid w:val="00636398"/>
    <w:rsid w:val="00636578"/>
    <w:rsid w:val="00636889"/>
    <w:rsid w:val="006368D3"/>
    <w:rsid w:val="00636A5D"/>
    <w:rsid w:val="00636EC4"/>
    <w:rsid w:val="0063750F"/>
    <w:rsid w:val="006377EC"/>
    <w:rsid w:val="00637AA8"/>
    <w:rsid w:val="00637D1C"/>
    <w:rsid w:val="00637DF2"/>
    <w:rsid w:val="00640088"/>
    <w:rsid w:val="00640374"/>
    <w:rsid w:val="00640E0C"/>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E99"/>
    <w:rsid w:val="00644FF6"/>
    <w:rsid w:val="00645045"/>
    <w:rsid w:val="00645224"/>
    <w:rsid w:val="0064624E"/>
    <w:rsid w:val="0064660B"/>
    <w:rsid w:val="00646746"/>
    <w:rsid w:val="00646851"/>
    <w:rsid w:val="00646F00"/>
    <w:rsid w:val="006474CB"/>
    <w:rsid w:val="0064755B"/>
    <w:rsid w:val="00647773"/>
    <w:rsid w:val="00647AD5"/>
    <w:rsid w:val="00650342"/>
    <w:rsid w:val="0065091A"/>
    <w:rsid w:val="00650AB9"/>
    <w:rsid w:val="00650C8A"/>
    <w:rsid w:val="00651393"/>
    <w:rsid w:val="00651C5E"/>
    <w:rsid w:val="00651CF0"/>
    <w:rsid w:val="00651FC4"/>
    <w:rsid w:val="006520E6"/>
    <w:rsid w:val="006523F3"/>
    <w:rsid w:val="006528F9"/>
    <w:rsid w:val="0065294C"/>
    <w:rsid w:val="00652ACA"/>
    <w:rsid w:val="00652CDE"/>
    <w:rsid w:val="00652DCB"/>
    <w:rsid w:val="00653141"/>
    <w:rsid w:val="00653491"/>
    <w:rsid w:val="0065373D"/>
    <w:rsid w:val="00653841"/>
    <w:rsid w:val="006539C6"/>
    <w:rsid w:val="00653C79"/>
    <w:rsid w:val="00654096"/>
    <w:rsid w:val="006544E4"/>
    <w:rsid w:val="006545A5"/>
    <w:rsid w:val="0065492E"/>
    <w:rsid w:val="00654C29"/>
    <w:rsid w:val="00654D99"/>
    <w:rsid w:val="00654EC2"/>
    <w:rsid w:val="006553C2"/>
    <w:rsid w:val="00655733"/>
    <w:rsid w:val="006557F2"/>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028"/>
    <w:rsid w:val="0066011D"/>
    <w:rsid w:val="006607C0"/>
    <w:rsid w:val="006608C0"/>
    <w:rsid w:val="00660C08"/>
    <w:rsid w:val="00660ED5"/>
    <w:rsid w:val="006613A6"/>
    <w:rsid w:val="00661B7F"/>
    <w:rsid w:val="00661C13"/>
    <w:rsid w:val="00661F9A"/>
    <w:rsid w:val="00662566"/>
    <w:rsid w:val="006627A2"/>
    <w:rsid w:val="00662837"/>
    <w:rsid w:val="006628D1"/>
    <w:rsid w:val="0066299C"/>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0E1"/>
    <w:rsid w:val="00671268"/>
    <w:rsid w:val="006712D7"/>
    <w:rsid w:val="0067195A"/>
    <w:rsid w:val="00671CC5"/>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889"/>
    <w:rsid w:val="00674914"/>
    <w:rsid w:val="0067496A"/>
    <w:rsid w:val="00674CC3"/>
    <w:rsid w:val="006755CA"/>
    <w:rsid w:val="006756DE"/>
    <w:rsid w:val="0067582A"/>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1003"/>
    <w:rsid w:val="006816D6"/>
    <w:rsid w:val="006817C9"/>
    <w:rsid w:val="00681D82"/>
    <w:rsid w:val="00682300"/>
    <w:rsid w:val="006826E7"/>
    <w:rsid w:val="00682B53"/>
    <w:rsid w:val="00682BA6"/>
    <w:rsid w:val="00683055"/>
    <w:rsid w:val="006830E7"/>
    <w:rsid w:val="006834A2"/>
    <w:rsid w:val="006838E3"/>
    <w:rsid w:val="00683ECE"/>
    <w:rsid w:val="00684085"/>
    <w:rsid w:val="006845F8"/>
    <w:rsid w:val="006847C6"/>
    <w:rsid w:val="006847DB"/>
    <w:rsid w:val="00684906"/>
    <w:rsid w:val="00684E7C"/>
    <w:rsid w:val="00685295"/>
    <w:rsid w:val="0068645D"/>
    <w:rsid w:val="006866F5"/>
    <w:rsid w:val="00686A49"/>
    <w:rsid w:val="00686B80"/>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2EA"/>
    <w:rsid w:val="00692B16"/>
    <w:rsid w:val="00692FDF"/>
    <w:rsid w:val="0069305F"/>
    <w:rsid w:val="006930DA"/>
    <w:rsid w:val="006932A5"/>
    <w:rsid w:val="006934F6"/>
    <w:rsid w:val="00693631"/>
    <w:rsid w:val="00693718"/>
    <w:rsid w:val="006939C3"/>
    <w:rsid w:val="00693B0A"/>
    <w:rsid w:val="00693C29"/>
    <w:rsid w:val="006948DD"/>
    <w:rsid w:val="00694BD1"/>
    <w:rsid w:val="00694D16"/>
    <w:rsid w:val="00694D5D"/>
    <w:rsid w:val="00694E29"/>
    <w:rsid w:val="00695014"/>
    <w:rsid w:val="00695381"/>
    <w:rsid w:val="00695479"/>
    <w:rsid w:val="006958B2"/>
    <w:rsid w:val="00695FC2"/>
    <w:rsid w:val="0069661E"/>
    <w:rsid w:val="00696658"/>
    <w:rsid w:val="00696949"/>
    <w:rsid w:val="00696981"/>
    <w:rsid w:val="00697052"/>
    <w:rsid w:val="00697220"/>
    <w:rsid w:val="00697FBA"/>
    <w:rsid w:val="006A0178"/>
    <w:rsid w:val="006A0202"/>
    <w:rsid w:val="006A045A"/>
    <w:rsid w:val="006A08DC"/>
    <w:rsid w:val="006A0D4B"/>
    <w:rsid w:val="006A1460"/>
    <w:rsid w:val="006A18EB"/>
    <w:rsid w:val="006A2218"/>
    <w:rsid w:val="006A241C"/>
    <w:rsid w:val="006A27D7"/>
    <w:rsid w:val="006A2933"/>
    <w:rsid w:val="006A2D41"/>
    <w:rsid w:val="006A2E86"/>
    <w:rsid w:val="006A30AF"/>
    <w:rsid w:val="006A3466"/>
    <w:rsid w:val="006A3D4A"/>
    <w:rsid w:val="006A3EB4"/>
    <w:rsid w:val="006A46FB"/>
    <w:rsid w:val="006A47A2"/>
    <w:rsid w:val="006A4869"/>
    <w:rsid w:val="006A4D98"/>
    <w:rsid w:val="006A5086"/>
    <w:rsid w:val="006A5357"/>
    <w:rsid w:val="006A5387"/>
    <w:rsid w:val="006A539C"/>
    <w:rsid w:val="006A5440"/>
    <w:rsid w:val="006A5820"/>
    <w:rsid w:val="006A5C0C"/>
    <w:rsid w:val="006A5CF5"/>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7F5"/>
    <w:rsid w:val="006B085A"/>
    <w:rsid w:val="006B09FB"/>
    <w:rsid w:val="006B101C"/>
    <w:rsid w:val="006B123A"/>
    <w:rsid w:val="006B12C7"/>
    <w:rsid w:val="006B1816"/>
    <w:rsid w:val="006B2023"/>
    <w:rsid w:val="006B2099"/>
    <w:rsid w:val="006B22D3"/>
    <w:rsid w:val="006B2507"/>
    <w:rsid w:val="006B2589"/>
    <w:rsid w:val="006B2FD3"/>
    <w:rsid w:val="006B3331"/>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2F1B"/>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D9"/>
    <w:rsid w:val="006E0B24"/>
    <w:rsid w:val="006E17B7"/>
    <w:rsid w:val="006E1DC7"/>
    <w:rsid w:val="006E28B7"/>
    <w:rsid w:val="006E3106"/>
    <w:rsid w:val="006E3310"/>
    <w:rsid w:val="006E387D"/>
    <w:rsid w:val="006E3A38"/>
    <w:rsid w:val="006E3CA9"/>
    <w:rsid w:val="006E4458"/>
    <w:rsid w:val="006E49DC"/>
    <w:rsid w:val="006E4A3B"/>
    <w:rsid w:val="006E4E39"/>
    <w:rsid w:val="006E5546"/>
    <w:rsid w:val="006E565E"/>
    <w:rsid w:val="006E58B9"/>
    <w:rsid w:val="006E5955"/>
    <w:rsid w:val="006E5D97"/>
    <w:rsid w:val="006E608A"/>
    <w:rsid w:val="006E64B5"/>
    <w:rsid w:val="006E657A"/>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1C"/>
    <w:rsid w:val="006F0F57"/>
    <w:rsid w:val="006F11E7"/>
    <w:rsid w:val="006F168D"/>
    <w:rsid w:val="006F1B4E"/>
    <w:rsid w:val="006F1B70"/>
    <w:rsid w:val="006F1E64"/>
    <w:rsid w:val="006F21BD"/>
    <w:rsid w:val="006F2B7F"/>
    <w:rsid w:val="006F3071"/>
    <w:rsid w:val="006F30F2"/>
    <w:rsid w:val="006F3113"/>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0D85"/>
    <w:rsid w:val="00701D53"/>
    <w:rsid w:val="00701D86"/>
    <w:rsid w:val="0070225C"/>
    <w:rsid w:val="007025A1"/>
    <w:rsid w:val="0070265E"/>
    <w:rsid w:val="007028B8"/>
    <w:rsid w:val="00703183"/>
    <w:rsid w:val="0070346E"/>
    <w:rsid w:val="007040E8"/>
    <w:rsid w:val="00704406"/>
    <w:rsid w:val="00704BF4"/>
    <w:rsid w:val="00704EDB"/>
    <w:rsid w:val="0070537F"/>
    <w:rsid w:val="00705480"/>
    <w:rsid w:val="00705753"/>
    <w:rsid w:val="00706028"/>
    <w:rsid w:val="00706101"/>
    <w:rsid w:val="00706771"/>
    <w:rsid w:val="00706949"/>
    <w:rsid w:val="00707072"/>
    <w:rsid w:val="0070734A"/>
    <w:rsid w:val="007074B1"/>
    <w:rsid w:val="00707706"/>
    <w:rsid w:val="00707D61"/>
    <w:rsid w:val="0071020A"/>
    <w:rsid w:val="00710387"/>
    <w:rsid w:val="00710444"/>
    <w:rsid w:val="00710770"/>
    <w:rsid w:val="00710B60"/>
    <w:rsid w:val="00710BBA"/>
    <w:rsid w:val="007112F4"/>
    <w:rsid w:val="0071161B"/>
    <w:rsid w:val="007121A3"/>
    <w:rsid w:val="00712287"/>
    <w:rsid w:val="00712368"/>
    <w:rsid w:val="007123B6"/>
    <w:rsid w:val="007125CC"/>
    <w:rsid w:val="00712772"/>
    <w:rsid w:val="00712E40"/>
    <w:rsid w:val="00713934"/>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98B"/>
    <w:rsid w:val="00717DD2"/>
    <w:rsid w:val="00720105"/>
    <w:rsid w:val="00720376"/>
    <w:rsid w:val="007205B8"/>
    <w:rsid w:val="0072087C"/>
    <w:rsid w:val="00720A74"/>
    <w:rsid w:val="00720CA3"/>
    <w:rsid w:val="00720E99"/>
    <w:rsid w:val="00721205"/>
    <w:rsid w:val="00721593"/>
    <w:rsid w:val="00721F27"/>
    <w:rsid w:val="0072247D"/>
    <w:rsid w:val="007231E6"/>
    <w:rsid w:val="00723482"/>
    <w:rsid w:val="0072396D"/>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508"/>
    <w:rsid w:val="00741603"/>
    <w:rsid w:val="0074185F"/>
    <w:rsid w:val="00741B19"/>
    <w:rsid w:val="00741B83"/>
    <w:rsid w:val="00741C68"/>
    <w:rsid w:val="00741CDF"/>
    <w:rsid w:val="0074203E"/>
    <w:rsid w:val="00742612"/>
    <w:rsid w:val="007429ED"/>
    <w:rsid w:val="00742C3B"/>
    <w:rsid w:val="00742D15"/>
    <w:rsid w:val="00742E3D"/>
    <w:rsid w:val="00743018"/>
    <w:rsid w:val="00743344"/>
    <w:rsid w:val="0074405B"/>
    <w:rsid w:val="00744142"/>
    <w:rsid w:val="007441B0"/>
    <w:rsid w:val="00744211"/>
    <w:rsid w:val="007445A0"/>
    <w:rsid w:val="00744894"/>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22A"/>
    <w:rsid w:val="0075144D"/>
    <w:rsid w:val="00751539"/>
    <w:rsid w:val="00751C66"/>
    <w:rsid w:val="007523D7"/>
    <w:rsid w:val="00752526"/>
    <w:rsid w:val="00752608"/>
    <w:rsid w:val="00752B4E"/>
    <w:rsid w:val="007535D6"/>
    <w:rsid w:val="00753C52"/>
    <w:rsid w:val="00753CAE"/>
    <w:rsid w:val="00753DDD"/>
    <w:rsid w:val="00754165"/>
    <w:rsid w:val="0075480F"/>
    <w:rsid w:val="007549FC"/>
    <w:rsid w:val="00754B39"/>
    <w:rsid w:val="00754B9B"/>
    <w:rsid w:val="007554BD"/>
    <w:rsid w:val="00755FEE"/>
    <w:rsid w:val="00756BA2"/>
    <w:rsid w:val="007571E1"/>
    <w:rsid w:val="0075726A"/>
    <w:rsid w:val="00757745"/>
    <w:rsid w:val="00757766"/>
    <w:rsid w:val="00757785"/>
    <w:rsid w:val="007604B2"/>
    <w:rsid w:val="0076055F"/>
    <w:rsid w:val="007605C7"/>
    <w:rsid w:val="0076075B"/>
    <w:rsid w:val="00760AAA"/>
    <w:rsid w:val="00760B80"/>
    <w:rsid w:val="00760C75"/>
    <w:rsid w:val="00760D2F"/>
    <w:rsid w:val="007611BE"/>
    <w:rsid w:val="00761591"/>
    <w:rsid w:val="00761711"/>
    <w:rsid w:val="007619AE"/>
    <w:rsid w:val="007619BC"/>
    <w:rsid w:val="00761BC0"/>
    <w:rsid w:val="007625C4"/>
    <w:rsid w:val="007625F0"/>
    <w:rsid w:val="00762BE6"/>
    <w:rsid w:val="0076335B"/>
    <w:rsid w:val="0076336C"/>
    <w:rsid w:val="00763989"/>
    <w:rsid w:val="00763B60"/>
    <w:rsid w:val="0076429D"/>
    <w:rsid w:val="0076482A"/>
    <w:rsid w:val="00764B17"/>
    <w:rsid w:val="00765281"/>
    <w:rsid w:val="00765453"/>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723"/>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07E"/>
    <w:rsid w:val="0078354C"/>
    <w:rsid w:val="00783673"/>
    <w:rsid w:val="00783800"/>
    <w:rsid w:val="00783924"/>
    <w:rsid w:val="00783E9E"/>
    <w:rsid w:val="00783F35"/>
    <w:rsid w:val="007844D4"/>
    <w:rsid w:val="007844E5"/>
    <w:rsid w:val="00784CED"/>
    <w:rsid w:val="00784E00"/>
    <w:rsid w:val="00785490"/>
    <w:rsid w:val="00785C72"/>
    <w:rsid w:val="00785E8A"/>
    <w:rsid w:val="00785EB8"/>
    <w:rsid w:val="0078610E"/>
    <w:rsid w:val="00786674"/>
    <w:rsid w:val="00786810"/>
    <w:rsid w:val="00786C56"/>
    <w:rsid w:val="00787234"/>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720"/>
    <w:rsid w:val="007939AF"/>
    <w:rsid w:val="00793CD8"/>
    <w:rsid w:val="00793E5A"/>
    <w:rsid w:val="00793EEA"/>
    <w:rsid w:val="00795C92"/>
    <w:rsid w:val="00796231"/>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03"/>
    <w:rsid w:val="007A6883"/>
    <w:rsid w:val="007A68B6"/>
    <w:rsid w:val="007A6A61"/>
    <w:rsid w:val="007A7235"/>
    <w:rsid w:val="007A7495"/>
    <w:rsid w:val="007A7946"/>
    <w:rsid w:val="007A7C1A"/>
    <w:rsid w:val="007B09C3"/>
    <w:rsid w:val="007B0B4F"/>
    <w:rsid w:val="007B10ED"/>
    <w:rsid w:val="007B150B"/>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4A"/>
    <w:rsid w:val="007C7164"/>
    <w:rsid w:val="007C728E"/>
    <w:rsid w:val="007C75A1"/>
    <w:rsid w:val="007C75E9"/>
    <w:rsid w:val="007C77A5"/>
    <w:rsid w:val="007C7875"/>
    <w:rsid w:val="007C7C8E"/>
    <w:rsid w:val="007D04E5"/>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D20"/>
    <w:rsid w:val="007D4DF3"/>
    <w:rsid w:val="007D568E"/>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4FB6"/>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E7B36"/>
    <w:rsid w:val="007F0115"/>
    <w:rsid w:val="007F032E"/>
    <w:rsid w:val="007F03C3"/>
    <w:rsid w:val="007F0494"/>
    <w:rsid w:val="007F0790"/>
    <w:rsid w:val="007F0A6C"/>
    <w:rsid w:val="007F0B8A"/>
    <w:rsid w:val="007F0C73"/>
    <w:rsid w:val="007F1359"/>
    <w:rsid w:val="007F17F5"/>
    <w:rsid w:val="007F185C"/>
    <w:rsid w:val="007F1AB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494"/>
    <w:rsid w:val="007F4F0D"/>
    <w:rsid w:val="007F525E"/>
    <w:rsid w:val="007F5B81"/>
    <w:rsid w:val="007F5EA2"/>
    <w:rsid w:val="007F6067"/>
    <w:rsid w:val="007F6759"/>
    <w:rsid w:val="007F72AB"/>
    <w:rsid w:val="007F72CB"/>
    <w:rsid w:val="007F7487"/>
    <w:rsid w:val="007F7868"/>
    <w:rsid w:val="007F7CEB"/>
    <w:rsid w:val="0080049D"/>
    <w:rsid w:val="00800530"/>
    <w:rsid w:val="008010CE"/>
    <w:rsid w:val="0080116A"/>
    <w:rsid w:val="008011D8"/>
    <w:rsid w:val="0080189C"/>
    <w:rsid w:val="00801A19"/>
    <w:rsid w:val="00801FE5"/>
    <w:rsid w:val="008021D3"/>
    <w:rsid w:val="008028F8"/>
    <w:rsid w:val="00802C68"/>
    <w:rsid w:val="00802DCA"/>
    <w:rsid w:val="00802EE2"/>
    <w:rsid w:val="00802F8D"/>
    <w:rsid w:val="008033BE"/>
    <w:rsid w:val="0080364F"/>
    <w:rsid w:val="008036DF"/>
    <w:rsid w:val="00803826"/>
    <w:rsid w:val="00803B8A"/>
    <w:rsid w:val="00803FAE"/>
    <w:rsid w:val="008048D7"/>
    <w:rsid w:val="00804DD3"/>
    <w:rsid w:val="00805150"/>
    <w:rsid w:val="00805895"/>
    <w:rsid w:val="00805D13"/>
    <w:rsid w:val="00805F4C"/>
    <w:rsid w:val="00805FED"/>
    <w:rsid w:val="0080605F"/>
    <w:rsid w:val="008060A7"/>
    <w:rsid w:val="00806231"/>
    <w:rsid w:val="00807786"/>
    <w:rsid w:val="0080791D"/>
    <w:rsid w:val="00810069"/>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323F"/>
    <w:rsid w:val="008133DE"/>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BA6"/>
    <w:rsid w:val="00821D89"/>
    <w:rsid w:val="008222DA"/>
    <w:rsid w:val="008228AC"/>
    <w:rsid w:val="00822943"/>
    <w:rsid w:val="008229FB"/>
    <w:rsid w:val="00822B47"/>
    <w:rsid w:val="00822BF0"/>
    <w:rsid w:val="00822F47"/>
    <w:rsid w:val="00822FDE"/>
    <w:rsid w:val="00823016"/>
    <w:rsid w:val="00823081"/>
    <w:rsid w:val="008235A4"/>
    <w:rsid w:val="008235DB"/>
    <w:rsid w:val="0082384C"/>
    <w:rsid w:val="008238A0"/>
    <w:rsid w:val="00823CC7"/>
    <w:rsid w:val="00823E77"/>
    <w:rsid w:val="008241B1"/>
    <w:rsid w:val="0082444C"/>
    <w:rsid w:val="00824463"/>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BEA"/>
    <w:rsid w:val="00832D13"/>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6AD"/>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6C5"/>
    <w:rsid w:val="00851857"/>
    <w:rsid w:val="00852105"/>
    <w:rsid w:val="0085247B"/>
    <w:rsid w:val="00852AD7"/>
    <w:rsid w:val="008530B9"/>
    <w:rsid w:val="008531F1"/>
    <w:rsid w:val="008536C3"/>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E8"/>
    <w:rsid w:val="0085761D"/>
    <w:rsid w:val="00857C02"/>
    <w:rsid w:val="00857C84"/>
    <w:rsid w:val="0086024E"/>
    <w:rsid w:val="00860458"/>
    <w:rsid w:val="008608FA"/>
    <w:rsid w:val="00860D20"/>
    <w:rsid w:val="00861186"/>
    <w:rsid w:val="008614C8"/>
    <w:rsid w:val="008618D4"/>
    <w:rsid w:val="00861E09"/>
    <w:rsid w:val="0086275C"/>
    <w:rsid w:val="008628C0"/>
    <w:rsid w:val="008628C1"/>
    <w:rsid w:val="0086307C"/>
    <w:rsid w:val="0086380F"/>
    <w:rsid w:val="008641D2"/>
    <w:rsid w:val="008643B6"/>
    <w:rsid w:val="0086479B"/>
    <w:rsid w:val="00864D05"/>
    <w:rsid w:val="00865044"/>
    <w:rsid w:val="00865151"/>
    <w:rsid w:val="0086537B"/>
    <w:rsid w:val="0086540F"/>
    <w:rsid w:val="00865698"/>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5AB"/>
    <w:rsid w:val="00877B0F"/>
    <w:rsid w:val="00877B25"/>
    <w:rsid w:val="00877C07"/>
    <w:rsid w:val="00877F18"/>
    <w:rsid w:val="0088016B"/>
    <w:rsid w:val="008803CA"/>
    <w:rsid w:val="00880811"/>
    <w:rsid w:val="00880D3E"/>
    <w:rsid w:val="00881A78"/>
    <w:rsid w:val="00881BE2"/>
    <w:rsid w:val="00882281"/>
    <w:rsid w:val="00882977"/>
    <w:rsid w:val="00882C3B"/>
    <w:rsid w:val="00883273"/>
    <w:rsid w:val="008832AA"/>
    <w:rsid w:val="00883577"/>
    <w:rsid w:val="0088434F"/>
    <w:rsid w:val="00884366"/>
    <w:rsid w:val="008846BD"/>
    <w:rsid w:val="00884FC7"/>
    <w:rsid w:val="00885179"/>
    <w:rsid w:val="00885497"/>
    <w:rsid w:val="0088575B"/>
    <w:rsid w:val="008864B9"/>
    <w:rsid w:val="00886981"/>
    <w:rsid w:val="00886E02"/>
    <w:rsid w:val="0088731B"/>
    <w:rsid w:val="00887372"/>
    <w:rsid w:val="00887D1C"/>
    <w:rsid w:val="00887E3F"/>
    <w:rsid w:val="00887ECD"/>
    <w:rsid w:val="0089000E"/>
    <w:rsid w:val="008902A3"/>
    <w:rsid w:val="0089173C"/>
    <w:rsid w:val="008924F9"/>
    <w:rsid w:val="008925E5"/>
    <w:rsid w:val="008927DA"/>
    <w:rsid w:val="00893559"/>
    <w:rsid w:val="0089376C"/>
    <w:rsid w:val="0089382F"/>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3FE"/>
    <w:rsid w:val="008A0628"/>
    <w:rsid w:val="008A0936"/>
    <w:rsid w:val="008A0BB9"/>
    <w:rsid w:val="008A0FA0"/>
    <w:rsid w:val="008A1523"/>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56CB"/>
    <w:rsid w:val="008A640F"/>
    <w:rsid w:val="008A64D3"/>
    <w:rsid w:val="008A697F"/>
    <w:rsid w:val="008A6995"/>
    <w:rsid w:val="008A6BE4"/>
    <w:rsid w:val="008A6E78"/>
    <w:rsid w:val="008A7262"/>
    <w:rsid w:val="008A75FA"/>
    <w:rsid w:val="008A77D8"/>
    <w:rsid w:val="008A7858"/>
    <w:rsid w:val="008B02BF"/>
    <w:rsid w:val="008B0483"/>
    <w:rsid w:val="008B0B03"/>
    <w:rsid w:val="008B0C6A"/>
    <w:rsid w:val="008B120C"/>
    <w:rsid w:val="008B17A1"/>
    <w:rsid w:val="008B1CD0"/>
    <w:rsid w:val="008B1D2A"/>
    <w:rsid w:val="008B2077"/>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118"/>
    <w:rsid w:val="008B4A50"/>
    <w:rsid w:val="008B4BE7"/>
    <w:rsid w:val="008B4FF1"/>
    <w:rsid w:val="008B51A0"/>
    <w:rsid w:val="008B592A"/>
    <w:rsid w:val="008B5EF7"/>
    <w:rsid w:val="008B5F76"/>
    <w:rsid w:val="008B63B8"/>
    <w:rsid w:val="008B6BB0"/>
    <w:rsid w:val="008B6F35"/>
    <w:rsid w:val="008B7082"/>
    <w:rsid w:val="008B73B8"/>
    <w:rsid w:val="008B7B5C"/>
    <w:rsid w:val="008B7F0D"/>
    <w:rsid w:val="008C0B2C"/>
    <w:rsid w:val="008C0C99"/>
    <w:rsid w:val="008C0F6B"/>
    <w:rsid w:val="008C1148"/>
    <w:rsid w:val="008C182D"/>
    <w:rsid w:val="008C1B28"/>
    <w:rsid w:val="008C1BD9"/>
    <w:rsid w:val="008C1C35"/>
    <w:rsid w:val="008C1D86"/>
    <w:rsid w:val="008C1DBE"/>
    <w:rsid w:val="008C2017"/>
    <w:rsid w:val="008C223B"/>
    <w:rsid w:val="008C27E9"/>
    <w:rsid w:val="008C40BC"/>
    <w:rsid w:val="008C433A"/>
    <w:rsid w:val="008C44B3"/>
    <w:rsid w:val="008C4958"/>
    <w:rsid w:val="008C4AA0"/>
    <w:rsid w:val="008C4BAA"/>
    <w:rsid w:val="008C4EBC"/>
    <w:rsid w:val="008C4EF7"/>
    <w:rsid w:val="008C4FF0"/>
    <w:rsid w:val="008C51AC"/>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70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466"/>
    <w:rsid w:val="008E4D2E"/>
    <w:rsid w:val="008E4F15"/>
    <w:rsid w:val="008E562E"/>
    <w:rsid w:val="008E59BD"/>
    <w:rsid w:val="008E6207"/>
    <w:rsid w:val="008E64DA"/>
    <w:rsid w:val="008E6709"/>
    <w:rsid w:val="008E67B6"/>
    <w:rsid w:val="008E6DB3"/>
    <w:rsid w:val="008E763A"/>
    <w:rsid w:val="008E76FD"/>
    <w:rsid w:val="008E7764"/>
    <w:rsid w:val="008E798C"/>
    <w:rsid w:val="008E79F0"/>
    <w:rsid w:val="008E7B20"/>
    <w:rsid w:val="008E7CED"/>
    <w:rsid w:val="008F0A6F"/>
    <w:rsid w:val="008F0B25"/>
    <w:rsid w:val="008F0B75"/>
    <w:rsid w:val="008F0C03"/>
    <w:rsid w:val="008F0E93"/>
    <w:rsid w:val="008F109D"/>
    <w:rsid w:val="008F1519"/>
    <w:rsid w:val="008F1A19"/>
    <w:rsid w:val="008F1C99"/>
    <w:rsid w:val="008F1EAB"/>
    <w:rsid w:val="008F33DC"/>
    <w:rsid w:val="008F344D"/>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5D8"/>
    <w:rsid w:val="008F7A9F"/>
    <w:rsid w:val="0090007F"/>
    <w:rsid w:val="0090085F"/>
    <w:rsid w:val="00900D4C"/>
    <w:rsid w:val="00901136"/>
    <w:rsid w:val="00901380"/>
    <w:rsid w:val="00902024"/>
    <w:rsid w:val="00902350"/>
    <w:rsid w:val="0090251E"/>
    <w:rsid w:val="00902935"/>
    <w:rsid w:val="009029D2"/>
    <w:rsid w:val="00902A2E"/>
    <w:rsid w:val="00902D21"/>
    <w:rsid w:val="00903172"/>
    <w:rsid w:val="009032CB"/>
    <w:rsid w:val="0090336B"/>
    <w:rsid w:val="00903E2E"/>
    <w:rsid w:val="00903FD7"/>
    <w:rsid w:val="0090438F"/>
    <w:rsid w:val="009043D7"/>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A62"/>
    <w:rsid w:val="00906D08"/>
    <w:rsid w:val="00906E4C"/>
    <w:rsid w:val="00907068"/>
    <w:rsid w:val="009072EF"/>
    <w:rsid w:val="00907CF7"/>
    <w:rsid w:val="00907D28"/>
    <w:rsid w:val="00910B7D"/>
    <w:rsid w:val="00910BF4"/>
    <w:rsid w:val="00910FFF"/>
    <w:rsid w:val="00911127"/>
    <w:rsid w:val="00911300"/>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65D"/>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E15"/>
    <w:rsid w:val="00927F40"/>
    <w:rsid w:val="00930030"/>
    <w:rsid w:val="00930085"/>
    <w:rsid w:val="0093103F"/>
    <w:rsid w:val="009310D2"/>
    <w:rsid w:val="0093163E"/>
    <w:rsid w:val="00931661"/>
    <w:rsid w:val="00931BD9"/>
    <w:rsid w:val="00931C99"/>
    <w:rsid w:val="00931F69"/>
    <w:rsid w:val="00931FFA"/>
    <w:rsid w:val="00932299"/>
    <w:rsid w:val="0093253E"/>
    <w:rsid w:val="009328BC"/>
    <w:rsid w:val="00932E4D"/>
    <w:rsid w:val="0093329F"/>
    <w:rsid w:val="0093376C"/>
    <w:rsid w:val="00933799"/>
    <w:rsid w:val="00933C0C"/>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4F2"/>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3F75"/>
    <w:rsid w:val="00944EE0"/>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04"/>
    <w:rsid w:val="00950DE7"/>
    <w:rsid w:val="00950F9B"/>
    <w:rsid w:val="00950FBF"/>
    <w:rsid w:val="009511CF"/>
    <w:rsid w:val="0095171E"/>
    <w:rsid w:val="00951ACA"/>
    <w:rsid w:val="00951BFD"/>
    <w:rsid w:val="009529B8"/>
    <w:rsid w:val="00952A86"/>
    <w:rsid w:val="00953105"/>
    <w:rsid w:val="00953920"/>
    <w:rsid w:val="00953973"/>
    <w:rsid w:val="00953A48"/>
    <w:rsid w:val="00953D3A"/>
    <w:rsid w:val="00953D47"/>
    <w:rsid w:val="00955282"/>
    <w:rsid w:val="009554A3"/>
    <w:rsid w:val="009555B6"/>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7E9"/>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1B"/>
    <w:rsid w:val="0097603D"/>
    <w:rsid w:val="00976949"/>
    <w:rsid w:val="00976972"/>
    <w:rsid w:val="00976C92"/>
    <w:rsid w:val="00977557"/>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432"/>
    <w:rsid w:val="0098444B"/>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31"/>
    <w:rsid w:val="00991564"/>
    <w:rsid w:val="00991761"/>
    <w:rsid w:val="00991A6B"/>
    <w:rsid w:val="009924AB"/>
    <w:rsid w:val="009928E6"/>
    <w:rsid w:val="00992A4F"/>
    <w:rsid w:val="00993199"/>
    <w:rsid w:val="009931CC"/>
    <w:rsid w:val="00993727"/>
    <w:rsid w:val="009941FC"/>
    <w:rsid w:val="00994458"/>
    <w:rsid w:val="0099449D"/>
    <w:rsid w:val="009945AE"/>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6E9"/>
    <w:rsid w:val="009A48F0"/>
    <w:rsid w:val="009A5012"/>
    <w:rsid w:val="009A54C1"/>
    <w:rsid w:val="009A5CBA"/>
    <w:rsid w:val="009A63E4"/>
    <w:rsid w:val="009A64F8"/>
    <w:rsid w:val="009A6D37"/>
    <w:rsid w:val="009A72AE"/>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409"/>
    <w:rsid w:val="009B7487"/>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23"/>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8E"/>
    <w:rsid w:val="009C79D5"/>
    <w:rsid w:val="009C7CC5"/>
    <w:rsid w:val="009C7F77"/>
    <w:rsid w:val="009D030E"/>
    <w:rsid w:val="009D04C2"/>
    <w:rsid w:val="009D0654"/>
    <w:rsid w:val="009D07DA"/>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2AB"/>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12B9"/>
    <w:rsid w:val="009E14E0"/>
    <w:rsid w:val="009E1507"/>
    <w:rsid w:val="009E2232"/>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3BF"/>
    <w:rsid w:val="009F450C"/>
    <w:rsid w:val="009F47FE"/>
    <w:rsid w:val="009F4B9F"/>
    <w:rsid w:val="009F4BBB"/>
    <w:rsid w:val="009F4FB9"/>
    <w:rsid w:val="009F52E3"/>
    <w:rsid w:val="009F5357"/>
    <w:rsid w:val="009F5A5A"/>
    <w:rsid w:val="009F640D"/>
    <w:rsid w:val="009F674D"/>
    <w:rsid w:val="009F6C56"/>
    <w:rsid w:val="009F6D33"/>
    <w:rsid w:val="009F7363"/>
    <w:rsid w:val="009F736C"/>
    <w:rsid w:val="009F75D1"/>
    <w:rsid w:val="009F77D3"/>
    <w:rsid w:val="009F78CF"/>
    <w:rsid w:val="009F797F"/>
    <w:rsid w:val="009F7CF2"/>
    <w:rsid w:val="009F7E0E"/>
    <w:rsid w:val="00A002D3"/>
    <w:rsid w:val="00A008F3"/>
    <w:rsid w:val="00A00F1F"/>
    <w:rsid w:val="00A01C4A"/>
    <w:rsid w:val="00A022F1"/>
    <w:rsid w:val="00A023BF"/>
    <w:rsid w:val="00A02966"/>
    <w:rsid w:val="00A02D72"/>
    <w:rsid w:val="00A03067"/>
    <w:rsid w:val="00A032E4"/>
    <w:rsid w:val="00A03AEE"/>
    <w:rsid w:val="00A048A8"/>
    <w:rsid w:val="00A04F49"/>
    <w:rsid w:val="00A0583A"/>
    <w:rsid w:val="00A05EBB"/>
    <w:rsid w:val="00A0651F"/>
    <w:rsid w:val="00A06861"/>
    <w:rsid w:val="00A06E4F"/>
    <w:rsid w:val="00A072BE"/>
    <w:rsid w:val="00A07781"/>
    <w:rsid w:val="00A077AA"/>
    <w:rsid w:val="00A07855"/>
    <w:rsid w:val="00A07EB4"/>
    <w:rsid w:val="00A106F8"/>
    <w:rsid w:val="00A109F0"/>
    <w:rsid w:val="00A10C8A"/>
    <w:rsid w:val="00A10F61"/>
    <w:rsid w:val="00A1161A"/>
    <w:rsid w:val="00A118AA"/>
    <w:rsid w:val="00A1190A"/>
    <w:rsid w:val="00A11AB7"/>
    <w:rsid w:val="00A11AF0"/>
    <w:rsid w:val="00A11DDC"/>
    <w:rsid w:val="00A12A08"/>
    <w:rsid w:val="00A1305E"/>
    <w:rsid w:val="00A131D0"/>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6C94"/>
    <w:rsid w:val="00A1746E"/>
    <w:rsid w:val="00A17934"/>
    <w:rsid w:val="00A17EDD"/>
    <w:rsid w:val="00A17F63"/>
    <w:rsid w:val="00A20101"/>
    <w:rsid w:val="00A201AE"/>
    <w:rsid w:val="00A201E2"/>
    <w:rsid w:val="00A2095C"/>
    <w:rsid w:val="00A2098A"/>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365"/>
    <w:rsid w:val="00A2455C"/>
    <w:rsid w:val="00A245E0"/>
    <w:rsid w:val="00A249D6"/>
    <w:rsid w:val="00A24B85"/>
    <w:rsid w:val="00A24C33"/>
    <w:rsid w:val="00A24D12"/>
    <w:rsid w:val="00A24E13"/>
    <w:rsid w:val="00A25107"/>
    <w:rsid w:val="00A263EE"/>
    <w:rsid w:val="00A2648B"/>
    <w:rsid w:val="00A264A9"/>
    <w:rsid w:val="00A265B6"/>
    <w:rsid w:val="00A269B8"/>
    <w:rsid w:val="00A26A24"/>
    <w:rsid w:val="00A26FA8"/>
    <w:rsid w:val="00A2701C"/>
    <w:rsid w:val="00A271B6"/>
    <w:rsid w:val="00A27785"/>
    <w:rsid w:val="00A277A8"/>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4D6E"/>
    <w:rsid w:val="00A450CA"/>
    <w:rsid w:val="00A4514B"/>
    <w:rsid w:val="00A456DE"/>
    <w:rsid w:val="00A45B74"/>
    <w:rsid w:val="00A4671F"/>
    <w:rsid w:val="00A4702F"/>
    <w:rsid w:val="00A47498"/>
    <w:rsid w:val="00A47529"/>
    <w:rsid w:val="00A47788"/>
    <w:rsid w:val="00A47CB0"/>
    <w:rsid w:val="00A502B4"/>
    <w:rsid w:val="00A50366"/>
    <w:rsid w:val="00A50F35"/>
    <w:rsid w:val="00A50FA9"/>
    <w:rsid w:val="00A51055"/>
    <w:rsid w:val="00A516AB"/>
    <w:rsid w:val="00A51ACF"/>
    <w:rsid w:val="00A5201B"/>
    <w:rsid w:val="00A521B4"/>
    <w:rsid w:val="00A52E1D"/>
    <w:rsid w:val="00A53EDB"/>
    <w:rsid w:val="00A540DA"/>
    <w:rsid w:val="00A5453E"/>
    <w:rsid w:val="00A545B8"/>
    <w:rsid w:val="00A54A1A"/>
    <w:rsid w:val="00A54E03"/>
    <w:rsid w:val="00A54F90"/>
    <w:rsid w:val="00A55052"/>
    <w:rsid w:val="00A551E1"/>
    <w:rsid w:val="00A55A12"/>
    <w:rsid w:val="00A55CAF"/>
    <w:rsid w:val="00A55F73"/>
    <w:rsid w:val="00A5609D"/>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9DD"/>
    <w:rsid w:val="00A62A77"/>
    <w:rsid w:val="00A62F82"/>
    <w:rsid w:val="00A631EF"/>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814"/>
    <w:rsid w:val="00A67A16"/>
    <w:rsid w:val="00A67E6C"/>
    <w:rsid w:val="00A7020D"/>
    <w:rsid w:val="00A7092F"/>
    <w:rsid w:val="00A70A9A"/>
    <w:rsid w:val="00A70CA4"/>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663"/>
    <w:rsid w:val="00A758C5"/>
    <w:rsid w:val="00A75B66"/>
    <w:rsid w:val="00A761D4"/>
    <w:rsid w:val="00A76321"/>
    <w:rsid w:val="00A76374"/>
    <w:rsid w:val="00A771FF"/>
    <w:rsid w:val="00A77ADD"/>
    <w:rsid w:val="00A77EC4"/>
    <w:rsid w:val="00A77FED"/>
    <w:rsid w:val="00A80071"/>
    <w:rsid w:val="00A800D2"/>
    <w:rsid w:val="00A80793"/>
    <w:rsid w:val="00A80998"/>
    <w:rsid w:val="00A80BAB"/>
    <w:rsid w:val="00A81153"/>
    <w:rsid w:val="00A81706"/>
    <w:rsid w:val="00A81720"/>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724F"/>
    <w:rsid w:val="00A87456"/>
    <w:rsid w:val="00A87B41"/>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52D8"/>
    <w:rsid w:val="00A9538D"/>
    <w:rsid w:val="00A958A6"/>
    <w:rsid w:val="00A96CC6"/>
    <w:rsid w:val="00A971BD"/>
    <w:rsid w:val="00A9720E"/>
    <w:rsid w:val="00A97D93"/>
    <w:rsid w:val="00AA016F"/>
    <w:rsid w:val="00AA18D0"/>
    <w:rsid w:val="00AA1A50"/>
    <w:rsid w:val="00AA1AEA"/>
    <w:rsid w:val="00AA1BD7"/>
    <w:rsid w:val="00AA1E18"/>
    <w:rsid w:val="00AA1ED6"/>
    <w:rsid w:val="00AA24A1"/>
    <w:rsid w:val="00AA24CF"/>
    <w:rsid w:val="00AA2521"/>
    <w:rsid w:val="00AA2677"/>
    <w:rsid w:val="00AA287C"/>
    <w:rsid w:val="00AA28B0"/>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6F06"/>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E84"/>
    <w:rsid w:val="00AB415E"/>
    <w:rsid w:val="00AB47AB"/>
    <w:rsid w:val="00AB4A68"/>
    <w:rsid w:val="00AB4AB8"/>
    <w:rsid w:val="00AB4D44"/>
    <w:rsid w:val="00AB53EE"/>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7C"/>
    <w:rsid w:val="00AC5CC1"/>
    <w:rsid w:val="00AC6029"/>
    <w:rsid w:val="00AC6D53"/>
    <w:rsid w:val="00AD01F8"/>
    <w:rsid w:val="00AD0348"/>
    <w:rsid w:val="00AD0495"/>
    <w:rsid w:val="00AD0617"/>
    <w:rsid w:val="00AD0693"/>
    <w:rsid w:val="00AD0AA3"/>
    <w:rsid w:val="00AD0C26"/>
    <w:rsid w:val="00AD123F"/>
    <w:rsid w:val="00AD12F5"/>
    <w:rsid w:val="00AD180E"/>
    <w:rsid w:val="00AD1EDF"/>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89F"/>
    <w:rsid w:val="00AD7A24"/>
    <w:rsid w:val="00AD7D38"/>
    <w:rsid w:val="00AD7F95"/>
    <w:rsid w:val="00AE02DB"/>
    <w:rsid w:val="00AE0772"/>
    <w:rsid w:val="00AE0905"/>
    <w:rsid w:val="00AE27AC"/>
    <w:rsid w:val="00AE32F0"/>
    <w:rsid w:val="00AE3705"/>
    <w:rsid w:val="00AE37C6"/>
    <w:rsid w:val="00AE3A5E"/>
    <w:rsid w:val="00AE3C9A"/>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709"/>
    <w:rsid w:val="00AF1C5D"/>
    <w:rsid w:val="00AF2026"/>
    <w:rsid w:val="00AF25AD"/>
    <w:rsid w:val="00AF260E"/>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899"/>
    <w:rsid w:val="00AF5CB5"/>
    <w:rsid w:val="00AF5D37"/>
    <w:rsid w:val="00AF5E18"/>
    <w:rsid w:val="00AF6102"/>
    <w:rsid w:val="00AF6C76"/>
    <w:rsid w:val="00AF6D18"/>
    <w:rsid w:val="00AF70FB"/>
    <w:rsid w:val="00AF7119"/>
    <w:rsid w:val="00AF7698"/>
    <w:rsid w:val="00AF76B1"/>
    <w:rsid w:val="00B0024E"/>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4D5"/>
    <w:rsid w:val="00B03646"/>
    <w:rsid w:val="00B036EF"/>
    <w:rsid w:val="00B03775"/>
    <w:rsid w:val="00B03C4C"/>
    <w:rsid w:val="00B03E2D"/>
    <w:rsid w:val="00B04095"/>
    <w:rsid w:val="00B0419A"/>
    <w:rsid w:val="00B0458B"/>
    <w:rsid w:val="00B04B07"/>
    <w:rsid w:val="00B04BF7"/>
    <w:rsid w:val="00B05084"/>
    <w:rsid w:val="00B051B0"/>
    <w:rsid w:val="00B059B6"/>
    <w:rsid w:val="00B05BA5"/>
    <w:rsid w:val="00B060FD"/>
    <w:rsid w:val="00B0611B"/>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68C"/>
    <w:rsid w:val="00B21BD3"/>
    <w:rsid w:val="00B21BE8"/>
    <w:rsid w:val="00B21DD4"/>
    <w:rsid w:val="00B220F3"/>
    <w:rsid w:val="00B2280A"/>
    <w:rsid w:val="00B22D9A"/>
    <w:rsid w:val="00B234FB"/>
    <w:rsid w:val="00B2368E"/>
    <w:rsid w:val="00B23AAE"/>
    <w:rsid w:val="00B23D8C"/>
    <w:rsid w:val="00B24FDF"/>
    <w:rsid w:val="00B2533E"/>
    <w:rsid w:val="00B253E6"/>
    <w:rsid w:val="00B25CEC"/>
    <w:rsid w:val="00B25DAC"/>
    <w:rsid w:val="00B25FDD"/>
    <w:rsid w:val="00B26138"/>
    <w:rsid w:val="00B26141"/>
    <w:rsid w:val="00B26699"/>
    <w:rsid w:val="00B272B0"/>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29E"/>
    <w:rsid w:val="00B412AF"/>
    <w:rsid w:val="00B413D6"/>
    <w:rsid w:val="00B4185A"/>
    <w:rsid w:val="00B41888"/>
    <w:rsid w:val="00B41C5F"/>
    <w:rsid w:val="00B41DCC"/>
    <w:rsid w:val="00B41DF0"/>
    <w:rsid w:val="00B4212B"/>
    <w:rsid w:val="00B425F8"/>
    <w:rsid w:val="00B42BDB"/>
    <w:rsid w:val="00B43407"/>
    <w:rsid w:val="00B4366C"/>
    <w:rsid w:val="00B43C76"/>
    <w:rsid w:val="00B44C16"/>
    <w:rsid w:val="00B44D3E"/>
    <w:rsid w:val="00B45012"/>
    <w:rsid w:val="00B452D5"/>
    <w:rsid w:val="00B452E0"/>
    <w:rsid w:val="00B45377"/>
    <w:rsid w:val="00B45A06"/>
    <w:rsid w:val="00B45A52"/>
    <w:rsid w:val="00B45DA4"/>
    <w:rsid w:val="00B46175"/>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33"/>
    <w:rsid w:val="00B55567"/>
    <w:rsid w:val="00B55D88"/>
    <w:rsid w:val="00B5658A"/>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391"/>
    <w:rsid w:val="00B628E3"/>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4C7"/>
    <w:rsid w:val="00B666BC"/>
    <w:rsid w:val="00B669AD"/>
    <w:rsid w:val="00B66A4C"/>
    <w:rsid w:val="00B66C81"/>
    <w:rsid w:val="00B67235"/>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5"/>
    <w:rsid w:val="00B76342"/>
    <w:rsid w:val="00B76F4D"/>
    <w:rsid w:val="00B772BE"/>
    <w:rsid w:val="00B77323"/>
    <w:rsid w:val="00B77F83"/>
    <w:rsid w:val="00B8061F"/>
    <w:rsid w:val="00B815C1"/>
    <w:rsid w:val="00B81A6C"/>
    <w:rsid w:val="00B81B99"/>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21"/>
    <w:rsid w:val="00B919B5"/>
    <w:rsid w:val="00B91A82"/>
    <w:rsid w:val="00B91DF1"/>
    <w:rsid w:val="00B91EF1"/>
    <w:rsid w:val="00B920EA"/>
    <w:rsid w:val="00B9230B"/>
    <w:rsid w:val="00B93188"/>
    <w:rsid w:val="00B93B59"/>
    <w:rsid w:val="00B93B67"/>
    <w:rsid w:val="00B93DEF"/>
    <w:rsid w:val="00B9406A"/>
    <w:rsid w:val="00B940C7"/>
    <w:rsid w:val="00B94978"/>
    <w:rsid w:val="00B94A69"/>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1AD"/>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23"/>
    <w:rsid w:val="00BA6B31"/>
    <w:rsid w:val="00BA6E31"/>
    <w:rsid w:val="00BA7031"/>
    <w:rsid w:val="00BA70E4"/>
    <w:rsid w:val="00BA743B"/>
    <w:rsid w:val="00BA76E0"/>
    <w:rsid w:val="00BB038F"/>
    <w:rsid w:val="00BB0781"/>
    <w:rsid w:val="00BB0941"/>
    <w:rsid w:val="00BB0AA7"/>
    <w:rsid w:val="00BB0F0E"/>
    <w:rsid w:val="00BB12F2"/>
    <w:rsid w:val="00BB27F5"/>
    <w:rsid w:val="00BB2817"/>
    <w:rsid w:val="00BB2A25"/>
    <w:rsid w:val="00BB3069"/>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1E8"/>
    <w:rsid w:val="00BC1255"/>
    <w:rsid w:val="00BC12D3"/>
    <w:rsid w:val="00BC1DBA"/>
    <w:rsid w:val="00BC1DEE"/>
    <w:rsid w:val="00BC2517"/>
    <w:rsid w:val="00BC2565"/>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CE8"/>
    <w:rsid w:val="00BC6E19"/>
    <w:rsid w:val="00BC73A2"/>
    <w:rsid w:val="00BC762C"/>
    <w:rsid w:val="00BC7A9E"/>
    <w:rsid w:val="00BC7FC7"/>
    <w:rsid w:val="00BD002A"/>
    <w:rsid w:val="00BD0059"/>
    <w:rsid w:val="00BD1804"/>
    <w:rsid w:val="00BD199F"/>
    <w:rsid w:val="00BD1DBA"/>
    <w:rsid w:val="00BD1E0B"/>
    <w:rsid w:val="00BD227D"/>
    <w:rsid w:val="00BD22F4"/>
    <w:rsid w:val="00BD23BF"/>
    <w:rsid w:val="00BD2BA1"/>
    <w:rsid w:val="00BD2E32"/>
    <w:rsid w:val="00BD3BFA"/>
    <w:rsid w:val="00BD3F93"/>
    <w:rsid w:val="00BD4663"/>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1521"/>
    <w:rsid w:val="00BE23A9"/>
    <w:rsid w:val="00BE2D8C"/>
    <w:rsid w:val="00BE2FA6"/>
    <w:rsid w:val="00BE32F5"/>
    <w:rsid w:val="00BE333F"/>
    <w:rsid w:val="00BE34F1"/>
    <w:rsid w:val="00BE36FC"/>
    <w:rsid w:val="00BE3901"/>
    <w:rsid w:val="00BE4036"/>
    <w:rsid w:val="00BE44E5"/>
    <w:rsid w:val="00BE47E4"/>
    <w:rsid w:val="00BE5155"/>
    <w:rsid w:val="00BE53ED"/>
    <w:rsid w:val="00BE6869"/>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346"/>
    <w:rsid w:val="00BF37E0"/>
    <w:rsid w:val="00BF3858"/>
    <w:rsid w:val="00BF3951"/>
    <w:rsid w:val="00BF39FE"/>
    <w:rsid w:val="00BF4025"/>
    <w:rsid w:val="00BF4418"/>
    <w:rsid w:val="00BF4873"/>
    <w:rsid w:val="00BF4F19"/>
    <w:rsid w:val="00BF4FD5"/>
    <w:rsid w:val="00BF537F"/>
    <w:rsid w:val="00BF5B78"/>
    <w:rsid w:val="00BF602C"/>
    <w:rsid w:val="00BF621C"/>
    <w:rsid w:val="00BF6299"/>
    <w:rsid w:val="00BF6C00"/>
    <w:rsid w:val="00BF7360"/>
    <w:rsid w:val="00BF74C7"/>
    <w:rsid w:val="00C00320"/>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2EAA"/>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1FB"/>
    <w:rsid w:val="00C06AF4"/>
    <w:rsid w:val="00C07377"/>
    <w:rsid w:val="00C07685"/>
    <w:rsid w:val="00C07AD9"/>
    <w:rsid w:val="00C07FBA"/>
    <w:rsid w:val="00C10478"/>
    <w:rsid w:val="00C10703"/>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074"/>
    <w:rsid w:val="00C23971"/>
    <w:rsid w:val="00C241A4"/>
    <w:rsid w:val="00C248C3"/>
    <w:rsid w:val="00C24AEB"/>
    <w:rsid w:val="00C24BBB"/>
    <w:rsid w:val="00C24DFB"/>
    <w:rsid w:val="00C259A8"/>
    <w:rsid w:val="00C25B16"/>
    <w:rsid w:val="00C25D5C"/>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40"/>
    <w:rsid w:val="00C31B26"/>
    <w:rsid w:val="00C31EBA"/>
    <w:rsid w:val="00C322A1"/>
    <w:rsid w:val="00C326B6"/>
    <w:rsid w:val="00C32E77"/>
    <w:rsid w:val="00C32ECE"/>
    <w:rsid w:val="00C33937"/>
    <w:rsid w:val="00C34167"/>
    <w:rsid w:val="00C34E63"/>
    <w:rsid w:val="00C35232"/>
    <w:rsid w:val="00C35B27"/>
    <w:rsid w:val="00C3610F"/>
    <w:rsid w:val="00C3665E"/>
    <w:rsid w:val="00C36DA9"/>
    <w:rsid w:val="00C36ED7"/>
    <w:rsid w:val="00C36F32"/>
    <w:rsid w:val="00C3719D"/>
    <w:rsid w:val="00C372D0"/>
    <w:rsid w:val="00C37338"/>
    <w:rsid w:val="00C37FFE"/>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3A"/>
    <w:rsid w:val="00C44AE7"/>
    <w:rsid w:val="00C44BD4"/>
    <w:rsid w:val="00C451D4"/>
    <w:rsid w:val="00C4570F"/>
    <w:rsid w:val="00C4583C"/>
    <w:rsid w:val="00C45B55"/>
    <w:rsid w:val="00C46693"/>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6036B"/>
    <w:rsid w:val="00C60783"/>
    <w:rsid w:val="00C60AD9"/>
    <w:rsid w:val="00C60E2B"/>
    <w:rsid w:val="00C60E59"/>
    <w:rsid w:val="00C61EA7"/>
    <w:rsid w:val="00C62090"/>
    <w:rsid w:val="00C62399"/>
    <w:rsid w:val="00C63505"/>
    <w:rsid w:val="00C63525"/>
    <w:rsid w:val="00C638E2"/>
    <w:rsid w:val="00C63912"/>
    <w:rsid w:val="00C64410"/>
    <w:rsid w:val="00C644F7"/>
    <w:rsid w:val="00C64672"/>
    <w:rsid w:val="00C64860"/>
    <w:rsid w:val="00C64F37"/>
    <w:rsid w:val="00C650F6"/>
    <w:rsid w:val="00C652F7"/>
    <w:rsid w:val="00C65720"/>
    <w:rsid w:val="00C658FF"/>
    <w:rsid w:val="00C66057"/>
    <w:rsid w:val="00C6617A"/>
    <w:rsid w:val="00C66356"/>
    <w:rsid w:val="00C666E2"/>
    <w:rsid w:val="00C66AEE"/>
    <w:rsid w:val="00C6750F"/>
    <w:rsid w:val="00C67721"/>
    <w:rsid w:val="00C677FE"/>
    <w:rsid w:val="00C70697"/>
    <w:rsid w:val="00C70726"/>
    <w:rsid w:val="00C70ABD"/>
    <w:rsid w:val="00C70CDA"/>
    <w:rsid w:val="00C71272"/>
    <w:rsid w:val="00C7137F"/>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5D"/>
    <w:rsid w:val="00C76661"/>
    <w:rsid w:val="00C767BE"/>
    <w:rsid w:val="00C76963"/>
    <w:rsid w:val="00C76A94"/>
    <w:rsid w:val="00C76E3C"/>
    <w:rsid w:val="00C76E76"/>
    <w:rsid w:val="00C77171"/>
    <w:rsid w:val="00C77B8E"/>
    <w:rsid w:val="00C77D5E"/>
    <w:rsid w:val="00C80691"/>
    <w:rsid w:val="00C80BA2"/>
    <w:rsid w:val="00C810DC"/>
    <w:rsid w:val="00C81221"/>
    <w:rsid w:val="00C81296"/>
    <w:rsid w:val="00C81337"/>
    <w:rsid w:val="00C81534"/>
    <w:rsid w:val="00C81568"/>
    <w:rsid w:val="00C81625"/>
    <w:rsid w:val="00C81698"/>
    <w:rsid w:val="00C818D5"/>
    <w:rsid w:val="00C81972"/>
    <w:rsid w:val="00C82B92"/>
    <w:rsid w:val="00C83842"/>
    <w:rsid w:val="00C84321"/>
    <w:rsid w:val="00C845DD"/>
    <w:rsid w:val="00C846D9"/>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98"/>
    <w:rsid w:val="00C94CB9"/>
    <w:rsid w:val="00C95458"/>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AEA"/>
    <w:rsid w:val="00CA2E3A"/>
    <w:rsid w:val="00CA30A5"/>
    <w:rsid w:val="00CA3172"/>
    <w:rsid w:val="00CA37CE"/>
    <w:rsid w:val="00CA391A"/>
    <w:rsid w:val="00CA46CD"/>
    <w:rsid w:val="00CA4BA0"/>
    <w:rsid w:val="00CA4D75"/>
    <w:rsid w:val="00CA5A6E"/>
    <w:rsid w:val="00CA5BFA"/>
    <w:rsid w:val="00CA6183"/>
    <w:rsid w:val="00CA61FB"/>
    <w:rsid w:val="00CA6330"/>
    <w:rsid w:val="00CA67DC"/>
    <w:rsid w:val="00CA67FA"/>
    <w:rsid w:val="00CA69BD"/>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71"/>
    <w:rsid w:val="00CB2731"/>
    <w:rsid w:val="00CB2D73"/>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05C"/>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6AEC"/>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1C8"/>
    <w:rsid w:val="00CD5458"/>
    <w:rsid w:val="00CD54C2"/>
    <w:rsid w:val="00CD564E"/>
    <w:rsid w:val="00CD5A07"/>
    <w:rsid w:val="00CD5C14"/>
    <w:rsid w:val="00CD5E9B"/>
    <w:rsid w:val="00CD6603"/>
    <w:rsid w:val="00CD6B3B"/>
    <w:rsid w:val="00CD7AD3"/>
    <w:rsid w:val="00CD7B09"/>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2F7"/>
    <w:rsid w:val="00CE66F6"/>
    <w:rsid w:val="00CE6A90"/>
    <w:rsid w:val="00CE7561"/>
    <w:rsid w:val="00CE75B2"/>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0BE"/>
    <w:rsid w:val="00CF7216"/>
    <w:rsid w:val="00CF75B7"/>
    <w:rsid w:val="00CF7671"/>
    <w:rsid w:val="00CF7673"/>
    <w:rsid w:val="00CF7873"/>
    <w:rsid w:val="00CF7AFF"/>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2DF"/>
    <w:rsid w:val="00D12B6F"/>
    <w:rsid w:val="00D12E99"/>
    <w:rsid w:val="00D13135"/>
    <w:rsid w:val="00D13561"/>
    <w:rsid w:val="00D13A1F"/>
    <w:rsid w:val="00D13ABF"/>
    <w:rsid w:val="00D13D42"/>
    <w:rsid w:val="00D13E4E"/>
    <w:rsid w:val="00D13E75"/>
    <w:rsid w:val="00D13EE0"/>
    <w:rsid w:val="00D13F89"/>
    <w:rsid w:val="00D14A23"/>
    <w:rsid w:val="00D15089"/>
    <w:rsid w:val="00D154AD"/>
    <w:rsid w:val="00D15A38"/>
    <w:rsid w:val="00D15B0A"/>
    <w:rsid w:val="00D160BF"/>
    <w:rsid w:val="00D1629A"/>
    <w:rsid w:val="00D1640B"/>
    <w:rsid w:val="00D16D5F"/>
    <w:rsid w:val="00D1723B"/>
    <w:rsid w:val="00D1768A"/>
    <w:rsid w:val="00D17952"/>
    <w:rsid w:val="00D17E21"/>
    <w:rsid w:val="00D20598"/>
    <w:rsid w:val="00D20939"/>
    <w:rsid w:val="00D20DBB"/>
    <w:rsid w:val="00D2114A"/>
    <w:rsid w:val="00D214E3"/>
    <w:rsid w:val="00D215AD"/>
    <w:rsid w:val="00D2198C"/>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A1A"/>
    <w:rsid w:val="00D27B97"/>
    <w:rsid w:val="00D3005B"/>
    <w:rsid w:val="00D3015A"/>
    <w:rsid w:val="00D30AF6"/>
    <w:rsid w:val="00D30F9F"/>
    <w:rsid w:val="00D3101B"/>
    <w:rsid w:val="00D3101D"/>
    <w:rsid w:val="00D31D54"/>
    <w:rsid w:val="00D32166"/>
    <w:rsid w:val="00D324B8"/>
    <w:rsid w:val="00D3283E"/>
    <w:rsid w:val="00D3295D"/>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97"/>
    <w:rsid w:val="00D40674"/>
    <w:rsid w:val="00D4067A"/>
    <w:rsid w:val="00D409D9"/>
    <w:rsid w:val="00D40B33"/>
    <w:rsid w:val="00D40C14"/>
    <w:rsid w:val="00D40F14"/>
    <w:rsid w:val="00D41258"/>
    <w:rsid w:val="00D416AE"/>
    <w:rsid w:val="00D416D7"/>
    <w:rsid w:val="00D41FAF"/>
    <w:rsid w:val="00D425B8"/>
    <w:rsid w:val="00D426B5"/>
    <w:rsid w:val="00D426CB"/>
    <w:rsid w:val="00D426E2"/>
    <w:rsid w:val="00D42A00"/>
    <w:rsid w:val="00D42CCB"/>
    <w:rsid w:val="00D42D49"/>
    <w:rsid w:val="00D42D88"/>
    <w:rsid w:val="00D4318F"/>
    <w:rsid w:val="00D4344D"/>
    <w:rsid w:val="00D438BF"/>
    <w:rsid w:val="00D43B5F"/>
    <w:rsid w:val="00D43BC1"/>
    <w:rsid w:val="00D43D41"/>
    <w:rsid w:val="00D440F8"/>
    <w:rsid w:val="00D44380"/>
    <w:rsid w:val="00D44493"/>
    <w:rsid w:val="00D447C0"/>
    <w:rsid w:val="00D449AF"/>
    <w:rsid w:val="00D449D8"/>
    <w:rsid w:val="00D449F7"/>
    <w:rsid w:val="00D44CA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6C7"/>
    <w:rsid w:val="00D528D2"/>
    <w:rsid w:val="00D52B1C"/>
    <w:rsid w:val="00D52F88"/>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6D4"/>
    <w:rsid w:val="00D62CD5"/>
    <w:rsid w:val="00D63047"/>
    <w:rsid w:val="00D630A9"/>
    <w:rsid w:val="00D63268"/>
    <w:rsid w:val="00D63AAD"/>
    <w:rsid w:val="00D63C72"/>
    <w:rsid w:val="00D63D83"/>
    <w:rsid w:val="00D642E0"/>
    <w:rsid w:val="00D6435F"/>
    <w:rsid w:val="00D648C7"/>
    <w:rsid w:val="00D64A1D"/>
    <w:rsid w:val="00D64A2D"/>
    <w:rsid w:val="00D64CEF"/>
    <w:rsid w:val="00D64DC2"/>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4C9"/>
    <w:rsid w:val="00D77A75"/>
    <w:rsid w:val="00D77B1D"/>
    <w:rsid w:val="00D77BCD"/>
    <w:rsid w:val="00D8018B"/>
    <w:rsid w:val="00D8021F"/>
    <w:rsid w:val="00D80383"/>
    <w:rsid w:val="00D812AB"/>
    <w:rsid w:val="00D81357"/>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9C5"/>
    <w:rsid w:val="00D83B51"/>
    <w:rsid w:val="00D844CB"/>
    <w:rsid w:val="00D845DC"/>
    <w:rsid w:val="00D84A22"/>
    <w:rsid w:val="00D84D03"/>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537"/>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0B1"/>
    <w:rsid w:val="00DB17B4"/>
    <w:rsid w:val="00DB18F2"/>
    <w:rsid w:val="00DB1B62"/>
    <w:rsid w:val="00DB1CF2"/>
    <w:rsid w:val="00DB1F86"/>
    <w:rsid w:val="00DB2062"/>
    <w:rsid w:val="00DB211F"/>
    <w:rsid w:val="00DB27D0"/>
    <w:rsid w:val="00DB2945"/>
    <w:rsid w:val="00DB2AF4"/>
    <w:rsid w:val="00DB2B15"/>
    <w:rsid w:val="00DB377D"/>
    <w:rsid w:val="00DB3E72"/>
    <w:rsid w:val="00DB3FAC"/>
    <w:rsid w:val="00DB423C"/>
    <w:rsid w:val="00DB4595"/>
    <w:rsid w:val="00DB4E08"/>
    <w:rsid w:val="00DB539F"/>
    <w:rsid w:val="00DB5FE0"/>
    <w:rsid w:val="00DB6817"/>
    <w:rsid w:val="00DB68F4"/>
    <w:rsid w:val="00DB695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80E"/>
    <w:rsid w:val="00DC1ECE"/>
    <w:rsid w:val="00DC21E1"/>
    <w:rsid w:val="00DC2396"/>
    <w:rsid w:val="00DC2D36"/>
    <w:rsid w:val="00DC2FFF"/>
    <w:rsid w:val="00DC33E4"/>
    <w:rsid w:val="00DC3AE6"/>
    <w:rsid w:val="00DC3DD8"/>
    <w:rsid w:val="00DC417E"/>
    <w:rsid w:val="00DC4186"/>
    <w:rsid w:val="00DC41DD"/>
    <w:rsid w:val="00DC43A7"/>
    <w:rsid w:val="00DC444D"/>
    <w:rsid w:val="00DC4B1C"/>
    <w:rsid w:val="00DC525F"/>
    <w:rsid w:val="00DC53EF"/>
    <w:rsid w:val="00DC54CC"/>
    <w:rsid w:val="00DC552C"/>
    <w:rsid w:val="00DC55E4"/>
    <w:rsid w:val="00DC6141"/>
    <w:rsid w:val="00DC6843"/>
    <w:rsid w:val="00DC68AC"/>
    <w:rsid w:val="00DC6ACD"/>
    <w:rsid w:val="00DC6D71"/>
    <w:rsid w:val="00DC7607"/>
    <w:rsid w:val="00DC7638"/>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D94"/>
    <w:rsid w:val="00DD4A3F"/>
    <w:rsid w:val="00DD4AAA"/>
    <w:rsid w:val="00DD54B6"/>
    <w:rsid w:val="00DD5560"/>
    <w:rsid w:val="00DD5649"/>
    <w:rsid w:val="00DD5BAB"/>
    <w:rsid w:val="00DD5C0C"/>
    <w:rsid w:val="00DD5FCF"/>
    <w:rsid w:val="00DD6046"/>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E12"/>
    <w:rsid w:val="00DF20A7"/>
    <w:rsid w:val="00DF2F61"/>
    <w:rsid w:val="00DF30F5"/>
    <w:rsid w:val="00DF37A0"/>
    <w:rsid w:val="00DF3A3D"/>
    <w:rsid w:val="00DF3E2A"/>
    <w:rsid w:val="00DF3F1F"/>
    <w:rsid w:val="00DF43F1"/>
    <w:rsid w:val="00DF4FDA"/>
    <w:rsid w:val="00DF533C"/>
    <w:rsid w:val="00DF5698"/>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694"/>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204B"/>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985"/>
    <w:rsid w:val="00E16C1E"/>
    <w:rsid w:val="00E17211"/>
    <w:rsid w:val="00E1738A"/>
    <w:rsid w:val="00E174CA"/>
    <w:rsid w:val="00E17970"/>
    <w:rsid w:val="00E17ABB"/>
    <w:rsid w:val="00E17B45"/>
    <w:rsid w:val="00E17B93"/>
    <w:rsid w:val="00E17FA2"/>
    <w:rsid w:val="00E212C1"/>
    <w:rsid w:val="00E215A4"/>
    <w:rsid w:val="00E21AB8"/>
    <w:rsid w:val="00E21BE4"/>
    <w:rsid w:val="00E22330"/>
    <w:rsid w:val="00E226C5"/>
    <w:rsid w:val="00E227EF"/>
    <w:rsid w:val="00E22B38"/>
    <w:rsid w:val="00E23117"/>
    <w:rsid w:val="00E23DB2"/>
    <w:rsid w:val="00E23ED6"/>
    <w:rsid w:val="00E2450B"/>
    <w:rsid w:val="00E2461B"/>
    <w:rsid w:val="00E24917"/>
    <w:rsid w:val="00E24DE1"/>
    <w:rsid w:val="00E24E54"/>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9CF"/>
    <w:rsid w:val="00E27AA9"/>
    <w:rsid w:val="00E301ED"/>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954"/>
    <w:rsid w:val="00E34B6E"/>
    <w:rsid w:val="00E35117"/>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313"/>
    <w:rsid w:val="00E4261F"/>
    <w:rsid w:val="00E4296A"/>
    <w:rsid w:val="00E429D4"/>
    <w:rsid w:val="00E43050"/>
    <w:rsid w:val="00E43239"/>
    <w:rsid w:val="00E435D7"/>
    <w:rsid w:val="00E438DF"/>
    <w:rsid w:val="00E43A32"/>
    <w:rsid w:val="00E44115"/>
    <w:rsid w:val="00E446F1"/>
    <w:rsid w:val="00E4470F"/>
    <w:rsid w:val="00E44B94"/>
    <w:rsid w:val="00E44D28"/>
    <w:rsid w:val="00E44DB6"/>
    <w:rsid w:val="00E44FE8"/>
    <w:rsid w:val="00E455B1"/>
    <w:rsid w:val="00E45C5F"/>
    <w:rsid w:val="00E45F7E"/>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4C4"/>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87F"/>
    <w:rsid w:val="00E54E3B"/>
    <w:rsid w:val="00E54E91"/>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5D0"/>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4EE"/>
    <w:rsid w:val="00E67A14"/>
    <w:rsid w:val="00E67C51"/>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28F"/>
    <w:rsid w:val="00E755F2"/>
    <w:rsid w:val="00E758EC"/>
    <w:rsid w:val="00E7599C"/>
    <w:rsid w:val="00E75BE4"/>
    <w:rsid w:val="00E75C57"/>
    <w:rsid w:val="00E75DAA"/>
    <w:rsid w:val="00E75DDE"/>
    <w:rsid w:val="00E760D7"/>
    <w:rsid w:val="00E76569"/>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5085"/>
    <w:rsid w:val="00E85928"/>
    <w:rsid w:val="00E85952"/>
    <w:rsid w:val="00E86578"/>
    <w:rsid w:val="00E8680E"/>
    <w:rsid w:val="00E8697D"/>
    <w:rsid w:val="00E86E1F"/>
    <w:rsid w:val="00E87822"/>
    <w:rsid w:val="00E87B2C"/>
    <w:rsid w:val="00E901F0"/>
    <w:rsid w:val="00E9035A"/>
    <w:rsid w:val="00E90395"/>
    <w:rsid w:val="00E9085B"/>
    <w:rsid w:val="00E90B79"/>
    <w:rsid w:val="00E90C9D"/>
    <w:rsid w:val="00E90E49"/>
    <w:rsid w:val="00E9128B"/>
    <w:rsid w:val="00E91756"/>
    <w:rsid w:val="00E917F9"/>
    <w:rsid w:val="00E91DAC"/>
    <w:rsid w:val="00E91E36"/>
    <w:rsid w:val="00E91FC4"/>
    <w:rsid w:val="00E92402"/>
    <w:rsid w:val="00E92659"/>
    <w:rsid w:val="00E9291C"/>
    <w:rsid w:val="00E92C62"/>
    <w:rsid w:val="00E92FA9"/>
    <w:rsid w:val="00E932A9"/>
    <w:rsid w:val="00E93FFE"/>
    <w:rsid w:val="00E94443"/>
    <w:rsid w:val="00E945BA"/>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298"/>
    <w:rsid w:val="00EA174E"/>
    <w:rsid w:val="00EA1819"/>
    <w:rsid w:val="00EA1C84"/>
    <w:rsid w:val="00EA208C"/>
    <w:rsid w:val="00EA220F"/>
    <w:rsid w:val="00EA24E1"/>
    <w:rsid w:val="00EA271D"/>
    <w:rsid w:val="00EA2B17"/>
    <w:rsid w:val="00EA2CDB"/>
    <w:rsid w:val="00EA3284"/>
    <w:rsid w:val="00EA33DE"/>
    <w:rsid w:val="00EA365A"/>
    <w:rsid w:val="00EA3B57"/>
    <w:rsid w:val="00EA4225"/>
    <w:rsid w:val="00EA436B"/>
    <w:rsid w:val="00EA4756"/>
    <w:rsid w:val="00EA48C4"/>
    <w:rsid w:val="00EA5483"/>
    <w:rsid w:val="00EA5B3B"/>
    <w:rsid w:val="00EA5B73"/>
    <w:rsid w:val="00EA63E4"/>
    <w:rsid w:val="00EA6568"/>
    <w:rsid w:val="00EA6632"/>
    <w:rsid w:val="00EA6693"/>
    <w:rsid w:val="00EA6AF5"/>
    <w:rsid w:val="00EA6E0E"/>
    <w:rsid w:val="00EA7A41"/>
    <w:rsid w:val="00EA7EB2"/>
    <w:rsid w:val="00EB059F"/>
    <w:rsid w:val="00EB0604"/>
    <w:rsid w:val="00EB077B"/>
    <w:rsid w:val="00EB0DF6"/>
    <w:rsid w:val="00EB0E21"/>
    <w:rsid w:val="00EB0E3F"/>
    <w:rsid w:val="00EB0F8C"/>
    <w:rsid w:val="00EB17EB"/>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699F"/>
    <w:rsid w:val="00EB7505"/>
    <w:rsid w:val="00EB7925"/>
    <w:rsid w:val="00EB7EE7"/>
    <w:rsid w:val="00EB7F38"/>
    <w:rsid w:val="00EC0491"/>
    <w:rsid w:val="00EC0FBC"/>
    <w:rsid w:val="00EC1189"/>
    <w:rsid w:val="00EC1469"/>
    <w:rsid w:val="00EC1DCC"/>
    <w:rsid w:val="00EC1F02"/>
    <w:rsid w:val="00EC2238"/>
    <w:rsid w:val="00EC27C6"/>
    <w:rsid w:val="00EC29A0"/>
    <w:rsid w:val="00EC2F0D"/>
    <w:rsid w:val="00EC38A0"/>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E2"/>
    <w:rsid w:val="00ED31CD"/>
    <w:rsid w:val="00ED38BB"/>
    <w:rsid w:val="00ED3D25"/>
    <w:rsid w:val="00ED42D6"/>
    <w:rsid w:val="00ED4374"/>
    <w:rsid w:val="00ED49B4"/>
    <w:rsid w:val="00ED4CE6"/>
    <w:rsid w:val="00ED4F80"/>
    <w:rsid w:val="00ED55F8"/>
    <w:rsid w:val="00ED56B0"/>
    <w:rsid w:val="00ED588D"/>
    <w:rsid w:val="00ED5DF4"/>
    <w:rsid w:val="00ED5F66"/>
    <w:rsid w:val="00ED6E06"/>
    <w:rsid w:val="00ED706D"/>
    <w:rsid w:val="00ED7959"/>
    <w:rsid w:val="00ED7BC7"/>
    <w:rsid w:val="00EE0651"/>
    <w:rsid w:val="00EE088C"/>
    <w:rsid w:val="00EE0956"/>
    <w:rsid w:val="00EE0D17"/>
    <w:rsid w:val="00EE110A"/>
    <w:rsid w:val="00EE12BD"/>
    <w:rsid w:val="00EE169D"/>
    <w:rsid w:val="00EE1975"/>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6C5"/>
    <w:rsid w:val="00EE4C49"/>
    <w:rsid w:val="00EE54A9"/>
    <w:rsid w:val="00EE5601"/>
    <w:rsid w:val="00EE5639"/>
    <w:rsid w:val="00EE57B6"/>
    <w:rsid w:val="00EE5B8B"/>
    <w:rsid w:val="00EE5CCD"/>
    <w:rsid w:val="00EE5D7A"/>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9B"/>
    <w:rsid w:val="00EF1FF1"/>
    <w:rsid w:val="00EF214D"/>
    <w:rsid w:val="00EF26E5"/>
    <w:rsid w:val="00EF2CD2"/>
    <w:rsid w:val="00EF2E1C"/>
    <w:rsid w:val="00EF2E6C"/>
    <w:rsid w:val="00EF2EE3"/>
    <w:rsid w:val="00EF37FF"/>
    <w:rsid w:val="00EF39A2"/>
    <w:rsid w:val="00EF3E3D"/>
    <w:rsid w:val="00EF3F8F"/>
    <w:rsid w:val="00EF40ED"/>
    <w:rsid w:val="00EF4368"/>
    <w:rsid w:val="00EF45A4"/>
    <w:rsid w:val="00EF473F"/>
    <w:rsid w:val="00EF4842"/>
    <w:rsid w:val="00EF4A0D"/>
    <w:rsid w:val="00EF5787"/>
    <w:rsid w:val="00EF5C76"/>
    <w:rsid w:val="00EF5F42"/>
    <w:rsid w:val="00EF606F"/>
    <w:rsid w:val="00EF60D0"/>
    <w:rsid w:val="00EF612B"/>
    <w:rsid w:val="00EF612C"/>
    <w:rsid w:val="00EF669D"/>
    <w:rsid w:val="00EF680D"/>
    <w:rsid w:val="00EF6880"/>
    <w:rsid w:val="00EF6F07"/>
    <w:rsid w:val="00EF7040"/>
    <w:rsid w:val="00EF704E"/>
    <w:rsid w:val="00EF7136"/>
    <w:rsid w:val="00EF7175"/>
    <w:rsid w:val="00EF752D"/>
    <w:rsid w:val="00F0024F"/>
    <w:rsid w:val="00F007FE"/>
    <w:rsid w:val="00F00B63"/>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8BE"/>
    <w:rsid w:val="00F13DC6"/>
    <w:rsid w:val="00F13E58"/>
    <w:rsid w:val="00F140D4"/>
    <w:rsid w:val="00F14A19"/>
    <w:rsid w:val="00F14CEB"/>
    <w:rsid w:val="00F15374"/>
    <w:rsid w:val="00F1577D"/>
    <w:rsid w:val="00F15B4A"/>
    <w:rsid w:val="00F15E6A"/>
    <w:rsid w:val="00F15FA5"/>
    <w:rsid w:val="00F16000"/>
    <w:rsid w:val="00F1625B"/>
    <w:rsid w:val="00F167E6"/>
    <w:rsid w:val="00F16F0A"/>
    <w:rsid w:val="00F17229"/>
    <w:rsid w:val="00F200F8"/>
    <w:rsid w:val="00F20689"/>
    <w:rsid w:val="00F209B7"/>
    <w:rsid w:val="00F20C4B"/>
    <w:rsid w:val="00F20DBA"/>
    <w:rsid w:val="00F210AB"/>
    <w:rsid w:val="00F214CF"/>
    <w:rsid w:val="00F217AA"/>
    <w:rsid w:val="00F21B9E"/>
    <w:rsid w:val="00F21BE5"/>
    <w:rsid w:val="00F21C47"/>
    <w:rsid w:val="00F22EE9"/>
    <w:rsid w:val="00F2376F"/>
    <w:rsid w:val="00F23A26"/>
    <w:rsid w:val="00F23F48"/>
    <w:rsid w:val="00F242A1"/>
    <w:rsid w:val="00F243D8"/>
    <w:rsid w:val="00F24BE3"/>
    <w:rsid w:val="00F24E05"/>
    <w:rsid w:val="00F24E55"/>
    <w:rsid w:val="00F251DD"/>
    <w:rsid w:val="00F2530D"/>
    <w:rsid w:val="00F25311"/>
    <w:rsid w:val="00F25925"/>
    <w:rsid w:val="00F26624"/>
    <w:rsid w:val="00F26B7F"/>
    <w:rsid w:val="00F26DBD"/>
    <w:rsid w:val="00F26DD6"/>
    <w:rsid w:val="00F2767A"/>
    <w:rsid w:val="00F27BEF"/>
    <w:rsid w:val="00F27D95"/>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48E"/>
    <w:rsid w:val="00F34BED"/>
    <w:rsid w:val="00F34D6D"/>
    <w:rsid w:val="00F34EAB"/>
    <w:rsid w:val="00F351AB"/>
    <w:rsid w:val="00F351C6"/>
    <w:rsid w:val="00F35233"/>
    <w:rsid w:val="00F355EB"/>
    <w:rsid w:val="00F35EF6"/>
    <w:rsid w:val="00F363E2"/>
    <w:rsid w:val="00F3670F"/>
    <w:rsid w:val="00F36E78"/>
    <w:rsid w:val="00F370B5"/>
    <w:rsid w:val="00F372E8"/>
    <w:rsid w:val="00F377DA"/>
    <w:rsid w:val="00F378BE"/>
    <w:rsid w:val="00F37BE7"/>
    <w:rsid w:val="00F37E53"/>
    <w:rsid w:val="00F4047D"/>
    <w:rsid w:val="00F40806"/>
    <w:rsid w:val="00F40C33"/>
    <w:rsid w:val="00F40F0C"/>
    <w:rsid w:val="00F416EA"/>
    <w:rsid w:val="00F41AA8"/>
    <w:rsid w:val="00F41F02"/>
    <w:rsid w:val="00F41FF6"/>
    <w:rsid w:val="00F424A0"/>
    <w:rsid w:val="00F42CCB"/>
    <w:rsid w:val="00F42E5E"/>
    <w:rsid w:val="00F42EB1"/>
    <w:rsid w:val="00F42FD2"/>
    <w:rsid w:val="00F43101"/>
    <w:rsid w:val="00F4350D"/>
    <w:rsid w:val="00F4352A"/>
    <w:rsid w:val="00F44651"/>
    <w:rsid w:val="00F44FC7"/>
    <w:rsid w:val="00F450DC"/>
    <w:rsid w:val="00F455F1"/>
    <w:rsid w:val="00F45A64"/>
    <w:rsid w:val="00F46343"/>
    <w:rsid w:val="00F469E1"/>
    <w:rsid w:val="00F46FA4"/>
    <w:rsid w:val="00F475C8"/>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50B"/>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979"/>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322"/>
    <w:rsid w:val="00F64C2B"/>
    <w:rsid w:val="00F64C55"/>
    <w:rsid w:val="00F64F28"/>
    <w:rsid w:val="00F651BE"/>
    <w:rsid w:val="00F653FF"/>
    <w:rsid w:val="00F65DAC"/>
    <w:rsid w:val="00F65EC5"/>
    <w:rsid w:val="00F65F8E"/>
    <w:rsid w:val="00F668D2"/>
    <w:rsid w:val="00F669B7"/>
    <w:rsid w:val="00F66DDF"/>
    <w:rsid w:val="00F673E3"/>
    <w:rsid w:val="00F678CE"/>
    <w:rsid w:val="00F678ED"/>
    <w:rsid w:val="00F67A46"/>
    <w:rsid w:val="00F67F53"/>
    <w:rsid w:val="00F702ED"/>
    <w:rsid w:val="00F70369"/>
    <w:rsid w:val="00F703BE"/>
    <w:rsid w:val="00F70576"/>
    <w:rsid w:val="00F70B35"/>
    <w:rsid w:val="00F70E02"/>
    <w:rsid w:val="00F71883"/>
    <w:rsid w:val="00F71CEE"/>
    <w:rsid w:val="00F71DB3"/>
    <w:rsid w:val="00F71F69"/>
    <w:rsid w:val="00F72052"/>
    <w:rsid w:val="00F72A1E"/>
    <w:rsid w:val="00F72A83"/>
    <w:rsid w:val="00F72B72"/>
    <w:rsid w:val="00F7339C"/>
    <w:rsid w:val="00F7381F"/>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520"/>
    <w:rsid w:val="00F77671"/>
    <w:rsid w:val="00F778EA"/>
    <w:rsid w:val="00F80442"/>
    <w:rsid w:val="00F804BE"/>
    <w:rsid w:val="00F80708"/>
    <w:rsid w:val="00F817CE"/>
    <w:rsid w:val="00F823EC"/>
    <w:rsid w:val="00F8276E"/>
    <w:rsid w:val="00F82A36"/>
    <w:rsid w:val="00F82BC1"/>
    <w:rsid w:val="00F83B96"/>
    <w:rsid w:val="00F83C1B"/>
    <w:rsid w:val="00F83DAD"/>
    <w:rsid w:val="00F8400B"/>
    <w:rsid w:val="00F8424D"/>
    <w:rsid w:val="00F8436C"/>
    <w:rsid w:val="00F84386"/>
    <w:rsid w:val="00F8456C"/>
    <w:rsid w:val="00F847B8"/>
    <w:rsid w:val="00F84F84"/>
    <w:rsid w:val="00F84FC1"/>
    <w:rsid w:val="00F85033"/>
    <w:rsid w:val="00F859D8"/>
    <w:rsid w:val="00F85C32"/>
    <w:rsid w:val="00F85F1A"/>
    <w:rsid w:val="00F86349"/>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996"/>
    <w:rsid w:val="00F91C11"/>
    <w:rsid w:val="00F91E71"/>
    <w:rsid w:val="00F922CD"/>
    <w:rsid w:val="00F92313"/>
    <w:rsid w:val="00F92782"/>
    <w:rsid w:val="00F92798"/>
    <w:rsid w:val="00F92914"/>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340"/>
    <w:rsid w:val="00FA0352"/>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3A7E"/>
    <w:rsid w:val="00FA4ADD"/>
    <w:rsid w:val="00FA5283"/>
    <w:rsid w:val="00FA5570"/>
    <w:rsid w:val="00FA58FD"/>
    <w:rsid w:val="00FA5D49"/>
    <w:rsid w:val="00FA6073"/>
    <w:rsid w:val="00FA664C"/>
    <w:rsid w:val="00FA6784"/>
    <w:rsid w:val="00FA6B06"/>
    <w:rsid w:val="00FA79ED"/>
    <w:rsid w:val="00FA7B90"/>
    <w:rsid w:val="00FB005F"/>
    <w:rsid w:val="00FB028E"/>
    <w:rsid w:val="00FB0432"/>
    <w:rsid w:val="00FB0C9E"/>
    <w:rsid w:val="00FB0F3D"/>
    <w:rsid w:val="00FB244D"/>
    <w:rsid w:val="00FB248B"/>
    <w:rsid w:val="00FB2583"/>
    <w:rsid w:val="00FB2629"/>
    <w:rsid w:val="00FB2F33"/>
    <w:rsid w:val="00FB357B"/>
    <w:rsid w:val="00FB3B55"/>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541"/>
    <w:rsid w:val="00FC076D"/>
    <w:rsid w:val="00FC119C"/>
    <w:rsid w:val="00FC2AE8"/>
    <w:rsid w:val="00FC34EA"/>
    <w:rsid w:val="00FC3E30"/>
    <w:rsid w:val="00FC41E8"/>
    <w:rsid w:val="00FC4767"/>
    <w:rsid w:val="00FC4849"/>
    <w:rsid w:val="00FC4AD0"/>
    <w:rsid w:val="00FC4B3A"/>
    <w:rsid w:val="00FC4BE1"/>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0C3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71DB"/>
    <w:rsid w:val="00FD74CE"/>
    <w:rsid w:val="00FD74DB"/>
    <w:rsid w:val="00FD7660"/>
    <w:rsid w:val="00FD773A"/>
    <w:rsid w:val="00FD7741"/>
    <w:rsid w:val="00FD7B52"/>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9A0"/>
    <w:rsid w:val="00FE3F65"/>
    <w:rsid w:val="00FE4119"/>
    <w:rsid w:val="00FE42B7"/>
    <w:rsid w:val="00FE453A"/>
    <w:rsid w:val="00FE458B"/>
    <w:rsid w:val="00FE4612"/>
    <w:rsid w:val="00FE4767"/>
    <w:rsid w:val="00FE484B"/>
    <w:rsid w:val="00FE4C7B"/>
    <w:rsid w:val="00FE51C6"/>
    <w:rsid w:val="00FE5D71"/>
    <w:rsid w:val="00FE6313"/>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6DF0"/>
    <w:rsid w:val="00FF7030"/>
    <w:rsid w:val="00FF75CE"/>
    <w:rsid w:val="00FF781A"/>
    <w:rsid w:val="00FF7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EE0"/>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944E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4EE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9DF754D6-B0D8-45FC-B291-790F86DF9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2392</Words>
  <Characters>13639</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2025-11-07T08:40:00Z</dcterms:created>
  <dcterms:modified xsi:type="dcterms:W3CDTF">2025-11-07T08:40:00Z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