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1196E0" w14:textId="36B22352" w:rsidR="001A365B" w:rsidRPr="00FE68FA" w:rsidRDefault="001A365B" w:rsidP="001A365B">
      <w:pPr>
        <w:pStyle w:val="Header"/>
        <w:tabs>
          <w:tab w:val="right" w:pos="9639"/>
        </w:tabs>
        <w:rPr>
          <w:bCs/>
          <w:sz w:val="24"/>
          <w:szCs w:val="24"/>
          <w:lang w:val="en-GB"/>
        </w:rPr>
      </w:pPr>
      <w:r w:rsidRPr="00FE68FA">
        <w:rPr>
          <w:bCs/>
          <w:sz w:val="24"/>
          <w:szCs w:val="24"/>
          <w:lang w:val="en-GB"/>
        </w:rPr>
        <w:t>3GPP TSG</w:t>
      </w:r>
      <w:r>
        <w:rPr>
          <w:bCs/>
          <w:sz w:val="24"/>
          <w:szCs w:val="24"/>
          <w:lang w:val="en-GB"/>
        </w:rPr>
        <w:t>-</w:t>
      </w:r>
      <w:r w:rsidRPr="00FE68FA">
        <w:rPr>
          <w:bCs/>
          <w:sz w:val="24"/>
          <w:szCs w:val="24"/>
          <w:lang w:val="en-GB"/>
        </w:rPr>
        <w:t>RAN WG</w:t>
      </w:r>
      <w:r>
        <w:rPr>
          <w:bCs/>
          <w:sz w:val="24"/>
          <w:szCs w:val="24"/>
          <w:lang w:val="en-GB"/>
        </w:rPr>
        <w:t>2</w:t>
      </w:r>
      <w:r w:rsidRPr="00FE68FA">
        <w:rPr>
          <w:bCs/>
          <w:sz w:val="24"/>
          <w:szCs w:val="24"/>
          <w:lang w:val="en-GB"/>
        </w:rPr>
        <w:t xml:space="preserve"> </w:t>
      </w:r>
      <w:r>
        <w:rPr>
          <w:bCs/>
          <w:sz w:val="24"/>
          <w:szCs w:val="24"/>
          <w:lang w:val="en-GB"/>
        </w:rPr>
        <w:t xml:space="preserve">Meeting </w:t>
      </w:r>
      <w:r w:rsidRPr="00FE68FA">
        <w:rPr>
          <w:bCs/>
          <w:sz w:val="24"/>
          <w:szCs w:val="24"/>
          <w:lang w:val="en-GB"/>
        </w:rPr>
        <w:t>#1</w:t>
      </w:r>
      <w:r>
        <w:rPr>
          <w:bCs/>
          <w:sz w:val="24"/>
          <w:szCs w:val="24"/>
          <w:lang w:val="en-GB"/>
        </w:rPr>
        <w:t>32</w:t>
      </w:r>
      <w:r w:rsidRPr="00FE68FA">
        <w:rPr>
          <w:bCs/>
          <w:sz w:val="24"/>
          <w:szCs w:val="24"/>
          <w:lang w:val="en-GB"/>
        </w:rPr>
        <w:tab/>
      </w:r>
      <w:r w:rsidR="00FF3A54" w:rsidRPr="00FF3A54">
        <w:rPr>
          <w:bCs/>
          <w:sz w:val="24"/>
          <w:szCs w:val="24"/>
          <w:lang w:val="en-GB"/>
        </w:rPr>
        <w:t>R2-2508776</w:t>
      </w:r>
    </w:p>
    <w:p w14:paraId="1FD5F14F" w14:textId="58492E50" w:rsidR="001A365B" w:rsidRPr="00566DD3" w:rsidRDefault="001A365B" w:rsidP="001A365B">
      <w:pPr>
        <w:pStyle w:val="Header"/>
        <w:rPr>
          <w:sz w:val="24"/>
          <w:szCs w:val="24"/>
          <w:lang w:val="en-GB"/>
        </w:rPr>
      </w:pPr>
      <w:r>
        <w:rPr>
          <w:bCs/>
          <w:sz w:val="24"/>
          <w:szCs w:val="24"/>
          <w:lang w:val="en-GB"/>
        </w:rPr>
        <w:t>Dallas</w:t>
      </w:r>
      <w:r w:rsidRPr="00D34C80">
        <w:rPr>
          <w:bCs/>
          <w:sz w:val="24"/>
          <w:szCs w:val="24"/>
          <w:lang w:val="en-GB"/>
        </w:rPr>
        <w:t xml:space="preserve">, </w:t>
      </w:r>
      <w:r>
        <w:rPr>
          <w:bCs/>
          <w:sz w:val="24"/>
          <w:szCs w:val="24"/>
          <w:lang w:val="en-GB"/>
        </w:rPr>
        <w:t>USA</w:t>
      </w:r>
      <w:r w:rsidRPr="00D34C80">
        <w:rPr>
          <w:bCs/>
          <w:sz w:val="24"/>
          <w:szCs w:val="24"/>
          <w:lang w:val="en-GB"/>
        </w:rPr>
        <w:t xml:space="preserve">, </w:t>
      </w:r>
      <w:r>
        <w:rPr>
          <w:bCs/>
          <w:sz w:val="24"/>
          <w:szCs w:val="24"/>
          <w:lang w:val="en-GB"/>
        </w:rPr>
        <w:t>Nov</w:t>
      </w:r>
      <w:r w:rsidRPr="00D34C80">
        <w:rPr>
          <w:bCs/>
          <w:sz w:val="24"/>
          <w:szCs w:val="24"/>
          <w:lang w:val="en-GB"/>
        </w:rPr>
        <w:t xml:space="preserve"> 17</w:t>
      </w:r>
      <w:r w:rsidRPr="00041CA9">
        <w:rPr>
          <w:bCs/>
          <w:sz w:val="24"/>
          <w:szCs w:val="24"/>
          <w:vertAlign w:val="superscript"/>
          <w:lang w:val="en-GB"/>
        </w:rPr>
        <w:t>th</w:t>
      </w:r>
      <w:r>
        <w:rPr>
          <w:bCs/>
          <w:sz w:val="24"/>
          <w:szCs w:val="24"/>
          <w:lang w:val="en-GB"/>
        </w:rPr>
        <w:t>- 21</w:t>
      </w:r>
      <w:proofErr w:type="gramStart"/>
      <w:r w:rsidRPr="00041CA9">
        <w:rPr>
          <w:bCs/>
          <w:sz w:val="24"/>
          <w:szCs w:val="24"/>
          <w:vertAlign w:val="superscript"/>
          <w:lang w:val="en-GB"/>
        </w:rPr>
        <w:t>st</w:t>
      </w:r>
      <w:r>
        <w:rPr>
          <w:bCs/>
          <w:sz w:val="24"/>
          <w:szCs w:val="24"/>
          <w:lang w:val="en-GB"/>
        </w:rPr>
        <w:t xml:space="preserve"> ,</w:t>
      </w:r>
      <w:proofErr w:type="gramEnd"/>
      <w:r>
        <w:rPr>
          <w:bCs/>
          <w:sz w:val="24"/>
          <w:szCs w:val="24"/>
          <w:lang w:val="en-GB"/>
        </w:rPr>
        <w:t xml:space="preserve"> 2025</w:t>
      </w:r>
    </w:p>
    <w:p w14:paraId="1240AC3A" w14:textId="77777777" w:rsidR="0052234F" w:rsidRPr="00566DD3" w:rsidRDefault="0052234F">
      <w:pPr>
        <w:pStyle w:val="Header"/>
        <w:rPr>
          <w:bCs/>
          <w:sz w:val="24"/>
          <w:lang w:val="en-GB" w:eastAsia="ja-JP"/>
        </w:rPr>
      </w:pPr>
    </w:p>
    <w:p w14:paraId="561BE2CB" w14:textId="2C19053C" w:rsidR="0052234F" w:rsidRPr="00566DD3" w:rsidRDefault="0044534E">
      <w:pPr>
        <w:pStyle w:val="CRCoverPage"/>
        <w:rPr>
          <w:rFonts w:cs="Arial"/>
          <w:b/>
          <w:bCs/>
          <w:sz w:val="24"/>
          <w:szCs w:val="24"/>
          <w:lang w:eastAsia="ja-JP"/>
        </w:rPr>
      </w:pPr>
      <w:r w:rsidRPr="00566DD3">
        <w:rPr>
          <w:rFonts w:cs="Arial"/>
          <w:b/>
          <w:bCs/>
          <w:sz w:val="24"/>
          <w:szCs w:val="24"/>
        </w:rPr>
        <w:t>Agenda item:</w:t>
      </w:r>
      <w:r w:rsidRPr="00566DD3">
        <w:rPr>
          <w:rFonts w:cs="Arial"/>
          <w:b/>
          <w:bCs/>
          <w:sz w:val="24"/>
        </w:rPr>
        <w:tab/>
      </w:r>
      <w:r w:rsidRPr="00566DD3">
        <w:rPr>
          <w:rFonts w:cs="Arial"/>
          <w:b/>
          <w:bCs/>
          <w:sz w:val="24"/>
        </w:rPr>
        <w:tab/>
      </w:r>
      <w:r w:rsidR="00D34C80">
        <w:rPr>
          <w:rFonts w:cs="Arial"/>
          <w:b/>
          <w:bCs/>
          <w:sz w:val="24"/>
          <w:szCs w:val="24"/>
        </w:rPr>
        <w:t>10.</w:t>
      </w:r>
      <w:r w:rsidR="000501CB">
        <w:rPr>
          <w:rFonts w:cs="Arial"/>
          <w:b/>
          <w:bCs/>
          <w:sz w:val="24"/>
          <w:szCs w:val="24"/>
        </w:rPr>
        <w:t>4</w:t>
      </w:r>
    </w:p>
    <w:p w14:paraId="06D868A8" w14:textId="6FDE9D57" w:rsidR="0052234F" w:rsidRDefault="0044534E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 w:rsidR="00603E08">
        <w:rPr>
          <w:rFonts w:ascii="Arial" w:hAnsi="Arial" w:cs="Arial"/>
          <w:b/>
          <w:bCs/>
          <w:sz w:val="24"/>
        </w:rPr>
        <w:t>Rakuten</w:t>
      </w:r>
    </w:p>
    <w:p w14:paraId="37339F84" w14:textId="28DAAF04" w:rsidR="0052234F" w:rsidRDefault="0044534E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8E3981">
        <w:rPr>
          <w:rFonts w:ascii="Arial" w:hAnsi="Arial" w:cs="Arial"/>
          <w:b/>
          <w:bCs/>
          <w:sz w:val="24"/>
        </w:rPr>
        <w:t>Discussion on m</w:t>
      </w:r>
      <w:r w:rsidR="00411EA4" w:rsidRPr="00411EA4">
        <w:rPr>
          <w:rFonts w:ascii="Arial" w:hAnsi="Arial" w:cs="Arial"/>
          <w:b/>
          <w:bCs/>
          <w:sz w:val="24"/>
        </w:rPr>
        <w:t xml:space="preserve">obility </w:t>
      </w:r>
      <w:r w:rsidR="008E3981">
        <w:rPr>
          <w:rFonts w:ascii="Arial" w:hAnsi="Arial" w:cs="Arial"/>
          <w:b/>
          <w:bCs/>
          <w:sz w:val="24"/>
        </w:rPr>
        <w:t>a</w:t>
      </w:r>
      <w:r w:rsidR="00411EA4" w:rsidRPr="00411EA4">
        <w:rPr>
          <w:rFonts w:ascii="Arial" w:hAnsi="Arial" w:cs="Arial"/>
          <w:b/>
          <w:bCs/>
          <w:sz w:val="24"/>
        </w:rPr>
        <w:t xml:space="preserve">spects </w:t>
      </w:r>
      <w:r w:rsidR="008E3981">
        <w:rPr>
          <w:rFonts w:ascii="Arial" w:hAnsi="Arial" w:cs="Arial"/>
          <w:b/>
          <w:bCs/>
          <w:sz w:val="24"/>
        </w:rPr>
        <w:t>of</w:t>
      </w:r>
      <w:r w:rsidR="00411EA4" w:rsidRPr="00411EA4">
        <w:rPr>
          <w:rFonts w:ascii="Arial" w:hAnsi="Arial" w:cs="Arial"/>
          <w:b/>
          <w:bCs/>
          <w:sz w:val="24"/>
        </w:rPr>
        <w:t xml:space="preserve"> 6G </w:t>
      </w:r>
    </w:p>
    <w:p w14:paraId="527B646B" w14:textId="77777777" w:rsidR="0052234F" w:rsidRDefault="0044534E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62C83210" w14:textId="77777777" w:rsidR="0052234F" w:rsidRDefault="0044534E">
      <w:pPr>
        <w:pStyle w:val="Heading1"/>
      </w:pPr>
      <w:r>
        <w:t>Introduction</w:t>
      </w:r>
    </w:p>
    <w:p w14:paraId="335ED8AA" w14:textId="49879529" w:rsidR="000D1270" w:rsidRDefault="000D1270" w:rsidP="000D1270">
      <w:r>
        <w:t xml:space="preserve">The </w:t>
      </w:r>
      <w:r w:rsidR="001657D6">
        <w:t>S</w:t>
      </w:r>
      <w:r>
        <w:t xml:space="preserve">ID of </w:t>
      </w:r>
      <w:r w:rsidR="001657D6">
        <w:t>Study on 6G Radio</w:t>
      </w:r>
      <w:r>
        <w:t xml:space="preserve"> </w:t>
      </w:r>
      <w:r w:rsidR="00B20EB1">
        <w:t>in</w:t>
      </w:r>
      <w:r>
        <w:t xml:space="preserve"> RAN #10</w:t>
      </w:r>
      <w:r w:rsidR="00B20EB1">
        <w:t>8</w:t>
      </w:r>
      <w:r>
        <w:t xml:space="preserve"> includes the following objectives</w:t>
      </w:r>
      <w:r w:rsidR="003E7F26">
        <w:t xml:space="preserve"> [</w:t>
      </w:r>
      <w:r w:rsidR="003E7F26">
        <w:fldChar w:fldCharType="begin"/>
      </w:r>
      <w:r w:rsidR="003E7F26">
        <w:instrText xml:space="preserve"> REF _Ref210381863 \r \h </w:instrText>
      </w:r>
      <w:r w:rsidR="003E7F26">
        <w:fldChar w:fldCharType="separate"/>
      </w:r>
      <w:r w:rsidR="00422A1C">
        <w:t>2</w:t>
      </w:r>
      <w:r w:rsidR="003E7F26">
        <w:fldChar w:fldCharType="end"/>
      </w:r>
      <w:r w:rsidR="003E7F26">
        <w:t>]</w:t>
      </w:r>
      <w:r>
        <w:t>:</w:t>
      </w:r>
    </w:p>
    <w:p w14:paraId="2192829E" w14:textId="1434E91D" w:rsidR="000501CB" w:rsidRPr="003E7F26" w:rsidRDefault="000501CB" w:rsidP="000501CB">
      <w:pPr>
        <w:pStyle w:val="ListParagraph"/>
        <w:numPr>
          <w:ilvl w:val="0"/>
          <w:numId w:val="37"/>
        </w:numPr>
        <w:spacing w:after="120"/>
        <w:rPr>
          <w:color w:val="000000" w:themeColor="text1"/>
          <w:sz w:val="21"/>
          <w:szCs w:val="21"/>
          <w:highlight w:val="yellow"/>
        </w:rPr>
      </w:pPr>
      <w:proofErr w:type="spellStart"/>
      <w:r w:rsidRPr="003E7F26">
        <w:rPr>
          <w:color w:val="000000" w:themeColor="text1"/>
          <w:sz w:val="21"/>
          <w:szCs w:val="21"/>
          <w:highlight w:val="yellow"/>
        </w:rPr>
        <w:t>Mobility</w:t>
      </w:r>
      <w:proofErr w:type="spellEnd"/>
      <w:r w:rsidRPr="003E7F26">
        <w:rPr>
          <w:color w:val="000000" w:themeColor="text1"/>
          <w:sz w:val="21"/>
          <w:szCs w:val="21"/>
          <w:highlight w:val="yellow"/>
        </w:rPr>
        <w:t xml:space="preserve"> for 6GR (for </w:t>
      </w:r>
      <w:proofErr w:type="spellStart"/>
      <w:r w:rsidRPr="003E7F26">
        <w:rPr>
          <w:color w:val="000000" w:themeColor="text1"/>
          <w:sz w:val="21"/>
          <w:szCs w:val="21"/>
          <w:highlight w:val="yellow"/>
        </w:rPr>
        <w:t>all</w:t>
      </w:r>
      <w:proofErr w:type="spellEnd"/>
      <w:r w:rsidRPr="003E7F26">
        <w:rPr>
          <w:color w:val="000000" w:themeColor="text1"/>
          <w:sz w:val="21"/>
          <w:szCs w:val="21"/>
          <w:highlight w:val="yellow"/>
        </w:rPr>
        <w:t xml:space="preserve"> RRC </w:t>
      </w:r>
      <w:proofErr w:type="spellStart"/>
      <w:r w:rsidRPr="003E7F26">
        <w:rPr>
          <w:color w:val="000000" w:themeColor="text1"/>
          <w:sz w:val="21"/>
          <w:szCs w:val="21"/>
          <w:highlight w:val="yellow"/>
        </w:rPr>
        <w:t>states</w:t>
      </w:r>
      <w:proofErr w:type="spellEnd"/>
      <w:r w:rsidRPr="003E7F26">
        <w:rPr>
          <w:color w:val="000000" w:themeColor="text1"/>
          <w:sz w:val="21"/>
          <w:szCs w:val="21"/>
          <w:highlight w:val="yellow"/>
        </w:rPr>
        <w:t xml:space="preserve">), </w:t>
      </w:r>
      <w:proofErr w:type="spellStart"/>
      <w:r w:rsidRPr="003E7F26">
        <w:rPr>
          <w:color w:val="000000" w:themeColor="text1"/>
          <w:sz w:val="21"/>
          <w:szCs w:val="21"/>
          <w:highlight w:val="yellow"/>
        </w:rPr>
        <w:t>including</w:t>
      </w:r>
      <w:proofErr w:type="spellEnd"/>
      <w:r w:rsidRPr="003E7F26">
        <w:rPr>
          <w:color w:val="000000" w:themeColor="text1"/>
          <w:sz w:val="21"/>
          <w:szCs w:val="21"/>
          <w:highlight w:val="yellow"/>
        </w:rPr>
        <w:t xml:space="preserve"> </w:t>
      </w:r>
      <w:proofErr w:type="spellStart"/>
      <w:r w:rsidRPr="003E7F26">
        <w:rPr>
          <w:color w:val="000000" w:themeColor="text1"/>
          <w:sz w:val="21"/>
          <w:szCs w:val="21"/>
          <w:highlight w:val="yellow"/>
        </w:rPr>
        <w:t>related</w:t>
      </w:r>
      <w:proofErr w:type="spellEnd"/>
      <w:r w:rsidRPr="003E7F26">
        <w:rPr>
          <w:color w:val="000000" w:themeColor="text1"/>
          <w:sz w:val="21"/>
          <w:szCs w:val="21"/>
          <w:highlight w:val="yellow"/>
        </w:rPr>
        <w:t xml:space="preserve"> RRM [RAN2, RAN1, RAN4, RAN3]</w:t>
      </w:r>
    </w:p>
    <w:p w14:paraId="2EF34BE3" w14:textId="092D1996" w:rsidR="0052234F" w:rsidRDefault="00411EA4" w:rsidP="006167E5">
      <w:pPr>
        <w:spacing w:before="120"/>
      </w:pPr>
      <w:r>
        <w:t>W</w:t>
      </w:r>
      <w:r w:rsidR="00C14783">
        <w:t xml:space="preserve">e </w:t>
      </w:r>
      <w:r w:rsidR="00AD2720">
        <w:t>present</w:t>
      </w:r>
      <w:r w:rsidR="00066C74">
        <w:t xml:space="preserve"> our </w:t>
      </w:r>
      <w:r w:rsidR="00AD2720">
        <w:t xml:space="preserve">analysis and </w:t>
      </w:r>
      <w:r w:rsidR="00066C74">
        <w:t>view</w:t>
      </w:r>
      <w:r w:rsidR="008205D4">
        <w:t>s</w:t>
      </w:r>
      <w:r w:rsidR="00066C74">
        <w:t xml:space="preserve"> </w:t>
      </w:r>
      <w:r w:rsidR="00AD2720">
        <w:t xml:space="preserve">regarding the </w:t>
      </w:r>
      <w:r w:rsidR="000501CB">
        <w:t>mobility</w:t>
      </w:r>
      <w:r w:rsidR="002E6982">
        <w:t xml:space="preserve"> for 6GR</w:t>
      </w:r>
      <w:r>
        <w:t xml:space="preserve"> </w:t>
      </w:r>
      <w:r w:rsidR="00654035">
        <w:t xml:space="preserve">in RRC Connected state </w:t>
      </w:r>
      <w:r>
        <w:t>below</w:t>
      </w:r>
      <w:r w:rsidR="002E6982">
        <w:t>.</w:t>
      </w:r>
    </w:p>
    <w:p w14:paraId="46B30208" w14:textId="55B601DD" w:rsidR="0052234F" w:rsidRDefault="00411EA4">
      <w:pPr>
        <w:pStyle w:val="Heading1"/>
      </w:pPr>
      <w:r>
        <w:t>Background and Motivation</w:t>
      </w:r>
    </w:p>
    <w:p w14:paraId="1EFEE0E8" w14:textId="1573F4AF" w:rsidR="00411EA4" w:rsidRPr="00411EA4" w:rsidRDefault="00411EA4" w:rsidP="00411EA4">
      <w:pPr>
        <w:pStyle w:val="NormalWeb"/>
        <w:rPr>
          <w:sz w:val="20"/>
          <w:szCs w:val="20"/>
          <w:lang w:val="en-GB"/>
        </w:rPr>
      </w:pPr>
      <w:r w:rsidRPr="00411EA4">
        <w:rPr>
          <w:sz w:val="20"/>
          <w:szCs w:val="20"/>
          <w:lang w:val="en-GB"/>
        </w:rPr>
        <w:t>The 6G Study Item aims to investigate deployment scenarios and define technical performance requirements (TPRs) based on ITU-R M.2160. Mobility support must evolve to meet the demands of:</w:t>
      </w:r>
    </w:p>
    <w:p w14:paraId="3306F32F" w14:textId="478A5D27" w:rsidR="00411EA4" w:rsidRPr="00A36941" w:rsidRDefault="00411EA4" w:rsidP="00411EA4">
      <w:pPr>
        <w:numPr>
          <w:ilvl w:val="0"/>
          <w:numId w:val="3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</w:rPr>
      </w:pPr>
      <w:r w:rsidRPr="00A36941">
        <w:rPr>
          <w:rStyle w:val="Strong"/>
          <w:b w:val="0"/>
          <w:bCs w:val="0"/>
        </w:rPr>
        <w:t>High-speed mobility</w:t>
      </w:r>
      <w:r w:rsidRPr="00A36941">
        <w:t xml:space="preserve"> (e.g., &gt;500 km/h for </w:t>
      </w:r>
      <w:proofErr w:type="gramStart"/>
      <w:r w:rsidR="00F10867" w:rsidRPr="00A36941">
        <w:t>High speed</w:t>
      </w:r>
      <w:proofErr w:type="gramEnd"/>
      <w:r w:rsidR="00F10867" w:rsidRPr="00A36941">
        <w:t xml:space="preserve"> Rail (</w:t>
      </w:r>
      <w:r w:rsidRPr="00A36941">
        <w:t>HSR</w:t>
      </w:r>
      <w:r w:rsidR="00F10867" w:rsidRPr="00A36941">
        <w:t>)</w:t>
      </w:r>
      <w:r w:rsidRPr="00A36941">
        <w:t xml:space="preserve"> and aerial platforms)</w:t>
      </w:r>
    </w:p>
    <w:p w14:paraId="2CAC0FD1" w14:textId="77777777" w:rsidR="00411EA4" w:rsidRPr="00A36941" w:rsidRDefault="00411EA4" w:rsidP="00411EA4">
      <w:pPr>
        <w:numPr>
          <w:ilvl w:val="0"/>
          <w:numId w:val="3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</w:rPr>
      </w:pPr>
      <w:r w:rsidRPr="00A36941">
        <w:rPr>
          <w:rStyle w:val="Strong"/>
          <w:b w:val="0"/>
          <w:bCs w:val="0"/>
        </w:rPr>
        <w:t>Multi-layer coverage</w:t>
      </w:r>
      <w:r w:rsidRPr="00A36941">
        <w:rPr>
          <w:b/>
          <w:bCs/>
        </w:rPr>
        <w:t xml:space="preserve"> </w:t>
      </w:r>
      <w:r w:rsidRPr="00A36941">
        <w:t>(terrestrial, aerial, satellite)</w:t>
      </w:r>
    </w:p>
    <w:p w14:paraId="5FE7922D" w14:textId="77777777" w:rsidR="00411EA4" w:rsidRPr="00A36941" w:rsidRDefault="00411EA4" w:rsidP="00411EA4">
      <w:pPr>
        <w:numPr>
          <w:ilvl w:val="0"/>
          <w:numId w:val="3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</w:rPr>
      </w:pPr>
      <w:r w:rsidRPr="00A36941">
        <w:rPr>
          <w:rStyle w:val="Strong"/>
          <w:b w:val="0"/>
          <w:bCs w:val="0"/>
        </w:rPr>
        <w:t>AI-native mobility management</w:t>
      </w:r>
    </w:p>
    <w:p w14:paraId="51DFAC9A" w14:textId="77777777" w:rsidR="00411EA4" w:rsidRPr="00A36941" w:rsidRDefault="00411EA4" w:rsidP="00411EA4">
      <w:pPr>
        <w:numPr>
          <w:ilvl w:val="0"/>
          <w:numId w:val="3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</w:rPr>
      </w:pPr>
      <w:r w:rsidRPr="00A36941">
        <w:rPr>
          <w:rStyle w:val="Strong"/>
          <w:b w:val="0"/>
          <w:bCs w:val="0"/>
        </w:rPr>
        <w:t>Energy-efficient handover mechanisms</w:t>
      </w:r>
    </w:p>
    <w:p w14:paraId="0CED6B23" w14:textId="77777777" w:rsidR="00411EA4" w:rsidRPr="00265B3A" w:rsidRDefault="00411EA4" w:rsidP="00411EA4">
      <w:pPr>
        <w:numPr>
          <w:ilvl w:val="0"/>
          <w:numId w:val="38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</w:rPr>
      </w:pPr>
      <w:r w:rsidRPr="00A36941">
        <w:rPr>
          <w:rStyle w:val="Strong"/>
          <w:b w:val="0"/>
          <w:bCs w:val="0"/>
        </w:rPr>
        <w:t>Mobility-aware service continuity for XR, ISAC, and industrial automation</w:t>
      </w:r>
    </w:p>
    <w:p w14:paraId="78AB63C1" w14:textId="6B8C1001" w:rsidR="00265B3A" w:rsidRPr="00A36941" w:rsidRDefault="00265B3A" w:rsidP="00265B3A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b/>
          <w:bCs/>
        </w:rPr>
      </w:pPr>
      <w:r>
        <w:rPr>
          <w:rStyle w:val="Strong"/>
          <w:b w:val="0"/>
          <w:bCs w:val="0"/>
        </w:rPr>
        <w:t xml:space="preserve">Therefore, the mobility solution framework in 6GR </w:t>
      </w:r>
      <w:r w:rsidR="00714940">
        <w:rPr>
          <w:rStyle w:val="Strong"/>
          <w:b w:val="0"/>
          <w:bCs w:val="0"/>
        </w:rPr>
        <w:t>must</w:t>
      </w:r>
      <w:r>
        <w:rPr>
          <w:rStyle w:val="Strong"/>
          <w:b w:val="0"/>
          <w:bCs w:val="0"/>
        </w:rPr>
        <w:t xml:space="preserve"> address all the requirements posed by the above. </w:t>
      </w:r>
    </w:p>
    <w:p w14:paraId="0C4F9C67" w14:textId="4ECE8E7E" w:rsidR="00372E2C" w:rsidRDefault="00372E2C" w:rsidP="00372E2C">
      <w:pPr>
        <w:pStyle w:val="Heading2"/>
      </w:pPr>
      <w:r>
        <w:t xml:space="preserve">Mobility in </w:t>
      </w:r>
      <w:r w:rsidR="00053696">
        <w:t xml:space="preserve">RRC </w:t>
      </w:r>
      <w:r>
        <w:t>CONNECTED State</w:t>
      </w:r>
    </w:p>
    <w:p w14:paraId="0F3679BD" w14:textId="77777777" w:rsidR="0006497E" w:rsidRDefault="0006497E" w:rsidP="0006497E">
      <w:pPr>
        <w:pStyle w:val="Heading3"/>
      </w:pPr>
      <w:r>
        <w:t>6G Requirements impacting connected mode mobility</w:t>
      </w:r>
    </w:p>
    <w:p w14:paraId="37E91044" w14:textId="77777777" w:rsidR="0006497E" w:rsidRDefault="0006497E" w:rsidP="0006497E">
      <w:pPr>
        <w:pStyle w:val="TAC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From [1], we see two important requirements connected to service interruption time permitted during mobility in RRC Connected.</w:t>
      </w:r>
    </w:p>
    <w:p w14:paraId="0321DAEC" w14:textId="77777777" w:rsidR="0006497E" w:rsidRDefault="0006497E" w:rsidP="0006497E">
      <w:pPr>
        <w:pStyle w:val="TAC"/>
        <w:jc w:val="left"/>
        <w:rPr>
          <w:rFonts w:ascii="Times New Roman" w:hAnsi="Times New Roman"/>
          <w:sz w:val="20"/>
        </w:rPr>
      </w:pPr>
    </w:p>
    <w:p w14:paraId="44D83785" w14:textId="77777777" w:rsidR="0006497E" w:rsidRDefault="0006497E" w:rsidP="0006497E">
      <w:pPr>
        <w:pStyle w:val="TAC"/>
        <w:numPr>
          <w:ilvl w:val="0"/>
          <w:numId w:val="52"/>
        </w:numPr>
        <w:jc w:val="left"/>
        <w:rPr>
          <w:rFonts w:ascii="Times New Roman" w:hAnsi="Times New Roman"/>
          <w:sz w:val="20"/>
        </w:rPr>
      </w:pPr>
      <w:r w:rsidRPr="00367D8D">
        <w:rPr>
          <w:rFonts w:ascii="Times New Roman" w:hAnsi="Times New Roman"/>
          <w:sz w:val="20"/>
        </w:rPr>
        <w:t xml:space="preserve">Immersive media service via AAM/UAM imposes a Service interruption time of 10ms. </w:t>
      </w:r>
    </w:p>
    <w:p w14:paraId="35D6D478" w14:textId="77777777" w:rsidR="0006497E" w:rsidRDefault="0006497E" w:rsidP="0006497E">
      <w:pPr>
        <w:pStyle w:val="TAC"/>
        <w:numPr>
          <w:ilvl w:val="0"/>
          <w:numId w:val="52"/>
        </w:numPr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Dynamic HO between TN and NTN imposes </w:t>
      </w:r>
      <w:r w:rsidRPr="00367D8D">
        <w:rPr>
          <w:rFonts w:ascii="Times New Roman" w:hAnsi="Times New Roman"/>
          <w:sz w:val="20"/>
        </w:rPr>
        <w:t xml:space="preserve">a Service interruption time of </w:t>
      </w:r>
      <w:r>
        <w:rPr>
          <w:rFonts w:ascii="Times New Roman" w:hAnsi="Times New Roman"/>
          <w:sz w:val="20"/>
        </w:rPr>
        <w:t>5</w:t>
      </w:r>
      <w:r w:rsidRPr="00367D8D">
        <w:rPr>
          <w:rFonts w:ascii="Times New Roman" w:hAnsi="Times New Roman"/>
          <w:sz w:val="20"/>
        </w:rPr>
        <w:t>0ms</w:t>
      </w:r>
      <w:r>
        <w:rPr>
          <w:rFonts w:ascii="Times New Roman" w:hAnsi="Times New Roman"/>
          <w:sz w:val="20"/>
        </w:rPr>
        <w:t>.</w:t>
      </w:r>
    </w:p>
    <w:p w14:paraId="6EF95B64" w14:textId="77777777" w:rsidR="0021519F" w:rsidRDefault="0021519F" w:rsidP="0021519F">
      <w:pPr>
        <w:pStyle w:val="TAC"/>
        <w:jc w:val="left"/>
        <w:rPr>
          <w:rFonts w:ascii="Times New Roman" w:hAnsi="Times New Roman"/>
          <w:sz w:val="20"/>
        </w:rPr>
      </w:pPr>
    </w:p>
    <w:p w14:paraId="389A49F3" w14:textId="117B889C" w:rsidR="0021519F" w:rsidRPr="00367D8D" w:rsidRDefault="0021519F" w:rsidP="0021519F">
      <w:pPr>
        <w:pStyle w:val="TAC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These are the service requirements that are expected to be met by 6GR. Therefore, the mobility solutions </w:t>
      </w:r>
      <w:proofErr w:type="gramStart"/>
      <w:r>
        <w:rPr>
          <w:rFonts w:ascii="Times New Roman" w:hAnsi="Times New Roman"/>
          <w:sz w:val="20"/>
        </w:rPr>
        <w:t>have to</w:t>
      </w:r>
      <w:proofErr w:type="gramEnd"/>
      <w:r>
        <w:rPr>
          <w:rFonts w:ascii="Times New Roman" w:hAnsi="Times New Roman"/>
          <w:sz w:val="20"/>
        </w:rPr>
        <w:t xml:space="preserve"> take this into account.</w:t>
      </w:r>
    </w:p>
    <w:p w14:paraId="302BBEEF" w14:textId="3320C522" w:rsidR="000C05E5" w:rsidRPr="000C05E5" w:rsidRDefault="000C05E5" w:rsidP="000C05E5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</w:rPr>
      </w:pPr>
      <w:r w:rsidRPr="000C05E5">
        <w:rPr>
          <w:rStyle w:val="Strong"/>
          <w:b w:val="0"/>
          <w:bCs w:val="0"/>
        </w:rPr>
        <w:t>The baseline 5G handover procedure from 3GPP Release 15 effectively supported enhanced Mobile Broadband (</w:t>
      </w:r>
      <w:proofErr w:type="spellStart"/>
      <w:r w:rsidRPr="000C05E5">
        <w:rPr>
          <w:rStyle w:val="Strong"/>
          <w:b w:val="0"/>
          <w:bCs w:val="0"/>
        </w:rPr>
        <w:t>eMBB</w:t>
      </w:r>
      <w:proofErr w:type="spellEnd"/>
      <w:r w:rsidRPr="000C05E5">
        <w:rPr>
          <w:rStyle w:val="Strong"/>
          <w:b w:val="0"/>
          <w:bCs w:val="0"/>
        </w:rPr>
        <w:t xml:space="preserve">) but was limited to basic mobility scenarios. Later 5G releases introduced improvements to enhance robustness, minimize service interruption, and support new use cases. </w:t>
      </w:r>
      <w:r w:rsidR="00DD6A46">
        <w:rPr>
          <w:rStyle w:val="Strong"/>
          <w:b w:val="0"/>
          <w:bCs w:val="0"/>
        </w:rPr>
        <w:t xml:space="preserve">To address </w:t>
      </w:r>
      <w:r w:rsidR="00DD6A46">
        <w:t>reliability and low latency</w:t>
      </w:r>
      <w:r w:rsidR="00DD6A46" w:rsidRPr="63FB23A8">
        <w:t xml:space="preserve">, </w:t>
      </w:r>
      <w:r w:rsidRPr="000C05E5">
        <w:rPr>
          <w:rStyle w:val="Strong"/>
          <w:b w:val="0"/>
          <w:bCs w:val="0"/>
        </w:rPr>
        <w:t xml:space="preserve">Release 16 added </w:t>
      </w:r>
      <w:r w:rsidR="00DD6A46">
        <w:rPr>
          <w:rStyle w:val="Strong"/>
          <w:b w:val="0"/>
          <w:bCs w:val="0"/>
        </w:rPr>
        <w:t xml:space="preserve">advanced mobility </w:t>
      </w:r>
      <w:r w:rsidRPr="000C05E5">
        <w:rPr>
          <w:rStyle w:val="Strong"/>
          <w:b w:val="0"/>
          <w:bCs w:val="0"/>
        </w:rPr>
        <w:t xml:space="preserve">features like </w:t>
      </w:r>
      <w:r w:rsidR="00DD6A46" w:rsidRPr="63FB23A8">
        <w:t>conditional handover (CHO) that improves mobility robustness, dual active protocol stack (DAPS) that reduces interruption time. In Release 18, layer 1</w:t>
      </w:r>
      <w:r w:rsidR="00DD6A46">
        <w:t>/</w:t>
      </w:r>
      <w:r w:rsidR="00DD6A46" w:rsidRPr="63FB23A8">
        <w:t>layer 2 triggered mobility (LTM)</w:t>
      </w:r>
      <w:r w:rsidR="00DD6A46">
        <w:t xml:space="preserve"> was introduced to reduce service interruption further </w:t>
      </w:r>
      <w:proofErr w:type="gramStart"/>
      <w:r w:rsidR="00DD6A46">
        <w:t>and also</w:t>
      </w:r>
      <w:proofErr w:type="gramEnd"/>
      <w:r w:rsidR="00DD6A46">
        <w:t xml:space="preserve"> integrated the RACH-less aspect</w:t>
      </w:r>
      <w:r w:rsidR="00DD6A46" w:rsidRPr="63FB23A8">
        <w:t>. A</w:t>
      </w:r>
      <w:r w:rsidR="00DD6A46">
        <w:t>lso i</w:t>
      </w:r>
      <w:r w:rsidR="00DD6A46" w:rsidRPr="63FB23A8">
        <w:t>n Release 18</w:t>
      </w:r>
      <w:r w:rsidR="00DD6A46">
        <w:t>, specifically for</w:t>
      </w:r>
      <w:r w:rsidR="00DD6A46" w:rsidRPr="63FB23A8">
        <w:t xml:space="preserve"> mobile integrated access and backhaul (</w:t>
      </w:r>
      <w:proofErr w:type="spellStart"/>
      <w:r w:rsidR="00DD6A46" w:rsidRPr="63FB23A8">
        <w:t>mIAB</w:t>
      </w:r>
      <w:proofErr w:type="spellEnd"/>
      <w:r w:rsidR="00DD6A46" w:rsidRPr="63FB23A8">
        <w:t>) and non-terrestrial network (NTN) deployments</w:t>
      </w:r>
      <w:r w:rsidR="00DD6A46">
        <w:t>, a</w:t>
      </w:r>
      <w:r w:rsidR="00DD6A46" w:rsidRPr="63FB23A8">
        <w:t xml:space="preserve"> Release 15 HO was enhanced </w:t>
      </w:r>
      <w:r w:rsidR="00DD6A46">
        <w:t>with</w:t>
      </w:r>
      <w:r w:rsidR="00DD6A46" w:rsidRPr="63FB23A8">
        <w:t xml:space="preserve"> RACH-less</w:t>
      </w:r>
      <w:r w:rsidR="00DD6A46">
        <w:t xml:space="preserve"> possibility.</w:t>
      </w:r>
      <w:r w:rsidR="00970B20">
        <w:t xml:space="preserve"> The CLTM feature in </w:t>
      </w:r>
      <w:proofErr w:type="spellStart"/>
      <w:r w:rsidR="00970B20">
        <w:t>Rel</w:t>
      </w:r>
      <w:proofErr w:type="spellEnd"/>
      <w:r w:rsidR="00970B20">
        <w:t xml:space="preserve"> 19 added the network controlled, UE autonomously executed solution to the list.</w:t>
      </w:r>
    </w:p>
    <w:p w14:paraId="194893BE" w14:textId="77777777" w:rsidR="000C05E5" w:rsidRDefault="000C05E5" w:rsidP="000C05E5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</w:rPr>
      </w:pPr>
      <w:r w:rsidRPr="000C05E5">
        <w:rPr>
          <w:rStyle w:val="Strong"/>
          <w:b w:val="0"/>
          <w:bCs w:val="0"/>
        </w:rPr>
        <w:t>However, the proliferation of distinct mobility procedures has created complexity and interoperability challenges for device and network vendors, potentially slowing technical progress and raising doubts about the cost-benefit of such intricate designs within 3GPP.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64"/>
        <w:gridCol w:w="858"/>
        <w:gridCol w:w="2817"/>
        <w:gridCol w:w="3900"/>
      </w:tblGrid>
      <w:tr w:rsidR="001F169A" w:rsidRPr="001F169A" w14:paraId="7A285BB0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688FB07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b/>
                <w:bCs/>
                <w:lang w:val="en-IN"/>
              </w:rPr>
            </w:pPr>
            <w:r w:rsidRPr="001F169A">
              <w:rPr>
                <w:b/>
                <w:bCs/>
                <w:lang w:val="en-IN"/>
              </w:rPr>
              <w:lastRenderedPageBreak/>
              <w:t>Mobility Solution</w:t>
            </w:r>
          </w:p>
        </w:tc>
        <w:tc>
          <w:tcPr>
            <w:tcW w:w="0" w:type="auto"/>
            <w:vAlign w:val="center"/>
            <w:hideMark/>
          </w:tcPr>
          <w:p w14:paraId="001323FF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b/>
                <w:bCs/>
                <w:lang w:val="en-IN"/>
              </w:rPr>
            </w:pPr>
            <w:r w:rsidRPr="001F169A">
              <w:rPr>
                <w:b/>
                <w:bCs/>
                <w:lang w:val="en-IN"/>
              </w:rPr>
              <w:t>3GPP Release</w:t>
            </w:r>
          </w:p>
        </w:tc>
        <w:tc>
          <w:tcPr>
            <w:tcW w:w="0" w:type="auto"/>
            <w:vAlign w:val="center"/>
            <w:hideMark/>
          </w:tcPr>
          <w:p w14:paraId="7958A90D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b/>
                <w:bCs/>
                <w:lang w:val="en-IN"/>
              </w:rPr>
            </w:pPr>
            <w:r w:rsidRPr="001F169A">
              <w:rPr>
                <w:b/>
                <w:bCs/>
                <w:lang w:val="en-IN"/>
              </w:rPr>
              <w:t>Objective</w:t>
            </w:r>
          </w:p>
        </w:tc>
        <w:tc>
          <w:tcPr>
            <w:tcW w:w="0" w:type="auto"/>
            <w:vAlign w:val="center"/>
            <w:hideMark/>
          </w:tcPr>
          <w:p w14:paraId="595A5980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b/>
                <w:bCs/>
                <w:lang w:val="en-IN"/>
              </w:rPr>
            </w:pPr>
            <w:r w:rsidRPr="001F169A">
              <w:rPr>
                <w:b/>
                <w:bCs/>
                <w:lang w:val="en-IN"/>
              </w:rPr>
              <w:t>Key Benefits</w:t>
            </w:r>
          </w:p>
        </w:tc>
      </w:tr>
      <w:tr w:rsidR="001F169A" w:rsidRPr="001F169A" w14:paraId="56E4EC7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952671F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b/>
                <w:bCs/>
                <w:lang w:val="en-IN"/>
              </w:rPr>
              <w:t>Baseline Handover (HO)</w:t>
            </w:r>
          </w:p>
        </w:tc>
        <w:tc>
          <w:tcPr>
            <w:tcW w:w="0" w:type="auto"/>
            <w:vAlign w:val="center"/>
            <w:hideMark/>
          </w:tcPr>
          <w:p w14:paraId="694AF796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>Release 15</w:t>
            </w:r>
          </w:p>
        </w:tc>
        <w:tc>
          <w:tcPr>
            <w:tcW w:w="0" w:type="auto"/>
            <w:vAlign w:val="center"/>
            <w:hideMark/>
          </w:tcPr>
          <w:p w14:paraId="7C0921E9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 xml:space="preserve">Provide basic, reliable mobility for </w:t>
            </w:r>
            <w:proofErr w:type="spellStart"/>
            <w:r w:rsidRPr="001F169A">
              <w:rPr>
                <w:lang w:val="en-IN"/>
              </w:rPr>
              <w:t>eMBB</w:t>
            </w:r>
            <w:proofErr w:type="spellEnd"/>
            <w:r w:rsidRPr="001F169A">
              <w:rPr>
                <w:lang w:val="en-IN"/>
              </w:rPr>
              <w:t xml:space="preserve"> services</w:t>
            </w:r>
          </w:p>
        </w:tc>
        <w:tc>
          <w:tcPr>
            <w:tcW w:w="0" w:type="auto"/>
            <w:vAlign w:val="center"/>
            <w:hideMark/>
          </w:tcPr>
          <w:p w14:paraId="0566E17B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>Ensures seamless connectivity during movement; sufficient for standard mobility scenarios</w:t>
            </w:r>
          </w:p>
        </w:tc>
      </w:tr>
      <w:tr w:rsidR="001F169A" w:rsidRPr="001F169A" w14:paraId="5119464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51A28C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b/>
                <w:bCs/>
                <w:lang w:val="en-IN"/>
              </w:rPr>
              <w:t>Conditional Handover (CHO)</w:t>
            </w:r>
          </w:p>
        </w:tc>
        <w:tc>
          <w:tcPr>
            <w:tcW w:w="0" w:type="auto"/>
            <w:vAlign w:val="center"/>
            <w:hideMark/>
          </w:tcPr>
          <w:p w14:paraId="01D5A99B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>Release 16</w:t>
            </w:r>
          </w:p>
        </w:tc>
        <w:tc>
          <w:tcPr>
            <w:tcW w:w="0" w:type="auto"/>
            <w:vAlign w:val="center"/>
            <w:hideMark/>
          </w:tcPr>
          <w:p w14:paraId="7CD8637D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>Improve handover robustness and reduce failures</w:t>
            </w:r>
          </w:p>
        </w:tc>
        <w:tc>
          <w:tcPr>
            <w:tcW w:w="0" w:type="auto"/>
            <w:vAlign w:val="center"/>
            <w:hideMark/>
          </w:tcPr>
          <w:p w14:paraId="146DBDDB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>UE autonomously triggers handover based on predefined conditions → lower failure rates and improved reliability</w:t>
            </w:r>
          </w:p>
        </w:tc>
      </w:tr>
      <w:tr w:rsidR="001F169A" w:rsidRPr="001F169A" w14:paraId="2404DD0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AB370A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b/>
                <w:bCs/>
                <w:lang w:val="en-IN"/>
              </w:rPr>
              <w:t>Dual Active Protocol Stack (DAPS)</w:t>
            </w:r>
          </w:p>
        </w:tc>
        <w:tc>
          <w:tcPr>
            <w:tcW w:w="0" w:type="auto"/>
            <w:vAlign w:val="center"/>
            <w:hideMark/>
          </w:tcPr>
          <w:p w14:paraId="306B5B84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>Release 16</w:t>
            </w:r>
          </w:p>
        </w:tc>
        <w:tc>
          <w:tcPr>
            <w:tcW w:w="0" w:type="auto"/>
            <w:vAlign w:val="center"/>
            <w:hideMark/>
          </w:tcPr>
          <w:p w14:paraId="21A2AB79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>Minimize service interruption during handover</w:t>
            </w:r>
          </w:p>
        </w:tc>
        <w:tc>
          <w:tcPr>
            <w:tcW w:w="0" w:type="auto"/>
            <w:vAlign w:val="center"/>
            <w:hideMark/>
          </w:tcPr>
          <w:p w14:paraId="78991699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>Maintains simultaneous connections with source and target cells → reduces latency and packet loss</w:t>
            </w:r>
          </w:p>
        </w:tc>
      </w:tr>
      <w:tr w:rsidR="001F169A" w:rsidRPr="001F169A" w14:paraId="67FE5D8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A0092B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b/>
                <w:bCs/>
                <w:lang w:val="en-IN"/>
              </w:rPr>
              <w:t>Layer 1/Layer 2 Triggered Mobility (LTM)</w:t>
            </w:r>
          </w:p>
        </w:tc>
        <w:tc>
          <w:tcPr>
            <w:tcW w:w="0" w:type="auto"/>
            <w:vAlign w:val="center"/>
            <w:hideMark/>
          </w:tcPr>
          <w:p w14:paraId="3B8C963B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>Release 18</w:t>
            </w:r>
          </w:p>
        </w:tc>
        <w:tc>
          <w:tcPr>
            <w:tcW w:w="0" w:type="auto"/>
            <w:vAlign w:val="center"/>
            <w:hideMark/>
          </w:tcPr>
          <w:p w14:paraId="1B6C2695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>Integrate beam management with mobility for faster handover</w:t>
            </w:r>
          </w:p>
        </w:tc>
        <w:tc>
          <w:tcPr>
            <w:tcW w:w="0" w:type="auto"/>
            <w:vAlign w:val="center"/>
            <w:hideMark/>
          </w:tcPr>
          <w:p w14:paraId="1F10F11B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>Enables L1/L2-based handover triggers → more responsive mobility decisions and improved performance in beamforming scenarios</w:t>
            </w:r>
          </w:p>
        </w:tc>
      </w:tr>
      <w:tr w:rsidR="001F169A" w:rsidRPr="001F169A" w14:paraId="524C4D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4568073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b/>
                <w:bCs/>
                <w:lang w:val="en-IN"/>
              </w:rPr>
              <w:t>RACH-less Handover</w:t>
            </w:r>
          </w:p>
        </w:tc>
        <w:tc>
          <w:tcPr>
            <w:tcW w:w="0" w:type="auto"/>
            <w:vAlign w:val="center"/>
            <w:hideMark/>
          </w:tcPr>
          <w:p w14:paraId="258A7A0B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>Release 18</w:t>
            </w:r>
          </w:p>
        </w:tc>
        <w:tc>
          <w:tcPr>
            <w:tcW w:w="0" w:type="auto"/>
            <w:vAlign w:val="center"/>
            <w:hideMark/>
          </w:tcPr>
          <w:p w14:paraId="4C78CFA9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 xml:space="preserve">Reduce access delay and </w:t>
            </w:r>
            <w:proofErr w:type="spellStart"/>
            <w:r w:rsidRPr="001F169A">
              <w:rPr>
                <w:lang w:val="en-IN"/>
              </w:rPr>
              <w:t>signaling</w:t>
            </w:r>
            <w:proofErr w:type="spellEnd"/>
            <w:r w:rsidRPr="001F169A">
              <w:rPr>
                <w:lang w:val="en-IN"/>
              </w:rPr>
              <w:t xml:space="preserve"> overhead during handover</w:t>
            </w:r>
          </w:p>
        </w:tc>
        <w:tc>
          <w:tcPr>
            <w:tcW w:w="0" w:type="auto"/>
            <w:vAlign w:val="center"/>
            <w:hideMark/>
          </w:tcPr>
          <w:p w14:paraId="51C3742A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 xml:space="preserve">Eliminates RACH procedure during HO → lower latency, especially useful for </w:t>
            </w:r>
            <w:proofErr w:type="spellStart"/>
            <w:r w:rsidRPr="001F169A">
              <w:rPr>
                <w:lang w:val="en-IN"/>
              </w:rPr>
              <w:t>mIAB</w:t>
            </w:r>
            <w:proofErr w:type="spellEnd"/>
            <w:r w:rsidRPr="001F169A">
              <w:rPr>
                <w:lang w:val="en-IN"/>
              </w:rPr>
              <w:t xml:space="preserve"> and NTN deployments</w:t>
            </w:r>
          </w:p>
        </w:tc>
      </w:tr>
      <w:tr w:rsidR="001F169A" w:rsidRPr="001F169A" w14:paraId="18D3D73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356EE6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b/>
                <w:bCs/>
                <w:lang w:val="en-IN"/>
              </w:rPr>
              <w:t>Mobility Enhancements for Private Networks</w:t>
            </w:r>
          </w:p>
        </w:tc>
        <w:tc>
          <w:tcPr>
            <w:tcW w:w="0" w:type="auto"/>
            <w:vAlign w:val="center"/>
            <w:hideMark/>
          </w:tcPr>
          <w:p w14:paraId="20EC52B6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>Release 16+</w:t>
            </w:r>
          </w:p>
        </w:tc>
        <w:tc>
          <w:tcPr>
            <w:tcW w:w="0" w:type="auto"/>
            <w:vAlign w:val="center"/>
            <w:hideMark/>
          </w:tcPr>
          <w:p w14:paraId="252DCBD6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>Support ultra-reliable, low-latency mobility in enterprise/private environments</w:t>
            </w:r>
          </w:p>
        </w:tc>
        <w:tc>
          <w:tcPr>
            <w:tcW w:w="0" w:type="auto"/>
            <w:vAlign w:val="center"/>
            <w:hideMark/>
          </w:tcPr>
          <w:p w14:paraId="68F1A1AA" w14:textId="77777777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>Enhanced reliability and responsiveness for industrial and private networks</w:t>
            </w:r>
          </w:p>
        </w:tc>
      </w:tr>
      <w:tr w:rsidR="001F169A" w:rsidRPr="001F169A" w14:paraId="6AC96E6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F343E0" w14:textId="56677997" w:rsidR="001F169A" w:rsidRPr="001F169A" w:rsidRDefault="00970B20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>
              <w:rPr>
                <w:b/>
                <w:bCs/>
                <w:lang w:val="en-IN"/>
              </w:rPr>
              <w:t>Conditional LTM</w:t>
            </w:r>
          </w:p>
        </w:tc>
        <w:tc>
          <w:tcPr>
            <w:tcW w:w="0" w:type="auto"/>
            <w:vAlign w:val="center"/>
            <w:hideMark/>
          </w:tcPr>
          <w:p w14:paraId="3C7FB062" w14:textId="3614ED1B" w:rsidR="001F169A" w:rsidRPr="001F169A" w:rsidRDefault="001F169A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 w:rsidRPr="001F169A">
              <w:rPr>
                <w:lang w:val="en-IN"/>
              </w:rPr>
              <w:t>Release 1</w:t>
            </w:r>
            <w:r w:rsidR="00970B20">
              <w:rPr>
                <w:lang w:val="en-IN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099E686F" w14:textId="42D44CFD" w:rsidR="001F169A" w:rsidRPr="001F169A" w:rsidRDefault="00970B20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>
              <w:t xml:space="preserve">To </w:t>
            </w:r>
            <w:r w:rsidRPr="00970B20">
              <w:rPr>
                <w:rStyle w:val="Strong"/>
                <w:b w:val="0"/>
                <w:bCs w:val="0"/>
              </w:rPr>
              <w:t>reduce handover latency</w:t>
            </w:r>
            <w:r w:rsidRPr="00970B20">
              <w:rPr>
                <w:b/>
                <w:bCs/>
              </w:rPr>
              <w:t xml:space="preserve"> </w:t>
            </w:r>
            <w:r w:rsidRPr="00970B20">
              <w:t>and</w:t>
            </w:r>
            <w:r w:rsidRPr="00970B20">
              <w:rPr>
                <w:b/>
                <w:bCs/>
              </w:rPr>
              <w:t xml:space="preserve"> </w:t>
            </w:r>
            <w:r w:rsidRPr="00970B20">
              <w:rPr>
                <w:rStyle w:val="Strong"/>
                <w:b w:val="0"/>
                <w:bCs w:val="0"/>
              </w:rPr>
              <w:t>improve robustness</w:t>
            </w:r>
            <w:r>
              <w:rPr>
                <w:rStyle w:val="Strong"/>
                <w:b w:val="0"/>
                <w:bCs w:val="0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14:paraId="1D193315" w14:textId="59BAA3B2" w:rsidR="001F169A" w:rsidRPr="001F169A" w:rsidRDefault="00970B20" w:rsidP="001F169A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lang w:val="en-IN"/>
              </w:rPr>
            </w:pPr>
            <w:r>
              <w:rPr>
                <w:rStyle w:val="Strong"/>
                <w:b w:val="0"/>
                <w:bCs w:val="0"/>
              </w:rPr>
              <w:t>C</w:t>
            </w:r>
            <w:r w:rsidRPr="00970B20">
              <w:rPr>
                <w:rStyle w:val="Strong"/>
                <w:b w:val="0"/>
                <w:bCs w:val="0"/>
              </w:rPr>
              <w:t>ombine the advantages of</w:t>
            </w:r>
            <w:r>
              <w:rPr>
                <w:rStyle w:val="Strong"/>
              </w:rPr>
              <w:t xml:space="preserve"> </w:t>
            </w:r>
            <w:r w:rsidRPr="00970B20">
              <w:rPr>
                <w:rStyle w:val="Strong"/>
                <w:b w:val="0"/>
                <w:bCs w:val="0"/>
              </w:rPr>
              <w:t>CHO</w:t>
            </w:r>
            <w:r>
              <w:t xml:space="preserve"> </w:t>
            </w:r>
            <w:r w:rsidRPr="00970B20">
              <w:t xml:space="preserve">with those of </w:t>
            </w:r>
            <w:r w:rsidRPr="00970B20">
              <w:rPr>
                <w:rStyle w:val="Strong"/>
                <w:b w:val="0"/>
                <w:bCs w:val="0"/>
              </w:rPr>
              <w:t>LTM</w:t>
            </w:r>
          </w:p>
        </w:tc>
      </w:tr>
    </w:tbl>
    <w:p w14:paraId="2001A51C" w14:textId="5B15BA5C" w:rsidR="00DD6A46" w:rsidRPr="000C05E5" w:rsidRDefault="00527024" w:rsidP="000C05E5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</w:rPr>
      </w:pPr>
      <w:r>
        <w:rPr>
          <w:rStyle w:val="Strong"/>
          <w:b w:val="0"/>
          <w:bCs w:val="0"/>
        </w:rPr>
        <w:t>A</w:t>
      </w:r>
      <w:r w:rsidR="00117F89">
        <w:rPr>
          <w:rStyle w:val="Strong"/>
          <w:b w:val="0"/>
          <w:bCs w:val="0"/>
        </w:rPr>
        <w:t xml:space="preserve">n integrated </w:t>
      </w:r>
      <w:r>
        <w:rPr>
          <w:rStyle w:val="Strong"/>
          <w:b w:val="0"/>
          <w:bCs w:val="0"/>
        </w:rPr>
        <w:t xml:space="preserve">mobility </w:t>
      </w:r>
      <w:r w:rsidR="00117F89">
        <w:rPr>
          <w:rStyle w:val="Strong"/>
          <w:b w:val="0"/>
          <w:bCs w:val="0"/>
        </w:rPr>
        <w:t>solution framework</w:t>
      </w:r>
      <w:r>
        <w:rPr>
          <w:rStyle w:val="Strong"/>
          <w:b w:val="0"/>
          <w:bCs w:val="0"/>
        </w:rPr>
        <w:t xml:space="preserve">, which absorbs all the important features of the advanced mobility solutions should be considered as baseline for 6GR. </w:t>
      </w:r>
      <w:r w:rsidR="00117F89">
        <w:rPr>
          <w:rStyle w:val="Strong"/>
          <w:b w:val="0"/>
          <w:bCs w:val="0"/>
        </w:rPr>
        <w:t xml:space="preserve">Some use-case specific features could be considered optional and may not be needed in all scenarios and for all devices. </w:t>
      </w:r>
    </w:p>
    <w:p w14:paraId="6094D372" w14:textId="625EE3A5" w:rsidR="00372E2C" w:rsidRPr="00372E2C" w:rsidRDefault="00117F89" w:rsidP="00372E2C">
      <w:r>
        <w:t xml:space="preserve">Below, we analyse the individual features of all the above mobility solutions of 5G, which can be included in the </w:t>
      </w:r>
      <w:r>
        <w:rPr>
          <w:rStyle w:val="Strong"/>
          <w:b w:val="0"/>
          <w:bCs w:val="0"/>
        </w:rPr>
        <w:t>integrated mobility solution framework</w:t>
      </w:r>
      <w:r>
        <w:t>.</w:t>
      </w:r>
    </w:p>
    <w:p w14:paraId="7102AEDC" w14:textId="63252F3A" w:rsidR="00411EA4" w:rsidRDefault="00411EA4" w:rsidP="00117F89">
      <w:pPr>
        <w:pStyle w:val="Heading3"/>
        <w:rPr>
          <w:lang w:val="en-US"/>
        </w:rPr>
      </w:pPr>
      <w:r>
        <w:t xml:space="preserve">Mobility </w:t>
      </w:r>
      <w:r w:rsidR="00117F89">
        <w:t xml:space="preserve">features related to </w:t>
      </w:r>
      <w:r w:rsidR="00117F89">
        <w:rPr>
          <w:lang w:val="en-US"/>
        </w:rPr>
        <w:t>Handover interruption time reduction</w:t>
      </w:r>
    </w:p>
    <w:p w14:paraId="7EF21D49" w14:textId="77777777" w:rsidR="00922A28" w:rsidRDefault="009254DC" w:rsidP="00294E48">
      <w:pPr>
        <w:rPr>
          <w:lang w:val="en-US"/>
        </w:rPr>
      </w:pPr>
      <w:r>
        <w:rPr>
          <w:lang w:val="en-US"/>
        </w:rPr>
        <w:t xml:space="preserve">Handover interruption time reduction is one of the important objectives of any mobility solution. </w:t>
      </w:r>
    </w:p>
    <w:p w14:paraId="0CC35990" w14:textId="70C7974F" w:rsidR="00922A28" w:rsidRDefault="00922A28" w:rsidP="00294E48">
      <w:pPr>
        <w:rPr>
          <w:lang w:val="en-US"/>
        </w:rPr>
      </w:pPr>
      <w:r>
        <w:rPr>
          <w:lang w:val="en-US"/>
        </w:rPr>
        <w:t>Below is a break-up of HO delay.</w:t>
      </w:r>
    </w:p>
    <w:p w14:paraId="2837CC62" w14:textId="0447511B" w:rsidR="00922A28" w:rsidRPr="00922A28" w:rsidRDefault="00922A28" w:rsidP="00922A28">
      <w:pPr>
        <w:numPr>
          <w:ilvl w:val="0"/>
          <w:numId w:val="53"/>
        </w:numPr>
        <w:overflowPunct/>
        <w:autoSpaceDE/>
        <w:autoSpaceDN/>
        <w:adjustRightInd/>
        <w:contextualSpacing/>
        <w:jc w:val="both"/>
        <w:textAlignment w:val="auto"/>
        <w:rPr>
          <w:rFonts w:eastAsia="Times New Roman"/>
          <w:bCs/>
          <w:lang w:val="en-US"/>
        </w:rPr>
      </w:pPr>
      <w:r>
        <w:t>Handover Command Processing Time</w:t>
      </w:r>
      <w:r w:rsidRPr="00922A28">
        <w:rPr>
          <w:rFonts w:eastAsia="Times New Roman"/>
          <w:bCs/>
          <w:lang w:val="en-US"/>
        </w:rPr>
        <w:t xml:space="preserve">, </w:t>
      </w:r>
    </w:p>
    <w:p w14:paraId="3E18DB0F" w14:textId="517AD88D" w:rsidR="00922A28" w:rsidRDefault="00922A28" w:rsidP="00922A28">
      <w:pPr>
        <w:numPr>
          <w:ilvl w:val="0"/>
          <w:numId w:val="53"/>
        </w:numPr>
        <w:overflowPunct/>
        <w:autoSpaceDE/>
        <w:autoSpaceDN/>
        <w:adjustRightInd/>
        <w:contextualSpacing/>
        <w:jc w:val="both"/>
        <w:textAlignment w:val="auto"/>
        <w:rPr>
          <w:rFonts w:eastAsia="Times New Roman"/>
          <w:bCs/>
          <w:lang w:val="en-US"/>
        </w:rPr>
      </w:pPr>
      <w:r>
        <w:t>Uplink/Downlink Suspension in Source Cell</w:t>
      </w:r>
    </w:p>
    <w:p w14:paraId="70CFCD2A" w14:textId="56FF1288" w:rsidR="000A5A78" w:rsidRDefault="000A5A78" w:rsidP="00922A28">
      <w:pPr>
        <w:numPr>
          <w:ilvl w:val="0"/>
          <w:numId w:val="53"/>
        </w:numPr>
        <w:overflowPunct/>
        <w:autoSpaceDE/>
        <w:autoSpaceDN/>
        <w:adjustRightInd/>
        <w:contextualSpacing/>
        <w:jc w:val="both"/>
        <w:textAlignment w:val="auto"/>
        <w:rPr>
          <w:rFonts w:eastAsia="Times New Roman"/>
          <w:bCs/>
          <w:lang w:val="en-US"/>
        </w:rPr>
      </w:pPr>
      <w:r>
        <w:t>Random Access Procedure (RACH) in Target Cell</w:t>
      </w:r>
    </w:p>
    <w:p w14:paraId="63196343" w14:textId="46EDEA4E" w:rsidR="000A5A78" w:rsidRPr="000A5A78" w:rsidRDefault="000A5A78" w:rsidP="00922A28">
      <w:pPr>
        <w:numPr>
          <w:ilvl w:val="0"/>
          <w:numId w:val="53"/>
        </w:numPr>
        <w:overflowPunct/>
        <w:autoSpaceDE/>
        <w:autoSpaceDN/>
        <w:adjustRightInd/>
        <w:contextualSpacing/>
        <w:jc w:val="both"/>
        <w:textAlignment w:val="auto"/>
        <w:rPr>
          <w:rFonts w:eastAsia="Times New Roman"/>
          <w:bCs/>
          <w:lang w:val="en-US"/>
        </w:rPr>
      </w:pPr>
      <w:r>
        <w:t xml:space="preserve">Target </w:t>
      </w:r>
      <w:proofErr w:type="spellStart"/>
      <w:r>
        <w:t>gNB</w:t>
      </w:r>
      <w:proofErr w:type="spellEnd"/>
      <w:r>
        <w:t xml:space="preserve"> Processing and Path Setup</w:t>
      </w:r>
    </w:p>
    <w:p w14:paraId="51AE420B" w14:textId="2AC338D5" w:rsidR="000A5A78" w:rsidRPr="000A5A78" w:rsidRDefault="000A5A78" w:rsidP="00922A28">
      <w:pPr>
        <w:numPr>
          <w:ilvl w:val="0"/>
          <w:numId w:val="53"/>
        </w:numPr>
        <w:overflowPunct/>
        <w:autoSpaceDE/>
        <w:autoSpaceDN/>
        <w:adjustRightInd/>
        <w:contextualSpacing/>
        <w:jc w:val="both"/>
        <w:textAlignment w:val="auto"/>
        <w:rPr>
          <w:rFonts w:eastAsia="Times New Roman"/>
          <w:bCs/>
          <w:lang w:val="en-US"/>
        </w:rPr>
      </w:pPr>
      <w:r>
        <w:t>Core Network Path Switching (if applicable)</w:t>
      </w:r>
    </w:p>
    <w:p w14:paraId="2A172767" w14:textId="7CA4093E" w:rsidR="000A5A78" w:rsidRPr="00922A28" w:rsidRDefault="000A5A78" w:rsidP="00922A28">
      <w:pPr>
        <w:numPr>
          <w:ilvl w:val="0"/>
          <w:numId w:val="53"/>
        </w:numPr>
        <w:overflowPunct/>
        <w:autoSpaceDE/>
        <w:autoSpaceDN/>
        <w:adjustRightInd/>
        <w:contextualSpacing/>
        <w:jc w:val="both"/>
        <w:textAlignment w:val="auto"/>
        <w:rPr>
          <w:rFonts w:eastAsia="Times New Roman"/>
          <w:bCs/>
          <w:lang w:val="en-US"/>
        </w:rPr>
      </w:pPr>
      <w:r>
        <w:t>UE Synchronization and RLC/MAC Re-establishment</w:t>
      </w:r>
    </w:p>
    <w:p w14:paraId="5ABFE3F4" w14:textId="77777777" w:rsidR="00922A28" w:rsidRDefault="00922A28" w:rsidP="00294E48">
      <w:pPr>
        <w:rPr>
          <w:lang w:val="en-US"/>
        </w:rPr>
      </w:pPr>
    </w:p>
    <w:p w14:paraId="686A9DDC" w14:textId="72BF8DEF" w:rsidR="00294E48" w:rsidRDefault="009254DC" w:rsidP="00294E48">
      <w:pPr>
        <w:rPr>
          <w:lang w:val="en-US"/>
        </w:rPr>
      </w:pPr>
      <w:r>
        <w:rPr>
          <w:lang w:val="en-US"/>
        </w:rPr>
        <w:t xml:space="preserve">Some features </w:t>
      </w:r>
      <w:r w:rsidR="000A5A78">
        <w:rPr>
          <w:lang w:val="en-US"/>
        </w:rPr>
        <w:t>were specified in 5G to avoid/minimize the above delays.</w:t>
      </w:r>
    </w:p>
    <w:p w14:paraId="3E963B05" w14:textId="77777777" w:rsidR="00C36E44" w:rsidRPr="00B00EE3" w:rsidRDefault="009254DC" w:rsidP="009254DC">
      <w:pPr>
        <w:pStyle w:val="ListParagraph"/>
        <w:numPr>
          <w:ilvl w:val="0"/>
          <w:numId w:val="50"/>
        </w:numPr>
        <w:rPr>
          <w:b/>
          <w:bCs/>
          <w:sz w:val="20"/>
          <w:szCs w:val="20"/>
          <w:lang w:val="en-US" w:eastAsia="en-US"/>
        </w:rPr>
      </w:pPr>
      <w:r w:rsidRPr="00B00EE3">
        <w:rPr>
          <w:b/>
          <w:bCs/>
          <w:sz w:val="20"/>
          <w:szCs w:val="20"/>
          <w:lang w:val="en-US" w:eastAsia="en-US"/>
        </w:rPr>
        <w:t>Early UL sync</w:t>
      </w:r>
    </w:p>
    <w:p w14:paraId="2B7E19EB" w14:textId="363724F7" w:rsidR="009254DC" w:rsidRPr="009254DC" w:rsidRDefault="00C36E44" w:rsidP="00C36E44">
      <w:pPr>
        <w:pStyle w:val="ListParagraph"/>
        <w:numPr>
          <w:ilvl w:val="1"/>
          <w:numId w:val="50"/>
        </w:numPr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t>This is realized by performing early RACH to acquire TA of the candidate/target cell, while the UE is still in serving cell. This ensures that the UE can perform RACH-less HO, which</w:t>
      </w:r>
      <w:r w:rsidRPr="00C36E44">
        <w:rPr>
          <w:sz w:val="20"/>
          <w:szCs w:val="20"/>
          <w:lang w:val="en-US" w:eastAsia="en-US"/>
        </w:rPr>
        <w:t xml:space="preserve"> </w:t>
      </w:r>
      <w:r>
        <w:rPr>
          <w:sz w:val="20"/>
          <w:szCs w:val="20"/>
          <w:lang w:val="en-US" w:eastAsia="en-US"/>
        </w:rPr>
        <w:t>implies</w:t>
      </w:r>
      <w:r w:rsidRPr="00C36E44">
        <w:rPr>
          <w:sz w:val="20"/>
          <w:szCs w:val="20"/>
          <w:lang w:val="en-US" w:eastAsia="en-US"/>
        </w:rPr>
        <w:t xml:space="preserve"> that the UE can skip </w:t>
      </w:r>
      <w:r>
        <w:rPr>
          <w:sz w:val="20"/>
          <w:szCs w:val="20"/>
          <w:lang w:val="en-US" w:eastAsia="en-US"/>
        </w:rPr>
        <w:t xml:space="preserve">performing </w:t>
      </w:r>
      <w:r w:rsidRPr="00C36E44">
        <w:rPr>
          <w:sz w:val="20"/>
          <w:szCs w:val="20"/>
          <w:lang w:val="en-US" w:eastAsia="en-US"/>
        </w:rPr>
        <w:t>the RACH procedure and waiting for the RACH-occasions</w:t>
      </w:r>
      <w:r>
        <w:rPr>
          <w:sz w:val="20"/>
          <w:szCs w:val="20"/>
          <w:lang w:val="en-US" w:eastAsia="en-US"/>
        </w:rPr>
        <w:t xml:space="preserve"> during the HO</w:t>
      </w:r>
      <w:r w:rsidRPr="00C36E44">
        <w:rPr>
          <w:sz w:val="20"/>
          <w:szCs w:val="20"/>
          <w:lang w:val="en-US" w:eastAsia="en-US"/>
        </w:rPr>
        <w:t xml:space="preserve">. </w:t>
      </w:r>
      <w:r>
        <w:rPr>
          <w:sz w:val="20"/>
          <w:szCs w:val="20"/>
          <w:lang w:val="en-US" w:eastAsia="en-US"/>
        </w:rPr>
        <w:t>Approximately</w:t>
      </w:r>
      <w:r w:rsidRPr="00C36E44">
        <w:rPr>
          <w:sz w:val="20"/>
          <w:szCs w:val="20"/>
          <w:lang w:val="en-US" w:eastAsia="en-US"/>
        </w:rPr>
        <w:t xml:space="preserve"> 30 </w:t>
      </w:r>
      <w:proofErr w:type="spellStart"/>
      <w:r w:rsidRPr="00C36E44">
        <w:rPr>
          <w:sz w:val="20"/>
          <w:szCs w:val="20"/>
          <w:lang w:val="en-US" w:eastAsia="en-US"/>
        </w:rPr>
        <w:t>ms</w:t>
      </w:r>
      <w:proofErr w:type="spellEnd"/>
      <w:r>
        <w:rPr>
          <w:sz w:val="20"/>
          <w:szCs w:val="20"/>
          <w:lang w:val="en-US" w:eastAsia="en-US"/>
        </w:rPr>
        <w:t xml:space="preserve"> can be reduced here</w:t>
      </w:r>
      <w:r w:rsidRPr="00C36E44">
        <w:rPr>
          <w:sz w:val="20"/>
          <w:szCs w:val="20"/>
          <w:lang w:val="en-US" w:eastAsia="en-US"/>
        </w:rPr>
        <w:t>.</w:t>
      </w:r>
      <w:r w:rsidR="009254DC" w:rsidRPr="009254DC">
        <w:rPr>
          <w:sz w:val="20"/>
          <w:szCs w:val="20"/>
          <w:lang w:val="en-US" w:eastAsia="en-US"/>
        </w:rPr>
        <w:t xml:space="preserve"> </w:t>
      </w:r>
    </w:p>
    <w:p w14:paraId="026018F1" w14:textId="77777777" w:rsidR="00C36E44" w:rsidRPr="00B00EE3" w:rsidRDefault="00C36E44" w:rsidP="00C36E44">
      <w:pPr>
        <w:pStyle w:val="ListParagraph"/>
        <w:numPr>
          <w:ilvl w:val="0"/>
          <w:numId w:val="50"/>
        </w:numPr>
        <w:rPr>
          <w:b/>
          <w:bCs/>
          <w:sz w:val="20"/>
          <w:szCs w:val="20"/>
          <w:lang w:val="en-US" w:eastAsia="en-US"/>
        </w:rPr>
      </w:pPr>
      <w:r w:rsidRPr="00B00EE3">
        <w:rPr>
          <w:b/>
          <w:bCs/>
          <w:sz w:val="20"/>
          <w:szCs w:val="20"/>
          <w:lang w:val="en-US" w:eastAsia="en-US"/>
        </w:rPr>
        <w:t>Early DL sync</w:t>
      </w:r>
    </w:p>
    <w:p w14:paraId="15A602DD" w14:textId="6C379CF6" w:rsidR="00C36E44" w:rsidRPr="009254DC" w:rsidRDefault="00C36E44" w:rsidP="00C36E44">
      <w:pPr>
        <w:pStyle w:val="ListParagraph"/>
        <w:numPr>
          <w:ilvl w:val="1"/>
          <w:numId w:val="50"/>
        </w:numPr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t>This is realized by activating the TCI states of the candidate/target cell while the UE is still in serving cell.</w:t>
      </w:r>
      <w:r w:rsidRPr="009254DC">
        <w:rPr>
          <w:sz w:val="20"/>
          <w:szCs w:val="20"/>
          <w:lang w:val="en-US" w:eastAsia="en-US"/>
        </w:rPr>
        <w:t xml:space="preserve"> </w:t>
      </w:r>
      <w:r>
        <w:rPr>
          <w:sz w:val="20"/>
          <w:szCs w:val="20"/>
          <w:lang w:val="en-US" w:eastAsia="en-US"/>
        </w:rPr>
        <w:t>Approximately</w:t>
      </w:r>
      <w:r w:rsidRPr="00C36E44">
        <w:rPr>
          <w:sz w:val="20"/>
          <w:szCs w:val="20"/>
          <w:lang w:val="en-US" w:eastAsia="en-US"/>
        </w:rPr>
        <w:t xml:space="preserve"> </w:t>
      </w:r>
      <w:r>
        <w:rPr>
          <w:sz w:val="20"/>
          <w:szCs w:val="20"/>
          <w:lang w:val="en-US" w:eastAsia="en-US"/>
        </w:rPr>
        <w:t>2</w:t>
      </w:r>
      <w:r w:rsidRPr="00C36E44">
        <w:rPr>
          <w:sz w:val="20"/>
          <w:szCs w:val="20"/>
          <w:lang w:val="en-US" w:eastAsia="en-US"/>
        </w:rPr>
        <w:t xml:space="preserve"> </w:t>
      </w:r>
      <w:proofErr w:type="spellStart"/>
      <w:r w:rsidRPr="00C36E44">
        <w:rPr>
          <w:sz w:val="20"/>
          <w:szCs w:val="20"/>
          <w:lang w:val="en-US" w:eastAsia="en-US"/>
        </w:rPr>
        <w:t>ms</w:t>
      </w:r>
      <w:proofErr w:type="spellEnd"/>
      <w:r>
        <w:rPr>
          <w:sz w:val="20"/>
          <w:szCs w:val="20"/>
          <w:lang w:val="en-US" w:eastAsia="en-US"/>
        </w:rPr>
        <w:t xml:space="preserve"> can be reduced here</w:t>
      </w:r>
      <w:r w:rsidR="00337778">
        <w:rPr>
          <w:sz w:val="20"/>
          <w:szCs w:val="20"/>
          <w:lang w:val="en-US" w:eastAsia="en-US"/>
        </w:rPr>
        <w:t>.</w:t>
      </w:r>
    </w:p>
    <w:p w14:paraId="2195DDCD" w14:textId="588CFF59" w:rsidR="009254DC" w:rsidRPr="00B00EE3" w:rsidRDefault="009254DC" w:rsidP="00C36E44">
      <w:pPr>
        <w:pStyle w:val="ListParagraph"/>
        <w:numPr>
          <w:ilvl w:val="0"/>
          <w:numId w:val="50"/>
        </w:numPr>
        <w:rPr>
          <w:b/>
          <w:bCs/>
          <w:sz w:val="20"/>
          <w:szCs w:val="20"/>
          <w:lang w:val="en-US" w:eastAsia="en-US"/>
        </w:rPr>
      </w:pPr>
      <w:r w:rsidRPr="00B00EE3">
        <w:rPr>
          <w:b/>
          <w:bCs/>
          <w:sz w:val="20"/>
          <w:szCs w:val="20"/>
          <w:lang w:val="en-US" w:eastAsia="en-US"/>
        </w:rPr>
        <w:t xml:space="preserve">Early decoding </w:t>
      </w:r>
      <w:r w:rsidR="00C36E44" w:rsidRPr="00B00EE3">
        <w:rPr>
          <w:b/>
          <w:bCs/>
          <w:sz w:val="20"/>
          <w:szCs w:val="20"/>
          <w:lang w:val="en-US" w:eastAsia="en-US"/>
        </w:rPr>
        <w:t xml:space="preserve">and </w:t>
      </w:r>
      <w:r w:rsidRPr="00B00EE3">
        <w:rPr>
          <w:b/>
          <w:bCs/>
          <w:sz w:val="20"/>
          <w:szCs w:val="20"/>
          <w:lang w:val="en-US" w:eastAsia="en-US"/>
        </w:rPr>
        <w:t>processing</w:t>
      </w:r>
    </w:p>
    <w:p w14:paraId="2272BF28" w14:textId="07BECD89" w:rsidR="00C36E44" w:rsidRDefault="00C36E44" w:rsidP="00337778">
      <w:pPr>
        <w:pStyle w:val="ListParagraph"/>
        <w:numPr>
          <w:ilvl w:val="1"/>
          <w:numId w:val="50"/>
        </w:numPr>
        <w:rPr>
          <w:sz w:val="20"/>
          <w:szCs w:val="20"/>
          <w:lang w:val="en-US" w:eastAsia="en-US"/>
        </w:rPr>
      </w:pPr>
      <w:r w:rsidRPr="009254DC">
        <w:rPr>
          <w:sz w:val="20"/>
          <w:szCs w:val="20"/>
          <w:lang w:val="en-US" w:eastAsia="en-US"/>
        </w:rPr>
        <w:t xml:space="preserve">Separation of </w:t>
      </w:r>
      <w:r>
        <w:rPr>
          <w:sz w:val="20"/>
          <w:szCs w:val="20"/>
          <w:lang w:val="en-US" w:eastAsia="en-US"/>
        </w:rPr>
        <w:t>h</w:t>
      </w:r>
      <w:r w:rsidRPr="009254DC">
        <w:rPr>
          <w:sz w:val="20"/>
          <w:szCs w:val="20"/>
          <w:lang w:val="en-US" w:eastAsia="en-US"/>
        </w:rPr>
        <w:t>andover preparation and execution phases</w:t>
      </w:r>
      <w:r>
        <w:rPr>
          <w:sz w:val="20"/>
          <w:szCs w:val="20"/>
          <w:lang w:val="en-US" w:eastAsia="en-US"/>
        </w:rPr>
        <w:t xml:space="preserve"> using different separate commands ensures that the candidate/target cell configuration can be received, </w:t>
      </w:r>
      <w:r w:rsidR="00337778">
        <w:rPr>
          <w:sz w:val="20"/>
          <w:szCs w:val="20"/>
          <w:lang w:val="en-US" w:eastAsia="en-US"/>
        </w:rPr>
        <w:t xml:space="preserve">ASN.1 </w:t>
      </w:r>
      <w:r>
        <w:rPr>
          <w:sz w:val="20"/>
          <w:szCs w:val="20"/>
          <w:lang w:val="en-US" w:eastAsia="en-US"/>
        </w:rPr>
        <w:t xml:space="preserve">decoded and processed </w:t>
      </w:r>
      <w:r w:rsidR="00337778">
        <w:rPr>
          <w:sz w:val="20"/>
          <w:szCs w:val="20"/>
          <w:lang w:val="en-US" w:eastAsia="en-US"/>
        </w:rPr>
        <w:t xml:space="preserve">for validity/compliance check </w:t>
      </w:r>
      <w:r>
        <w:rPr>
          <w:sz w:val="20"/>
          <w:szCs w:val="20"/>
          <w:lang w:val="en-US" w:eastAsia="en-US"/>
        </w:rPr>
        <w:t xml:space="preserve">in advance to HO execution. </w:t>
      </w:r>
      <w:r w:rsidR="00337778">
        <w:rPr>
          <w:sz w:val="20"/>
          <w:szCs w:val="20"/>
          <w:lang w:val="en-US" w:eastAsia="en-US"/>
        </w:rPr>
        <w:t>Therefore, RRC processing delay is avoided during the HO. Approximately</w:t>
      </w:r>
      <w:r w:rsidR="00337778" w:rsidRPr="00C36E44">
        <w:rPr>
          <w:sz w:val="20"/>
          <w:szCs w:val="20"/>
          <w:lang w:val="en-US" w:eastAsia="en-US"/>
        </w:rPr>
        <w:t xml:space="preserve"> </w:t>
      </w:r>
      <w:r w:rsidR="00337778">
        <w:rPr>
          <w:sz w:val="20"/>
          <w:szCs w:val="20"/>
          <w:lang w:val="en-US" w:eastAsia="en-US"/>
        </w:rPr>
        <w:t>30</w:t>
      </w:r>
      <w:r w:rsidR="00337778" w:rsidRPr="00C36E44">
        <w:rPr>
          <w:sz w:val="20"/>
          <w:szCs w:val="20"/>
          <w:lang w:val="en-US" w:eastAsia="en-US"/>
        </w:rPr>
        <w:t>ms</w:t>
      </w:r>
      <w:r w:rsidR="00337778">
        <w:rPr>
          <w:sz w:val="20"/>
          <w:szCs w:val="20"/>
          <w:lang w:val="en-US" w:eastAsia="en-US"/>
        </w:rPr>
        <w:t xml:space="preserve"> can be reduced here.</w:t>
      </w:r>
    </w:p>
    <w:p w14:paraId="12162618" w14:textId="4601F7D0" w:rsidR="008F168D" w:rsidRPr="008F168D" w:rsidRDefault="008F168D" w:rsidP="008F168D">
      <w:pPr>
        <w:pStyle w:val="ListParagraph"/>
        <w:numPr>
          <w:ilvl w:val="0"/>
          <w:numId w:val="50"/>
        </w:numPr>
        <w:rPr>
          <w:b/>
          <w:bCs/>
          <w:sz w:val="20"/>
          <w:szCs w:val="20"/>
          <w:lang w:val="en-US" w:eastAsia="en-US"/>
        </w:rPr>
      </w:pPr>
      <w:r w:rsidRPr="008F168D">
        <w:rPr>
          <w:b/>
          <w:bCs/>
          <w:sz w:val="20"/>
          <w:szCs w:val="20"/>
          <w:lang w:val="en-US" w:eastAsia="en-US"/>
        </w:rPr>
        <w:lastRenderedPageBreak/>
        <w:t>Early CSI acquisition</w:t>
      </w:r>
    </w:p>
    <w:p w14:paraId="37C95510" w14:textId="61C26A43" w:rsidR="008F168D" w:rsidRPr="00337778" w:rsidRDefault="008F168D" w:rsidP="008F168D">
      <w:pPr>
        <w:pStyle w:val="ListParagraph"/>
        <w:numPr>
          <w:ilvl w:val="1"/>
          <w:numId w:val="50"/>
        </w:numPr>
        <w:rPr>
          <w:sz w:val="20"/>
          <w:szCs w:val="20"/>
          <w:lang w:val="en-US" w:eastAsia="en-US"/>
        </w:rPr>
      </w:pPr>
      <w:r w:rsidRPr="008F168D">
        <w:rPr>
          <w:sz w:val="20"/>
          <w:szCs w:val="20"/>
          <w:lang w:val="en-US" w:eastAsia="en-US"/>
        </w:rPr>
        <w:t xml:space="preserve">Early CSI acquisition was introduced to </w:t>
      </w:r>
      <w:r>
        <w:rPr>
          <w:sz w:val="20"/>
          <w:szCs w:val="20"/>
          <w:lang w:val="en-US" w:eastAsia="en-US"/>
        </w:rPr>
        <w:t>enable immediate</w:t>
      </w:r>
      <w:r w:rsidRPr="008F168D">
        <w:rPr>
          <w:sz w:val="20"/>
          <w:szCs w:val="20"/>
          <w:lang w:val="en-US" w:eastAsia="en-US"/>
        </w:rPr>
        <w:t xml:space="preserve"> data transmission and reception after a</w:t>
      </w:r>
      <w:r>
        <w:rPr>
          <w:sz w:val="20"/>
          <w:szCs w:val="20"/>
          <w:lang w:val="en-US" w:eastAsia="en-US"/>
        </w:rPr>
        <w:t>n LTM</w:t>
      </w:r>
      <w:r w:rsidRPr="008F168D">
        <w:rPr>
          <w:sz w:val="20"/>
          <w:szCs w:val="20"/>
          <w:lang w:val="en-US" w:eastAsia="en-US"/>
        </w:rPr>
        <w:t xml:space="preserve"> cell switch</w:t>
      </w:r>
      <w:r w:rsidR="00C84631">
        <w:rPr>
          <w:sz w:val="20"/>
          <w:szCs w:val="20"/>
          <w:lang w:val="en-US" w:eastAsia="en-US"/>
        </w:rPr>
        <w:t>. T</w:t>
      </w:r>
      <w:r w:rsidR="00C84631" w:rsidRPr="008F168D">
        <w:rPr>
          <w:sz w:val="20"/>
          <w:szCs w:val="20"/>
          <w:lang w:val="en-US" w:eastAsia="en-US"/>
        </w:rPr>
        <w:t xml:space="preserve">he UE is configured to acquire and report CSI parameters (CQI, PMI, RI, and/or LI) </w:t>
      </w:r>
      <w:r w:rsidR="00C84631">
        <w:rPr>
          <w:sz w:val="20"/>
          <w:szCs w:val="20"/>
          <w:lang w:val="en-US" w:eastAsia="en-US"/>
        </w:rPr>
        <w:t>of</w:t>
      </w:r>
      <w:r w:rsidR="00C84631" w:rsidRPr="008F168D">
        <w:rPr>
          <w:sz w:val="20"/>
          <w:szCs w:val="20"/>
          <w:lang w:val="en-US" w:eastAsia="en-US"/>
        </w:rPr>
        <w:t xml:space="preserve"> the </w:t>
      </w:r>
      <w:r w:rsidR="00C84631">
        <w:rPr>
          <w:sz w:val="20"/>
          <w:szCs w:val="20"/>
          <w:lang w:val="en-US" w:eastAsia="en-US"/>
        </w:rPr>
        <w:t>candidate/</w:t>
      </w:r>
      <w:r w:rsidR="00C84631" w:rsidRPr="008F168D">
        <w:rPr>
          <w:sz w:val="20"/>
          <w:szCs w:val="20"/>
          <w:lang w:val="en-US" w:eastAsia="en-US"/>
        </w:rPr>
        <w:t>target cell</w:t>
      </w:r>
      <w:r w:rsidRPr="008F168D">
        <w:rPr>
          <w:sz w:val="20"/>
          <w:szCs w:val="20"/>
          <w:lang w:val="en-US" w:eastAsia="en-US"/>
        </w:rPr>
        <w:t xml:space="preserve"> </w:t>
      </w:r>
      <w:r w:rsidR="00C84631">
        <w:rPr>
          <w:sz w:val="20"/>
          <w:szCs w:val="20"/>
          <w:lang w:val="en-US" w:eastAsia="en-US"/>
        </w:rPr>
        <w:t>and this enables</w:t>
      </w:r>
      <w:r w:rsidRPr="008F168D">
        <w:rPr>
          <w:sz w:val="20"/>
          <w:szCs w:val="20"/>
          <w:lang w:val="en-US" w:eastAsia="en-US"/>
        </w:rPr>
        <w:t xml:space="preserve"> appropriate link adaptation (e.g., modulation and coding scheme, number of layers, and precoding weights)</w:t>
      </w:r>
      <w:r w:rsidR="00C84631">
        <w:rPr>
          <w:sz w:val="20"/>
          <w:szCs w:val="20"/>
          <w:lang w:val="en-US" w:eastAsia="en-US"/>
        </w:rPr>
        <w:t xml:space="preserve"> when data transmission is resumed at the target cell, after LTM cell switch</w:t>
      </w:r>
      <w:r w:rsidRPr="008F168D">
        <w:rPr>
          <w:sz w:val="20"/>
          <w:szCs w:val="20"/>
          <w:lang w:val="en-US" w:eastAsia="en-US"/>
        </w:rPr>
        <w:t xml:space="preserve">. </w:t>
      </w:r>
    </w:p>
    <w:p w14:paraId="4B93D53A" w14:textId="77777777" w:rsidR="00337778" w:rsidRDefault="00337778" w:rsidP="00337778">
      <w:pPr>
        <w:rPr>
          <w:lang w:val="en-US"/>
        </w:rPr>
      </w:pPr>
    </w:p>
    <w:p w14:paraId="677B19A9" w14:textId="045BEEB8" w:rsidR="007F7CCB" w:rsidRPr="008610BD" w:rsidRDefault="007F7CCB" w:rsidP="007F7CCB">
      <w:pPr>
        <w:pStyle w:val="Observation"/>
        <w:rPr>
          <w:rFonts w:ascii="Times New Roman" w:hAnsi="Times New Roman"/>
          <w:lang w:val="en-US"/>
        </w:rPr>
      </w:pPr>
      <w:bookmarkStart w:id="0" w:name="_Toc209708224"/>
      <w:bookmarkStart w:id="1" w:name="_Toc210403981"/>
      <w:bookmarkStart w:id="2" w:name="_Ref213366300"/>
      <w:bookmarkStart w:id="3" w:name="_Ref213366368"/>
      <w:r>
        <w:rPr>
          <w:rFonts w:ascii="Times New Roman" w:hAnsi="Times New Roman"/>
          <w:lang w:val="en-US"/>
        </w:rPr>
        <w:t>Early UL Sync, Early DL Sync</w:t>
      </w:r>
      <w:r w:rsidR="00C84631">
        <w:rPr>
          <w:rFonts w:ascii="Times New Roman" w:hAnsi="Times New Roman"/>
          <w:lang w:val="en-US"/>
        </w:rPr>
        <w:t>,</w:t>
      </w:r>
      <w:r>
        <w:rPr>
          <w:rFonts w:ascii="Times New Roman" w:hAnsi="Times New Roman"/>
          <w:lang w:val="en-US"/>
        </w:rPr>
        <w:t xml:space="preserve"> Early decoding &amp; processing </w:t>
      </w:r>
      <w:r w:rsidR="00C84631">
        <w:rPr>
          <w:rFonts w:ascii="Times New Roman" w:hAnsi="Times New Roman"/>
          <w:lang w:val="en-US"/>
        </w:rPr>
        <w:t xml:space="preserve">of target cell configuration and Early CSI acquisition </w:t>
      </w:r>
      <w:r>
        <w:rPr>
          <w:rFonts w:ascii="Times New Roman" w:hAnsi="Times New Roman"/>
          <w:lang w:val="en-US"/>
        </w:rPr>
        <w:t>of contribute significantly towards minimizing handover interruption time</w:t>
      </w:r>
      <w:r w:rsidRPr="008610BD">
        <w:rPr>
          <w:rFonts w:ascii="Times New Roman" w:hAnsi="Times New Roman"/>
          <w:lang w:val="en-US"/>
        </w:rPr>
        <w:t>.</w:t>
      </w:r>
      <w:bookmarkEnd w:id="0"/>
      <w:bookmarkEnd w:id="1"/>
      <w:bookmarkEnd w:id="2"/>
      <w:bookmarkEnd w:id="3"/>
    </w:p>
    <w:p w14:paraId="4EC667C1" w14:textId="77777777" w:rsidR="00337778" w:rsidRDefault="00337778" w:rsidP="00337778">
      <w:pPr>
        <w:rPr>
          <w:lang w:val="en-US"/>
        </w:rPr>
      </w:pPr>
    </w:p>
    <w:p w14:paraId="3D7748BD" w14:textId="36807FB4" w:rsidR="00DC5FCD" w:rsidRPr="00D97477" w:rsidRDefault="00C84631" w:rsidP="00DC5FCD">
      <w:pPr>
        <w:pStyle w:val="Proposal"/>
        <w:tabs>
          <w:tab w:val="clear" w:pos="360"/>
          <w:tab w:val="num" w:pos="1304"/>
        </w:tabs>
        <w:ind w:left="1304" w:hanging="1304"/>
        <w:rPr>
          <w:rFonts w:ascii="Times New Roman" w:hAnsi="Times New Roman"/>
          <w:lang w:eastAsia="en-US"/>
        </w:rPr>
      </w:pPr>
      <w:bookmarkStart w:id="4" w:name="_Ref213366305"/>
      <w:r>
        <w:rPr>
          <w:rFonts w:ascii="Times New Roman" w:hAnsi="Times New Roman"/>
          <w:lang w:val="en-US"/>
        </w:rPr>
        <w:t>Early UL Sync, Early DL Sync, Early decoding &amp; processing of target cell configuration and Early CSI acquisition</w:t>
      </w:r>
      <w:r w:rsidRPr="00DC5FCD">
        <w:rPr>
          <w:rFonts w:ascii="Times New Roman" w:hAnsi="Times New Roman"/>
          <w:lang w:val="en-US"/>
        </w:rPr>
        <w:t xml:space="preserve"> </w:t>
      </w:r>
      <w:r w:rsidR="00DC5FCD" w:rsidRPr="00DC5FCD">
        <w:rPr>
          <w:rFonts w:ascii="Times New Roman" w:hAnsi="Times New Roman"/>
          <w:lang w:val="en-US"/>
        </w:rPr>
        <w:t xml:space="preserve">are adopted as part of the </w:t>
      </w:r>
      <w:r w:rsidR="00DC5FCD" w:rsidRPr="00DC5FCD">
        <w:rPr>
          <w:rFonts w:ascii="Times New Roman" w:hAnsi="Times New Roman"/>
        </w:rPr>
        <w:t>integrated mobility solution framework for 6GR</w:t>
      </w:r>
      <w:r w:rsidR="00185144">
        <w:rPr>
          <w:rFonts w:ascii="Times New Roman" w:hAnsi="Times New Roman"/>
        </w:rPr>
        <w:t xml:space="preserve">, to reduce </w:t>
      </w:r>
      <w:r w:rsidR="00185144" w:rsidRPr="00185144">
        <w:rPr>
          <w:rFonts w:ascii="Times New Roman" w:hAnsi="Times New Roman"/>
          <w:lang w:val="en-US"/>
        </w:rPr>
        <w:t>Handover interruption time</w:t>
      </w:r>
      <w:r w:rsidR="00DC5FCD" w:rsidRPr="00DC5FCD">
        <w:rPr>
          <w:rFonts w:ascii="Times New Roman" w:hAnsi="Times New Roman"/>
        </w:rPr>
        <w:t>.</w:t>
      </w:r>
      <w:bookmarkEnd w:id="4"/>
      <w:r w:rsidR="0028206D">
        <w:rPr>
          <w:rFonts w:ascii="Times New Roman" w:hAnsi="Times New Roman"/>
        </w:rPr>
        <w:t xml:space="preserve"> </w:t>
      </w:r>
    </w:p>
    <w:p w14:paraId="7BA98521" w14:textId="77777777" w:rsidR="00DC5FCD" w:rsidRDefault="00DC5FCD" w:rsidP="00337778">
      <w:pPr>
        <w:rPr>
          <w:lang w:val="en-US"/>
        </w:rPr>
      </w:pPr>
    </w:p>
    <w:p w14:paraId="054F5E50" w14:textId="77777777" w:rsidR="00565AED" w:rsidRDefault="00565AED" w:rsidP="00565AED">
      <w:pPr>
        <w:pStyle w:val="ListParagraph"/>
        <w:numPr>
          <w:ilvl w:val="0"/>
          <w:numId w:val="50"/>
        </w:numPr>
        <w:rPr>
          <w:sz w:val="20"/>
          <w:szCs w:val="20"/>
          <w:lang w:val="en-US" w:eastAsia="en-US"/>
        </w:rPr>
      </w:pPr>
      <w:r w:rsidRPr="00565AED">
        <w:rPr>
          <w:b/>
          <w:bCs/>
          <w:sz w:val="20"/>
          <w:szCs w:val="20"/>
          <w:lang w:val="en-US" w:eastAsia="en-US"/>
        </w:rPr>
        <w:t>Probability of a RACH-less HO</w:t>
      </w:r>
      <w:r w:rsidRPr="00565AED">
        <w:rPr>
          <w:sz w:val="20"/>
          <w:szCs w:val="20"/>
          <w:lang w:val="en-US" w:eastAsia="en-US"/>
        </w:rPr>
        <w:t xml:space="preserve">: </w:t>
      </w:r>
    </w:p>
    <w:p w14:paraId="3AA98BDB" w14:textId="5094B9F8" w:rsidR="007F7CCB" w:rsidRPr="00565AED" w:rsidRDefault="00565AED" w:rsidP="00565AED">
      <w:pPr>
        <w:pStyle w:val="ListParagraph"/>
        <w:numPr>
          <w:ilvl w:val="1"/>
          <w:numId w:val="50"/>
        </w:numPr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t>In 5G, the TA is delivered from the candidate cell to the serving cell. This is in turn delivered to the UE. Quite some</w:t>
      </w:r>
      <w:r w:rsidR="003B15BA">
        <w:rPr>
          <w:sz w:val="20"/>
          <w:szCs w:val="20"/>
          <w:lang w:val="en-US" w:eastAsia="en-US"/>
        </w:rPr>
        <w:t xml:space="preserve"> </w:t>
      </w:r>
      <w:r>
        <w:rPr>
          <w:sz w:val="20"/>
          <w:szCs w:val="20"/>
          <w:lang w:val="en-US" w:eastAsia="en-US"/>
        </w:rPr>
        <w:t>time is lost during this. This implies that the TAT validity is shortened at the UE, which forces the network to set aggressive thre</w:t>
      </w:r>
      <w:r w:rsidR="00043163">
        <w:rPr>
          <w:sz w:val="20"/>
          <w:szCs w:val="20"/>
          <w:lang w:val="en-US" w:eastAsia="en-US"/>
        </w:rPr>
        <w:t>s</w:t>
      </w:r>
      <w:r>
        <w:rPr>
          <w:sz w:val="20"/>
          <w:szCs w:val="20"/>
          <w:lang w:val="en-US" w:eastAsia="en-US"/>
        </w:rPr>
        <w:t xml:space="preserve">holds for UL sync making it sub-optimal. </w:t>
      </w:r>
      <w:r w:rsidR="00A61FEE" w:rsidRPr="00565AED">
        <w:rPr>
          <w:sz w:val="20"/>
          <w:szCs w:val="20"/>
          <w:lang w:val="en-US" w:eastAsia="en-US"/>
        </w:rPr>
        <w:t xml:space="preserve">In addition to </w:t>
      </w:r>
      <w:r>
        <w:rPr>
          <w:sz w:val="20"/>
          <w:szCs w:val="20"/>
          <w:lang w:val="en-US" w:eastAsia="en-US"/>
        </w:rPr>
        <w:t>this</w:t>
      </w:r>
      <w:r w:rsidR="00A61FEE" w:rsidRPr="00565AED">
        <w:rPr>
          <w:sz w:val="20"/>
          <w:szCs w:val="20"/>
          <w:lang w:val="en-US" w:eastAsia="en-US"/>
        </w:rPr>
        <w:t xml:space="preserve">, delivery of TA directly using RAR during early sync could shorten the TA delivery time and enhance the probability of a RACH-less HO, as the TA validity time at the UE is extended. </w:t>
      </w:r>
    </w:p>
    <w:p w14:paraId="5A632548" w14:textId="77777777" w:rsidR="00565AED" w:rsidRPr="00565AED" w:rsidRDefault="00565AED" w:rsidP="00565AED">
      <w:pPr>
        <w:rPr>
          <w:lang w:val="en-US"/>
        </w:rPr>
      </w:pPr>
    </w:p>
    <w:p w14:paraId="40A9E109" w14:textId="59A1DA0D" w:rsidR="00DC5FCD" w:rsidRPr="00D97477" w:rsidRDefault="00DC5FCD" w:rsidP="00DC5FCD">
      <w:pPr>
        <w:pStyle w:val="Proposal"/>
        <w:tabs>
          <w:tab w:val="clear" w:pos="360"/>
          <w:tab w:val="num" w:pos="1304"/>
        </w:tabs>
        <w:ind w:left="1304" w:hanging="1304"/>
        <w:rPr>
          <w:rFonts w:ascii="Times New Roman" w:hAnsi="Times New Roman"/>
          <w:lang w:eastAsia="en-US"/>
        </w:rPr>
      </w:pPr>
      <w:bookmarkStart w:id="5" w:name="_Ref213366313"/>
      <w:r w:rsidRPr="00DC5FCD">
        <w:rPr>
          <w:rFonts w:ascii="Times New Roman" w:hAnsi="Times New Roman"/>
          <w:lang w:val="en-US"/>
        </w:rPr>
        <w:t xml:space="preserve">Timing Advance delivery directly using RAR is adopted </w:t>
      </w:r>
      <w:r w:rsidR="00B00EE3">
        <w:rPr>
          <w:rFonts w:ascii="Times New Roman" w:hAnsi="Times New Roman"/>
          <w:lang w:val="en-US"/>
        </w:rPr>
        <w:t xml:space="preserve">to </w:t>
      </w:r>
      <w:r w:rsidR="00B00EE3" w:rsidRPr="00B00EE3">
        <w:rPr>
          <w:rFonts w:ascii="Times New Roman" w:hAnsi="Times New Roman"/>
          <w:lang w:val="en-US"/>
        </w:rPr>
        <w:t xml:space="preserve">enhance the probability of a RACH-less HO </w:t>
      </w:r>
      <w:r w:rsidRPr="00DC5FCD">
        <w:rPr>
          <w:rFonts w:ascii="Times New Roman" w:hAnsi="Times New Roman"/>
          <w:lang w:val="en-US"/>
        </w:rPr>
        <w:t>in the 6G mobility solution framework</w:t>
      </w:r>
      <w:r w:rsidRPr="00DC5FCD">
        <w:rPr>
          <w:rFonts w:ascii="Times New Roman" w:hAnsi="Times New Roman"/>
        </w:rPr>
        <w:t>.</w:t>
      </w:r>
      <w:bookmarkEnd w:id="5"/>
    </w:p>
    <w:p w14:paraId="6FA0F9BB" w14:textId="77777777" w:rsidR="00A61FEE" w:rsidRPr="00337778" w:rsidRDefault="00A61FEE" w:rsidP="00337778">
      <w:pPr>
        <w:rPr>
          <w:lang w:val="en-US"/>
        </w:rPr>
      </w:pPr>
    </w:p>
    <w:p w14:paraId="4D23D8D3" w14:textId="7845FA42" w:rsidR="00117F89" w:rsidRDefault="00117F89" w:rsidP="00117F89">
      <w:pPr>
        <w:pStyle w:val="Heading3"/>
      </w:pPr>
      <w:r>
        <w:t xml:space="preserve">Mobility features related to </w:t>
      </w:r>
      <w:r>
        <w:rPr>
          <w:lang w:val="en-US"/>
        </w:rPr>
        <w:t>mobility robustness</w:t>
      </w:r>
    </w:p>
    <w:p w14:paraId="5EEA1B20" w14:textId="5BA21A19" w:rsidR="007F7CCB" w:rsidRDefault="007F7CCB" w:rsidP="007F7CCB">
      <w:pPr>
        <w:rPr>
          <w:lang w:val="en-US"/>
        </w:rPr>
      </w:pPr>
      <w:r>
        <w:rPr>
          <w:lang w:val="en-US"/>
        </w:rPr>
        <w:t>Some features were specified in 5G to enhance mobility robustness.</w:t>
      </w:r>
    </w:p>
    <w:p w14:paraId="71CAF83B" w14:textId="339B4489" w:rsidR="00294E48" w:rsidRPr="004C2E9D" w:rsidRDefault="00E032FB" w:rsidP="00E032FB">
      <w:pPr>
        <w:pStyle w:val="ListParagraph"/>
        <w:numPr>
          <w:ilvl w:val="0"/>
          <w:numId w:val="50"/>
        </w:numPr>
        <w:spacing w:before="100" w:beforeAutospacing="1" w:after="100" w:afterAutospacing="1"/>
        <w:rPr>
          <w:b/>
          <w:bCs/>
          <w:sz w:val="20"/>
          <w:szCs w:val="20"/>
          <w:lang w:val="en-US" w:eastAsia="en-US"/>
        </w:rPr>
      </w:pPr>
      <w:r w:rsidRPr="004C2E9D">
        <w:rPr>
          <w:b/>
          <w:bCs/>
          <w:sz w:val="20"/>
          <w:szCs w:val="20"/>
          <w:lang w:val="en-US" w:eastAsia="en-US"/>
        </w:rPr>
        <w:t>Network configured</w:t>
      </w:r>
      <w:r w:rsidR="0070147E" w:rsidRPr="004C2E9D">
        <w:rPr>
          <w:b/>
          <w:bCs/>
          <w:sz w:val="20"/>
          <w:szCs w:val="20"/>
          <w:lang w:val="en-US" w:eastAsia="en-US"/>
        </w:rPr>
        <w:t xml:space="preserve"> - </w:t>
      </w:r>
      <w:r w:rsidRPr="004C2E9D">
        <w:rPr>
          <w:b/>
          <w:bCs/>
          <w:sz w:val="20"/>
          <w:szCs w:val="20"/>
          <w:lang w:val="en-US" w:eastAsia="en-US"/>
        </w:rPr>
        <w:t>UE autonomously executed HO</w:t>
      </w:r>
    </w:p>
    <w:p w14:paraId="7D91094A" w14:textId="75FF7DCD" w:rsidR="00565AED" w:rsidRDefault="0070147E" w:rsidP="00565AED">
      <w:pPr>
        <w:pStyle w:val="ListParagraph"/>
        <w:numPr>
          <w:ilvl w:val="1"/>
          <w:numId w:val="50"/>
        </w:numPr>
        <w:spacing w:before="100" w:beforeAutospacing="1" w:after="100" w:afterAutospacing="1"/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t xml:space="preserve">A candidate configuration prepared in advance is executed based on pre-defined condition, in this type of HO. Conditional Handover and Conditional LTM are two examples for this. Both </w:t>
      </w:r>
      <w:r w:rsidRPr="0070147E">
        <w:rPr>
          <w:sz w:val="20"/>
          <w:szCs w:val="20"/>
          <w:lang w:val="en-US" w:eastAsia="en-US"/>
        </w:rPr>
        <w:t xml:space="preserve">CHO </w:t>
      </w:r>
      <w:r>
        <w:rPr>
          <w:sz w:val="20"/>
          <w:szCs w:val="20"/>
          <w:lang w:val="en-US" w:eastAsia="en-US"/>
        </w:rPr>
        <w:t>&amp; CLTM are</w:t>
      </w:r>
      <w:r w:rsidRPr="0070147E">
        <w:rPr>
          <w:sz w:val="20"/>
          <w:szCs w:val="20"/>
          <w:lang w:val="en-US" w:eastAsia="en-US"/>
        </w:rPr>
        <w:t xml:space="preserve"> known to improve HO success rate and </w:t>
      </w:r>
      <w:r>
        <w:rPr>
          <w:sz w:val="20"/>
          <w:szCs w:val="20"/>
          <w:lang w:val="en-US" w:eastAsia="en-US"/>
        </w:rPr>
        <w:t>reduce</w:t>
      </w:r>
      <w:r w:rsidRPr="0070147E">
        <w:rPr>
          <w:sz w:val="20"/>
          <w:szCs w:val="20"/>
          <w:lang w:val="en-US" w:eastAsia="en-US"/>
        </w:rPr>
        <w:t xml:space="preserve"> RLF</w:t>
      </w:r>
      <w:r>
        <w:rPr>
          <w:sz w:val="20"/>
          <w:szCs w:val="20"/>
          <w:lang w:val="en-US" w:eastAsia="en-US"/>
        </w:rPr>
        <w:t xml:space="preserve">. This is primarily </w:t>
      </w:r>
      <w:proofErr w:type="gramStart"/>
      <w:r>
        <w:rPr>
          <w:sz w:val="20"/>
          <w:szCs w:val="20"/>
          <w:lang w:val="en-US" w:eastAsia="en-US"/>
        </w:rPr>
        <w:t>because of the fact that</w:t>
      </w:r>
      <w:proofErr w:type="gramEnd"/>
      <w:r>
        <w:rPr>
          <w:sz w:val="20"/>
          <w:szCs w:val="20"/>
          <w:lang w:val="en-US" w:eastAsia="en-US"/>
        </w:rPr>
        <w:t xml:space="preserve"> the HO command is not delivered by the network, but the UE triggers the HO execution when the radio condition is appropriate.</w:t>
      </w:r>
    </w:p>
    <w:p w14:paraId="7E01699D" w14:textId="0613F9F9" w:rsidR="0070147E" w:rsidRPr="00E032FB" w:rsidRDefault="0070147E" w:rsidP="00565AED">
      <w:pPr>
        <w:pStyle w:val="ListParagraph"/>
        <w:numPr>
          <w:ilvl w:val="1"/>
          <w:numId w:val="50"/>
        </w:numPr>
        <w:spacing w:before="100" w:beforeAutospacing="1" w:after="100" w:afterAutospacing="1"/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t xml:space="preserve">Any network preconfigured candidate cell configuration implies resource reservation and blocking. </w:t>
      </w:r>
      <w:r w:rsidR="004C2E9D">
        <w:rPr>
          <w:sz w:val="20"/>
          <w:szCs w:val="20"/>
          <w:lang w:val="en-US" w:eastAsia="en-US"/>
        </w:rPr>
        <w:t xml:space="preserve">Given that the lead time between candidate cell preparation and execution is uncertain, delayed resource reservation </w:t>
      </w:r>
      <w:proofErr w:type="spellStart"/>
      <w:r w:rsidR="004C2E9D">
        <w:rPr>
          <w:sz w:val="20"/>
          <w:szCs w:val="20"/>
          <w:lang w:val="en-US" w:eastAsia="en-US"/>
        </w:rPr>
        <w:t>i.e</w:t>
      </w:r>
      <w:proofErr w:type="spellEnd"/>
      <w:r w:rsidR="004C2E9D">
        <w:rPr>
          <w:sz w:val="20"/>
          <w:szCs w:val="20"/>
          <w:lang w:val="en-US" w:eastAsia="en-US"/>
        </w:rPr>
        <w:t xml:space="preserve"> delaying the reservation of some important resources until the TA acquisition is performed can greatly help optimize resources. The probability of HO to a candidate cell is more at the time of TA acquisition than candidate cell preparation.</w:t>
      </w:r>
    </w:p>
    <w:p w14:paraId="1F466BDB" w14:textId="083660A9" w:rsidR="00E032FB" w:rsidRDefault="00E032FB" w:rsidP="00E032FB">
      <w:pPr>
        <w:pStyle w:val="ListParagraph"/>
        <w:numPr>
          <w:ilvl w:val="0"/>
          <w:numId w:val="50"/>
        </w:numPr>
        <w:spacing w:before="100" w:beforeAutospacing="1" w:after="100" w:afterAutospacing="1"/>
        <w:rPr>
          <w:b/>
          <w:bCs/>
          <w:sz w:val="20"/>
          <w:szCs w:val="20"/>
          <w:lang w:val="en-US" w:eastAsia="en-US"/>
        </w:rPr>
      </w:pPr>
      <w:r w:rsidRPr="004C2E9D">
        <w:rPr>
          <w:b/>
          <w:bCs/>
          <w:sz w:val="20"/>
          <w:szCs w:val="20"/>
          <w:lang w:val="en-US" w:eastAsia="en-US"/>
        </w:rPr>
        <w:t>Subsequent mobility</w:t>
      </w:r>
    </w:p>
    <w:p w14:paraId="17EE4A2E" w14:textId="31DFB5B5" w:rsidR="00185144" w:rsidRPr="00185144" w:rsidRDefault="00EE23E2" w:rsidP="00F10867">
      <w:pPr>
        <w:pStyle w:val="ListParagraph"/>
        <w:numPr>
          <w:ilvl w:val="1"/>
          <w:numId w:val="50"/>
        </w:numPr>
        <w:spacing w:before="100" w:beforeAutospacing="1" w:after="100" w:afterAutospacing="1"/>
        <w:rPr>
          <w:b/>
          <w:bCs/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t xml:space="preserve">When multiple candidate cell configurations are prepared, </w:t>
      </w:r>
      <w:r w:rsidR="0070730C">
        <w:rPr>
          <w:sz w:val="20"/>
          <w:szCs w:val="20"/>
          <w:lang w:val="en-US" w:eastAsia="en-US"/>
        </w:rPr>
        <w:t>ensuring the rest of the candidate cells (excluding the target cell) are usable by both network and the UE is called subsequent mobility.</w:t>
      </w:r>
      <w:r w:rsidR="00185144">
        <w:rPr>
          <w:sz w:val="20"/>
          <w:szCs w:val="20"/>
          <w:lang w:val="en-US" w:eastAsia="en-US"/>
        </w:rPr>
        <w:t xml:space="preserve"> By retaining all the candidate cells, the configuration preparation, decoding, validation,</w:t>
      </w:r>
      <w:r w:rsidR="00185144" w:rsidRPr="00185144">
        <w:rPr>
          <w:sz w:val="20"/>
          <w:szCs w:val="20"/>
          <w:lang w:val="en-US" w:eastAsia="en-US"/>
        </w:rPr>
        <w:t xml:space="preserve"> </w:t>
      </w:r>
      <w:r w:rsidR="00185144">
        <w:rPr>
          <w:sz w:val="20"/>
          <w:szCs w:val="20"/>
          <w:lang w:val="en-US" w:eastAsia="en-US"/>
        </w:rPr>
        <w:t xml:space="preserve">processing </w:t>
      </w:r>
      <w:proofErr w:type="spellStart"/>
      <w:r w:rsidR="00185144">
        <w:rPr>
          <w:sz w:val="20"/>
          <w:szCs w:val="20"/>
          <w:lang w:val="en-US" w:eastAsia="en-US"/>
        </w:rPr>
        <w:t>etc</w:t>
      </w:r>
      <w:proofErr w:type="spellEnd"/>
      <w:r w:rsidR="00185144">
        <w:rPr>
          <w:sz w:val="20"/>
          <w:szCs w:val="20"/>
          <w:lang w:val="en-US" w:eastAsia="en-US"/>
        </w:rPr>
        <w:t xml:space="preserve"> can be avoided. </w:t>
      </w:r>
    </w:p>
    <w:p w14:paraId="6C6ABF32" w14:textId="6BC9D369" w:rsidR="00185144" w:rsidRPr="00D97477" w:rsidRDefault="00185144" w:rsidP="00185144">
      <w:pPr>
        <w:pStyle w:val="Proposal"/>
        <w:tabs>
          <w:tab w:val="clear" w:pos="360"/>
          <w:tab w:val="num" w:pos="1304"/>
        </w:tabs>
        <w:ind w:left="1304" w:hanging="1304"/>
        <w:rPr>
          <w:rFonts w:ascii="Times New Roman" w:hAnsi="Times New Roman"/>
          <w:lang w:eastAsia="en-US"/>
        </w:rPr>
      </w:pPr>
      <w:bookmarkStart w:id="6" w:name="_Ref213366324"/>
      <w:r w:rsidRPr="00185144">
        <w:rPr>
          <w:rFonts w:ascii="Times New Roman" w:hAnsi="Times New Roman"/>
          <w:lang w:val="en-US"/>
        </w:rPr>
        <w:t xml:space="preserve">Network configured - UE autonomously executed HO </w:t>
      </w:r>
      <w:r>
        <w:rPr>
          <w:rFonts w:ascii="Times New Roman" w:hAnsi="Times New Roman"/>
          <w:lang w:val="en-US"/>
        </w:rPr>
        <w:t xml:space="preserve">and </w:t>
      </w:r>
      <w:r w:rsidRPr="00185144">
        <w:rPr>
          <w:rFonts w:ascii="Times New Roman" w:hAnsi="Times New Roman"/>
          <w:lang w:val="en-US"/>
        </w:rPr>
        <w:t xml:space="preserve">Subsequent mobility </w:t>
      </w:r>
      <w:r w:rsidRPr="00DC5FCD">
        <w:rPr>
          <w:rFonts w:ascii="Times New Roman" w:hAnsi="Times New Roman"/>
          <w:lang w:val="en-US"/>
        </w:rPr>
        <w:t xml:space="preserve">are adopted as part of the </w:t>
      </w:r>
      <w:r w:rsidRPr="00DC5FCD">
        <w:rPr>
          <w:rFonts w:ascii="Times New Roman" w:hAnsi="Times New Roman"/>
        </w:rPr>
        <w:t>integrated mobility solution framework for 6GR</w:t>
      </w:r>
      <w:r>
        <w:rPr>
          <w:rFonts w:ascii="Times New Roman" w:hAnsi="Times New Roman"/>
        </w:rPr>
        <w:t xml:space="preserve"> to provide mobility robustness</w:t>
      </w:r>
      <w:r w:rsidRPr="00DC5FCD">
        <w:rPr>
          <w:rFonts w:ascii="Times New Roman" w:hAnsi="Times New Roman"/>
        </w:rPr>
        <w:t>.</w:t>
      </w:r>
      <w:bookmarkEnd w:id="6"/>
    </w:p>
    <w:p w14:paraId="4978F2B5" w14:textId="7A25BF18" w:rsidR="00185144" w:rsidRDefault="00AB711A" w:rsidP="00AB711A">
      <w:pPr>
        <w:pStyle w:val="ListParagraph"/>
        <w:numPr>
          <w:ilvl w:val="0"/>
          <w:numId w:val="50"/>
        </w:numPr>
        <w:spacing w:before="100" w:beforeAutospacing="1" w:after="100" w:afterAutospacing="1"/>
        <w:rPr>
          <w:b/>
          <w:bCs/>
          <w:sz w:val="20"/>
          <w:szCs w:val="20"/>
          <w:lang w:val="en-US" w:eastAsia="en-US"/>
        </w:rPr>
      </w:pPr>
      <w:r w:rsidRPr="00AB711A">
        <w:rPr>
          <w:b/>
          <w:bCs/>
          <w:sz w:val="20"/>
          <w:szCs w:val="20"/>
          <w:lang w:val="en-US" w:eastAsia="en-US"/>
        </w:rPr>
        <w:t xml:space="preserve">Mobility robustness </w:t>
      </w:r>
      <w:r w:rsidR="009E6DF9">
        <w:rPr>
          <w:b/>
          <w:bCs/>
          <w:sz w:val="20"/>
          <w:szCs w:val="20"/>
          <w:lang w:val="en-US" w:eastAsia="en-US"/>
        </w:rPr>
        <w:t xml:space="preserve">and </w:t>
      </w:r>
      <w:r w:rsidR="006A64E5">
        <w:rPr>
          <w:b/>
          <w:bCs/>
          <w:sz w:val="20"/>
          <w:szCs w:val="20"/>
          <w:lang w:val="en-US" w:eastAsia="en-US"/>
        </w:rPr>
        <w:t>HO</w:t>
      </w:r>
      <w:r w:rsidR="009E6DF9">
        <w:rPr>
          <w:b/>
          <w:bCs/>
          <w:sz w:val="20"/>
          <w:szCs w:val="20"/>
          <w:lang w:val="en-US" w:eastAsia="en-US"/>
        </w:rPr>
        <w:t xml:space="preserve"> service interruption reduction </w:t>
      </w:r>
      <w:r w:rsidRPr="00AB711A">
        <w:rPr>
          <w:b/>
          <w:bCs/>
          <w:sz w:val="20"/>
          <w:szCs w:val="20"/>
          <w:lang w:val="en-US" w:eastAsia="en-US"/>
        </w:rPr>
        <w:t xml:space="preserve">using </w:t>
      </w:r>
      <w:proofErr w:type="spellStart"/>
      <w:r w:rsidRPr="00AB711A">
        <w:rPr>
          <w:b/>
          <w:bCs/>
          <w:sz w:val="20"/>
          <w:szCs w:val="20"/>
          <w:lang w:val="en-US" w:eastAsia="en-US"/>
        </w:rPr>
        <w:t>mTRP</w:t>
      </w:r>
      <w:proofErr w:type="spellEnd"/>
      <w:r w:rsidR="00B8754E">
        <w:rPr>
          <w:b/>
          <w:bCs/>
          <w:sz w:val="20"/>
          <w:szCs w:val="20"/>
          <w:lang w:val="en-US" w:eastAsia="en-US"/>
        </w:rPr>
        <w:t>/ICBM</w:t>
      </w:r>
    </w:p>
    <w:p w14:paraId="2590D2B5" w14:textId="796272A8" w:rsidR="00B27AB0" w:rsidRDefault="00B8754E" w:rsidP="00AB711A">
      <w:pPr>
        <w:pStyle w:val="ListParagraph"/>
        <w:numPr>
          <w:ilvl w:val="1"/>
          <w:numId w:val="50"/>
        </w:numPr>
        <w:spacing w:before="100" w:beforeAutospacing="1" w:after="100" w:afterAutospacing="1"/>
        <w:rPr>
          <w:sz w:val="20"/>
          <w:szCs w:val="20"/>
          <w:lang w:val="en-US" w:eastAsia="en-US"/>
        </w:rPr>
      </w:pPr>
      <w:r>
        <w:rPr>
          <w:sz w:val="20"/>
          <w:szCs w:val="20"/>
          <w:lang w:val="en-US" w:eastAsia="en-US"/>
        </w:rPr>
        <w:t xml:space="preserve">Advanced </w:t>
      </w:r>
      <w:r w:rsidR="00B27AB0">
        <w:rPr>
          <w:sz w:val="20"/>
          <w:szCs w:val="20"/>
          <w:lang w:val="en-US" w:eastAsia="en-US"/>
        </w:rPr>
        <w:t xml:space="preserve">physical layer </w:t>
      </w:r>
      <w:r>
        <w:rPr>
          <w:sz w:val="20"/>
          <w:szCs w:val="20"/>
          <w:lang w:val="en-US" w:eastAsia="en-US"/>
        </w:rPr>
        <w:t>features like M</w:t>
      </w:r>
      <w:r w:rsidR="00EC2106">
        <w:rPr>
          <w:sz w:val="20"/>
          <w:szCs w:val="20"/>
          <w:lang w:val="en-US" w:eastAsia="en-US"/>
        </w:rPr>
        <w:t xml:space="preserve">ulti-TRP and Inter Cell Beam Management features </w:t>
      </w:r>
      <w:r>
        <w:rPr>
          <w:sz w:val="20"/>
          <w:szCs w:val="20"/>
          <w:lang w:val="en-US" w:eastAsia="en-US"/>
        </w:rPr>
        <w:t xml:space="preserve">could be used to enhance mobility robustness by configuring the </w:t>
      </w:r>
      <w:r w:rsidR="006A64E5">
        <w:rPr>
          <w:sz w:val="20"/>
          <w:szCs w:val="20"/>
          <w:lang w:val="en-US" w:eastAsia="en-US"/>
        </w:rPr>
        <w:t>“</w:t>
      </w:r>
      <w:r>
        <w:rPr>
          <w:sz w:val="20"/>
          <w:szCs w:val="20"/>
          <w:lang w:val="en-US" w:eastAsia="en-US"/>
        </w:rPr>
        <w:t>most likely target cell</w:t>
      </w:r>
      <w:r w:rsidR="006A64E5">
        <w:rPr>
          <w:sz w:val="20"/>
          <w:szCs w:val="20"/>
          <w:lang w:val="en-US" w:eastAsia="en-US"/>
        </w:rPr>
        <w:t>”</w:t>
      </w:r>
      <w:r>
        <w:rPr>
          <w:sz w:val="20"/>
          <w:szCs w:val="20"/>
          <w:lang w:val="en-US" w:eastAsia="en-US"/>
        </w:rPr>
        <w:t xml:space="preserve"> (among the list of candidate cells)</w:t>
      </w:r>
      <w:r w:rsidR="003B15BA">
        <w:rPr>
          <w:sz w:val="20"/>
          <w:szCs w:val="20"/>
          <w:lang w:val="en-US" w:eastAsia="en-US"/>
        </w:rPr>
        <w:t xml:space="preserve"> with those features</w:t>
      </w:r>
      <w:r>
        <w:rPr>
          <w:sz w:val="20"/>
          <w:szCs w:val="20"/>
          <w:lang w:val="en-US" w:eastAsia="en-US"/>
        </w:rPr>
        <w:t xml:space="preserve">. For </w:t>
      </w:r>
      <w:proofErr w:type="spellStart"/>
      <w:r>
        <w:rPr>
          <w:sz w:val="20"/>
          <w:szCs w:val="20"/>
          <w:lang w:val="en-US" w:eastAsia="en-US"/>
        </w:rPr>
        <w:t>eg</w:t>
      </w:r>
      <w:proofErr w:type="spellEnd"/>
      <w:r>
        <w:rPr>
          <w:sz w:val="20"/>
          <w:szCs w:val="20"/>
          <w:lang w:val="en-US" w:eastAsia="en-US"/>
        </w:rPr>
        <w:t xml:space="preserve">, by configuring the UE </w:t>
      </w:r>
      <w:r w:rsidR="00B27AB0">
        <w:rPr>
          <w:sz w:val="20"/>
          <w:szCs w:val="20"/>
          <w:lang w:val="en-US" w:eastAsia="en-US"/>
        </w:rPr>
        <w:t>in a</w:t>
      </w:r>
      <w:r>
        <w:rPr>
          <w:sz w:val="20"/>
          <w:szCs w:val="20"/>
          <w:lang w:val="en-US" w:eastAsia="en-US"/>
        </w:rPr>
        <w:t xml:space="preserve"> </w:t>
      </w:r>
      <w:proofErr w:type="spellStart"/>
      <w:r>
        <w:rPr>
          <w:sz w:val="20"/>
          <w:szCs w:val="20"/>
          <w:lang w:val="en-US" w:eastAsia="en-US"/>
        </w:rPr>
        <w:t>mTRP</w:t>
      </w:r>
      <w:proofErr w:type="spellEnd"/>
      <w:r>
        <w:rPr>
          <w:sz w:val="20"/>
          <w:szCs w:val="20"/>
          <w:lang w:val="en-US" w:eastAsia="en-US"/>
        </w:rPr>
        <w:t xml:space="preserve"> </w:t>
      </w:r>
      <w:r w:rsidR="00B27AB0">
        <w:rPr>
          <w:sz w:val="20"/>
          <w:szCs w:val="20"/>
          <w:lang w:val="en-US" w:eastAsia="en-US"/>
        </w:rPr>
        <w:t xml:space="preserve">configuration with </w:t>
      </w:r>
      <w:r>
        <w:rPr>
          <w:sz w:val="20"/>
          <w:szCs w:val="20"/>
          <w:lang w:val="en-US" w:eastAsia="en-US"/>
        </w:rPr>
        <w:t xml:space="preserve">most likely </w:t>
      </w:r>
      <w:r w:rsidR="006A64E5">
        <w:rPr>
          <w:sz w:val="20"/>
          <w:szCs w:val="20"/>
          <w:lang w:val="en-US" w:eastAsia="en-US"/>
        </w:rPr>
        <w:t>target</w:t>
      </w:r>
      <w:r>
        <w:rPr>
          <w:sz w:val="20"/>
          <w:szCs w:val="20"/>
          <w:lang w:val="en-US" w:eastAsia="en-US"/>
        </w:rPr>
        <w:t xml:space="preserve"> cell </w:t>
      </w:r>
      <w:r w:rsidR="00B27AB0">
        <w:rPr>
          <w:sz w:val="20"/>
          <w:szCs w:val="20"/>
          <w:lang w:val="en-US" w:eastAsia="en-US"/>
        </w:rPr>
        <w:t>as the other TRP, mobility robustness for control plane can be enhanced</w:t>
      </w:r>
      <w:r w:rsidR="003B15BA">
        <w:rPr>
          <w:sz w:val="20"/>
          <w:szCs w:val="20"/>
          <w:lang w:val="en-US" w:eastAsia="en-US"/>
        </w:rPr>
        <w:t>, as control plane signaling could be delivered using both TRPs during the handover</w:t>
      </w:r>
      <w:r w:rsidR="00B27AB0">
        <w:rPr>
          <w:sz w:val="20"/>
          <w:szCs w:val="20"/>
          <w:lang w:val="en-US" w:eastAsia="en-US"/>
        </w:rPr>
        <w:t>.</w:t>
      </w:r>
    </w:p>
    <w:p w14:paraId="68CCE179" w14:textId="718508D6" w:rsidR="00AB711A" w:rsidRPr="006A64E5" w:rsidRDefault="009E6DF9" w:rsidP="00B27AB0">
      <w:pPr>
        <w:pStyle w:val="ListParagraph"/>
        <w:numPr>
          <w:ilvl w:val="1"/>
          <w:numId w:val="50"/>
        </w:numPr>
        <w:spacing w:before="100" w:beforeAutospacing="1" w:after="100" w:afterAutospacing="1"/>
        <w:rPr>
          <w:sz w:val="20"/>
          <w:szCs w:val="20"/>
          <w:lang w:val="en-US" w:eastAsia="en-US"/>
        </w:rPr>
      </w:pPr>
      <w:proofErr w:type="spellStart"/>
      <w:r>
        <w:rPr>
          <w:sz w:val="20"/>
          <w:szCs w:val="20"/>
          <w:lang w:val="en-US" w:eastAsia="en-US"/>
        </w:rPr>
        <w:lastRenderedPageBreak/>
        <w:t>mTRP</w:t>
      </w:r>
      <w:proofErr w:type="spellEnd"/>
      <w:r>
        <w:rPr>
          <w:sz w:val="20"/>
          <w:szCs w:val="20"/>
          <w:lang w:val="en-US" w:eastAsia="en-US"/>
        </w:rPr>
        <w:t xml:space="preserve"> could also be intelligently configured during the handover time to reduce the </w:t>
      </w:r>
      <w:r w:rsidR="006A64E5">
        <w:rPr>
          <w:sz w:val="20"/>
          <w:szCs w:val="20"/>
          <w:lang w:val="en-US" w:eastAsia="en-US"/>
        </w:rPr>
        <w:t xml:space="preserve">handover </w:t>
      </w:r>
      <w:r>
        <w:rPr>
          <w:sz w:val="20"/>
          <w:szCs w:val="20"/>
          <w:lang w:val="en-US" w:eastAsia="en-US"/>
        </w:rPr>
        <w:t xml:space="preserve">interruption time considerably, as the target cell can be one of the TRPs and can be active with data transmission even when the cell switch is being performed. </w:t>
      </w:r>
    </w:p>
    <w:p w14:paraId="6AA711D9" w14:textId="77907560" w:rsidR="00B27AB0" w:rsidRPr="00D97477" w:rsidRDefault="00B27AB0" w:rsidP="00B27AB0">
      <w:pPr>
        <w:pStyle w:val="Proposal"/>
        <w:tabs>
          <w:tab w:val="clear" w:pos="360"/>
          <w:tab w:val="num" w:pos="1304"/>
        </w:tabs>
        <w:ind w:left="1304" w:hanging="1304"/>
        <w:rPr>
          <w:rFonts w:ascii="Times New Roman" w:hAnsi="Times New Roman"/>
          <w:lang w:eastAsia="en-US"/>
        </w:rPr>
      </w:pPr>
      <w:bookmarkStart w:id="7" w:name="_Ref213366331"/>
      <w:r>
        <w:rPr>
          <w:rFonts w:ascii="Times New Roman" w:hAnsi="Times New Roman"/>
          <w:lang w:val="en-US"/>
        </w:rPr>
        <w:t xml:space="preserve">Integrate advanced physical layer features like </w:t>
      </w:r>
      <w:proofErr w:type="spellStart"/>
      <w:r>
        <w:rPr>
          <w:rFonts w:ascii="Times New Roman" w:hAnsi="Times New Roman"/>
          <w:lang w:val="en-US"/>
        </w:rPr>
        <w:t>mTRP</w:t>
      </w:r>
      <w:proofErr w:type="spellEnd"/>
      <w:r>
        <w:rPr>
          <w:rFonts w:ascii="Times New Roman" w:hAnsi="Times New Roman"/>
          <w:lang w:val="en-US"/>
        </w:rPr>
        <w:t xml:space="preserve"> and ICBM to </w:t>
      </w:r>
      <w:r w:rsidR="003B15BA">
        <w:rPr>
          <w:rFonts w:ascii="Times New Roman" w:hAnsi="Times New Roman"/>
          <w:lang w:val="en-US"/>
        </w:rPr>
        <w:t xml:space="preserve">the mobility solution framework to </w:t>
      </w:r>
      <w:r>
        <w:rPr>
          <w:rFonts w:ascii="Times New Roman" w:hAnsi="Times New Roman"/>
          <w:lang w:val="en-US"/>
        </w:rPr>
        <w:t xml:space="preserve">enhance mobility robustness </w:t>
      </w:r>
      <w:r w:rsidR="006A64E5">
        <w:rPr>
          <w:rFonts w:ascii="Times New Roman" w:hAnsi="Times New Roman"/>
          <w:lang w:val="en-US"/>
        </w:rPr>
        <w:t xml:space="preserve">and reduce handover interruption time </w:t>
      </w:r>
      <w:r>
        <w:rPr>
          <w:rFonts w:ascii="Times New Roman" w:hAnsi="Times New Roman"/>
          <w:lang w:val="en-US"/>
        </w:rPr>
        <w:t>for 6G UEs</w:t>
      </w:r>
      <w:r w:rsidRPr="00DC5FCD">
        <w:rPr>
          <w:rFonts w:ascii="Times New Roman" w:hAnsi="Times New Roman"/>
        </w:rPr>
        <w:t>.</w:t>
      </w:r>
      <w:bookmarkEnd w:id="7"/>
    </w:p>
    <w:p w14:paraId="2957BB71" w14:textId="56CA00B8" w:rsidR="005E0244" w:rsidRDefault="00CF31FF">
      <w:pPr>
        <w:rPr>
          <w:i/>
          <w:iCs/>
        </w:rPr>
      </w:pPr>
      <w:r w:rsidRPr="00CF31FF">
        <w:rPr>
          <w:i/>
          <w:iCs/>
        </w:rPr>
        <w:t>.</w:t>
      </w:r>
    </w:p>
    <w:p w14:paraId="7F7332D0" w14:textId="39A50E22" w:rsidR="00A8032D" w:rsidRDefault="00A8032D" w:rsidP="00A8032D">
      <w:pPr>
        <w:pStyle w:val="Heading2"/>
      </w:pPr>
      <w:r>
        <w:t>Measurements</w:t>
      </w:r>
    </w:p>
    <w:p w14:paraId="5EC9753D" w14:textId="30D58551" w:rsidR="00053696" w:rsidRDefault="00A8032D">
      <w:r>
        <w:t xml:space="preserve">In </w:t>
      </w:r>
      <w:r w:rsidR="004D1698">
        <w:t>5G</w:t>
      </w:r>
      <w:r>
        <w:t>,</w:t>
      </w:r>
      <w:r w:rsidR="004D1698">
        <w:t xml:space="preserve"> we have </w:t>
      </w:r>
      <w:r w:rsidR="004D1698">
        <w:rPr>
          <w:rFonts w:eastAsia="Malgun Gothic"/>
          <w:lang w:eastAsia="ko-KR"/>
        </w:rPr>
        <w:t>Layer 3 RRM measurements and Layer 1 measurements. In L3 measurements, UE measures each detected beam of the serving</w:t>
      </w:r>
      <w:r w:rsidR="004D1698" w:rsidRPr="001E4092">
        <w:rPr>
          <w:rFonts w:eastAsia="Malgun Gothic"/>
          <w:lang w:eastAsia="ko-KR"/>
        </w:rPr>
        <w:t xml:space="preserve"> cel</w:t>
      </w:r>
      <w:r w:rsidR="004D1698">
        <w:rPr>
          <w:rFonts w:eastAsia="Malgun Gothic"/>
          <w:lang w:eastAsia="ko-KR"/>
        </w:rPr>
        <w:t xml:space="preserve">l and neighbour </w:t>
      </w:r>
      <w:r w:rsidR="006C5F84">
        <w:rPr>
          <w:rFonts w:eastAsia="Malgun Gothic"/>
          <w:lang w:eastAsia="ko-KR"/>
        </w:rPr>
        <w:t>cells,</w:t>
      </w:r>
      <w:r w:rsidR="004D1698">
        <w:rPr>
          <w:rFonts w:eastAsia="Malgun Gothic"/>
          <w:lang w:eastAsia="ko-KR"/>
        </w:rPr>
        <w:t xml:space="preserve"> and these beam measurement results </w:t>
      </w:r>
      <w:r w:rsidR="004D1698" w:rsidRPr="001E4092">
        <w:rPr>
          <w:rFonts w:eastAsia="Malgun Gothic"/>
          <w:lang w:eastAsia="ko-KR"/>
        </w:rPr>
        <w:t>are averaged to derive the cell quality</w:t>
      </w:r>
      <w:r w:rsidR="004D1698">
        <w:rPr>
          <w:rFonts w:eastAsia="Malgun Gothic"/>
          <w:lang w:eastAsia="ko-KR"/>
        </w:rPr>
        <w:t xml:space="preserve">. L3 measurements report the cell </w:t>
      </w:r>
      <w:r w:rsidR="006C5F84">
        <w:rPr>
          <w:rFonts w:eastAsia="Malgun Gothic"/>
          <w:lang w:eastAsia="ko-KR"/>
        </w:rPr>
        <w:t>quality but</w:t>
      </w:r>
      <w:r w:rsidR="004D1698">
        <w:rPr>
          <w:rFonts w:eastAsia="Malgun Gothic"/>
          <w:lang w:eastAsia="ko-KR"/>
        </w:rPr>
        <w:t xml:space="preserve"> can be optionally configured to report the </w:t>
      </w:r>
      <w:r w:rsidR="004D1698" w:rsidRPr="004D1698">
        <w:rPr>
          <w:rFonts w:eastAsia="Malgun Gothic"/>
          <w:lang w:eastAsia="ko-KR"/>
        </w:rPr>
        <w:t>L3 filtered beam quality</w:t>
      </w:r>
      <w:r w:rsidR="004D1698">
        <w:rPr>
          <w:rFonts w:eastAsia="Malgun Gothic"/>
          <w:lang w:eastAsia="ko-KR"/>
        </w:rPr>
        <w:t xml:space="preserve"> as well.</w:t>
      </w:r>
      <w:r>
        <w:t xml:space="preserve"> </w:t>
      </w:r>
    </w:p>
    <w:p w14:paraId="60780D01" w14:textId="77777777" w:rsidR="00D50801" w:rsidRDefault="006C5F84">
      <w:pPr>
        <w:rPr>
          <w:rFonts w:eastAsia="Malgun Gothic"/>
          <w:lang w:eastAsia="ko-KR"/>
        </w:rPr>
      </w:pPr>
      <w:r>
        <w:t xml:space="preserve">With the introduction of LTM in </w:t>
      </w:r>
      <w:proofErr w:type="spellStart"/>
      <w:r>
        <w:t>Rel</w:t>
      </w:r>
      <w:proofErr w:type="spellEnd"/>
      <w:r>
        <w:t xml:space="preserve"> 18, 5G L1 measurements. Here, </w:t>
      </w:r>
      <w:r>
        <w:rPr>
          <w:rFonts w:eastAsia="Malgun Gothic"/>
          <w:lang w:eastAsia="ko-KR"/>
        </w:rPr>
        <w:t xml:space="preserve">the cell quality is not used for target cell selection and only the beam level measurements are used for mobility decisions. </w:t>
      </w:r>
      <w:r w:rsidR="00D50801">
        <w:rPr>
          <w:rFonts w:eastAsia="Malgun Gothic"/>
          <w:lang w:eastAsia="ko-KR"/>
        </w:rPr>
        <w:t xml:space="preserve">L1 measurements are based on CSI measurement/report configuration which are configured dedicatedly to the UE. This is performed during LTM candidate cell preparation for a UE. </w:t>
      </w:r>
    </w:p>
    <w:p w14:paraId="43F7A719" w14:textId="76A431E4" w:rsidR="006C5F84" w:rsidRDefault="00D50801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It can be observed that the L3 and L1 measurement framework is quite distinct because they were designed </w:t>
      </w:r>
      <w:r w:rsidR="00846ACB">
        <w:rPr>
          <w:rFonts w:eastAsia="Malgun Gothic"/>
          <w:lang w:eastAsia="ko-KR"/>
        </w:rPr>
        <w:t>at different points in time of 5G.</w:t>
      </w:r>
      <w:r>
        <w:rPr>
          <w:rFonts w:eastAsia="Malgun Gothic"/>
          <w:lang w:eastAsia="ko-KR"/>
        </w:rPr>
        <w:t xml:space="preserve"> </w:t>
      </w:r>
      <w:r w:rsidR="00846ACB">
        <w:rPr>
          <w:rFonts w:eastAsia="Malgun Gothic"/>
          <w:lang w:eastAsia="ko-KR"/>
        </w:rPr>
        <w:t>In 6G, they could be integrated and a single framework based on beam measurements could be used in both L1 and L3 measurements.</w:t>
      </w:r>
    </w:p>
    <w:p w14:paraId="03BE8E1C" w14:textId="4334F3BD" w:rsidR="00846ACB" w:rsidRDefault="00846ACB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In fact, this could be extended to include CSI acquisition as well.</w:t>
      </w:r>
    </w:p>
    <w:p w14:paraId="4367ABA3" w14:textId="4393E3D5" w:rsidR="00846ACB" w:rsidRPr="00846ACB" w:rsidRDefault="00846ACB" w:rsidP="00846ACB">
      <w:pPr>
        <w:pStyle w:val="Proposal"/>
        <w:tabs>
          <w:tab w:val="clear" w:pos="360"/>
          <w:tab w:val="num" w:pos="1304"/>
        </w:tabs>
        <w:ind w:left="1304" w:hanging="1304"/>
        <w:rPr>
          <w:rFonts w:ascii="Times New Roman" w:hAnsi="Times New Roman"/>
          <w:lang w:eastAsia="en-US"/>
        </w:rPr>
      </w:pPr>
      <w:bookmarkStart w:id="8" w:name="_Ref213366337"/>
      <w:r>
        <w:rPr>
          <w:rFonts w:ascii="Times New Roman" w:hAnsi="Times New Roman"/>
          <w:lang w:val="en-US"/>
        </w:rPr>
        <w:t>An integrated measurement framework based on beam measurements is adopted for L3 and L1 measurements, CSI acquisition</w:t>
      </w:r>
      <w:r w:rsidR="00B07F90">
        <w:rPr>
          <w:rFonts w:ascii="Times New Roman" w:hAnsi="Times New Roman"/>
          <w:lang w:val="en-US"/>
        </w:rPr>
        <w:t xml:space="preserve"> by harmonizing both, signaling and configuration</w:t>
      </w:r>
      <w:r w:rsidRPr="00DC5FCD">
        <w:rPr>
          <w:rFonts w:ascii="Times New Roman" w:hAnsi="Times New Roman"/>
        </w:rPr>
        <w:t>.</w:t>
      </w:r>
      <w:bookmarkEnd w:id="8"/>
      <w:r>
        <w:rPr>
          <w:rFonts w:ascii="Times New Roman" w:hAnsi="Times New Roman"/>
        </w:rPr>
        <w:br/>
      </w:r>
    </w:p>
    <w:p w14:paraId="26A86FD3" w14:textId="7B8BC687" w:rsidR="007A13A9" w:rsidRDefault="00846ACB">
      <w:r>
        <w:t>In 5G</w:t>
      </w:r>
      <w:r w:rsidR="00B856AA">
        <w:t xml:space="preserve">, L1 measurements cannot be used for discovery of cells that are not configured. This is a limitation in some scenarios. For </w:t>
      </w:r>
      <w:proofErr w:type="spellStart"/>
      <w:r w:rsidR="00B856AA">
        <w:t>eg</w:t>
      </w:r>
      <w:proofErr w:type="spellEnd"/>
      <w:r w:rsidR="00B856AA">
        <w:t xml:space="preserve">, if a candidate cell is getting prepared from the same cell group (or DU) as the serving cell, the L3 configuration </w:t>
      </w:r>
      <w:r w:rsidR="007A13A9">
        <w:t xml:space="preserve">of the candidate cell </w:t>
      </w:r>
      <w:r w:rsidR="00B856AA">
        <w:t>remains the same</w:t>
      </w:r>
      <w:r w:rsidR="007A13A9">
        <w:t xml:space="preserve"> as serving cell</w:t>
      </w:r>
      <w:r w:rsidR="00B856AA">
        <w:t xml:space="preserve">, only the L2 and L1 configuration </w:t>
      </w:r>
      <w:r w:rsidR="007A13A9">
        <w:t>maybe</w:t>
      </w:r>
      <w:r w:rsidR="00B856AA">
        <w:t xml:space="preserve"> </w:t>
      </w:r>
      <w:r w:rsidR="007A13A9">
        <w:t>different</w:t>
      </w:r>
      <w:r w:rsidR="00B856AA">
        <w:t xml:space="preserve">. In such </w:t>
      </w:r>
      <w:r w:rsidR="007A13A9">
        <w:t>a case, the candidate cell could be prepared based on L1 measurements. L3 measurements could be suppressed in some scenarios.</w:t>
      </w:r>
    </w:p>
    <w:p w14:paraId="38D438B7" w14:textId="5BB6AAEB" w:rsidR="00BA5FD0" w:rsidRDefault="007A13A9">
      <w:r>
        <w:t>Therefore, L1 based</w:t>
      </w:r>
      <w:r w:rsidRPr="007A13A9">
        <w:t xml:space="preserve"> cell discovery using enhanced L1 measurements</w:t>
      </w:r>
      <w:r>
        <w:t xml:space="preserve"> could be supported in 6G to </w:t>
      </w:r>
      <w:r w:rsidR="00BA5FD0">
        <w:t>enable a simplified candidate cell preparation in applicable and feasible scenarios.</w:t>
      </w:r>
    </w:p>
    <w:p w14:paraId="508D5DA2" w14:textId="2CF71A1E" w:rsidR="00BA5FD0" w:rsidRPr="00846ACB" w:rsidRDefault="00BA5FD0" w:rsidP="00BA5FD0">
      <w:pPr>
        <w:pStyle w:val="Proposal"/>
        <w:tabs>
          <w:tab w:val="clear" w:pos="360"/>
          <w:tab w:val="num" w:pos="1304"/>
        </w:tabs>
        <w:ind w:left="1304" w:hanging="1304"/>
        <w:rPr>
          <w:rFonts w:ascii="Times New Roman" w:hAnsi="Times New Roman"/>
          <w:lang w:eastAsia="en-US"/>
        </w:rPr>
      </w:pPr>
      <w:bookmarkStart w:id="9" w:name="_Ref213366343"/>
      <w:r w:rsidRPr="00BA5FD0">
        <w:rPr>
          <w:rFonts w:ascii="Times New Roman" w:hAnsi="Times New Roman"/>
          <w:lang w:val="en-US"/>
        </w:rPr>
        <w:t xml:space="preserve">L1 based cell discovery </w:t>
      </w:r>
      <w:r>
        <w:rPr>
          <w:rFonts w:ascii="Times New Roman" w:hAnsi="Times New Roman"/>
          <w:lang w:val="en-US"/>
        </w:rPr>
        <w:t>is</w:t>
      </w:r>
      <w:r w:rsidRPr="00BA5FD0">
        <w:rPr>
          <w:rFonts w:ascii="Times New Roman" w:hAnsi="Times New Roman"/>
          <w:lang w:val="en-US"/>
        </w:rPr>
        <w:t xml:space="preserve"> supported in 6G to enable </w:t>
      </w:r>
      <w:r>
        <w:rPr>
          <w:rFonts w:ascii="Times New Roman" w:hAnsi="Times New Roman"/>
          <w:lang w:val="en-US"/>
        </w:rPr>
        <w:t xml:space="preserve">a simplified </w:t>
      </w:r>
      <w:r w:rsidRPr="00BA5FD0">
        <w:rPr>
          <w:rFonts w:ascii="Times New Roman" w:hAnsi="Times New Roman"/>
          <w:lang w:val="en-US"/>
        </w:rPr>
        <w:t xml:space="preserve">candidate cell preparation in </w:t>
      </w:r>
      <w:r>
        <w:rPr>
          <w:rFonts w:ascii="Times New Roman" w:hAnsi="Times New Roman"/>
          <w:lang w:val="en-US"/>
        </w:rPr>
        <w:t>feasible</w:t>
      </w:r>
      <w:r w:rsidRPr="00BA5FD0">
        <w:rPr>
          <w:rFonts w:ascii="Times New Roman" w:hAnsi="Times New Roman"/>
          <w:lang w:val="en-US"/>
        </w:rPr>
        <w:t xml:space="preserve"> scenarios</w:t>
      </w:r>
      <w:r w:rsidRPr="00DC5FCD">
        <w:rPr>
          <w:rFonts w:ascii="Times New Roman" w:hAnsi="Times New Roman"/>
        </w:rPr>
        <w:t>.</w:t>
      </w:r>
      <w:bookmarkEnd w:id="9"/>
      <w:r>
        <w:rPr>
          <w:rFonts w:ascii="Times New Roman" w:hAnsi="Times New Roman"/>
        </w:rPr>
        <w:br/>
      </w:r>
    </w:p>
    <w:p w14:paraId="366B85F4" w14:textId="1F7DD154" w:rsidR="00846ACB" w:rsidRPr="00A8032D" w:rsidRDefault="007A13A9">
      <w:r>
        <w:t xml:space="preserve"> </w:t>
      </w:r>
      <w:r w:rsidR="00B856AA">
        <w:t xml:space="preserve"> </w:t>
      </w:r>
    </w:p>
    <w:p w14:paraId="292B6038" w14:textId="77777777" w:rsidR="00A8032D" w:rsidRPr="003D40A0" w:rsidRDefault="00A8032D">
      <w:pPr>
        <w:rPr>
          <w:i/>
          <w:iCs/>
        </w:rPr>
      </w:pPr>
    </w:p>
    <w:p w14:paraId="000CFF86" w14:textId="77777777" w:rsidR="00603E08" w:rsidRDefault="00603E08" w:rsidP="00603E08">
      <w:pPr>
        <w:pStyle w:val="Heading1"/>
        <w:spacing w:before="120" w:after="120"/>
      </w:pPr>
      <w:r>
        <w:rPr>
          <w:rFonts w:hint="eastAsia"/>
        </w:rPr>
        <w:t>Conclusion and Proposals</w:t>
      </w:r>
    </w:p>
    <w:p w14:paraId="39B4E724" w14:textId="45EAA571" w:rsidR="00E16532" w:rsidRDefault="005F70BD">
      <w:r>
        <w:t>Based on the discussion above, we conclude this con</w:t>
      </w:r>
      <w:r w:rsidR="00E16532">
        <w:t xml:space="preserve">tribution with the following observations and </w:t>
      </w:r>
      <w:r w:rsidR="00A16741">
        <w:t>proposals:</w:t>
      </w:r>
    </w:p>
    <w:p w14:paraId="7E5546F8" w14:textId="2FF2A787" w:rsidR="0029731A" w:rsidRPr="0029731A" w:rsidRDefault="0029731A">
      <w:pPr>
        <w:rPr>
          <w:b/>
          <w:bCs/>
        </w:rPr>
      </w:pPr>
      <w:r w:rsidRPr="0029731A">
        <w:rPr>
          <w:b/>
          <w:bCs/>
        </w:rPr>
        <w:fldChar w:fldCharType="begin"/>
      </w:r>
      <w:r w:rsidRPr="0029731A">
        <w:rPr>
          <w:b/>
          <w:bCs/>
        </w:rPr>
        <w:instrText xml:space="preserve"> REF _Ref213366300 \r \h </w:instrText>
      </w:r>
      <w:r>
        <w:rPr>
          <w:b/>
          <w:bCs/>
        </w:rPr>
        <w:instrText xml:space="preserve"> \* MERGEFORMAT </w:instrText>
      </w:r>
      <w:r w:rsidRPr="0029731A">
        <w:rPr>
          <w:b/>
          <w:bCs/>
        </w:rPr>
      </w:r>
      <w:r w:rsidRPr="0029731A">
        <w:rPr>
          <w:b/>
          <w:bCs/>
        </w:rPr>
        <w:fldChar w:fldCharType="separate"/>
      </w:r>
      <w:r w:rsidR="00422A1C">
        <w:rPr>
          <w:b/>
          <w:bCs/>
        </w:rPr>
        <w:t>Observation 1</w:t>
      </w:r>
      <w:r w:rsidRPr="0029731A">
        <w:rPr>
          <w:b/>
          <w:bCs/>
        </w:rPr>
        <w:fldChar w:fldCharType="end"/>
      </w:r>
      <w:r w:rsidRPr="0029731A">
        <w:rPr>
          <w:b/>
          <w:bCs/>
        </w:rPr>
        <w:tab/>
      </w:r>
      <w:r w:rsidRPr="0029731A">
        <w:rPr>
          <w:b/>
          <w:bCs/>
        </w:rPr>
        <w:tab/>
      </w:r>
      <w:r w:rsidRPr="0029731A">
        <w:rPr>
          <w:b/>
          <w:bCs/>
        </w:rPr>
        <w:fldChar w:fldCharType="begin"/>
      </w:r>
      <w:r w:rsidRPr="0029731A">
        <w:rPr>
          <w:b/>
          <w:bCs/>
        </w:rPr>
        <w:instrText xml:space="preserve"> REF _Ref213366368 \h </w:instrText>
      </w:r>
      <w:r>
        <w:rPr>
          <w:b/>
          <w:bCs/>
        </w:rPr>
        <w:instrText xml:space="preserve"> \* MERGEFORMAT </w:instrText>
      </w:r>
      <w:r w:rsidRPr="0029731A">
        <w:rPr>
          <w:b/>
          <w:bCs/>
        </w:rPr>
      </w:r>
      <w:r w:rsidRPr="0029731A">
        <w:rPr>
          <w:b/>
          <w:bCs/>
        </w:rPr>
        <w:fldChar w:fldCharType="separate"/>
      </w:r>
      <w:r w:rsidR="00422A1C" w:rsidRPr="00422A1C">
        <w:rPr>
          <w:b/>
          <w:bCs/>
          <w:lang w:val="en-US"/>
        </w:rPr>
        <w:t>Early UL Sync, Early DL Sync, Early decoding &amp; processing of target cell configuration and Early CSI acquisition of contribute significantly towards minimizing handover interruption time.</w:t>
      </w:r>
      <w:r w:rsidRPr="0029731A">
        <w:rPr>
          <w:b/>
          <w:bCs/>
        </w:rPr>
        <w:fldChar w:fldCharType="end"/>
      </w:r>
    </w:p>
    <w:p w14:paraId="6353949A" w14:textId="57180F33" w:rsidR="0029731A" w:rsidRPr="0029731A" w:rsidRDefault="0029731A">
      <w:pPr>
        <w:rPr>
          <w:b/>
          <w:bCs/>
        </w:rPr>
      </w:pPr>
      <w:r w:rsidRPr="0029731A">
        <w:rPr>
          <w:b/>
          <w:bCs/>
        </w:rPr>
        <w:fldChar w:fldCharType="begin"/>
      </w:r>
      <w:r w:rsidRPr="0029731A">
        <w:rPr>
          <w:b/>
          <w:bCs/>
        </w:rPr>
        <w:instrText xml:space="preserve"> REF _Ref213366305 \r \h </w:instrText>
      </w:r>
      <w:r>
        <w:rPr>
          <w:b/>
          <w:bCs/>
        </w:rPr>
        <w:instrText xml:space="preserve"> \* MERGEFORMAT </w:instrText>
      </w:r>
      <w:r w:rsidRPr="0029731A">
        <w:rPr>
          <w:b/>
          <w:bCs/>
        </w:rPr>
      </w:r>
      <w:r w:rsidRPr="0029731A">
        <w:rPr>
          <w:b/>
          <w:bCs/>
        </w:rPr>
        <w:fldChar w:fldCharType="separate"/>
      </w:r>
      <w:r w:rsidR="00422A1C">
        <w:rPr>
          <w:b/>
          <w:bCs/>
        </w:rPr>
        <w:t>Proposal 1</w:t>
      </w:r>
      <w:r w:rsidRPr="0029731A">
        <w:rPr>
          <w:b/>
          <w:bCs/>
        </w:rPr>
        <w:fldChar w:fldCharType="end"/>
      </w:r>
      <w:r w:rsidRPr="0029731A">
        <w:rPr>
          <w:b/>
          <w:bCs/>
        </w:rPr>
        <w:tab/>
      </w:r>
      <w:r w:rsidRPr="0029731A">
        <w:rPr>
          <w:b/>
          <w:bCs/>
        </w:rPr>
        <w:tab/>
      </w:r>
      <w:r w:rsidRPr="0029731A">
        <w:rPr>
          <w:b/>
          <w:bCs/>
        </w:rPr>
        <w:tab/>
      </w:r>
      <w:r w:rsidRPr="0029731A">
        <w:rPr>
          <w:b/>
          <w:bCs/>
        </w:rPr>
        <w:fldChar w:fldCharType="begin"/>
      </w:r>
      <w:r w:rsidRPr="0029731A">
        <w:rPr>
          <w:b/>
          <w:bCs/>
        </w:rPr>
        <w:instrText xml:space="preserve"> REF _Ref213366305 \h </w:instrText>
      </w:r>
      <w:r>
        <w:rPr>
          <w:b/>
          <w:bCs/>
        </w:rPr>
        <w:instrText xml:space="preserve"> \* MERGEFORMAT </w:instrText>
      </w:r>
      <w:r w:rsidRPr="0029731A">
        <w:rPr>
          <w:b/>
          <w:bCs/>
        </w:rPr>
      </w:r>
      <w:r w:rsidRPr="0029731A">
        <w:rPr>
          <w:b/>
          <w:bCs/>
        </w:rPr>
        <w:fldChar w:fldCharType="separate"/>
      </w:r>
      <w:r w:rsidR="00422A1C" w:rsidRPr="00422A1C">
        <w:rPr>
          <w:b/>
          <w:bCs/>
          <w:lang w:val="en-US"/>
        </w:rPr>
        <w:t xml:space="preserve">Early UL Sync, Early DL Sync, Early decoding &amp; processing of target cell configuration and Early CSI acquisition are adopted as part of the </w:t>
      </w:r>
      <w:r w:rsidR="00422A1C" w:rsidRPr="00422A1C">
        <w:rPr>
          <w:b/>
          <w:bCs/>
        </w:rPr>
        <w:t xml:space="preserve">integrated mobility solution framework for 6GR, to reduce </w:t>
      </w:r>
      <w:r w:rsidR="00422A1C" w:rsidRPr="00422A1C">
        <w:rPr>
          <w:b/>
          <w:bCs/>
          <w:lang w:val="en-US"/>
        </w:rPr>
        <w:t>Handover interruption time</w:t>
      </w:r>
      <w:r w:rsidR="00422A1C" w:rsidRPr="00422A1C">
        <w:rPr>
          <w:b/>
          <w:bCs/>
        </w:rPr>
        <w:t>.</w:t>
      </w:r>
      <w:r w:rsidRPr="0029731A">
        <w:rPr>
          <w:b/>
          <w:bCs/>
        </w:rPr>
        <w:fldChar w:fldCharType="end"/>
      </w:r>
    </w:p>
    <w:p w14:paraId="6CAF32FA" w14:textId="32F730DF" w:rsidR="0029731A" w:rsidRPr="0029731A" w:rsidRDefault="0029731A" w:rsidP="0029731A">
      <w:pPr>
        <w:rPr>
          <w:b/>
          <w:bCs/>
        </w:rPr>
      </w:pPr>
      <w:r w:rsidRPr="0029731A">
        <w:rPr>
          <w:b/>
          <w:bCs/>
        </w:rPr>
        <w:fldChar w:fldCharType="begin"/>
      </w:r>
      <w:r w:rsidRPr="0029731A">
        <w:rPr>
          <w:b/>
          <w:bCs/>
        </w:rPr>
        <w:instrText xml:space="preserve"> REF _Ref213366313 \r \h </w:instrText>
      </w:r>
      <w:r>
        <w:rPr>
          <w:b/>
          <w:bCs/>
        </w:rPr>
        <w:instrText xml:space="preserve"> \* MERGEFORMAT </w:instrText>
      </w:r>
      <w:r w:rsidRPr="0029731A">
        <w:rPr>
          <w:b/>
          <w:bCs/>
        </w:rPr>
      </w:r>
      <w:r w:rsidRPr="0029731A">
        <w:rPr>
          <w:b/>
          <w:bCs/>
        </w:rPr>
        <w:fldChar w:fldCharType="separate"/>
      </w:r>
      <w:r w:rsidR="00422A1C">
        <w:rPr>
          <w:b/>
          <w:bCs/>
        </w:rPr>
        <w:t>Proposal 2</w:t>
      </w:r>
      <w:r w:rsidRPr="0029731A">
        <w:rPr>
          <w:b/>
          <w:bCs/>
        </w:rPr>
        <w:fldChar w:fldCharType="end"/>
      </w:r>
      <w:r w:rsidRPr="0029731A">
        <w:rPr>
          <w:b/>
          <w:bCs/>
        </w:rPr>
        <w:tab/>
      </w:r>
      <w:r w:rsidRPr="0029731A">
        <w:rPr>
          <w:b/>
          <w:bCs/>
        </w:rPr>
        <w:tab/>
      </w:r>
      <w:r w:rsidRPr="0029731A">
        <w:rPr>
          <w:b/>
          <w:bCs/>
        </w:rPr>
        <w:fldChar w:fldCharType="begin"/>
      </w:r>
      <w:r w:rsidRPr="0029731A">
        <w:rPr>
          <w:b/>
          <w:bCs/>
        </w:rPr>
        <w:instrText xml:space="preserve"> REF _Ref213366313 \h </w:instrText>
      </w:r>
      <w:r>
        <w:rPr>
          <w:b/>
          <w:bCs/>
        </w:rPr>
        <w:instrText xml:space="preserve"> \* MERGEFORMAT </w:instrText>
      </w:r>
      <w:r w:rsidRPr="0029731A">
        <w:rPr>
          <w:b/>
          <w:bCs/>
        </w:rPr>
      </w:r>
      <w:r w:rsidRPr="0029731A">
        <w:rPr>
          <w:b/>
          <w:bCs/>
        </w:rPr>
        <w:fldChar w:fldCharType="separate"/>
      </w:r>
      <w:r w:rsidR="00422A1C" w:rsidRPr="00422A1C">
        <w:rPr>
          <w:b/>
          <w:bCs/>
          <w:lang w:val="en-US"/>
        </w:rPr>
        <w:t>Timing Advance delivery directly using RAR is adopted to enhance the probability of a RACH-less HO in the 6G mobility solution framework</w:t>
      </w:r>
      <w:r w:rsidR="00422A1C" w:rsidRPr="00422A1C">
        <w:rPr>
          <w:b/>
          <w:bCs/>
        </w:rPr>
        <w:t>.</w:t>
      </w:r>
      <w:r w:rsidRPr="0029731A">
        <w:rPr>
          <w:b/>
          <w:bCs/>
        </w:rPr>
        <w:fldChar w:fldCharType="end"/>
      </w:r>
    </w:p>
    <w:p w14:paraId="766755AA" w14:textId="69F9BB6C" w:rsidR="0029731A" w:rsidRPr="0029731A" w:rsidRDefault="0029731A" w:rsidP="0029731A">
      <w:pPr>
        <w:rPr>
          <w:b/>
          <w:bCs/>
        </w:rPr>
      </w:pPr>
      <w:r w:rsidRPr="0029731A">
        <w:rPr>
          <w:b/>
          <w:bCs/>
        </w:rPr>
        <w:fldChar w:fldCharType="begin"/>
      </w:r>
      <w:r w:rsidRPr="0029731A">
        <w:rPr>
          <w:b/>
          <w:bCs/>
        </w:rPr>
        <w:instrText xml:space="preserve"> REF _Ref213366324 \r \h </w:instrText>
      </w:r>
      <w:r>
        <w:rPr>
          <w:b/>
          <w:bCs/>
        </w:rPr>
        <w:instrText xml:space="preserve"> \* MERGEFORMAT </w:instrText>
      </w:r>
      <w:r w:rsidRPr="0029731A">
        <w:rPr>
          <w:b/>
          <w:bCs/>
        </w:rPr>
      </w:r>
      <w:r w:rsidRPr="0029731A">
        <w:rPr>
          <w:b/>
          <w:bCs/>
        </w:rPr>
        <w:fldChar w:fldCharType="separate"/>
      </w:r>
      <w:r w:rsidR="00422A1C">
        <w:rPr>
          <w:b/>
          <w:bCs/>
        </w:rPr>
        <w:t>Proposal 3</w:t>
      </w:r>
      <w:r w:rsidRPr="0029731A">
        <w:rPr>
          <w:b/>
          <w:bCs/>
        </w:rPr>
        <w:fldChar w:fldCharType="end"/>
      </w:r>
      <w:r w:rsidRPr="0029731A">
        <w:rPr>
          <w:b/>
          <w:bCs/>
        </w:rPr>
        <w:tab/>
      </w:r>
      <w:r w:rsidRPr="0029731A">
        <w:rPr>
          <w:b/>
          <w:bCs/>
        </w:rPr>
        <w:tab/>
      </w:r>
      <w:r w:rsidRPr="0029731A">
        <w:rPr>
          <w:b/>
          <w:bCs/>
        </w:rPr>
        <w:fldChar w:fldCharType="begin"/>
      </w:r>
      <w:r w:rsidRPr="0029731A">
        <w:rPr>
          <w:b/>
          <w:bCs/>
        </w:rPr>
        <w:instrText xml:space="preserve"> REF _Ref213366324 \h </w:instrText>
      </w:r>
      <w:r>
        <w:rPr>
          <w:b/>
          <w:bCs/>
        </w:rPr>
        <w:instrText xml:space="preserve"> \* MERGEFORMAT </w:instrText>
      </w:r>
      <w:r w:rsidRPr="0029731A">
        <w:rPr>
          <w:b/>
          <w:bCs/>
        </w:rPr>
      </w:r>
      <w:r w:rsidRPr="0029731A">
        <w:rPr>
          <w:b/>
          <w:bCs/>
        </w:rPr>
        <w:fldChar w:fldCharType="separate"/>
      </w:r>
      <w:r w:rsidR="00422A1C" w:rsidRPr="00422A1C">
        <w:rPr>
          <w:b/>
          <w:bCs/>
          <w:lang w:val="en-US"/>
        </w:rPr>
        <w:t xml:space="preserve">Network configured - UE autonomously executed HO and Subsequent mobility are adopted as part of the </w:t>
      </w:r>
      <w:r w:rsidR="00422A1C" w:rsidRPr="00422A1C">
        <w:rPr>
          <w:b/>
          <w:bCs/>
        </w:rPr>
        <w:t>integrated mobility solution framework for 6GR to provide mobility robustness.</w:t>
      </w:r>
      <w:r w:rsidRPr="0029731A">
        <w:rPr>
          <w:b/>
          <w:bCs/>
        </w:rPr>
        <w:fldChar w:fldCharType="end"/>
      </w:r>
    </w:p>
    <w:p w14:paraId="6448C88B" w14:textId="26BFE032" w:rsidR="0029731A" w:rsidRPr="0029731A" w:rsidRDefault="0029731A" w:rsidP="0029731A">
      <w:pPr>
        <w:tabs>
          <w:tab w:val="left" w:pos="1420"/>
        </w:tabs>
        <w:rPr>
          <w:b/>
          <w:bCs/>
        </w:rPr>
      </w:pPr>
      <w:r w:rsidRPr="0029731A">
        <w:rPr>
          <w:b/>
          <w:bCs/>
        </w:rPr>
        <w:lastRenderedPageBreak/>
        <w:fldChar w:fldCharType="begin"/>
      </w:r>
      <w:r w:rsidRPr="0029731A">
        <w:rPr>
          <w:b/>
          <w:bCs/>
        </w:rPr>
        <w:instrText xml:space="preserve"> REF _Ref213366331 \r \h </w:instrText>
      </w:r>
      <w:r>
        <w:rPr>
          <w:b/>
          <w:bCs/>
        </w:rPr>
        <w:instrText xml:space="preserve"> \* MERGEFORMAT </w:instrText>
      </w:r>
      <w:r w:rsidRPr="0029731A">
        <w:rPr>
          <w:b/>
          <w:bCs/>
        </w:rPr>
      </w:r>
      <w:r w:rsidRPr="0029731A">
        <w:rPr>
          <w:b/>
          <w:bCs/>
        </w:rPr>
        <w:fldChar w:fldCharType="separate"/>
      </w:r>
      <w:r w:rsidR="00422A1C">
        <w:rPr>
          <w:b/>
          <w:bCs/>
        </w:rPr>
        <w:t>Proposal 4</w:t>
      </w:r>
      <w:r w:rsidRPr="0029731A">
        <w:rPr>
          <w:b/>
          <w:bCs/>
        </w:rPr>
        <w:fldChar w:fldCharType="end"/>
      </w:r>
      <w:r w:rsidRPr="0029731A">
        <w:rPr>
          <w:b/>
          <w:bCs/>
        </w:rPr>
        <w:tab/>
      </w:r>
      <w:r w:rsidRPr="0029731A">
        <w:rPr>
          <w:b/>
          <w:bCs/>
        </w:rPr>
        <w:fldChar w:fldCharType="begin"/>
      </w:r>
      <w:r w:rsidRPr="0029731A">
        <w:rPr>
          <w:b/>
          <w:bCs/>
        </w:rPr>
        <w:instrText xml:space="preserve"> REF _Ref213366331 \h </w:instrText>
      </w:r>
      <w:r>
        <w:rPr>
          <w:b/>
          <w:bCs/>
        </w:rPr>
        <w:instrText xml:space="preserve"> \* MERGEFORMAT </w:instrText>
      </w:r>
      <w:r w:rsidRPr="0029731A">
        <w:rPr>
          <w:b/>
          <w:bCs/>
        </w:rPr>
      </w:r>
      <w:r w:rsidRPr="0029731A">
        <w:rPr>
          <w:b/>
          <w:bCs/>
        </w:rPr>
        <w:fldChar w:fldCharType="separate"/>
      </w:r>
      <w:r w:rsidR="00422A1C" w:rsidRPr="00422A1C">
        <w:rPr>
          <w:b/>
          <w:bCs/>
          <w:lang w:val="en-US"/>
        </w:rPr>
        <w:t xml:space="preserve">Integrate advanced physical layer features like </w:t>
      </w:r>
      <w:proofErr w:type="spellStart"/>
      <w:r w:rsidR="00422A1C" w:rsidRPr="00422A1C">
        <w:rPr>
          <w:b/>
          <w:bCs/>
          <w:lang w:val="en-US"/>
        </w:rPr>
        <w:t>mTRP</w:t>
      </w:r>
      <w:proofErr w:type="spellEnd"/>
      <w:r w:rsidR="00422A1C" w:rsidRPr="00422A1C">
        <w:rPr>
          <w:b/>
          <w:bCs/>
          <w:lang w:val="en-US"/>
        </w:rPr>
        <w:t xml:space="preserve"> and ICBM to the mobility solution framework to enhance mobility robustness and reduce handover</w:t>
      </w:r>
      <w:r w:rsidR="00422A1C" w:rsidRPr="00422A1C">
        <w:rPr>
          <w:b/>
          <w:bCs/>
        </w:rPr>
        <w:t xml:space="preserve"> </w:t>
      </w:r>
      <w:r w:rsidR="00422A1C">
        <w:rPr>
          <w:lang w:val="en-US"/>
        </w:rPr>
        <w:t>interruption time for 6G UEs</w:t>
      </w:r>
      <w:r w:rsidR="00422A1C" w:rsidRPr="00DC5FCD">
        <w:t>.</w:t>
      </w:r>
      <w:r w:rsidRPr="0029731A">
        <w:rPr>
          <w:b/>
          <w:bCs/>
        </w:rPr>
        <w:fldChar w:fldCharType="end"/>
      </w:r>
    </w:p>
    <w:p w14:paraId="74C7DBC9" w14:textId="498B8D5D" w:rsidR="0029731A" w:rsidRPr="0029731A" w:rsidRDefault="0029731A" w:rsidP="0029731A">
      <w:pPr>
        <w:tabs>
          <w:tab w:val="left" w:pos="1420"/>
        </w:tabs>
        <w:rPr>
          <w:b/>
          <w:bCs/>
        </w:rPr>
      </w:pPr>
      <w:r w:rsidRPr="0029731A">
        <w:rPr>
          <w:b/>
          <w:bCs/>
        </w:rPr>
        <w:fldChar w:fldCharType="begin"/>
      </w:r>
      <w:r w:rsidRPr="0029731A">
        <w:rPr>
          <w:b/>
          <w:bCs/>
        </w:rPr>
        <w:instrText xml:space="preserve"> REF _Ref213366337 \r \h </w:instrText>
      </w:r>
      <w:r>
        <w:rPr>
          <w:b/>
          <w:bCs/>
        </w:rPr>
        <w:instrText xml:space="preserve"> \* MERGEFORMAT </w:instrText>
      </w:r>
      <w:r w:rsidRPr="0029731A">
        <w:rPr>
          <w:b/>
          <w:bCs/>
        </w:rPr>
      </w:r>
      <w:r w:rsidRPr="0029731A">
        <w:rPr>
          <w:b/>
          <w:bCs/>
        </w:rPr>
        <w:fldChar w:fldCharType="separate"/>
      </w:r>
      <w:r w:rsidR="00422A1C">
        <w:rPr>
          <w:b/>
          <w:bCs/>
        </w:rPr>
        <w:t>Proposal 5</w:t>
      </w:r>
      <w:r w:rsidRPr="0029731A">
        <w:rPr>
          <w:b/>
          <w:bCs/>
        </w:rPr>
        <w:fldChar w:fldCharType="end"/>
      </w:r>
      <w:r w:rsidRPr="0029731A">
        <w:rPr>
          <w:b/>
          <w:bCs/>
        </w:rPr>
        <w:tab/>
      </w:r>
      <w:r w:rsidRPr="0029731A">
        <w:rPr>
          <w:b/>
          <w:bCs/>
        </w:rPr>
        <w:fldChar w:fldCharType="begin"/>
      </w:r>
      <w:r w:rsidRPr="0029731A">
        <w:rPr>
          <w:b/>
          <w:bCs/>
        </w:rPr>
        <w:instrText xml:space="preserve"> REF _Ref213366337 \h </w:instrText>
      </w:r>
      <w:r>
        <w:rPr>
          <w:b/>
          <w:bCs/>
        </w:rPr>
        <w:instrText xml:space="preserve"> \* MERGEFORMAT </w:instrText>
      </w:r>
      <w:r w:rsidRPr="0029731A">
        <w:rPr>
          <w:b/>
          <w:bCs/>
        </w:rPr>
      </w:r>
      <w:r w:rsidRPr="0029731A">
        <w:rPr>
          <w:b/>
          <w:bCs/>
        </w:rPr>
        <w:fldChar w:fldCharType="separate"/>
      </w:r>
      <w:r w:rsidR="00422A1C" w:rsidRPr="00422A1C">
        <w:rPr>
          <w:b/>
          <w:bCs/>
          <w:lang w:val="en-US"/>
        </w:rPr>
        <w:t>An integrated measurement framework based on beam measurements is adopted for L3 and L1 measurements, CSI acquisition by harmonizing both, signaling and configuration</w:t>
      </w:r>
      <w:r w:rsidR="00422A1C" w:rsidRPr="00422A1C">
        <w:rPr>
          <w:b/>
          <w:bCs/>
        </w:rPr>
        <w:t>.</w:t>
      </w:r>
      <w:r w:rsidRPr="0029731A">
        <w:rPr>
          <w:b/>
          <w:bCs/>
        </w:rPr>
        <w:fldChar w:fldCharType="end"/>
      </w:r>
    </w:p>
    <w:p w14:paraId="0DF31310" w14:textId="557CDDF9" w:rsidR="0029731A" w:rsidRPr="0029731A" w:rsidRDefault="0029731A" w:rsidP="0029731A">
      <w:pPr>
        <w:tabs>
          <w:tab w:val="left" w:pos="1420"/>
        </w:tabs>
        <w:rPr>
          <w:b/>
          <w:bCs/>
        </w:rPr>
      </w:pPr>
      <w:r w:rsidRPr="0029731A">
        <w:rPr>
          <w:b/>
          <w:bCs/>
        </w:rPr>
        <w:fldChar w:fldCharType="begin"/>
      </w:r>
      <w:r w:rsidRPr="0029731A">
        <w:rPr>
          <w:b/>
          <w:bCs/>
        </w:rPr>
        <w:instrText xml:space="preserve"> REF _Ref213366343 \r \h </w:instrText>
      </w:r>
      <w:r>
        <w:rPr>
          <w:b/>
          <w:bCs/>
        </w:rPr>
        <w:instrText xml:space="preserve"> \* MERGEFORMAT </w:instrText>
      </w:r>
      <w:r w:rsidRPr="0029731A">
        <w:rPr>
          <w:b/>
          <w:bCs/>
        </w:rPr>
      </w:r>
      <w:r w:rsidRPr="0029731A">
        <w:rPr>
          <w:b/>
          <w:bCs/>
        </w:rPr>
        <w:fldChar w:fldCharType="separate"/>
      </w:r>
      <w:r w:rsidR="00422A1C">
        <w:rPr>
          <w:b/>
          <w:bCs/>
        </w:rPr>
        <w:t>Proposal 6</w:t>
      </w:r>
      <w:r w:rsidRPr="0029731A">
        <w:rPr>
          <w:b/>
          <w:bCs/>
        </w:rPr>
        <w:fldChar w:fldCharType="end"/>
      </w:r>
      <w:r w:rsidRPr="0029731A">
        <w:rPr>
          <w:b/>
          <w:bCs/>
        </w:rPr>
        <w:tab/>
      </w:r>
      <w:r w:rsidRPr="0029731A">
        <w:rPr>
          <w:b/>
          <w:bCs/>
        </w:rPr>
        <w:fldChar w:fldCharType="begin"/>
      </w:r>
      <w:r w:rsidRPr="0029731A">
        <w:rPr>
          <w:b/>
          <w:bCs/>
        </w:rPr>
        <w:instrText xml:space="preserve"> REF _Ref213366343 \h </w:instrText>
      </w:r>
      <w:r>
        <w:rPr>
          <w:b/>
          <w:bCs/>
        </w:rPr>
        <w:instrText xml:space="preserve"> \* MERGEFORMAT </w:instrText>
      </w:r>
      <w:r w:rsidRPr="0029731A">
        <w:rPr>
          <w:b/>
          <w:bCs/>
        </w:rPr>
      </w:r>
      <w:r w:rsidRPr="0029731A">
        <w:rPr>
          <w:b/>
          <w:bCs/>
        </w:rPr>
        <w:fldChar w:fldCharType="separate"/>
      </w:r>
      <w:r w:rsidR="00422A1C" w:rsidRPr="00422A1C">
        <w:rPr>
          <w:b/>
          <w:bCs/>
          <w:lang w:val="en-US"/>
        </w:rPr>
        <w:t>L1 based cell discovery is supported in 6G to enable a simplified candidate cell preparation in feasible scenarios</w:t>
      </w:r>
      <w:r w:rsidR="00422A1C" w:rsidRPr="00422A1C">
        <w:rPr>
          <w:b/>
          <w:bCs/>
        </w:rPr>
        <w:t>.</w:t>
      </w:r>
      <w:r w:rsidRPr="0029731A">
        <w:rPr>
          <w:b/>
          <w:bCs/>
        </w:rPr>
        <w:fldChar w:fldCharType="end"/>
      </w:r>
    </w:p>
    <w:p w14:paraId="0491DDDC" w14:textId="753BB09B" w:rsidR="0029731A" w:rsidRDefault="0029731A" w:rsidP="0029731A">
      <w:pPr>
        <w:tabs>
          <w:tab w:val="left" w:pos="1420"/>
        </w:tabs>
      </w:pPr>
      <w:r>
        <w:tab/>
      </w:r>
    </w:p>
    <w:sdt>
      <w:sdtPr>
        <w:rPr>
          <w:rFonts w:ascii="Times New Roman" w:hAnsi="Times New Roman"/>
          <w:sz w:val="20"/>
        </w:rPr>
        <w:id w:val="-1549149426"/>
        <w:docPartObj>
          <w:docPartGallery w:val="Bibliographies"/>
          <w:docPartUnique/>
        </w:docPartObj>
      </w:sdtPr>
      <w:sdtContent>
        <w:p w14:paraId="215C12C3" w14:textId="5C7591D0" w:rsidR="00BA412A" w:rsidRDefault="003B7572" w:rsidP="00473E77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Content>
            <w:p w14:paraId="114B3F0B" w14:textId="77777777" w:rsidR="00053696" w:rsidRDefault="00367D8D" w:rsidP="00053696">
              <w:pPr>
                <w:pStyle w:val="Bibliography"/>
                <w:numPr>
                  <w:ilvl w:val="0"/>
                  <w:numId w:val="49"/>
                </w:numPr>
                <w:rPr>
                  <w:noProof/>
                </w:rPr>
              </w:pPr>
              <w:r>
                <w:t>3GPP TR22.870</w:t>
              </w:r>
            </w:p>
            <w:p w14:paraId="1EBAE734" w14:textId="1628F450" w:rsidR="00422A1C" w:rsidRDefault="003B7572" w:rsidP="00422A1C">
              <w:pPr>
                <w:pStyle w:val="Bibliography"/>
                <w:numPr>
                  <w:ilvl w:val="0"/>
                  <w:numId w:val="49"/>
                </w:numPr>
                <w:rPr>
                  <w:noProof/>
                  <w:sz w:val="24"/>
                  <w:szCs w:val="24"/>
                </w:rPr>
              </w:pPr>
              <w:r>
                <w:rPr>
                  <w:rFonts w:ascii="Arial" w:hAnsi="Arial"/>
                  <w:sz w:val="36"/>
                </w:rPr>
                <w:fldChar w:fldCharType="begin"/>
              </w:r>
              <w:r w:rsidRPr="00053696">
                <w:rPr>
                  <w:lang w:val="de-DE"/>
                </w:rPr>
                <w:instrText xml:space="preserve"> BIBLIOGRAPHY </w:instrText>
              </w:r>
              <w:r>
                <w:rPr>
                  <w:rFonts w:ascii="Arial" w:hAnsi="Arial"/>
                  <w:sz w:val="36"/>
                </w:rPr>
                <w:fldChar w:fldCharType="separate"/>
              </w:r>
              <w:bookmarkStart w:id="10" w:name="_Ref210381863"/>
              <w:r w:rsidR="00422A1C">
                <w:rPr>
                  <w:noProof/>
                </w:rPr>
                <w:t xml:space="preserve">RP-251881. (n.d.). </w:t>
              </w:r>
              <w:r w:rsidR="00422A1C">
                <w:rPr>
                  <w:i/>
                  <w:iCs/>
                  <w:noProof/>
                </w:rPr>
                <w:t>New SID: Study on 6G Radio.</w:t>
              </w:r>
              <w:r w:rsidR="00422A1C">
                <w:rPr>
                  <w:noProof/>
                </w:rPr>
                <w:t xml:space="preserve"> NTT Docomo.</w:t>
              </w:r>
            </w:p>
            <w:bookmarkEnd w:id="10"/>
            <w:p w14:paraId="3340E4FE" w14:textId="2A64B674" w:rsidR="00367D8D" w:rsidRDefault="003B7572" w:rsidP="00422A1C">
              <w:pPr>
                <w:rPr>
                  <w:b/>
                  <w:bCs/>
                  <w:noProof/>
                </w:rPr>
              </w:pPr>
              <w:r>
                <w:rPr>
                  <w:b/>
                  <w:bCs/>
                  <w:noProof/>
                </w:rPr>
                <w:fldChar w:fldCharType="end"/>
              </w:r>
            </w:p>
            <w:p w14:paraId="67BF801C" w14:textId="492BE018" w:rsidR="0052234F" w:rsidRDefault="00000000" w:rsidP="005E47D2"/>
          </w:sdtContent>
        </w:sdt>
      </w:sdtContent>
    </w:sdt>
    <w:sectPr w:rsidR="0052234F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86B61" w14:textId="77777777" w:rsidR="001567F4" w:rsidRDefault="001567F4">
      <w:pPr>
        <w:spacing w:after="0"/>
      </w:pPr>
      <w:r>
        <w:separator/>
      </w:r>
    </w:p>
  </w:endnote>
  <w:endnote w:type="continuationSeparator" w:id="0">
    <w:p w14:paraId="37737E35" w14:textId="77777777" w:rsidR="001567F4" w:rsidRDefault="001567F4">
      <w:pPr>
        <w:spacing w:after="0"/>
      </w:pPr>
      <w:r>
        <w:continuationSeparator/>
      </w:r>
    </w:p>
  </w:endnote>
  <w:endnote w:type="continuationNotice" w:id="1">
    <w:p w14:paraId="576B77C7" w14:textId="77777777" w:rsidR="001567F4" w:rsidRDefault="001567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D32717" w14:textId="77777777" w:rsidR="001567F4" w:rsidRDefault="001567F4">
      <w:pPr>
        <w:spacing w:after="0"/>
      </w:pPr>
      <w:r>
        <w:separator/>
      </w:r>
    </w:p>
  </w:footnote>
  <w:footnote w:type="continuationSeparator" w:id="0">
    <w:p w14:paraId="3EF8C703" w14:textId="77777777" w:rsidR="001567F4" w:rsidRDefault="001567F4">
      <w:pPr>
        <w:spacing w:after="0"/>
      </w:pPr>
      <w:r>
        <w:continuationSeparator/>
      </w:r>
    </w:p>
  </w:footnote>
  <w:footnote w:type="continuationNotice" w:id="1">
    <w:p w14:paraId="7EE267BD" w14:textId="77777777" w:rsidR="001567F4" w:rsidRDefault="001567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E6477"/>
    <w:multiLevelType w:val="hybridMultilevel"/>
    <w:tmpl w:val="7D1ADFC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B2016"/>
    <w:multiLevelType w:val="multilevel"/>
    <w:tmpl w:val="67FCA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70F"/>
    <w:multiLevelType w:val="multilevel"/>
    <w:tmpl w:val="A378A8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A3524B"/>
    <w:multiLevelType w:val="multilevel"/>
    <w:tmpl w:val="09A352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17E11"/>
    <w:multiLevelType w:val="multilevel"/>
    <w:tmpl w:val="6B9CD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A04089"/>
    <w:multiLevelType w:val="multilevel"/>
    <w:tmpl w:val="1772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3AD7C1F"/>
    <w:multiLevelType w:val="multilevel"/>
    <w:tmpl w:val="1D48D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650A18"/>
    <w:multiLevelType w:val="hybridMultilevel"/>
    <w:tmpl w:val="D5025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101E1"/>
    <w:multiLevelType w:val="hybridMultilevel"/>
    <w:tmpl w:val="7DF83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33280"/>
    <w:multiLevelType w:val="hybridMultilevel"/>
    <w:tmpl w:val="BD002726"/>
    <w:lvl w:ilvl="0" w:tplc="2736A20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716848"/>
    <w:multiLevelType w:val="hybridMultilevel"/>
    <w:tmpl w:val="BE3EDE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11FB1"/>
    <w:multiLevelType w:val="hybridMultilevel"/>
    <w:tmpl w:val="23468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122AA"/>
    <w:multiLevelType w:val="hybridMultilevel"/>
    <w:tmpl w:val="448E5C26"/>
    <w:lvl w:ilvl="0" w:tplc="5BA0A0E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1F1868"/>
    <w:multiLevelType w:val="multilevel"/>
    <w:tmpl w:val="2E1F18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2F1A3403"/>
    <w:multiLevelType w:val="multilevel"/>
    <w:tmpl w:val="47641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F0632C"/>
    <w:multiLevelType w:val="hybridMultilevel"/>
    <w:tmpl w:val="BE60E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F1D0E"/>
    <w:multiLevelType w:val="multilevel"/>
    <w:tmpl w:val="A3767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2609CE"/>
    <w:multiLevelType w:val="hybridMultilevel"/>
    <w:tmpl w:val="13A26ABC"/>
    <w:lvl w:ilvl="0" w:tplc="2B0818F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370990"/>
    <w:multiLevelType w:val="hybridMultilevel"/>
    <w:tmpl w:val="89E800C0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1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A83227"/>
    <w:multiLevelType w:val="multilevel"/>
    <w:tmpl w:val="38A83227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D9E1938"/>
    <w:multiLevelType w:val="hybridMultilevel"/>
    <w:tmpl w:val="A0264508"/>
    <w:lvl w:ilvl="0" w:tplc="3AC27568">
      <w:start w:val="4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05760B"/>
    <w:multiLevelType w:val="hybridMultilevel"/>
    <w:tmpl w:val="48C2B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152952"/>
    <w:multiLevelType w:val="hybridMultilevel"/>
    <w:tmpl w:val="BAD2A1BC"/>
    <w:lvl w:ilvl="0" w:tplc="C0B8F15A">
      <w:start w:val="10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848DE"/>
    <w:multiLevelType w:val="multilevel"/>
    <w:tmpl w:val="F3F0001E"/>
    <w:styleLink w:val="CurrentList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E22213"/>
    <w:multiLevelType w:val="multilevel"/>
    <w:tmpl w:val="50E222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B82F1D"/>
    <w:multiLevelType w:val="hybridMultilevel"/>
    <w:tmpl w:val="DB0A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0252B9"/>
    <w:multiLevelType w:val="multilevel"/>
    <w:tmpl w:val="560252B9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7F0ADD"/>
    <w:multiLevelType w:val="multilevel"/>
    <w:tmpl w:val="567F0A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5E313F8C"/>
    <w:multiLevelType w:val="multilevel"/>
    <w:tmpl w:val="5E313F8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023700B"/>
    <w:multiLevelType w:val="hybridMultilevel"/>
    <w:tmpl w:val="35C8A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E2727E"/>
    <w:multiLevelType w:val="hybridMultilevel"/>
    <w:tmpl w:val="B8AE602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8065BB"/>
    <w:multiLevelType w:val="hybridMultilevel"/>
    <w:tmpl w:val="B106D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F47510"/>
    <w:multiLevelType w:val="multilevel"/>
    <w:tmpl w:val="444ECCA2"/>
    <w:styleLink w:val="CurrentList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4B7D0C"/>
    <w:multiLevelType w:val="hybridMultilevel"/>
    <w:tmpl w:val="E37A5F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5B7090"/>
    <w:multiLevelType w:val="multilevel"/>
    <w:tmpl w:val="44329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6B25EB9"/>
    <w:multiLevelType w:val="hybridMultilevel"/>
    <w:tmpl w:val="5C521E82"/>
    <w:lvl w:ilvl="0" w:tplc="45460F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97C6045"/>
    <w:multiLevelType w:val="hybridMultilevel"/>
    <w:tmpl w:val="58CCE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06327004">
    <w:abstractNumId w:val="15"/>
  </w:num>
  <w:num w:numId="2" w16cid:durableId="135219078">
    <w:abstractNumId w:val="22"/>
  </w:num>
  <w:num w:numId="3" w16cid:durableId="1130828869">
    <w:abstractNumId w:val="2"/>
  </w:num>
  <w:num w:numId="4" w16cid:durableId="586613930">
    <w:abstractNumId w:val="39"/>
  </w:num>
  <w:num w:numId="5" w16cid:durableId="1616861889">
    <w:abstractNumId w:val="24"/>
  </w:num>
  <w:num w:numId="6" w16cid:durableId="793984029">
    <w:abstractNumId w:val="21"/>
  </w:num>
  <w:num w:numId="7" w16cid:durableId="1988630987">
    <w:abstractNumId w:val="35"/>
  </w:num>
  <w:num w:numId="8" w16cid:durableId="1209105048">
    <w:abstractNumId w:val="38"/>
  </w:num>
  <w:num w:numId="9" w16cid:durableId="451824868">
    <w:abstractNumId w:val="8"/>
  </w:num>
  <w:num w:numId="10" w16cid:durableId="238640512">
    <w:abstractNumId w:val="27"/>
  </w:num>
  <w:num w:numId="11" w16cid:durableId="1532567702">
    <w:abstractNumId w:val="9"/>
  </w:num>
  <w:num w:numId="12" w16cid:durableId="472648642">
    <w:abstractNumId w:val="23"/>
  </w:num>
  <w:num w:numId="13" w16cid:durableId="1393774252">
    <w:abstractNumId w:val="32"/>
  </w:num>
  <w:num w:numId="14" w16cid:durableId="1993288777">
    <w:abstractNumId w:val="13"/>
  </w:num>
  <w:num w:numId="15" w16cid:durableId="232160521">
    <w:abstractNumId w:val="12"/>
  </w:num>
  <w:num w:numId="16" w16cid:durableId="481121141">
    <w:abstractNumId w:val="45"/>
  </w:num>
  <w:num w:numId="17" w16cid:durableId="595597099">
    <w:abstractNumId w:val="40"/>
  </w:num>
  <w:num w:numId="18" w16cid:durableId="14817309">
    <w:abstractNumId w:val="34"/>
  </w:num>
  <w:num w:numId="19" w16cid:durableId="1095128713">
    <w:abstractNumId w:val="47"/>
  </w:num>
  <w:num w:numId="20" w16cid:durableId="2059425814">
    <w:abstractNumId w:val="36"/>
  </w:num>
  <w:num w:numId="21" w16cid:durableId="240066506">
    <w:abstractNumId w:val="17"/>
  </w:num>
  <w:num w:numId="22" w16cid:durableId="747308547">
    <w:abstractNumId w:val="10"/>
  </w:num>
  <w:num w:numId="23" w16cid:durableId="1804470020">
    <w:abstractNumId w:val="20"/>
  </w:num>
  <w:num w:numId="24" w16cid:durableId="479468790">
    <w:abstractNumId w:val="4"/>
  </w:num>
  <w:num w:numId="25" w16cid:durableId="1717700466">
    <w:abstractNumId w:val="41"/>
  </w:num>
  <w:num w:numId="26" w16cid:durableId="2005011462">
    <w:abstractNumId w:val="43"/>
  </w:num>
  <w:num w:numId="27" w16cid:durableId="1480029735">
    <w:abstractNumId w:val="48"/>
  </w:num>
  <w:num w:numId="28" w16cid:durableId="179852713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218100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20642070">
    <w:abstractNumId w:val="3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72978603">
    <w:abstractNumId w:val="15"/>
  </w:num>
  <w:num w:numId="32" w16cid:durableId="1398941057">
    <w:abstractNumId w:val="15"/>
  </w:num>
  <w:num w:numId="33" w16cid:durableId="1614481021">
    <w:abstractNumId w:val="6"/>
  </w:num>
  <w:num w:numId="34" w16cid:durableId="1511872952">
    <w:abstractNumId w:val="5"/>
  </w:num>
  <w:num w:numId="35" w16cid:durableId="381178554">
    <w:abstractNumId w:val="29"/>
  </w:num>
  <w:num w:numId="36" w16cid:durableId="671296767">
    <w:abstractNumId w:val="37"/>
  </w:num>
  <w:num w:numId="37" w16cid:durableId="552348835">
    <w:abstractNumId w:val="26"/>
  </w:num>
  <w:num w:numId="38" w16cid:durableId="1944454680">
    <w:abstractNumId w:val="18"/>
  </w:num>
  <w:num w:numId="39" w16cid:durableId="1403526662">
    <w:abstractNumId w:val="46"/>
  </w:num>
  <w:num w:numId="40" w16cid:durableId="1390373358">
    <w:abstractNumId w:val="1"/>
  </w:num>
  <w:num w:numId="41" w16cid:durableId="147522133">
    <w:abstractNumId w:val="7"/>
  </w:num>
  <w:num w:numId="42" w16cid:durableId="1955090535">
    <w:abstractNumId w:val="16"/>
  </w:num>
  <w:num w:numId="43" w16cid:durableId="1047752987">
    <w:abstractNumId w:val="15"/>
  </w:num>
  <w:num w:numId="44" w16cid:durableId="1987316430">
    <w:abstractNumId w:val="15"/>
  </w:num>
  <w:num w:numId="45" w16cid:durableId="1199584702">
    <w:abstractNumId w:val="15"/>
  </w:num>
  <w:num w:numId="46" w16cid:durableId="1486623546">
    <w:abstractNumId w:val="3"/>
  </w:num>
  <w:num w:numId="47" w16cid:durableId="1612854961">
    <w:abstractNumId w:val="28"/>
  </w:num>
  <w:num w:numId="48" w16cid:durableId="515073769">
    <w:abstractNumId w:val="25"/>
  </w:num>
  <w:num w:numId="49" w16cid:durableId="1034815963">
    <w:abstractNumId w:val="0"/>
  </w:num>
  <w:num w:numId="50" w16cid:durableId="355887358">
    <w:abstractNumId w:val="14"/>
  </w:num>
  <w:num w:numId="51" w16cid:durableId="619606437">
    <w:abstractNumId w:val="19"/>
  </w:num>
  <w:num w:numId="52" w16cid:durableId="1464426122">
    <w:abstractNumId w:val="11"/>
  </w:num>
  <w:num w:numId="53" w16cid:durableId="723716422">
    <w:abstractNumId w:val="42"/>
  </w:num>
  <w:num w:numId="54" w16cid:durableId="914512565">
    <w:abstractNumId w:val="44"/>
  </w:num>
  <w:num w:numId="55" w16cid:durableId="1112286486">
    <w:abstractNumId w:val="31"/>
  </w:num>
  <w:num w:numId="56" w16cid:durableId="1783569884">
    <w:abstractNumId w:val="3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ViNjQ3Mzc2ZmZiNzdmYjJkMjNiYzBiYmNlOGQyZDUifQ=="/>
  </w:docVars>
  <w:rsids>
    <w:rsidRoot w:val="002B2813"/>
    <w:rsid w:val="000000BD"/>
    <w:rsid w:val="000001C4"/>
    <w:rsid w:val="000003EF"/>
    <w:rsid w:val="0000042B"/>
    <w:rsid w:val="000011B1"/>
    <w:rsid w:val="0000159F"/>
    <w:rsid w:val="00001E99"/>
    <w:rsid w:val="00002789"/>
    <w:rsid w:val="00002D7B"/>
    <w:rsid w:val="00002F24"/>
    <w:rsid w:val="00003E20"/>
    <w:rsid w:val="00003EC7"/>
    <w:rsid w:val="0000419A"/>
    <w:rsid w:val="00004AC8"/>
    <w:rsid w:val="000053BA"/>
    <w:rsid w:val="00006055"/>
    <w:rsid w:val="000061EE"/>
    <w:rsid w:val="00006AD4"/>
    <w:rsid w:val="00006CB9"/>
    <w:rsid w:val="000074C4"/>
    <w:rsid w:val="000079A6"/>
    <w:rsid w:val="00007C35"/>
    <w:rsid w:val="0001077A"/>
    <w:rsid w:val="00010E2C"/>
    <w:rsid w:val="000115EE"/>
    <w:rsid w:val="000119AE"/>
    <w:rsid w:val="00011BB2"/>
    <w:rsid w:val="00011CFD"/>
    <w:rsid w:val="00011F3E"/>
    <w:rsid w:val="00012505"/>
    <w:rsid w:val="00012618"/>
    <w:rsid w:val="00012685"/>
    <w:rsid w:val="00012C4F"/>
    <w:rsid w:val="00012EDA"/>
    <w:rsid w:val="00012F50"/>
    <w:rsid w:val="000131D1"/>
    <w:rsid w:val="0001344E"/>
    <w:rsid w:val="00013455"/>
    <w:rsid w:val="000134E3"/>
    <w:rsid w:val="00013632"/>
    <w:rsid w:val="00013F5E"/>
    <w:rsid w:val="0001403F"/>
    <w:rsid w:val="00014105"/>
    <w:rsid w:val="0001487F"/>
    <w:rsid w:val="00014C7D"/>
    <w:rsid w:val="00014F1A"/>
    <w:rsid w:val="00014F35"/>
    <w:rsid w:val="00015495"/>
    <w:rsid w:val="00015B63"/>
    <w:rsid w:val="00015CA9"/>
    <w:rsid w:val="00015CF4"/>
    <w:rsid w:val="00015F98"/>
    <w:rsid w:val="000166AC"/>
    <w:rsid w:val="00016D93"/>
    <w:rsid w:val="00016E45"/>
    <w:rsid w:val="00016EE4"/>
    <w:rsid w:val="0001740B"/>
    <w:rsid w:val="00017B7F"/>
    <w:rsid w:val="00017EDA"/>
    <w:rsid w:val="00020397"/>
    <w:rsid w:val="00020571"/>
    <w:rsid w:val="000208E4"/>
    <w:rsid w:val="00020BC6"/>
    <w:rsid w:val="000212A5"/>
    <w:rsid w:val="000215A6"/>
    <w:rsid w:val="0002189D"/>
    <w:rsid w:val="000219F2"/>
    <w:rsid w:val="000225A2"/>
    <w:rsid w:val="00022774"/>
    <w:rsid w:val="00022921"/>
    <w:rsid w:val="00022B8C"/>
    <w:rsid w:val="00022D0B"/>
    <w:rsid w:val="00023742"/>
    <w:rsid w:val="00023846"/>
    <w:rsid w:val="000239CA"/>
    <w:rsid w:val="00023B2B"/>
    <w:rsid w:val="000248B0"/>
    <w:rsid w:val="0002499C"/>
    <w:rsid w:val="00024AEF"/>
    <w:rsid w:val="00024BAD"/>
    <w:rsid w:val="00024EF5"/>
    <w:rsid w:val="000250C1"/>
    <w:rsid w:val="00025DC6"/>
    <w:rsid w:val="00026040"/>
    <w:rsid w:val="00026C65"/>
    <w:rsid w:val="00026D0E"/>
    <w:rsid w:val="00027755"/>
    <w:rsid w:val="00027864"/>
    <w:rsid w:val="0002789E"/>
    <w:rsid w:val="00030048"/>
    <w:rsid w:val="0003072D"/>
    <w:rsid w:val="000314CD"/>
    <w:rsid w:val="00031987"/>
    <w:rsid w:val="00031D5B"/>
    <w:rsid w:val="00031E83"/>
    <w:rsid w:val="000323E2"/>
    <w:rsid w:val="000326AF"/>
    <w:rsid w:val="000328AE"/>
    <w:rsid w:val="000329F4"/>
    <w:rsid w:val="00032E5C"/>
    <w:rsid w:val="0003332B"/>
    <w:rsid w:val="00033544"/>
    <w:rsid w:val="0003365E"/>
    <w:rsid w:val="00033872"/>
    <w:rsid w:val="000338CC"/>
    <w:rsid w:val="00033B24"/>
    <w:rsid w:val="0003411A"/>
    <w:rsid w:val="0003479E"/>
    <w:rsid w:val="0003485E"/>
    <w:rsid w:val="00034A9B"/>
    <w:rsid w:val="00034D3A"/>
    <w:rsid w:val="00035691"/>
    <w:rsid w:val="0003596F"/>
    <w:rsid w:val="0003597D"/>
    <w:rsid w:val="00036E15"/>
    <w:rsid w:val="000371F0"/>
    <w:rsid w:val="0003767C"/>
    <w:rsid w:val="00037D47"/>
    <w:rsid w:val="00037EC9"/>
    <w:rsid w:val="000404BE"/>
    <w:rsid w:val="00040F4F"/>
    <w:rsid w:val="0004132D"/>
    <w:rsid w:val="00041C9D"/>
    <w:rsid w:val="00041EA0"/>
    <w:rsid w:val="00043163"/>
    <w:rsid w:val="000432DA"/>
    <w:rsid w:val="000436AC"/>
    <w:rsid w:val="00043B19"/>
    <w:rsid w:val="000449C4"/>
    <w:rsid w:val="00044AC2"/>
    <w:rsid w:val="00044CFA"/>
    <w:rsid w:val="00044E2D"/>
    <w:rsid w:val="00045154"/>
    <w:rsid w:val="00045457"/>
    <w:rsid w:val="0004572E"/>
    <w:rsid w:val="000457D3"/>
    <w:rsid w:val="000459C7"/>
    <w:rsid w:val="00046630"/>
    <w:rsid w:val="00046C80"/>
    <w:rsid w:val="00046E75"/>
    <w:rsid w:val="00047D60"/>
    <w:rsid w:val="00050112"/>
    <w:rsid w:val="000501CB"/>
    <w:rsid w:val="00050276"/>
    <w:rsid w:val="000502BA"/>
    <w:rsid w:val="00050466"/>
    <w:rsid w:val="000505CC"/>
    <w:rsid w:val="000506DC"/>
    <w:rsid w:val="0005086A"/>
    <w:rsid w:val="00050C8B"/>
    <w:rsid w:val="000511F9"/>
    <w:rsid w:val="00051860"/>
    <w:rsid w:val="00051B32"/>
    <w:rsid w:val="0005230E"/>
    <w:rsid w:val="0005231F"/>
    <w:rsid w:val="000526B1"/>
    <w:rsid w:val="00052850"/>
    <w:rsid w:val="000528A2"/>
    <w:rsid w:val="00052BBA"/>
    <w:rsid w:val="0005310A"/>
    <w:rsid w:val="00053588"/>
    <w:rsid w:val="00053631"/>
    <w:rsid w:val="00053696"/>
    <w:rsid w:val="00053851"/>
    <w:rsid w:val="00053D21"/>
    <w:rsid w:val="00053E73"/>
    <w:rsid w:val="00053E74"/>
    <w:rsid w:val="00054B05"/>
    <w:rsid w:val="00054D9D"/>
    <w:rsid w:val="00055676"/>
    <w:rsid w:val="00056544"/>
    <w:rsid w:val="00056A29"/>
    <w:rsid w:val="00056BDE"/>
    <w:rsid w:val="00056DF5"/>
    <w:rsid w:val="000572F7"/>
    <w:rsid w:val="00057B25"/>
    <w:rsid w:val="00060A0E"/>
    <w:rsid w:val="00060BF9"/>
    <w:rsid w:val="00060D8E"/>
    <w:rsid w:val="0006158A"/>
    <w:rsid w:val="0006194F"/>
    <w:rsid w:val="00062159"/>
    <w:rsid w:val="000623CE"/>
    <w:rsid w:val="00063444"/>
    <w:rsid w:val="000639D5"/>
    <w:rsid w:val="00063C77"/>
    <w:rsid w:val="00063D9E"/>
    <w:rsid w:val="000646A9"/>
    <w:rsid w:val="0006497E"/>
    <w:rsid w:val="00064AAA"/>
    <w:rsid w:val="00064AD3"/>
    <w:rsid w:val="00064AD6"/>
    <w:rsid w:val="00065088"/>
    <w:rsid w:val="000652D3"/>
    <w:rsid w:val="000654A0"/>
    <w:rsid w:val="00065B49"/>
    <w:rsid w:val="00065E94"/>
    <w:rsid w:val="00066719"/>
    <w:rsid w:val="00066C74"/>
    <w:rsid w:val="000670B3"/>
    <w:rsid w:val="00067606"/>
    <w:rsid w:val="00067A1E"/>
    <w:rsid w:val="000701AD"/>
    <w:rsid w:val="0007021B"/>
    <w:rsid w:val="000707CA"/>
    <w:rsid w:val="00070AA7"/>
    <w:rsid w:val="00070D21"/>
    <w:rsid w:val="000715B3"/>
    <w:rsid w:val="00071724"/>
    <w:rsid w:val="000717FB"/>
    <w:rsid w:val="000719BF"/>
    <w:rsid w:val="0007208A"/>
    <w:rsid w:val="0007213C"/>
    <w:rsid w:val="00072BBA"/>
    <w:rsid w:val="00072FF5"/>
    <w:rsid w:val="000730DC"/>
    <w:rsid w:val="00073237"/>
    <w:rsid w:val="00075702"/>
    <w:rsid w:val="00075965"/>
    <w:rsid w:val="00075FDA"/>
    <w:rsid w:val="00076386"/>
    <w:rsid w:val="00076959"/>
    <w:rsid w:val="00076D82"/>
    <w:rsid w:val="0007714D"/>
    <w:rsid w:val="00077CD8"/>
    <w:rsid w:val="00081234"/>
    <w:rsid w:val="000819C0"/>
    <w:rsid w:val="00081EC2"/>
    <w:rsid w:val="00082154"/>
    <w:rsid w:val="0008297A"/>
    <w:rsid w:val="00083740"/>
    <w:rsid w:val="00083800"/>
    <w:rsid w:val="00083D68"/>
    <w:rsid w:val="00084A65"/>
    <w:rsid w:val="00084DA9"/>
    <w:rsid w:val="0008559A"/>
    <w:rsid w:val="00085969"/>
    <w:rsid w:val="00085F53"/>
    <w:rsid w:val="00086753"/>
    <w:rsid w:val="000867A7"/>
    <w:rsid w:val="00086BE9"/>
    <w:rsid w:val="00090126"/>
    <w:rsid w:val="00090251"/>
    <w:rsid w:val="000902BA"/>
    <w:rsid w:val="000902C2"/>
    <w:rsid w:val="000909BB"/>
    <w:rsid w:val="000910C8"/>
    <w:rsid w:val="00091A92"/>
    <w:rsid w:val="00092458"/>
    <w:rsid w:val="000925B5"/>
    <w:rsid w:val="000926AB"/>
    <w:rsid w:val="00092D34"/>
    <w:rsid w:val="00093046"/>
    <w:rsid w:val="0009361B"/>
    <w:rsid w:val="00093928"/>
    <w:rsid w:val="00093C49"/>
    <w:rsid w:val="0009412E"/>
    <w:rsid w:val="000941DE"/>
    <w:rsid w:val="00094AFA"/>
    <w:rsid w:val="00094EA9"/>
    <w:rsid w:val="0009500B"/>
    <w:rsid w:val="0009501C"/>
    <w:rsid w:val="00095A80"/>
    <w:rsid w:val="0009600E"/>
    <w:rsid w:val="00096627"/>
    <w:rsid w:val="00096C36"/>
    <w:rsid w:val="00096E64"/>
    <w:rsid w:val="000973E1"/>
    <w:rsid w:val="000A1402"/>
    <w:rsid w:val="000A198F"/>
    <w:rsid w:val="000A20BA"/>
    <w:rsid w:val="000A262C"/>
    <w:rsid w:val="000A2F77"/>
    <w:rsid w:val="000A3C8D"/>
    <w:rsid w:val="000A3DFE"/>
    <w:rsid w:val="000A3EE7"/>
    <w:rsid w:val="000A40EC"/>
    <w:rsid w:val="000A41EF"/>
    <w:rsid w:val="000A54EE"/>
    <w:rsid w:val="000A59B5"/>
    <w:rsid w:val="000A59C0"/>
    <w:rsid w:val="000A5A78"/>
    <w:rsid w:val="000A692C"/>
    <w:rsid w:val="000A6A23"/>
    <w:rsid w:val="000A7BC5"/>
    <w:rsid w:val="000A7E0F"/>
    <w:rsid w:val="000B031D"/>
    <w:rsid w:val="000B0803"/>
    <w:rsid w:val="000B0C45"/>
    <w:rsid w:val="000B0FB8"/>
    <w:rsid w:val="000B13E1"/>
    <w:rsid w:val="000B16DB"/>
    <w:rsid w:val="000B1C5E"/>
    <w:rsid w:val="000B2021"/>
    <w:rsid w:val="000B2282"/>
    <w:rsid w:val="000B2300"/>
    <w:rsid w:val="000B2751"/>
    <w:rsid w:val="000B27E9"/>
    <w:rsid w:val="000B2A11"/>
    <w:rsid w:val="000B2A5B"/>
    <w:rsid w:val="000B2E16"/>
    <w:rsid w:val="000B2FE3"/>
    <w:rsid w:val="000B38A4"/>
    <w:rsid w:val="000B3B91"/>
    <w:rsid w:val="000B4207"/>
    <w:rsid w:val="000B44A4"/>
    <w:rsid w:val="000B4B1B"/>
    <w:rsid w:val="000B50C3"/>
    <w:rsid w:val="000B5AC9"/>
    <w:rsid w:val="000B5B81"/>
    <w:rsid w:val="000B5F0A"/>
    <w:rsid w:val="000B5F76"/>
    <w:rsid w:val="000B630D"/>
    <w:rsid w:val="000B6D65"/>
    <w:rsid w:val="000B743C"/>
    <w:rsid w:val="000B7633"/>
    <w:rsid w:val="000B7980"/>
    <w:rsid w:val="000B7A0C"/>
    <w:rsid w:val="000B7EB0"/>
    <w:rsid w:val="000C05E5"/>
    <w:rsid w:val="000C06F3"/>
    <w:rsid w:val="000C090A"/>
    <w:rsid w:val="000C1490"/>
    <w:rsid w:val="000C1D59"/>
    <w:rsid w:val="000C2B09"/>
    <w:rsid w:val="000C2ED0"/>
    <w:rsid w:val="000C2F02"/>
    <w:rsid w:val="000C30CF"/>
    <w:rsid w:val="000C4EDD"/>
    <w:rsid w:val="000C4F16"/>
    <w:rsid w:val="000C501D"/>
    <w:rsid w:val="000C552C"/>
    <w:rsid w:val="000C5B5B"/>
    <w:rsid w:val="000C5CBA"/>
    <w:rsid w:val="000C6459"/>
    <w:rsid w:val="000C6A41"/>
    <w:rsid w:val="000C74BA"/>
    <w:rsid w:val="000C7531"/>
    <w:rsid w:val="000C77EA"/>
    <w:rsid w:val="000C78E9"/>
    <w:rsid w:val="000C790C"/>
    <w:rsid w:val="000C7BA7"/>
    <w:rsid w:val="000C7C3F"/>
    <w:rsid w:val="000D0275"/>
    <w:rsid w:val="000D0289"/>
    <w:rsid w:val="000D0BD6"/>
    <w:rsid w:val="000D0C61"/>
    <w:rsid w:val="000D0E52"/>
    <w:rsid w:val="000D1270"/>
    <w:rsid w:val="000D1440"/>
    <w:rsid w:val="000D243D"/>
    <w:rsid w:val="000D27AD"/>
    <w:rsid w:val="000D29D1"/>
    <w:rsid w:val="000D2B0A"/>
    <w:rsid w:val="000D3286"/>
    <w:rsid w:val="000D344D"/>
    <w:rsid w:val="000D34D9"/>
    <w:rsid w:val="000D3933"/>
    <w:rsid w:val="000D3CF3"/>
    <w:rsid w:val="000D40E7"/>
    <w:rsid w:val="000D4423"/>
    <w:rsid w:val="000D584F"/>
    <w:rsid w:val="000D59FC"/>
    <w:rsid w:val="000D5EF2"/>
    <w:rsid w:val="000D630C"/>
    <w:rsid w:val="000D65A9"/>
    <w:rsid w:val="000D6E50"/>
    <w:rsid w:val="000D7407"/>
    <w:rsid w:val="000D76BC"/>
    <w:rsid w:val="000D7750"/>
    <w:rsid w:val="000D77A0"/>
    <w:rsid w:val="000E02B3"/>
    <w:rsid w:val="000E065E"/>
    <w:rsid w:val="000E071E"/>
    <w:rsid w:val="000E095B"/>
    <w:rsid w:val="000E0DEE"/>
    <w:rsid w:val="000E0EE7"/>
    <w:rsid w:val="000E0FDB"/>
    <w:rsid w:val="000E1250"/>
    <w:rsid w:val="000E177A"/>
    <w:rsid w:val="000E181D"/>
    <w:rsid w:val="000E181F"/>
    <w:rsid w:val="000E198C"/>
    <w:rsid w:val="000E27AA"/>
    <w:rsid w:val="000E291D"/>
    <w:rsid w:val="000E337A"/>
    <w:rsid w:val="000E34FD"/>
    <w:rsid w:val="000E387B"/>
    <w:rsid w:val="000E4350"/>
    <w:rsid w:val="000E4376"/>
    <w:rsid w:val="000E4408"/>
    <w:rsid w:val="000E46D3"/>
    <w:rsid w:val="000E53AB"/>
    <w:rsid w:val="000E544D"/>
    <w:rsid w:val="000E5716"/>
    <w:rsid w:val="000E6096"/>
    <w:rsid w:val="000E6314"/>
    <w:rsid w:val="000E6337"/>
    <w:rsid w:val="000E69A1"/>
    <w:rsid w:val="000E6E85"/>
    <w:rsid w:val="000E705E"/>
    <w:rsid w:val="000E768E"/>
    <w:rsid w:val="000E76A6"/>
    <w:rsid w:val="000E7A79"/>
    <w:rsid w:val="000E7B7E"/>
    <w:rsid w:val="000E7BF4"/>
    <w:rsid w:val="000F03DC"/>
    <w:rsid w:val="000F1044"/>
    <w:rsid w:val="000F135D"/>
    <w:rsid w:val="000F15B2"/>
    <w:rsid w:val="000F19DE"/>
    <w:rsid w:val="000F1EF6"/>
    <w:rsid w:val="000F2D2D"/>
    <w:rsid w:val="000F2E1F"/>
    <w:rsid w:val="000F2E77"/>
    <w:rsid w:val="000F37B0"/>
    <w:rsid w:val="000F4595"/>
    <w:rsid w:val="000F4B7A"/>
    <w:rsid w:val="000F4CB2"/>
    <w:rsid w:val="000F4D77"/>
    <w:rsid w:val="000F4E44"/>
    <w:rsid w:val="000F4E90"/>
    <w:rsid w:val="000F515D"/>
    <w:rsid w:val="000F52E3"/>
    <w:rsid w:val="000F568D"/>
    <w:rsid w:val="000F68D0"/>
    <w:rsid w:val="000F6B15"/>
    <w:rsid w:val="001000A6"/>
    <w:rsid w:val="0010057B"/>
    <w:rsid w:val="00100859"/>
    <w:rsid w:val="0010170B"/>
    <w:rsid w:val="00101C4F"/>
    <w:rsid w:val="00101C79"/>
    <w:rsid w:val="00102A07"/>
    <w:rsid w:val="00102C9F"/>
    <w:rsid w:val="00103FC9"/>
    <w:rsid w:val="001045CA"/>
    <w:rsid w:val="0010469A"/>
    <w:rsid w:val="001048A4"/>
    <w:rsid w:val="00105D69"/>
    <w:rsid w:val="001068D2"/>
    <w:rsid w:val="001069F2"/>
    <w:rsid w:val="001071A3"/>
    <w:rsid w:val="001103BD"/>
    <w:rsid w:val="00110BC6"/>
    <w:rsid w:val="00111208"/>
    <w:rsid w:val="001115E4"/>
    <w:rsid w:val="001117DA"/>
    <w:rsid w:val="00111808"/>
    <w:rsid w:val="001121E2"/>
    <w:rsid w:val="00112220"/>
    <w:rsid w:val="00113279"/>
    <w:rsid w:val="0011339F"/>
    <w:rsid w:val="00113B8F"/>
    <w:rsid w:val="00113BC1"/>
    <w:rsid w:val="00113EC8"/>
    <w:rsid w:val="00114E96"/>
    <w:rsid w:val="001152C7"/>
    <w:rsid w:val="00115381"/>
    <w:rsid w:val="00115AEF"/>
    <w:rsid w:val="00115C88"/>
    <w:rsid w:val="0011644A"/>
    <w:rsid w:val="001167B6"/>
    <w:rsid w:val="00117332"/>
    <w:rsid w:val="0011750F"/>
    <w:rsid w:val="0011784B"/>
    <w:rsid w:val="00117C80"/>
    <w:rsid w:val="00117E74"/>
    <w:rsid w:val="00117F89"/>
    <w:rsid w:val="001204DD"/>
    <w:rsid w:val="00120C31"/>
    <w:rsid w:val="00122839"/>
    <w:rsid w:val="001237AC"/>
    <w:rsid w:val="00124DAB"/>
    <w:rsid w:val="00124E12"/>
    <w:rsid w:val="00124E75"/>
    <w:rsid w:val="00124FAC"/>
    <w:rsid w:val="00125AA6"/>
    <w:rsid w:val="00125F3A"/>
    <w:rsid w:val="00125FCC"/>
    <w:rsid w:val="0012618D"/>
    <w:rsid w:val="0012673D"/>
    <w:rsid w:val="001268B8"/>
    <w:rsid w:val="001269B8"/>
    <w:rsid w:val="00127099"/>
    <w:rsid w:val="001273A9"/>
    <w:rsid w:val="00127D78"/>
    <w:rsid w:val="0013018E"/>
    <w:rsid w:val="001302BE"/>
    <w:rsid w:val="00130816"/>
    <w:rsid w:val="00130CF0"/>
    <w:rsid w:val="001316F6"/>
    <w:rsid w:val="00131788"/>
    <w:rsid w:val="00132830"/>
    <w:rsid w:val="001329FA"/>
    <w:rsid w:val="00132AB3"/>
    <w:rsid w:val="00132B71"/>
    <w:rsid w:val="00132F75"/>
    <w:rsid w:val="001337A5"/>
    <w:rsid w:val="00133AA2"/>
    <w:rsid w:val="0013427A"/>
    <w:rsid w:val="001343D5"/>
    <w:rsid w:val="001348FE"/>
    <w:rsid w:val="00134B36"/>
    <w:rsid w:val="00134D55"/>
    <w:rsid w:val="001352A1"/>
    <w:rsid w:val="001356BB"/>
    <w:rsid w:val="001360F3"/>
    <w:rsid w:val="001362C2"/>
    <w:rsid w:val="0013678C"/>
    <w:rsid w:val="00136955"/>
    <w:rsid w:val="00136E19"/>
    <w:rsid w:val="00136EEB"/>
    <w:rsid w:val="001371B2"/>
    <w:rsid w:val="00137AB9"/>
    <w:rsid w:val="00137D78"/>
    <w:rsid w:val="001401F8"/>
    <w:rsid w:val="0014060C"/>
    <w:rsid w:val="001409A0"/>
    <w:rsid w:val="00141D8A"/>
    <w:rsid w:val="00141E40"/>
    <w:rsid w:val="00141F08"/>
    <w:rsid w:val="00141FF2"/>
    <w:rsid w:val="0014287A"/>
    <w:rsid w:val="00142B16"/>
    <w:rsid w:val="00142DE2"/>
    <w:rsid w:val="0014334C"/>
    <w:rsid w:val="0014382B"/>
    <w:rsid w:val="00143D02"/>
    <w:rsid w:val="001440DB"/>
    <w:rsid w:val="001443E0"/>
    <w:rsid w:val="00144C87"/>
    <w:rsid w:val="001451F7"/>
    <w:rsid w:val="00145421"/>
    <w:rsid w:val="0014672A"/>
    <w:rsid w:val="001467B1"/>
    <w:rsid w:val="001468CC"/>
    <w:rsid w:val="00150175"/>
    <w:rsid w:val="001502C8"/>
    <w:rsid w:val="00150AF3"/>
    <w:rsid w:val="00151011"/>
    <w:rsid w:val="00151224"/>
    <w:rsid w:val="00151264"/>
    <w:rsid w:val="0015130F"/>
    <w:rsid w:val="00151645"/>
    <w:rsid w:val="00152606"/>
    <w:rsid w:val="001531FA"/>
    <w:rsid w:val="001532BA"/>
    <w:rsid w:val="00153FED"/>
    <w:rsid w:val="0015474C"/>
    <w:rsid w:val="00154C9F"/>
    <w:rsid w:val="00154DA8"/>
    <w:rsid w:val="00155BFD"/>
    <w:rsid w:val="001567F4"/>
    <w:rsid w:val="00156ABA"/>
    <w:rsid w:val="00156B42"/>
    <w:rsid w:val="00157390"/>
    <w:rsid w:val="0015757C"/>
    <w:rsid w:val="001575B0"/>
    <w:rsid w:val="001604AF"/>
    <w:rsid w:val="00160785"/>
    <w:rsid w:val="001608A4"/>
    <w:rsid w:val="00160998"/>
    <w:rsid w:val="00160CD6"/>
    <w:rsid w:val="00160F5F"/>
    <w:rsid w:val="0016183C"/>
    <w:rsid w:val="001619E5"/>
    <w:rsid w:val="00162308"/>
    <w:rsid w:val="00162DFC"/>
    <w:rsid w:val="0016316A"/>
    <w:rsid w:val="001634AE"/>
    <w:rsid w:val="00163539"/>
    <w:rsid w:val="0016381F"/>
    <w:rsid w:val="00163BFB"/>
    <w:rsid w:val="00163D1D"/>
    <w:rsid w:val="00163E4A"/>
    <w:rsid w:val="00163FCE"/>
    <w:rsid w:val="00164171"/>
    <w:rsid w:val="001643BF"/>
    <w:rsid w:val="00164641"/>
    <w:rsid w:val="00164E58"/>
    <w:rsid w:val="00164F89"/>
    <w:rsid w:val="00165033"/>
    <w:rsid w:val="001657D6"/>
    <w:rsid w:val="00165926"/>
    <w:rsid w:val="00165F9A"/>
    <w:rsid w:val="00166276"/>
    <w:rsid w:val="001665EB"/>
    <w:rsid w:val="001668EE"/>
    <w:rsid w:val="00166A17"/>
    <w:rsid w:val="001670EA"/>
    <w:rsid w:val="001674A0"/>
    <w:rsid w:val="00167607"/>
    <w:rsid w:val="00167BD2"/>
    <w:rsid w:val="00170A50"/>
    <w:rsid w:val="001719EB"/>
    <w:rsid w:val="001727FF"/>
    <w:rsid w:val="00172880"/>
    <w:rsid w:val="00174305"/>
    <w:rsid w:val="00174CC1"/>
    <w:rsid w:val="00174CC4"/>
    <w:rsid w:val="00174FFD"/>
    <w:rsid w:val="00175013"/>
    <w:rsid w:val="001756AD"/>
    <w:rsid w:val="001759CA"/>
    <w:rsid w:val="00175CB1"/>
    <w:rsid w:val="00176621"/>
    <w:rsid w:val="0017726A"/>
    <w:rsid w:val="001775A8"/>
    <w:rsid w:val="00177658"/>
    <w:rsid w:val="00177DD3"/>
    <w:rsid w:val="00177F00"/>
    <w:rsid w:val="001800E2"/>
    <w:rsid w:val="00180278"/>
    <w:rsid w:val="001807F2"/>
    <w:rsid w:val="00180858"/>
    <w:rsid w:val="001818A7"/>
    <w:rsid w:val="00181CDC"/>
    <w:rsid w:val="00181FF6"/>
    <w:rsid w:val="00182725"/>
    <w:rsid w:val="00182840"/>
    <w:rsid w:val="001829C8"/>
    <w:rsid w:val="00182F3C"/>
    <w:rsid w:val="00182FCE"/>
    <w:rsid w:val="0018376B"/>
    <w:rsid w:val="00183C95"/>
    <w:rsid w:val="00185144"/>
    <w:rsid w:val="001852FD"/>
    <w:rsid w:val="001854F7"/>
    <w:rsid w:val="00186904"/>
    <w:rsid w:val="00186B0A"/>
    <w:rsid w:val="00186D4B"/>
    <w:rsid w:val="001872B5"/>
    <w:rsid w:val="00187538"/>
    <w:rsid w:val="0018765A"/>
    <w:rsid w:val="001905BD"/>
    <w:rsid w:val="001913EF"/>
    <w:rsid w:val="00191618"/>
    <w:rsid w:val="00191E79"/>
    <w:rsid w:val="00192FE6"/>
    <w:rsid w:val="0019360B"/>
    <w:rsid w:val="00193638"/>
    <w:rsid w:val="00193986"/>
    <w:rsid w:val="00193B08"/>
    <w:rsid w:val="00193DC2"/>
    <w:rsid w:val="00194570"/>
    <w:rsid w:val="00194B84"/>
    <w:rsid w:val="00194C43"/>
    <w:rsid w:val="001968D0"/>
    <w:rsid w:val="001969AC"/>
    <w:rsid w:val="00196B0F"/>
    <w:rsid w:val="00196BF4"/>
    <w:rsid w:val="001972DA"/>
    <w:rsid w:val="0019734E"/>
    <w:rsid w:val="001976AA"/>
    <w:rsid w:val="001979F9"/>
    <w:rsid w:val="00197D95"/>
    <w:rsid w:val="001A02F6"/>
    <w:rsid w:val="001A07CA"/>
    <w:rsid w:val="001A0A1C"/>
    <w:rsid w:val="001A0D01"/>
    <w:rsid w:val="001A1489"/>
    <w:rsid w:val="001A15C6"/>
    <w:rsid w:val="001A197C"/>
    <w:rsid w:val="001A2026"/>
    <w:rsid w:val="001A2167"/>
    <w:rsid w:val="001A318B"/>
    <w:rsid w:val="001A3232"/>
    <w:rsid w:val="001A343E"/>
    <w:rsid w:val="001A347A"/>
    <w:rsid w:val="001A365B"/>
    <w:rsid w:val="001A3ADF"/>
    <w:rsid w:val="001A5062"/>
    <w:rsid w:val="001A5510"/>
    <w:rsid w:val="001A5906"/>
    <w:rsid w:val="001A5C7B"/>
    <w:rsid w:val="001A5E19"/>
    <w:rsid w:val="001A63B5"/>
    <w:rsid w:val="001A63D8"/>
    <w:rsid w:val="001A6DA0"/>
    <w:rsid w:val="001A70C3"/>
    <w:rsid w:val="001A7BF1"/>
    <w:rsid w:val="001B000C"/>
    <w:rsid w:val="001B01FA"/>
    <w:rsid w:val="001B03AC"/>
    <w:rsid w:val="001B0832"/>
    <w:rsid w:val="001B08EF"/>
    <w:rsid w:val="001B08F0"/>
    <w:rsid w:val="001B13BD"/>
    <w:rsid w:val="001B18A7"/>
    <w:rsid w:val="001B1A65"/>
    <w:rsid w:val="001B2762"/>
    <w:rsid w:val="001B28D2"/>
    <w:rsid w:val="001B31F4"/>
    <w:rsid w:val="001B36FC"/>
    <w:rsid w:val="001B38EE"/>
    <w:rsid w:val="001B3EB2"/>
    <w:rsid w:val="001B41ED"/>
    <w:rsid w:val="001B4607"/>
    <w:rsid w:val="001B4CB4"/>
    <w:rsid w:val="001B53E1"/>
    <w:rsid w:val="001B58E2"/>
    <w:rsid w:val="001B5E3D"/>
    <w:rsid w:val="001B6D31"/>
    <w:rsid w:val="001B6D8C"/>
    <w:rsid w:val="001B7E0C"/>
    <w:rsid w:val="001C051E"/>
    <w:rsid w:val="001C0674"/>
    <w:rsid w:val="001C1405"/>
    <w:rsid w:val="001C163D"/>
    <w:rsid w:val="001C1B93"/>
    <w:rsid w:val="001C226F"/>
    <w:rsid w:val="001C22D5"/>
    <w:rsid w:val="001C2A2D"/>
    <w:rsid w:val="001C3889"/>
    <w:rsid w:val="001C394E"/>
    <w:rsid w:val="001C4573"/>
    <w:rsid w:val="001C4817"/>
    <w:rsid w:val="001C4EDB"/>
    <w:rsid w:val="001C4FC9"/>
    <w:rsid w:val="001C522C"/>
    <w:rsid w:val="001C5296"/>
    <w:rsid w:val="001C5AC4"/>
    <w:rsid w:val="001C5C24"/>
    <w:rsid w:val="001C6088"/>
    <w:rsid w:val="001C66AC"/>
    <w:rsid w:val="001C6754"/>
    <w:rsid w:val="001C6DBD"/>
    <w:rsid w:val="001C6F25"/>
    <w:rsid w:val="001C77F0"/>
    <w:rsid w:val="001C79AA"/>
    <w:rsid w:val="001D020D"/>
    <w:rsid w:val="001D09EA"/>
    <w:rsid w:val="001D16DD"/>
    <w:rsid w:val="001D1FCC"/>
    <w:rsid w:val="001D27E0"/>
    <w:rsid w:val="001D30C9"/>
    <w:rsid w:val="001D31BD"/>
    <w:rsid w:val="001D3B8F"/>
    <w:rsid w:val="001D4204"/>
    <w:rsid w:val="001D445B"/>
    <w:rsid w:val="001D46A0"/>
    <w:rsid w:val="001D47C4"/>
    <w:rsid w:val="001D47D8"/>
    <w:rsid w:val="001D4F59"/>
    <w:rsid w:val="001D50C2"/>
    <w:rsid w:val="001D55F9"/>
    <w:rsid w:val="001D5804"/>
    <w:rsid w:val="001D6826"/>
    <w:rsid w:val="001D753C"/>
    <w:rsid w:val="001D7CA4"/>
    <w:rsid w:val="001D7CDE"/>
    <w:rsid w:val="001D7E58"/>
    <w:rsid w:val="001E0425"/>
    <w:rsid w:val="001E060A"/>
    <w:rsid w:val="001E0B70"/>
    <w:rsid w:val="001E13B3"/>
    <w:rsid w:val="001E13B6"/>
    <w:rsid w:val="001E1F6D"/>
    <w:rsid w:val="001E2130"/>
    <w:rsid w:val="001E30A0"/>
    <w:rsid w:val="001E317D"/>
    <w:rsid w:val="001E3C65"/>
    <w:rsid w:val="001E3DE1"/>
    <w:rsid w:val="001E41F0"/>
    <w:rsid w:val="001E4D4F"/>
    <w:rsid w:val="001E4ED7"/>
    <w:rsid w:val="001E54F9"/>
    <w:rsid w:val="001E55B8"/>
    <w:rsid w:val="001E57CF"/>
    <w:rsid w:val="001E5981"/>
    <w:rsid w:val="001E5C2C"/>
    <w:rsid w:val="001E6774"/>
    <w:rsid w:val="001E6826"/>
    <w:rsid w:val="001E6E8E"/>
    <w:rsid w:val="001E74BA"/>
    <w:rsid w:val="001E7B9F"/>
    <w:rsid w:val="001E7DF4"/>
    <w:rsid w:val="001F01FB"/>
    <w:rsid w:val="001F0658"/>
    <w:rsid w:val="001F0C29"/>
    <w:rsid w:val="001F0C31"/>
    <w:rsid w:val="001F0E92"/>
    <w:rsid w:val="001F10F8"/>
    <w:rsid w:val="001F169A"/>
    <w:rsid w:val="001F1987"/>
    <w:rsid w:val="001F1B26"/>
    <w:rsid w:val="001F201D"/>
    <w:rsid w:val="001F21BC"/>
    <w:rsid w:val="001F22D5"/>
    <w:rsid w:val="001F23BD"/>
    <w:rsid w:val="001F2555"/>
    <w:rsid w:val="001F335D"/>
    <w:rsid w:val="001F34DA"/>
    <w:rsid w:val="001F39E2"/>
    <w:rsid w:val="001F4532"/>
    <w:rsid w:val="001F45F7"/>
    <w:rsid w:val="001F4614"/>
    <w:rsid w:val="001F4DAC"/>
    <w:rsid w:val="001F5019"/>
    <w:rsid w:val="001F51C5"/>
    <w:rsid w:val="001F5265"/>
    <w:rsid w:val="001F5695"/>
    <w:rsid w:val="001F5F1C"/>
    <w:rsid w:val="001F614D"/>
    <w:rsid w:val="001F6153"/>
    <w:rsid w:val="001F64E3"/>
    <w:rsid w:val="001F65B0"/>
    <w:rsid w:val="001F67AA"/>
    <w:rsid w:val="001F6AFD"/>
    <w:rsid w:val="001F738D"/>
    <w:rsid w:val="001F7599"/>
    <w:rsid w:val="001F7846"/>
    <w:rsid w:val="001F7A49"/>
    <w:rsid w:val="001F7A51"/>
    <w:rsid w:val="002002CB"/>
    <w:rsid w:val="00201159"/>
    <w:rsid w:val="00201421"/>
    <w:rsid w:val="002025BC"/>
    <w:rsid w:val="00202B2A"/>
    <w:rsid w:val="0020316C"/>
    <w:rsid w:val="002036E4"/>
    <w:rsid w:val="00204952"/>
    <w:rsid w:val="00204A2A"/>
    <w:rsid w:val="00204B22"/>
    <w:rsid w:val="00204B3A"/>
    <w:rsid w:val="0020535A"/>
    <w:rsid w:val="002055CB"/>
    <w:rsid w:val="002059EF"/>
    <w:rsid w:val="00205A4B"/>
    <w:rsid w:val="00205BDB"/>
    <w:rsid w:val="00205CF6"/>
    <w:rsid w:val="002065C8"/>
    <w:rsid w:val="00206955"/>
    <w:rsid w:val="00206A79"/>
    <w:rsid w:val="0020733E"/>
    <w:rsid w:val="00207D53"/>
    <w:rsid w:val="00210309"/>
    <w:rsid w:val="002104D0"/>
    <w:rsid w:val="00211519"/>
    <w:rsid w:val="0021224B"/>
    <w:rsid w:val="0021238A"/>
    <w:rsid w:val="002128E2"/>
    <w:rsid w:val="00212950"/>
    <w:rsid w:val="00212FB8"/>
    <w:rsid w:val="00213065"/>
    <w:rsid w:val="00213334"/>
    <w:rsid w:val="00213709"/>
    <w:rsid w:val="00213A33"/>
    <w:rsid w:val="0021439E"/>
    <w:rsid w:val="002149AF"/>
    <w:rsid w:val="00214A6A"/>
    <w:rsid w:val="00214A86"/>
    <w:rsid w:val="0021519F"/>
    <w:rsid w:val="00215822"/>
    <w:rsid w:val="00215AAA"/>
    <w:rsid w:val="0021683C"/>
    <w:rsid w:val="00216F5F"/>
    <w:rsid w:val="00216F94"/>
    <w:rsid w:val="00216FA4"/>
    <w:rsid w:val="0021722A"/>
    <w:rsid w:val="002176C6"/>
    <w:rsid w:val="002178DB"/>
    <w:rsid w:val="00220087"/>
    <w:rsid w:val="00220250"/>
    <w:rsid w:val="0022058A"/>
    <w:rsid w:val="00220615"/>
    <w:rsid w:val="0022095E"/>
    <w:rsid w:val="00221985"/>
    <w:rsid w:val="00221EC5"/>
    <w:rsid w:val="0022283C"/>
    <w:rsid w:val="00222A78"/>
    <w:rsid w:val="00222A7A"/>
    <w:rsid w:val="00222C2F"/>
    <w:rsid w:val="00223121"/>
    <w:rsid w:val="0022350D"/>
    <w:rsid w:val="00223DA6"/>
    <w:rsid w:val="00224A2C"/>
    <w:rsid w:val="00225217"/>
    <w:rsid w:val="002256D9"/>
    <w:rsid w:val="00225A18"/>
    <w:rsid w:val="00225DE5"/>
    <w:rsid w:val="002260B5"/>
    <w:rsid w:val="00226577"/>
    <w:rsid w:val="0022687C"/>
    <w:rsid w:val="00226FEC"/>
    <w:rsid w:val="002306F8"/>
    <w:rsid w:val="002312F4"/>
    <w:rsid w:val="002313A2"/>
    <w:rsid w:val="0023171D"/>
    <w:rsid w:val="00231FC7"/>
    <w:rsid w:val="00232930"/>
    <w:rsid w:val="00232973"/>
    <w:rsid w:val="00232A11"/>
    <w:rsid w:val="00232A95"/>
    <w:rsid w:val="00232C3F"/>
    <w:rsid w:val="00232DD9"/>
    <w:rsid w:val="00232DFC"/>
    <w:rsid w:val="0023308F"/>
    <w:rsid w:val="00233403"/>
    <w:rsid w:val="00233440"/>
    <w:rsid w:val="00233992"/>
    <w:rsid w:val="00233D0E"/>
    <w:rsid w:val="00234E13"/>
    <w:rsid w:val="00235640"/>
    <w:rsid w:val="0023571A"/>
    <w:rsid w:val="00235C02"/>
    <w:rsid w:val="00236450"/>
    <w:rsid w:val="0023671B"/>
    <w:rsid w:val="00236AFE"/>
    <w:rsid w:val="0023765A"/>
    <w:rsid w:val="00237921"/>
    <w:rsid w:val="002379E5"/>
    <w:rsid w:val="002400C1"/>
    <w:rsid w:val="002401A4"/>
    <w:rsid w:val="00240342"/>
    <w:rsid w:val="00240822"/>
    <w:rsid w:val="002408B9"/>
    <w:rsid w:val="00240AD9"/>
    <w:rsid w:val="00240C32"/>
    <w:rsid w:val="00240E14"/>
    <w:rsid w:val="00241311"/>
    <w:rsid w:val="0024157C"/>
    <w:rsid w:val="002418E8"/>
    <w:rsid w:val="0024197A"/>
    <w:rsid w:val="00241F87"/>
    <w:rsid w:val="00242501"/>
    <w:rsid w:val="00242E22"/>
    <w:rsid w:val="00242F6C"/>
    <w:rsid w:val="00243111"/>
    <w:rsid w:val="0024336B"/>
    <w:rsid w:val="002435DA"/>
    <w:rsid w:val="00244194"/>
    <w:rsid w:val="0024424F"/>
    <w:rsid w:val="00244D28"/>
    <w:rsid w:val="002450FB"/>
    <w:rsid w:val="00245689"/>
    <w:rsid w:val="00245720"/>
    <w:rsid w:val="00245A6F"/>
    <w:rsid w:val="00245B22"/>
    <w:rsid w:val="00245FBC"/>
    <w:rsid w:val="00245FD5"/>
    <w:rsid w:val="0024648D"/>
    <w:rsid w:val="002467C1"/>
    <w:rsid w:val="00247648"/>
    <w:rsid w:val="002477DF"/>
    <w:rsid w:val="00247ADC"/>
    <w:rsid w:val="00247BE1"/>
    <w:rsid w:val="00250517"/>
    <w:rsid w:val="00250681"/>
    <w:rsid w:val="00251ABC"/>
    <w:rsid w:val="00251AD6"/>
    <w:rsid w:val="00251FDF"/>
    <w:rsid w:val="00252012"/>
    <w:rsid w:val="002520F9"/>
    <w:rsid w:val="00252C17"/>
    <w:rsid w:val="0025307F"/>
    <w:rsid w:val="002551BD"/>
    <w:rsid w:val="002552DC"/>
    <w:rsid w:val="0025533B"/>
    <w:rsid w:val="0025630B"/>
    <w:rsid w:val="002568D0"/>
    <w:rsid w:val="00256B3C"/>
    <w:rsid w:val="00256FBB"/>
    <w:rsid w:val="002574BA"/>
    <w:rsid w:val="00257D30"/>
    <w:rsid w:val="00260006"/>
    <w:rsid w:val="0026011C"/>
    <w:rsid w:val="002608F5"/>
    <w:rsid w:val="00260A2D"/>
    <w:rsid w:val="00260AEE"/>
    <w:rsid w:val="00260B8F"/>
    <w:rsid w:val="00261585"/>
    <w:rsid w:val="002621A6"/>
    <w:rsid w:val="00262661"/>
    <w:rsid w:val="00262D9D"/>
    <w:rsid w:val="00263152"/>
    <w:rsid w:val="002632DF"/>
    <w:rsid w:val="00263946"/>
    <w:rsid w:val="002640BA"/>
    <w:rsid w:val="00264627"/>
    <w:rsid w:val="002649B3"/>
    <w:rsid w:val="00264CF2"/>
    <w:rsid w:val="00264EA2"/>
    <w:rsid w:val="00265274"/>
    <w:rsid w:val="00265474"/>
    <w:rsid w:val="00265B3A"/>
    <w:rsid w:val="002667A8"/>
    <w:rsid w:val="00267587"/>
    <w:rsid w:val="002675C8"/>
    <w:rsid w:val="0026765C"/>
    <w:rsid w:val="00267760"/>
    <w:rsid w:val="00267A46"/>
    <w:rsid w:val="00267ABF"/>
    <w:rsid w:val="002714C6"/>
    <w:rsid w:val="00271589"/>
    <w:rsid w:val="00271C93"/>
    <w:rsid w:val="002724B8"/>
    <w:rsid w:val="00272918"/>
    <w:rsid w:val="00273177"/>
    <w:rsid w:val="00273751"/>
    <w:rsid w:val="00273CA8"/>
    <w:rsid w:val="002744D8"/>
    <w:rsid w:val="0027455B"/>
    <w:rsid w:val="00275074"/>
    <w:rsid w:val="00275373"/>
    <w:rsid w:val="0027637C"/>
    <w:rsid w:val="002763E9"/>
    <w:rsid w:val="00276736"/>
    <w:rsid w:val="00276F4E"/>
    <w:rsid w:val="0027752E"/>
    <w:rsid w:val="0027773D"/>
    <w:rsid w:val="002778BD"/>
    <w:rsid w:val="00277C84"/>
    <w:rsid w:val="0028021D"/>
    <w:rsid w:val="00280C3B"/>
    <w:rsid w:val="0028117C"/>
    <w:rsid w:val="002815FA"/>
    <w:rsid w:val="0028206D"/>
    <w:rsid w:val="0028239F"/>
    <w:rsid w:val="002824C2"/>
    <w:rsid w:val="0028270C"/>
    <w:rsid w:val="00282830"/>
    <w:rsid w:val="002838CA"/>
    <w:rsid w:val="00284005"/>
    <w:rsid w:val="002844C5"/>
    <w:rsid w:val="00284E32"/>
    <w:rsid w:val="00284E48"/>
    <w:rsid w:val="00284E84"/>
    <w:rsid w:val="002851EB"/>
    <w:rsid w:val="00285510"/>
    <w:rsid w:val="00285BD1"/>
    <w:rsid w:val="00285C04"/>
    <w:rsid w:val="00285DE2"/>
    <w:rsid w:val="0028616D"/>
    <w:rsid w:val="00286965"/>
    <w:rsid w:val="00287362"/>
    <w:rsid w:val="0029136E"/>
    <w:rsid w:val="00292118"/>
    <w:rsid w:val="00292399"/>
    <w:rsid w:val="00292B3D"/>
    <w:rsid w:val="00293858"/>
    <w:rsid w:val="00294445"/>
    <w:rsid w:val="00294B4D"/>
    <w:rsid w:val="00294E48"/>
    <w:rsid w:val="0029537E"/>
    <w:rsid w:val="002954AE"/>
    <w:rsid w:val="002957C8"/>
    <w:rsid w:val="002960D5"/>
    <w:rsid w:val="00296756"/>
    <w:rsid w:val="00296ED9"/>
    <w:rsid w:val="0029731A"/>
    <w:rsid w:val="00297926"/>
    <w:rsid w:val="002A0218"/>
    <w:rsid w:val="002A02C9"/>
    <w:rsid w:val="002A1062"/>
    <w:rsid w:val="002A1D7E"/>
    <w:rsid w:val="002A1DD8"/>
    <w:rsid w:val="002A2012"/>
    <w:rsid w:val="002A2413"/>
    <w:rsid w:val="002A24F1"/>
    <w:rsid w:val="002A2B69"/>
    <w:rsid w:val="002A2F5E"/>
    <w:rsid w:val="002A3310"/>
    <w:rsid w:val="002A352A"/>
    <w:rsid w:val="002A3BE5"/>
    <w:rsid w:val="002A5217"/>
    <w:rsid w:val="002A5A40"/>
    <w:rsid w:val="002A607D"/>
    <w:rsid w:val="002A6871"/>
    <w:rsid w:val="002A6AF4"/>
    <w:rsid w:val="002A6C7C"/>
    <w:rsid w:val="002A6CBE"/>
    <w:rsid w:val="002A728C"/>
    <w:rsid w:val="002B0833"/>
    <w:rsid w:val="002B132E"/>
    <w:rsid w:val="002B146C"/>
    <w:rsid w:val="002B1499"/>
    <w:rsid w:val="002B1E4F"/>
    <w:rsid w:val="002B1FA4"/>
    <w:rsid w:val="002B2813"/>
    <w:rsid w:val="002B2D29"/>
    <w:rsid w:val="002B34C9"/>
    <w:rsid w:val="002B3AEC"/>
    <w:rsid w:val="002B3B31"/>
    <w:rsid w:val="002B3BBD"/>
    <w:rsid w:val="002B44AF"/>
    <w:rsid w:val="002B4731"/>
    <w:rsid w:val="002B4756"/>
    <w:rsid w:val="002B5765"/>
    <w:rsid w:val="002B5805"/>
    <w:rsid w:val="002B5D05"/>
    <w:rsid w:val="002B6BF8"/>
    <w:rsid w:val="002B6DCC"/>
    <w:rsid w:val="002B7715"/>
    <w:rsid w:val="002C0C4B"/>
    <w:rsid w:val="002C145C"/>
    <w:rsid w:val="002C167E"/>
    <w:rsid w:val="002C1C10"/>
    <w:rsid w:val="002C1EE8"/>
    <w:rsid w:val="002C1EEA"/>
    <w:rsid w:val="002C2C55"/>
    <w:rsid w:val="002C3064"/>
    <w:rsid w:val="002C3DF6"/>
    <w:rsid w:val="002C44CB"/>
    <w:rsid w:val="002C470E"/>
    <w:rsid w:val="002C47AD"/>
    <w:rsid w:val="002C4AAF"/>
    <w:rsid w:val="002C5510"/>
    <w:rsid w:val="002C5C90"/>
    <w:rsid w:val="002C5D39"/>
    <w:rsid w:val="002C6034"/>
    <w:rsid w:val="002C60F5"/>
    <w:rsid w:val="002C635B"/>
    <w:rsid w:val="002C6A91"/>
    <w:rsid w:val="002C7276"/>
    <w:rsid w:val="002C7587"/>
    <w:rsid w:val="002C75CF"/>
    <w:rsid w:val="002C770F"/>
    <w:rsid w:val="002C7CFF"/>
    <w:rsid w:val="002C7D33"/>
    <w:rsid w:val="002D077F"/>
    <w:rsid w:val="002D0BC6"/>
    <w:rsid w:val="002D12DB"/>
    <w:rsid w:val="002D17C5"/>
    <w:rsid w:val="002D1D4F"/>
    <w:rsid w:val="002D25E7"/>
    <w:rsid w:val="002D365F"/>
    <w:rsid w:val="002D3A2F"/>
    <w:rsid w:val="002D3CFF"/>
    <w:rsid w:val="002D3D4F"/>
    <w:rsid w:val="002D3E06"/>
    <w:rsid w:val="002D4CCA"/>
    <w:rsid w:val="002D51DF"/>
    <w:rsid w:val="002D56AF"/>
    <w:rsid w:val="002D5845"/>
    <w:rsid w:val="002D63AD"/>
    <w:rsid w:val="002D6892"/>
    <w:rsid w:val="002D68C2"/>
    <w:rsid w:val="002D6F3F"/>
    <w:rsid w:val="002D73A6"/>
    <w:rsid w:val="002D7C2E"/>
    <w:rsid w:val="002D7C86"/>
    <w:rsid w:val="002E0692"/>
    <w:rsid w:val="002E152D"/>
    <w:rsid w:val="002E1D74"/>
    <w:rsid w:val="002E23C1"/>
    <w:rsid w:val="002E27B1"/>
    <w:rsid w:val="002E2943"/>
    <w:rsid w:val="002E2CF1"/>
    <w:rsid w:val="002E34AF"/>
    <w:rsid w:val="002E4AAC"/>
    <w:rsid w:val="002E4AC4"/>
    <w:rsid w:val="002E4BFA"/>
    <w:rsid w:val="002E4EAF"/>
    <w:rsid w:val="002E53DE"/>
    <w:rsid w:val="002E563B"/>
    <w:rsid w:val="002E5891"/>
    <w:rsid w:val="002E62D2"/>
    <w:rsid w:val="002E6982"/>
    <w:rsid w:val="002E719A"/>
    <w:rsid w:val="002E734F"/>
    <w:rsid w:val="002E74AF"/>
    <w:rsid w:val="002E758C"/>
    <w:rsid w:val="002E773F"/>
    <w:rsid w:val="002E7B6E"/>
    <w:rsid w:val="002E7EB0"/>
    <w:rsid w:val="002F0A4C"/>
    <w:rsid w:val="002F1038"/>
    <w:rsid w:val="002F1E24"/>
    <w:rsid w:val="002F22FF"/>
    <w:rsid w:val="002F27F1"/>
    <w:rsid w:val="002F2D8F"/>
    <w:rsid w:val="002F30AC"/>
    <w:rsid w:val="002F343E"/>
    <w:rsid w:val="002F3BB5"/>
    <w:rsid w:val="002F3D5A"/>
    <w:rsid w:val="002F461F"/>
    <w:rsid w:val="002F4E04"/>
    <w:rsid w:val="002F4F9D"/>
    <w:rsid w:val="002F5BE4"/>
    <w:rsid w:val="002F5BEE"/>
    <w:rsid w:val="002F60A0"/>
    <w:rsid w:val="002F64FF"/>
    <w:rsid w:val="002F6758"/>
    <w:rsid w:val="002F695B"/>
    <w:rsid w:val="002F7056"/>
    <w:rsid w:val="002F72DA"/>
    <w:rsid w:val="002F7441"/>
    <w:rsid w:val="002F76B1"/>
    <w:rsid w:val="002F7D66"/>
    <w:rsid w:val="002F7D88"/>
    <w:rsid w:val="002F7DBE"/>
    <w:rsid w:val="002F7DCE"/>
    <w:rsid w:val="00300195"/>
    <w:rsid w:val="0030090B"/>
    <w:rsid w:val="00301605"/>
    <w:rsid w:val="00301D9C"/>
    <w:rsid w:val="003022D5"/>
    <w:rsid w:val="00302AE8"/>
    <w:rsid w:val="00302BB1"/>
    <w:rsid w:val="00302BEB"/>
    <w:rsid w:val="00302C56"/>
    <w:rsid w:val="003030F0"/>
    <w:rsid w:val="003030FA"/>
    <w:rsid w:val="003037CC"/>
    <w:rsid w:val="00303A5B"/>
    <w:rsid w:val="00303ABA"/>
    <w:rsid w:val="00303ABB"/>
    <w:rsid w:val="00303E73"/>
    <w:rsid w:val="0030404B"/>
    <w:rsid w:val="00304210"/>
    <w:rsid w:val="003048D7"/>
    <w:rsid w:val="00304A1B"/>
    <w:rsid w:val="00304AD2"/>
    <w:rsid w:val="00304D8F"/>
    <w:rsid w:val="00304EAA"/>
    <w:rsid w:val="00305180"/>
    <w:rsid w:val="00305297"/>
    <w:rsid w:val="0030570E"/>
    <w:rsid w:val="003061D2"/>
    <w:rsid w:val="00306251"/>
    <w:rsid w:val="003062E6"/>
    <w:rsid w:val="00306300"/>
    <w:rsid w:val="003068B6"/>
    <w:rsid w:val="00306A58"/>
    <w:rsid w:val="00306D28"/>
    <w:rsid w:val="00306F69"/>
    <w:rsid w:val="003071F6"/>
    <w:rsid w:val="00307FE0"/>
    <w:rsid w:val="00310223"/>
    <w:rsid w:val="003107EB"/>
    <w:rsid w:val="00310E66"/>
    <w:rsid w:val="00310F9E"/>
    <w:rsid w:val="00311C08"/>
    <w:rsid w:val="00311D99"/>
    <w:rsid w:val="003125E0"/>
    <w:rsid w:val="0031276F"/>
    <w:rsid w:val="00312B87"/>
    <w:rsid w:val="00312ECE"/>
    <w:rsid w:val="00313066"/>
    <w:rsid w:val="003130C3"/>
    <w:rsid w:val="0031393C"/>
    <w:rsid w:val="00313CB0"/>
    <w:rsid w:val="00313F96"/>
    <w:rsid w:val="003145D6"/>
    <w:rsid w:val="00314B0A"/>
    <w:rsid w:val="003150CE"/>
    <w:rsid w:val="00315AAB"/>
    <w:rsid w:val="00315ED5"/>
    <w:rsid w:val="003169D0"/>
    <w:rsid w:val="003175E1"/>
    <w:rsid w:val="00320299"/>
    <w:rsid w:val="00320375"/>
    <w:rsid w:val="00320450"/>
    <w:rsid w:val="00320F0D"/>
    <w:rsid w:val="00320F73"/>
    <w:rsid w:val="00321154"/>
    <w:rsid w:val="003211B0"/>
    <w:rsid w:val="0032139B"/>
    <w:rsid w:val="00321D59"/>
    <w:rsid w:val="00321EDA"/>
    <w:rsid w:val="003224AA"/>
    <w:rsid w:val="003224E7"/>
    <w:rsid w:val="003239A7"/>
    <w:rsid w:val="00323B8D"/>
    <w:rsid w:val="00323C6F"/>
    <w:rsid w:val="00324273"/>
    <w:rsid w:val="00324FB4"/>
    <w:rsid w:val="003258E7"/>
    <w:rsid w:val="00325D7A"/>
    <w:rsid w:val="00326145"/>
    <w:rsid w:val="00327028"/>
    <w:rsid w:val="00327163"/>
    <w:rsid w:val="00327305"/>
    <w:rsid w:val="00327531"/>
    <w:rsid w:val="00327CB9"/>
    <w:rsid w:val="00327EF2"/>
    <w:rsid w:val="00330187"/>
    <w:rsid w:val="0033018A"/>
    <w:rsid w:val="003308A1"/>
    <w:rsid w:val="00331569"/>
    <w:rsid w:val="00331C77"/>
    <w:rsid w:val="00331DB6"/>
    <w:rsid w:val="00331F96"/>
    <w:rsid w:val="00332990"/>
    <w:rsid w:val="00332B55"/>
    <w:rsid w:val="00332CA4"/>
    <w:rsid w:val="003331D4"/>
    <w:rsid w:val="003336B9"/>
    <w:rsid w:val="00333B85"/>
    <w:rsid w:val="0033476C"/>
    <w:rsid w:val="00335B15"/>
    <w:rsid w:val="00335DF8"/>
    <w:rsid w:val="00335EA8"/>
    <w:rsid w:val="003363DD"/>
    <w:rsid w:val="00336648"/>
    <w:rsid w:val="003366F2"/>
    <w:rsid w:val="003370B3"/>
    <w:rsid w:val="003371DD"/>
    <w:rsid w:val="00337418"/>
    <w:rsid w:val="00337778"/>
    <w:rsid w:val="00337810"/>
    <w:rsid w:val="00337D18"/>
    <w:rsid w:val="00337EE8"/>
    <w:rsid w:val="00340361"/>
    <w:rsid w:val="00340795"/>
    <w:rsid w:val="003407BD"/>
    <w:rsid w:val="00340B70"/>
    <w:rsid w:val="0034111C"/>
    <w:rsid w:val="00341271"/>
    <w:rsid w:val="00341947"/>
    <w:rsid w:val="00341E60"/>
    <w:rsid w:val="0034217F"/>
    <w:rsid w:val="00342AD2"/>
    <w:rsid w:val="00342D40"/>
    <w:rsid w:val="00342E5A"/>
    <w:rsid w:val="003432FB"/>
    <w:rsid w:val="00343954"/>
    <w:rsid w:val="00344268"/>
    <w:rsid w:val="00344BCA"/>
    <w:rsid w:val="00345405"/>
    <w:rsid w:val="00345AD5"/>
    <w:rsid w:val="00345DDD"/>
    <w:rsid w:val="00346FED"/>
    <w:rsid w:val="003501B6"/>
    <w:rsid w:val="003519E3"/>
    <w:rsid w:val="00351E01"/>
    <w:rsid w:val="00352968"/>
    <w:rsid w:val="0035298B"/>
    <w:rsid w:val="00352BE6"/>
    <w:rsid w:val="00352D21"/>
    <w:rsid w:val="0035329F"/>
    <w:rsid w:val="003537EB"/>
    <w:rsid w:val="00354116"/>
    <w:rsid w:val="0035443D"/>
    <w:rsid w:val="003544E7"/>
    <w:rsid w:val="00354AA2"/>
    <w:rsid w:val="00354C3C"/>
    <w:rsid w:val="00354FEE"/>
    <w:rsid w:val="003553F8"/>
    <w:rsid w:val="00356204"/>
    <w:rsid w:val="00356275"/>
    <w:rsid w:val="00356BFE"/>
    <w:rsid w:val="00356C0B"/>
    <w:rsid w:val="00356F04"/>
    <w:rsid w:val="003574A1"/>
    <w:rsid w:val="00357B9C"/>
    <w:rsid w:val="00360661"/>
    <w:rsid w:val="0036097E"/>
    <w:rsid w:val="0036125F"/>
    <w:rsid w:val="00361412"/>
    <w:rsid w:val="003615CA"/>
    <w:rsid w:val="00361C71"/>
    <w:rsid w:val="00362BA9"/>
    <w:rsid w:val="00363955"/>
    <w:rsid w:val="00363B2C"/>
    <w:rsid w:val="00363B3A"/>
    <w:rsid w:val="003642A6"/>
    <w:rsid w:val="00364763"/>
    <w:rsid w:val="00365645"/>
    <w:rsid w:val="003658A2"/>
    <w:rsid w:val="00365915"/>
    <w:rsid w:val="00365C3D"/>
    <w:rsid w:val="00365EDA"/>
    <w:rsid w:val="003663A2"/>
    <w:rsid w:val="00366C1B"/>
    <w:rsid w:val="00366DF7"/>
    <w:rsid w:val="00367337"/>
    <w:rsid w:val="00367367"/>
    <w:rsid w:val="00367D8D"/>
    <w:rsid w:val="00367E5D"/>
    <w:rsid w:val="00367FD8"/>
    <w:rsid w:val="0037004E"/>
    <w:rsid w:val="00370B63"/>
    <w:rsid w:val="00370E43"/>
    <w:rsid w:val="00370FCC"/>
    <w:rsid w:val="003711AF"/>
    <w:rsid w:val="00371888"/>
    <w:rsid w:val="00371E42"/>
    <w:rsid w:val="00371F07"/>
    <w:rsid w:val="00371FF2"/>
    <w:rsid w:val="00372AD0"/>
    <w:rsid w:val="00372E2C"/>
    <w:rsid w:val="003735C6"/>
    <w:rsid w:val="00373B59"/>
    <w:rsid w:val="00373C9D"/>
    <w:rsid w:val="00374209"/>
    <w:rsid w:val="003742DD"/>
    <w:rsid w:val="0037436A"/>
    <w:rsid w:val="003745B1"/>
    <w:rsid w:val="00374848"/>
    <w:rsid w:val="003750F4"/>
    <w:rsid w:val="003753FF"/>
    <w:rsid w:val="003757A1"/>
    <w:rsid w:val="003757CD"/>
    <w:rsid w:val="00375D09"/>
    <w:rsid w:val="00375E32"/>
    <w:rsid w:val="00376071"/>
    <w:rsid w:val="003762DC"/>
    <w:rsid w:val="0037672B"/>
    <w:rsid w:val="00376DDD"/>
    <w:rsid w:val="003771CC"/>
    <w:rsid w:val="003772C9"/>
    <w:rsid w:val="0037739D"/>
    <w:rsid w:val="0037751C"/>
    <w:rsid w:val="00377D61"/>
    <w:rsid w:val="00380453"/>
    <w:rsid w:val="003804CA"/>
    <w:rsid w:val="00380B66"/>
    <w:rsid w:val="00380CE1"/>
    <w:rsid w:val="00380F3F"/>
    <w:rsid w:val="00381953"/>
    <w:rsid w:val="00381DB6"/>
    <w:rsid w:val="00382232"/>
    <w:rsid w:val="00382942"/>
    <w:rsid w:val="00382F1A"/>
    <w:rsid w:val="00382F9A"/>
    <w:rsid w:val="00383282"/>
    <w:rsid w:val="00383422"/>
    <w:rsid w:val="003834B8"/>
    <w:rsid w:val="00383658"/>
    <w:rsid w:val="0038412E"/>
    <w:rsid w:val="00384FED"/>
    <w:rsid w:val="00386053"/>
    <w:rsid w:val="00386D7B"/>
    <w:rsid w:val="00387459"/>
    <w:rsid w:val="0038771D"/>
    <w:rsid w:val="00387EE8"/>
    <w:rsid w:val="003905CC"/>
    <w:rsid w:val="00390935"/>
    <w:rsid w:val="0039112E"/>
    <w:rsid w:val="00391381"/>
    <w:rsid w:val="0039142F"/>
    <w:rsid w:val="0039241F"/>
    <w:rsid w:val="00392491"/>
    <w:rsid w:val="003935B0"/>
    <w:rsid w:val="003935EA"/>
    <w:rsid w:val="00393E44"/>
    <w:rsid w:val="00394270"/>
    <w:rsid w:val="00394301"/>
    <w:rsid w:val="00394489"/>
    <w:rsid w:val="00395522"/>
    <w:rsid w:val="00396025"/>
    <w:rsid w:val="003960BF"/>
    <w:rsid w:val="0039747B"/>
    <w:rsid w:val="00397AB6"/>
    <w:rsid w:val="00397ACA"/>
    <w:rsid w:val="003A0B6D"/>
    <w:rsid w:val="003A10C3"/>
    <w:rsid w:val="003A1978"/>
    <w:rsid w:val="003A19AC"/>
    <w:rsid w:val="003A286F"/>
    <w:rsid w:val="003A2C3A"/>
    <w:rsid w:val="003A2C3E"/>
    <w:rsid w:val="003A35A4"/>
    <w:rsid w:val="003A3724"/>
    <w:rsid w:val="003A39FA"/>
    <w:rsid w:val="003A48B2"/>
    <w:rsid w:val="003A495D"/>
    <w:rsid w:val="003A4A12"/>
    <w:rsid w:val="003A4A40"/>
    <w:rsid w:val="003A4C7C"/>
    <w:rsid w:val="003A5605"/>
    <w:rsid w:val="003A5611"/>
    <w:rsid w:val="003A5844"/>
    <w:rsid w:val="003A597F"/>
    <w:rsid w:val="003A69F7"/>
    <w:rsid w:val="003A6E63"/>
    <w:rsid w:val="003A71A8"/>
    <w:rsid w:val="003A71D2"/>
    <w:rsid w:val="003A78E6"/>
    <w:rsid w:val="003A7AB4"/>
    <w:rsid w:val="003B00CA"/>
    <w:rsid w:val="003B030B"/>
    <w:rsid w:val="003B0432"/>
    <w:rsid w:val="003B05DE"/>
    <w:rsid w:val="003B0821"/>
    <w:rsid w:val="003B0BE9"/>
    <w:rsid w:val="003B0F36"/>
    <w:rsid w:val="003B0F4B"/>
    <w:rsid w:val="003B136D"/>
    <w:rsid w:val="003B13DB"/>
    <w:rsid w:val="003B15BA"/>
    <w:rsid w:val="003B1B6F"/>
    <w:rsid w:val="003B29D7"/>
    <w:rsid w:val="003B2B52"/>
    <w:rsid w:val="003B2E9B"/>
    <w:rsid w:val="003B2F22"/>
    <w:rsid w:val="003B2F8D"/>
    <w:rsid w:val="003B386E"/>
    <w:rsid w:val="003B3967"/>
    <w:rsid w:val="003B3C63"/>
    <w:rsid w:val="003B3C64"/>
    <w:rsid w:val="003B4248"/>
    <w:rsid w:val="003B43CA"/>
    <w:rsid w:val="003B4916"/>
    <w:rsid w:val="003B4FAA"/>
    <w:rsid w:val="003B547A"/>
    <w:rsid w:val="003B5579"/>
    <w:rsid w:val="003B5736"/>
    <w:rsid w:val="003B6462"/>
    <w:rsid w:val="003B6A76"/>
    <w:rsid w:val="003B6EC0"/>
    <w:rsid w:val="003B7572"/>
    <w:rsid w:val="003B75B9"/>
    <w:rsid w:val="003B7954"/>
    <w:rsid w:val="003B7CDC"/>
    <w:rsid w:val="003B7F33"/>
    <w:rsid w:val="003C0318"/>
    <w:rsid w:val="003C087B"/>
    <w:rsid w:val="003C0DA2"/>
    <w:rsid w:val="003C1A18"/>
    <w:rsid w:val="003C2FE5"/>
    <w:rsid w:val="003C37C3"/>
    <w:rsid w:val="003C3A7D"/>
    <w:rsid w:val="003C48C0"/>
    <w:rsid w:val="003C4EA2"/>
    <w:rsid w:val="003C5C41"/>
    <w:rsid w:val="003C6158"/>
    <w:rsid w:val="003C6385"/>
    <w:rsid w:val="003C669D"/>
    <w:rsid w:val="003C6877"/>
    <w:rsid w:val="003C6B75"/>
    <w:rsid w:val="003C6B89"/>
    <w:rsid w:val="003C7062"/>
    <w:rsid w:val="003C724A"/>
    <w:rsid w:val="003C7356"/>
    <w:rsid w:val="003C7461"/>
    <w:rsid w:val="003D00B4"/>
    <w:rsid w:val="003D0788"/>
    <w:rsid w:val="003D11EE"/>
    <w:rsid w:val="003D132A"/>
    <w:rsid w:val="003D1517"/>
    <w:rsid w:val="003D1D50"/>
    <w:rsid w:val="003D2259"/>
    <w:rsid w:val="003D232D"/>
    <w:rsid w:val="003D276B"/>
    <w:rsid w:val="003D286B"/>
    <w:rsid w:val="003D2938"/>
    <w:rsid w:val="003D3C86"/>
    <w:rsid w:val="003D3F46"/>
    <w:rsid w:val="003D3FBA"/>
    <w:rsid w:val="003D402B"/>
    <w:rsid w:val="003D40A0"/>
    <w:rsid w:val="003D40F2"/>
    <w:rsid w:val="003D41E5"/>
    <w:rsid w:val="003D54B0"/>
    <w:rsid w:val="003D6D9C"/>
    <w:rsid w:val="003D6EB9"/>
    <w:rsid w:val="003D764F"/>
    <w:rsid w:val="003D76EF"/>
    <w:rsid w:val="003D79A5"/>
    <w:rsid w:val="003D7B71"/>
    <w:rsid w:val="003D7D37"/>
    <w:rsid w:val="003D7FA0"/>
    <w:rsid w:val="003E0042"/>
    <w:rsid w:val="003E0667"/>
    <w:rsid w:val="003E07CE"/>
    <w:rsid w:val="003E0BCE"/>
    <w:rsid w:val="003E0DF3"/>
    <w:rsid w:val="003E13E0"/>
    <w:rsid w:val="003E1406"/>
    <w:rsid w:val="003E1660"/>
    <w:rsid w:val="003E1825"/>
    <w:rsid w:val="003E1CD1"/>
    <w:rsid w:val="003E1D1B"/>
    <w:rsid w:val="003E1E69"/>
    <w:rsid w:val="003E2583"/>
    <w:rsid w:val="003E258F"/>
    <w:rsid w:val="003E2A2D"/>
    <w:rsid w:val="003E2FAD"/>
    <w:rsid w:val="003E3125"/>
    <w:rsid w:val="003E383D"/>
    <w:rsid w:val="003E3CFF"/>
    <w:rsid w:val="003E47D4"/>
    <w:rsid w:val="003E50B9"/>
    <w:rsid w:val="003E51E9"/>
    <w:rsid w:val="003E5697"/>
    <w:rsid w:val="003E614A"/>
    <w:rsid w:val="003E64A9"/>
    <w:rsid w:val="003E6CA3"/>
    <w:rsid w:val="003E7905"/>
    <w:rsid w:val="003E7C1C"/>
    <w:rsid w:val="003E7F26"/>
    <w:rsid w:val="003F0336"/>
    <w:rsid w:val="003F0401"/>
    <w:rsid w:val="003F0A4C"/>
    <w:rsid w:val="003F111D"/>
    <w:rsid w:val="003F13D3"/>
    <w:rsid w:val="003F276E"/>
    <w:rsid w:val="003F2900"/>
    <w:rsid w:val="003F298F"/>
    <w:rsid w:val="003F3FCC"/>
    <w:rsid w:val="003F5547"/>
    <w:rsid w:val="003F5C40"/>
    <w:rsid w:val="003F5CD9"/>
    <w:rsid w:val="003F61F8"/>
    <w:rsid w:val="003F6913"/>
    <w:rsid w:val="003F6D48"/>
    <w:rsid w:val="003F6E12"/>
    <w:rsid w:val="003F6F8B"/>
    <w:rsid w:val="003F75ED"/>
    <w:rsid w:val="003F7FEE"/>
    <w:rsid w:val="0040026A"/>
    <w:rsid w:val="004002B7"/>
    <w:rsid w:val="00400CF4"/>
    <w:rsid w:val="00400F31"/>
    <w:rsid w:val="00401807"/>
    <w:rsid w:val="004023BA"/>
    <w:rsid w:val="004025D8"/>
    <w:rsid w:val="004029F1"/>
    <w:rsid w:val="004038B5"/>
    <w:rsid w:val="004042DD"/>
    <w:rsid w:val="00404412"/>
    <w:rsid w:val="004044AA"/>
    <w:rsid w:val="004044E3"/>
    <w:rsid w:val="00405116"/>
    <w:rsid w:val="0040558F"/>
    <w:rsid w:val="004056D2"/>
    <w:rsid w:val="00405AB9"/>
    <w:rsid w:val="00406B4D"/>
    <w:rsid w:val="00406FCE"/>
    <w:rsid w:val="004075E2"/>
    <w:rsid w:val="00407EF7"/>
    <w:rsid w:val="00410B73"/>
    <w:rsid w:val="00411EA4"/>
    <w:rsid w:val="00412C2C"/>
    <w:rsid w:val="00412C54"/>
    <w:rsid w:val="00412F68"/>
    <w:rsid w:val="0041314A"/>
    <w:rsid w:val="0041443C"/>
    <w:rsid w:val="004145DF"/>
    <w:rsid w:val="0041488F"/>
    <w:rsid w:val="0041531C"/>
    <w:rsid w:val="004154F7"/>
    <w:rsid w:val="004155F3"/>
    <w:rsid w:val="0041561E"/>
    <w:rsid w:val="00415C0D"/>
    <w:rsid w:val="004163F3"/>
    <w:rsid w:val="00416D44"/>
    <w:rsid w:val="00416FC6"/>
    <w:rsid w:val="004176FF"/>
    <w:rsid w:val="00417A1E"/>
    <w:rsid w:val="0042078F"/>
    <w:rsid w:val="0042158A"/>
    <w:rsid w:val="00421892"/>
    <w:rsid w:val="004218AF"/>
    <w:rsid w:val="00421A27"/>
    <w:rsid w:val="00421D0A"/>
    <w:rsid w:val="004226C3"/>
    <w:rsid w:val="0042281C"/>
    <w:rsid w:val="004228BA"/>
    <w:rsid w:val="00422A1C"/>
    <w:rsid w:val="00422B9A"/>
    <w:rsid w:val="004234EF"/>
    <w:rsid w:val="00423AC0"/>
    <w:rsid w:val="004241C5"/>
    <w:rsid w:val="004241E4"/>
    <w:rsid w:val="00424255"/>
    <w:rsid w:val="00424FA7"/>
    <w:rsid w:val="0042599E"/>
    <w:rsid w:val="00425B1F"/>
    <w:rsid w:val="00425D2C"/>
    <w:rsid w:val="00426900"/>
    <w:rsid w:val="00426A87"/>
    <w:rsid w:val="00427007"/>
    <w:rsid w:val="004302ED"/>
    <w:rsid w:val="00430989"/>
    <w:rsid w:val="004309D8"/>
    <w:rsid w:val="0043104F"/>
    <w:rsid w:val="004313D1"/>
    <w:rsid w:val="0043189E"/>
    <w:rsid w:val="0043207B"/>
    <w:rsid w:val="00432110"/>
    <w:rsid w:val="00432392"/>
    <w:rsid w:val="004328EE"/>
    <w:rsid w:val="004334A9"/>
    <w:rsid w:val="004334FF"/>
    <w:rsid w:val="00433556"/>
    <w:rsid w:val="0043395F"/>
    <w:rsid w:val="00433D8C"/>
    <w:rsid w:val="00433EBE"/>
    <w:rsid w:val="00434406"/>
    <w:rsid w:val="004356CE"/>
    <w:rsid w:val="00436FFA"/>
    <w:rsid w:val="004373DA"/>
    <w:rsid w:val="00437C28"/>
    <w:rsid w:val="00437F50"/>
    <w:rsid w:val="0044045D"/>
    <w:rsid w:val="00440AB9"/>
    <w:rsid w:val="00440F44"/>
    <w:rsid w:val="00440FED"/>
    <w:rsid w:val="004410CE"/>
    <w:rsid w:val="00441B92"/>
    <w:rsid w:val="00441ED3"/>
    <w:rsid w:val="00442E63"/>
    <w:rsid w:val="004430C0"/>
    <w:rsid w:val="00443A9F"/>
    <w:rsid w:val="0044474B"/>
    <w:rsid w:val="0044534E"/>
    <w:rsid w:val="00445646"/>
    <w:rsid w:val="00445FF7"/>
    <w:rsid w:val="004462A9"/>
    <w:rsid w:val="00446910"/>
    <w:rsid w:val="004476BE"/>
    <w:rsid w:val="004508A8"/>
    <w:rsid w:val="004509F4"/>
    <w:rsid w:val="00451B7D"/>
    <w:rsid w:val="00451BAE"/>
    <w:rsid w:val="00451BC8"/>
    <w:rsid w:val="00451FD2"/>
    <w:rsid w:val="004522AA"/>
    <w:rsid w:val="00452466"/>
    <w:rsid w:val="00452CA7"/>
    <w:rsid w:val="0045317A"/>
    <w:rsid w:val="00453341"/>
    <w:rsid w:val="0045430F"/>
    <w:rsid w:val="004545C6"/>
    <w:rsid w:val="00454DCA"/>
    <w:rsid w:val="00454E26"/>
    <w:rsid w:val="00456544"/>
    <w:rsid w:val="00456649"/>
    <w:rsid w:val="004567B7"/>
    <w:rsid w:val="004567DC"/>
    <w:rsid w:val="00456856"/>
    <w:rsid w:val="00456D3E"/>
    <w:rsid w:val="004571EF"/>
    <w:rsid w:val="00457401"/>
    <w:rsid w:val="004576D2"/>
    <w:rsid w:val="0046047A"/>
    <w:rsid w:val="0046101D"/>
    <w:rsid w:val="00461210"/>
    <w:rsid w:val="00461700"/>
    <w:rsid w:val="0046191E"/>
    <w:rsid w:val="00461AAC"/>
    <w:rsid w:val="00462490"/>
    <w:rsid w:val="0046273B"/>
    <w:rsid w:val="00462A7C"/>
    <w:rsid w:val="00462AC9"/>
    <w:rsid w:val="004633C8"/>
    <w:rsid w:val="00463DC3"/>
    <w:rsid w:val="0046454B"/>
    <w:rsid w:val="004649F1"/>
    <w:rsid w:val="00465047"/>
    <w:rsid w:val="00465299"/>
    <w:rsid w:val="004655AE"/>
    <w:rsid w:val="00465622"/>
    <w:rsid w:val="004660BD"/>
    <w:rsid w:val="00466399"/>
    <w:rsid w:val="00466A0F"/>
    <w:rsid w:val="00466A4F"/>
    <w:rsid w:val="0046795B"/>
    <w:rsid w:val="00467A76"/>
    <w:rsid w:val="004703F2"/>
    <w:rsid w:val="004707E7"/>
    <w:rsid w:val="004708C0"/>
    <w:rsid w:val="004709B2"/>
    <w:rsid w:val="00470EA1"/>
    <w:rsid w:val="0047115F"/>
    <w:rsid w:val="004713A3"/>
    <w:rsid w:val="0047153A"/>
    <w:rsid w:val="004715CB"/>
    <w:rsid w:val="00471863"/>
    <w:rsid w:val="00471A96"/>
    <w:rsid w:val="00472517"/>
    <w:rsid w:val="004728CD"/>
    <w:rsid w:val="00472BBB"/>
    <w:rsid w:val="00472E7E"/>
    <w:rsid w:val="0047316C"/>
    <w:rsid w:val="004736CB"/>
    <w:rsid w:val="00473777"/>
    <w:rsid w:val="00473981"/>
    <w:rsid w:val="00473A14"/>
    <w:rsid w:val="00473A1C"/>
    <w:rsid w:val="0047419A"/>
    <w:rsid w:val="004745A9"/>
    <w:rsid w:val="00474871"/>
    <w:rsid w:val="00474CA8"/>
    <w:rsid w:val="00474E43"/>
    <w:rsid w:val="00474FDC"/>
    <w:rsid w:val="00475EA8"/>
    <w:rsid w:val="004766DA"/>
    <w:rsid w:val="00476A55"/>
    <w:rsid w:val="004800FD"/>
    <w:rsid w:val="00480701"/>
    <w:rsid w:val="0048076D"/>
    <w:rsid w:val="00480A0F"/>
    <w:rsid w:val="0048134D"/>
    <w:rsid w:val="00481624"/>
    <w:rsid w:val="00481765"/>
    <w:rsid w:val="00481D90"/>
    <w:rsid w:val="00481F1A"/>
    <w:rsid w:val="00481F97"/>
    <w:rsid w:val="0048262D"/>
    <w:rsid w:val="00482700"/>
    <w:rsid w:val="00482944"/>
    <w:rsid w:val="00482AF9"/>
    <w:rsid w:val="00482CD4"/>
    <w:rsid w:val="00482E23"/>
    <w:rsid w:val="00482EB4"/>
    <w:rsid w:val="00483261"/>
    <w:rsid w:val="0048328A"/>
    <w:rsid w:val="004836AD"/>
    <w:rsid w:val="00484377"/>
    <w:rsid w:val="00484700"/>
    <w:rsid w:val="00484BDB"/>
    <w:rsid w:val="00484D23"/>
    <w:rsid w:val="00484D97"/>
    <w:rsid w:val="004850CD"/>
    <w:rsid w:val="0048517A"/>
    <w:rsid w:val="00485B23"/>
    <w:rsid w:val="00485B50"/>
    <w:rsid w:val="00486857"/>
    <w:rsid w:val="0048690B"/>
    <w:rsid w:val="00486A4C"/>
    <w:rsid w:val="004872FF"/>
    <w:rsid w:val="004874E4"/>
    <w:rsid w:val="00487535"/>
    <w:rsid w:val="0049070D"/>
    <w:rsid w:val="00490A39"/>
    <w:rsid w:val="00490E82"/>
    <w:rsid w:val="00491BE4"/>
    <w:rsid w:val="00491DB2"/>
    <w:rsid w:val="0049238C"/>
    <w:rsid w:val="00492877"/>
    <w:rsid w:val="0049317C"/>
    <w:rsid w:val="00493360"/>
    <w:rsid w:val="004935C3"/>
    <w:rsid w:val="00494233"/>
    <w:rsid w:val="00495457"/>
    <w:rsid w:val="00495BA6"/>
    <w:rsid w:val="0049632E"/>
    <w:rsid w:val="004964B6"/>
    <w:rsid w:val="00496606"/>
    <w:rsid w:val="004966C8"/>
    <w:rsid w:val="00496DC2"/>
    <w:rsid w:val="00496E75"/>
    <w:rsid w:val="00497936"/>
    <w:rsid w:val="004A014C"/>
    <w:rsid w:val="004A031E"/>
    <w:rsid w:val="004A04E6"/>
    <w:rsid w:val="004A08BF"/>
    <w:rsid w:val="004A0AA8"/>
    <w:rsid w:val="004A1593"/>
    <w:rsid w:val="004A1811"/>
    <w:rsid w:val="004A1FE4"/>
    <w:rsid w:val="004A2103"/>
    <w:rsid w:val="004A2CA9"/>
    <w:rsid w:val="004A33EF"/>
    <w:rsid w:val="004A34C9"/>
    <w:rsid w:val="004A38B4"/>
    <w:rsid w:val="004A3989"/>
    <w:rsid w:val="004A3C99"/>
    <w:rsid w:val="004A3CB5"/>
    <w:rsid w:val="004A43F5"/>
    <w:rsid w:val="004A4BDD"/>
    <w:rsid w:val="004A4F4F"/>
    <w:rsid w:val="004A537D"/>
    <w:rsid w:val="004A5561"/>
    <w:rsid w:val="004A5EC1"/>
    <w:rsid w:val="004A67F0"/>
    <w:rsid w:val="004A6939"/>
    <w:rsid w:val="004A6D6C"/>
    <w:rsid w:val="004A71C3"/>
    <w:rsid w:val="004A73D4"/>
    <w:rsid w:val="004A7457"/>
    <w:rsid w:val="004A7769"/>
    <w:rsid w:val="004A77B1"/>
    <w:rsid w:val="004A7F29"/>
    <w:rsid w:val="004B0561"/>
    <w:rsid w:val="004B0E09"/>
    <w:rsid w:val="004B0F7F"/>
    <w:rsid w:val="004B1095"/>
    <w:rsid w:val="004B2118"/>
    <w:rsid w:val="004B23AD"/>
    <w:rsid w:val="004B2965"/>
    <w:rsid w:val="004B3265"/>
    <w:rsid w:val="004B3544"/>
    <w:rsid w:val="004B3545"/>
    <w:rsid w:val="004B36BA"/>
    <w:rsid w:val="004B3823"/>
    <w:rsid w:val="004B4224"/>
    <w:rsid w:val="004B4297"/>
    <w:rsid w:val="004B42C5"/>
    <w:rsid w:val="004B4647"/>
    <w:rsid w:val="004B481D"/>
    <w:rsid w:val="004B4C0C"/>
    <w:rsid w:val="004B54D2"/>
    <w:rsid w:val="004B5753"/>
    <w:rsid w:val="004B5893"/>
    <w:rsid w:val="004B5B9B"/>
    <w:rsid w:val="004B629C"/>
    <w:rsid w:val="004B6AAB"/>
    <w:rsid w:val="004B6AF8"/>
    <w:rsid w:val="004B6B25"/>
    <w:rsid w:val="004B6C66"/>
    <w:rsid w:val="004B6F84"/>
    <w:rsid w:val="004B7455"/>
    <w:rsid w:val="004B74FF"/>
    <w:rsid w:val="004B7568"/>
    <w:rsid w:val="004B7CE4"/>
    <w:rsid w:val="004C0401"/>
    <w:rsid w:val="004C0C49"/>
    <w:rsid w:val="004C1096"/>
    <w:rsid w:val="004C183D"/>
    <w:rsid w:val="004C2E9D"/>
    <w:rsid w:val="004C309D"/>
    <w:rsid w:val="004C394F"/>
    <w:rsid w:val="004C3EC7"/>
    <w:rsid w:val="004C3EEE"/>
    <w:rsid w:val="004C452F"/>
    <w:rsid w:val="004C483D"/>
    <w:rsid w:val="004C49EA"/>
    <w:rsid w:val="004C4D15"/>
    <w:rsid w:val="004C6016"/>
    <w:rsid w:val="004C6369"/>
    <w:rsid w:val="004C6DA5"/>
    <w:rsid w:val="004C7849"/>
    <w:rsid w:val="004C795A"/>
    <w:rsid w:val="004C7CAA"/>
    <w:rsid w:val="004C7F93"/>
    <w:rsid w:val="004D0769"/>
    <w:rsid w:val="004D1391"/>
    <w:rsid w:val="004D1529"/>
    <w:rsid w:val="004D160B"/>
    <w:rsid w:val="004D1698"/>
    <w:rsid w:val="004D1BAB"/>
    <w:rsid w:val="004D1C91"/>
    <w:rsid w:val="004D1D5E"/>
    <w:rsid w:val="004D2004"/>
    <w:rsid w:val="004D2629"/>
    <w:rsid w:val="004D26B8"/>
    <w:rsid w:val="004D2C2C"/>
    <w:rsid w:val="004D326A"/>
    <w:rsid w:val="004D348A"/>
    <w:rsid w:val="004D38C2"/>
    <w:rsid w:val="004D41DC"/>
    <w:rsid w:val="004D4FBD"/>
    <w:rsid w:val="004D4FC0"/>
    <w:rsid w:val="004D5607"/>
    <w:rsid w:val="004D5CE7"/>
    <w:rsid w:val="004D6381"/>
    <w:rsid w:val="004D69D2"/>
    <w:rsid w:val="004D6BB3"/>
    <w:rsid w:val="004D76DD"/>
    <w:rsid w:val="004D793E"/>
    <w:rsid w:val="004D7DA8"/>
    <w:rsid w:val="004E045C"/>
    <w:rsid w:val="004E10CD"/>
    <w:rsid w:val="004E1347"/>
    <w:rsid w:val="004E1401"/>
    <w:rsid w:val="004E2210"/>
    <w:rsid w:val="004E255E"/>
    <w:rsid w:val="004E259F"/>
    <w:rsid w:val="004E2892"/>
    <w:rsid w:val="004E362B"/>
    <w:rsid w:val="004E3681"/>
    <w:rsid w:val="004E3D74"/>
    <w:rsid w:val="004E563D"/>
    <w:rsid w:val="004E5699"/>
    <w:rsid w:val="004E5DE1"/>
    <w:rsid w:val="004E623A"/>
    <w:rsid w:val="004E784B"/>
    <w:rsid w:val="004E7C52"/>
    <w:rsid w:val="004F0037"/>
    <w:rsid w:val="004F0224"/>
    <w:rsid w:val="004F0260"/>
    <w:rsid w:val="004F0DB4"/>
    <w:rsid w:val="004F0E04"/>
    <w:rsid w:val="004F0EA0"/>
    <w:rsid w:val="004F1CD3"/>
    <w:rsid w:val="004F1EBC"/>
    <w:rsid w:val="004F20E8"/>
    <w:rsid w:val="004F2FCD"/>
    <w:rsid w:val="004F3172"/>
    <w:rsid w:val="004F31F4"/>
    <w:rsid w:val="004F3362"/>
    <w:rsid w:val="004F3B71"/>
    <w:rsid w:val="004F3FE5"/>
    <w:rsid w:val="004F4F14"/>
    <w:rsid w:val="004F5154"/>
    <w:rsid w:val="004F5239"/>
    <w:rsid w:val="004F53C1"/>
    <w:rsid w:val="004F5835"/>
    <w:rsid w:val="004F588E"/>
    <w:rsid w:val="004F60C7"/>
    <w:rsid w:val="004F661C"/>
    <w:rsid w:val="004F6D99"/>
    <w:rsid w:val="004F6E2E"/>
    <w:rsid w:val="004F6E50"/>
    <w:rsid w:val="004F74E4"/>
    <w:rsid w:val="004F78D9"/>
    <w:rsid w:val="004F7C75"/>
    <w:rsid w:val="0050035F"/>
    <w:rsid w:val="0050052E"/>
    <w:rsid w:val="00500572"/>
    <w:rsid w:val="00500573"/>
    <w:rsid w:val="00500701"/>
    <w:rsid w:val="00500B6E"/>
    <w:rsid w:val="00501304"/>
    <w:rsid w:val="00501425"/>
    <w:rsid w:val="0050318B"/>
    <w:rsid w:val="00503580"/>
    <w:rsid w:val="005037C8"/>
    <w:rsid w:val="00503CF2"/>
    <w:rsid w:val="00504116"/>
    <w:rsid w:val="00504311"/>
    <w:rsid w:val="0050485C"/>
    <w:rsid w:val="00504AC6"/>
    <w:rsid w:val="00504D75"/>
    <w:rsid w:val="00504E19"/>
    <w:rsid w:val="0050561F"/>
    <w:rsid w:val="00505AAA"/>
    <w:rsid w:val="00505D51"/>
    <w:rsid w:val="00506162"/>
    <w:rsid w:val="005067F1"/>
    <w:rsid w:val="00506AF4"/>
    <w:rsid w:val="00506B33"/>
    <w:rsid w:val="00506C13"/>
    <w:rsid w:val="00506C7F"/>
    <w:rsid w:val="00507BCC"/>
    <w:rsid w:val="00507C3C"/>
    <w:rsid w:val="005100C3"/>
    <w:rsid w:val="005103FF"/>
    <w:rsid w:val="00510575"/>
    <w:rsid w:val="00510ABC"/>
    <w:rsid w:val="00511079"/>
    <w:rsid w:val="0051126B"/>
    <w:rsid w:val="00511335"/>
    <w:rsid w:val="00511358"/>
    <w:rsid w:val="00511411"/>
    <w:rsid w:val="0051164E"/>
    <w:rsid w:val="00511AB4"/>
    <w:rsid w:val="00511BC4"/>
    <w:rsid w:val="00511BE3"/>
    <w:rsid w:val="00511CDF"/>
    <w:rsid w:val="005122E7"/>
    <w:rsid w:val="00512829"/>
    <w:rsid w:val="005130D3"/>
    <w:rsid w:val="00513839"/>
    <w:rsid w:val="00513C03"/>
    <w:rsid w:val="00513DEF"/>
    <w:rsid w:val="0051423C"/>
    <w:rsid w:val="00514592"/>
    <w:rsid w:val="005148D4"/>
    <w:rsid w:val="0051493E"/>
    <w:rsid w:val="00514BC7"/>
    <w:rsid w:val="00514C90"/>
    <w:rsid w:val="00514C91"/>
    <w:rsid w:val="005153CE"/>
    <w:rsid w:val="00515977"/>
    <w:rsid w:val="00516241"/>
    <w:rsid w:val="005162C8"/>
    <w:rsid w:val="0051695E"/>
    <w:rsid w:val="00516CE2"/>
    <w:rsid w:val="00516D3C"/>
    <w:rsid w:val="00516FD9"/>
    <w:rsid w:val="0051701F"/>
    <w:rsid w:val="0051706B"/>
    <w:rsid w:val="005173D6"/>
    <w:rsid w:val="0051791D"/>
    <w:rsid w:val="00517CC6"/>
    <w:rsid w:val="00520D6D"/>
    <w:rsid w:val="00520FD7"/>
    <w:rsid w:val="005212FD"/>
    <w:rsid w:val="00521425"/>
    <w:rsid w:val="005220A1"/>
    <w:rsid w:val="00522177"/>
    <w:rsid w:val="0052234F"/>
    <w:rsid w:val="005228E8"/>
    <w:rsid w:val="005233C6"/>
    <w:rsid w:val="00523788"/>
    <w:rsid w:val="00523945"/>
    <w:rsid w:val="00523E75"/>
    <w:rsid w:val="005243E0"/>
    <w:rsid w:val="0052549D"/>
    <w:rsid w:val="005256F3"/>
    <w:rsid w:val="005265A3"/>
    <w:rsid w:val="00526783"/>
    <w:rsid w:val="00526B13"/>
    <w:rsid w:val="00527024"/>
    <w:rsid w:val="005273E0"/>
    <w:rsid w:val="0052773A"/>
    <w:rsid w:val="00527A79"/>
    <w:rsid w:val="00527FB1"/>
    <w:rsid w:val="00530423"/>
    <w:rsid w:val="00530F99"/>
    <w:rsid w:val="0053107E"/>
    <w:rsid w:val="005312CB"/>
    <w:rsid w:val="0053162F"/>
    <w:rsid w:val="00531777"/>
    <w:rsid w:val="0053281C"/>
    <w:rsid w:val="00532AD0"/>
    <w:rsid w:val="00532F22"/>
    <w:rsid w:val="0053311D"/>
    <w:rsid w:val="00533B93"/>
    <w:rsid w:val="005340C9"/>
    <w:rsid w:val="00534105"/>
    <w:rsid w:val="005349A0"/>
    <w:rsid w:val="00535050"/>
    <w:rsid w:val="0053539C"/>
    <w:rsid w:val="0053590B"/>
    <w:rsid w:val="00536698"/>
    <w:rsid w:val="00536A13"/>
    <w:rsid w:val="00536AA3"/>
    <w:rsid w:val="005374D9"/>
    <w:rsid w:val="005375FE"/>
    <w:rsid w:val="00537A14"/>
    <w:rsid w:val="00537C28"/>
    <w:rsid w:val="005406E2"/>
    <w:rsid w:val="00540BFC"/>
    <w:rsid w:val="00540FF2"/>
    <w:rsid w:val="00541257"/>
    <w:rsid w:val="0054195A"/>
    <w:rsid w:val="00541AD8"/>
    <w:rsid w:val="00541D22"/>
    <w:rsid w:val="00541E51"/>
    <w:rsid w:val="005420DE"/>
    <w:rsid w:val="00542249"/>
    <w:rsid w:val="00542258"/>
    <w:rsid w:val="00542D63"/>
    <w:rsid w:val="00542DFA"/>
    <w:rsid w:val="00542FAA"/>
    <w:rsid w:val="00543197"/>
    <w:rsid w:val="005431F5"/>
    <w:rsid w:val="00543509"/>
    <w:rsid w:val="00543707"/>
    <w:rsid w:val="005439D2"/>
    <w:rsid w:val="00543EBB"/>
    <w:rsid w:val="00544213"/>
    <w:rsid w:val="0054486D"/>
    <w:rsid w:val="00544C02"/>
    <w:rsid w:val="00545295"/>
    <w:rsid w:val="005453F3"/>
    <w:rsid w:val="00545549"/>
    <w:rsid w:val="00545A43"/>
    <w:rsid w:val="00546832"/>
    <w:rsid w:val="005469F5"/>
    <w:rsid w:val="00546DA8"/>
    <w:rsid w:val="00546F36"/>
    <w:rsid w:val="00550CBF"/>
    <w:rsid w:val="00550E1F"/>
    <w:rsid w:val="005518ED"/>
    <w:rsid w:val="00551DF9"/>
    <w:rsid w:val="00552093"/>
    <w:rsid w:val="00553B12"/>
    <w:rsid w:val="00554C49"/>
    <w:rsid w:val="00554E06"/>
    <w:rsid w:val="00554E4B"/>
    <w:rsid w:val="0055519C"/>
    <w:rsid w:val="005552C8"/>
    <w:rsid w:val="005554C1"/>
    <w:rsid w:val="005558E7"/>
    <w:rsid w:val="00555F67"/>
    <w:rsid w:val="0055667C"/>
    <w:rsid w:val="00556793"/>
    <w:rsid w:val="00556E32"/>
    <w:rsid w:val="00556EA0"/>
    <w:rsid w:val="0056048C"/>
    <w:rsid w:val="005604F1"/>
    <w:rsid w:val="005606A4"/>
    <w:rsid w:val="005607B8"/>
    <w:rsid w:val="00560CF5"/>
    <w:rsid w:val="005611F0"/>
    <w:rsid w:val="0056146F"/>
    <w:rsid w:val="00561DFC"/>
    <w:rsid w:val="0056272D"/>
    <w:rsid w:val="00562889"/>
    <w:rsid w:val="00562BAB"/>
    <w:rsid w:val="00562C84"/>
    <w:rsid w:val="00563047"/>
    <w:rsid w:val="0056308E"/>
    <w:rsid w:val="005630EA"/>
    <w:rsid w:val="005638C1"/>
    <w:rsid w:val="00563988"/>
    <w:rsid w:val="00563B8E"/>
    <w:rsid w:val="00563F16"/>
    <w:rsid w:val="0056415C"/>
    <w:rsid w:val="005649BF"/>
    <w:rsid w:val="00564DB2"/>
    <w:rsid w:val="005650ED"/>
    <w:rsid w:val="00565869"/>
    <w:rsid w:val="00565AED"/>
    <w:rsid w:val="00566159"/>
    <w:rsid w:val="00566563"/>
    <w:rsid w:val="0056698F"/>
    <w:rsid w:val="00566DD3"/>
    <w:rsid w:val="00567415"/>
    <w:rsid w:val="00567450"/>
    <w:rsid w:val="00567610"/>
    <w:rsid w:val="00567994"/>
    <w:rsid w:val="0057040F"/>
    <w:rsid w:val="00570677"/>
    <w:rsid w:val="00570D9F"/>
    <w:rsid w:val="00570E99"/>
    <w:rsid w:val="0057185C"/>
    <w:rsid w:val="00571CA8"/>
    <w:rsid w:val="00571F18"/>
    <w:rsid w:val="0057259D"/>
    <w:rsid w:val="00572633"/>
    <w:rsid w:val="00572931"/>
    <w:rsid w:val="00572947"/>
    <w:rsid w:val="00572980"/>
    <w:rsid w:val="0057298D"/>
    <w:rsid w:val="00572C7E"/>
    <w:rsid w:val="00572CDA"/>
    <w:rsid w:val="00573138"/>
    <w:rsid w:val="005734A7"/>
    <w:rsid w:val="005738B8"/>
    <w:rsid w:val="00573E75"/>
    <w:rsid w:val="005746C4"/>
    <w:rsid w:val="00574B50"/>
    <w:rsid w:val="00574B71"/>
    <w:rsid w:val="00575B26"/>
    <w:rsid w:val="00575C17"/>
    <w:rsid w:val="00576124"/>
    <w:rsid w:val="00576280"/>
    <w:rsid w:val="00576DB9"/>
    <w:rsid w:val="005772CB"/>
    <w:rsid w:val="0057750A"/>
    <w:rsid w:val="00577835"/>
    <w:rsid w:val="00577876"/>
    <w:rsid w:val="00580793"/>
    <w:rsid w:val="00581470"/>
    <w:rsid w:val="00581B62"/>
    <w:rsid w:val="00581BAD"/>
    <w:rsid w:val="00581D62"/>
    <w:rsid w:val="00582087"/>
    <w:rsid w:val="005822BB"/>
    <w:rsid w:val="00582710"/>
    <w:rsid w:val="005827D8"/>
    <w:rsid w:val="00582F21"/>
    <w:rsid w:val="005830BF"/>
    <w:rsid w:val="005831DD"/>
    <w:rsid w:val="00584320"/>
    <w:rsid w:val="0058442D"/>
    <w:rsid w:val="005847C1"/>
    <w:rsid w:val="00584CD4"/>
    <w:rsid w:val="00584E4E"/>
    <w:rsid w:val="00585484"/>
    <w:rsid w:val="00585C89"/>
    <w:rsid w:val="005860E7"/>
    <w:rsid w:val="00587229"/>
    <w:rsid w:val="00587503"/>
    <w:rsid w:val="00587527"/>
    <w:rsid w:val="005877A7"/>
    <w:rsid w:val="00587F7F"/>
    <w:rsid w:val="0059006C"/>
    <w:rsid w:val="00590E8D"/>
    <w:rsid w:val="00591511"/>
    <w:rsid w:val="00591751"/>
    <w:rsid w:val="00591E50"/>
    <w:rsid w:val="0059224F"/>
    <w:rsid w:val="00592BB0"/>
    <w:rsid w:val="00592CDA"/>
    <w:rsid w:val="005932DB"/>
    <w:rsid w:val="0059331A"/>
    <w:rsid w:val="00593A72"/>
    <w:rsid w:val="00593E5F"/>
    <w:rsid w:val="0059467B"/>
    <w:rsid w:val="00594E52"/>
    <w:rsid w:val="00595A8C"/>
    <w:rsid w:val="00595C2C"/>
    <w:rsid w:val="005963F9"/>
    <w:rsid w:val="00596BBA"/>
    <w:rsid w:val="00596C98"/>
    <w:rsid w:val="0059717E"/>
    <w:rsid w:val="00597386"/>
    <w:rsid w:val="005975C4"/>
    <w:rsid w:val="00597ED8"/>
    <w:rsid w:val="005A067D"/>
    <w:rsid w:val="005A06AE"/>
    <w:rsid w:val="005A0A15"/>
    <w:rsid w:val="005A1634"/>
    <w:rsid w:val="005A17AE"/>
    <w:rsid w:val="005A1C4E"/>
    <w:rsid w:val="005A1E46"/>
    <w:rsid w:val="005A2B20"/>
    <w:rsid w:val="005A2BB9"/>
    <w:rsid w:val="005A34D5"/>
    <w:rsid w:val="005A3943"/>
    <w:rsid w:val="005A3AC5"/>
    <w:rsid w:val="005A4904"/>
    <w:rsid w:val="005A4A41"/>
    <w:rsid w:val="005A4D8E"/>
    <w:rsid w:val="005A515A"/>
    <w:rsid w:val="005A5521"/>
    <w:rsid w:val="005A57F3"/>
    <w:rsid w:val="005A6702"/>
    <w:rsid w:val="005A704D"/>
    <w:rsid w:val="005A761C"/>
    <w:rsid w:val="005B01C6"/>
    <w:rsid w:val="005B0CA0"/>
    <w:rsid w:val="005B1757"/>
    <w:rsid w:val="005B1EAB"/>
    <w:rsid w:val="005B3C6D"/>
    <w:rsid w:val="005B4045"/>
    <w:rsid w:val="005B54CB"/>
    <w:rsid w:val="005B5995"/>
    <w:rsid w:val="005B609E"/>
    <w:rsid w:val="005B626C"/>
    <w:rsid w:val="005B656E"/>
    <w:rsid w:val="005B6726"/>
    <w:rsid w:val="005B6CF3"/>
    <w:rsid w:val="005B6DF6"/>
    <w:rsid w:val="005B7B7D"/>
    <w:rsid w:val="005B7C6D"/>
    <w:rsid w:val="005C01AA"/>
    <w:rsid w:val="005C05BE"/>
    <w:rsid w:val="005C1948"/>
    <w:rsid w:val="005C21A4"/>
    <w:rsid w:val="005C22F9"/>
    <w:rsid w:val="005C246F"/>
    <w:rsid w:val="005C2513"/>
    <w:rsid w:val="005C263C"/>
    <w:rsid w:val="005C2679"/>
    <w:rsid w:val="005C298C"/>
    <w:rsid w:val="005C3232"/>
    <w:rsid w:val="005C37CD"/>
    <w:rsid w:val="005C464E"/>
    <w:rsid w:val="005C480A"/>
    <w:rsid w:val="005C49FD"/>
    <w:rsid w:val="005C4BFB"/>
    <w:rsid w:val="005C50AF"/>
    <w:rsid w:val="005C5870"/>
    <w:rsid w:val="005C5B13"/>
    <w:rsid w:val="005C5B85"/>
    <w:rsid w:val="005C77AC"/>
    <w:rsid w:val="005D059A"/>
    <w:rsid w:val="005D07C5"/>
    <w:rsid w:val="005D111C"/>
    <w:rsid w:val="005D21B7"/>
    <w:rsid w:val="005D25E4"/>
    <w:rsid w:val="005D2DAD"/>
    <w:rsid w:val="005D30D0"/>
    <w:rsid w:val="005D3D6C"/>
    <w:rsid w:val="005D3FB3"/>
    <w:rsid w:val="005D4302"/>
    <w:rsid w:val="005D5572"/>
    <w:rsid w:val="005D56D1"/>
    <w:rsid w:val="005D5A20"/>
    <w:rsid w:val="005D7012"/>
    <w:rsid w:val="005D76FB"/>
    <w:rsid w:val="005D786C"/>
    <w:rsid w:val="005E00E5"/>
    <w:rsid w:val="005E0148"/>
    <w:rsid w:val="005E0244"/>
    <w:rsid w:val="005E049F"/>
    <w:rsid w:val="005E0BB6"/>
    <w:rsid w:val="005E0D9D"/>
    <w:rsid w:val="005E0E31"/>
    <w:rsid w:val="005E0E64"/>
    <w:rsid w:val="005E15B1"/>
    <w:rsid w:val="005E1AD3"/>
    <w:rsid w:val="005E1BCC"/>
    <w:rsid w:val="005E2AD1"/>
    <w:rsid w:val="005E3073"/>
    <w:rsid w:val="005E316A"/>
    <w:rsid w:val="005E325A"/>
    <w:rsid w:val="005E3C1F"/>
    <w:rsid w:val="005E47D2"/>
    <w:rsid w:val="005E619C"/>
    <w:rsid w:val="005E701C"/>
    <w:rsid w:val="005E7088"/>
    <w:rsid w:val="005E7E1B"/>
    <w:rsid w:val="005F0108"/>
    <w:rsid w:val="005F01C0"/>
    <w:rsid w:val="005F0291"/>
    <w:rsid w:val="005F04C7"/>
    <w:rsid w:val="005F0D6E"/>
    <w:rsid w:val="005F0ECC"/>
    <w:rsid w:val="005F10A0"/>
    <w:rsid w:val="005F12A7"/>
    <w:rsid w:val="005F14CE"/>
    <w:rsid w:val="005F1B4E"/>
    <w:rsid w:val="005F1BB5"/>
    <w:rsid w:val="005F21A5"/>
    <w:rsid w:val="005F2387"/>
    <w:rsid w:val="005F2470"/>
    <w:rsid w:val="005F27A7"/>
    <w:rsid w:val="005F28C6"/>
    <w:rsid w:val="005F348E"/>
    <w:rsid w:val="005F3F16"/>
    <w:rsid w:val="005F4286"/>
    <w:rsid w:val="005F487B"/>
    <w:rsid w:val="005F4FFF"/>
    <w:rsid w:val="005F52CC"/>
    <w:rsid w:val="005F56F7"/>
    <w:rsid w:val="005F56FF"/>
    <w:rsid w:val="005F5E6F"/>
    <w:rsid w:val="005F6510"/>
    <w:rsid w:val="005F681C"/>
    <w:rsid w:val="005F6BD4"/>
    <w:rsid w:val="005F6C77"/>
    <w:rsid w:val="005F70BD"/>
    <w:rsid w:val="005F7188"/>
    <w:rsid w:val="005F797B"/>
    <w:rsid w:val="005F7985"/>
    <w:rsid w:val="005F7B24"/>
    <w:rsid w:val="00600559"/>
    <w:rsid w:val="00600801"/>
    <w:rsid w:val="00600CEB"/>
    <w:rsid w:val="00602607"/>
    <w:rsid w:val="00602A78"/>
    <w:rsid w:val="00602A84"/>
    <w:rsid w:val="00602AA1"/>
    <w:rsid w:val="00603123"/>
    <w:rsid w:val="00603515"/>
    <w:rsid w:val="006036F4"/>
    <w:rsid w:val="00603C1C"/>
    <w:rsid w:val="00603E08"/>
    <w:rsid w:val="00604151"/>
    <w:rsid w:val="00604367"/>
    <w:rsid w:val="006044BE"/>
    <w:rsid w:val="0060475F"/>
    <w:rsid w:val="006047DF"/>
    <w:rsid w:val="00604804"/>
    <w:rsid w:val="00604DE1"/>
    <w:rsid w:val="006052FC"/>
    <w:rsid w:val="00605362"/>
    <w:rsid w:val="006057DF"/>
    <w:rsid w:val="006060C2"/>
    <w:rsid w:val="00606A26"/>
    <w:rsid w:val="00606E9D"/>
    <w:rsid w:val="006078F4"/>
    <w:rsid w:val="00607D81"/>
    <w:rsid w:val="00607ECE"/>
    <w:rsid w:val="0061064A"/>
    <w:rsid w:val="00610747"/>
    <w:rsid w:val="00610AD8"/>
    <w:rsid w:val="00610E03"/>
    <w:rsid w:val="0061176E"/>
    <w:rsid w:val="00611C7D"/>
    <w:rsid w:val="00612BD3"/>
    <w:rsid w:val="00612C70"/>
    <w:rsid w:val="006134FF"/>
    <w:rsid w:val="00613988"/>
    <w:rsid w:val="00613B71"/>
    <w:rsid w:val="00613EA5"/>
    <w:rsid w:val="00614CD1"/>
    <w:rsid w:val="006151F2"/>
    <w:rsid w:val="006152BC"/>
    <w:rsid w:val="0061567B"/>
    <w:rsid w:val="00615AC8"/>
    <w:rsid w:val="006167E5"/>
    <w:rsid w:val="0061714C"/>
    <w:rsid w:val="006173F9"/>
    <w:rsid w:val="00617C80"/>
    <w:rsid w:val="00617DA5"/>
    <w:rsid w:val="00620953"/>
    <w:rsid w:val="0062152A"/>
    <w:rsid w:val="00621753"/>
    <w:rsid w:val="00621B49"/>
    <w:rsid w:val="0062246B"/>
    <w:rsid w:val="00623583"/>
    <w:rsid w:val="00623D6C"/>
    <w:rsid w:val="0062462F"/>
    <w:rsid w:val="00624BA1"/>
    <w:rsid w:val="00624E55"/>
    <w:rsid w:val="00625119"/>
    <w:rsid w:val="00625876"/>
    <w:rsid w:val="00625CD0"/>
    <w:rsid w:val="00625EB4"/>
    <w:rsid w:val="00625F6D"/>
    <w:rsid w:val="0062661B"/>
    <w:rsid w:val="00627832"/>
    <w:rsid w:val="0062787C"/>
    <w:rsid w:val="00627B73"/>
    <w:rsid w:val="00630118"/>
    <w:rsid w:val="00630192"/>
    <w:rsid w:val="00630514"/>
    <w:rsid w:val="0063057F"/>
    <w:rsid w:val="0063072C"/>
    <w:rsid w:val="00630BC0"/>
    <w:rsid w:val="00630D3E"/>
    <w:rsid w:val="00630F7E"/>
    <w:rsid w:val="006310AE"/>
    <w:rsid w:val="00631762"/>
    <w:rsid w:val="00631A83"/>
    <w:rsid w:val="00632196"/>
    <w:rsid w:val="006325DA"/>
    <w:rsid w:val="00632BA2"/>
    <w:rsid w:val="00633843"/>
    <w:rsid w:val="00633BF2"/>
    <w:rsid w:val="00633F67"/>
    <w:rsid w:val="006342E3"/>
    <w:rsid w:val="006345C3"/>
    <w:rsid w:val="00634EEE"/>
    <w:rsid w:val="0063530F"/>
    <w:rsid w:val="0063558C"/>
    <w:rsid w:val="00635D41"/>
    <w:rsid w:val="006362F9"/>
    <w:rsid w:val="006369A9"/>
    <w:rsid w:val="00637238"/>
    <w:rsid w:val="006373CD"/>
    <w:rsid w:val="00640D6C"/>
    <w:rsid w:val="00641283"/>
    <w:rsid w:val="006413CF"/>
    <w:rsid w:val="00641413"/>
    <w:rsid w:val="00641465"/>
    <w:rsid w:val="0064165D"/>
    <w:rsid w:val="00642AA2"/>
    <w:rsid w:val="00642E8C"/>
    <w:rsid w:val="00642FE0"/>
    <w:rsid w:val="00643200"/>
    <w:rsid w:val="006433BD"/>
    <w:rsid w:val="00643562"/>
    <w:rsid w:val="00643784"/>
    <w:rsid w:val="00644186"/>
    <w:rsid w:val="006448E6"/>
    <w:rsid w:val="00644961"/>
    <w:rsid w:val="00644A21"/>
    <w:rsid w:val="00644D8B"/>
    <w:rsid w:val="00644E3B"/>
    <w:rsid w:val="00645C9F"/>
    <w:rsid w:val="0064609F"/>
    <w:rsid w:val="00646245"/>
    <w:rsid w:val="00646305"/>
    <w:rsid w:val="00646864"/>
    <w:rsid w:val="00646A6C"/>
    <w:rsid w:val="006475E6"/>
    <w:rsid w:val="00647B40"/>
    <w:rsid w:val="006508B9"/>
    <w:rsid w:val="00650A51"/>
    <w:rsid w:val="00650CA1"/>
    <w:rsid w:val="00651070"/>
    <w:rsid w:val="006512B8"/>
    <w:rsid w:val="0065143C"/>
    <w:rsid w:val="00651854"/>
    <w:rsid w:val="00651C4F"/>
    <w:rsid w:val="00652350"/>
    <w:rsid w:val="00652578"/>
    <w:rsid w:val="00652837"/>
    <w:rsid w:val="006528DF"/>
    <w:rsid w:val="006539E8"/>
    <w:rsid w:val="00654035"/>
    <w:rsid w:val="00654C51"/>
    <w:rsid w:val="00654F7B"/>
    <w:rsid w:val="00656243"/>
    <w:rsid w:val="00656307"/>
    <w:rsid w:val="006565D8"/>
    <w:rsid w:val="00656B96"/>
    <w:rsid w:val="00656F79"/>
    <w:rsid w:val="0065736B"/>
    <w:rsid w:val="006578E4"/>
    <w:rsid w:val="00657A71"/>
    <w:rsid w:val="00657AE5"/>
    <w:rsid w:val="00657BA5"/>
    <w:rsid w:val="00657C71"/>
    <w:rsid w:val="006608D2"/>
    <w:rsid w:val="0066090A"/>
    <w:rsid w:val="00661280"/>
    <w:rsid w:val="0066166C"/>
    <w:rsid w:val="006616A9"/>
    <w:rsid w:val="006619B0"/>
    <w:rsid w:val="00662012"/>
    <w:rsid w:val="0066233B"/>
    <w:rsid w:val="00662543"/>
    <w:rsid w:val="006626D0"/>
    <w:rsid w:val="006628E9"/>
    <w:rsid w:val="006631BD"/>
    <w:rsid w:val="006637A9"/>
    <w:rsid w:val="006641F4"/>
    <w:rsid w:val="00664A17"/>
    <w:rsid w:val="00664E8C"/>
    <w:rsid w:val="0066583C"/>
    <w:rsid w:val="00665F7C"/>
    <w:rsid w:val="0066699A"/>
    <w:rsid w:val="00666DFC"/>
    <w:rsid w:val="00666EBB"/>
    <w:rsid w:val="0066779E"/>
    <w:rsid w:val="00667CF4"/>
    <w:rsid w:val="00667FAF"/>
    <w:rsid w:val="006700E0"/>
    <w:rsid w:val="00670328"/>
    <w:rsid w:val="0067096D"/>
    <w:rsid w:val="00670AF4"/>
    <w:rsid w:val="006719E0"/>
    <w:rsid w:val="0067269D"/>
    <w:rsid w:val="00672988"/>
    <w:rsid w:val="00672C64"/>
    <w:rsid w:val="00673492"/>
    <w:rsid w:val="00673EFC"/>
    <w:rsid w:val="00674E6A"/>
    <w:rsid w:val="0067585E"/>
    <w:rsid w:val="00675CA3"/>
    <w:rsid w:val="00675CF4"/>
    <w:rsid w:val="006761B2"/>
    <w:rsid w:val="00676A64"/>
    <w:rsid w:val="00676C16"/>
    <w:rsid w:val="00677500"/>
    <w:rsid w:val="00677925"/>
    <w:rsid w:val="006779BF"/>
    <w:rsid w:val="006809C3"/>
    <w:rsid w:val="00680A5B"/>
    <w:rsid w:val="00680F46"/>
    <w:rsid w:val="0068167F"/>
    <w:rsid w:val="00681D6D"/>
    <w:rsid w:val="00681FDC"/>
    <w:rsid w:val="00682B53"/>
    <w:rsid w:val="00682F27"/>
    <w:rsid w:val="006835A1"/>
    <w:rsid w:val="00684829"/>
    <w:rsid w:val="00684B86"/>
    <w:rsid w:val="00684BE8"/>
    <w:rsid w:val="00684CA0"/>
    <w:rsid w:val="0068533A"/>
    <w:rsid w:val="006859DB"/>
    <w:rsid w:val="00685A83"/>
    <w:rsid w:val="00685C29"/>
    <w:rsid w:val="00686165"/>
    <w:rsid w:val="0068678D"/>
    <w:rsid w:val="00686AEA"/>
    <w:rsid w:val="00687348"/>
    <w:rsid w:val="00687488"/>
    <w:rsid w:val="006904ED"/>
    <w:rsid w:val="0069085C"/>
    <w:rsid w:val="00690E2E"/>
    <w:rsid w:val="006912DD"/>
    <w:rsid w:val="006915D7"/>
    <w:rsid w:val="00692814"/>
    <w:rsid w:val="006932E7"/>
    <w:rsid w:val="00693347"/>
    <w:rsid w:val="0069334C"/>
    <w:rsid w:val="006937FB"/>
    <w:rsid w:val="00693F2A"/>
    <w:rsid w:val="0069482D"/>
    <w:rsid w:val="006948EF"/>
    <w:rsid w:val="00695305"/>
    <w:rsid w:val="00696D13"/>
    <w:rsid w:val="00696D63"/>
    <w:rsid w:val="006A0285"/>
    <w:rsid w:val="006A032F"/>
    <w:rsid w:val="006A0394"/>
    <w:rsid w:val="006A07BC"/>
    <w:rsid w:val="006A0DD3"/>
    <w:rsid w:val="006A0DF5"/>
    <w:rsid w:val="006A0EE9"/>
    <w:rsid w:val="006A0FD0"/>
    <w:rsid w:val="006A146E"/>
    <w:rsid w:val="006A1BEB"/>
    <w:rsid w:val="006A2B5C"/>
    <w:rsid w:val="006A2FCA"/>
    <w:rsid w:val="006A3022"/>
    <w:rsid w:val="006A3B8C"/>
    <w:rsid w:val="006A41AE"/>
    <w:rsid w:val="006A43C4"/>
    <w:rsid w:val="006A4783"/>
    <w:rsid w:val="006A4856"/>
    <w:rsid w:val="006A4DF5"/>
    <w:rsid w:val="006A5474"/>
    <w:rsid w:val="006A55A0"/>
    <w:rsid w:val="006A564B"/>
    <w:rsid w:val="006A61B8"/>
    <w:rsid w:val="006A64E5"/>
    <w:rsid w:val="006A697B"/>
    <w:rsid w:val="006A6F7E"/>
    <w:rsid w:val="006A7382"/>
    <w:rsid w:val="006A7B74"/>
    <w:rsid w:val="006A7E28"/>
    <w:rsid w:val="006B05B5"/>
    <w:rsid w:val="006B1545"/>
    <w:rsid w:val="006B175E"/>
    <w:rsid w:val="006B1935"/>
    <w:rsid w:val="006B1BCF"/>
    <w:rsid w:val="006B2178"/>
    <w:rsid w:val="006B22B2"/>
    <w:rsid w:val="006B23B9"/>
    <w:rsid w:val="006B2DA7"/>
    <w:rsid w:val="006B2EF4"/>
    <w:rsid w:val="006B2F4D"/>
    <w:rsid w:val="006B2FE8"/>
    <w:rsid w:val="006B306B"/>
    <w:rsid w:val="006B34EF"/>
    <w:rsid w:val="006B3682"/>
    <w:rsid w:val="006B3974"/>
    <w:rsid w:val="006B437C"/>
    <w:rsid w:val="006B468D"/>
    <w:rsid w:val="006B48CB"/>
    <w:rsid w:val="006B5151"/>
    <w:rsid w:val="006B564D"/>
    <w:rsid w:val="006B5FE1"/>
    <w:rsid w:val="006B601A"/>
    <w:rsid w:val="006B609A"/>
    <w:rsid w:val="006B6A9D"/>
    <w:rsid w:val="006B77B9"/>
    <w:rsid w:val="006B79B5"/>
    <w:rsid w:val="006C1445"/>
    <w:rsid w:val="006C15C4"/>
    <w:rsid w:val="006C16B4"/>
    <w:rsid w:val="006C16D3"/>
    <w:rsid w:val="006C1DF7"/>
    <w:rsid w:val="006C24BA"/>
    <w:rsid w:val="006C3AB0"/>
    <w:rsid w:val="006C4006"/>
    <w:rsid w:val="006C428B"/>
    <w:rsid w:val="006C4FC1"/>
    <w:rsid w:val="006C51A5"/>
    <w:rsid w:val="006C529D"/>
    <w:rsid w:val="006C5F84"/>
    <w:rsid w:val="006C6798"/>
    <w:rsid w:val="006C679F"/>
    <w:rsid w:val="006C67F6"/>
    <w:rsid w:val="006C6DF7"/>
    <w:rsid w:val="006C73A0"/>
    <w:rsid w:val="006C7462"/>
    <w:rsid w:val="006C7E1B"/>
    <w:rsid w:val="006D002D"/>
    <w:rsid w:val="006D0826"/>
    <w:rsid w:val="006D0A45"/>
    <w:rsid w:val="006D0C12"/>
    <w:rsid w:val="006D0DBA"/>
    <w:rsid w:val="006D0E6B"/>
    <w:rsid w:val="006D0FBA"/>
    <w:rsid w:val="006D16E2"/>
    <w:rsid w:val="006D1724"/>
    <w:rsid w:val="006D2146"/>
    <w:rsid w:val="006D3715"/>
    <w:rsid w:val="006D4683"/>
    <w:rsid w:val="006D4965"/>
    <w:rsid w:val="006D49D4"/>
    <w:rsid w:val="006D4C13"/>
    <w:rsid w:val="006D5110"/>
    <w:rsid w:val="006D561C"/>
    <w:rsid w:val="006D5D3A"/>
    <w:rsid w:val="006D60CB"/>
    <w:rsid w:val="006D632E"/>
    <w:rsid w:val="006D6573"/>
    <w:rsid w:val="006D6C9C"/>
    <w:rsid w:val="006D6F37"/>
    <w:rsid w:val="006D7B2C"/>
    <w:rsid w:val="006D7FD9"/>
    <w:rsid w:val="006E03C9"/>
    <w:rsid w:val="006E05EC"/>
    <w:rsid w:val="006E094A"/>
    <w:rsid w:val="006E0E51"/>
    <w:rsid w:val="006E12B1"/>
    <w:rsid w:val="006E13D1"/>
    <w:rsid w:val="006E192E"/>
    <w:rsid w:val="006E28BC"/>
    <w:rsid w:val="006E2DB4"/>
    <w:rsid w:val="006E33D6"/>
    <w:rsid w:val="006E3BE1"/>
    <w:rsid w:val="006E3EFE"/>
    <w:rsid w:val="006E42A1"/>
    <w:rsid w:val="006E4D0C"/>
    <w:rsid w:val="006E4D1B"/>
    <w:rsid w:val="006E4D41"/>
    <w:rsid w:val="006E4DF8"/>
    <w:rsid w:val="006E505B"/>
    <w:rsid w:val="006E5381"/>
    <w:rsid w:val="006E55A3"/>
    <w:rsid w:val="006E5B78"/>
    <w:rsid w:val="006E5B8C"/>
    <w:rsid w:val="006E67BA"/>
    <w:rsid w:val="006E699D"/>
    <w:rsid w:val="006E6BA3"/>
    <w:rsid w:val="006E6CBF"/>
    <w:rsid w:val="006E7321"/>
    <w:rsid w:val="006E77C8"/>
    <w:rsid w:val="006F0630"/>
    <w:rsid w:val="006F077B"/>
    <w:rsid w:val="006F1116"/>
    <w:rsid w:val="006F112A"/>
    <w:rsid w:val="006F123D"/>
    <w:rsid w:val="006F1792"/>
    <w:rsid w:val="006F17F9"/>
    <w:rsid w:val="006F1D5B"/>
    <w:rsid w:val="006F25FB"/>
    <w:rsid w:val="006F2654"/>
    <w:rsid w:val="006F302F"/>
    <w:rsid w:val="006F3196"/>
    <w:rsid w:val="006F326C"/>
    <w:rsid w:val="006F36C7"/>
    <w:rsid w:val="006F37E6"/>
    <w:rsid w:val="006F3C54"/>
    <w:rsid w:val="006F3DFD"/>
    <w:rsid w:val="006F418C"/>
    <w:rsid w:val="006F4196"/>
    <w:rsid w:val="006F52ED"/>
    <w:rsid w:val="006F57B0"/>
    <w:rsid w:val="006F58FC"/>
    <w:rsid w:val="006F5911"/>
    <w:rsid w:val="006F5E64"/>
    <w:rsid w:val="006F5EAD"/>
    <w:rsid w:val="006F60DE"/>
    <w:rsid w:val="006F65FB"/>
    <w:rsid w:val="006F6B26"/>
    <w:rsid w:val="006F78E5"/>
    <w:rsid w:val="006F7914"/>
    <w:rsid w:val="006F7C0B"/>
    <w:rsid w:val="006F7E46"/>
    <w:rsid w:val="00700A0E"/>
    <w:rsid w:val="00700A16"/>
    <w:rsid w:val="00700AB4"/>
    <w:rsid w:val="00700EBF"/>
    <w:rsid w:val="00700FCA"/>
    <w:rsid w:val="00701164"/>
    <w:rsid w:val="0070147E"/>
    <w:rsid w:val="007015C6"/>
    <w:rsid w:val="00701645"/>
    <w:rsid w:val="00701BBC"/>
    <w:rsid w:val="00702A26"/>
    <w:rsid w:val="00702B5E"/>
    <w:rsid w:val="00702BAF"/>
    <w:rsid w:val="00702D5A"/>
    <w:rsid w:val="00702EF7"/>
    <w:rsid w:val="00703571"/>
    <w:rsid w:val="0070380B"/>
    <w:rsid w:val="00703989"/>
    <w:rsid w:val="00703BFC"/>
    <w:rsid w:val="00703BFF"/>
    <w:rsid w:val="00703C31"/>
    <w:rsid w:val="007042E9"/>
    <w:rsid w:val="00704495"/>
    <w:rsid w:val="0070467C"/>
    <w:rsid w:val="007047A1"/>
    <w:rsid w:val="00704B49"/>
    <w:rsid w:val="00705752"/>
    <w:rsid w:val="007062C7"/>
    <w:rsid w:val="00706457"/>
    <w:rsid w:val="007065A3"/>
    <w:rsid w:val="007071EF"/>
    <w:rsid w:val="0070730C"/>
    <w:rsid w:val="007106FC"/>
    <w:rsid w:val="0071076A"/>
    <w:rsid w:val="007108D3"/>
    <w:rsid w:val="00711005"/>
    <w:rsid w:val="0071118B"/>
    <w:rsid w:val="007112AF"/>
    <w:rsid w:val="007119E5"/>
    <w:rsid w:val="00711C66"/>
    <w:rsid w:val="00711D20"/>
    <w:rsid w:val="00711E13"/>
    <w:rsid w:val="00712BC5"/>
    <w:rsid w:val="00712CD7"/>
    <w:rsid w:val="00712E17"/>
    <w:rsid w:val="00712EDA"/>
    <w:rsid w:val="007136D0"/>
    <w:rsid w:val="007137FC"/>
    <w:rsid w:val="00713C26"/>
    <w:rsid w:val="00714940"/>
    <w:rsid w:val="00715468"/>
    <w:rsid w:val="007155A9"/>
    <w:rsid w:val="007158E1"/>
    <w:rsid w:val="00715DE5"/>
    <w:rsid w:val="00715E04"/>
    <w:rsid w:val="00716AA6"/>
    <w:rsid w:val="00716E8E"/>
    <w:rsid w:val="0071705B"/>
    <w:rsid w:val="007170F0"/>
    <w:rsid w:val="00717136"/>
    <w:rsid w:val="00717282"/>
    <w:rsid w:val="00717C56"/>
    <w:rsid w:val="00720505"/>
    <w:rsid w:val="00720947"/>
    <w:rsid w:val="007209AB"/>
    <w:rsid w:val="00720D38"/>
    <w:rsid w:val="00721ED4"/>
    <w:rsid w:val="007235FD"/>
    <w:rsid w:val="007236A3"/>
    <w:rsid w:val="007239B6"/>
    <w:rsid w:val="00724888"/>
    <w:rsid w:val="0072490A"/>
    <w:rsid w:val="00724961"/>
    <w:rsid w:val="00724B64"/>
    <w:rsid w:val="0072517D"/>
    <w:rsid w:val="00725266"/>
    <w:rsid w:val="00725A84"/>
    <w:rsid w:val="0072680E"/>
    <w:rsid w:val="00726878"/>
    <w:rsid w:val="00726D00"/>
    <w:rsid w:val="00727251"/>
    <w:rsid w:val="00727934"/>
    <w:rsid w:val="00730660"/>
    <w:rsid w:val="0073124A"/>
    <w:rsid w:val="00731B79"/>
    <w:rsid w:val="00731DE7"/>
    <w:rsid w:val="007320A2"/>
    <w:rsid w:val="007322C4"/>
    <w:rsid w:val="007325A1"/>
    <w:rsid w:val="007327CE"/>
    <w:rsid w:val="007327DE"/>
    <w:rsid w:val="00732AC2"/>
    <w:rsid w:val="00732B51"/>
    <w:rsid w:val="00733893"/>
    <w:rsid w:val="007340BF"/>
    <w:rsid w:val="00734A05"/>
    <w:rsid w:val="00734ECC"/>
    <w:rsid w:val="007350A9"/>
    <w:rsid w:val="007355B7"/>
    <w:rsid w:val="0073577F"/>
    <w:rsid w:val="00735C6F"/>
    <w:rsid w:val="00735F1C"/>
    <w:rsid w:val="00735F63"/>
    <w:rsid w:val="007362E6"/>
    <w:rsid w:val="0073652C"/>
    <w:rsid w:val="00736A8C"/>
    <w:rsid w:val="00736E66"/>
    <w:rsid w:val="0073764F"/>
    <w:rsid w:val="00737A31"/>
    <w:rsid w:val="00737CB1"/>
    <w:rsid w:val="00737FC6"/>
    <w:rsid w:val="007405CE"/>
    <w:rsid w:val="00742370"/>
    <w:rsid w:val="00742A6A"/>
    <w:rsid w:val="00742B44"/>
    <w:rsid w:val="007431BA"/>
    <w:rsid w:val="0074391F"/>
    <w:rsid w:val="007448B6"/>
    <w:rsid w:val="00744FE7"/>
    <w:rsid w:val="00745087"/>
    <w:rsid w:val="0074656E"/>
    <w:rsid w:val="00746F14"/>
    <w:rsid w:val="007472D5"/>
    <w:rsid w:val="00747643"/>
    <w:rsid w:val="0074788F"/>
    <w:rsid w:val="00747DB5"/>
    <w:rsid w:val="00750436"/>
    <w:rsid w:val="00750504"/>
    <w:rsid w:val="00750D42"/>
    <w:rsid w:val="00752B03"/>
    <w:rsid w:val="00752CA6"/>
    <w:rsid w:val="007530A8"/>
    <w:rsid w:val="007532AC"/>
    <w:rsid w:val="00753407"/>
    <w:rsid w:val="00753454"/>
    <w:rsid w:val="00753AF3"/>
    <w:rsid w:val="00753BB5"/>
    <w:rsid w:val="007544F1"/>
    <w:rsid w:val="00754566"/>
    <w:rsid w:val="00754C84"/>
    <w:rsid w:val="0075506B"/>
    <w:rsid w:val="00755801"/>
    <w:rsid w:val="00755A86"/>
    <w:rsid w:val="00755C63"/>
    <w:rsid w:val="00755E4A"/>
    <w:rsid w:val="00756773"/>
    <w:rsid w:val="00756832"/>
    <w:rsid w:val="007570C1"/>
    <w:rsid w:val="00757633"/>
    <w:rsid w:val="0075789E"/>
    <w:rsid w:val="00757F0B"/>
    <w:rsid w:val="007603C7"/>
    <w:rsid w:val="00761671"/>
    <w:rsid w:val="00761BAC"/>
    <w:rsid w:val="00762145"/>
    <w:rsid w:val="0076235B"/>
    <w:rsid w:val="00762447"/>
    <w:rsid w:val="007626D0"/>
    <w:rsid w:val="007637FF"/>
    <w:rsid w:val="00763BC4"/>
    <w:rsid w:val="0076447C"/>
    <w:rsid w:val="0076500F"/>
    <w:rsid w:val="007651CA"/>
    <w:rsid w:val="00766120"/>
    <w:rsid w:val="00766865"/>
    <w:rsid w:val="00766DA6"/>
    <w:rsid w:val="00767519"/>
    <w:rsid w:val="00767C3C"/>
    <w:rsid w:val="00767FB6"/>
    <w:rsid w:val="007700CF"/>
    <w:rsid w:val="007704E1"/>
    <w:rsid w:val="0077071B"/>
    <w:rsid w:val="00770E5C"/>
    <w:rsid w:val="0077135C"/>
    <w:rsid w:val="0077135E"/>
    <w:rsid w:val="007723E9"/>
    <w:rsid w:val="007724D3"/>
    <w:rsid w:val="00772569"/>
    <w:rsid w:val="00772BC8"/>
    <w:rsid w:val="00772CB6"/>
    <w:rsid w:val="00772E8C"/>
    <w:rsid w:val="00772FDB"/>
    <w:rsid w:val="0077316B"/>
    <w:rsid w:val="007732E4"/>
    <w:rsid w:val="007736D3"/>
    <w:rsid w:val="00774F39"/>
    <w:rsid w:val="0077500F"/>
    <w:rsid w:val="0077548E"/>
    <w:rsid w:val="0077650C"/>
    <w:rsid w:val="00776902"/>
    <w:rsid w:val="0077690E"/>
    <w:rsid w:val="00776C60"/>
    <w:rsid w:val="00776FF1"/>
    <w:rsid w:val="00777315"/>
    <w:rsid w:val="00777E71"/>
    <w:rsid w:val="007802E4"/>
    <w:rsid w:val="00780500"/>
    <w:rsid w:val="007806D2"/>
    <w:rsid w:val="00780919"/>
    <w:rsid w:val="00781589"/>
    <w:rsid w:val="007820D0"/>
    <w:rsid w:val="00782280"/>
    <w:rsid w:val="007826C8"/>
    <w:rsid w:val="00782FCF"/>
    <w:rsid w:val="00783307"/>
    <w:rsid w:val="007838AD"/>
    <w:rsid w:val="00784190"/>
    <w:rsid w:val="0078457B"/>
    <w:rsid w:val="00784593"/>
    <w:rsid w:val="007845FB"/>
    <w:rsid w:val="00784756"/>
    <w:rsid w:val="0078483F"/>
    <w:rsid w:val="0078488D"/>
    <w:rsid w:val="0078539D"/>
    <w:rsid w:val="007856C1"/>
    <w:rsid w:val="00785B0F"/>
    <w:rsid w:val="00785F9A"/>
    <w:rsid w:val="00786110"/>
    <w:rsid w:val="007865A9"/>
    <w:rsid w:val="00787051"/>
    <w:rsid w:val="007874D8"/>
    <w:rsid w:val="00787955"/>
    <w:rsid w:val="0079018D"/>
    <w:rsid w:val="007901DC"/>
    <w:rsid w:val="00790895"/>
    <w:rsid w:val="0079107C"/>
    <w:rsid w:val="00791A00"/>
    <w:rsid w:val="00791DDB"/>
    <w:rsid w:val="00792910"/>
    <w:rsid w:val="00792CEE"/>
    <w:rsid w:val="00792F34"/>
    <w:rsid w:val="007936A8"/>
    <w:rsid w:val="00793F68"/>
    <w:rsid w:val="00794C58"/>
    <w:rsid w:val="00794D4D"/>
    <w:rsid w:val="0079591B"/>
    <w:rsid w:val="007962B4"/>
    <w:rsid w:val="00796BC3"/>
    <w:rsid w:val="00796F15"/>
    <w:rsid w:val="007972A2"/>
    <w:rsid w:val="00797738"/>
    <w:rsid w:val="00797C6D"/>
    <w:rsid w:val="00797E22"/>
    <w:rsid w:val="007A0274"/>
    <w:rsid w:val="007A0813"/>
    <w:rsid w:val="007A0F1A"/>
    <w:rsid w:val="007A138F"/>
    <w:rsid w:val="007A13A9"/>
    <w:rsid w:val="007A13D7"/>
    <w:rsid w:val="007A146C"/>
    <w:rsid w:val="007A1640"/>
    <w:rsid w:val="007A1AE4"/>
    <w:rsid w:val="007A2290"/>
    <w:rsid w:val="007A2628"/>
    <w:rsid w:val="007A3591"/>
    <w:rsid w:val="007A39DF"/>
    <w:rsid w:val="007A43ED"/>
    <w:rsid w:val="007A4BDD"/>
    <w:rsid w:val="007A5786"/>
    <w:rsid w:val="007A6CFD"/>
    <w:rsid w:val="007A72EE"/>
    <w:rsid w:val="007B0397"/>
    <w:rsid w:val="007B0AB2"/>
    <w:rsid w:val="007B0ADB"/>
    <w:rsid w:val="007B1BC7"/>
    <w:rsid w:val="007B26EE"/>
    <w:rsid w:val="007B2882"/>
    <w:rsid w:val="007B29FD"/>
    <w:rsid w:val="007B3502"/>
    <w:rsid w:val="007B352C"/>
    <w:rsid w:val="007B3E6D"/>
    <w:rsid w:val="007B44ED"/>
    <w:rsid w:val="007B4714"/>
    <w:rsid w:val="007B491A"/>
    <w:rsid w:val="007B5370"/>
    <w:rsid w:val="007B5C8B"/>
    <w:rsid w:val="007B61F5"/>
    <w:rsid w:val="007B63FA"/>
    <w:rsid w:val="007B64F7"/>
    <w:rsid w:val="007B6C31"/>
    <w:rsid w:val="007B7496"/>
    <w:rsid w:val="007C063B"/>
    <w:rsid w:val="007C0802"/>
    <w:rsid w:val="007C0FAC"/>
    <w:rsid w:val="007C12BE"/>
    <w:rsid w:val="007C1C5C"/>
    <w:rsid w:val="007C1F43"/>
    <w:rsid w:val="007C21C7"/>
    <w:rsid w:val="007C2739"/>
    <w:rsid w:val="007C3808"/>
    <w:rsid w:val="007C4380"/>
    <w:rsid w:val="007C4A3E"/>
    <w:rsid w:val="007C4B0F"/>
    <w:rsid w:val="007C4DAD"/>
    <w:rsid w:val="007C5514"/>
    <w:rsid w:val="007C5830"/>
    <w:rsid w:val="007C58F1"/>
    <w:rsid w:val="007C5933"/>
    <w:rsid w:val="007C599E"/>
    <w:rsid w:val="007C5DB8"/>
    <w:rsid w:val="007C5DCE"/>
    <w:rsid w:val="007C6BAF"/>
    <w:rsid w:val="007C6CA2"/>
    <w:rsid w:val="007C6DE6"/>
    <w:rsid w:val="007D05B2"/>
    <w:rsid w:val="007D05FA"/>
    <w:rsid w:val="007D06A2"/>
    <w:rsid w:val="007D0C44"/>
    <w:rsid w:val="007D166F"/>
    <w:rsid w:val="007D1972"/>
    <w:rsid w:val="007D1F33"/>
    <w:rsid w:val="007D23C8"/>
    <w:rsid w:val="007D2463"/>
    <w:rsid w:val="007D2F91"/>
    <w:rsid w:val="007D2FED"/>
    <w:rsid w:val="007D3307"/>
    <w:rsid w:val="007D3806"/>
    <w:rsid w:val="007D4140"/>
    <w:rsid w:val="007D44CE"/>
    <w:rsid w:val="007D4E6A"/>
    <w:rsid w:val="007D4FAA"/>
    <w:rsid w:val="007D54F8"/>
    <w:rsid w:val="007D5E27"/>
    <w:rsid w:val="007D6516"/>
    <w:rsid w:val="007D6C3B"/>
    <w:rsid w:val="007D6F64"/>
    <w:rsid w:val="007D7205"/>
    <w:rsid w:val="007D731A"/>
    <w:rsid w:val="007D7441"/>
    <w:rsid w:val="007E013F"/>
    <w:rsid w:val="007E0D5B"/>
    <w:rsid w:val="007E0E25"/>
    <w:rsid w:val="007E1553"/>
    <w:rsid w:val="007E1782"/>
    <w:rsid w:val="007E18B9"/>
    <w:rsid w:val="007E1FFA"/>
    <w:rsid w:val="007E25AB"/>
    <w:rsid w:val="007E2F41"/>
    <w:rsid w:val="007E376B"/>
    <w:rsid w:val="007E3DEE"/>
    <w:rsid w:val="007E40A6"/>
    <w:rsid w:val="007E44FC"/>
    <w:rsid w:val="007E5AC2"/>
    <w:rsid w:val="007E5CF9"/>
    <w:rsid w:val="007E613F"/>
    <w:rsid w:val="007E735A"/>
    <w:rsid w:val="007E7599"/>
    <w:rsid w:val="007E79C5"/>
    <w:rsid w:val="007E7C0E"/>
    <w:rsid w:val="007E7CBD"/>
    <w:rsid w:val="007F0798"/>
    <w:rsid w:val="007F16D4"/>
    <w:rsid w:val="007F1865"/>
    <w:rsid w:val="007F18FA"/>
    <w:rsid w:val="007F2845"/>
    <w:rsid w:val="007F2A69"/>
    <w:rsid w:val="007F2DBB"/>
    <w:rsid w:val="007F3105"/>
    <w:rsid w:val="007F33E7"/>
    <w:rsid w:val="007F38A2"/>
    <w:rsid w:val="007F38B0"/>
    <w:rsid w:val="007F3C83"/>
    <w:rsid w:val="007F3C8B"/>
    <w:rsid w:val="007F43BC"/>
    <w:rsid w:val="007F4740"/>
    <w:rsid w:val="007F49CA"/>
    <w:rsid w:val="007F5D9F"/>
    <w:rsid w:val="007F5F06"/>
    <w:rsid w:val="007F643C"/>
    <w:rsid w:val="007F6691"/>
    <w:rsid w:val="007F6910"/>
    <w:rsid w:val="007F6C4E"/>
    <w:rsid w:val="007F6DCE"/>
    <w:rsid w:val="007F6FC6"/>
    <w:rsid w:val="007F76FB"/>
    <w:rsid w:val="007F7CCB"/>
    <w:rsid w:val="008006C6"/>
    <w:rsid w:val="00800757"/>
    <w:rsid w:val="00800C52"/>
    <w:rsid w:val="0080153E"/>
    <w:rsid w:val="0080163E"/>
    <w:rsid w:val="008018C8"/>
    <w:rsid w:val="00801DC3"/>
    <w:rsid w:val="00801E23"/>
    <w:rsid w:val="008021C9"/>
    <w:rsid w:val="008025F5"/>
    <w:rsid w:val="0080263A"/>
    <w:rsid w:val="0080329D"/>
    <w:rsid w:val="008040BD"/>
    <w:rsid w:val="008050A1"/>
    <w:rsid w:val="008055A9"/>
    <w:rsid w:val="00805938"/>
    <w:rsid w:val="008061AF"/>
    <w:rsid w:val="00806C4A"/>
    <w:rsid w:val="00807168"/>
    <w:rsid w:val="0080742D"/>
    <w:rsid w:val="008100AC"/>
    <w:rsid w:val="008106EF"/>
    <w:rsid w:val="00810C05"/>
    <w:rsid w:val="008110FA"/>
    <w:rsid w:val="0081151E"/>
    <w:rsid w:val="00811A5F"/>
    <w:rsid w:val="00811C56"/>
    <w:rsid w:val="0081200B"/>
    <w:rsid w:val="00812391"/>
    <w:rsid w:val="00812498"/>
    <w:rsid w:val="00812598"/>
    <w:rsid w:val="008127E6"/>
    <w:rsid w:val="00812F84"/>
    <w:rsid w:val="0081301E"/>
    <w:rsid w:val="0081305C"/>
    <w:rsid w:val="0081336E"/>
    <w:rsid w:val="00813928"/>
    <w:rsid w:val="008143E1"/>
    <w:rsid w:val="008154EC"/>
    <w:rsid w:val="00815A0E"/>
    <w:rsid w:val="00815FB3"/>
    <w:rsid w:val="00815FFE"/>
    <w:rsid w:val="0081637F"/>
    <w:rsid w:val="008163DD"/>
    <w:rsid w:val="00816DCC"/>
    <w:rsid w:val="008201DC"/>
    <w:rsid w:val="008205D4"/>
    <w:rsid w:val="00820DC7"/>
    <w:rsid w:val="00820FFB"/>
    <w:rsid w:val="00821698"/>
    <w:rsid w:val="00821AF1"/>
    <w:rsid w:val="00821C74"/>
    <w:rsid w:val="008221FE"/>
    <w:rsid w:val="008226CD"/>
    <w:rsid w:val="00822846"/>
    <w:rsid w:val="00822BF5"/>
    <w:rsid w:val="0082309F"/>
    <w:rsid w:val="00823A86"/>
    <w:rsid w:val="00824894"/>
    <w:rsid w:val="00824B4D"/>
    <w:rsid w:val="00824C36"/>
    <w:rsid w:val="00824FFF"/>
    <w:rsid w:val="00825366"/>
    <w:rsid w:val="00825E84"/>
    <w:rsid w:val="00826C7B"/>
    <w:rsid w:val="00826DD9"/>
    <w:rsid w:val="00826E01"/>
    <w:rsid w:val="008277A8"/>
    <w:rsid w:val="008278B6"/>
    <w:rsid w:val="0082793A"/>
    <w:rsid w:val="00827A2C"/>
    <w:rsid w:val="00827D30"/>
    <w:rsid w:val="008307ED"/>
    <w:rsid w:val="00830B3B"/>
    <w:rsid w:val="00830BFF"/>
    <w:rsid w:val="00830EF2"/>
    <w:rsid w:val="008316D5"/>
    <w:rsid w:val="00831790"/>
    <w:rsid w:val="00831BE7"/>
    <w:rsid w:val="00831FDF"/>
    <w:rsid w:val="0083350F"/>
    <w:rsid w:val="0083352D"/>
    <w:rsid w:val="00834358"/>
    <w:rsid w:val="008346BD"/>
    <w:rsid w:val="008348A7"/>
    <w:rsid w:val="00834923"/>
    <w:rsid w:val="008350C6"/>
    <w:rsid w:val="00835861"/>
    <w:rsid w:val="00835972"/>
    <w:rsid w:val="008359EB"/>
    <w:rsid w:val="00836B7A"/>
    <w:rsid w:val="00837B90"/>
    <w:rsid w:val="008409AA"/>
    <w:rsid w:val="00840D70"/>
    <w:rsid w:val="00840FB8"/>
    <w:rsid w:val="00841DFF"/>
    <w:rsid w:val="00842026"/>
    <w:rsid w:val="00842360"/>
    <w:rsid w:val="00842E0C"/>
    <w:rsid w:val="00843785"/>
    <w:rsid w:val="00843A7A"/>
    <w:rsid w:val="00843B6D"/>
    <w:rsid w:val="00843E73"/>
    <w:rsid w:val="008447F5"/>
    <w:rsid w:val="0084591E"/>
    <w:rsid w:val="00845E06"/>
    <w:rsid w:val="0084615E"/>
    <w:rsid w:val="00846266"/>
    <w:rsid w:val="00846292"/>
    <w:rsid w:val="008464DB"/>
    <w:rsid w:val="00846ACB"/>
    <w:rsid w:val="00847637"/>
    <w:rsid w:val="00847A5C"/>
    <w:rsid w:val="00847C8B"/>
    <w:rsid w:val="00847E65"/>
    <w:rsid w:val="00847EF0"/>
    <w:rsid w:val="00847F13"/>
    <w:rsid w:val="008506E1"/>
    <w:rsid w:val="00850D96"/>
    <w:rsid w:val="00850EEC"/>
    <w:rsid w:val="0085118B"/>
    <w:rsid w:val="008515EE"/>
    <w:rsid w:val="008519B1"/>
    <w:rsid w:val="00851A8E"/>
    <w:rsid w:val="00851EC7"/>
    <w:rsid w:val="00851F1D"/>
    <w:rsid w:val="00852260"/>
    <w:rsid w:val="008528D3"/>
    <w:rsid w:val="00852949"/>
    <w:rsid w:val="00853F04"/>
    <w:rsid w:val="00854553"/>
    <w:rsid w:val="0085474F"/>
    <w:rsid w:val="00854A73"/>
    <w:rsid w:val="00855721"/>
    <w:rsid w:val="0085586F"/>
    <w:rsid w:val="00855B86"/>
    <w:rsid w:val="00855D95"/>
    <w:rsid w:val="008563E4"/>
    <w:rsid w:val="00856714"/>
    <w:rsid w:val="00856D47"/>
    <w:rsid w:val="0086054D"/>
    <w:rsid w:val="00860874"/>
    <w:rsid w:val="008609A3"/>
    <w:rsid w:val="0086177C"/>
    <w:rsid w:val="00861D29"/>
    <w:rsid w:val="00862008"/>
    <w:rsid w:val="00862720"/>
    <w:rsid w:val="008628C8"/>
    <w:rsid w:val="00862AF8"/>
    <w:rsid w:val="00862B2A"/>
    <w:rsid w:val="00862EEC"/>
    <w:rsid w:val="008630B9"/>
    <w:rsid w:val="008630C2"/>
    <w:rsid w:val="00863338"/>
    <w:rsid w:val="00863C39"/>
    <w:rsid w:val="00863F37"/>
    <w:rsid w:val="0086406B"/>
    <w:rsid w:val="00864258"/>
    <w:rsid w:val="00864C8C"/>
    <w:rsid w:val="00864DDB"/>
    <w:rsid w:val="00864E77"/>
    <w:rsid w:val="008659FB"/>
    <w:rsid w:val="00865FF7"/>
    <w:rsid w:val="00866144"/>
    <w:rsid w:val="00867098"/>
    <w:rsid w:val="0086709D"/>
    <w:rsid w:val="00867447"/>
    <w:rsid w:val="00867651"/>
    <w:rsid w:val="00867B5A"/>
    <w:rsid w:val="00867DF6"/>
    <w:rsid w:val="0087102E"/>
    <w:rsid w:val="00871A3C"/>
    <w:rsid w:val="00872299"/>
    <w:rsid w:val="00872DBE"/>
    <w:rsid w:val="00873F58"/>
    <w:rsid w:val="00874009"/>
    <w:rsid w:val="00874158"/>
    <w:rsid w:val="00874334"/>
    <w:rsid w:val="008743EB"/>
    <w:rsid w:val="008743F3"/>
    <w:rsid w:val="0087444A"/>
    <w:rsid w:val="00874602"/>
    <w:rsid w:val="00875139"/>
    <w:rsid w:val="00875410"/>
    <w:rsid w:val="00875576"/>
    <w:rsid w:val="00876D92"/>
    <w:rsid w:val="008772E3"/>
    <w:rsid w:val="008800C4"/>
    <w:rsid w:val="00880192"/>
    <w:rsid w:val="008808FF"/>
    <w:rsid w:val="00880C35"/>
    <w:rsid w:val="00880EDF"/>
    <w:rsid w:val="008811FD"/>
    <w:rsid w:val="008815D2"/>
    <w:rsid w:val="0088177E"/>
    <w:rsid w:val="00881C38"/>
    <w:rsid w:val="0088208D"/>
    <w:rsid w:val="00882103"/>
    <w:rsid w:val="00882698"/>
    <w:rsid w:val="00882D05"/>
    <w:rsid w:val="00882DE6"/>
    <w:rsid w:val="00882FCE"/>
    <w:rsid w:val="0088365B"/>
    <w:rsid w:val="00883A20"/>
    <w:rsid w:val="00883D4D"/>
    <w:rsid w:val="00884007"/>
    <w:rsid w:val="00884143"/>
    <w:rsid w:val="00884261"/>
    <w:rsid w:val="00884532"/>
    <w:rsid w:val="00884A62"/>
    <w:rsid w:val="00884B55"/>
    <w:rsid w:val="00884B59"/>
    <w:rsid w:val="00884B5A"/>
    <w:rsid w:val="008850BA"/>
    <w:rsid w:val="008851E2"/>
    <w:rsid w:val="00885580"/>
    <w:rsid w:val="0088565A"/>
    <w:rsid w:val="008856AC"/>
    <w:rsid w:val="008857F7"/>
    <w:rsid w:val="00885876"/>
    <w:rsid w:val="00886185"/>
    <w:rsid w:val="008861D9"/>
    <w:rsid w:val="0088638C"/>
    <w:rsid w:val="008864D2"/>
    <w:rsid w:val="00886B47"/>
    <w:rsid w:val="00886EDF"/>
    <w:rsid w:val="008876C1"/>
    <w:rsid w:val="008879F1"/>
    <w:rsid w:val="00887EA3"/>
    <w:rsid w:val="00890028"/>
    <w:rsid w:val="00890031"/>
    <w:rsid w:val="00890269"/>
    <w:rsid w:val="00890472"/>
    <w:rsid w:val="008908E5"/>
    <w:rsid w:val="00890BEA"/>
    <w:rsid w:val="00891216"/>
    <w:rsid w:val="0089149F"/>
    <w:rsid w:val="00891748"/>
    <w:rsid w:val="00891B93"/>
    <w:rsid w:val="00893E51"/>
    <w:rsid w:val="00894B58"/>
    <w:rsid w:val="00894FDC"/>
    <w:rsid w:val="008957D3"/>
    <w:rsid w:val="00895E7C"/>
    <w:rsid w:val="00896386"/>
    <w:rsid w:val="00896414"/>
    <w:rsid w:val="008970D2"/>
    <w:rsid w:val="0089716F"/>
    <w:rsid w:val="00897410"/>
    <w:rsid w:val="00897C71"/>
    <w:rsid w:val="008A0A76"/>
    <w:rsid w:val="008A0F54"/>
    <w:rsid w:val="008A1678"/>
    <w:rsid w:val="008A16F9"/>
    <w:rsid w:val="008A1D3E"/>
    <w:rsid w:val="008A1FAB"/>
    <w:rsid w:val="008A227D"/>
    <w:rsid w:val="008A2402"/>
    <w:rsid w:val="008A2575"/>
    <w:rsid w:val="008A3038"/>
    <w:rsid w:val="008A41CB"/>
    <w:rsid w:val="008A470E"/>
    <w:rsid w:val="008A4B16"/>
    <w:rsid w:val="008A4D63"/>
    <w:rsid w:val="008A4E11"/>
    <w:rsid w:val="008A6D62"/>
    <w:rsid w:val="008A73FA"/>
    <w:rsid w:val="008A78DE"/>
    <w:rsid w:val="008B01F3"/>
    <w:rsid w:val="008B0737"/>
    <w:rsid w:val="008B0B12"/>
    <w:rsid w:val="008B0C0F"/>
    <w:rsid w:val="008B13E9"/>
    <w:rsid w:val="008B1A8A"/>
    <w:rsid w:val="008B1C55"/>
    <w:rsid w:val="008B1FBD"/>
    <w:rsid w:val="008B2257"/>
    <w:rsid w:val="008B2436"/>
    <w:rsid w:val="008B2653"/>
    <w:rsid w:val="008B2B52"/>
    <w:rsid w:val="008B305D"/>
    <w:rsid w:val="008B3B51"/>
    <w:rsid w:val="008B3C6B"/>
    <w:rsid w:val="008B4057"/>
    <w:rsid w:val="008B4145"/>
    <w:rsid w:val="008B4490"/>
    <w:rsid w:val="008B4EB7"/>
    <w:rsid w:val="008B5071"/>
    <w:rsid w:val="008B5290"/>
    <w:rsid w:val="008B6A40"/>
    <w:rsid w:val="008B72EC"/>
    <w:rsid w:val="008C04BC"/>
    <w:rsid w:val="008C071F"/>
    <w:rsid w:val="008C1989"/>
    <w:rsid w:val="008C201D"/>
    <w:rsid w:val="008C20A5"/>
    <w:rsid w:val="008C21E6"/>
    <w:rsid w:val="008C25B7"/>
    <w:rsid w:val="008C282E"/>
    <w:rsid w:val="008C2CFD"/>
    <w:rsid w:val="008C2E6C"/>
    <w:rsid w:val="008C2EE4"/>
    <w:rsid w:val="008C39A1"/>
    <w:rsid w:val="008C3C5C"/>
    <w:rsid w:val="008C3FDC"/>
    <w:rsid w:val="008C4518"/>
    <w:rsid w:val="008C47AD"/>
    <w:rsid w:val="008C4F66"/>
    <w:rsid w:val="008C5109"/>
    <w:rsid w:val="008C55B7"/>
    <w:rsid w:val="008C5752"/>
    <w:rsid w:val="008C59DC"/>
    <w:rsid w:val="008C603A"/>
    <w:rsid w:val="008C6531"/>
    <w:rsid w:val="008C6DC5"/>
    <w:rsid w:val="008C71C8"/>
    <w:rsid w:val="008D007C"/>
    <w:rsid w:val="008D05A4"/>
    <w:rsid w:val="008D081A"/>
    <w:rsid w:val="008D167D"/>
    <w:rsid w:val="008D1707"/>
    <w:rsid w:val="008D1D97"/>
    <w:rsid w:val="008D3116"/>
    <w:rsid w:val="008D4213"/>
    <w:rsid w:val="008D492A"/>
    <w:rsid w:val="008D4B58"/>
    <w:rsid w:val="008D4B7F"/>
    <w:rsid w:val="008D4B8A"/>
    <w:rsid w:val="008D527A"/>
    <w:rsid w:val="008D5B07"/>
    <w:rsid w:val="008D5CD8"/>
    <w:rsid w:val="008D6541"/>
    <w:rsid w:val="008D6654"/>
    <w:rsid w:val="008D719F"/>
    <w:rsid w:val="008D7267"/>
    <w:rsid w:val="008D7534"/>
    <w:rsid w:val="008D7B88"/>
    <w:rsid w:val="008D7D7B"/>
    <w:rsid w:val="008DE102"/>
    <w:rsid w:val="008E03DB"/>
    <w:rsid w:val="008E0F52"/>
    <w:rsid w:val="008E11B9"/>
    <w:rsid w:val="008E127F"/>
    <w:rsid w:val="008E1A03"/>
    <w:rsid w:val="008E216C"/>
    <w:rsid w:val="008E2316"/>
    <w:rsid w:val="008E2F24"/>
    <w:rsid w:val="008E3063"/>
    <w:rsid w:val="008E34BE"/>
    <w:rsid w:val="008E3522"/>
    <w:rsid w:val="008E3702"/>
    <w:rsid w:val="008E3981"/>
    <w:rsid w:val="008E3AA8"/>
    <w:rsid w:val="008E3E57"/>
    <w:rsid w:val="008E42CE"/>
    <w:rsid w:val="008E42F4"/>
    <w:rsid w:val="008E4333"/>
    <w:rsid w:val="008E4A31"/>
    <w:rsid w:val="008E4C30"/>
    <w:rsid w:val="008E5657"/>
    <w:rsid w:val="008E5E51"/>
    <w:rsid w:val="008E6790"/>
    <w:rsid w:val="008E7B6E"/>
    <w:rsid w:val="008E7BA0"/>
    <w:rsid w:val="008E7C48"/>
    <w:rsid w:val="008F00DB"/>
    <w:rsid w:val="008F0344"/>
    <w:rsid w:val="008F05E9"/>
    <w:rsid w:val="008F062C"/>
    <w:rsid w:val="008F083E"/>
    <w:rsid w:val="008F0EE0"/>
    <w:rsid w:val="008F1264"/>
    <w:rsid w:val="008F168D"/>
    <w:rsid w:val="008F17CA"/>
    <w:rsid w:val="008F1868"/>
    <w:rsid w:val="008F2908"/>
    <w:rsid w:val="008F3017"/>
    <w:rsid w:val="008F3F9E"/>
    <w:rsid w:val="008F3FD7"/>
    <w:rsid w:val="008F405A"/>
    <w:rsid w:val="008F47C6"/>
    <w:rsid w:val="008F4BC9"/>
    <w:rsid w:val="008F4C42"/>
    <w:rsid w:val="008F4D60"/>
    <w:rsid w:val="008F5F6E"/>
    <w:rsid w:val="008F63A2"/>
    <w:rsid w:val="008F6647"/>
    <w:rsid w:val="008F6844"/>
    <w:rsid w:val="008F6EA5"/>
    <w:rsid w:val="008F700E"/>
    <w:rsid w:val="008F793B"/>
    <w:rsid w:val="00900343"/>
    <w:rsid w:val="0090034B"/>
    <w:rsid w:val="009006A2"/>
    <w:rsid w:val="00900DEE"/>
    <w:rsid w:val="0090102B"/>
    <w:rsid w:val="00901448"/>
    <w:rsid w:val="00901950"/>
    <w:rsid w:val="009024F4"/>
    <w:rsid w:val="009036BC"/>
    <w:rsid w:val="00903B25"/>
    <w:rsid w:val="00903D30"/>
    <w:rsid w:val="00904034"/>
    <w:rsid w:val="00904187"/>
    <w:rsid w:val="00904414"/>
    <w:rsid w:val="00905197"/>
    <w:rsid w:val="00905C47"/>
    <w:rsid w:val="00906379"/>
    <w:rsid w:val="009067EC"/>
    <w:rsid w:val="00906925"/>
    <w:rsid w:val="00906A8C"/>
    <w:rsid w:val="00906C2F"/>
    <w:rsid w:val="00907358"/>
    <w:rsid w:val="00907B69"/>
    <w:rsid w:val="00907BE0"/>
    <w:rsid w:val="009101EA"/>
    <w:rsid w:val="009106EA"/>
    <w:rsid w:val="009106FC"/>
    <w:rsid w:val="009108E5"/>
    <w:rsid w:val="00910E09"/>
    <w:rsid w:val="00910F7C"/>
    <w:rsid w:val="00911418"/>
    <w:rsid w:val="009118BB"/>
    <w:rsid w:val="009118D8"/>
    <w:rsid w:val="0091191F"/>
    <w:rsid w:val="00911E7D"/>
    <w:rsid w:val="0091201C"/>
    <w:rsid w:val="009120A9"/>
    <w:rsid w:val="00912117"/>
    <w:rsid w:val="0091266B"/>
    <w:rsid w:val="009134C3"/>
    <w:rsid w:val="00913981"/>
    <w:rsid w:val="00913F77"/>
    <w:rsid w:val="00914332"/>
    <w:rsid w:val="00915517"/>
    <w:rsid w:val="00915B81"/>
    <w:rsid w:val="00915CB6"/>
    <w:rsid w:val="00915D6B"/>
    <w:rsid w:val="00915F1B"/>
    <w:rsid w:val="0091601C"/>
    <w:rsid w:val="009160DF"/>
    <w:rsid w:val="009162C7"/>
    <w:rsid w:val="00916EC2"/>
    <w:rsid w:val="009176FD"/>
    <w:rsid w:val="00917C05"/>
    <w:rsid w:val="009213BD"/>
    <w:rsid w:val="00921794"/>
    <w:rsid w:val="009219CF"/>
    <w:rsid w:val="00921B4B"/>
    <w:rsid w:val="00922A28"/>
    <w:rsid w:val="009230A6"/>
    <w:rsid w:val="009236AD"/>
    <w:rsid w:val="00923CCC"/>
    <w:rsid w:val="00923DAB"/>
    <w:rsid w:val="00924398"/>
    <w:rsid w:val="00924627"/>
    <w:rsid w:val="00924731"/>
    <w:rsid w:val="0092480E"/>
    <w:rsid w:val="009250A8"/>
    <w:rsid w:val="0092530D"/>
    <w:rsid w:val="009254DC"/>
    <w:rsid w:val="00925BE6"/>
    <w:rsid w:val="0092667C"/>
    <w:rsid w:val="00926697"/>
    <w:rsid w:val="00926F61"/>
    <w:rsid w:val="00926FA9"/>
    <w:rsid w:val="009307AA"/>
    <w:rsid w:val="00930954"/>
    <w:rsid w:val="00930DBC"/>
    <w:rsid w:val="00931174"/>
    <w:rsid w:val="0093123D"/>
    <w:rsid w:val="009318A4"/>
    <w:rsid w:val="00932DE0"/>
    <w:rsid w:val="00933040"/>
    <w:rsid w:val="009330E9"/>
    <w:rsid w:val="0093320F"/>
    <w:rsid w:val="00933647"/>
    <w:rsid w:val="009341D5"/>
    <w:rsid w:val="00934304"/>
    <w:rsid w:val="00934D97"/>
    <w:rsid w:val="00934F5A"/>
    <w:rsid w:val="00935D15"/>
    <w:rsid w:val="009411FB"/>
    <w:rsid w:val="009414A9"/>
    <w:rsid w:val="009416C3"/>
    <w:rsid w:val="009419DD"/>
    <w:rsid w:val="00941B71"/>
    <w:rsid w:val="00941D00"/>
    <w:rsid w:val="00941DF9"/>
    <w:rsid w:val="009421AD"/>
    <w:rsid w:val="0094221C"/>
    <w:rsid w:val="009423AD"/>
    <w:rsid w:val="00942474"/>
    <w:rsid w:val="0094249D"/>
    <w:rsid w:val="00943683"/>
    <w:rsid w:val="0094409C"/>
    <w:rsid w:val="00944159"/>
    <w:rsid w:val="009449B2"/>
    <w:rsid w:val="00944A82"/>
    <w:rsid w:val="00944BA5"/>
    <w:rsid w:val="00944C81"/>
    <w:rsid w:val="00945171"/>
    <w:rsid w:val="00945532"/>
    <w:rsid w:val="009458CD"/>
    <w:rsid w:val="00946500"/>
    <w:rsid w:val="009465EE"/>
    <w:rsid w:val="00946C4D"/>
    <w:rsid w:val="009471B5"/>
    <w:rsid w:val="00947387"/>
    <w:rsid w:val="0095004B"/>
    <w:rsid w:val="0095019A"/>
    <w:rsid w:val="00950C03"/>
    <w:rsid w:val="00951FE0"/>
    <w:rsid w:val="0095285B"/>
    <w:rsid w:val="00952B36"/>
    <w:rsid w:val="00953FE9"/>
    <w:rsid w:val="009543E0"/>
    <w:rsid w:val="00954417"/>
    <w:rsid w:val="009545B5"/>
    <w:rsid w:val="00954646"/>
    <w:rsid w:val="00954667"/>
    <w:rsid w:val="0095481C"/>
    <w:rsid w:val="00954927"/>
    <w:rsid w:val="00954C0D"/>
    <w:rsid w:val="0095526F"/>
    <w:rsid w:val="00955470"/>
    <w:rsid w:val="00955FA7"/>
    <w:rsid w:val="009567E6"/>
    <w:rsid w:val="00956929"/>
    <w:rsid w:val="00956DE1"/>
    <w:rsid w:val="00957076"/>
    <w:rsid w:val="00957132"/>
    <w:rsid w:val="009576F2"/>
    <w:rsid w:val="009576FD"/>
    <w:rsid w:val="00957848"/>
    <w:rsid w:val="009578EB"/>
    <w:rsid w:val="009578FF"/>
    <w:rsid w:val="00960059"/>
    <w:rsid w:val="00960446"/>
    <w:rsid w:val="00960EE3"/>
    <w:rsid w:val="009610ED"/>
    <w:rsid w:val="009612F0"/>
    <w:rsid w:val="009616DE"/>
    <w:rsid w:val="00961A6D"/>
    <w:rsid w:val="00961EE9"/>
    <w:rsid w:val="00962D07"/>
    <w:rsid w:val="00962E52"/>
    <w:rsid w:val="00962EF3"/>
    <w:rsid w:val="009633BB"/>
    <w:rsid w:val="00963A36"/>
    <w:rsid w:val="0096428D"/>
    <w:rsid w:val="009643DA"/>
    <w:rsid w:val="0096485F"/>
    <w:rsid w:val="0096488B"/>
    <w:rsid w:val="00964F9C"/>
    <w:rsid w:val="0096514C"/>
    <w:rsid w:val="00965C40"/>
    <w:rsid w:val="00966E30"/>
    <w:rsid w:val="00967354"/>
    <w:rsid w:val="00967611"/>
    <w:rsid w:val="00970B1D"/>
    <w:rsid w:val="00970B20"/>
    <w:rsid w:val="00971344"/>
    <w:rsid w:val="00971464"/>
    <w:rsid w:val="00971592"/>
    <w:rsid w:val="00971617"/>
    <w:rsid w:val="009717F8"/>
    <w:rsid w:val="00971936"/>
    <w:rsid w:val="00971DDF"/>
    <w:rsid w:val="00971EAF"/>
    <w:rsid w:val="0097225C"/>
    <w:rsid w:val="009731D6"/>
    <w:rsid w:val="009732D8"/>
    <w:rsid w:val="00973FC6"/>
    <w:rsid w:val="00974746"/>
    <w:rsid w:val="00974CB4"/>
    <w:rsid w:val="00974D4C"/>
    <w:rsid w:val="00974E47"/>
    <w:rsid w:val="00974F75"/>
    <w:rsid w:val="00975119"/>
    <w:rsid w:val="009752F6"/>
    <w:rsid w:val="00975569"/>
    <w:rsid w:val="00975A97"/>
    <w:rsid w:val="00975EE4"/>
    <w:rsid w:val="009763ED"/>
    <w:rsid w:val="00976F04"/>
    <w:rsid w:val="0097728F"/>
    <w:rsid w:val="009777F4"/>
    <w:rsid w:val="00977AD8"/>
    <w:rsid w:val="00977E05"/>
    <w:rsid w:val="00980A10"/>
    <w:rsid w:val="00981130"/>
    <w:rsid w:val="00981BF9"/>
    <w:rsid w:val="00981E8F"/>
    <w:rsid w:val="0098229C"/>
    <w:rsid w:val="009826DB"/>
    <w:rsid w:val="0098289D"/>
    <w:rsid w:val="00983228"/>
    <w:rsid w:val="009834E5"/>
    <w:rsid w:val="009835E0"/>
    <w:rsid w:val="00983726"/>
    <w:rsid w:val="00983D46"/>
    <w:rsid w:val="00983DCA"/>
    <w:rsid w:val="00983F2E"/>
    <w:rsid w:val="009846B7"/>
    <w:rsid w:val="009849A1"/>
    <w:rsid w:val="0098532E"/>
    <w:rsid w:val="009855F4"/>
    <w:rsid w:val="009859A8"/>
    <w:rsid w:val="00985EF7"/>
    <w:rsid w:val="00986093"/>
    <w:rsid w:val="00986146"/>
    <w:rsid w:val="00986469"/>
    <w:rsid w:val="00986CF9"/>
    <w:rsid w:val="0098727B"/>
    <w:rsid w:val="00987416"/>
    <w:rsid w:val="00987B30"/>
    <w:rsid w:val="00990C0E"/>
    <w:rsid w:val="00990D75"/>
    <w:rsid w:val="00991093"/>
    <w:rsid w:val="00991570"/>
    <w:rsid w:val="0099163B"/>
    <w:rsid w:val="00992343"/>
    <w:rsid w:val="0099383D"/>
    <w:rsid w:val="009938B1"/>
    <w:rsid w:val="00993B2A"/>
    <w:rsid w:val="00994013"/>
    <w:rsid w:val="00994205"/>
    <w:rsid w:val="0099473C"/>
    <w:rsid w:val="00995376"/>
    <w:rsid w:val="00996258"/>
    <w:rsid w:val="00996306"/>
    <w:rsid w:val="009966C4"/>
    <w:rsid w:val="00996744"/>
    <w:rsid w:val="0099696C"/>
    <w:rsid w:val="00996E21"/>
    <w:rsid w:val="00997477"/>
    <w:rsid w:val="0099766A"/>
    <w:rsid w:val="00997CF4"/>
    <w:rsid w:val="009A000B"/>
    <w:rsid w:val="009A0A9C"/>
    <w:rsid w:val="009A0DC9"/>
    <w:rsid w:val="009A1169"/>
    <w:rsid w:val="009A164C"/>
    <w:rsid w:val="009A1AAC"/>
    <w:rsid w:val="009A1F7A"/>
    <w:rsid w:val="009A20AB"/>
    <w:rsid w:val="009A2BB6"/>
    <w:rsid w:val="009A2CB8"/>
    <w:rsid w:val="009A32AD"/>
    <w:rsid w:val="009A3578"/>
    <w:rsid w:val="009A3789"/>
    <w:rsid w:val="009A45A2"/>
    <w:rsid w:val="009A4C62"/>
    <w:rsid w:val="009A4E14"/>
    <w:rsid w:val="009A60F7"/>
    <w:rsid w:val="009A6327"/>
    <w:rsid w:val="009A669B"/>
    <w:rsid w:val="009A6919"/>
    <w:rsid w:val="009A6AC7"/>
    <w:rsid w:val="009A6BBE"/>
    <w:rsid w:val="009A7A48"/>
    <w:rsid w:val="009B0408"/>
    <w:rsid w:val="009B0843"/>
    <w:rsid w:val="009B0C7A"/>
    <w:rsid w:val="009B0DEE"/>
    <w:rsid w:val="009B1335"/>
    <w:rsid w:val="009B176D"/>
    <w:rsid w:val="009B1868"/>
    <w:rsid w:val="009B192D"/>
    <w:rsid w:val="009B1B74"/>
    <w:rsid w:val="009B1E47"/>
    <w:rsid w:val="009B2104"/>
    <w:rsid w:val="009B24F5"/>
    <w:rsid w:val="009B2CED"/>
    <w:rsid w:val="009B3054"/>
    <w:rsid w:val="009B335D"/>
    <w:rsid w:val="009B3C90"/>
    <w:rsid w:val="009B3EC7"/>
    <w:rsid w:val="009B493D"/>
    <w:rsid w:val="009B55AC"/>
    <w:rsid w:val="009B648A"/>
    <w:rsid w:val="009B6800"/>
    <w:rsid w:val="009B68EF"/>
    <w:rsid w:val="009B6C01"/>
    <w:rsid w:val="009B6F9D"/>
    <w:rsid w:val="009B76E3"/>
    <w:rsid w:val="009B76F9"/>
    <w:rsid w:val="009B7A72"/>
    <w:rsid w:val="009B7BB8"/>
    <w:rsid w:val="009C05FB"/>
    <w:rsid w:val="009C08E9"/>
    <w:rsid w:val="009C0E9B"/>
    <w:rsid w:val="009C126A"/>
    <w:rsid w:val="009C1CD0"/>
    <w:rsid w:val="009C1D4C"/>
    <w:rsid w:val="009C1EDA"/>
    <w:rsid w:val="009C23D5"/>
    <w:rsid w:val="009C243E"/>
    <w:rsid w:val="009C2DD2"/>
    <w:rsid w:val="009C3045"/>
    <w:rsid w:val="009C333C"/>
    <w:rsid w:val="009C36E9"/>
    <w:rsid w:val="009C3982"/>
    <w:rsid w:val="009C441F"/>
    <w:rsid w:val="009C4A07"/>
    <w:rsid w:val="009C4B8E"/>
    <w:rsid w:val="009C51D5"/>
    <w:rsid w:val="009C543C"/>
    <w:rsid w:val="009C599A"/>
    <w:rsid w:val="009C5DEB"/>
    <w:rsid w:val="009C5EFF"/>
    <w:rsid w:val="009C650E"/>
    <w:rsid w:val="009C6695"/>
    <w:rsid w:val="009C6BB6"/>
    <w:rsid w:val="009C70DB"/>
    <w:rsid w:val="009C774A"/>
    <w:rsid w:val="009C7FDE"/>
    <w:rsid w:val="009D19BC"/>
    <w:rsid w:val="009D209E"/>
    <w:rsid w:val="009D2348"/>
    <w:rsid w:val="009D2596"/>
    <w:rsid w:val="009D2EA8"/>
    <w:rsid w:val="009D2EF8"/>
    <w:rsid w:val="009D2F0C"/>
    <w:rsid w:val="009D31DF"/>
    <w:rsid w:val="009D3306"/>
    <w:rsid w:val="009D3578"/>
    <w:rsid w:val="009D3580"/>
    <w:rsid w:val="009D374E"/>
    <w:rsid w:val="009D3A5F"/>
    <w:rsid w:val="009D429F"/>
    <w:rsid w:val="009D4F88"/>
    <w:rsid w:val="009D5193"/>
    <w:rsid w:val="009D5C32"/>
    <w:rsid w:val="009D5C56"/>
    <w:rsid w:val="009D617F"/>
    <w:rsid w:val="009D6472"/>
    <w:rsid w:val="009D7533"/>
    <w:rsid w:val="009D79F4"/>
    <w:rsid w:val="009D7D19"/>
    <w:rsid w:val="009E06C1"/>
    <w:rsid w:val="009E0824"/>
    <w:rsid w:val="009E0E31"/>
    <w:rsid w:val="009E126D"/>
    <w:rsid w:val="009E18B3"/>
    <w:rsid w:val="009E1EDE"/>
    <w:rsid w:val="009E20BD"/>
    <w:rsid w:val="009E2962"/>
    <w:rsid w:val="009E329E"/>
    <w:rsid w:val="009E33D7"/>
    <w:rsid w:val="009E3CD1"/>
    <w:rsid w:val="009E47E1"/>
    <w:rsid w:val="009E4D66"/>
    <w:rsid w:val="009E4EB5"/>
    <w:rsid w:val="009E5520"/>
    <w:rsid w:val="009E59BB"/>
    <w:rsid w:val="009E5A76"/>
    <w:rsid w:val="009E5AF5"/>
    <w:rsid w:val="009E5EB5"/>
    <w:rsid w:val="009E60E0"/>
    <w:rsid w:val="009E69AC"/>
    <w:rsid w:val="009E6BF1"/>
    <w:rsid w:val="009E6CA3"/>
    <w:rsid w:val="009E6DF9"/>
    <w:rsid w:val="009E74A2"/>
    <w:rsid w:val="009E74F0"/>
    <w:rsid w:val="009E7F23"/>
    <w:rsid w:val="009F0768"/>
    <w:rsid w:val="009F102A"/>
    <w:rsid w:val="009F1419"/>
    <w:rsid w:val="009F151C"/>
    <w:rsid w:val="009F17B3"/>
    <w:rsid w:val="009F1819"/>
    <w:rsid w:val="009F1A1D"/>
    <w:rsid w:val="009F2A19"/>
    <w:rsid w:val="009F2D14"/>
    <w:rsid w:val="009F3229"/>
    <w:rsid w:val="009F48FA"/>
    <w:rsid w:val="009F514E"/>
    <w:rsid w:val="009F53C8"/>
    <w:rsid w:val="009F5411"/>
    <w:rsid w:val="009F550A"/>
    <w:rsid w:val="009F554B"/>
    <w:rsid w:val="009F581D"/>
    <w:rsid w:val="009F5B45"/>
    <w:rsid w:val="009F659A"/>
    <w:rsid w:val="009F6C9C"/>
    <w:rsid w:val="009F70B1"/>
    <w:rsid w:val="009F7185"/>
    <w:rsid w:val="009F7867"/>
    <w:rsid w:val="009F7B55"/>
    <w:rsid w:val="009F7D43"/>
    <w:rsid w:val="009F7D66"/>
    <w:rsid w:val="00A0036F"/>
    <w:rsid w:val="00A0052C"/>
    <w:rsid w:val="00A0062E"/>
    <w:rsid w:val="00A00BD2"/>
    <w:rsid w:val="00A00E56"/>
    <w:rsid w:val="00A010E4"/>
    <w:rsid w:val="00A0195C"/>
    <w:rsid w:val="00A01F0C"/>
    <w:rsid w:val="00A027F3"/>
    <w:rsid w:val="00A033F7"/>
    <w:rsid w:val="00A03967"/>
    <w:rsid w:val="00A03978"/>
    <w:rsid w:val="00A03AB1"/>
    <w:rsid w:val="00A04D7E"/>
    <w:rsid w:val="00A051D9"/>
    <w:rsid w:val="00A05DF3"/>
    <w:rsid w:val="00A07201"/>
    <w:rsid w:val="00A073D2"/>
    <w:rsid w:val="00A07597"/>
    <w:rsid w:val="00A075AB"/>
    <w:rsid w:val="00A07BAC"/>
    <w:rsid w:val="00A07BC8"/>
    <w:rsid w:val="00A07E08"/>
    <w:rsid w:val="00A10D79"/>
    <w:rsid w:val="00A11535"/>
    <w:rsid w:val="00A11CB4"/>
    <w:rsid w:val="00A11E56"/>
    <w:rsid w:val="00A11FFC"/>
    <w:rsid w:val="00A12307"/>
    <w:rsid w:val="00A12798"/>
    <w:rsid w:val="00A13A09"/>
    <w:rsid w:val="00A13EF4"/>
    <w:rsid w:val="00A153BE"/>
    <w:rsid w:val="00A15A26"/>
    <w:rsid w:val="00A15DEE"/>
    <w:rsid w:val="00A16462"/>
    <w:rsid w:val="00A16741"/>
    <w:rsid w:val="00A167B5"/>
    <w:rsid w:val="00A1699A"/>
    <w:rsid w:val="00A16A25"/>
    <w:rsid w:val="00A16C0F"/>
    <w:rsid w:val="00A16DBE"/>
    <w:rsid w:val="00A170AF"/>
    <w:rsid w:val="00A179E0"/>
    <w:rsid w:val="00A17C4F"/>
    <w:rsid w:val="00A20653"/>
    <w:rsid w:val="00A20A39"/>
    <w:rsid w:val="00A2184E"/>
    <w:rsid w:val="00A224FD"/>
    <w:rsid w:val="00A238BD"/>
    <w:rsid w:val="00A23A21"/>
    <w:rsid w:val="00A23C1F"/>
    <w:rsid w:val="00A23DCA"/>
    <w:rsid w:val="00A240D8"/>
    <w:rsid w:val="00A243E4"/>
    <w:rsid w:val="00A2459D"/>
    <w:rsid w:val="00A24E23"/>
    <w:rsid w:val="00A2564B"/>
    <w:rsid w:val="00A2566C"/>
    <w:rsid w:val="00A25F05"/>
    <w:rsid w:val="00A25FB6"/>
    <w:rsid w:val="00A26491"/>
    <w:rsid w:val="00A27063"/>
    <w:rsid w:val="00A27490"/>
    <w:rsid w:val="00A278A0"/>
    <w:rsid w:val="00A27BF3"/>
    <w:rsid w:val="00A27EC4"/>
    <w:rsid w:val="00A27F2A"/>
    <w:rsid w:val="00A309BF"/>
    <w:rsid w:val="00A30B2D"/>
    <w:rsid w:val="00A30F61"/>
    <w:rsid w:val="00A311AE"/>
    <w:rsid w:val="00A312A6"/>
    <w:rsid w:val="00A3130E"/>
    <w:rsid w:val="00A31316"/>
    <w:rsid w:val="00A3193B"/>
    <w:rsid w:val="00A324CF"/>
    <w:rsid w:val="00A32E8B"/>
    <w:rsid w:val="00A32ED6"/>
    <w:rsid w:val="00A33621"/>
    <w:rsid w:val="00A33776"/>
    <w:rsid w:val="00A33BCC"/>
    <w:rsid w:val="00A34138"/>
    <w:rsid w:val="00A344A5"/>
    <w:rsid w:val="00A346C3"/>
    <w:rsid w:val="00A34D4A"/>
    <w:rsid w:val="00A34E19"/>
    <w:rsid w:val="00A3605A"/>
    <w:rsid w:val="00A36155"/>
    <w:rsid w:val="00A361ED"/>
    <w:rsid w:val="00A3629E"/>
    <w:rsid w:val="00A36421"/>
    <w:rsid w:val="00A3645B"/>
    <w:rsid w:val="00A365AD"/>
    <w:rsid w:val="00A36941"/>
    <w:rsid w:val="00A36F3E"/>
    <w:rsid w:val="00A402D5"/>
    <w:rsid w:val="00A40688"/>
    <w:rsid w:val="00A409BB"/>
    <w:rsid w:val="00A40ED0"/>
    <w:rsid w:val="00A41937"/>
    <w:rsid w:val="00A4246F"/>
    <w:rsid w:val="00A42528"/>
    <w:rsid w:val="00A42A85"/>
    <w:rsid w:val="00A42D07"/>
    <w:rsid w:val="00A42F65"/>
    <w:rsid w:val="00A430C0"/>
    <w:rsid w:val="00A43A15"/>
    <w:rsid w:val="00A449F2"/>
    <w:rsid w:val="00A44B43"/>
    <w:rsid w:val="00A44E06"/>
    <w:rsid w:val="00A4503E"/>
    <w:rsid w:val="00A450C0"/>
    <w:rsid w:val="00A45468"/>
    <w:rsid w:val="00A46E4F"/>
    <w:rsid w:val="00A46F4B"/>
    <w:rsid w:val="00A471A8"/>
    <w:rsid w:val="00A4791B"/>
    <w:rsid w:val="00A479A6"/>
    <w:rsid w:val="00A50309"/>
    <w:rsid w:val="00A50A48"/>
    <w:rsid w:val="00A51180"/>
    <w:rsid w:val="00A51242"/>
    <w:rsid w:val="00A51522"/>
    <w:rsid w:val="00A51573"/>
    <w:rsid w:val="00A51A5E"/>
    <w:rsid w:val="00A524D3"/>
    <w:rsid w:val="00A52895"/>
    <w:rsid w:val="00A52D40"/>
    <w:rsid w:val="00A52D7D"/>
    <w:rsid w:val="00A52F12"/>
    <w:rsid w:val="00A53540"/>
    <w:rsid w:val="00A535D1"/>
    <w:rsid w:val="00A5368D"/>
    <w:rsid w:val="00A5375A"/>
    <w:rsid w:val="00A539A5"/>
    <w:rsid w:val="00A53CF5"/>
    <w:rsid w:val="00A53DA0"/>
    <w:rsid w:val="00A5404D"/>
    <w:rsid w:val="00A555A7"/>
    <w:rsid w:val="00A55D2E"/>
    <w:rsid w:val="00A562C4"/>
    <w:rsid w:val="00A56860"/>
    <w:rsid w:val="00A57244"/>
    <w:rsid w:val="00A57439"/>
    <w:rsid w:val="00A5746A"/>
    <w:rsid w:val="00A5765D"/>
    <w:rsid w:val="00A579BD"/>
    <w:rsid w:val="00A57D64"/>
    <w:rsid w:val="00A57E21"/>
    <w:rsid w:val="00A57F5E"/>
    <w:rsid w:val="00A60460"/>
    <w:rsid w:val="00A607CB"/>
    <w:rsid w:val="00A61FEE"/>
    <w:rsid w:val="00A621DA"/>
    <w:rsid w:val="00A62D8B"/>
    <w:rsid w:val="00A631FC"/>
    <w:rsid w:val="00A63274"/>
    <w:rsid w:val="00A6351F"/>
    <w:rsid w:val="00A63809"/>
    <w:rsid w:val="00A63817"/>
    <w:rsid w:val="00A64278"/>
    <w:rsid w:val="00A6470B"/>
    <w:rsid w:val="00A64A6E"/>
    <w:rsid w:val="00A64E7A"/>
    <w:rsid w:val="00A64F49"/>
    <w:rsid w:val="00A6519F"/>
    <w:rsid w:val="00A65931"/>
    <w:rsid w:val="00A65A70"/>
    <w:rsid w:val="00A65E0B"/>
    <w:rsid w:val="00A6665F"/>
    <w:rsid w:val="00A66B15"/>
    <w:rsid w:val="00A66F36"/>
    <w:rsid w:val="00A67569"/>
    <w:rsid w:val="00A676D9"/>
    <w:rsid w:val="00A677C5"/>
    <w:rsid w:val="00A67CB2"/>
    <w:rsid w:val="00A67EFC"/>
    <w:rsid w:val="00A7031E"/>
    <w:rsid w:val="00A71140"/>
    <w:rsid w:val="00A71452"/>
    <w:rsid w:val="00A71FC8"/>
    <w:rsid w:val="00A7205E"/>
    <w:rsid w:val="00A73405"/>
    <w:rsid w:val="00A736B8"/>
    <w:rsid w:val="00A7397E"/>
    <w:rsid w:val="00A73A90"/>
    <w:rsid w:val="00A7427B"/>
    <w:rsid w:val="00A74692"/>
    <w:rsid w:val="00A74762"/>
    <w:rsid w:val="00A74F16"/>
    <w:rsid w:val="00A74F8C"/>
    <w:rsid w:val="00A7551A"/>
    <w:rsid w:val="00A758EB"/>
    <w:rsid w:val="00A75A52"/>
    <w:rsid w:val="00A75B44"/>
    <w:rsid w:val="00A75E49"/>
    <w:rsid w:val="00A75F61"/>
    <w:rsid w:val="00A7618B"/>
    <w:rsid w:val="00A7640B"/>
    <w:rsid w:val="00A76BDF"/>
    <w:rsid w:val="00A76C6C"/>
    <w:rsid w:val="00A773A8"/>
    <w:rsid w:val="00A7778B"/>
    <w:rsid w:val="00A77D87"/>
    <w:rsid w:val="00A8032D"/>
    <w:rsid w:val="00A803BC"/>
    <w:rsid w:val="00A807A4"/>
    <w:rsid w:val="00A80969"/>
    <w:rsid w:val="00A80DA0"/>
    <w:rsid w:val="00A80DF6"/>
    <w:rsid w:val="00A828DA"/>
    <w:rsid w:val="00A82C37"/>
    <w:rsid w:val="00A82D8F"/>
    <w:rsid w:val="00A83223"/>
    <w:rsid w:val="00A84799"/>
    <w:rsid w:val="00A8485F"/>
    <w:rsid w:val="00A84E34"/>
    <w:rsid w:val="00A853BE"/>
    <w:rsid w:val="00A85798"/>
    <w:rsid w:val="00A857C5"/>
    <w:rsid w:val="00A85FAD"/>
    <w:rsid w:val="00A8609D"/>
    <w:rsid w:val="00A864AC"/>
    <w:rsid w:val="00A864D1"/>
    <w:rsid w:val="00A865ED"/>
    <w:rsid w:val="00A869A6"/>
    <w:rsid w:val="00A86EA7"/>
    <w:rsid w:val="00A87619"/>
    <w:rsid w:val="00A87C30"/>
    <w:rsid w:val="00A87FB2"/>
    <w:rsid w:val="00A90281"/>
    <w:rsid w:val="00A90815"/>
    <w:rsid w:val="00A90C75"/>
    <w:rsid w:val="00A91244"/>
    <w:rsid w:val="00A9148A"/>
    <w:rsid w:val="00A91774"/>
    <w:rsid w:val="00A91C7F"/>
    <w:rsid w:val="00A91ED4"/>
    <w:rsid w:val="00A92066"/>
    <w:rsid w:val="00A92776"/>
    <w:rsid w:val="00A9307A"/>
    <w:rsid w:val="00A930C5"/>
    <w:rsid w:val="00A93181"/>
    <w:rsid w:val="00A93368"/>
    <w:rsid w:val="00A938E6"/>
    <w:rsid w:val="00A93CCF"/>
    <w:rsid w:val="00A9499A"/>
    <w:rsid w:val="00A94E4E"/>
    <w:rsid w:val="00A95514"/>
    <w:rsid w:val="00A95BD5"/>
    <w:rsid w:val="00A95C53"/>
    <w:rsid w:val="00A96F78"/>
    <w:rsid w:val="00A9762C"/>
    <w:rsid w:val="00A979E1"/>
    <w:rsid w:val="00AA0B09"/>
    <w:rsid w:val="00AA0B9E"/>
    <w:rsid w:val="00AA1087"/>
    <w:rsid w:val="00AA1109"/>
    <w:rsid w:val="00AA1590"/>
    <w:rsid w:val="00AA161A"/>
    <w:rsid w:val="00AA22E4"/>
    <w:rsid w:val="00AA240D"/>
    <w:rsid w:val="00AA247C"/>
    <w:rsid w:val="00AA250C"/>
    <w:rsid w:val="00AA25A9"/>
    <w:rsid w:val="00AA26D9"/>
    <w:rsid w:val="00AA278A"/>
    <w:rsid w:val="00AA3183"/>
    <w:rsid w:val="00AA3875"/>
    <w:rsid w:val="00AA389F"/>
    <w:rsid w:val="00AA4056"/>
    <w:rsid w:val="00AA4605"/>
    <w:rsid w:val="00AA4699"/>
    <w:rsid w:val="00AA4C1C"/>
    <w:rsid w:val="00AA51AD"/>
    <w:rsid w:val="00AA591E"/>
    <w:rsid w:val="00AA5C5C"/>
    <w:rsid w:val="00AA5DF4"/>
    <w:rsid w:val="00AA65C9"/>
    <w:rsid w:val="00AA66CB"/>
    <w:rsid w:val="00AA68FB"/>
    <w:rsid w:val="00AA6A41"/>
    <w:rsid w:val="00AA6AAD"/>
    <w:rsid w:val="00AA7B5E"/>
    <w:rsid w:val="00AB0A32"/>
    <w:rsid w:val="00AB0B90"/>
    <w:rsid w:val="00AB0E56"/>
    <w:rsid w:val="00AB0ED5"/>
    <w:rsid w:val="00AB0F96"/>
    <w:rsid w:val="00AB138A"/>
    <w:rsid w:val="00AB18AC"/>
    <w:rsid w:val="00AB1EB7"/>
    <w:rsid w:val="00AB21DE"/>
    <w:rsid w:val="00AB2FEE"/>
    <w:rsid w:val="00AB3A15"/>
    <w:rsid w:val="00AB3D75"/>
    <w:rsid w:val="00AB4356"/>
    <w:rsid w:val="00AB4C88"/>
    <w:rsid w:val="00AB4D3B"/>
    <w:rsid w:val="00AB4ECC"/>
    <w:rsid w:val="00AB4F0F"/>
    <w:rsid w:val="00AB53E3"/>
    <w:rsid w:val="00AB5AA0"/>
    <w:rsid w:val="00AB60E2"/>
    <w:rsid w:val="00AB6601"/>
    <w:rsid w:val="00AB674E"/>
    <w:rsid w:val="00AB6B92"/>
    <w:rsid w:val="00AB6D79"/>
    <w:rsid w:val="00AB709E"/>
    <w:rsid w:val="00AB711A"/>
    <w:rsid w:val="00AB7806"/>
    <w:rsid w:val="00AB78DB"/>
    <w:rsid w:val="00AB7C06"/>
    <w:rsid w:val="00AB7EE0"/>
    <w:rsid w:val="00AC02C1"/>
    <w:rsid w:val="00AC04D5"/>
    <w:rsid w:val="00AC0AB6"/>
    <w:rsid w:val="00AC10AD"/>
    <w:rsid w:val="00AC1174"/>
    <w:rsid w:val="00AC18D4"/>
    <w:rsid w:val="00AC1A1A"/>
    <w:rsid w:val="00AC1DEC"/>
    <w:rsid w:val="00AC1E55"/>
    <w:rsid w:val="00AC21B0"/>
    <w:rsid w:val="00AC2971"/>
    <w:rsid w:val="00AC38FF"/>
    <w:rsid w:val="00AC3CB9"/>
    <w:rsid w:val="00AC3D06"/>
    <w:rsid w:val="00AC429F"/>
    <w:rsid w:val="00AC43A5"/>
    <w:rsid w:val="00AC4C15"/>
    <w:rsid w:val="00AC4F4B"/>
    <w:rsid w:val="00AC5240"/>
    <w:rsid w:val="00AC60B4"/>
    <w:rsid w:val="00AC67B6"/>
    <w:rsid w:val="00AC7D98"/>
    <w:rsid w:val="00AD00C5"/>
    <w:rsid w:val="00AD02E4"/>
    <w:rsid w:val="00AD165F"/>
    <w:rsid w:val="00AD2213"/>
    <w:rsid w:val="00AD2720"/>
    <w:rsid w:val="00AD2794"/>
    <w:rsid w:val="00AD2DC5"/>
    <w:rsid w:val="00AD30A9"/>
    <w:rsid w:val="00AD3455"/>
    <w:rsid w:val="00AD3C46"/>
    <w:rsid w:val="00AD3CAD"/>
    <w:rsid w:val="00AD3EB3"/>
    <w:rsid w:val="00AD43C8"/>
    <w:rsid w:val="00AD4CAB"/>
    <w:rsid w:val="00AD5A99"/>
    <w:rsid w:val="00AD69FF"/>
    <w:rsid w:val="00AD702B"/>
    <w:rsid w:val="00AD72E6"/>
    <w:rsid w:val="00AD7C95"/>
    <w:rsid w:val="00AD7FCD"/>
    <w:rsid w:val="00AE0561"/>
    <w:rsid w:val="00AE08D7"/>
    <w:rsid w:val="00AE1939"/>
    <w:rsid w:val="00AE1995"/>
    <w:rsid w:val="00AE2480"/>
    <w:rsid w:val="00AE291D"/>
    <w:rsid w:val="00AE2BED"/>
    <w:rsid w:val="00AE367E"/>
    <w:rsid w:val="00AE3697"/>
    <w:rsid w:val="00AE3DE1"/>
    <w:rsid w:val="00AE43F4"/>
    <w:rsid w:val="00AE48D9"/>
    <w:rsid w:val="00AE4AEA"/>
    <w:rsid w:val="00AE52FD"/>
    <w:rsid w:val="00AE5435"/>
    <w:rsid w:val="00AE5439"/>
    <w:rsid w:val="00AE5885"/>
    <w:rsid w:val="00AE5C8B"/>
    <w:rsid w:val="00AE5ECF"/>
    <w:rsid w:val="00AE5F9F"/>
    <w:rsid w:val="00AE61B2"/>
    <w:rsid w:val="00AE78D1"/>
    <w:rsid w:val="00AE7AF6"/>
    <w:rsid w:val="00AE7F89"/>
    <w:rsid w:val="00AF180D"/>
    <w:rsid w:val="00AF2153"/>
    <w:rsid w:val="00AF28CE"/>
    <w:rsid w:val="00AF2D54"/>
    <w:rsid w:val="00AF2EF8"/>
    <w:rsid w:val="00AF3458"/>
    <w:rsid w:val="00AF35BE"/>
    <w:rsid w:val="00AF38B5"/>
    <w:rsid w:val="00AF3F7B"/>
    <w:rsid w:val="00AF42B4"/>
    <w:rsid w:val="00AF42F1"/>
    <w:rsid w:val="00AF47F0"/>
    <w:rsid w:val="00AF4B8A"/>
    <w:rsid w:val="00AF4F1B"/>
    <w:rsid w:val="00AF5EC6"/>
    <w:rsid w:val="00AF6C23"/>
    <w:rsid w:val="00AF6C38"/>
    <w:rsid w:val="00AF6E8A"/>
    <w:rsid w:val="00AF7018"/>
    <w:rsid w:val="00AF7213"/>
    <w:rsid w:val="00AF7479"/>
    <w:rsid w:val="00AF7771"/>
    <w:rsid w:val="00AF7D92"/>
    <w:rsid w:val="00B00845"/>
    <w:rsid w:val="00B00EE3"/>
    <w:rsid w:val="00B011CC"/>
    <w:rsid w:val="00B02756"/>
    <w:rsid w:val="00B02A35"/>
    <w:rsid w:val="00B04048"/>
    <w:rsid w:val="00B0435F"/>
    <w:rsid w:val="00B0495D"/>
    <w:rsid w:val="00B04990"/>
    <w:rsid w:val="00B04F3D"/>
    <w:rsid w:val="00B05159"/>
    <w:rsid w:val="00B05702"/>
    <w:rsid w:val="00B05888"/>
    <w:rsid w:val="00B059B0"/>
    <w:rsid w:val="00B06AA0"/>
    <w:rsid w:val="00B06ADD"/>
    <w:rsid w:val="00B06DD9"/>
    <w:rsid w:val="00B06F2C"/>
    <w:rsid w:val="00B070E2"/>
    <w:rsid w:val="00B073CC"/>
    <w:rsid w:val="00B07CD6"/>
    <w:rsid w:val="00B07DA8"/>
    <w:rsid w:val="00B07E52"/>
    <w:rsid w:val="00B07F90"/>
    <w:rsid w:val="00B10010"/>
    <w:rsid w:val="00B10F5B"/>
    <w:rsid w:val="00B11775"/>
    <w:rsid w:val="00B12F75"/>
    <w:rsid w:val="00B1302D"/>
    <w:rsid w:val="00B134F5"/>
    <w:rsid w:val="00B1513F"/>
    <w:rsid w:val="00B15B89"/>
    <w:rsid w:val="00B166C8"/>
    <w:rsid w:val="00B16EC5"/>
    <w:rsid w:val="00B1746F"/>
    <w:rsid w:val="00B17AE5"/>
    <w:rsid w:val="00B17F8F"/>
    <w:rsid w:val="00B200D8"/>
    <w:rsid w:val="00B20162"/>
    <w:rsid w:val="00B20725"/>
    <w:rsid w:val="00B2087E"/>
    <w:rsid w:val="00B20B11"/>
    <w:rsid w:val="00B20B94"/>
    <w:rsid w:val="00B20BB9"/>
    <w:rsid w:val="00B20EB1"/>
    <w:rsid w:val="00B21459"/>
    <w:rsid w:val="00B2280D"/>
    <w:rsid w:val="00B22989"/>
    <w:rsid w:val="00B232DF"/>
    <w:rsid w:val="00B236DE"/>
    <w:rsid w:val="00B2385D"/>
    <w:rsid w:val="00B248D0"/>
    <w:rsid w:val="00B24BB8"/>
    <w:rsid w:val="00B25043"/>
    <w:rsid w:val="00B25A3A"/>
    <w:rsid w:val="00B25BFE"/>
    <w:rsid w:val="00B25D67"/>
    <w:rsid w:val="00B25FE4"/>
    <w:rsid w:val="00B261A6"/>
    <w:rsid w:val="00B2628E"/>
    <w:rsid w:val="00B265CC"/>
    <w:rsid w:val="00B266B0"/>
    <w:rsid w:val="00B26B52"/>
    <w:rsid w:val="00B270D4"/>
    <w:rsid w:val="00B27921"/>
    <w:rsid w:val="00B27AB0"/>
    <w:rsid w:val="00B3000E"/>
    <w:rsid w:val="00B31753"/>
    <w:rsid w:val="00B31765"/>
    <w:rsid w:val="00B326A8"/>
    <w:rsid w:val="00B327E8"/>
    <w:rsid w:val="00B3291A"/>
    <w:rsid w:val="00B329EB"/>
    <w:rsid w:val="00B32F34"/>
    <w:rsid w:val="00B32FCD"/>
    <w:rsid w:val="00B33508"/>
    <w:rsid w:val="00B33659"/>
    <w:rsid w:val="00B3377E"/>
    <w:rsid w:val="00B337C1"/>
    <w:rsid w:val="00B34026"/>
    <w:rsid w:val="00B34E63"/>
    <w:rsid w:val="00B35BF5"/>
    <w:rsid w:val="00B35DA4"/>
    <w:rsid w:val="00B36196"/>
    <w:rsid w:val="00B366A6"/>
    <w:rsid w:val="00B36DE5"/>
    <w:rsid w:val="00B37666"/>
    <w:rsid w:val="00B3767F"/>
    <w:rsid w:val="00B3781C"/>
    <w:rsid w:val="00B406CD"/>
    <w:rsid w:val="00B40A96"/>
    <w:rsid w:val="00B40D13"/>
    <w:rsid w:val="00B4184B"/>
    <w:rsid w:val="00B41A54"/>
    <w:rsid w:val="00B422A7"/>
    <w:rsid w:val="00B42645"/>
    <w:rsid w:val="00B42A32"/>
    <w:rsid w:val="00B42D63"/>
    <w:rsid w:val="00B42FA6"/>
    <w:rsid w:val="00B43003"/>
    <w:rsid w:val="00B432DF"/>
    <w:rsid w:val="00B4361B"/>
    <w:rsid w:val="00B4399E"/>
    <w:rsid w:val="00B43A16"/>
    <w:rsid w:val="00B43BDD"/>
    <w:rsid w:val="00B43F3B"/>
    <w:rsid w:val="00B442EF"/>
    <w:rsid w:val="00B446D5"/>
    <w:rsid w:val="00B45CE1"/>
    <w:rsid w:val="00B46271"/>
    <w:rsid w:val="00B4645D"/>
    <w:rsid w:val="00B46A75"/>
    <w:rsid w:val="00B470A7"/>
    <w:rsid w:val="00B500CD"/>
    <w:rsid w:val="00B5017A"/>
    <w:rsid w:val="00B50BB5"/>
    <w:rsid w:val="00B50F4A"/>
    <w:rsid w:val="00B5109D"/>
    <w:rsid w:val="00B516B6"/>
    <w:rsid w:val="00B51D01"/>
    <w:rsid w:val="00B5239C"/>
    <w:rsid w:val="00B52931"/>
    <w:rsid w:val="00B52A5C"/>
    <w:rsid w:val="00B5313F"/>
    <w:rsid w:val="00B53259"/>
    <w:rsid w:val="00B532EA"/>
    <w:rsid w:val="00B53750"/>
    <w:rsid w:val="00B53893"/>
    <w:rsid w:val="00B53BB3"/>
    <w:rsid w:val="00B53C19"/>
    <w:rsid w:val="00B53C89"/>
    <w:rsid w:val="00B548C2"/>
    <w:rsid w:val="00B54B6A"/>
    <w:rsid w:val="00B55414"/>
    <w:rsid w:val="00B55428"/>
    <w:rsid w:val="00B5596B"/>
    <w:rsid w:val="00B55B9B"/>
    <w:rsid w:val="00B55DBD"/>
    <w:rsid w:val="00B562EE"/>
    <w:rsid w:val="00B566E8"/>
    <w:rsid w:val="00B570BF"/>
    <w:rsid w:val="00B57A00"/>
    <w:rsid w:val="00B60110"/>
    <w:rsid w:val="00B60471"/>
    <w:rsid w:val="00B60B8F"/>
    <w:rsid w:val="00B60E52"/>
    <w:rsid w:val="00B61477"/>
    <w:rsid w:val="00B61CCE"/>
    <w:rsid w:val="00B62418"/>
    <w:rsid w:val="00B625CC"/>
    <w:rsid w:val="00B62634"/>
    <w:rsid w:val="00B62D58"/>
    <w:rsid w:val="00B62DF0"/>
    <w:rsid w:val="00B63337"/>
    <w:rsid w:val="00B6358D"/>
    <w:rsid w:val="00B6369F"/>
    <w:rsid w:val="00B639D7"/>
    <w:rsid w:val="00B648E8"/>
    <w:rsid w:val="00B64AA7"/>
    <w:rsid w:val="00B64F63"/>
    <w:rsid w:val="00B65452"/>
    <w:rsid w:val="00B65AC7"/>
    <w:rsid w:val="00B65B93"/>
    <w:rsid w:val="00B66594"/>
    <w:rsid w:val="00B6724E"/>
    <w:rsid w:val="00B67805"/>
    <w:rsid w:val="00B67893"/>
    <w:rsid w:val="00B67B54"/>
    <w:rsid w:val="00B70085"/>
    <w:rsid w:val="00B701FE"/>
    <w:rsid w:val="00B702DD"/>
    <w:rsid w:val="00B708C6"/>
    <w:rsid w:val="00B70BB0"/>
    <w:rsid w:val="00B71386"/>
    <w:rsid w:val="00B71681"/>
    <w:rsid w:val="00B71781"/>
    <w:rsid w:val="00B71CAD"/>
    <w:rsid w:val="00B7203E"/>
    <w:rsid w:val="00B721CD"/>
    <w:rsid w:val="00B7267A"/>
    <w:rsid w:val="00B726FF"/>
    <w:rsid w:val="00B72A5B"/>
    <w:rsid w:val="00B72AA4"/>
    <w:rsid w:val="00B73507"/>
    <w:rsid w:val="00B73DB3"/>
    <w:rsid w:val="00B7429B"/>
    <w:rsid w:val="00B746AB"/>
    <w:rsid w:val="00B74DDA"/>
    <w:rsid w:val="00B751CA"/>
    <w:rsid w:val="00B75211"/>
    <w:rsid w:val="00B75454"/>
    <w:rsid w:val="00B75864"/>
    <w:rsid w:val="00B75FD3"/>
    <w:rsid w:val="00B768E9"/>
    <w:rsid w:val="00B76BCD"/>
    <w:rsid w:val="00B76EE9"/>
    <w:rsid w:val="00B77231"/>
    <w:rsid w:val="00B77880"/>
    <w:rsid w:val="00B77B84"/>
    <w:rsid w:val="00B77F33"/>
    <w:rsid w:val="00B8006E"/>
    <w:rsid w:val="00B80774"/>
    <w:rsid w:val="00B80D90"/>
    <w:rsid w:val="00B81093"/>
    <w:rsid w:val="00B819DD"/>
    <w:rsid w:val="00B82613"/>
    <w:rsid w:val="00B828B5"/>
    <w:rsid w:val="00B82A82"/>
    <w:rsid w:val="00B82ED8"/>
    <w:rsid w:val="00B830D9"/>
    <w:rsid w:val="00B83E1B"/>
    <w:rsid w:val="00B8416F"/>
    <w:rsid w:val="00B845D0"/>
    <w:rsid w:val="00B84748"/>
    <w:rsid w:val="00B84A80"/>
    <w:rsid w:val="00B84E9C"/>
    <w:rsid w:val="00B85522"/>
    <w:rsid w:val="00B856AA"/>
    <w:rsid w:val="00B85D92"/>
    <w:rsid w:val="00B86665"/>
    <w:rsid w:val="00B86734"/>
    <w:rsid w:val="00B867C8"/>
    <w:rsid w:val="00B8754E"/>
    <w:rsid w:val="00B90395"/>
    <w:rsid w:val="00B90E2A"/>
    <w:rsid w:val="00B90F2A"/>
    <w:rsid w:val="00B91330"/>
    <w:rsid w:val="00B9181D"/>
    <w:rsid w:val="00B9198D"/>
    <w:rsid w:val="00B9199B"/>
    <w:rsid w:val="00B91C9B"/>
    <w:rsid w:val="00B91FE1"/>
    <w:rsid w:val="00B92D25"/>
    <w:rsid w:val="00B93008"/>
    <w:rsid w:val="00B9367D"/>
    <w:rsid w:val="00B93B37"/>
    <w:rsid w:val="00B93F97"/>
    <w:rsid w:val="00B9406D"/>
    <w:rsid w:val="00B94BA7"/>
    <w:rsid w:val="00B94E0E"/>
    <w:rsid w:val="00B950CF"/>
    <w:rsid w:val="00B95B8B"/>
    <w:rsid w:val="00B96413"/>
    <w:rsid w:val="00B9705C"/>
    <w:rsid w:val="00B97CA3"/>
    <w:rsid w:val="00BA0193"/>
    <w:rsid w:val="00BA080A"/>
    <w:rsid w:val="00BA0BE8"/>
    <w:rsid w:val="00BA0D57"/>
    <w:rsid w:val="00BA0DD0"/>
    <w:rsid w:val="00BA1104"/>
    <w:rsid w:val="00BA1872"/>
    <w:rsid w:val="00BA1913"/>
    <w:rsid w:val="00BA20EB"/>
    <w:rsid w:val="00BA2BC9"/>
    <w:rsid w:val="00BA3B38"/>
    <w:rsid w:val="00BA3DFC"/>
    <w:rsid w:val="00BA3F88"/>
    <w:rsid w:val="00BA412A"/>
    <w:rsid w:val="00BA445A"/>
    <w:rsid w:val="00BA4641"/>
    <w:rsid w:val="00BA4A54"/>
    <w:rsid w:val="00BA518E"/>
    <w:rsid w:val="00BA5B67"/>
    <w:rsid w:val="00BA5E48"/>
    <w:rsid w:val="00BA5FD0"/>
    <w:rsid w:val="00BA6ACA"/>
    <w:rsid w:val="00BA7205"/>
    <w:rsid w:val="00BA76A9"/>
    <w:rsid w:val="00BA7DCD"/>
    <w:rsid w:val="00BB0595"/>
    <w:rsid w:val="00BB0BD9"/>
    <w:rsid w:val="00BB0D18"/>
    <w:rsid w:val="00BB10F2"/>
    <w:rsid w:val="00BB18AC"/>
    <w:rsid w:val="00BB190A"/>
    <w:rsid w:val="00BB1AD6"/>
    <w:rsid w:val="00BB2282"/>
    <w:rsid w:val="00BB26A1"/>
    <w:rsid w:val="00BB2F36"/>
    <w:rsid w:val="00BB3688"/>
    <w:rsid w:val="00BB3E2B"/>
    <w:rsid w:val="00BB41FE"/>
    <w:rsid w:val="00BB428A"/>
    <w:rsid w:val="00BB43DA"/>
    <w:rsid w:val="00BB4590"/>
    <w:rsid w:val="00BB5D1C"/>
    <w:rsid w:val="00BB6552"/>
    <w:rsid w:val="00BB65E0"/>
    <w:rsid w:val="00BB6B9B"/>
    <w:rsid w:val="00BB754F"/>
    <w:rsid w:val="00BB785D"/>
    <w:rsid w:val="00BC0012"/>
    <w:rsid w:val="00BC0058"/>
    <w:rsid w:val="00BC07D4"/>
    <w:rsid w:val="00BC0A5D"/>
    <w:rsid w:val="00BC0BE3"/>
    <w:rsid w:val="00BC0CE0"/>
    <w:rsid w:val="00BC149A"/>
    <w:rsid w:val="00BC1AD9"/>
    <w:rsid w:val="00BC224F"/>
    <w:rsid w:val="00BC2362"/>
    <w:rsid w:val="00BC2B81"/>
    <w:rsid w:val="00BC3257"/>
    <w:rsid w:val="00BC32E7"/>
    <w:rsid w:val="00BC3511"/>
    <w:rsid w:val="00BC3C4A"/>
    <w:rsid w:val="00BC47A8"/>
    <w:rsid w:val="00BC4B0A"/>
    <w:rsid w:val="00BC4F81"/>
    <w:rsid w:val="00BC5023"/>
    <w:rsid w:val="00BC52FA"/>
    <w:rsid w:val="00BC5670"/>
    <w:rsid w:val="00BC58B9"/>
    <w:rsid w:val="00BC5A7D"/>
    <w:rsid w:val="00BC5B5F"/>
    <w:rsid w:val="00BC5F7E"/>
    <w:rsid w:val="00BC697B"/>
    <w:rsid w:val="00BC7A49"/>
    <w:rsid w:val="00BC7BE3"/>
    <w:rsid w:val="00BD0605"/>
    <w:rsid w:val="00BD2966"/>
    <w:rsid w:val="00BD2F13"/>
    <w:rsid w:val="00BD2FEF"/>
    <w:rsid w:val="00BD3056"/>
    <w:rsid w:val="00BD3846"/>
    <w:rsid w:val="00BD3E68"/>
    <w:rsid w:val="00BD400E"/>
    <w:rsid w:val="00BD474F"/>
    <w:rsid w:val="00BD4988"/>
    <w:rsid w:val="00BD4E05"/>
    <w:rsid w:val="00BD539E"/>
    <w:rsid w:val="00BD5889"/>
    <w:rsid w:val="00BD598A"/>
    <w:rsid w:val="00BD5A50"/>
    <w:rsid w:val="00BD5C7A"/>
    <w:rsid w:val="00BD5F7A"/>
    <w:rsid w:val="00BD6AF6"/>
    <w:rsid w:val="00BD71B3"/>
    <w:rsid w:val="00BD723F"/>
    <w:rsid w:val="00BD75B4"/>
    <w:rsid w:val="00BD7D14"/>
    <w:rsid w:val="00BE02B4"/>
    <w:rsid w:val="00BE19E8"/>
    <w:rsid w:val="00BE2841"/>
    <w:rsid w:val="00BE28C1"/>
    <w:rsid w:val="00BE3110"/>
    <w:rsid w:val="00BE3492"/>
    <w:rsid w:val="00BE3B62"/>
    <w:rsid w:val="00BE47CA"/>
    <w:rsid w:val="00BE4EC9"/>
    <w:rsid w:val="00BE55E2"/>
    <w:rsid w:val="00BE5C56"/>
    <w:rsid w:val="00BE5F95"/>
    <w:rsid w:val="00BE631E"/>
    <w:rsid w:val="00BE6BEC"/>
    <w:rsid w:val="00BE6C0B"/>
    <w:rsid w:val="00BE72BF"/>
    <w:rsid w:val="00BF089A"/>
    <w:rsid w:val="00BF09A1"/>
    <w:rsid w:val="00BF0CCF"/>
    <w:rsid w:val="00BF0FC5"/>
    <w:rsid w:val="00BF10BC"/>
    <w:rsid w:val="00BF11C3"/>
    <w:rsid w:val="00BF120A"/>
    <w:rsid w:val="00BF1BCC"/>
    <w:rsid w:val="00BF21AC"/>
    <w:rsid w:val="00BF2849"/>
    <w:rsid w:val="00BF2E53"/>
    <w:rsid w:val="00BF34F0"/>
    <w:rsid w:val="00BF352A"/>
    <w:rsid w:val="00BF3669"/>
    <w:rsid w:val="00BF3880"/>
    <w:rsid w:val="00BF3C0D"/>
    <w:rsid w:val="00BF4545"/>
    <w:rsid w:val="00BF4BC7"/>
    <w:rsid w:val="00BF5E31"/>
    <w:rsid w:val="00BF5F2E"/>
    <w:rsid w:val="00BF6252"/>
    <w:rsid w:val="00BF6AEF"/>
    <w:rsid w:val="00BF711C"/>
    <w:rsid w:val="00BF748E"/>
    <w:rsid w:val="00BF779E"/>
    <w:rsid w:val="00BF789B"/>
    <w:rsid w:val="00BF7C52"/>
    <w:rsid w:val="00BF7C5C"/>
    <w:rsid w:val="00C00936"/>
    <w:rsid w:val="00C0223A"/>
    <w:rsid w:val="00C02A4F"/>
    <w:rsid w:val="00C03309"/>
    <w:rsid w:val="00C034AD"/>
    <w:rsid w:val="00C037E0"/>
    <w:rsid w:val="00C03A8B"/>
    <w:rsid w:val="00C040CB"/>
    <w:rsid w:val="00C04699"/>
    <w:rsid w:val="00C0472F"/>
    <w:rsid w:val="00C047A8"/>
    <w:rsid w:val="00C04B62"/>
    <w:rsid w:val="00C05227"/>
    <w:rsid w:val="00C05AF2"/>
    <w:rsid w:val="00C070B7"/>
    <w:rsid w:val="00C07230"/>
    <w:rsid w:val="00C072FE"/>
    <w:rsid w:val="00C10435"/>
    <w:rsid w:val="00C113C1"/>
    <w:rsid w:val="00C11ADE"/>
    <w:rsid w:val="00C11CE3"/>
    <w:rsid w:val="00C11DB4"/>
    <w:rsid w:val="00C11FCD"/>
    <w:rsid w:val="00C12475"/>
    <w:rsid w:val="00C126E0"/>
    <w:rsid w:val="00C128BC"/>
    <w:rsid w:val="00C12E39"/>
    <w:rsid w:val="00C13306"/>
    <w:rsid w:val="00C13BCA"/>
    <w:rsid w:val="00C13C21"/>
    <w:rsid w:val="00C13D47"/>
    <w:rsid w:val="00C140BF"/>
    <w:rsid w:val="00C14164"/>
    <w:rsid w:val="00C14783"/>
    <w:rsid w:val="00C14C53"/>
    <w:rsid w:val="00C14DD6"/>
    <w:rsid w:val="00C15D8E"/>
    <w:rsid w:val="00C1649A"/>
    <w:rsid w:val="00C17012"/>
    <w:rsid w:val="00C177EC"/>
    <w:rsid w:val="00C178FB"/>
    <w:rsid w:val="00C1790E"/>
    <w:rsid w:val="00C17DF9"/>
    <w:rsid w:val="00C201A5"/>
    <w:rsid w:val="00C201EB"/>
    <w:rsid w:val="00C202ED"/>
    <w:rsid w:val="00C20ACC"/>
    <w:rsid w:val="00C2138B"/>
    <w:rsid w:val="00C218DD"/>
    <w:rsid w:val="00C22ADC"/>
    <w:rsid w:val="00C22B28"/>
    <w:rsid w:val="00C22EA0"/>
    <w:rsid w:val="00C25697"/>
    <w:rsid w:val="00C257B7"/>
    <w:rsid w:val="00C25ABD"/>
    <w:rsid w:val="00C2634D"/>
    <w:rsid w:val="00C265EF"/>
    <w:rsid w:val="00C272E8"/>
    <w:rsid w:val="00C27A53"/>
    <w:rsid w:val="00C30199"/>
    <w:rsid w:val="00C301A9"/>
    <w:rsid w:val="00C30ABC"/>
    <w:rsid w:val="00C30B32"/>
    <w:rsid w:val="00C30B60"/>
    <w:rsid w:val="00C30BA2"/>
    <w:rsid w:val="00C31FAA"/>
    <w:rsid w:val="00C321EA"/>
    <w:rsid w:val="00C326C8"/>
    <w:rsid w:val="00C32980"/>
    <w:rsid w:val="00C33359"/>
    <w:rsid w:val="00C334F7"/>
    <w:rsid w:val="00C33881"/>
    <w:rsid w:val="00C34219"/>
    <w:rsid w:val="00C347EF"/>
    <w:rsid w:val="00C348D6"/>
    <w:rsid w:val="00C3504C"/>
    <w:rsid w:val="00C3595F"/>
    <w:rsid w:val="00C365E7"/>
    <w:rsid w:val="00C36E34"/>
    <w:rsid w:val="00C36E44"/>
    <w:rsid w:val="00C40105"/>
    <w:rsid w:val="00C40388"/>
    <w:rsid w:val="00C40442"/>
    <w:rsid w:val="00C404D7"/>
    <w:rsid w:val="00C404EE"/>
    <w:rsid w:val="00C4084B"/>
    <w:rsid w:val="00C40B14"/>
    <w:rsid w:val="00C40BF0"/>
    <w:rsid w:val="00C40E00"/>
    <w:rsid w:val="00C4171B"/>
    <w:rsid w:val="00C42649"/>
    <w:rsid w:val="00C42689"/>
    <w:rsid w:val="00C42988"/>
    <w:rsid w:val="00C42BD4"/>
    <w:rsid w:val="00C42EB7"/>
    <w:rsid w:val="00C43251"/>
    <w:rsid w:val="00C43B8B"/>
    <w:rsid w:val="00C43FF0"/>
    <w:rsid w:val="00C44124"/>
    <w:rsid w:val="00C442A6"/>
    <w:rsid w:val="00C44641"/>
    <w:rsid w:val="00C44ADA"/>
    <w:rsid w:val="00C45380"/>
    <w:rsid w:val="00C45385"/>
    <w:rsid w:val="00C45EF5"/>
    <w:rsid w:val="00C45F50"/>
    <w:rsid w:val="00C4646F"/>
    <w:rsid w:val="00C4658E"/>
    <w:rsid w:val="00C46ABD"/>
    <w:rsid w:val="00C46B7E"/>
    <w:rsid w:val="00C46F60"/>
    <w:rsid w:val="00C474D6"/>
    <w:rsid w:val="00C47538"/>
    <w:rsid w:val="00C4795A"/>
    <w:rsid w:val="00C47CC1"/>
    <w:rsid w:val="00C47E3B"/>
    <w:rsid w:val="00C5099B"/>
    <w:rsid w:val="00C50A4E"/>
    <w:rsid w:val="00C5132C"/>
    <w:rsid w:val="00C51C37"/>
    <w:rsid w:val="00C520B1"/>
    <w:rsid w:val="00C522D6"/>
    <w:rsid w:val="00C52C52"/>
    <w:rsid w:val="00C54020"/>
    <w:rsid w:val="00C5406F"/>
    <w:rsid w:val="00C542FD"/>
    <w:rsid w:val="00C545C5"/>
    <w:rsid w:val="00C545E2"/>
    <w:rsid w:val="00C54817"/>
    <w:rsid w:val="00C54F35"/>
    <w:rsid w:val="00C550E8"/>
    <w:rsid w:val="00C55151"/>
    <w:rsid w:val="00C55566"/>
    <w:rsid w:val="00C55C0A"/>
    <w:rsid w:val="00C55CB7"/>
    <w:rsid w:val="00C56D8E"/>
    <w:rsid w:val="00C56DD7"/>
    <w:rsid w:val="00C56F5D"/>
    <w:rsid w:val="00C56F90"/>
    <w:rsid w:val="00C570FD"/>
    <w:rsid w:val="00C57886"/>
    <w:rsid w:val="00C57A01"/>
    <w:rsid w:val="00C57A2D"/>
    <w:rsid w:val="00C60862"/>
    <w:rsid w:val="00C60B07"/>
    <w:rsid w:val="00C615B8"/>
    <w:rsid w:val="00C61812"/>
    <w:rsid w:val="00C61A00"/>
    <w:rsid w:val="00C61D4B"/>
    <w:rsid w:val="00C61E48"/>
    <w:rsid w:val="00C62552"/>
    <w:rsid w:val="00C62654"/>
    <w:rsid w:val="00C62B0A"/>
    <w:rsid w:val="00C62D34"/>
    <w:rsid w:val="00C6303D"/>
    <w:rsid w:val="00C63561"/>
    <w:rsid w:val="00C63889"/>
    <w:rsid w:val="00C63AA7"/>
    <w:rsid w:val="00C63C52"/>
    <w:rsid w:val="00C63F08"/>
    <w:rsid w:val="00C647F1"/>
    <w:rsid w:val="00C6528C"/>
    <w:rsid w:val="00C6596F"/>
    <w:rsid w:val="00C65EB5"/>
    <w:rsid w:val="00C66093"/>
    <w:rsid w:val="00C661E8"/>
    <w:rsid w:val="00C67547"/>
    <w:rsid w:val="00C67B70"/>
    <w:rsid w:val="00C70084"/>
    <w:rsid w:val="00C707C3"/>
    <w:rsid w:val="00C7090B"/>
    <w:rsid w:val="00C70D00"/>
    <w:rsid w:val="00C714D0"/>
    <w:rsid w:val="00C71D58"/>
    <w:rsid w:val="00C71FAC"/>
    <w:rsid w:val="00C7235B"/>
    <w:rsid w:val="00C727E2"/>
    <w:rsid w:val="00C72B53"/>
    <w:rsid w:val="00C72E18"/>
    <w:rsid w:val="00C72EC9"/>
    <w:rsid w:val="00C731AD"/>
    <w:rsid w:val="00C7380B"/>
    <w:rsid w:val="00C73CFA"/>
    <w:rsid w:val="00C74173"/>
    <w:rsid w:val="00C74421"/>
    <w:rsid w:val="00C74B54"/>
    <w:rsid w:val="00C75A91"/>
    <w:rsid w:val="00C75DDD"/>
    <w:rsid w:val="00C75F2F"/>
    <w:rsid w:val="00C75F5D"/>
    <w:rsid w:val="00C75FEE"/>
    <w:rsid w:val="00C76351"/>
    <w:rsid w:val="00C768E8"/>
    <w:rsid w:val="00C76CCE"/>
    <w:rsid w:val="00C76F1D"/>
    <w:rsid w:val="00C76F5C"/>
    <w:rsid w:val="00C77937"/>
    <w:rsid w:val="00C77CA4"/>
    <w:rsid w:val="00C77D26"/>
    <w:rsid w:val="00C806BA"/>
    <w:rsid w:val="00C80A7F"/>
    <w:rsid w:val="00C80BDF"/>
    <w:rsid w:val="00C80E7C"/>
    <w:rsid w:val="00C81010"/>
    <w:rsid w:val="00C81573"/>
    <w:rsid w:val="00C815DF"/>
    <w:rsid w:val="00C81819"/>
    <w:rsid w:val="00C824AE"/>
    <w:rsid w:val="00C82783"/>
    <w:rsid w:val="00C82FEE"/>
    <w:rsid w:val="00C83DEB"/>
    <w:rsid w:val="00C84284"/>
    <w:rsid w:val="00C84631"/>
    <w:rsid w:val="00C84BC4"/>
    <w:rsid w:val="00C84D39"/>
    <w:rsid w:val="00C84E43"/>
    <w:rsid w:val="00C84E84"/>
    <w:rsid w:val="00C85044"/>
    <w:rsid w:val="00C85277"/>
    <w:rsid w:val="00C85721"/>
    <w:rsid w:val="00C85806"/>
    <w:rsid w:val="00C85816"/>
    <w:rsid w:val="00C85D76"/>
    <w:rsid w:val="00C8640A"/>
    <w:rsid w:val="00C86671"/>
    <w:rsid w:val="00C86CF3"/>
    <w:rsid w:val="00C873AC"/>
    <w:rsid w:val="00C87DA6"/>
    <w:rsid w:val="00C901E4"/>
    <w:rsid w:val="00C906E2"/>
    <w:rsid w:val="00C910BC"/>
    <w:rsid w:val="00C915EF"/>
    <w:rsid w:val="00C91857"/>
    <w:rsid w:val="00C91CA4"/>
    <w:rsid w:val="00C91D17"/>
    <w:rsid w:val="00C9213B"/>
    <w:rsid w:val="00C92466"/>
    <w:rsid w:val="00C92DA5"/>
    <w:rsid w:val="00C93462"/>
    <w:rsid w:val="00C9352A"/>
    <w:rsid w:val="00C93579"/>
    <w:rsid w:val="00C93C38"/>
    <w:rsid w:val="00C94384"/>
    <w:rsid w:val="00C9445B"/>
    <w:rsid w:val="00C94A34"/>
    <w:rsid w:val="00C94C2B"/>
    <w:rsid w:val="00C94F27"/>
    <w:rsid w:val="00C94F73"/>
    <w:rsid w:val="00C95609"/>
    <w:rsid w:val="00C95DC9"/>
    <w:rsid w:val="00C96276"/>
    <w:rsid w:val="00C96F79"/>
    <w:rsid w:val="00C971DB"/>
    <w:rsid w:val="00C97CF9"/>
    <w:rsid w:val="00CA17DD"/>
    <w:rsid w:val="00CA1863"/>
    <w:rsid w:val="00CA1941"/>
    <w:rsid w:val="00CA26CE"/>
    <w:rsid w:val="00CA3084"/>
    <w:rsid w:val="00CA391D"/>
    <w:rsid w:val="00CA3ACD"/>
    <w:rsid w:val="00CA40AD"/>
    <w:rsid w:val="00CA4F8B"/>
    <w:rsid w:val="00CA5435"/>
    <w:rsid w:val="00CA5445"/>
    <w:rsid w:val="00CA6FD7"/>
    <w:rsid w:val="00CA73CC"/>
    <w:rsid w:val="00CA74B2"/>
    <w:rsid w:val="00CA7B13"/>
    <w:rsid w:val="00CB0007"/>
    <w:rsid w:val="00CB03C8"/>
    <w:rsid w:val="00CB09DA"/>
    <w:rsid w:val="00CB0B58"/>
    <w:rsid w:val="00CB0BD9"/>
    <w:rsid w:val="00CB1CAC"/>
    <w:rsid w:val="00CB1DE8"/>
    <w:rsid w:val="00CB1E3B"/>
    <w:rsid w:val="00CB1E3F"/>
    <w:rsid w:val="00CB1F1D"/>
    <w:rsid w:val="00CB328C"/>
    <w:rsid w:val="00CB3DDA"/>
    <w:rsid w:val="00CB3E41"/>
    <w:rsid w:val="00CB400B"/>
    <w:rsid w:val="00CB4374"/>
    <w:rsid w:val="00CB4702"/>
    <w:rsid w:val="00CB4848"/>
    <w:rsid w:val="00CB4D65"/>
    <w:rsid w:val="00CB504B"/>
    <w:rsid w:val="00CB5BA3"/>
    <w:rsid w:val="00CB5BAF"/>
    <w:rsid w:val="00CB5C84"/>
    <w:rsid w:val="00CB6795"/>
    <w:rsid w:val="00CB6C9E"/>
    <w:rsid w:val="00CB71AE"/>
    <w:rsid w:val="00CB71F8"/>
    <w:rsid w:val="00CB73F7"/>
    <w:rsid w:val="00CC07F1"/>
    <w:rsid w:val="00CC180A"/>
    <w:rsid w:val="00CC26DB"/>
    <w:rsid w:val="00CC2B22"/>
    <w:rsid w:val="00CC300C"/>
    <w:rsid w:val="00CC35AE"/>
    <w:rsid w:val="00CC3A17"/>
    <w:rsid w:val="00CC3DAA"/>
    <w:rsid w:val="00CC413C"/>
    <w:rsid w:val="00CC44EC"/>
    <w:rsid w:val="00CC4C2C"/>
    <w:rsid w:val="00CC4FCF"/>
    <w:rsid w:val="00CC5057"/>
    <w:rsid w:val="00CC5383"/>
    <w:rsid w:val="00CC6BFC"/>
    <w:rsid w:val="00CC6C86"/>
    <w:rsid w:val="00CC7552"/>
    <w:rsid w:val="00CD078F"/>
    <w:rsid w:val="00CD0FFE"/>
    <w:rsid w:val="00CD121E"/>
    <w:rsid w:val="00CD185D"/>
    <w:rsid w:val="00CD1AAB"/>
    <w:rsid w:val="00CD2319"/>
    <w:rsid w:val="00CD25B7"/>
    <w:rsid w:val="00CD28F0"/>
    <w:rsid w:val="00CD2A1F"/>
    <w:rsid w:val="00CD2FF2"/>
    <w:rsid w:val="00CD3305"/>
    <w:rsid w:val="00CD35ED"/>
    <w:rsid w:val="00CD38FA"/>
    <w:rsid w:val="00CD3C13"/>
    <w:rsid w:val="00CD3ED8"/>
    <w:rsid w:val="00CD48BB"/>
    <w:rsid w:val="00CD497A"/>
    <w:rsid w:val="00CD51BA"/>
    <w:rsid w:val="00CD5EC8"/>
    <w:rsid w:val="00CD5EF7"/>
    <w:rsid w:val="00CD6533"/>
    <w:rsid w:val="00CD656A"/>
    <w:rsid w:val="00CD68BB"/>
    <w:rsid w:val="00CD6D25"/>
    <w:rsid w:val="00CD761D"/>
    <w:rsid w:val="00CD7628"/>
    <w:rsid w:val="00CD76B5"/>
    <w:rsid w:val="00CD78B9"/>
    <w:rsid w:val="00CD7F3B"/>
    <w:rsid w:val="00CE0CB6"/>
    <w:rsid w:val="00CE13B6"/>
    <w:rsid w:val="00CE17D3"/>
    <w:rsid w:val="00CE1998"/>
    <w:rsid w:val="00CE1D01"/>
    <w:rsid w:val="00CE1E07"/>
    <w:rsid w:val="00CE2323"/>
    <w:rsid w:val="00CE2346"/>
    <w:rsid w:val="00CE45C5"/>
    <w:rsid w:val="00CE4C8C"/>
    <w:rsid w:val="00CE50AB"/>
    <w:rsid w:val="00CE6D2A"/>
    <w:rsid w:val="00CE6F0F"/>
    <w:rsid w:val="00CF002F"/>
    <w:rsid w:val="00CF0246"/>
    <w:rsid w:val="00CF09CD"/>
    <w:rsid w:val="00CF0C5A"/>
    <w:rsid w:val="00CF12F6"/>
    <w:rsid w:val="00CF2483"/>
    <w:rsid w:val="00CF24E2"/>
    <w:rsid w:val="00CF2B39"/>
    <w:rsid w:val="00CF31FF"/>
    <w:rsid w:val="00CF37D4"/>
    <w:rsid w:val="00CF393D"/>
    <w:rsid w:val="00CF3BCC"/>
    <w:rsid w:val="00CF48F7"/>
    <w:rsid w:val="00CF4ABD"/>
    <w:rsid w:val="00CF4CF2"/>
    <w:rsid w:val="00CF5318"/>
    <w:rsid w:val="00CF5454"/>
    <w:rsid w:val="00CF5A53"/>
    <w:rsid w:val="00CF5D28"/>
    <w:rsid w:val="00CF68B8"/>
    <w:rsid w:val="00CF6EAD"/>
    <w:rsid w:val="00CF6F1E"/>
    <w:rsid w:val="00D001F9"/>
    <w:rsid w:val="00D0036E"/>
    <w:rsid w:val="00D00BB7"/>
    <w:rsid w:val="00D01042"/>
    <w:rsid w:val="00D01EAD"/>
    <w:rsid w:val="00D01F06"/>
    <w:rsid w:val="00D01F92"/>
    <w:rsid w:val="00D023BC"/>
    <w:rsid w:val="00D029F9"/>
    <w:rsid w:val="00D03499"/>
    <w:rsid w:val="00D034A6"/>
    <w:rsid w:val="00D035B9"/>
    <w:rsid w:val="00D03B59"/>
    <w:rsid w:val="00D040B7"/>
    <w:rsid w:val="00D04B31"/>
    <w:rsid w:val="00D060FF"/>
    <w:rsid w:val="00D064E8"/>
    <w:rsid w:val="00D06546"/>
    <w:rsid w:val="00D06572"/>
    <w:rsid w:val="00D065CD"/>
    <w:rsid w:val="00D0671A"/>
    <w:rsid w:val="00D0724B"/>
    <w:rsid w:val="00D076F5"/>
    <w:rsid w:val="00D078E1"/>
    <w:rsid w:val="00D1019D"/>
    <w:rsid w:val="00D1051C"/>
    <w:rsid w:val="00D10778"/>
    <w:rsid w:val="00D10D79"/>
    <w:rsid w:val="00D11480"/>
    <w:rsid w:val="00D12325"/>
    <w:rsid w:val="00D12761"/>
    <w:rsid w:val="00D12BBA"/>
    <w:rsid w:val="00D138E4"/>
    <w:rsid w:val="00D14487"/>
    <w:rsid w:val="00D14A5C"/>
    <w:rsid w:val="00D15562"/>
    <w:rsid w:val="00D1559C"/>
    <w:rsid w:val="00D15A38"/>
    <w:rsid w:val="00D15E7E"/>
    <w:rsid w:val="00D16058"/>
    <w:rsid w:val="00D16130"/>
    <w:rsid w:val="00D16198"/>
    <w:rsid w:val="00D16F41"/>
    <w:rsid w:val="00D16FDD"/>
    <w:rsid w:val="00D17305"/>
    <w:rsid w:val="00D179D7"/>
    <w:rsid w:val="00D17B0B"/>
    <w:rsid w:val="00D17B31"/>
    <w:rsid w:val="00D17C12"/>
    <w:rsid w:val="00D17FB0"/>
    <w:rsid w:val="00D20016"/>
    <w:rsid w:val="00D207A7"/>
    <w:rsid w:val="00D223F8"/>
    <w:rsid w:val="00D2279F"/>
    <w:rsid w:val="00D22AF1"/>
    <w:rsid w:val="00D22E93"/>
    <w:rsid w:val="00D23051"/>
    <w:rsid w:val="00D23052"/>
    <w:rsid w:val="00D23643"/>
    <w:rsid w:val="00D2391C"/>
    <w:rsid w:val="00D23A4E"/>
    <w:rsid w:val="00D23ED5"/>
    <w:rsid w:val="00D24074"/>
    <w:rsid w:val="00D242DA"/>
    <w:rsid w:val="00D247EC"/>
    <w:rsid w:val="00D250F8"/>
    <w:rsid w:val="00D25684"/>
    <w:rsid w:val="00D258E6"/>
    <w:rsid w:val="00D25DDB"/>
    <w:rsid w:val="00D26448"/>
    <w:rsid w:val="00D264CE"/>
    <w:rsid w:val="00D26670"/>
    <w:rsid w:val="00D2670E"/>
    <w:rsid w:val="00D26910"/>
    <w:rsid w:val="00D27780"/>
    <w:rsid w:val="00D27B73"/>
    <w:rsid w:val="00D27B8B"/>
    <w:rsid w:val="00D30CF0"/>
    <w:rsid w:val="00D30D45"/>
    <w:rsid w:val="00D31681"/>
    <w:rsid w:val="00D316BE"/>
    <w:rsid w:val="00D3191C"/>
    <w:rsid w:val="00D31B6E"/>
    <w:rsid w:val="00D320E4"/>
    <w:rsid w:val="00D3232B"/>
    <w:rsid w:val="00D3239F"/>
    <w:rsid w:val="00D324A4"/>
    <w:rsid w:val="00D3250C"/>
    <w:rsid w:val="00D327E1"/>
    <w:rsid w:val="00D328F6"/>
    <w:rsid w:val="00D32DC1"/>
    <w:rsid w:val="00D33246"/>
    <w:rsid w:val="00D33BBE"/>
    <w:rsid w:val="00D33D5D"/>
    <w:rsid w:val="00D345D4"/>
    <w:rsid w:val="00D3462C"/>
    <w:rsid w:val="00D348FA"/>
    <w:rsid w:val="00D34B1B"/>
    <w:rsid w:val="00D34C80"/>
    <w:rsid w:val="00D34DEB"/>
    <w:rsid w:val="00D34F1D"/>
    <w:rsid w:val="00D350DE"/>
    <w:rsid w:val="00D35198"/>
    <w:rsid w:val="00D3584B"/>
    <w:rsid w:val="00D35A85"/>
    <w:rsid w:val="00D35F97"/>
    <w:rsid w:val="00D36711"/>
    <w:rsid w:val="00D36964"/>
    <w:rsid w:val="00D37A1A"/>
    <w:rsid w:val="00D37DDD"/>
    <w:rsid w:val="00D404AA"/>
    <w:rsid w:val="00D40711"/>
    <w:rsid w:val="00D4081B"/>
    <w:rsid w:val="00D40E1A"/>
    <w:rsid w:val="00D413C3"/>
    <w:rsid w:val="00D4152D"/>
    <w:rsid w:val="00D41565"/>
    <w:rsid w:val="00D41650"/>
    <w:rsid w:val="00D42240"/>
    <w:rsid w:val="00D4226A"/>
    <w:rsid w:val="00D4260C"/>
    <w:rsid w:val="00D427C3"/>
    <w:rsid w:val="00D42C55"/>
    <w:rsid w:val="00D42DE6"/>
    <w:rsid w:val="00D42DE9"/>
    <w:rsid w:val="00D42EB8"/>
    <w:rsid w:val="00D43C1F"/>
    <w:rsid w:val="00D43D3C"/>
    <w:rsid w:val="00D43E0B"/>
    <w:rsid w:val="00D441E2"/>
    <w:rsid w:val="00D44932"/>
    <w:rsid w:val="00D44B41"/>
    <w:rsid w:val="00D44EF8"/>
    <w:rsid w:val="00D45171"/>
    <w:rsid w:val="00D456A8"/>
    <w:rsid w:val="00D46111"/>
    <w:rsid w:val="00D4662F"/>
    <w:rsid w:val="00D46A4D"/>
    <w:rsid w:val="00D46D43"/>
    <w:rsid w:val="00D46DDE"/>
    <w:rsid w:val="00D46F1B"/>
    <w:rsid w:val="00D475FB"/>
    <w:rsid w:val="00D47C16"/>
    <w:rsid w:val="00D502AF"/>
    <w:rsid w:val="00D50546"/>
    <w:rsid w:val="00D50764"/>
    <w:rsid w:val="00D50801"/>
    <w:rsid w:val="00D50942"/>
    <w:rsid w:val="00D509F6"/>
    <w:rsid w:val="00D50C12"/>
    <w:rsid w:val="00D51034"/>
    <w:rsid w:val="00D51353"/>
    <w:rsid w:val="00D514A9"/>
    <w:rsid w:val="00D51A77"/>
    <w:rsid w:val="00D52196"/>
    <w:rsid w:val="00D5267B"/>
    <w:rsid w:val="00D53649"/>
    <w:rsid w:val="00D53830"/>
    <w:rsid w:val="00D54FB3"/>
    <w:rsid w:val="00D55290"/>
    <w:rsid w:val="00D554F0"/>
    <w:rsid w:val="00D5550A"/>
    <w:rsid w:val="00D5552E"/>
    <w:rsid w:val="00D55889"/>
    <w:rsid w:val="00D5672B"/>
    <w:rsid w:val="00D56ACA"/>
    <w:rsid w:val="00D56B5F"/>
    <w:rsid w:val="00D56BA7"/>
    <w:rsid w:val="00D57A3F"/>
    <w:rsid w:val="00D57AF0"/>
    <w:rsid w:val="00D57D3A"/>
    <w:rsid w:val="00D60971"/>
    <w:rsid w:val="00D61815"/>
    <w:rsid w:val="00D6279F"/>
    <w:rsid w:val="00D627E3"/>
    <w:rsid w:val="00D62ECD"/>
    <w:rsid w:val="00D64139"/>
    <w:rsid w:val="00D64265"/>
    <w:rsid w:val="00D64426"/>
    <w:rsid w:val="00D64475"/>
    <w:rsid w:val="00D64A2A"/>
    <w:rsid w:val="00D65CE3"/>
    <w:rsid w:val="00D65D78"/>
    <w:rsid w:val="00D65E82"/>
    <w:rsid w:val="00D66332"/>
    <w:rsid w:val="00D66AAA"/>
    <w:rsid w:val="00D66B04"/>
    <w:rsid w:val="00D66C3E"/>
    <w:rsid w:val="00D67895"/>
    <w:rsid w:val="00D67BC5"/>
    <w:rsid w:val="00D67FEF"/>
    <w:rsid w:val="00D7021B"/>
    <w:rsid w:val="00D702D8"/>
    <w:rsid w:val="00D70326"/>
    <w:rsid w:val="00D70D33"/>
    <w:rsid w:val="00D71394"/>
    <w:rsid w:val="00D715D0"/>
    <w:rsid w:val="00D71862"/>
    <w:rsid w:val="00D71AA1"/>
    <w:rsid w:val="00D71AA3"/>
    <w:rsid w:val="00D71E7F"/>
    <w:rsid w:val="00D71FBA"/>
    <w:rsid w:val="00D7239B"/>
    <w:rsid w:val="00D729D0"/>
    <w:rsid w:val="00D72AB6"/>
    <w:rsid w:val="00D73077"/>
    <w:rsid w:val="00D736A2"/>
    <w:rsid w:val="00D73C00"/>
    <w:rsid w:val="00D73C57"/>
    <w:rsid w:val="00D742FF"/>
    <w:rsid w:val="00D74B6B"/>
    <w:rsid w:val="00D74C06"/>
    <w:rsid w:val="00D7509B"/>
    <w:rsid w:val="00D7547F"/>
    <w:rsid w:val="00D758B3"/>
    <w:rsid w:val="00D76362"/>
    <w:rsid w:val="00D76504"/>
    <w:rsid w:val="00D76ADC"/>
    <w:rsid w:val="00D76F4B"/>
    <w:rsid w:val="00D76FB1"/>
    <w:rsid w:val="00D77413"/>
    <w:rsid w:val="00D77C1C"/>
    <w:rsid w:val="00D77C41"/>
    <w:rsid w:val="00D80B04"/>
    <w:rsid w:val="00D80CFA"/>
    <w:rsid w:val="00D819A8"/>
    <w:rsid w:val="00D81E48"/>
    <w:rsid w:val="00D81F10"/>
    <w:rsid w:val="00D82798"/>
    <w:rsid w:val="00D82BF2"/>
    <w:rsid w:val="00D83484"/>
    <w:rsid w:val="00D8422F"/>
    <w:rsid w:val="00D8499D"/>
    <w:rsid w:val="00D84A57"/>
    <w:rsid w:val="00D84D0E"/>
    <w:rsid w:val="00D85034"/>
    <w:rsid w:val="00D85787"/>
    <w:rsid w:val="00D87307"/>
    <w:rsid w:val="00D87466"/>
    <w:rsid w:val="00D874DF"/>
    <w:rsid w:val="00D87853"/>
    <w:rsid w:val="00D878CB"/>
    <w:rsid w:val="00D879B2"/>
    <w:rsid w:val="00D87A12"/>
    <w:rsid w:val="00D911D4"/>
    <w:rsid w:val="00D9173F"/>
    <w:rsid w:val="00D91997"/>
    <w:rsid w:val="00D930E1"/>
    <w:rsid w:val="00D930F5"/>
    <w:rsid w:val="00D934C0"/>
    <w:rsid w:val="00D9354D"/>
    <w:rsid w:val="00D936FD"/>
    <w:rsid w:val="00D9415C"/>
    <w:rsid w:val="00D942CC"/>
    <w:rsid w:val="00D944E4"/>
    <w:rsid w:val="00D94D87"/>
    <w:rsid w:val="00D95157"/>
    <w:rsid w:val="00D9551B"/>
    <w:rsid w:val="00D95B31"/>
    <w:rsid w:val="00D95DCC"/>
    <w:rsid w:val="00D962DC"/>
    <w:rsid w:val="00D96802"/>
    <w:rsid w:val="00D96AEE"/>
    <w:rsid w:val="00D96B17"/>
    <w:rsid w:val="00D96B1C"/>
    <w:rsid w:val="00D97000"/>
    <w:rsid w:val="00D97477"/>
    <w:rsid w:val="00D9775A"/>
    <w:rsid w:val="00DA008B"/>
    <w:rsid w:val="00DA09E2"/>
    <w:rsid w:val="00DA180C"/>
    <w:rsid w:val="00DA18A2"/>
    <w:rsid w:val="00DA2001"/>
    <w:rsid w:val="00DA360F"/>
    <w:rsid w:val="00DA36A1"/>
    <w:rsid w:val="00DA3BF9"/>
    <w:rsid w:val="00DA3E72"/>
    <w:rsid w:val="00DA3E7B"/>
    <w:rsid w:val="00DA3F17"/>
    <w:rsid w:val="00DA418E"/>
    <w:rsid w:val="00DA4419"/>
    <w:rsid w:val="00DA451D"/>
    <w:rsid w:val="00DA470D"/>
    <w:rsid w:val="00DA4A78"/>
    <w:rsid w:val="00DA4CC5"/>
    <w:rsid w:val="00DA5117"/>
    <w:rsid w:val="00DA56DB"/>
    <w:rsid w:val="00DA5F40"/>
    <w:rsid w:val="00DA6452"/>
    <w:rsid w:val="00DA6CB5"/>
    <w:rsid w:val="00DA6FE9"/>
    <w:rsid w:val="00DA7925"/>
    <w:rsid w:val="00DA7E70"/>
    <w:rsid w:val="00DB031E"/>
    <w:rsid w:val="00DB03E2"/>
    <w:rsid w:val="00DB040B"/>
    <w:rsid w:val="00DB0AB8"/>
    <w:rsid w:val="00DB0D2A"/>
    <w:rsid w:val="00DB0E45"/>
    <w:rsid w:val="00DB11CD"/>
    <w:rsid w:val="00DB1DAB"/>
    <w:rsid w:val="00DB297E"/>
    <w:rsid w:val="00DB36D1"/>
    <w:rsid w:val="00DB37E7"/>
    <w:rsid w:val="00DB39D4"/>
    <w:rsid w:val="00DB39DC"/>
    <w:rsid w:val="00DB3A47"/>
    <w:rsid w:val="00DB3AEE"/>
    <w:rsid w:val="00DB4456"/>
    <w:rsid w:val="00DB46D0"/>
    <w:rsid w:val="00DB46DF"/>
    <w:rsid w:val="00DB4737"/>
    <w:rsid w:val="00DB49B6"/>
    <w:rsid w:val="00DB4CCB"/>
    <w:rsid w:val="00DB4D06"/>
    <w:rsid w:val="00DB4E06"/>
    <w:rsid w:val="00DB4F4E"/>
    <w:rsid w:val="00DB685A"/>
    <w:rsid w:val="00DB6A80"/>
    <w:rsid w:val="00DB6C06"/>
    <w:rsid w:val="00DB7150"/>
    <w:rsid w:val="00DB76F6"/>
    <w:rsid w:val="00DB786B"/>
    <w:rsid w:val="00DB7B06"/>
    <w:rsid w:val="00DB7D39"/>
    <w:rsid w:val="00DC043D"/>
    <w:rsid w:val="00DC0907"/>
    <w:rsid w:val="00DC1568"/>
    <w:rsid w:val="00DC1B34"/>
    <w:rsid w:val="00DC1D9D"/>
    <w:rsid w:val="00DC1DDB"/>
    <w:rsid w:val="00DC1F6F"/>
    <w:rsid w:val="00DC26EE"/>
    <w:rsid w:val="00DC2799"/>
    <w:rsid w:val="00DC318A"/>
    <w:rsid w:val="00DC3A9D"/>
    <w:rsid w:val="00DC4004"/>
    <w:rsid w:val="00DC4243"/>
    <w:rsid w:val="00DC42E7"/>
    <w:rsid w:val="00DC512A"/>
    <w:rsid w:val="00DC54A5"/>
    <w:rsid w:val="00DC555B"/>
    <w:rsid w:val="00DC5584"/>
    <w:rsid w:val="00DC5830"/>
    <w:rsid w:val="00DC5FCD"/>
    <w:rsid w:val="00DC62D5"/>
    <w:rsid w:val="00DC6C1E"/>
    <w:rsid w:val="00DC6F8F"/>
    <w:rsid w:val="00DC70DE"/>
    <w:rsid w:val="00DC71A0"/>
    <w:rsid w:val="00DC7255"/>
    <w:rsid w:val="00DC72CE"/>
    <w:rsid w:val="00DC7951"/>
    <w:rsid w:val="00DD0046"/>
    <w:rsid w:val="00DD010C"/>
    <w:rsid w:val="00DD0348"/>
    <w:rsid w:val="00DD07A3"/>
    <w:rsid w:val="00DD1C4B"/>
    <w:rsid w:val="00DD1F7B"/>
    <w:rsid w:val="00DD203B"/>
    <w:rsid w:val="00DD229E"/>
    <w:rsid w:val="00DD2DAD"/>
    <w:rsid w:val="00DD3029"/>
    <w:rsid w:val="00DD31CB"/>
    <w:rsid w:val="00DD4E8C"/>
    <w:rsid w:val="00DD55E0"/>
    <w:rsid w:val="00DD6765"/>
    <w:rsid w:val="00DD6A46"/>
    <w:rsid w:val="00DD7442"/>
    <w:rsid w:val="00DD7544"/>
    <w:rsid w:val="00DD7859"/>
    <w:rsid w:val="00DD7E61"/>
    <w:rsid w:val="00DE0BED"/>
    <w:rsid w:val="00DE18A3"/>
    <w:rsid w:val="00DE1904"/>
    <w:rsid w:val="00DE1DAA"/>
    <w:rsid w:val="00DE1E7F"/>
    <w:rsid w:val="00DE3DBB"/>
    <w:rsid w:val="00DE43A2"/>
    <w:rsid w:val="00DE4498"/>
    <w:rsid w:val="00DE455D"/>
    <w:rsid w:val="00DE46F2"/>
    <w:rsid w:val="00DE4A74"/>
    <w:rsid w:val="00DE4B05"/>
    <w:rsid w:val="00DE4C36"/>
    <w:rsid w:val="00DE4EE9"/>
    <w:rsid w:val="00DE52C9"/>
    <w:rsid w:val="00DE541C"/>
    <w:rsid w:val="00DE5575"/>
    <w:rsid w:val="00DE598D"/>
    <w:rsid w:val="00DE5B2F"/>
    <w:rsid w:val="00DE6094"/>
    <w:rsid w:val="00DE6647"/>
    <w:rsid w:val="00DE6AD8"/>
    <w:rsid w:val="00DE737B"/>
    <w:rsid w:val="00DE7FF3"/>
    <w:rsid w:val="00DF100B"/>
    <w:rsid w:val="00DF11B7"/>
    <w:rsid w:val="00DF1656"/>
    <w:rsid w:val="00DF1680"/>
    <w:rsid w:val="00DF29F1"/>
    <w:rsid w:val="00DF346D"/>
    <w:rsid w:val="00DF36F8"/>
    <w:rsid w:val="00DF4359"/>
    <w:rsid w:val="00DF5248"/>
    <w:rsid w:val="00DF53CD"/>
    <w:rsid w:val="00DF6FC1"/>
    <w:rsid w:val="00DF702F"/>
    <w:rsid w:val="00DF73C1"/>
    <w:rsid w:val="00DF7511"/>
    <w:rsid w:val="00DF7751"/>
    <w:rsid w:val="00DF7F26"/>
    <w:rsid w:val="00E009B1"/>
    <w:rsid w:val="00E00B84"/>
    <w:rsid w:val="00E00BC3"/>
    <w:rsid w:val="00E011D7"/>
    <w:rsid w:val="00E02ABE"/>
    <w:rsid w:val="00E031BB"/>
    <w:rsid w:val="00E032FB"/>
    <w:rsid w:val="00E036D1"/>
    <w:rsid w:val="00E0410D"/>
    <w:rsid w:val="00E0417B"/>
    <w:rsid w:val="00E04D38"/>
    <w:rsid w:val="00E0505E"/>
    <w:rsid w:val="00E0576C"/>
    <w:rsid w:val="00E05D4B"/>
    <w:rsid w:val="00E068BC"/>
    <w:rsid w:val="00E0708E"/>
    <w:rsid w:val="00E073F0"/>
    <w:rsid w:val="00E07B9D"/>
    <w:rsid w:val="00E10761"/>
    <w:rsid w:val="00E10AB3"/>
    <w:rsid w:val="00E11225"/>
    <w:rsid w:val="00E11A30"/>
    <w:rsid w:val="00E11D78"/>
    <w:rsid w:val="00E11D7A"/>
    <w:rsid w:val="00E11EEB"/>
    <w:rsid w:val="00E122DA"/>
    <w:rsid w:val="00E128F2"/>
    <w:rsid w:val="00E1297E"/>
    <w:rsid w:val="00E13E5A"/>
    <w:rsid w:val="00E13EE4"/>
    <w:rsid w:val="00E14A0C"/>
    <w:rsid w:val="00E16463"/>
    <w:rsid w:val="00E16532"/>
    <w:rsid w:val="00E16F82"/>
    <w:rsid w:val="00E17B89"/>
    <w:rsid w:val="00E17F6F"/>
    <w:rsid w:val="00E20B20"/>
    <w:rsid w:val="00E20BFD"/>
    <w:rsid w:val="00E21058"/>
    <w:rsid w:val="00E211F7"/>
    <w:rsid w:val="00E21425"/>
    <w:rsid w:val="00E222D6"/>
    <w:rsid w:val="00E226FF"/>
    <w:rsid w:val="00E2362A"/>
    <w:rsid w:val="00E239D1"/>
    <w:rsid w:val="00E23D59"/>
    <w:rsid w:val="00E246B9"/>
    <w:rsid w:val="00E24902"/>
    <w:rsid w:val="00E250C5"/>
    <w:rsid w:val="00E26532"/>
    <w:rsid w:val="00E265C3"/>
    <w:rsid w:val="00E26727"/>
    <w:rsid w:val="00E268CE"/>
    <w:rsid w:val="00E26970"/>
    <w:rsid w:val="00E2724E"/>
    <w:rsid w:val="00E2728F"/>
    <w:rsid w:val="00E27791"/>
    <w:rsid w:val="00E278D4"/>
    <w:rsid w:val="00E27A73"/>
    <w:rsid w:val="00E27B5F"/>
    <w:rsid w:val="00E27BD1"/>
    <w:rsid w:val="00E303B8"/>
    <w:rsid w:val="00E30CD5"/>
    <w:rsid w:val="00E30F2D"/>
    <w:rsid w:val="00E31678"/>
    <w:rsid w:val="00E319DB"/>
    <w:rsid w:val="00E31AFC"/>
    <w:rsid w:val="00E322F0"/>
    <w:rsid w:val="00E324B3"/>
    <w:rsid w:val="00E3250F"/>
    <w:rsid w:val="00E33994"/>
    <w:rsid w:val="00E33E39"/>
    <w:rsid w:val="00E33EFD"/>
    <w:rsid w:val="00E33F96"/>
    <w:rsid w:val="00E34084"/>
    <w:rsid w:val="00E3409E"/>
    <w:rsid w:val="00E34F76"/>
    <w:rsid w:val="00E35002"/>
    <w:rsid w:val="00E37BE5"/>
    <w:rsid w:val="00E41A27"/>
    <w:rsid w:val="00E41AB4"/>
    <w:rsid w:val="00E424A5"/>
    <w:rsid w:val="00E42737"/>
    <w:rsid w:val="00E430EF"/>
    <w:rsid w:val="00E43976"/>
    <w:rsid w:val="00E43E1E"/>
    <w:rsid w:val="00E44280"/>
    <w:rsid w:val="00E44885"/>
    <w:rsid w:val="00E44906"/>
    <w:rsid w:val="00E45C77"/>
    <w:rsid w:val="00E4608B"/>
    <w:rsid w:val="00E46D7F"/>
    <w:rsid w:val="00E501D3"/>
    <w:rsid w:val="00E508B2"/>
    <w:rsid w:val="00E5091F"/>
    <w:rsid w:val="00E51E7B"/>
    <w:rsid w:val="00E527E5"/>
    <w:rsid w:val="00E52BEB"/>
    <w:rsid w:val="00E52C75"/>
    <w:rsid w:val="00E53A01"/>
    <w:rsid w:val="00E53F9E"/>
    <w:rsid w:val="00E5433C"/>
    <w:rsid w:val="00E54AA3"/>
    <w:rsid w:val="00E5557B"/>
    <w:rsid w:val="00E564C4"/>
    <w:rsid w:val="00E567C9"/>
    <w:rsid w:val="00E56BA4"/>
    <w:rsid w:val="00E56C08"/>
    <w:rsid w:val="00E56C7D"/>
    <w:rsid w:val="00E5769C"/>
    <w:rsid w:val="00E57909"/>
    <w:rsid w:val="00E57E1A"/>
    <w:rsid w:val="00E604C4"/>
    <w:rsid w:val="00E60809"/>
    <w:rsid w:val="00E60B6C"/>
    <w:rsid w:val="00E61300"/>
    <w:rsid w:val="00E61611"/>
    <w:rsid w:val="00E61A2E"/>
    <w:rsid w:val="00E61A79"/>
    <w:rsid w:val="00E61CEE"/>
    <w:rsid w:val="00E6260F"/>
    <w:rsid w:val="00E62714"/>
    <w:rsid w:val="00E62D70"/>
    <w:rsid w:val="00E635B9"/>
    <w:rsid w:val="00E64667"/>
    <w:rsid w:val="00E64726"/>
    <w:rsid w:val="00E647F7"/>
    <w:rsid w:val="00E6485F"/>
    <w:rsid w:val="00E65420"/>
    <w:rsid w:val="00E65D15"/>
    <w:rsid w:val="00E66B8D"/>
    <w:rsid w:val="00E66CD8"/>
    <w:rsid w:val="00E67802"/>
    <w:rsid w:val="00E67EAC"/>
    <w:rsid w:val="00E67EE5"/>
    <w:rsid w:val="00E7013A"/>
    <w:rsid w:val="00E709FC"/>
    <w:rsid w:val="00E70E79"/>
    <w:rsid w:val="00E713E1"/>
    <w:rsid w:val="00E723D7"/>
    <w:rsid w:val="00E72A3F"/>
    <w:rsid w:val="00E72C6B"/>
    <w:rsid w:val="00E730EB"/>
    <w:rsid w:val="00E73AB7"/>
    <w:rsid w:val="00E740E7"/>
    <w:rsid w:val="00E7412D"/>
    <w:rsid w:val="00E74F5D"/>
    <w:rsid w:val="00E753EC"/>
    <w:rsid w:val="00E76034"/>
    <w:rsid w:val="00E77392"/>
    <w:rsid w:val="00E77B6C"/>
    <w:rsid w:val="00E80165"/>
    <w:rsid w:val="00E80440"/>
    <w:rsid w:val="00E80E70"/>
    <w:rsid w:val="00E817E0"/>
    <w:rsid w:val="00E8186E"/>
    <w:rsid w:val="00E8195E"/>
    <w:rsid w:val="00E819D2"/>
    <w:rsid w:val="00E81A4B"/>
    <w:rsid w:val="00E82BFC"/>
    <w:rsid w:val="00E82EE4"/>
    <w:rsid w:val="00E8312E"/>
    <w:rsid w:val="00E831E7"/>
    <w:rsid w:val="00E8321F"/>
    <w:rsid w:val="00E843B5"/>
    <w:rsid w:val="00E84A3B"/>
    <w:rsid w:val="00E85307"/>
    <w:rsid w:val="00E85B0A"/>
    <w:rsid w:val="00E85CED"/>
    <w:rsid w:val="00E861D3"/>
    <w:rsid w:val="00E87742"/>
    <w:rsid w:val="00E87744"/>
    <w:rsid w:val="00E87A65"/>
    <w:rsid w:val="00E87FB2"/>
    <w:rsid w:val="00E87FC5"/>
    <w:rsid w:val="00E907E4"/>
    <w:rsid w:val="00E90A24"/>
    <w:rsid w:val="00E90C34"/>
    <w:rsid w:val="00E919AC"/>
    <w:rsid w:val="00E91F46"/>
    <w:rsid w:val="00E92CD2"/>
    <w:rsid w:val="00E9321C"/>
    <w:rsid w:val="00E9325F"/>
    <w:rsid w:val="00E93499"/>
    <w:rsid w:val="00E935E0"/>
    <w:rsid w:val="00E93CB3"/>
    <w:rsid w:val="00E93F5D"/>
    <w:rsid w:val="00E946A6"/>
    <w:rsid w:val="00E947E4"/>
    <w:rsid w:val="00E9480A"/>
    <w:rsid w:val="00E94B70"/>
    <w:rsid w:val="00E95B65"/>
    <w:rsid w:val="00E95BFC"/>
    <w:rsid w:val="00E95D07"/>
    <w:rsid w:val="00E9616B"/>
    <w:rsid w:val="00E967A1"/>
    <w:rsid w:val="00E96A29"/>
    <w:rsid w:val="00E96B28"/>
    <w:rsid w:val="00E96D1A"/>
    <w:rsid w:val="00E96D78"/>
    <w:rsid w:val="00E96FE6"/>
    <w:rsid w:val="00E96FF8"/>
    <w:rsid w:val="00E972D7"/>
    <w:rsid w:val="00E973A1"/>
    <w:rsid w:val="00EA0F54"/>
    <w:rsid w:val="00EA1059"/>
    <w:rsid w:val="00EA19DD"/>
    <w:rsid w:val="00EA1D43"/>
    <w:rsid w:val="00EA222A"/>
    <w:rsid w:val="00EA276F"/>
    <w:rsid w:val="00EA3DB3"/>
    <w:rsid w:val="00EA4513"/>
    <w:rsid w:val="00EA498B"/>
    <w:rsid w:val="00EA4C04"/>
    <w:rsid w:val="00EA4DEB"/>
    <w:rsid w:val="00EA4EC9"/>
    <w:rsid w:val="00EA5067"/>
    <w:rsid w:val="00EA520F"/>
    <w:rsid w:val="00EA530F"/>
    <w:rsid w:val="00EA568E"/>
    <w:rsid w:val="00EA58C2"/>
    <w:rsid w:val="00EA5E0F"/>
    <w:rsid w:val="00EA653C"/>
    <w:rsid w:val="00EA6723"/>
    <w:rsid w:val="00EA6FE4"/>
    <w:rsid w:val="00EA77CC"/>
    <w:rsid w:val="00EA798D"/>
    <w:rsid w:val="00EA7BBF"/>
    <w:rsid w:val="00EA7F4C"/>
    <w:rsid w:val="00EB0786"/>
    <w:rsid w:val="00EB0A0A"/>
    <w:rsid w:val="00EB0B0B"/>
    <w:rsid w:val="00EB0F21"/>
    <w:rsid w:val="00EB1438"/>
    <w:rsid w:val="00EB1D47"/>
    <w:rsid w:val="00EB2146"/>
    <w:rsid w:val="00EB2317"/>
    <w:rsid w:val="00EB26C6"/>
    <w:rsid w:val="00EB279B"/>
    <w:rsid w:val="00EB299F"/>
    <w:rsid w:val="00EB2ABB"/>
    <w:rsid w:val="00EB2B18"/>
    <w:rsid w:val="00EB2E43"/>
    <w:rsid w:val="00EB34C3"/>
    <w:rsid w:val="00EB4004"/>
    <w:rsid w:val="00EB4F83"/>
    <w:rsid w:val="00EB56A4"/>
    <w:rsid w:val="00EB584C"/>
    <w:rsid w:val="00EB5863"/>
    <w:rsid w:val="00EB5D88"/>
    <w:rsid w:val="00EB648F"/>
    <w:rsid w:val="00EB6BAF"/>
    <w:rsid w:val="00EB6D14"/>
    <w:rsid w:val="00EB7307"/>
    <w:rsid w:val="00EB772D"/>
    <w:rsid w:val="00EB7B4D"/>
    <w:rsid w:val="00EB7C15"/>
    <w:rsid w:val="00EB7C24"/>
    <w:rsid w:val="00EC0A28"/>
    <w:rsid w:val="00EC0DBC"/>
    <w:rsid w:val="00EC0E0A"/>
    <w:rsid w:val="00EC0F11"/>
    <w:rsid w:val="00EC0F6F"/>
    <w:rsid w:val="00EC135B"/>
    <w:rsid w:val="00EC14B0"/>
    <w:rsid w:val="00EC1A30"/>
    <w:rsid w:val="00EC1C1A"/>
    <w:rsid w:val="00EC204E"/>
    <w:rsid w:val="00EC2106"/>
    <w:rsid w:val="00EC239D"/>
    <w:rsid w:val="00EC249E"/>
    <w:rsid w:val="00EC2934"/>
    <w:rsid w:val="00EC2CFF"/>
    <w:rsid w:val="00EC2DFB"/>
    <w:rsid w:val="00EC3704"/>
    <w:rsid w:val="00EC37EE"/>
    <w:rsid w:val="00EC4904"/>
    <w:rsid w:val="00EC4D5F"/>
    <w:rsid w:val="00EC4DF6"/>
    <w:rsid w:val="00EC5F2F"/>
    <w:rsid w:val="00EC651E"/>
    <w:rsid w:val="00EC65E5"/>
    <w:rsid w:val="00EC692E"/>
    <w:rsid w:val="00EC6CD4"/>
    <w:rsid w:val="00EC6F24"/>
    <w:rsid w:val="00EC70E6"/>
    <w:rsid w:val="00EC745E"/>
    <w:rsid w:val="00EC775C"/>
    <w:rsid w:val="00EC79EC"/>
    <w:rsid w:val="00EC7D12"/>
    <w:rsid w:val="00EC7EAF"/>
    <w:rsid w:val="00ED1327"/>
    <w:rsid w:val="00ED1691"/>
    <w:rsid w:val="00ED27C3"/>
    <w:rsid w:val="00ED2AE2"/>
    <w:rsid w:val="00ED2C5A"/>
    <w:rsid w:val="00ED2E24"/>
    <w:rsid w:val="00ED33AE"/>
    <w:rsid w:val="00ED3775"/>
    <w:rsid w:val="00ED430C"/>
    <w:rsid w:val="00ED4A6D"/>
    <w:rsid w:val="00ED4B67"/>
    <w:rsid w:val="00ED54F1"/>
    <w:rsid w:val="00ED564D"/>
    <w:rsid w:val="00ED5815"/>
    <w:rsid w:val="00ED6734"/>
    <w:rsid w:val="00ED6C4E"/>
    <w:rsid w:val="00ED6D4A"/>
    <w:rsid w:val="00ED721A"/>
    <w:rsid w:val="00ED738C"/>
    <w:rsid w:val="00ED7738"/>
    <w:rsid w:val="00ED7918"/>
    <w:rsid w:val="00ED7FD3"/>
    <w:rsid w:val="00EE0E5D"/>
    <w:rsid w:val="00EE11C2"/>
    <w:rsid w:val="00EE1405"/>
    <w:rsid w:val="00EE23E2"/>
    <w:rsid w:val="00EE245A"/>
    <w:rsid w:val="00EE280F"/>
    <w:rsid w:val="00EE2A61"/>
    <w:rsid w:val="00EE30B4"/>
    <w:rsid w:val="00EE3663"/>
    <w:rsid w:val="00EE3EA0"/>
    <w:rsid w:val="00EE41C4"/>
    <w:rsid w:val="00EE4A79"/>
    <w:rsid w:val="00EE4B65"/>
    <w:rsid w:val="00EE4B70"/>
    <w:rsid w:val="00EE5106"/>
    <w:rsid w:val="00EE514C"/>
    <w:rsid w:val="00EE52D7"/>
    <w:rsid w:val="00EE5A27"/>
    <w:rsid w:val="00EE5AF8"/>
    <w:rsid w:val="00EE611C"/>
    <w:rsid w:val="00EE6187"/>
    <w:rsid w:val="00EE6815"/>
    <w:rsid w:val="00EE6AC6"/>
    <w:rsid w:val="00EE6C1D"/>
    <w:rsid w:val="00EE6E77"/>
    <w:rsid w:val="00EE7414"/>
    <w:rsid w:val="00EE76A9"/>
    <w:rsid w:val="00EE799E"/>
    <w:rsid w:val="00EE7CA8"/>
    <w:rsid w:val="00EE7FA7"/>
    <w:rsid w:val="00EF0322"/>
    <w:rsid w:val="00EF0400"/>
    <w:rsid w:val="00EF0C0E"/>
    <w:rsid w:val="00EF0CC6"/>
    <w:rsid w:val="00EF1062"/>
    <w:rsid w:val="00EF1093"/>
    <w:rsid w:val="00EF1D72"/>
    <w:rsid w:val="00EF1FCB"/>
    <w:rsid w:val="00EF21C3"/>
    <w:rsid w:val="00EF23C8"/>
    <w:rsid w:val="00EF2C14"/>
    <w:rsid w:val="00EF2C86"/>
    <w:rsid w:val="00EF2E6B"/>
    <w:rsid w:val="00EF54D1"/>
    <w:rsid w:val="00EF63C5"/>
    <w:rsid w:val="00EF6669"/>
    <w:rsid w:val="00EF67BB"/>
    <w:rsid w:val="00EF6B26"/>
    <w:rsid w:val="00EF700A"/>
    <w:rsid w:val="00EF72F9"/>
    <w:rsid w:val="00EF7704"/>
    <w:rsid w:val="00EF7C28"/>
    <w:rsid w:val="00F0021E"/>
    <w:rsid w:val="00F002F4"/>
    <w:rsid w:val="00F0030E"/>
    <w:rsid w:val="00F00758"/>
    <w:rsid w:val="00F00830"/>
    <w:rsid w:val="00F00CD1"/>
    <w:rsid w:val="00F01004"/>
    <w:rsid w:val="00F0180B"/>
    <w:rsid w:val="00F01E6B"/>
    <w:rsid w:val="00F022AF"/>
    <w:rsid w:val="00F0241C"/>
    <w:rsid w:val="00F024C2"/>
    <w:rsid w:val="00F031EE"/>
    <w:rsid w:val="00F03851"/>
    <w:rsid w:val="00F0388E"/>
    <w:rsid w:val="00F0432D"/>
    <w:rsid w:val="00F0474F"/>
    <w:rsid w:val="00F04DED"/>
    <w:rsid w:val="00F05405"/>
    <w:rsid w:val="00F05587"/>
    <w:rsid w:val="00F05759"/>
    <w:rsid w:val="00F058D4"/>
    <w:rsid w:val="00F064EC"/>
    <w:rsid w:val="00F06614"/>
    <w:rsid w:val="00F06E7B"/>
    <w:rsid w:val="00F072FF"/>
    <w:rsid w:val="00F07F39"/>
    <w:rsid w:val="00F10867"/>
    <w:rsid w:val="00F1088E"/>
    <w:rsid w:val="00F10B82"/>
    <w:rsid w:val="00F10CB9"/>
    <w:rsid w:val="00F110CD"/>
    <w:rsid w:val="00F110D5"/>
    <w:rsid w:val="00F1145E"/>
    <w:rsid w:val="00F11776"/>
    <w:rsid w:val="00F12351"/>
    <w:rsid w:val="00F126B2"/>
    <w:rsid w:val="00F126F3"/>
    <w:rsid w:val="00F12B02"/>
    <w:rsid w:val="00F12C4B"/>
    <w:rsid w:val="00F1412B"/>
    <w:rsid w:val="00F147B2"/>
    <w:rsid w:val="00F14E08"/>
    <w:rsid w:val="00F15193"/>
    <w:rsid w:val="00F156E1"/>
    <w:rsid w:val="00F1580F"/>
    <w:rsid w:val="00F1661D"/>
    <w:rsid w:val="00F16739"/>
    <w:rsid w:val="00F16D90"/>
    <w:rsid w:val="00F16DE2"/>
    <w:rsid w:val="00F16FC4"/>
    <w:rsid w:val="00F172AF"/>
    <w:rsid w:val="00F20034"/>
    <w:rsid w:val="00F2007B"/>
    <w:rsid w:val="00F20405"/>
    <w:rsid w:val="00F2052B"/>
    <w:rsid w:val="00F21E73"/>
    <w:rsid w:val="00F22183"/>
    <w:rsid w:val="00F2260F"/>
    <w:rsid w:val="00F2361A"/>
    <w:rsid w:val="00F242AD"/>
    <w:rsid w:val="00F247F2"/>
    <w:rsid w:val="00F24ABF"/>
    <w:rsid w:val="00F2518F"/>
    <w:rsid w:val="00F252A8"/>
    <w:rsid w:val="00F25333"/>
    <w:rsid w:val="00F255D9"/>
    <w:rsid w:val="00F256FB"/>
    <w:rsid w:val="00F265F7"/>
    <w:rsid w:val="00F26981"/>
    <w:rsid w:val="00F26D40"/>
    <w:rsid w:val="00F27D0C"/>
    <w:rsid w:val="00F27FA6"/>
    <w:rsid w:val="00F27FFC"/>
    <w:rsid w:val="00F3070C"/>
    <w:rsid w:val="00F30CA7"/>
    <w:rsid w:val="00F3117F"/>
    <w:rsid w:val="00F312BE"/>
    <w:rsid w:val="00F312ED"/>
    <w:rsid w:val="00F31BD3"/>
    <w:rsid w:val="00F336F1"/>
    <w:rsid w:val="00F33DC8"/>
    <w:rsid w:val="00F341F3"/>
    <w:rsid w:val="00F34444"/>
    <w:rsid w:val="00F35BC7"/>
    <w:rsid w:val="00F3626E"/>
    <w:rsid w:val="00F3652B"/>
    <w:rsid w:val="00F36A38"/>
    <w:rsid w:val="00F36C6F"/>
    <w:rsid w:val="00F378F1"/>
    <w:rsid w:val="00F37971"/>
    <w:rsid w:val="00F37DD6"/>
    <w:rsid w:val="00F4021E"/>
    <w:rsid w:val="00F403A1"/>
    <w:rsid w:val="00F403DB"/>
    <w:rsid w:val="00F4051A"/>
    <w:rsid w:val="00F4065A"/>
    <w:rsid w:val="00F4124C"/>
    <w:rsid w:val="00F426A9"/>
    <w:rsid w:val="00F4275C"/>
    <w:rsid w:val="00F434B2"/>
    <w:rsid w:val="00F43CEF"/>
    <w:rsid w:val="00F43E38"/>
    <w:rsid w:val="00F44D0E"/>
    <w:rsid w:val="00F451A1"/>
    <w:rsid w:val="00F455D3"/>
    <w:rsid w:val="00F45693"/>
    <w:rsid w:val="00F46947"/>
    <w:rsid w:val="00F470D8"/>
    <w:rsid w:val="00F472CD"/>
    <w:rsid w:val="00F4735C"/>
    <w:rsid w:val="00F47818"/>
    <w:rsid w:val="00F47D95"/>
    <w:rsid w:val="00F50150"/>
    <w:rsid w:val="00F50532"/>
    <w:rsid w:val="00F51DCF"/>
    <w:rsid w:val="00F51F85"/>
    <w:rsid w:val="00F52339"/>
    <w:rsid w:val="00F5277A"/>
    <w:rsid w:val="00F53160"/>
    <w:rsid w:val="00F531C1"/>
    <w:rsid w:val="00F532E8"/>
    <w:rsid w:val="00F537FF"/>
    <w:rsid w:val="00F5417D"/>
    <w:rsid w:val="00F541C3"/>
    <w:rsid w:val="00F54510"/>
    <w:rsid w:val="00F54805"/>
    <w:rsid w:val="00F54E36"/>
    <w:rsid w:val="00F551C3"/>
    <w:rsid w:val="00F55635"/>
    <w:rsid w:val="00F55FE0"/>
    <w:rsid w:val="00F560FE"/>
    <w:rsid w:val="00F5709D"/>
    <w:rsid w:val="00F57586"/>
    <w:rsid w:val="00F57B40"/>
    <w:rsid w:val="00F60CD6"/>
    <w:rsid w:val="00F60FD6"/>
    <w:rsid w:val="00F61097"/>
    <w:rsid w:val="00F6111C"/>
    <w:rsid w:val="00F614C0"/>
    <w:rsid w:val="00F61647"/>
    <w:rsid w:val="00F62692"/>
    <w:rsid w:val="00F628E1"/>
    <w:rsid w:val="00F63B12"/>
    <w:rsid w:val="00F64279"/>
    <w:rsid w:val="00F64364"/>
    <w:rsid w:val="00F64524"/>
    <w:rsid w:val="00F6495C"/>
    <w:rsid w:val="00F64CBB"/>
    <w:rsid w:val="00F657CF"/>
    <w:rsid w:val="00F65808"/>
    <w:rsid w:val="00F6587D"/>
    <w:rsid w:val="00F6610C"/>
    <w:rsid w:val="00F66A00"/>
    <w:rsid w:val="00F66CFB"/>
    <w:rsid w:val="00F67201"/>
    <w:rsid w:val="00F6725E"/>
    <w:rsid w:val="00F677B4"/>
    <w:rsid w:val="00F67AB2"/>
    <w:rsid w:val="00F67E32"/>
    <w:rsid w:val="00F67F04"/>
    <w:rsid w:val="00F70723"/>
    <w:rsid w:val="00F70C73"/>
    <w:rsid w:val="00F713A3"/>
    <w:rsid w:val="00F71A8F"/>
    <w:rsid w:val="00F71BCA"/>
    <w:rsid w:val="00F72281"/>
    <w:rsid w:val="00F72C77"/>
    <w:rsid w:val="00F72EF6"/>
    <w:rsid w:val="00F7304D"/>
    <w:rsid w:val="00F7343A"/>
    <w:rsid w:val="00F73550"/>
    <w:rsid w:val="00F739AD"/>
    <w:rsid w:val="00F74439"/>
    <w:rsid w:val="00F74737"/>
    <w:rsid w:val="00F752F2"/>
    <w:rsid w:val="00F75330"/>
    <w:rsid w:val="00F75B66"/>
    <w:rsid w:val="00F762AD"/>
    <w:rsid w:val="00F76BD9"/>
    <w:rsid w:val="00F778DA"/>
    <w:rsid w:val="00F77A80"/>
    <w:rsid w:val="00F80318"/>
    <w:rsid w:val="00F803D0"/>
    <w:rsid w:val="00F80703"/>
    <w:rsid w:val="00F80948"/>
    <w:rsid w:val="00F80C5E"/>
    <w:rsid w:val="00F81387"/>
    <w:rsid w:val="00F82134"/>
    <w:rsid w:val="00F822E3"/>
    <w:rsid w:val="00F8285A"/>
    <w:rsid w:val="00F82866"/>
    <w:rsid w:val="00F829E2"/>
    <w:rsid w:val="00F83491"/>
    <w:rsid w:val="00F841FB"/>
    <w:rsid w:val="00F84421"/>
    <w:rsid w:val="00F8449B"/>
    <w:rsid w:val="00F84B44"/>
    <w:rsid w:val="00F84C28"/>
    <w:rsid w:val="00F84D1D"/>
    <w:rsid w:val="00F850A6"/>
    <w:rsid w:val="00F85691"/>
    <w:rsid w:val="00F8582F"/>
    <w:rsid w:val="00F8591E"/>
    <w:rsid w:val="00F861BD"/>
    <w:rsid w:val="00F86355"/>
    <w:rsid w:val="00F86621"/>
    <w:rsid w:val="00F86BF6"/>
    <w:rsid w:val="00F86C4B"/>
    <w:rsid w:val="00F87032"/>
    <w:rsid w:val="00F87094"/>
    <w:rsid w:val="00F870E4"/>
    <w:rsid w:val="00F87AB3"/>
    <w:rsid w:val="00F904A7"/>
    <w:rsid w:val="00F90850"/>
    <w:rsid w:val="00F909DF"/>
    <w:rsid w:val="00F913DC"/>
    <w:rsid w:val="00F917D9"/>
    <w:rsid w:val="00F91AC0"/>
    <w:rsid w:val="00F91DDA"/>
    <w:rsid w:val="00F937A2"/>
    <w:rsid w:val="00F9397A"/>
    <w:rsid w:val="00F93A37"/>
    <w:rsid w:val="00F94182"/>
    <w:rsid w:val="00F9431F"/>
    <w:rsid w:val="00F944D9"/>
    <w:rsid w:val="00F947D9"/>
    <w:rsid w:val="00F9496F"/>
    <w:rsid w:val="00F94DB3"/>
    <w:rsid w:val="00F958DA"/>
    <w:rsid w:val="00F96500"/>
    <w:rsid w:val="00F97437"/>
    <w:rsid w:val="00F97611"/>
    <w:rsid w:val="00F97E2B"/>
    <w:rsid w:val="00F97F74"/>
    <w:rsid w:val="00FA07B9"/>
    <w:rsid w:val="00FA0B53"/>
    <w:rsid w:val="00FA1007"/>
    <w:rsid w:val="00FA1492"/>
    <w:rsid w:val="00FA1807"/>
    <w:rsid w:val="00FA1937"/>
    <w:rsid w:val="00FA2550"/>
    <w:rsid w:val="00FA2637"/>
    <w:rsid w:val="00FA2C35"/>
    <w:rsid w:val="00FA2F4F"/>
    <w:rsid w:val="00FA31E7"/>
    <w:rsid w:val="00FA413A"/>
    <w:rsid w:val="00FA4144"/>
    <w:rsid w:val="00FA4C42"/>
    <w:rsid w:val="00FA4DDF"/>
    <w:rsid w:val="00FA5C71"/>
    <w:rsid w:val="00FA645E"/>
    <w:rsid w:val="00FA6A01"/>
    <w:rsid w:val="00FA6A2D"/>
    <w:rsid w:val="00FA6E7F"/>
    <w:rsid w:val="00FA7114"/>
    <w:rsid w:val="00FA72F3"/>
    <w:rsid w:val="00FA799D"/>
    <w:rsid w:val="00FB052D"/>
    <w:rsid w:val="00FB0995"/>
    <w:rsid w:val="00FB0B08"/>
    <w:rsid w:val="00FB0CDF"/>
    <w:rsid w:val="00FB100B"/>
    <w:rsid w:val="00FB2111"/>
    <w:rsid w:val="00FB22D7"/>
    <w:rsid w:val="00FB2379"/>
    <w:rsid w:val="00FB2D3C"/>
    <w:rsid w:val="00FB2D8E"/>
    <w:rsid w:val="00FB3333"/>
    <w:rsid w:val="00FB3CB7"/>
    <w:rsid w:val="00FB441D"/>
    <w:rsid w:val="00FB45A3"/>
    <w:rsid w:val="00FB47E9"/>
    <w:rsid w:val="00FB4B8A"/>
    <w:rsid w:val="00FB5152"/>
    <w:rsid w:val="00FB52E2"/>
    <w:rsid w:val="00FB5312"/>
    <w:rsid w:val="00FB5331"/>
    <w:rsid w:val="00FB5D36"/>
    <w:rsid w:val="00FB5D60"/>
    <w:rsid w:val="00FB5F8F"/>
    <w:rsid w:val="00FB6270"/>
    <w:rsid w:val="00FB66AD"/>
    <w:rsid w:val="00FB680E"/>
    <w:rsid w:val="00FB6B73"/>
    <w:rsid w:val="00FB79EB"/>
    <w:rsid w:val="00FB7A0B"/>
    <w:rsid w:val="00FB7CD3"/>
    <w:rsid w:val="00FC0065"/>
    <w:rsid w:val="00FC01E5"/>
    <w:rsid w:val="00FC03F0"/>
    <w:rsid w:val="00FC062F"/>
    <w:rsid w:val="00FC0754"/>
    <w:rsid w:val="00FC0BCB"/>
    <w:rsid w:val="00FC1091"/>
    <w:rsid w:val="00FC19EF"/>
    <w:rsid w:val="00FC1BCA"/>
    <w:rsid w:val="00FC2169"/>
    <w:rsid w:val="00FC2756"/>
    <w:rsid w:val="00FC2809"/>
    <w:rsid w:val="00FC2A22"/>
    <w:rsid w:val="00FC3035"/>
    <w:rsid w:val="00FC3300"/>
    <w:rsid w:val="00FC3AEE"/>
    <w:rsid w:val="00FC5588"/>
    <w:rsid w:val="00FC563C"/>
    <w:rsid w:val="00FC58BE"/>
    <w:rsid w:val="00FC5C94"/>
    <w:rsid w:val="00FC5EE6"/>
    <w:rsid w:val="00FC6238"/>
    <w:rsid w:val="00FC65D0"/>
    <w:rsid w:val="00FC7951"/>
    <w:rsid w:val="00FC7EAE"/>
    <w:rsid w:val="00FD08ED"/>
    <w:rsid w:val="00FD0B1F"/>
    <w:rsid w:val="00FD0D2D"/>
    <w:rsid w:val="00FD0F7A"/>
    <w:rsid w:val="00FD1386"/>
    <w:rsid w:val="00FD1417"/>
    <w:rsid w:val="00FD1740"/>
    <w:rsid w:val="00FD1B93"/>
    <w:rsid w:val="00FD236B"/>
    <w:rsid w:val="00FD2412"/>
    <w:rsid w:val="00FD2785"/>
    <w:rsid w:val="00FD30B9"/>
    <w:rsid w:val="00FD30DD"/>
    <w:rsid w:val="00FD33FC"/>
    <w:rsid w:val="00FD35CC"/>
    <w:rsid w:val="00FD3730"/>
    <w:rsid w:val="00FD3ADE"/>
    <w:rsid w:val="00FD3B08"/>
    <w:rsid w:val="00FD4126"/>
    <w:rsid w:val="00FD45C8"/>
    <w:rsid w:val="00FD4806"/>
    <w:rsid w:val="00FD4BA4"/>
    <w:rsid w:val="00FD534E"/>
    <w:rsid w:val="00FD5576"/>
    <w:rsid w:val="00FD56BE"/>
    <w:rsid w:val="00FD56C7"/>
    <w:rsid w:val="00FD5B06"/>
    <w:rsid w:val="00FD5CBB"/>
    <w:rsid w:val="00FD6564"/>
    <w:rsid w:val="00FD6AF1"/>
    <w:rsid w:val="00FD6B74"/>
    <w:rsid w:val="00FD70AE"/>
    <w:rsid w:val="00FD70FB"/>
    <w:rsid w:val="00FD72DF"/>
    <w:rsid w:val="00FD7CDA"/>
    <w:rsid w:val="00FE002E"/>
    <w:rsid w:val="00FE0574"/>
    <w:rsid w:val="00FE06C1"/>
    <w:rsid w:val="00FE0DD5"/>
    <w:rsid w:val="00FE10A4"/>
    <w:rsid w:val="00FE13B9"/>
    <w:rsid w:val="00FE2330"/>
    <w:rsid w:val="00FE2398"/>
    <w:rsid w:val="00FE2CD4"/>
    <w:rsid w:val="00FE327C"/>
    <w:rsid w:val="00FE3F80"/>
    <w:rsid w:val="00FE494A"/>
    <w:rsid w:val="00FE515A"/>
    <w:rsid w:val="00FE5207"/>
    <w:rsid w:val="00FE5421"/>
    <w:rsid w:val="00FE5624"/>
    <w:rsid w:val="00FE5A7B"/>
    <w:rsid w:val="00FE5D2C"/>
    <w:rsid w:val="00FE5D8C"/>
    <w:rsid w:val="00FE5EEF"/>
    <w:rsid w:val="00FE5FBF"/>
    <w:rsid w:val="00FE68FA"/>
    <w:rsid w:val="00FE6ABB"/>
    <w:rsid w:val="00FE6BEA"/>
    <w:rsid w:val="00FE6C25"/>
    <w:rsid w:val="00FE6D0A"/>
    <w:rsid w:val="00FE706F"/>
    <w:rsid w:val="00FE7510"/>
    <w:rsid w:val="00FF00D4"/>
    <w:rsid w:val="00FF033A"/>
    <w:rsid w:val="00FF0964"/>
    <w:rsid w:val="00FF0F67"/>
    <w:rsid w:val="00FF1206"/>
    <w:rsid w:val="00FF16F2"/>
    <w:rsid w:val="00FF1BAB"/>
    <w:rsid w:val="00FF1F9B"/>
    <w:rsid w:val="00FF2B42"/>
    <w:rsid w:val="00FF2D5B"/>
    <w:rsid w:val="00FF363C"/>
    <w:rsid w:val="00FF3A54"/>
    <w:rsid w:val="00FF3B7F"/>
    <w:rsid w:val="00FF4F92"/>
    <w:rsid w:val="00FF54EB"/>
    <w:rsid w:val="00FF59E4"/>
    <w:rsid w:val="00FF5AA0"/>
    <w:rsid w:val="00FF5BF1"/>
    <w:rsid w:val="00FF5CDB"/>
    <w:rsid w:val="00FF5CF6"/>
    <w:rsid w:val="00FF635F"/>
    <w:rsid w:val="00FF6822"/>
    <w:rsid w:val="00FF6C50"/>
    <w:rsid w:val="00FF6ECF"/>
    <w:rsid w:val="00FF724B"/>
    <w:rsid w:val="00FF73D0"/>
    <w:rsid w:val="014C5A58"/>
    <w:rsid w:val="01E60B54"/>
    <w:rsid w:val="01FB5390"/>
    <w:rsid w:val="022AA601"/>
    <w:rsid w:val="0345C91F"/>
    <w:rsid w:val="04324F63"/>
    <w:rsid w:val="05C0A79A"/>
    <w:rsid w:val="05D368B4"/>
    <w:rsid w:val="067028CB"/>
    <w:rsid w:val="07C0B6B6"/>
    <w:rsid w:val="0AA190E7"/>
    <w:rsid w:val="0CE0AAF8"/>
    <w:rsid w:val="0D8D1349"/>
    <w:rsid w:val="0EB8F1F5"/>
    <w:rsid w:val="0EE47273"/>
    <w:rsid w:val="0F5AD52F"/>
    <w:rsid w:val="0F7BF82B"/>
    <w:rsid w:val="0F8D5160"/>
    <w:rsid w:val="10516A57"/>
    <w:rsid w:val="10E807B4"/>
    <w:rsid w:val="1122E008"/>
    <w:rsid w:val="11ECCB84"/>
    <w:rsid w:val="12DAD046"/>
    <w:rsid w:val="12E25ED1"/>
    <w:rsid w:val="141204DA"/>
    <w:rsid w:val="145A80CA"/>
    <w:rsid w:val="16512788"/>
    <w:rsid w:val="17CF4783"/>
    <w:rsid w:val="1A219784"/>
    <w:rsid w:val="1BA31976"/>
    <w:rsid w:val="1F9FC36F"/>
    <w:rsid w:val="1FBE4BD4"/>
    <w:rsid w:val="21BAEF1D"/>
    <w:rsid w:val="22123EE3"/>
    <w:rsid w:val="221F3927"/>
    <w:rsid w:val="22EBACAE"/>
    <w:rsid w:val="293DA4E0"/>
    <w:rsid w:val="2A1AD390"/>
    <w:rsid w:val="2B9AAE35"/>
    <w:rsid w:val="2BD878F8"/>
    <w:rsid w:val="2CEC7F7F"/>
    <w:rsid w:val="2D8C4408"/>
    <w:rsid w:val="308DF1D1"/>
    <w:rsid w:val="3115C73A"/>
    <w:rsid w:val="3195816C"/>
    <w:rsid w:val="319AD039"/>
    <w:rsid w:val="3268EC8C"/>
    <w:rsid w:val="32975CEE"/>
    <w:rsid w:val="32C6DE74"/>
    <w:rsid w:val="32CD5B32"/>
    <w:rsid w:val="33FD2E5E"/>
    <w:rsid w:val="3441F5DF"/>
    <w:rsid w:val="34B34DE9"/>
    <w:rsid w:val="35F8358B"/>
    <w:rsid w:val="3694DF79"/>
    <w:rsid w:val="39675403"/>
    <w:rsid w:val="3A3CC19D"/>
    <w:rsid w:val="3A66C6EA"/>
    <w:rsid w:val="3AA88C43"/>
    <w:rsid w:val="3AF74079"/>
    <w:rsid w:val="3AF79B55"/>
    <w:rsid w:val="3B61E1DE"/>
    <w:rsid w:val="3C2CFFAA"/>
    <w:rsid w:val="3C8A3982"/>
    <w:rsid w:val="3E61DC49"/>
    <w:rsid w:val="3FD0D233"/>
    <w:rsid w:val="4016C24A"/>
    <w:rsid w:val="4117C4D7"/>
    <w:rsid w:val="4158651F"/>
    <w:rsid w:val="42CCC68E"/>
    <w:rsid w:val="433C0039"/>
    <w:rsid w:val="4443F37C"/>
    <w:rsid w:val="44BBAE73"/>
    <w:rsid w:val="4637262C"/>
    <w:rsid w:val="46D6E64E"/>
    <w:rsid w:val="470FE523"/>
    <w:rsid w:val="4765C9EF"/>
    <w:rsid w:val="48744C6B"/>
    <w:rsid w:val="49EDBBDA"/>
    <w:rsid w:val="4A68420A"/>
    <w:rsid w:val="4CA71BC5"/>
    <w:rsid w:val="4EBDB7FD"/>
    <w:rsid w:val="4FFE4E17"/>
    <w:rsid w:val="500ED160"/>
    <w:rsid w:val="50E3DCD7"/>
    <w:rsid w:val="511B68FB"/>
    <w:rsid w:val="532CE99A"/>
    <w:rsid w:val="5406C256"/>
    <w:rsid w:val="5413495D"/>
    <w:rsid w:val="565E2507"/>
    <w:rsid w:val="56F051FE"/>
    <w:rsid w:val="57EBE507"/>
    <w:rsid w:val="59BED05F"/>
    <w:rsid w:val="5C96AD35"/>
    <w:rsid w:val="5CDF7428"/>
    <w:rsid w:val="5E500E8F"/>
    <w:rsid w:val="5EC89ED0"/>
    <w:rsid w:val="60D83788"/>
    <w:rsid w:val="6199BCEE"/>
    <w:rsid w:val="6261F956"/>
    <w:rsid w:val="6307006A"/>
    <w:rsid w:val="67246161"/>
    <w:rsid w:val="68331948"/>
    <w:rsid w:val="683D0128"/>
    <w:rsid w:val="695FD245"/>
    <w:rsid w:val="69BCB196"/>
    <w:rsid w:val="69C258C5"/>
    <w:rsid w:val="6AA96BAF"/>
    <w:rsid w:val="6B5BD776"/>
    <w:rsid w:val="6C0A4BA4"/>
    <w:rsid w:val="6CD24F7E"/>
    <w:rsid w:val="6D0D18FE"/>
    <w:rsid w:val="6E6E1FDF"/>
    <w:rsid w:val="6FBAAC6B"/>
    <w:rsid w:val="6FC34E9B"/>
    <w:rsid w:val="703947A3"/>
    <w:rsid w:val="717AF303"/>
    <w:rsid w:val="72A3A3AB"/>
    <w:rsid w:val="7373AF62"/>
    <w:rsid w:val="74143E12"/>
    <w:rsid w:val="74262DB5"/>
    <w:rsid w:val="74D8D875"/>
    <w:rsid w:val="74EF6F00"/>
    <w:rsid w:val="758E8648"/>
    <w:rsid w:val="75A2DA4E"/>
    <w:rsid w:val="76800F55"/>
    <w:rsid w:val="76B347EA"/>
    <w:rsid w:val="77EF7DDB"/>
    <w:rsid w:val="78D7786C"/>
    <w:rsid w:val="78FB42D9"/>
    <w:rsid w:val="790389F3"/>
    <w:rsid w:val="79102C2A"/>
    <w:rsid w:val="7AB32B3C"/>
    <w:rsid w:val="7B0C5D34"/>
    <w:rsid w:val="7B65D5FC"/>
    <w:rsid w:val="7C1745F7"/>
    <w:rsid w:val="7CF591A0"/>
    <w:rsid w:val="7D5F457E"/>
    <w:rsid w:val="7D7E5306"/>
    <w:rsid w:val="7FB821B4"/>
    <w:rsid w:val="7FEC9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41E758D"/>
  <w15:docId w15:val="{B12BBB7A-2168-4FE2-B6EA-293783828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uiPriority="99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uiPriority="35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1"/>
    <w:next w:val="Normal"/>
    <w:link w:val="Heading1Char"/>
    <w:uiPriority w:val="9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pPr>
      <w:numPr>
        <w:ilvl w:val="3"/>
      </w:numPr>
      <w:tabs>
        <w:tab w:val="num" w:pos="360"/>
      </w:tabs>
      <w:ind w:left="720" w:hanging="72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tabs>
        <w:tab w:val="num" w:pos="360"/>
      </w:tabs>
      <w:ind w:left="864" w:hanging="864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uiPriority w:val="99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overflowPunct/>
      <w:autoSpaceDE/>
      <w:autoSpaceDN/>
      <w:adjustRightInd/>
      <w:spacing w:line="259" w:lineRule="auto"/>
      <w:ind w:left="1701" w:hanging="1701"/>
      <w:textAlignment w:val="auto"/>
    </w:pPr>
    <w:rPr>
      <w:rFonts w:ascii="Arial" w:eastAsiaTheme="minorHAnsi" w:hAnsi="Arial" w:cstheme="minorBidi"/>
      <w:b/>
      <w:szCs w:val="22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,목록 단락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uiPriority w:val="99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목록단락 Char"/>
    <w:link w:val="ListParagraph"/>
    <w:uiPriority w:val="34"/>
    <w:qFormat/>
    <w:locked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uiPriority w:val="9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table" w:customStyle="1" w:styleId="PlainTable11">
    <w:name w:val="Plain Table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Pr>
      <w:rFonts w:ascii="Arial" w:eastAsia="Times New Roman" w:hAnsi="Arial"/>
      <w:sz w:val="22"/>
      <w:lang w:val="en-GB" w:eastAsia="en-US"/>
    </w:rPr>
  </w:style>
  <w:style w:type="paragraph" w:customStyle="1" w:styleId="item">
    <w:name w:val="item"/>
    <w:basedOn w:val="Normal"/>
    <w:qFormat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  <w14:ligatures w14:val="standardContextual"/>
    </w:rPr>
  </w:style>
  <w:style w:type="paragraph" w:customStyle="1" w:styleId="rProposal">
    <w:name w:val="rProposal"/>
    <w:basedOn w:val="Normal"/>
    <w:next w:val="Normal"/>
    <w:link w:val="rProposalChar"/>
    <w:qFormat/>
    <w:pPr>
      <w:overflowPunct/>
      <w:autoSpaceDE/>
      <w:autoSpaceDN/>
      <w:adjustRightInd/>
      <w:spacing w:before="60" w:line="360" w:lineRule="atLeast"/>
      <w:ind w:left="1122" w:hangingChars="510" w:hanging="1122"/>
      <w:jc w:val="both"/>
      <w:textAlignment w:val="auto"/>
    </w:pPr>
    <w:rPr>
      <w:rFonts w:eastAsiaTheme="minorEastAsia"/>
      <w:b/>
      <w:sz w:val="22"/>
      <w:lang w:eastAsia="ko-KR"/>
      <w14:ligatures w14:val="standardContextual"/>
    </w:rPr>
  </w:style>
  <w:style w:type="character" w:customStyle="1" w:styleId="rProposalChar">
    <w:name w:val="rProposal Char"/>
    <w:link w:val="rProposal"/>
    <w:qFormat/>
    <w:rPr>
      <w:rFonts w:ascii="Times New Roman" w:eastAsiaTheme="minorEastAsia" w:hAnsi="Times New Roman"/>
      <w:b/>
      <w:sz w:val="22"/>
      <w:lang w:val="en-GB" w:eastAsia="ko-KR"/>
      <w14:ligatures w14:val="standardContextual"/>
    </w:rPr>
  </w:style>
  <w:style w:type="paragraph" w:customStyle="1" w:styleId="bullet1">
    <w:name w:val="bullet1"/>
    <w:basedOn w:val="Normal"/>
    <w:qFormat/>
    <w:pPr>
      <w:numPr>
        <w:numId w:val="4"/>
      </w:numPr>
      <w:tabs>
        <w:tab w:val="left" w:pos="360"/>
      </w:tabs>
      <w:overflowPunct/>
      <w:autoSpaceDE/>
      <w:autoSpaceDN/>
      <w:adjustRightInd/>
      <w:spacing w:after="0"/>
      <w:ind w:left="0" w:firstLine="0"/>
      <w:textAlignment w:val="auto"/>
    </w:pPr>
    <w:rPr>
      <w:rFonts w:ascii="Calibri" w:hAnsi="Calibri"/>
      <w:kern w:val="2"/>
      <w:sz w:val="24"/>
      <w:szCs w:val="24"/>
      <w:lang w:eastAsia="zh-CN"/>
      <w14:ligatures w14:val="standardContextual"/>
    </w:rPr>
  </w:style>
  <w:style w:type="paragraph" w:customStyle="1" w:styleId="bullet2">
    <w:name w:val="bullet2"/>
    <w:basedOn w:val="Normal"/>
    <w:link w:val="bullet2Char"/>
    <w:qFormat/>
    <w:pPr>
      <w:numPr>
        <w:ilvl w:val="1"/>
        <w:numId w:val="4"/>
      </w:numPr>
      <w:overflowPunct/>
      <w:autoSpaceDE/>
      <w:autoSpaceDN/>
      <w:adjustRightInd/>
      <w:spacing w:after="0"/>
      <w:textAlignment w:val="auto"/>
    </w:pPr>
    <w:rPr>
      <w:rFonts w:ascii="Times" w:hAnsi="Times"/>
      <w:kern w:val="2"/>
      <w:sz w:val="24"/>
      <w:szCs w:val="24"/>
      <w:lang w:eastAsia="zh-CN"/>
      <w14:ligatures w14:val="standardContextual"/>
    </w:rPr>
  </w:style>
  <w:style w:type="paragraph" w:customStyle="1" w:styleId="bullet3">
    <w:name w:val="bullet3"/>
    <w:basedOn w:val="Normal"/>
    <w:qFormat/>
    <w:pPr>
      <w:numPr>
        <w:ilvl w:val="2"/>
        <w:numId w:val="4"/>
      </w:numPr>
      <w:tabs>
        <w:tab w:val="left" w:pos="360"/>
        <w:tab w:val="left" w:pos="2160"/>
      </w:tabs>
      <w:overflowPunct/>
      <w:autoSpaceDE/>
      <w:autoSpaceDN/>
      <w:adjustRightInd/>
      <w:spacing w:after="0"/>
      <w:ind w:left="0" w:firstLine="0"/>
      <w:textAlignment w:val="auto"/>
    </w:pPr>
    <w:rPr>
      <w:rFonts w:ascii="Times" w:eastAsia="Batang" w:hAnsi="Times"/>
      <w:szCs w:val="24"/>
      <w14:ligatures w14:val="standardContextual"/>
    </w:rPr>
  </w:style>
  <w:style w:type="paragraph" w:customStyle="1" w:styleId="bullet4">
    <w:name w:val="bullet4"/>
    <w:basedOn w:val="Normal"/>
    <w:qFormat/>
    <w:pPr>
      <w:numPr>
        <w:ilvl w:val="3"/>
        <w:numId w:val="4"/>
      </w:numPr>
      <w:tabs>
        <w:tab w:val="left" w:pos="360"/>
        <w:tab w:val="left" w:pos="2880"/>
      </w:tabs>
      <w:overflowPunct/>
      <w:autoSpaceDE/>
      <w:autoSpaceDN/>
      <w:adjustRightInd/>
      <w:spacing w:after="0"/>
      <w:ind w:left="0" w:firstLine="0"/>
      <w:textAlignment w:val="auto"/>
    </w:pPr>
    <w:rPr>
      <w:rFonts w:ascii="Times" w:eastAsia="Batang" w:hAnsi="Times"/>
      <w:szCs w:val="24"/>
      <w14:ligatures w14:val="standardContextual"/>
    </w:rPr>
  </w:style>
  <w:style w:type="character" w:customStyle="1" w:styleId="bullet2Char">
    <w:name w:val="bullet2 Char"/>
    <w:link w:val="bullet2"/>
    <w:qFormat/>
    <w:rPr>
      <w:rFonts w:ascii="Times" w:hAnsi="Times"/>
      <w:kern w:val="2"/>
      <w:sz w:val="24"/>
      <w:szCs w:val="24"/>
      <w:lang w:val="en-GB"/>
      <w14:ligatures w14:val="standardContextual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paragraph" w:customStyle="1" w:styleId="Revision2">
    <w:name w:val="Revision2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/>
    </w:rPr>
  </w:style>
  <w:style w:type="character" w:customStyle="1" w:styleId="B1Char1">
    <w:name w:val="B1 Char1"/>
    <w:qFormat/>
    <w:rPr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Times New Roman"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eastAsia="Times New Roman" w:hAnsi="Times New Roman"/>
      <w:i/>
      <w:iCs/>
      <w:color w:val="5B9BD5" w:themeColor="accent1"/>
      <w:lang w:val="en-GB"/>
    </w:rPr>
  </w:style>
  <w:style w:type="character" w:customStyle="1" w:styleId="CaptionChar1">
    <w:name w:val="Caption Char1"/>
    <w:uiPriority w:val="35"/>
    <w:qFormat/>
    <w:rPr>
      <w:lang w:val="en-GB" w:eastAsia="en-US" w:bidi="ar-SA"/>
    </w:rPr>
  </w:style>
  <w:style w:type="table" w:customStyle="1" w:styleId="GridTable4-Accent51">
    <w:name w:val="Grid Table 4 - Accent 51"/>
    <w:basedOn w:val="TableNormal"/>
    <w:uiPriority w:val="49"/>
    <w:qFormat/>
    <w:rPr>
      <w:rFonts w:ascii="Times New Roman" w:hAnsi="Times New Roman"/>
    </w:rPr>
    <w:tblPr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styleId="Revision">
    <w:name w:val="Revision"/>
    <w:hidden/>
    <w:uiPriority w:val="99"/>
    <w:unhideWhenUsed/>
    <w:rsid w:val="005273E0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59DC"/>
    <w:rPr>
      <w:color w:val="605E5C"/>
      <w:shd w:val="clear" w:color="auto" w:fill="E1DFDD"/>
    </w:rPr>
  </w:style>
  <w:style w:type="paragraph" w:customStyle="1" w:styleId="References">
    <w:name w:val="References"/>
    <w:basedOn w:val="Normal"/>
    <w:qFormat/>
    <w:rsid w:val="00603E08"/>
    <w:pPr>
      <w:numPr>
        <w:numId w:val="5"/>
      </w:numPr>
      <w:overflowPunct/>
      <w:autoSpaceDE/>
      <w:autoSpaceDN/>
      <w:adjustRightInd/>
      <w:spacing w:beforeLines="50" w:afterLines="50" w:after="60" w:line="259" w:lineRule="auto"/>
      <w:jc w:val="both"/>
      <w:textAlignment w:val="auto"/>
    </w:pPr>
    <w:rPr>
      <w:rFonts w:eastAsia="Times New Roman"/>
      <w:kern w:val="2"/>
      <w:szCs w:val="16"/>
      <w:lang w:val="en-US" w:eastAsia="zh-CN"/>
    </w:rPr>
  </w:style>
  <w:style w:type="numbering" w:customStyle="1" w:styleId="StyleBulletedSymbolsymbolLeft025Hanging025">
    <w:name w:val="Style Bulleted Symbol (symbol) Left:  0.25&quot; Hanging:  0.25&quot;"/>
    <w:basedOn w:val="NoList"/>
    <w:rsid w:val="00BF6AEF"/>
    <w:pPr>
      <w:numPr>
        <w:numId w:val="11"/>
      </w:numPr>
    </w:pPr>
  </w:style>
  <w:style w:type="character" w:customStyle="1" w:styleId="5">
    <w:name w:val="(文字) (文字)5"/>
    <w:semiHidden/>
    <w:rsid w:val="002C5C90"/>
    <w:rPr>
      <w:rFonts w:ascii="Times New Roman" w:hAnsi="Times New Roman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3B7572"/>
  </w:style>
  <w:style w:type="character" w:styleId="Strong">
    <w:name w:val="Strong"/>
    <w:basedOn w:val="DefaultParagraphFont"/>
    <w:uiPriority w:val="22"/>
    <w:qFormat/>
    <w:rsid w:val="000E065E"/>
    <w:rPr>
      <w:b/>
      <w:bCs/>
    </w:rPr>
  </w:style>
  <w:style w:type="paragraph" w:customStyle="1" w:styleId="Proposal">
    <w:name w:val="Proposal"/>
    <w:basedOn w:val="BodyText"/>
    <w:rsid w:val="00220087"/>
    <w:pPr>
      <w:numPr>
        <w:numId w:val="48"/>
      </w:numPr>
      <w:tabs>
        <w:tab w:val="clear" w:pos="1304"/>
        <w:tab w:val="num" w:pos="360"/>
        <w:tab w:val="left" w:pos="1701"/>
      </w:tabs>
      <w:ind w:left="0" w:firstLine="0"/>
      <w:jc w:val="both"/>
    </w:pPr>
    <w:rPr>
      <w:rFonts w:ascii="Arial" w:eastAsia="Times New Roman" w:hAnsi="Arial"/>
      <w:b/>
      <w:bCs/>
      <w:lang w:eastAsia="zh-CN"/>
    </w:rPr>
  </w:style>
  <w:style w:type="numbering" w:customStyle="1" w:styleId="CurrentList1">
    <w:name w:val="Current List1"/>
    <w:uiPriority w:val="99"/>
    <w:rsid w:val="000A5A78"/>
    <w:pPr>
      <w:numPr>
        <w:numId w:val="54"/>
      </w:numPr>
    </w:pPr>
  </w:style>
  <w:style w:type="numbering" w:customStyle="1" w:styleId="CurrentList2">
    <w:name w:val="Current List2"/>
    <w:uiPriority w:val="99"/>
    <w:rsid w:val="00C36E44"/>
    <w:pPr>
      <w:numPr>
        <w:numId w:val="55"/>
      </w:numPr>
    </w:pPr>
  </w:style>
  <w:style w:type="paragraph" w:customStyle="1" w:styleId="Observation">
    <w:name w:val="Observation"/>
    <w:basedOn w:val="Normal"/>
    <w:qFormat/>
    <w:rsid w:val="007F7CCB"/>
    <w:pPr>
      <w:numPr>
        <w:numId w:val="56"/>
      </w:numPr>
      <w:tabs>
        <w:tab w:val="left" w:pos="1701"/>
      </w:tabs>
      <w:spacing w:after="120"/>
      <w:ind w:left="1701" w:hanging="1701"/>
      <w:jc w:val="both"/>
    </w:pPr>
    <w:rPr>
      <w:rFonts w:ascii="Arial" w:eastAsiaTheme="minorEastAsia" w:hAnsi="Arial"/>
      <w:b/>
      <w:bCs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4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9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5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8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9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8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8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RBI5PAMIO524-1616901215-32652</_dlc_DocId>
    <_dlc_DocIdUrl xmlns="71c5aaf6-e6ce-465b-b873-5148d2a4c105">
      <Url>https://nokia.sharepoint.com/sites/gxp/_layouts/15/DocIdRedir.aspx?ID=RBI5PAMIO524-1616901215-32652</Url>
      <Description>RBI5PAMIO524-1616901215-32652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RP_251881</b:Tag>
    <b:SourceType>Report</b:SourceType>
    <b:Guid>{DEF37242-B607-49B1-9BDE-50B7CE5323DA}</b:Guid>
    <b:Author>
      <b:Author>
        <b:Corporate>RP-251881</b:Corporate>
      </b:Author>
    </b:Author>
    <b:Title>New SID: Study on 6G Radio</b:Title>
    <b:Publisher>NTT Docomo</b:Publisher>
    <b:RefOrder>1</b:RefOrder>
  </b:Source>
</b:Sourc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1FA2B403-F551-4B95-BDD1-F4764A0513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D53858-930C-4F20-A2B9-D4B7A137BE7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81A7967-58AA-4183-8F1E-C9E1694EA94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11</TotalTime>
  <Pages>5</Pages>
  <Words>2131</Words>
  <Characters>12150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Rakuten</Company>
  <LinksUpToDate>false</LinksUpToDate>
  <CharactersWithSpaces>14253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Subramanya Chandrashekar</dc:creator>
  <cp:keywords/>
  <dc:description/>
  <cp:lastModifiedBy>Rakuten [Subramanya]</cp:lastModifiedBy>
  <cp:revision>7</cp:revision>
  <cp:lastPrinted>2016-06-20T05:35:00Z</cp:lastPrinted>
  <dcterms:created xsi:type="dcterms:W3CDTF">2025-11-06T18:33:00Z</dcterms:created>
  <dcterms:modified xsi:type="dcterms:W3CDTF">2025-11-07T06:06:00Z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8f09307a-5002-4200-a7ee-475a4ad6a71c</vt:lpwstr>
  </property>
  <property fmtid="{D5CDD505-2E9C-101B-9397-08002B2CF9AE}" pid="9" name="KSOProductBuildVer">
    <vt:lpwstr>2052-12.1.0.17827</vt:lpwstr>
  </property>
  <property fmtid="{D5CDD505-2E9C-101B-9397-08002B2CF9AE}" pid="10" name="ICV">
    <vt:lpwstr>533799DD73984C25A57FC65314C39854_13</vt:lpwstr>
  </property>
  <property fmtid="{D5CDD505-2E9C-101B-9397-08002B2CF9AE}" pid="11" name="CWMd1bdacc879074bd4aac7302ae2774741">
    <vt:lpwstr>CWMOaiJBv9G1O/70I3Ok+z7XBsubcpgEe7otCy6oa/nAp4VQpNQdDikzyQsCdjpityywBe5KeTAq/3hj0t3KRhTsw==</vt:lpwstr>
  </property>
  <property fmtid="{D5CDD505-2E9C-101B-9397-08002B2CF9AE}" pid="12" name="MSIP_Label_83bcef13-7cac-433f-ba1d-47a323951816_Enabled">
    <vt:lpwstr>true</vt:lpwstr>
  </property>
  <property fmtid="{D5CDD505-2E9C-101B-9397-08002B2CF9AE}" pid="13" name="MSIP_Label_83bcef13-7cac-433f-ba1d-47a323951816_SetDate">
    <vt:lpwstr>2024-02-28T06:47:06Z</vt:lpwstr>
  </property>
  <property fmtid="{D5CDD505-2E9C-101B-9397-08002B2CF9AE}" pid="14" name="MSIP_Label_83bcef13-7cac-433f-ba1d-47a323951816_Method">
    <vt:lpwstr>Privileged</vt:lpwstr>
  </property>
  <property fmtid="{D5CDD505-2E9C-101B-9397-08002B2CF9AE}" pid="15" name="MSIP_Label_83bcef13-7cac-433f-ba1d-47a323951816_Name">
    <vt:lpwstr>MTK_Unclassified</vt:lpwstr>
  </property>
  <property fmtid="{D5CDD505-2E9C-101B-9397-08002B2CF9AE}" pid="16" name="MSIP_Label_83bcef13-7cac-433f-ba1d-47a323951816_SiteId">
    <vt:lpwstr>a7687ede-7a6b-4ef6-bace-642f677fbe31</vt:lpwstr>
  </property>
  <property fmtid="{D5CDD505-2E9C-101B-9397-08002B2CF9AE}" pid="17" name="MSIP_Label_83bcef13-7cac-433f-ba1d-47a323951816_ActionId">
    <vt:lpwstr>cd627e1b-e3be-4415-a1c9-b541e7896ec5</vt:lpwstr>
  </property>
  <property fmtid="{D5CDD505-2E9C-101B-9397-08002B2CF9AE}" pid="18" name="MSIP_Label_83bcef13-7cac-433f-ba1d-47a323951816_ContentBits">
    <vt:lpwstr>0</vt:lpwstr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2024-08-17T17:20:46Z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2f29d6bf-9975-451e-a17a-65f71ef82dd1</vt:lpwstr>
  </property>
  <property fmtid="{D5CDD505-2E9C-101B-9397-08002B2CF9AE}" pid="26" name="MSIP_Label_4d2f777e-4347-4fc6-823a-b44ab313546a_ContentBits">
    <vt:lpwstr>0</vt:lpwstr>
  </property>
</Properties>
</file>