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6441885B" w:rsidR="00EB3E39" w:rsidRPr="00A41A68" w:rsidRDefault="00EB3E39" w:rsidP="00A41A68">
      <w:pPr>
        <w:pStyle w:val="B1"/>
        <w:ind w:left="0" w:firstLine="0"/>
        <w:rPr>
          <w:bCs/>
          <w:sz w:val="24"/>
          <w:szCs w:val="24"/>
          <w:lang w:val="de-DE"/>
        </w:rPr>
      </w:pPr>
      <w:r w:rsidRPr="00A41A68">
        <w:rPr>
          <w:sz w:val="24"/>
          <w:szCs w:val="24"/>
          <w:lang w:val="de-DE" w:eastAsia="en-GB"/>
        </w:rPr>
        <w:t xml:space="preserve">3GPP TSG-RAN WG2 </w:t>
      </w:r>
      <w:r w:rsidR="00385FBA" w:rsidRPr="00A41A68">
        <w:rPr>
          <w:sz w:val="24"/>
          <w:szCs w:val="24"/>
          <w:lang w:val="de-DE"/>
        </w:rPr>
        <w:t>#1</w:t>
      </w:r>
      <w:r w:rsidR="00DA1AD6" w:rsidRPr="00A41A68">
        <w:rPr>
          <w:sz w:val="24"/>
          <w:szCs w:val="24"/>
          <w:lang w:val="de-DE"/>
        </w:rPr>
        <w:t>3</w:t>
      </w:r>
      <w:r w:rsidR="000C6DC6">
        <w:rPr>
          <w:sz w:val="24"/>
          <w:szCs w:val="24"/>
          <w:lang w:val="de-DE"/>
        </w:rPr>
        <w:t>2</w:t>
      </w:r>
      <w:r w:rsidR="00F528F9" w:rsidRPr="00A41A68">
        <w:rPr>
          <w:sz w:val="24"/>
          <w:szCs w:val="24"/>
          <w:lang w:val="de-DE" w:eastAsia="en-GB"/>
        </w:rPr>
        <w:tab/>
      </w:r>
      <w:r w:rsidRPr="00A41A68">
        <w:rPr>
          <w:sz w:val="24"/>
          <w:szCs w:val="24"/>
          <w:lang w:val="de-DE"/>
        </w:rPr>
        <w:tab/>
      </w:r>
      <w:r w:rsidRPr="00A41A68">
        <w:rPr>
          <w:sz w:val="24"/>
          <w:szCs w:val="24"/>
          <w:lang w:val="de-DE"/>
        </w:rPr>
        <w:tab/>
      </w:r>
      <w:r w:rsidRPr="00A41A68">
        <w:rPr>
          <w:sz w:val="24"/>
          <w:szCs w:val="24"/>
          <w:lang w:val="de-DE"/>
        </w:rPr>
        <w:tab/>
      </w:r>
      <w:r w:rsidRPr="00A41A68">
        <w:rPr>
          <w:sz w:val="24"/>
          <w:szCs w:val="24"/>
          <w:lang w:val="de-DE"/>
        </w:rPr>
        <w:tab/>
      </w:r>
      <w:r w:rsidR="00381092" w:rsidRPr="00A41A68">
        <w:rPr>
          <w:sz w:val="24"/>
          <w:szCs w:val="24"/>
          <w:lang w:val="de-DE"/>
        </w:rPr>
        <w:t xml:space="preserve">      </w:t>
      </w:r>
      <w:r w:rsidR="00385FBA" w:rsidRPr="00A41A68">
        <w:rPr>
          <w:sz w:val="24"/>
          <w:szCs w:val="24"/>
          <w:lang w:val="de-DE"/>
        </w:rPr>
        <w:tab/>
      </w:r>
      <w:r w:rsidR="00385FBA" w:rsidRPr="00A41A68">
        <w:rPr>
          <w:sz w:val="24"/>
          <w:szCs w:val="24"/>
          <w:lang w:val="de-DE"/>
        </w:rPr>
        <w:tab/>
      </w:r>
      <w:r w:rsidR="00EA6EA5" w:rsidRPr="00A41A68">
        <w:rPr>
          <w:sz w:val="24"/>
          <w:szCs w:val="24"/>
          <w:lang w:val="de-DE"/>
        </w:rPr>
        <w:t xml:space="preserve"> </w:t>
      </w:r>
      <w:r w:rsidR="004F17D6" w:rsidRPr="00A41A68">
        <w:rPr>
          <w:sz w:val="24"/>
          <w:szCs w:val="24"/>
          <w:lang w:val="de-DE"/>
        </w:rPr>
        <w:t>R2-2</w:t>
      </w:r>
      <w:r w:rsidR="00D50F67" w:rsidRPr="00A41A68">
        <w:rPr>
          <w:sz w:val="24"/>
          <w:szCs w:val="24"/>
          <w:lang w:val="de-DE"/>
        </w:rPr>
        <w:t>5</w:t>
      </w:r>
      <w:r w:rsidR="004D7D5F">
        <w:rPr>
          <w:sz w:val="24"/>
          <w:szCs w:val="24"/>
          <w:lang w:val="de-DE"/>
        </w:rPr>
        <w:t>08770</w:t>
      </w:r>
    </w:p>
    <w:p w14:paraId="7C7A712F" w14:textId="6ADEFBC4" w:rsidR="00DA1AD6" w:rsidRPr="002A05E5" w:rsidRDefault="000C6DC6" w:rsidP="002E0AB9">
      <w:pPr>
        <w:rPr>
          <w:rFonts w:ascii="Times New Roman" w:hAnsi="Times New Roman" w:cs="Times New Roman"/>
          <w:bCs w:val="0"/>
          <w:sz w:val="24"/>
          <w:szCs w:val="24"/>
          <w:lang w:val="en-US"/>
        </w:rPr>
      </w:pPr>
      <w:r>
        <w:rPr>
          <w:rFonts w:ascii="Times New Roman" w:hAnsi="Times New Roman" w:cs="Times New Roman"/>
          <w:bCs w:val="0"/>
          <w:sz w:val="24"/>
          <w:szCs w:val="24"/>
          <w:lang w:val="en-US"/>
        </w:rPr>
        <w:t>Dallas, USA</w:t>
      </w:r>
      <w:r w:rsidR="00141BF0" w:rsidRPr="002A05E5">
        <w:rPr>
          <w:rFonts w:ascii="Times New Roman" w:hAnsi="Times New Roman" w:cs="Times New Roman"/>
          <w:bCs w:val="0"/>
          <w:sz w:val="24"/>
          <w:szCs w:val="24"/>
          <w:lang w:val="en-US"/>
        </w:rPr>
        <w:t xml:space="preserve"> </w:t>
      </w:r>
      <w:r w:rsidR="00385FBA" w:rsidRPr="002A05E5">
        <w:rPr>
          <w:rFonts w:ascii="Times New Roman" w:hAnsi="Times New Roman" w:cs="Times New Roman"/>
          <w:bCs w:val="0"/>
          <w:sz w:val="24"/>
          <w:szCs w:val="24"/>
          <w:lang w:val="en-US"/>
        </w:rPr>
        <w:t>–</w:t>
      </w:r>
      <w:r w:rsidR="0048250E" w:rsidRPr="002A05E5">
        <w:rPr>
          <w:rFonts w:ascii="Times New Roman" w:hAnsi="Times New Roman" w:cs="Times New Roman"/>
          <w:bCs w:val="0"/>
          <w:sz w:val="24"/>
          <w:szCs w:val="24"/>
          <w:lang w:val="en-US"/>
        </w:rPr>
        <w:t xml:space="preserve"> </w:t>
      </w:r>
      <w:r w:rsidR="00F24137">
        <w:rPr>
          <w:rFonts w:ascii="Times New Roman" w:hAnsi="Times New Roman" w:cs="Times New Roman"/>
          <w:bCs w:val="0"/>
          <w:sz w:val="24"/>
          <w:szCs w:val="24"/>
          <w:lang w:val="en-US"/>
        </w:rPr>
        <w:t>November</w:t>
      </w:r>
      <w:r w:rsidR="00AA33D9" w:rsidRPr="002A05E5">
        <w:rPr>
          <w:rFonts w:ascii="Times New Roman" w:hAnsi="Times New Roman" w:cs="Times New Roman"/>
          <w:bCs w:val="0"/>
          <w:sz w:val="24"/>
          <w:szCs w:val="24"/>
          <w:lang w:val="en-US"/>
        </w:rPr>
        <w:t xml:space="preserve"> 1</w:t>
      </w:r>
      <w:r w:rsidR="00F24137">
        <w:rPr>
          <w:rFonts w:ascii="Times New Roman" w:hAnsi="Times New Roman" w:cs="Times New Roman"/>
          <w:bCs w:val="0"/>
          <w:sz w:val="24"/>
          <w:szCs w:val="24"/>
          <w:lang w:val="en-US"/>
        </w:rPr>
        <w:t>7</w:t>
      </w:r>
      <w:r w:rsidR="00AA33D9" w:rsidRPr="002A05E5">
        <w:rPr>
          <w:rFonts w:ascii="Times New Roman" w:hAnsi="Times New Roman" w:cs="Times New Roman"/>
          <w:bCs w:val="0"/>
          <w:sz w:val="24"/>
          <w:szCs w:val="24"/>
          <w:lang w:val="en-US"/>
        </w:rPr>
        <w:t xml:space="preserve"> - </w:t>
      </w:r>
      <w:r w:rsidR="00F24137">
        <w:rPr>
          <w:rFonts w:ascii="Times New Roman" w:hAnsi="Times New Roman" w:cs="Times New Roman"/>
          <w:bCs w:val="0"/>
          <w:sz w:val="24"/>
          <w:szCs w:val="24"/>
          <w:lang w:val="en-US"/>
        </w:rPr>
        <w:t>21</w:t>
      </w:r>
      <w:r w:rsidR="00A31A6E" w:rsidRPr="002A05E5">
        <w:rPr>
          <w:rFonts w:ascii="Times New Roman" w:hAnsi="Times New Roman" w:cs="Times New Roman"/>
          <w:bCs w:val="0"/>
          <w:sz w:val="24"/>
          <w:szCs w:val="24"/>
          <w:lang w:val="en-US"/>
        </w:rPr>
        <w:t>, 20</w:t>
      </w:r>
      <w:r w:rsidR="00F80A19" w:rsidRPr="002A05E5">
        <w:rPr>
          <w:rFonts w:ascii="Times New Roman" w:hAnsi="Times New Roman" w:cs="Times New Roman"/>
          <w:bCs w:val="0"/>
          <w:sz w:val="24"/>
          <w:szCs w:val="24"/>
          <w:lang w:val="en-US"/>
        </w:rPr>
        <w:t>2</w:t>
      </w:r>
      <w:r w:rsidR="00AC323A" w:rsidRPr="002A05E5">
        <w:rPr>
          <w:rFonts w:ascii="Times New Roman" w:hAnsi="Times New Roman" w:cs="Times New Roman"/>
          <w:bCs w:val="0"/>
          <w:sz w:val="24"/>
          <w:szCs w:val="24"/>
          <w:lang w:val="en-US"/>
        </w:rPr>
        <w:t>5</w:t>
      </w:r>
      <w:r w:rsidR="00385FBA" w:rsidRPr="002A05E5">
        <w:rPr>
          <w:rFonts w:ascii="Times New Roman" w:hAnsi="Times New Roman" w:cs="Times New Roman"/>
          <w:bCs w:val="0"/>
          <w:sz w:val="24"/>
          <w:szCs w:val="24"/>
          <w:lang w:val="en-US"/>
        </w:rPr>
        <w:tab/>
      </w:r>
      <w:r w:rsidR="00385FBA" w:rsidRPr="002A05E5">
        <w:rPr>
          <w:rFonts w:ascii="Times New Roman" w:hAnsi="Times New Roman" w:cs="Times New Roman"/>
          <w:bCs w:val="0"/>
          <w:sz w:val="24"/>
          <w:szCs w:val="24"/>
          <w:lang w:val="en-US"/>
        </w:rPr>
        <w:tab/>
      </w:r>
      <w:r w:rsidR="00A94102" w:rsidRPr="002A05E5">
        <w:rPr>
          <w:rFonts w:ascii="Times New Roman" w:hAnsi="Times New Roman" w:cs="Times New Roman"/>
          <w:bCs w:val="0"/>
          <w:sz w:val="24"/>
          <w:szCs w:val="24"/>
          <w:lang w:val="en-US"/>
        </w:rPr>
        <w:t xml:space="preserve"> </w:t>
      </w:r>
      <w:r w:rsidR="00EA6EA5" w:rsidRPr="002A05E5">
        <w:rPr>
          <w:rFonts w:ascii="Times New Roman" w:hAnsi="Times New Roman" w:cs="Times New Roman"/>
          <w:bCs w:val="0"/>
          <w:sz w:val="24"/>
          <w:szCs w:val="24"/>
          <w:lang w:val="en-US"/>
        </w:rPr>
        <w:t xml:space="preserve">     </w:t>
      </w:r>
      <w:r w:rsidR="00451645" w:rsidRPr="002A05E5">
        <w:rPr>
          <w:rFonts w:ascii="Times New Roman" w:hAnsi="Times New Roman" w:cs="Times New Roman"/>
          <w:bCs w:val="0"/>
          <w:sz w:val="24"/>
          <w:szCs w:val="24"/>
          <w:lang w:val="en-US"/>
        </w:rPr>
        <w:t xml:space="preserve"> </w:t>
      </w:r>
      <w:r w:rsidR="00EA6EA5" w:rsidRPr="002A05E5">
        <w:rPr>
          <w:rFonts w:ascii="Times New Roman" w:hAnsi="Times New Roman" w:cs="Times New Roman"/>
          <w:bCs w:val="0"/>
          <w:sz w:val="24"/>
          <w:szCs w:val="24"/>
          <w:lang w:val="en-US"/>
        </w:rPr>
        <w:t xml:space="preserve"> </w:t>
      </w:r>
      <w:r w:rsidR="0066055E" w:rsidRPr="002A05E5">
        <w:rPr>
          <w:rFonts w:ascii="Times New Roman" w:hAnsi="Times New Roman" w:cs="Times New Roman"/>
          <w:bCs w:val="0"/>
          <w:sz w:val="24"/>
          <w:szCs w:val="24"/>
          <w:lang w:val="en-US"/>
        </w:rPr>
        <w:t xml:space="preserve">   </w:t>
      </w:r>
      <w:r w:rsidR="00451645" w:rsidRPr="002A05E5">
        <w:rPr>
          <w:rFonts w:ascii="Times New Roman" w:hAnsi="Times New Roman" w:cs="Times New Roman"/>
          <w:bCs w:val="0"/>
          <w:sz w:val="24"/>
          <w:szCs w:val="24"/>
          <w:lang w:val="en-US"/>
        </w:rPr>
        <w:t xml:space="preserve">     </w:t>
      </w:r>
      <w:r w:rsidR="00DA1AD6" w:rsidRPr="002A05E5">
        <w:rPr>
          <w:rFonts w:ascii="Times New Roman" w:hAnsi="Times New Roman" w:cs="Times New Roman"/>
          <w:bCs w:val="0"/>
          <w:sz w:val="24"/>
          <w:szCs w:val="24"/>
          <w:lang w:val="en-US"/>
        </w:rPr>
        <w:t xml:space="preserve">   </w:t>
      </w:r>
    </w:p>
    <w:p w14:paraId="397C6F3F" w14:textId="0F5C305C" w:rsidR="00665109" w:rsidRPr="002A05E5" w:rsidRDefault="00665109" w:rsidP="002E0AB9">
      <w:pPr>
        <w:rPr>
          <w:rFonts w:ascii="Times New Roman" w:hAnsi="Times New Roman" w:cs="Times New Roman"/>
          <w:sz w:val="24"/>
          <w:szCs w:val="24"/>
          <w:lang w:val="en-US"/>
        </w:rPr>
      </w:pPr>
      <w:r w:rsidRPr="002A05E5">
        <w:rPr>
          <w:rFonts w:ascii="Times New Roman" w:hAnsi="Times New Roman" w:cs="Times New Roman"/>
          <w:sz w:val="24"/>
          <w:szCs w:val="24"/>
          <w:lang w:val="en-US"/>
        </w:rPr>
        <w:t>Agenda item:</w:t>
      </w:r>
      <w:r w:rsidRPr="002A05E5">
        <w:rPr>
          <w:rFonts w:ascii="Times New Roman" w:hAnsi="Times New Roman" w:cs="Times New Roman"/>
          <w:sz w:val="24"/>
          <w:szCs w:val="24"/>
          <w:lang w:val="en-US"/>
        </w:rPr>
        <w:tab/>
      </w:r>
      <w:r w:rsidR="00E81426" w:rsidRPr="002A05E5">
        <w:rPr>
          <w:rFonts w:ascii="Times New Roman" w:hAnsi="Times New Roman" w:cs="Times New Roman"/>
          <w:sz w:val="24"/>
          <w:szCs w:val="24"/>
          <w:lang w:val="en-US"/>
        </w:rPr>
        <w:t>10.3.2</w:t>
      </w:r>
      <w:r w:rsidR="00F24137">
        <w:rPr>
          <w:rFonts w:ascii="Times New Roman" w:hAnsi="Times New Roman" w:cs="Times New Roman"/>
          <w:sz w:val="24"/>
          <w:szCs w:val="24"/>
          <w:lang w:val="en-US"/>
        </w:rPr>
        <w:t>.1</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18B79BDA"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AA33D9">
        <w:rPr>
          <w:rFonts w:ascii="Times New Roman" w:hAnsi="Times New Roman" w:cs="Times New Roman"/>
          <w:sz w:val="24"/>
          <w:szCs w:val="24"/>
          <w:lang w:val="en-US"/>
        </w:rPr>
        <w:t xml:space="preserve">RRC </w:t>
      </w:r>
      <w:r w:rsidR="000C6DC6">
        <w:rPr>
          <w:rFonts w:ascii="Times New Roman" w:hAnsi="Times New Roman" w:cs="Times New Roman"/>
          <w:sz w:val="24"/>
          <w:szCs w:val="24"/>
          <w:lang w:val="en-US"/>
        </w:rPr>
        <w:t xml:space="preserve">state </w:t>
      </w:r>
      <w:r w:rsidR="00AA33D9">
        <w:rPr>
          <w:rFonts w:ascii="Times New Roman" w:hAnsi="Times New Roman" w:cs="Times New Roman"/>
          <w:sz w:val="24"/>
          <w:szCs w:val="24"/>
          <w:lang w:val="en-US"/>
        </w:rPr>
        <w:t>model</w:t>
      </w:r>
      <w:r w:rsidR="000C6DC6">
        <w:rPr>
          <w:rFonts w:ascii="Times New Roman" w:hAnsi="Times New Roman" w:cs="Times New Roman"/>
          <w:sz w:val="24"/>
          <w:szCs w:val="24"/>
          <w:lang w:val="en-US"/>
        </w:rPr>
        <w:t>l</w:t>
      </w:r>
      <w:r w:rsidR="00AA33D9">
        <w:rPr>
          <w:rFonts w:ascii="Times New Roman" w:hAnsi="Times New Roman" w:cs="Times New Roman"/>
          <w:sz w:val="24"/>
          <w:szCs w:val="24"/>
          <w:lang w:val="en-US"/>
        </w:rPr>
        <w:t xml:space="preserve">ing </w:t>
      </w:r>
      <w:r w:rsidR="000C6DC6">
        <w:rPr>
          <w:rFonts w:ascii="Times New Roman" w:hAnsi="Times New Roman" w:cs="Times New Roman"/>
          <w:sz w:val="24"/>
          <w:szCs w:val="24"/>
          <w:lang w:val="en-US"/>
        </w:rPr>
        <w:t>for</w:t>
      </w:r>
      <w:r w:rsidR="002C1529">
        <w:rPr>
          <w:rFonts w:ascii="Times New Roman" w:hAnsi="Times New Roman" w:cs="Times New Roman"/>
          <w:sz w:val="24"/>
          <w:szCs w:val="24"/>
          <w:lang w:val="en-US"/>
        </w:rPr>
        <w:t xml:space="preserve"> 6G</w:t>
      </w:r>
      <w:r w:rsidR="008C2C71">
        <w:rPr>
          <w:rFonts w:ascii="Times New Roman" w:hAnsi="Times New Roman" w:cs="Times New Roman"/>
          <w:sz w:val="24"/>
          <w:szCs w:val="24"/>
          <w:lang w:val="en-US"/>
        </w:rPr>
        <w:t>R</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08A76418"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w:t>
      </w:r>
      <w:r w:rsidR="00C7376C" w:rsidRPr="00143027">
        <w:rPr>
          <w:rFonts w:ascii="Times New Roman" w:hAnsi="Times New Roman" w:cs="Times New Roman"/>
        </w:rPr>
        <w:t xml:space="preserve"> </w:t>
      </w:r>
      <w:r w:rsidR="00567993" w:rsidRPr="00143027">
        <w:rPr>
          <w:rFonts w:ascii="Times New Roman" w:hAnsi="Times New Roman" w:cs="Times New Roman"/>
        </w:rPr>
        <w:t xml:space="preserve">some </w:t>
      </w:r>
      <w:r w:rsidR="003B6BA7">
        <w:rPr>
          <w:rFonts w:ascii="Times New Roman" w:hAnsi="Times New Roman" w:cs="Times New Roman"/>
        </w:rPr>
        <w:t xml:space="preserve">aspects of </w:t>
      </w:r>
      <w:r w:rsidR="002C1529">
        <w:rPr>
          <w:rFonts w:ascii="Times New Roman" w:hAnsi="Times New Roman" w:cs="Times New Roman"/>
        </w:rPr>
        <w:t xml:space="preserve">RRC </w:t>
      </w:r>
      <w:r w:rsidR="000C6DC6">
        <w:rPr>
          <w:rFonts w:ascii="Times New Roman" w:hAnsi="Times New Roman" w:cs="Times New Roman"/>
        </w:rPr>
        <w:t xml:space="preserve">state modelling </w:t>
      </w:r>
      <w:r w:rsidR="002C1529">
        <w:rPr>
          <w:rFonts w:ascii="Times New Roman" w:hAnsi="Times New Roman" w:cs="Times New Roman"/>
        </w:rPr>
        <w:t>that should be addressed by RAN2 for 6G</w:t>
      </w:r>
      <w:r w:rsidR="00CE0CD3">
        <w:rPr>
          <w:rFonts w:ascii="Times New Roman" w:hAnsi="Times New Roman" w:cs="Times New Roman"/>
        </w:rPr>
        <w:t>.</w:t>
      </w:r>
    </w:p>
    <w:p w14:paraId="2AE0A144" w14:textId="713E898C" w:rsidR="00593958" w:rsidRDefault="00593958" w:rsidP="00593958">
      <w:pPr>
        <w:pStyle w:val="Heading1"/>
        <w:rPr>
          <w:rFonts w:ascii="Times New Roman" w:hAnsi="Times New Roman"/>
        </w:rPr>
      </w:pPr>
      <w:r w:rsidRPr="00143027">
        <w:rPr>
          <w:rFonts w:ascii="Times New Roman" w:hAnsi="Times New Roman"/>
        </w:rPr>
        <w:t xml:space="preserve">Discussion </w:t>
      </w:r>
    </w:p>
    <w:p w14:paraId="243E7D2D" w14:textId="5FBD056A" w:rsidR="00E33160" w:rsidRPr="00E33160" w:rsidRDefault="004B27B8" w:rsidP="00E33160">
      <w:pPr>
        <w:rPr>
          <w:rFonts w:ascii="Times New Roman" w:hAnsi="Times New Roman" w:cs="Times New Roman"/>
          <w:lang w:eastAsia="zh-CN"/>
        </w:rPr>
      </w:pPr>
      <w:r>
        <w:rPr>
          <w:rFonts w:ascii="Times New Roman" w:hAnsi="Times New Roman" w:cs="Times New Roman"/>
          <w:lang w:eastAsia="zh-CN"/>
        </w:rPr>
        <w:t>During RAN</w:t>
      </w:r>
      <w:r w:rsidR="001D7E25">
        <w:rPr>
          <w:rFonts w:ascii="Times New Roman" w:hAnsi="Times New Roman" w:cs="Times New Roman"/>
          <w:lang w:eastAsia="zh-CN"/>
        </w:rPr>
        <w:t>2</w:t>
      </w:r>
      <w:r>
        <w:rPr>
          <w:rFonts w:ascii="Times New Roman" w:hAnsi="Times New Roman" w:cs="Times New Roman"/>
          <w:lang w:eastAsia="zh-CN"/>
        </w:rPr>
        <w:t>#1</w:t>
      </w:r>
      <w:r w:rsidR="001D7E25">
        <w:rPr>
          <w:rFonts w:ascii="Times New Roman" w:hAnsi="Times New Roman" w:cs="Times New Roman"/>
          <w:lang w:eastAsia="zh-CN"/>
        </w:rPr>
        <w:t>31-bis</w:t>
      </w:r>
      <w:r>
        <w:rPr>
          <w:rFonts w:ascii="Times New Roman" w:hAnsi="Times New Roman" w:cs="Times New Roman"/>
          <w:lang w:eastAsia="zh-CN"/>
        </w:rPr>
        <w:t xml:space="preserve">, </w:t>
      </w:r>
      <w:r w:rsidR="00A3588C">
        <w:rPr>
          <w:rFonts w:ascii="Times New Roman" w:hAnsi="Times New Roman" w:cs="Times New Roman"/>
          <w:lang w:eastAsia="zh-CN"/>
        </w:rPr>
        <w:t>there were discussions on RRC state modelling</w:t>
      </w:r>
      <w:r>
        <w:rPr>
          <w:rFonts w:ascii="Times New Roman" w:hAnsi="Times New Roman" w:cs="Times New Roman"/>
          <w:lang w:eastAsia="zh-CN"/>
        </w:rPr>
        <w:t xml:space="preserve">, </w:t>
      </w:r>
      <w:r w:rsidR="00A3588C">
        <w:rPr>
          <w:rFonts w:ascii="Times New Roman" w:hAnsi="Times New Roman" w:cs="Times New Roman"/>
          <w:lang w:eastAsia="zh-CN"/>
        </w:rPr>
        <w:t>which concluded with the following points:</w:t>
      </w:r>
      <w:r>
        <w:rPr>
          <w:rFonts w:ascii="Times New Roman" w:hAnsi="Times New Roman" w:cs="Times New Roman"/>
          <w:lang w:eastAsia="zh-CN"/>
        </w:rPr>
        <w:t xml:space="preserve"> </w:t>
      </w:r>
    </w:p>
    <w:p w14:paraId="0C54E5B1" w14:textId="77777777" w:rsidR="00E33160" w:rsidRPr="00E33160" w:rsidRDefault="00E33160" w:rsidP="00E33160">
      <w:pPr>
        <w:pStyle w:val="Doc-text2"/>
        <w:pBdr>
          <w:top w:val="single" w:sz="4" w:space="1" w:color="auto"/>
          <w:left w:val="single" w:sz="4" w:space="4" w:color="auto"/>
          <w:bottom w:val="single" w:sz="4" w:space="1" w:color="auto"/>
          <w:right w:val="single" w:sz="4" w:space="4" w:color="auto"/>
        </w:pBdr>
        <w:rPr>
          <w:rFonts w:ascii="Times New Roman" w:hAnsi="Times New Roman"/>
          <w:b/>
          <w:bCs/>
          <w:i/>
        </w:rPr>
      </w:pPr>
      <w:r w:rsidRPr="00E33160">
        <w:rPr>
          <w:rFonts w:ascii="Times New Roman" w:hAnsi="Times New Roman"/>
          <w:b/>
          <w:bCs/>
          <w:i/>
        </w:rPr>
        <w:t xml:space="preserve">Agreements </w:t>
      </w:r>
    </w:p>
    <w:p w14:paraId="2FFC6F93" w14:textId="77777777" w:rsidR="00E33160" w:rsidRPr="00E33160" w:rsidRDefault="00E33160" w:rsidP="00E33160">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E33160">
        <w:rPr>
          <w:rFonts w:ascii="Times New Roman" w:hAnsi="Times New Roman"/>
          <w:i/>
        </w:rPr>
        <w:t xml:space="preserve">Continue study </w:t>
      </w:r>
    </w:p>
    <w:p w14:paraId="02511DB1" w14:textId="77777777" w:rsidR="00E33160" w:rsidRPr="00E33160" w:rsidRDefault="00E33160" w:rsidP="00E33160">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E33160">
        <w:rPr>
          <w:rFonts w:ascii="Times New Roman" w:hAnsi="Times New Roman"/>
          <w:i/>
        </w:rPr>
        <w:t>-</w:t>
      </w:r>
      <w:r w:rsidRPr="00E33160">
        <w:rPr>
          <w:rFonts w:ascii="Times New Roman" w:hAnsi="Times New Roman"/>
          <w:i/>
        </w:rPr>
        <w:tab/>
        <w:t xml:space="preserve">Idle mode – </w:t>
      </w:r>
    </w:p>
    <w:p w14:paraId="7CECC71E" w14:textId="77777777" w:rsidR="00E33160" w:rsidRPr="00E33160" w:rsidRDefault="00E33160" w:rsidP="00E33160">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E33160">
        <w:rPr>
          <w:rFonts w:ascii="Times New Roman" w:hAnsi="Times New Roman"/>
          <w:i/>
        </w:rPr>
        <w:t>-</w:t>
      </w:r>
      <w:r w:rsidRPr="00E33160">
        <w:rPr>
          <w:rFonts w:ascii="Times New Roman" w:hAnsi="Times New Roman"/>
          <w:i/>
        </w:rPr>
        <w:tab/>
        <w:t xml:space="preserve">Connected mode – </w:t>
      </w:r>
    </w:p>
    <w:p w14:paraId="229FD678" w14:textId="77777777" w:rsidR="00E33160" w:rsidRPr="00E33160" w:rsidRDefault="00E33160" w:rsidP="00E33160">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E33160">
        <w:rPr>
          <w:rFonts w:ascii="Times New Roman" w:hAnsi="Times New Roman"/>
          <w:i/>
        </w:rPr>
        <w:t>-</w:t>
      </w:r>
      <w:r w:rsidRPr="00E33160">
        <w:rPr>
          <w:rFonts w:ascii="Times New Roman" w:hAnsi="Times New Roman"/>
          <w:i/>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24265E85" w14:textId="4ED6FE62" w:rsidR="000A5EB4" w:rsidRDefault="000A5EB4" w:rsidP="004B27B8"/>
    <w:p w14:paraId="28E9D5A9" w14:textId="502A0655" w:rsidR="00EE348C" w:rsidRPr="00222EEA" w:rsidRDefault="00222EEA" w:rsidP="00222EEA">
      <w:pPr>
        <w:pStyle w:val="Heading2"/>
        <w:numPr>
          <w:ilvl w:val="0"/>
          <w:numId w:val="0"/>
        </w:numPr>
        <w:rPr>
          <w:rFonts w:ascii="Times New Roman" w:hAnsi="Times New Roman"/>
        </w:rPr>
      </w:pPr>
      <w:r w:rsidRPr="005E0E8A">
        <w:rPr>
          <w:rFonts w:ascii="Times New Roman" w:hAnsi="Times New Roman"/>
        </w:rPr>
        <w:t>2.1</w:t>
      </w:r>
      <w:r w:rsidRPr="005E0E8A">
        <w:rPr>
          <w:rFonts w:ascii="Times New Roman" w:hAnsi="Times New Roman"/>
        </w:rPr>
        <w:tab/>
      </w:r>
      <w:r>
        <w:rPr>
          <w:rFonts w:ascii="Times New Roman" w:hAnsi="Times New Roman"/>
        </w:rPr>
        <w:t>RRC state modelling options</w:t>
      </w:r>
      <w:r w:rsidRPr="005E0E8A">
        <w:rPr>
          <w:rFonts w:ascii="Times New Roman" w:hAnsi="Times New Roman"/>
        </w:rPr>
        <w:t xml:space="preserve"> </w:t>
      </w:r>
    </w:p>
    <w:p w14:paraId="3B17B5A9" w14:textId="7ACA7CF0" w:rsidR="00E33160" w:rsidRDefault="00E33160" w:rsidP="004B27B8">
      <w:pPr>
        <w:rPr>
          <w:rFonts w:ascii="Times New Roman" w:hAnsi="Times New Roman" w:cs="Times New Roman"/>
        </w:rPr>
      </w:pPr>
      <w:r>
        <w:rPr>
          <w:rFonts w:ascii="Times New Roman" w:hAnsi="Times New Roman" w:cs="Times New Roman"/>
        </w:rPr>
        <w:t>Based on the agreement</w:t>
      </w:r>
      <w:r w:rsidR="00FB6622">
        <w:rPr>
          <w:rFonts w:ascii="Times New Roman" w:hAnsi="Times New Roman" w:cs="Times New Roman"/>
        </w:rPr>
        <w:t>s</w:t>
      </w:r>
      <w:r>
        <w:rPr>
          <w:rFonts w:ascii="Times New Roman" w:hAnsi="Times New Roman" w:cs="Times New Roman"/>
        </w:rPr>
        <w:t xml:space="preserve">, it is already clear that the </w:t>
      </w:r>
      <w:r w:rsidR="00341271">
        <w:rPr>
          <w:rFonts w:ascii="Times New Roman" w:hAnsi="Times New Roman" w:cs="Times New Roman"/>
        </w:rPr>
        <w:t>legacy NR</w:t>
      </w:r>
      <w:r>
        <w:rPr>
          <w:rFonts w:ascii="Times New Roman" w:hAnsi="Times New Roman" w:cs="Times New Roman"/>
        </w:rPr>
        <w:t xml:space="preserve"> functionalities of the IDLE and CONNECTED </w:t>
      </w:r>
      <w:r w:rsidR="0080501C">
        <w:rPr>
          <w:rFonts w:ascii="Times New Roman" w:hAnsi="Times New Roman" w:cs="Times New Roman"/>
        </w:rPr>
        <w:t>states</w:t>
      </w:r>
      <w:r>
        <w:rPr>
          <w:rFonts w:ascii="Times New Roman" w:hAnsi="Times New Roman" w:cs="Times New Roman"/>
        </w:rPr>
        <w:t xml:space="preserve"> </w:t>
      </w:r>
      <w:r w:rsidR="003557FF">
        <w:rPr>
          <w:rFonts w:ascii="Times New Roman" w:hAnsi="Times New Roman" w:cs="Times New Roman"/>
        </w:rPr>
        <w:t>should be</w:t>
      </w:r>
      <w:r>
        <w:rPr>
          <w:rFonts w:ascii="Times New Roman" w:hAnsi="Times New Roman" w:cs="Times New Roman"/>
        </w:rPr>
        <w:t xml:space="preserve"> kept for 6GR and the main change will be focused on what to do with the INACTIVE </w:t>
      </w:r>
      <w:r w:rsidR="0080501C">
        <w:rPr>
          <w:rFonts w:ascii="Times New Roman" w:hAnsi="Times New Roman" w:cs="Times New Roman"/>
        </w:rPr>
        <w:t>state</w:t>
      </w:r>
      <w:r>
        <w:rPr>
          <w:rFonts w:ascii="Times New Roman" w:hAnsi="Times New Roman" w:cs="Times New Roman"/>
        </w:rPr>
        <w:t xml:space="preserve">.  </w:t>
      </w:r>
    </w:p>
    <w:p w14:paraId="3BC9B362" w14:textId="46004012" w:rsidR="00E33160" w:rsidRDefault="00E33160" w:rsidP="00E33160">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Pr>
          <w:rFonts w:ascii="Times New Roman" w:hAnsi="Times New Roman"/>
          <w:lang w:eastAsia="ja-JP"/>
        </w:rPr>
        <w:t>1</w:t>
      </w:r>
      <w:r w:rsidRPr="00143027">
        <w:rPr>
          <w:rFonts w:ascii="Times New Roman" w:hAnsi="Times New Roman"/>
          <w:lang w:eastAsia="ja-JP"/>
        </w:rPr>
        <w:tab/>
      </w:r>
      <w:r w:rsidR="00341271">
        <w:rPr>
          <w:rFonts w:ascii="Times New Roman" w:hAnsi="Times New Roman"/>
          <w:lang w:eastAsia="ja-JP"/>
        </w:rPr>
        <w:t xml:space="preserve">The legacy NR </w:t>
      </w:r>
      <w:r w:rsidR="00341271">
        <w:rPr>
          <w:rFonts w:ascii="Times New Roman" w:hAnsi="Times New Roman"/>
        </w:rPr>
        <w:t xml:space="preserve">functionalities of the IDLE and CONNECTED </w:t>
      </w:r>
      <w:r w:rsidR="00476813">
        <w:rPr>
          <w:rFonts w:ascii="Times New Roman" w:hAnsi="Times New Roman"/>
        </w:rPr>
        <w:t>states</w:t>
      </w:r>
      <w:r w:rsidR="00341271">
        <w:rPr>
          <w:rFonts w:ascii="Times New Roman" w:hAnsi="Times New Roman"/>
        </w:rPr>
        <w:t xml:space="preserve"> should be kept for 6GR and the main change will be focused on what to do with the INACTIVE </w:t>
      </w:r>
      <w:r w:rsidR="0080501C">
        <w:rPr>
          <w:rFonts w:ascii="Times New Roman" w:hAnsi="Times New Roman"/>
        </w:rPr>
        <w:t>stat</w:t>
      </w:r>
      <w:r w:rsidR="00341271">
        <w:rPr>
          <w:rFonts w:ascii="Times New Roman" w:hAnsi="Times New Roman"/>
        </w:rPr>
        <w:t>e.</w:t>
      </w:r>
    </w:p>
    <w:p w14:paraId="7FC3F2CB" w14:textId="189C867D" w:rsidR="00341271" w:rsidRDefault="00341271" w:rsidP="004B27B8">
      <w:pPr>
        <w:rPr>
          <w:rFonts w:ascii="Times New Roman" w:hAnsi="Times New Roman" w:cs="Times New Roman"/>
        </w:rPr>
      </w:pPr>
      <w:r>
        <w:rPr>
          <w:rFonts w:ascii="Times New Roman" w:hAnsi="Times New Roman" w:cs="Times New Roman"/>
        </w:rPr>
        <w:t xml:space="preserve">While Observation 1 assumes the legacy NR functionalities should be kept for IDLE and CONNECTED </w:t>
      </w:r>
      <w:r w:rsidR="0080501C">
        <w:rPr>
          <w:rFonts w:ascii="Times New Roman" w:hAnsi="Times New Roman" w:cs="Times New Roman"/>
        </w:rPr>
        <w:t>state</w:t>
      </w:r>
      <w:r>
        <w:rPr>
          <w:rFonts w:ascii="Times New Roman" w:hAnsi="Times New Roman" w:cs="Times New Roman"/>
        </w:rPr>
        <w:t>s</w:t>
      </w:r>
      <w:r w:rsidR="00FB6622">
        <w:rPr>
          <w:rFonts w:ascii="Times New Roman" w:hAnsi="Times New Roman" w:cs="Times New Roman"/>
        </w:rPr>
        <w:t xml:space="preserve"> </w:t>
      </w:r>
      <w:r>
        <w:rPr>
          <w:rFonts w:ascii="Times New Roman" w:hAnsi="Times New Roman" w:cs="Times New Roman"/>
        </w:rPr>
        <w:t xml:space="preserve">should be kept, it shouldn’t be assumed that additional functionalities on top of the legacy IDLE and/or CONNECTED </w:t>
      </w:r>
      <w:r w:rsidR="0080501C">
        <w:rPr>
          <w:rFonts w:ascii="Times New Roman" w:hAnsi="Times New Roman" w:cs="Times New Roman"/>
        </w:rPr>
        <w:t>state</w:t>
      </w:r>
      <w:r>
        <w:rPr>
          <w:rFonts w:ascii="Times New Roman" w:hAnsi="Times New Roman" w:cs="Times New Roman"/>
        </w:rPr>
        <w:t xml:space="preserve">s </w:t>
      </w:r>
      <w:r w:rsidR="00FB6622">
        <w:rPr>
          <w:rFonts w:ascii="Times New Roman" w:hAnsi="Times New Roman" w:cs="Times New Roman"/>
        </w:rPr>
        <w:t xml:space="preserve">are excluded.  </w:t>
      </w:r>
    </w:p>
    <w:p w14:paraId="39411C42" w14:textId="6CEE1192" w:rsidR="00FB6622" w:rsidRPr="00FB6622" w:rsidRDefault="00FB6622" w:rsidP="00FB6622">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Enhancements to the existing IDLE and CONNECTED </w:t>
      </w:r>
      <w:r w:rsidR="0080501C">
        <w:rPr>
          <w:rFonts w:ascii="Times New Roman" w:hAnsi="Times New Roman"/>
          <w:lang w:eastAsia="ja-JP"/>
        </w:rPr>
        <w:t>state</w:t>
      </w:r>
      <w:r>
        <w:rPr>
          <w:rFonts w:ascii="Times New Roman" w:hAnsi="Times New Roman"/>
          <w:lang w:eastAsia="ja-JP"/>
        </w:rPr>
        <w:t xml:space="preserve">s are allowed for 6GR. </w:t>
      </w:r>
    </w:p>
    <w:p w14:paraId="2ADB0A16" w14:textId="59C1C556" w:rsidR="000A5EB4" w:rsidRPr="0052688B" w:rsidRDefault="00FB6622" w:rsidP="004B27B8">
      <w:pPr>
        <w:rPr>
          <w:rFonts w:ascii="Times New Roman" w:hAnsi="Times New Roman" w:cs="Times New Roman"/>
        </w:rPr>
      </w:pPr>
      <w:r>
        <w:rPr>
          <w:rFonts w:ascii="Times New Roman" w:hAnsi="Times New Roman" w:cs="Times New Roman"/>
        </w:rPr>
        <w:t xml:space="preserve">Based on the agreement, it is already clear that some changes to the legacy INACTIVE </w:t>
      </w:r>
      <w:r w:rsidR="0080501C">
        <w:rPr>
          <w:rFonts w:ascii="Times New Roman" w:hAnsi="Times New Roman" w:cs="Times New Roman"/>
        </w:rPr>
        <w:t>state</w:t>
      </w:r>
      <w:r>
        <w:rPr>
          <w:rFonts w:ascii="Times New Roman" w:hAnsi="Times New Roman" w:cs="Times New Roman"/>
        </w:rPr>
        <w:t xml:space="preserve"> is needed and the discussions in RAN2#131-bis centered on the following 3 options</w:t>
      </w:r>
      <w:r w:rsidR="00DD0954" w:rsidRPr="0052688B">
        <w:rPr>
          <w:rFonts w:ascii="Times New Roman" w:hAnsi="Times New Roman" w:cs="Times New Roman"/>
        </w:rPr>
        <w:t>:</w:t>
      </w:r>
    </w:p>
    <w:p w14:paraId="10A9C290" w14:textId="763866C2" w:rsidR="00DD0954" w:rsidRPr="0052688B" w:rsidRDefault="00DD0954" w:rsidP="00DD0954">
      <w:pPr>
        <w:pStyle w:val="ListParagraph"/>
        <w:numPr>
          <w:ilvl w:val="0"/>
          <w:numId w:val="11"/>
        </w:numPr>
        <w:rPr>
          <w:rFonts w:ascii="Times New Roman" w:hAnsi="Times New Roman" w:cs="Times New Roman"/>
        </w:rPr>
      </w:pPr>
      <w:r w:rsidRPr="0052688B">
        <w:rPr>
          <w:rFonts w:ascii="Times New Roman" w:hAnsi="Times New Roman" w:cs="Times New Roman"/>
        </w:rPr>
        <w:t xml:space="preserve">Keep the existing </w:t>
      </w:r>
      <w:r w:rsidR="00C83E38">
        <w:rPr>
          <w:rFonts w:ascii="Times New Roman" w:hAnsi="Times New Roman" w:cs="Times New Roman"/>
        </w:rPr>
        <w:t>INACTIVE</w:t>
      </w:r>
      <w:r w:rsidRPr="0052688B">
        <w:rPr>
          <w:rFonts w:ascii="Times New Roman" w:hAnsi="Times New Roman" w:cs="Times New Roman"/>
        </w:rPr>
        <w:t xml:space="preserve"> state but work on improv</w:t>
      </w:r>
      <w:r w:rsidR="00220B0B" w:rsidRPr="0052688B">
        <w:rPr>
          <w:rFonts w:ascii="Times New Roman" w:hAnsi="Times New Roman" w:cs="Times New Roman"/>
        </w:rPr>
        <w:t>ements to retain 3 RRC states from NR.</w:t>
      </w:r>
      <w:r w:rsidRPr="0052688B">
        <w:rPr>
          <w:rFonts w:ascii="Times New Roman" w:hAnsi="Times New Roman" w:cs="Times New Roman"/>
        </w:rPr>
        <w:t xml:space="preserve"> </w:t>
      </w:r>
    </w:p>
    <w:p w14:paraId="012F16A0" w14:textId="5B25920C" w:rsidR="00DD0954" w:rsidRPr="0052688B" w:rsidRDefault="00220B0B" w:rsidP="00DD0954">
      <w:pPr>
        <w:pStyle w:val="ListParagraph"/>
        <w:numPr>
          <w:ilvl w:val="0"/>
          <w:numId w:val="11"/>
        </w:numPr>
        <w:rPr>
          <w:rFonts w:ascii="Times New Roman" w:hAnsi="Times New Roman" w:cs="Times New Roman"/>
        </w:rPr>
      </w:pPr>
      <w:r w:rsidRPr="0052688B">
        <w:rPr>
          <w:rFonts w:ascii="Times New Roman" w:hAnsi="Times New Roman" w:cs="Times New Roman"/>
        </w:rPr>
        <w:t xml:space="preserve">Merge the </w:t>
      </w:r>
      <w:r w:rsidR="00C83E38">
        <w:rPr>
          <w:rFonts w:ascii="Times New Roman" w:hAnsi="Times New Roman" w:cs="Times New Roman"/>
        </w:rPr>
        <w:t>INACTIVE</w:t>
      </w:r>
      <w:r w:rsidRPr="0052688B">
        <w:rPr>
          <w:rFonts w:ascii="Times New Roman" w:hAnsi="Times New Roman" w:cs="Times New Roman"/>
        </w:rPr>
        <w:t xml:space="preserve"> state with the </w:t>
      </w:r>
      <w:r w:rsidR="00C83E38">
        <w:rPr>
          <w:rFonts w:ascii="Times New Roman" w:hAnsi="Times New Roman" w:cs="Times New Roman"/>
        </w:rPr>
        <w:t>IDLE</w:t>
      </w:r>
      <w:r w:rsidRPr="0052688B">
        <w:rPr>
          <w:rFonts w:ascii="Times New Roman" w:hAnsi="Times New Roman" w:cs="Times New Roman"/>
        </w:rPr>
        <w:t xml:space="preserve"> state to form 2 RRC states.</w:t>
      </w:r>
    </w:p>
    <w:p w14:paraId="018C5777" w14:textId="09E00B88" w:rsidR="00220B0B" w:rsidRPr="0052688B" w:rsidRDefault="00220B0B" w:rsidP="00220B0B">
      <w:pPr>
        <w:pStyle w:val="ListParagraph"/>
        <w:numPr>
          <w:ilvl w:val="0"/>
          <w:numId w:val="11"/>
        </w:numPr>
        <w:rPr>
          <w:rFonts w:ascii="Times New Roman" w:hAnsi="Times New Roman" w:cs="Times New Roman"/>
        </w:rPr>
      </w:pPr>
      <w:r w:rsidRPr="0052688B">
        <w:rPr>
          <w:rFonts w:ascii="Times New Roman" w:hAnsi="Times New Roman" w:cs="Times New Roman"/>
        </w:rPr>
        <w:t xml:space="preserve">Merge the </w:t>
      </w:r>
      <w:r w:rsidR="00C83E38">
        <w:rPr>
          <w:rFonts w:ascii="Times New Roman" w:hAnsi="Times New Roman" w:cs="Times New Roman"/>
        </w:rPr>
        <w:t>INACTIVE</w:t>
      </w:r>
      <w:r w:rsidRPr="0052688B">
        <w:rPr>
          <w:rFonts w:ascii="Times New Roman" w:hAnsi="Times New Roman" w:cs="Times New Roman"/>
        </w:rPr>
        <w:t xml:space="preserve"> state with the </w:t>
      </w:r>
      <w:r w:rsidR="00C83E38">
        <w:rPr>
          <w:rFonts w:ascii="Times New Roman" w:hAnsi="Times New Roman" w:cs="Times New Roman"/>
        </w:rPr>
        <w:t>CONNECTED</w:t>
      </w:r>
      <w:r w:rsidRPr="0052688B">
        <w:rPr>
          <w:rFonts w:ascii="Times New Roman" w:hAnsi="Times New Roman" w:cs="Times New Roman"/>
        </w:rPr>
        <w:t xml:space="preserve"> state to form 2 RRC states.</w:t>
      </w:r>
    </w:p>
    <w:p w14:paraId="15120334" w14:textId="492EF58D" w:rsidR="00220B0B" w:rsidRPr="0052688B" w:rsidRDefault="00220B0B" w:rsidP="00220B0B">
      <w:pPr>
        <w:spacing w:after="120"/>
        <w:rPr>
          <w:rFonts w:ascii="Times New Roman" w:hAnsi="Times New Roman" w:cs="Times New Roman"/>
        </w:rPr>
      </w:pPr>
    </w:p>
    <w:p w14:paraId="298F031B" w14:textId="4193E68E" w:rsidR="00220B0B" w:rsidRDefault="00570D21" w:rsidP="00220B0B">
      <w:pPr>
        <w:spacing w:after="120"/>
        <w:rPr>
          <w:rFonts w:ascii="Times New Roman" w:hAnsi="Times New Roman" w:cs="Times New Roman"/>
        </w:rPr>
      </w:pPr>
      <w:r w:rsidRPr="0052688B">
        <w:rPr>
          <w:rFonts w:ascii="Times New Roman" w:hAnsi="Times New Roman" w:cs="Times New Roman"/>
        </w:rPr>
        <w:t xml:space="preserve">With </w:t>
      </w:r>
      <w:r w:rsidR="00713681">
        <w:rPr>
          <w:rFonts w:ascii="Times New Roman" w:hAnsi="Times New Roman" w:cs="Times New Roman"/>
        </w:rPr>
        <w:t>O</w:t>
      </w:r>
      <w:r w:rsidRPr="0052688B">
        <w:rPr>
          <w:rFonts w:ascii="Times New Roman" w:hAnsi="Times New Roman" w:cs="Times New Roman"/>
        </w:rPr>
        <w:t xml:space="preserve">ption 1, the </w:t>
      </w:r>
      <w:r w:rsidR="005D33AA" w:rsidRPr="0052688B">
        <w:rPr>
          <w:rFonts w:ascii="Times New Roman" w:hAnsi="Times New Roman" w:cs="Times New Roman"/>
        </w:rPr>
        <w:t xml:space="preserve">primary objective should be to improve the shortcomings of the </w:t>
      </w:r>
      <w:r w:rsidR="00C83E38">
        <w:rPr>
          <w:rFonts w:ascii="Times New Roman" w:hAnsi="Times New Roman" w:cs="Times New Roman"/>
        </w:rPr>
        <w:t>INACTIVE</w:t>
      </w:r>
      <w:r w:rsidR="005D33AA" w:rsidRPr="0052688B">
        <w:rPr>
          <w:rFonts w:ascii="Times New Roman" w:hAnsi="Times New Roman" w:cs="Times New Roman"/>
        </w:rPr>
        <w:t xml:space="preserve"> state in the handling of the RAN page based on RNA configuration.  </w:t>
      </w:r>
      <w:r w:rsidR="000816DE" w:rsidRPr="0052688B">
        <w:rPr>
          <w:rFonts w:ascii="Times New Roman" w:hAnsi="Times New Roman" w:cs="Times New Roman"/>
        </w:rPr>
        <w:t>It has been discussed in [</w:t>
      </w:r>
      <w:r w:rsidR="00C83E38">
        <w:rPr>
          <w:rFonts w:ascii="Times New Roman" w:hAnsi="Times New Roman" w:cs="Times New Roman"/>
        </w:rPr>
        <w:t>1</w:t>
      </w:r>
      <w:r w:rsidR="000816DE" w:rsidRPr="0052688B">
        <w:rPr>
          <w:rFonts w:ascii="Times New Roman" w:hAnsi="Times New Roman" w:cs="Times New Roman"/>
        </w:rPr>
        <w:t>] that possible simplification of RNA configuration c</w:t>
      </w:r>
      <w:r w:rsidR="00C323A7">
        <w:rPr>
          <w:rFonts w:ascii="Times New Roman" w:hAnsi="Times New Roman" w:cs="Times New Roman"/>
        </w:rPr>
        <w:t>an</w:t>
      </w:r>
      <w:r w:rsidR="000816DE" w:rsidRPr="0052688B">
        <w:rPr>
          <w:rFonts w:ascii="Times New Roman" w:hAnsi="Times New Roman" w:cs="Times New Roman"/>
        </w:rPr>
        <w:t xml:space="preserve"> be improved</w:t>
      </w:r>
      <w:r w:rsidR="00855DCD">
        <w:rPr>
          <w:rFonts w:ascii="Times New Roman" w:hAnsi="Times New Roman" w:cs="Times New Roman"/>
        </w:rPr>
        <w:t>, e.g., by configuring RNA for only cells in the same gNB (or intra-CU cells)</w:t>
      </w:r>
      <w:r w:rsidR="000816DE" w:rsidRPr="0052688B">
        <w:rPr>
          <w:rFonts w:ascii="Times New Roman" w:hAnsi="Times New Roman" w:cs="Times New Roman"/>
        </w:rPr>
        <w:t xml:space="preserve">.  Furthermore, coordination between RAN and CN may be possible to improve the paging mechanism </w:t>
      </w:r>
      <w:r w:rsidR="008A159D" w:rsidRPr="0052688B">
        <w:rPr>
          <w:rFonts w:ascii="Times New Roman" w:hAnsi="Times New Roman" w:cs="Times New Roman"/>
        </w:rPr>
        <w:t>such that CN could be responsible for paging both IDLE and INACTIVE UEs</w:t>
      </w:r>
      <w:r w:rsidR="0052688B">
        <w:rPr>
          <w:rFonts w:ascii="Times New Roman" w:hAnsi="Times New Roman" w:cs="Times New Roman"/>
        </w:rPr>
        <w:t>.</w:t>
      </w:r>
      <w:r w:rsidR="008A159D" w:rsidRPr="0052688B">
        <w:rPr>
          <w:rFonts w:ascii="Times New Roman" w:hAnsi="Times New Roman" w:cs="Times New Roman"/>
        </w:rPr>
        <w:t xml:space="preserve"> </w:t>
      </w:r>
      <w:r w:rsidR="00295520">
        <w:rPr>
          <w:rFonts w:ascii="Times New Roman" w:hAnsi="Times New Roman" w:cs="Times New Roman"/>
        </w:rPr>
        <w:t xml:space="preserve">It would be preferable to discuss with SA2 and CT1 to see if they have concerns with the legacy INACTIVE state and if they foresee any enhancement needed for INACTIVE for 6GR. </w:t>
      </w:r>
      <w:r w:rsidR="003E0064">
        <w:rPr>
          <w:rFonts w:ascii="Times New Roman" w:hAnsi="Times New Roman" w:cs="Times New Roman"/>
        </w:rPr>
        <w:t>Since one of the main goals for 6GR is for latency reduction, including for connection access, the existing Resume procedure can serve as baseline for this criterion as compared to the I</w:t>
      </w:r>
      <w:r w:rsidR="00C83E38">
        <w:rPr>
          <w:rFonts w:ascii="Times New Roman" w:hAnsi="Times New Roman" w:cs="Times New Roman"/>
        </w:rPr>
        <w:t>DLE</w:t>
      </w:r>
      <w:r w:rsidR="003E0064">
        <w:rPr>
          <w:rFonts w:ascii="Times New Roman" w:hAnsi="Times New Roman" w:cs="Times New Roman"/>
        </w:rPr>
        <w:t xml:space="preserve"> state.  </w:t>
      </w:r>
      <w:r w:rsidR="00EB07FA">
        <w:rPr>
          <w:rFonts w:ascii="Times New Roman" w:hAnsi="Times New Roman" w:cs="Times New Roman"/>
        </w:rPr>
        <w:t xml:space="preserve">To keep the </w:t>
      </w:r>
      <w:r w:rsidR="00713681">
        <w:rPr>
          <w:rFonts w:ascii="Times New Roman" w:hAnsi="Times New Roman" w:cs="Times New Roman"/>
        </w:rPr>
        <w:t>three</w:t>
      </w:r>
      <w:r w:rsidR="00EB07FA">
        <w:rPr>
          <w:rFonts w:ascii="Times New Roman" w:hAnsi="Times New Roman" w:cs="Times New Roman"/>
        </w:rPr>
        <w:t xml:space="preserve"> RRC states, there should be a greater distinction between INACTIVE and IDLE; therefore, </w:t>
      </w:r>
      <w:r w:rsidR="003E0064">
        <w:rPr>
          <w:rFonts w:ascii="Times New Roman" w:hAnsi="Times New Roman" w:cs="Times New Roman"/>
        </w:rPr>
        <w:t xml:space="preserve">it </w:t>
      </w:r>
      <w:r w:rsidR="00EB07FA">
        <w:rPr>
          <w:rFonts w:ascii="Times New Roman" w:hAnsi="Times New Roman" w:cs="Times New Roman"/>
        </w:rPr>
        <w:t>sh</w:t>
      </w:r>
      <w:r w:rsidR="003E0064">
        <w:rPr>
          <w:rFonts w:ascii="Times New Roman" w:hAnsi="Times New Roman" w:cs="Times New Roman"/>
        </w:rPr>
        <w:t>ould be further considered if additional enhancement should be adopted to close the gap between the Connected state and the Inactive state, while the UE remains in two distinctive states</w:t>
      </w:r>
      <w:r w:rsidR="00713681">
        <w:rPr>
          <w:rFonts w:ascii="Times New Roman" w:hAnsi="Times New Roman" w:cs="Times New Roman"/>
        </w:rPr>
        <w:t>, without sacrificing the inherent UE power reduction in the legacy INACTIVE state.</w:t>
      </w:r>
      <w:r w:rsidR="003E0064">
        <w:rPr>
          <w:rFonts w:ascii="Times New Roman" w:hAnsi="Times New Roman" w:cs="Times New Roman"/>
        </w:rPr>
        <w:t xml:space="preserve"> This may include enhancements in SIB signaling and the resumption in connection with fewer message ex</w:t>
      </w:r>
      <w:r w:rsidR="00B422E3">
        <w:rPr>
          <w:rFonts w:ascii="Times New Roman" w:hAnsi="Times New Roman" w:cs="Times New Roman"/>
        </w:rPr>
        <w:t>c</w:t>
      </w:r>
      <w:r w:rsidR="003E0064">
        <w:rPr>
          <w:rFonts w:ascii="Times New Roman" w:hAnsi="Times New Roman" w:cs="Times New Roman"/>
        </w:rPr>
        <w:t>hanges.</w:t>
      </w:r>
    </w:p>
    <w:p w14:paraId="0F608892" w14:textId="0A5C9AF2" w:rsidR="00C83E38" w:rsidRDefault="00C83E38" w:rsidP="00E01CBA">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E01CBA">
        <w:rPr>
          <w:rFonts w:ascii="Times New Roman" w:hAnsi="Times New Roman"/>
          <w:lang w:eastAsia="ja-JP"/>
        </w:rPr>
        <w:t>2</w:t>
      </w:r>
      <w:r w:rsidRPr="00143027">
        <w:rPr>
          <w:rFonts w:ascii="Times New Roman" w:hAnsi="Times New Roman"/>
          <w:lang w:eastAsia="ja-JP"/>
        </w:rPr>
        <w:tab/>
      </w:r>
      <w:r w:rsidR="00E01CBA">
        <w:rPr>
          <w:rFonts w:ascii="Times New Roman" w:hAnsi="Times New Roman"/>
          <w:lang w:eastAsia="ja-JP"/>
        </w:rPr>
        <w:t>For the option of keeping all 3 RRC states, the improvements for the INACTIVE state should center on the coordination between RAN and CN on the paging mechanism and the reduction of latency in access attempts for INACTIVE UEs</w:t>
      </w:r>
      <w:r>
        <w:rPr>
          <w:rFonts w:ascii="Times New Roman" w:hAnsi="Times New Roman"/>
          <w:lang w:eastAsia="ja-JP"/>
        </w:rPr>
        <w:t xml:space="preserve">. </w:t>
      </w:r>
    </w:p>
    <w:p w14:paraId="54548A4D" w14:textId="693D517C" w:rsidR="00FD2F5F" w:rsidRDefault="00FD2F5F" w:rsidP="00FD2F5F">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3</w:t>
      </w:r>
      <w:r w:rsidRPr="00143027">
        <w:rPr>
          <w:rFonts w:ascii="Times New Roman" w:hAnsi="Times New Roman"/>
          <w:lang w:eastAsia="ja-JP"/>
        </w:rPr>
        <w:tab/>
      </w:r>
      <w:r w:rsidR="00381035">
        <w:rPr>
          <w:rFonts w:ascii="Times New Roman" w:hAnsi="Times New Roman"/>
          <w:lang w:eastAsia="ja-JP"/>
        </w:rPr>
        <w:t xml:space="preserve">RAN2 should send </w:t>
      </w:r>
      <w:proofErr w:type="gramStart"/>
      <w:r w:rsidR="00381035">
        <w:rPr>
          <w:rFonts w:ascii="Times New Roman" w:hAnsi="Times New Roman"/>
          <w:lang w:eastAsia="ja-JP"/>
        </w:rPr>
        <w:t>an</w:t>
      </w:r>
      <w:proofErr w:type="gramEnd"/>
      <w:r w:rsidR="00381035">
        <w:rPr>
          <w:rFonts w:ascii="Times New Roman" w:hAnsi="Times New Roman"/>
          <w:lang w:eastAsia="ja-JP"/>
        </w:rPr>
        <w:t xml:space="preserve"> LS to SA2 and CT1 to gain a better understanding of their concerns for the legacy INACTIVE state and the possible enhancements they foresee for INACTIVE in 6GR.  </w:t>
      </w:r>
    </w:p>
    <w:p w14:paraId="44062637" w14:textId="77777777" w:rsidR="00FD2F5F" w:rsidRDefault="00FD2F5F" w:rsidP="00E01CBA">
      <w:pPr>
        <w:pStyle w:val="Observation"/>
        <w:numPr>
          <w:ilvl w:val="0"/>
          <w:numId w:val="0"/>
        </w:numPr>
        <w:ind w:left="1560" w:hanging="1560"/>
        <w:rPr>
          <w:rFonts w:ascii="Times New Roman" w:hAnsi="Times New Roman"/>
          <w:lang w:eastAsia="ja-JP"/>
        </w:rPr>
      </w:pPr>
    </w:p>
    <w:p w14:paraId="7C09C3A9" w14:textId="71019489" w:rsidR="00636070" w:rsidRDefault="00636070" w:rsidP="00220B0B">
      <w:pPr>
        <w:spacing w:after="120"/>
        <w:rPr>
          <w:rFonts w:ascii="Times New Roman" w:hAnsi="Times New Roman" w:cs="Times New Roman"/>
        </w:rPr>
      </w:pPr>
      <w:r>
        <w:rPr>
          <w:rFonts w:ascii="Times New Roman" w:hAnsi="Times New Roman" w:cs="Times New Roman"/>
        </w:rPr>
        <w:t xml:space="preserve">With </w:t>
      </w:r>
      <w:r w:rsidR="00713681">
        <w:rPr>
          <w:rFonts w:ascii="Times New Roman" w:hAnsi="Times New Roman" w:cs="Times New Roman"/>
        </w:rPr>
        <w:t>O</w:t>
      </w:r>
      <w:r>
        <w:rPr>
          <w:rFonts w:ascii="Times New Roman" w:hAnsi="Times New Roman" w:cs="Times New Roman"/>
        </w:rPr>
        <w:t xml:space="preserve">ption 2, </w:t>
      </w:r>
      <w:r w:rsidR="00FD64BD">
        <w:rPr>
          <w:rFonts w:ascii="Times New Roman" w:hAnsi="Times New Roman" w:cs="Times New Roman"/>
        </w:rPr>
        <w:t>the primary objective is to retain some of the benefits of the INACTIVE state while the UE is officially in the IDLE state.  The main advantage of the existing INACTIVE state is for the RAN and the UE to keep the UE context such that fast resume procedure can be performed with minimal connection setup dela</w:t>
      </w:r>
      <w:r w:rsidR="001B7BE9">
        <w:rPr>
          <w:rFonts w:ascii="Times New Roman" w:hAnsi="Times New Roman" w:cs="Times New Roman"/>
        </w:rPr>
        <w:t xml:space="preserve">y, by using the </w:t>
      </w:r>
      <w:r w:rsidR="001B7BE9" w:rsidRPr="001B7BE9">
        <w:rPr>
          <w:rFonts w:ascii="Times New Roman" w:hAnsi="Times New Roman" w:cs="Times New Roman"/>
        </w:rPr>
        <w:t>stored RRC</w:t>
      </w:r>
      <w:r w:rsidR="001B7BE9">
        <w:rPr>
          <w:rFonts w:ascii="Times New Roman" w:hAnsi="Times New Roman" w:cs="Times New Roman"/>
        </w:rPr>
        <w:t xml:space="preserve"> configuration</w:t>
      </w:r>
      <w:r w:rsidR="001B7BE9" w:rsidRPr="001B7BE9">
        <w:rPr>
          <w:rFonts w:ascii="Times New Roman" w:hAnsi="Times New Roman" w:cs="Times New Roman"/>
        </w:rPr>
        <w:t xml:space="preserve"> and security contexts</w:t>
      </w:r>
      <w:r w:rsidR="001B7BE9">
        <w:rPr>
          <w:rFonts w:ascii="Times New Roman" w:hAnsi="Times New Roman" w:cs="Times New Roman"/>
        </w:rPr>
        <w:t xml:space="preserve">.  </w:t>
      </w:r>
      <w:r w:rsidR="001849E6">
        <w:rPr>
          <w:rFonts w:ascii="Times New Roman" w:hAnsi="Times New Roman" w:cs="Times New Roman"/>
        </w:rPr>
        <w:t xml:space="preserve">Under this option, the </w:t>
      </w:r>
      <w:r w:rsidR="00713681">
        <w:rPr>
          <w:rFonts w:ascii="Times New Roman" w:hAnsi="Times New Roman" w:cs="Times New Roman"/>
        </w:rPr>
        <w:t>legacy</w:t>
      </w:r>
      <w:r w:rsidR="001849E6">
        <w:rPr>
          <w:rFonts w:ascii="Times New Roman" w:hAnsi="Times New Roman" w:cs="Times New Roman"/>
        </w:rPr>
        <w:t xml:space="preserve"> RRC Connected state would remain unchanged, while the RRC IDLE state will need to be enhanced to support some of the key features from the RRC INACTIVE state</w:t>
      </w:r>
      <w:r w:rsidR="00FB3B6D">
        <w:rPr>
          <w:rFonts w:ascii="Times New Roman" w:hAnsi="Times New Roman" w:cs="Times New Roman"/>
        </w:rPr>
        <w:t xml:space="preserve">, namely </w:t>
      </w:r>
      <w:r w:rsidR="00862BB2">
        <w:rPr>
          <w:rFonts w:ascii="Times New Roman" w:hAnsi="Times New Roman" w:cs="Times New Roman"/>
        </w:rPr>
        <w:t xml:space="preserve">with the retention of the UE context in the RAN and at the UE.  </w:t>
      </w:r>
      <w:r w:rsidR="00164143">
        <w:rPr>
          <w:rFonts w:ascii="Times New Roman" w:hAnsi="Times New Roman" w:cs="Times New Roman"/>
        </w:rPr>
        <w:t>The combined RRC states for IDLE/INACTIVE, may be referred to as the RRC non-connected state. A</w:t>
      </w:r>
      <w:r w:rsidR="00862BB2">
        <w:rPr>
          <w:rFonts w:ascii="Times New Roman" w:hAnsi="Times New Roman" w:cs="Times New Roman"/>
        </w:rPr>
        <w:t xml:space="preserve">lthough memory storage has become cheaper over the years, managing the UE contexts for all UEs not in RRC CONNECTED can still be quite complicated for </w:t>
      </w:r>
      <w:r w:rsidR="00713681">
        <w:rPr>
          <w:rFonts w:ascii="Times New Roman" w:hAnsi="Times New Roman" w:cs="Times New Roman"/>
        </w:rPr>
        <w:t xml:space="preserve">the </w:t>
      </w:r>
      <w:r w:rsidR="00862BB2">
        <w:rPr>
          <w:rFonts w:ascii="Times New Roman" w:hAnsi="Times New Roman" w:cs="Times New Roman"/>
        </w:rPr>
        <w:t>RAN.  In particular, certain IoT devices, for example, do not require fast resume procedure</w:t>
      </w:r>
      <w:r w:rsidR="00164143">
        <w:rPr>
          <w:rFonts w:ascii="Times New Roman" w:hAnsi="Times New Roman" w:cs="Times New Roman"/>
        </w:rPr>
        <w:t>, esp. if SDT is also supported</w:t>
      </w:r>
      <w:r w:rsidR="00BB1090">
        <w:rPr>
          <w:rFonts w:ascii="Times New Roman" w:hAnsi="Times New Roman" w:cs="Times New Roman"/>
        </w:rPr>
        <w:t>, although it should be further considered whether certain IoT devices (e.g., C-IoT) will be required to store UE context for the support of signalling overhead reduction</w:t>
      </w:r>
      <w:r w:rsidR="00164143">
        <w:rPr>
          <w:rFonts w:ascii="Times New Roman" w:hAnsi="Times New Roman" w:cs="Times New Roman"/>
        </w:rPr>
        <w:t xml:space="preserve"> Therefore, it is expected that only a subset of UEs will require the benefits that come with stored UE context.  This can be, for example, based on UE types.  The following uses cases may be associated with</w:t>
      </w:r>
      <w:r w:rsidR="00862BB2">
        <w:rPr>
          <w:rFonts w:ascii="Times New Roman" w:hAnsi="Times New Roman" w:cs="Times New Roman"/>
        </w:rPr>
        <w:t xml:space="preserve"> the RRC non-connected stat</w:t>
      </w:r>
      <w:r w:rsidR="00164143">
        <w:rPr>
          <w:rFonts w:ascii="Times New Roman" w:hAnsi="Times New Roman" w:cs="Times New Roman"/>
        </w:rPr>
        <w:t>e:</w:t>
      </w:r>
    </w:p>
    <w:p w14:paraId="42BBE4A4" w14:textId="2E53C2DF" w:rsidR="00862BB2" w:rsidRDefault="00862BB2" w:rsidP="00862BB2">
      <w:pPr>
        <w:pStyle w:val="ListParagraph"/>
        <w:numPr>
          <w:ilvl w:val="0"/>
          <w:numId w:val="13"/>
        </w:numPr>
        <w:rPr>
          <w:rFonts w:ascii="Times New Roman" w:hAnsi="Times New Roman" w:cs="Times New Roman"/>
        </w:rPr>
      </w:pPr>
      <w:r>
        <w:rPr>
          <w:rFonts w:ascii="Times New Roman" w:hAnsi="Times New Roman" w:cs="Times New Roman"/>
        </w:rPr>
        <w:t>For UEs performing the</w:t>
      </w:r>
      <w:r w:rsidR="00914527">
        <w:rPr>
          <w:rFonts w:ascii="Times New Roman" w:hAnsi="Times New Roman" w:cs="Times New Roman"/>
        </w:rPr>
        <w:t xml:space="preserve"> initial</w:t>
      </w:r>
      <w:r>
        <w:rPr>
          <w:rFonts w:ascii="Times New Roman" w:hAnsi="Times New Roman" w:cs="Times New Roman"/>
        </w:rPr>
        <w:t xml:space="preserve"> Attach procedure, the UE will not have any stored UE context</w:t>
      </w:r>
      <w:r w:rsidR="007450C4">
        <w:rPr>
          <w:rFonts w:ascii="Times New Roman" w:hAnsi="Times New Roman" w:cs="Times New Roman"/>
        </w:rPr>
        <w:t xml:space="preserve"> and </w:t>
      </w:r>
      <w:r w:rsidR="00477D2B">
        <w:rPr>
          <w:rFonts w:ascii="Times New Roman" w:hAnsi="Times New Roman" w:cs="Times New Roman"/>
        </w:rPr>
        <w:t>behave the same as in legacy</w:t>
      </w:r>
      <w:r w:rsidR="00AE7B5E">
        <w:rPr>
          <w:rFonts w:ascii="Times New Roman" w:hAnsi="Times New Roman" w:cs="Times New Roman"/>
        </w:rPr>
        <w:t xml:space="preserve"> </w:t>
      </w:r>
      <w:r w:rsidR="00477D2B">
        <w:rPr>
          <w:rFonts w:ascii="Times New Roman" w:hAnsi="Times New Roman" w:cs="Times New Roman"/>
        </w:rPr>
        <w:t>RRC IDLE state.</w:t>
      </w:r>
    </w:p>
    <w:p w14:paraId="38B7F368" w14:textId="7C0CEEA8" w:rsidR="00914527" w:rsidRDefault="00914527" w:rsidP="00862BB2">
      <w:pPr>
        <w:pStyle w:val="ListParagraph"/>
        <w:numPr>
          <w:ilvl w:val="0"/>
          <w:numId w:val="13"/>
        </w:numPr>
        <w:rPr>
          <w:rFonts w:ascii="Times New Roman" w:hAnsi="Times New Roman" w:cs="Times New Roman"/>
        </w:rPr>
      </w:pPr>
      <w:r>
        <w:rPr>
          <w:rFonts w:ascii="Times New Roman" w:hAnsi="Times New Roman" w:cs="Times New Roman"/>
        </w:rPr>
        <w:t>For delay-sensitive UE types, when the UE is released to non-connected state, both the RAN and the UE will keep the UE context</w:t>
      </w:r>
      <w:r w:rsidR="00F644E3">
        <w:rPr>
          <w:rFonts w:ascii="Times New Roman" w:hAnsi="Times New Roman" w:cs="Times New Roman"/>
        </w:rPr>
        <w:t xml:space="preserve">, </w:t>
      </w:r>
      <w:proofErr w:type="gramStart"/>
      <w:r w:rsidR="00F644E3">
        <w:rPr>
          <w:rFonts w:ascii="Times New Roman" w:hAnsi="Times New Roman" w:cs="Times New Roman"/>
        </w:rPr>
        <w:t>similar to</w:t>
      </w:r>
      <w:proofErr w:type="gramEnd"/>
      <w:r w:rsidR="00F644E3">
        <w:rPr>
          <w:rFonts w:ascii="Times New Roman" w:hAnsi="Times New Roman" w:cs="Times New Roman"/>
        </w:rPr>
        <w:t xml:space="preserve"> the legacy NR RRC INACTIVE state.</w:t>
      </w:r>
    </w:p>
    <w:p w14:paraId="21AA0B6D" w14:textId="62107C0C" w:rsidR="00240C9C" w:rsidRPr="007E5F1B" w:rsidRDefault="00862BB2" w:rsidP="00220B0B">
      <w:pPr>
        <w:pStyle w:val="ListParagraph"/>
        <w:numPr>
          <w:ilvl w:val="0"/>
          <w:numId w:val="13"/>
        </w:numPr>
        <w:rPr>
          <w:rFonts w:ascii="Times New Roman" w:hAnsi="Times New Roman" w:cs="Times New Roman"/>
        </w:rPr>
      </w:pPr>
      <w:r>
        <w:rPr>
          <w:rFonts w:ascii="Times New Roman" w:hAnsi="Times New Roman" w:cs="Times New Roman"/>
        </w:rPr>
        <w:t xml:space="preserve">For </w:t>
      </w:r>
      <w:r w:rsidR="00F644E3">
        <w:rPr>
          <w:rFonts w:ascii="Times New Roman" w:hAnsi="Times New Roman" w:cs="Times New Roman"/>
        </w:rPr>
        <w:t xml:space="preserve">delay-tolerant UE types, when the UE is released to non-connected state, UE context is not stored at the UE, </w:t>
      </w:r>
      <w:proofErr w:type="gramStart"/>
      <w:r w:rsidR="00F644E3">
        <w:rPr>
          <w:rFonts w:ascii="Times New Roman" w:hAnsi="Times New Roman" w:cs="Times New Roman"/>
        </w:rPr>
        <w:t>similar to</w:t>
      </w:r>
      <w:proofErr w:type="gramEnd"/>
      <w:r w:rsidR="00F644E3">
        <w:rPr>
          <w:rFonts w:ascii="Times New Roman" w:hAnsi="Times New Roman" w:cs="Times New Roman"/>
        </w:rPr>
        <w:t xml:space="preserve"> the legacy NR RRC IDLE state.</w:t>
      </w:r>
    </w:p>
    <w:p w14:paraId="192B6629" w14:textId="3DC3A59F" w:rsidR="007E5F1B" w:rsidRDefault="007E5F1B" w:rsidP="007E5F1B">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053998">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 xml:space="preserve">For the option of </w:t>
      </w:r>
      <w:r w:rsidR="00E22296">
        <w:rPr>
          <w:rFonts w:ascii="Times New Roman" w:hAnsi="Times New Roman"/>
          <w:lang w:eastAsia="ja-JP"/>
        </w:rPr>
        <w:t>merging the IDLE and INACTIVE states</w:t>
      </w:r>
      <w:r>
        <w:rPr>
          <w:rFonts w:ascii="Times New Roman" w:hAnsi="Times New Roman"/>
          <w:lang w:eastAsia="ja-JP"/>
        </w:rPr>
        <w:t xml:space="preserve">, </w:t>
      </w:r>
      <w:r w:rsidR="00E22296">
        <w:rPr>
          <w:rFonts w:ascii="Times New Roman" w:hAnsi="Times New Roman"/>
          <w:lang w:eastAsia="ja-JP"/>
        </w:rPr>
        <w:t>UE context can be optionally kept at the UE and the NW</w:t>
      </w:r>
      <w:r>
        <w:rPr>
          <w:rFonts w:ascii="Times New Roman" w:hAnsi="Times New Roman"/>
          <w:lang w:eastAsia="ja-JP"/>
        </w:rPr>
        <w:t xml:space="preserve">. </w:t>
      </w:r>
    </w:p>
    <w:p w14:paraId="4E57CB9F" w14:textId="77777777" w:rsidR="007E5F1B" w:rsidRDefault="007E5F1B" w:rsidP="00220B0B">
      <w:pPr>
        <w:spacing w:after="120"/>
        <w:rPr>
          <w:rFonts w:ascii="Times New Roman" w:hAnsi="Times New Roman" w:cs="Times New Roman"/>
        </w:rPr>
      </w:pPr>
    </w:p>
    <w:p w14:paraId="66B17294" w14:textId="3D3D220E" w:rsidR="003E0064" w:rsidRDefault="00FB4F75" w:rsidP="00220B0B">
      <w:pPr>
        <w:spacing w:after="120"/>
        <w:rPr>
          <w:rFonts w:ascii="Times New Roman" w:hAnsi="Times New Roman" w:cs="Times New Roman"/>
        </w:rPr>
      </w:pPr>
      <w:r>
        <w:rPr>
          <w:rFonts w:ascii="Times New Roman" w:hAnsi="Times New Roman" w:cs="Times New Roman"/>
        </w:rPr>
        <w:t xml:space="preserve">With Option 3, </w:t>
      </w:r>
      <w:r w:rsidR="008F08CE">
        <w:rPr>
          <w:rFonts w:ascii="Times New Roman" w:hAnsi="Times New Roman" w:cs="Times New Roman"/>
        </w:rPr>
        <w:t xml:space="preserve">the RRC Inactive state would become part of the </w:t>
      </w:r>
      <w:r w:rsidR="00822BA7">
        <w:rPr>
          <w:rFonts w:ascii="Times New Roman" w:hAnsi="Times New Roman" w:cs="Times New Roman"/>
        </w:rPr>
        <w:t>CONNECTED</w:t>
      </w:r>
      <w:r w:rsidR="008F08CE">
        <w:rPr>
          <w:rFonts w:ascii="Times New Roman" w:hAnsi="Times New Roman" w:cs="Times New Roman"/>
        </w:rPr>
        <w:t xml:space="preserve"> state, albeit in a power-reduction mode to conserve </w:t>
      </w:r>
      <w:r w:rsidR="00AE7B5E">
        <w:rPr>
          <w:rFonts w:ascii="Times New Roman" w:hAnsi="Times New Roman" w:cs="Times New Roman"/>
        </w:rPr>
        <w:t xml:space="preserve">UE </w:t>
      </w:r>
      <w:r w:rsidR="008F08CE">
        <w:rPr>
          <w:rFonts w:ascii="Times New Roman" w:hAnsi="Times New Roman" w:cs="Times New Roman"/>
        </w:rPr>
        <w:t xml:space="preserve">power.  </w:t>
      </w:r>
      <w:r w:rsidR="00822BA7">
        <w:rPr>
          <w:rFonts w:ascii="Times New Roman" w:hAnsi="Times New Roman" w:cs="Times New Roman"/>
        </w:rPr>
        <w:t xml:space="preserve">This may also be referred to as a substate of the RRC CONNECTED state.  </w:t>
      </w:r>
      <w:r w:rsidR="008F08CE">
        <w:rPr>
          <w:rFonts w:ascii="Times New Roman" w:hAnsi="Times New Roman" w:cs="Times New Roman"/>
        </w:rPr>
        <w:t>Since the UEs in this</w:t>
      </w:r>
      <w:r w:rsidR="00F32607">
        <w:rPr>
          <w:rFonts w:ascii="Times New Roman" w:hAnsi="Times New Roman" w:cs="Times New Roman"/>
        </w:rPr>
        <w:t xml:space="preserve"> power-reduction</w:t>
      </w:r>
      <w:r w:rsidR="008F08CE">
        <w:rPr>
          <w:rFonts w:ascii="Times New Roman" w:hAnsi="Times New Roman" w:cs="Times New Roman"/>
        </w:rPr>
        <w:t xml:space="preserve"> mode </w:t>
      </w:r>
      <w:r w:rsidR="009D5356">
        <w:rPr>
          <w:rFonts w:ascii="Times New Roman" w:hAnsi="Times New Roman" w:cs="Times New Roman"/>
        </w:rPr>
        <w:t xml:space="preserve">would still need to be RRC CONNECTED, </w:t>
      </w:r>
      <w:proofErr w:type="gramStart"/>
      <w:r w:rsidR="009D5356">
        <w:rPr>
          <w:rFonts w:ascii="Times New Roman" w:hAnsi="Times New Roman" w:cs="Times New Roman"/>
        </w:rPr>
        <w:t>a number of</w:t>
      </w:r>
      <w:proofErr w:type="gramEnd"/>
      <w:r w:rsidR="009D5356">
        <w:rPr>
          <w:rFonts w:ascii="Times New Roman" w:hAnsi="Times New Roman" w:cs="Times New Roman"/>
        </w:rPr>
        <w:t xml:space="preserve"> cases </w:t>
      </w:r>
      <w:r w:rsidR="00375AA8">
        <w:rPr>
          <w:rFonts w:ascii="Times New Roman" w:hAnsi="Times New Roman" w:cs="Times New Roman"/>
        </w:rPr>
        <w:t>should</w:t>
      </w:r>
      <w:r w:rsidR="009D5356">
        <w:rPr>
          <w:rFonts w:ascii="Times New Roman" w:hAnsi="Times New Roman" w:cs="Times New Roman"/>
        </w:rPr>
        <w:t xml:space="preserve"> be considered:</w:t>
      </w:r>
    </w:p>
    <w:p w14:paraId="7BC9C8DA" w14:textId="2BB013F3" w:rsidR="009D5356" w:rsidRDefault="00C95CC4" w:rsidP="009D5356">
      <w:pPr>
        <w:pStyle w:val="ListParagraph"/>
        <w:numPr>
          <w:ilvl w:val="0"/>
          <w:numId w:val="14"/>
        </w:numPr>
        <w:rPr>
          <w:rFonts w:ascii="Times New Roman" w:hAnsi="Times New Roman" w:cs="Times New Roman"/>
        </w:rPr>
      </w:pPr>
      <w:r>
        <w:rPr>
          <w:rFonts w:ascii="Times New Roman" w:hAnsi="Times New Roman" w:cs="Times New Roman"/>
        </w:rPr>
        <w:t>C</w:t>
      </w:r>
      <w:r w:rsidR="009D5356">
        <w:rPr>
          <w:rFonts w:ascii="Times New Roman" w:hAnsi="Times New Roman" w:cs="Times New Roman"/>
        </w:rPr>
        <w:t xml:space="preserve">DRX in RRC CONN </w:t>
      </w:r>
      <w:r w:rsidR="00015B3E">
        <w:rPr>
          <w:rFonts w:ascii="Times New Roman" w:hAnsi="Times New Roman" w:cs="Times New Roman"/>
        </w:rPr>
        <w:t xml:space="preserve">which was </w:t>
      </w:r>
      <w:r>
        <w:rPr>
          <w:rFonts w:ascii="Times New Roman" w:hAnsi="Times New Roman" w:cs="Times New Roman"/>
        </w:rPr>
        <w:t>supported</w:t>
      </w:r>
      <w:r w:rsidR="00015B3E">
        <w:rPr>
          <w:rFonts w:ascii="Times New Roman" w:hAnsi="Times New Roman" w:cs="Times New Roman"/>
        </w:rPr>
        <w:t xml:space="preserve"> in LTE could be reused in 6GR.  However, the main intention of C-DRX is to </w:t>
      </w:r>
      <w:r w:rsidR="008227E8">
        <w:rPr>
          <w:rFonts w:ascii="Times New Roman" w:hAnsi="Times New Roman" w:cs="Times New Roman"/>
        </w:rPr>
        <w:t xml:space="preserve">support </w:t>
      </w:r>
      <w:r w:rsidR="00015B3E">
        <w:rPr>
          <w:rFonts w:ascii="Times New Roman" w:hAnsi="Times New Roman" w:cs="Times New Roman"/>
        </w:rPr>
        <w:t>devices that are mainly stationary.</w:t>
      </w:r>
      <w:r w:rsidR="00E06591">
        <w:rPr>
          <w:rFonts w:ascii="Times New Roman" w:hAnsi="Times New Roman" w:cs="Times New Roman"/>
        </w:rPr>
        <w:t xml:space="preserve"> </w:t>
      </w:r>
      <w:r w:rsidR="00015B3E">
        <w:rPr>
          <w:rFonts w:ascii="Times New Roman" w:hAnsi="Times New Roman" w:cs="Times New Roman"/>
        </w:rPr>
        <w:t xml:space="preserve"> </w:t>
      </w:r>
      <w:r w:rsidR="00C91BE1">
        <w:rPr>
          <w:rFonts w:ascii="Times New Roman" w:hAnsi="Times New Roman" w:cs="Times New Roman"/>
        </w:rPr>
        <w:t xml:space="preserve">For the legacy </w:t>
      </w:r>
      <w:r w:rsidR="00A96636">
        <w:rPr>
          <w:rFonts w:ascii="Times New Roman" w:hAnsi="Times New Roman" w:cs="Times New Roman"/>
        </w:rPr>
        <w:t xml:space="preserve">DRX mode for RRC CONNECTED, only 10.24 sec duration is supported.  This may be extended in 6GR to allow for further UE power reduction. </w:t>
      </w:r>
    </w:p>
    <w:p w14:paraId="703CE99E" w14:textId="59A4A164" w:rsidR="00015B3E" w:rsidRDefault="00822BA7" w:rsidP="009D5356">
      <w:pPr>
        <w:pStyle w:val="ListParagraph"/>
        <w:numPr>
          <w:ilvl w:val="0"/>
          <w:numId w:val="14"/>
        </w:numPr>
        <w:rPr>
          <w:rFonts w:ascii="Times New Roman" w:hAnsi="Times New Roman" w:cs="Times New Roman"/>
        </w:rPr>
      </w:pPr>
      <w:r>
        <w:rPr>
          <w:rFonts w:ascii="Times New Roman" w:hAnsi="Times New Roman" w:cs="Times New Roman"/>
        </w:rPr>
        <w:t>For services that require</w:t>
      </w:r>
      <w:r w:rsidR="00AC21DF">
        <w:rPr>
          <w:rFonts w:ascii="Times New Roman" w:hAnsi="Times New Roman" w:cs="Times New Roman"/>
        </w:rPr>
        <w:t xml:space="preserve"> very</w:t>
      </w:r>
      <w:r>
        <w:rPr>
          <w:rFonts w:ascii="Times New Roman" w:hAnsi="Times New Roman" w:cs="Times New Roman"/>
        </w:rPr>
        <w:t xml:space="preserve"> low-latency </w:t>
      </w:r>
      <w:r w:rsidR="00F407F6">
        <w:rPr>
          <w:rFonts w:ascii="Times New Roman" w:hAnsi="Times New Roman" w:cs="Times New Roman"/>
        </w:rPr>
        <w:t>data traffic deliveries</w:t>
      </w:r>
      <w:r w:rsidR="00DE3A04">
        <w:rPr>
          <w:rFonts w:ascii="Times New Roman" w:hAnsi="Times New Roman" w:cs="Times New Roman"/>
        </w:rPr>
        <w:t xml:space="preserve">, </w:t>
      </w:r>
      <w:r>
        <w:rPr>
          <w:rFonts w:ascii="Times New Roman" w:hAnsi="Times New Roman" w:cs="Times New Roman"/>
        </w:rPr>
        <w:t xml:space="preserve">UEs </w:t>
      </w:r>
      <w:r w:rsidR="00DE3A04">
        <w:rPr>
          <w:rFonts w:ascii="Times New Roman" w:hAnsi="Times New Roman" w:cs="Times New Roman"/>
        </w:rPr>
        <w:t>should not operate in the power-reduction mode, even if infrequent DL/UL data is expected.</w:t>
      </w:r>
      <w:r w:rsidR="00AE7B5E">
        <w:rPr>
          <w:rFonts w:ascii="Times New Roman" w:hAnsi="Times New Roman" w:cs="Times New Roman"/>
        </w:rPr>
        <w:t xml:space="preserve">  Frequent UE measurements and reporting will likely be needed</w:t>
      </w:r>
      <w:r w:rsidR="00F407F6">
        <w:rPr>
          <w:rFonts w:ascii="Times New Roman" w:hAnsi="Times New Roman" w:cs="Times New Roman"/>
        </w:rPr>
        <w:t xml:space="preserve">. Devices with such low-latency services will likely not </w:t>
      </w:r>
      <w:r w:rsidR="009F0CEC">
        <w:rPr>
          <w:rFonts w:ascii="Times New Roman" w:hAnsi="Times New Roman" w:cs="Times New Roman"/>
        </w:rPr>
        <w:t>be configured with</w:t>
      </w:r>
      <w:r w:rsidR="00AC21DF">
        <w:rPr>
          <w:rFonts w:ascii="Times New Roman" w:hAnsi="Times New Roman" w:cs="Times New Roman"/>
        </w:rPr>
        <w:t xml:space="preserve"> such</w:t>
      </w:r>
      <w:r w:rsidR="00F407F6">
        <w:rPr>
          <w:rFonts w:ascii="Times New Roman" w:hAnsi="Times New Roman" w:cs="Times New Roman"/>
        </w:rPr>
        <w:t xml:space="preserve"> power-reduction mode. </w:t>
      </w:r>
      <w:r w:rsidR="00F407F6">
        <w:rPr>
          <w:rFonts w:ascii="Times New Roman" w:hAnsi="Times New Roman" w:cs="Times New Roman"/>
        </w:rPr>
        <w:lastRenderedPageBreak/>
        <w:t>However, further mobility enhancements should be considered in the mobility agenda item</w:t>
      </w:r>
      <w:r w:rsidR="00CC1CEE">
        <w:rPr>
          <w:rFonts w:ascii="Times New Roman" w:hAnsi="Times New Roman" w:cs="Times New Roman"/>
        </w:rPr>
        <w:t>, esp. if UE power consumption can be reduced</w:t>
      </w:r>
      <w:r w:rsidR="00F407F6">
        <w:rPr>
          <w:rFonts w:ascii="Times New Roman" w:hAnsi="Times New Roman" w:cs="Times New Roman"/>
        </w:rPr>
        <w:t xml:space="preserve">.  </w:t>
      </w:r>
    </w:p>
    <w:p w14:paraId="0151B851" w14:textId="1C786918" w:rsidR="003D1046" w:rsidRDefault="00AC21DF" w:rsidP="003D1046">
      <w:pPr>
        <w:pStyle w:val="ListParagraph"/>
        <w:numPr>
          <w:ilvl w:val="0"/>
          <w:numId w:val="14"/>
        </w:numPr>
        <w:rPr>
          <w:rFonts w:ascii="Times New Roman" w:hAnsi="Times New Roman" w:cs="Times New Roman"/>
        </w:rPr>
      </w:pPr>
      <w:r>
        <w:rPr>
          <w:rFonts w:ascii="Times New Roman" w:hAnsi="Times New Roman" w:cs="Times New Roman"/>
        </w:rPr>
        <w:t xml:space="preserve">For services that don’t expect to need very low-latency data traffic deliveries, such UE may be ideal candidate to be configured to such </w:t>
      </w:r>
      <w:r w:rsidR="00C90C1E">
        <w:rPr>
          <w:rFonts w:ascii="Times New Roman" w:hAnsi="Times New Roman" w:cs="Times New Roman"/>
        </w:rPr>
        <w:t>low-power mode</w:t>
      </w:r>
      <w:r>
        <w:rPr>
          <w:rFonts w:ascii="Times New Roman" w:hAnsi="Times New Roman" w:cs="Times New Roman"/>
        </w:rPr>
        <w:t xml:space="preserve">. Under </w:t>
      </w:r>
      <w:r w:rsidR="00E16E6F">
        <w:rPr>
          <w:rFonts w:ascii="Times New Roman" w:hAnsi="Times New Roman" w:cs="Times New Roman"/>
        </w:rPr>
        <w:t xml:space="preserve">the low-power mode, the UE may perform cell reselection </w:t>
      </w:r>
      <w:proofErr w:type="gramStart"/>
      <w:r w:rsidR="00E16E6F">
        <w:rPr>
          <w:rFonts w:ascii="Times New Roman" w:hAnsi="Times New Roman" w:cs="Times New Roman"/>
        </w:rPr>
        <w:t>similar to</w:t>
      </w:r>
      <w:proofErr w:type="gramEnd"/>
      <w:r w:rsidR="00E16E6F">
        <w:rPr>
          <w:rFonts w:ascii="Times New Roman" w:hAnsi="Times New Roman" w:cs="Times New Roman"/>
        </w:rPr>
        <w:t xml:space="preserve"> the legacy INACTIVE state, within an RNA. However, it may be further assumed that UE’s in this low-power mode will be allocated with UL resources within the RNA for RACH-less access. </w:t>
      </w:r>
      <w:r w:rsidR="00147658">
        <w:rPr>
          <w:rFonts w:ascii="Times New Roman" w:hAnsi="Times New Roman" w:cs="Times New Roman"/>
        </w:rPr>
        <w:t xml:space="preserve">The UL resource may be dedicated for the UE or shared resource pool. </w:t>
      </w:r>
      <w:r w:rsidR="00E16E6F">
        <w:rPr>
          <w:rFonts w:ascii="Times New Roman" w:hAnsi="Times New Roman" w:cs="Times New Roman"/>
        </w:rPr>
        <w:t xml:space="preserve"> Furthermore, </w:t>
      </w:r>
      <w:r w:rsidR="003D1046">
        <w:rPr>
          <w:rFonts w:ascii="Times New Roman" w:hAnsi="Times New Roman" w:cs="Times New Roman"/>
        </w:rPr>
        <w:t xml:space="preserve">it will be assumed that UEs will be able to obtain </w:t>
      </w:r>
      <w:r w:rsidR="00142D2D">
        <w:rPr>
          <w:rFonts w:ascii="Times New Roman" w:hAnsi="Times New Roman" w:cs="Times New Roman"/>
        </w:rPr>
        <w:t>early TA (either UA-based or NW-provided)</w:t>
      </w:r>
      <w:r w:rsidR="003D1046">
        <w:rPr>
          <w:rFonts w:ascii="Times New Roman" w:hAnsi="Times New Roman" w:cs="Times New Roman"/>
        </w:rPr>
        <w:t xml:space="preserve">, </w:t>
      </w:r>
      <w:proofErr w:type="gramStart"/>
      <w:r w:rsidR="003D1046">
        <w:rPr>
          <w:rFonts w:ascii="Times New Roman" w:hAnsi="Times New Roman" w:cs="Times New Roman"/>
        </w:rPr>
        <w:t>similar to</w:t>
      </w:r>
      <w:proofErr w:type="gramEnd"/>
      <w:r w:rsidR="003D1046">
        <w:rPr>
          <w:rFonts w:ascii="Times New Roman" w:hAnsi="Times New Roman" w:cs="Times New Roman"/>
        </w:rPr>
        <w:t xml:space="preserve"> LTM or C-LTM</w:t>
      </w:r>
      <w:r w:rsidR="00142D2D">
        <w:rPr>
          <w:rFonts w:ascii="Times New Roman" w:hAnsi="Times New Roman" w:cs="Times New Roman"/>
        </w:rPr>
        <w:t xml:space="preserve">. </w:t>
      </w:r>
      <w:r w:rsidR="003D1046">
        <w:rPr>
          <w:rFonts w:ascii="Times New Roman" w:hAnsi="Times New Roman" w:cs="Times New Roman"/>
        </w:rPr>
        <w:t xml:space="preserve">Even if the beam/cell threshold condition is satisfied for one of the candidate cells within the RNA, the UE is not expected to send UL message to the candidate cell unless incoming data arrives. </w:t>
      </w:r>
      <w:r w:rsidR="002B0C86" w:rsidRPr="003D1046">
        <w:rPr>
          <w:rFonts w:ascii="Times New Roman" w:hAnsi="Times New Roman" w:cs="Times New Roman"/>
        </w:rPr>
        <w:t xml:space="preserve">The UE will simply reselect and camp on the candidate cell.  </w:t>
      </w:r>
      <w:r w:rsidR="00F05423" w:rsidRPr="003D1046">
        <w:rPr>
          <w:rFonts w:ascii="Times New Roman" w:hAnsi="Times New Roman" w:cs="Times New Roman"/>
        </w:rPr>
        <w:t xml:space="preserve">In case DL data arrives, the LP-WUS may be largely reused </w:t>
      </w:r>
      <w:r w:rsidR="00E06591">
        <w:rPr>
          <w:rFonts w:ascii="Times New Roman" w:hAnsi="Times New Roman" w:cs="Times New Roman"/>
        </w:rPr>
        <w:t xml:space="preserve">to </w:t>
      </w:r>
      <w:r w:rsidR="00CD49B2" w:rsidRPr="003D1046">
        <w:rPr>
          <w:rFonts w:ascii="Times New Roman" w:hAnsi="Times New Roman" w:cs="Times New Roman"/>
        </w:rPr>
        <w:t>inform the UE of the available data. However, instead of releasing the UE to INACTIVE state with the LP-WUS configuration, the UE will remain in CONN</w:t>
      </w:r>
      <w:r w:rsidR="003D1046">
        <w:rPr>
          <w:rFonts w:ascii="Times New Roman" w:hAnsi="Times New Roman" w:cs="Times New Roman"/>
        </w:rPr>
        <w:t>ECTED</w:t>
      </w:r>
      <w:r w:rsidR="00CD49B2" w:rsidRPr="003D1046">
        <w:rPr>
          <w:rFonts w:ascii="Times New Roman" w:hAnsi="Times New Roman" w:cs="Times New Roman"/>
        </w:rPr>
        <w:t xml:space="preserve"> state. Upon waking up by the LP-WUS signal to monitor potential page message, the UE will monitor PDCCH as in CONN</w:t>
      </w:r>
      <w:r w:rsidR="00E06591">
        <w:rPr>
          <w:rFonts w:ascii="Times New Roman" w:hAnsi="Times New Roman" w:cs="Times New Roman"/>
        </w:rPr>
        <w:t>ECTED</w:t>
      </w:r>
      <w:r w:rsidR="00CD49B2" w:rsidRPr="003D1046">
        <w:rPr>
          <w:rFonts w:ascii="Times New Roman" w:hAnsi="Times New Roman" w:cs="Times New Roman"/>
        </w:rPr>
        <w:t xml:space="preserve"> state. </w:t>
      </w:r>
      <w:r w:rsidR="00534000" w:rsidRPr="003D1046">
        <w:rPr>
          <w:rFonts w:ascii="Times New Roman" w:hAnsi="Times New Roman" w:cs="Times New Roman"/>
        </w:rPr>
        <w:t xml:space="preserve">Figure 1 provides an overview description of the low-power </w:t>
      </w:r>
      <w:r w:rsidR="003D1046">
        <w:rPr>
          <w:rFonts w:ascii="Times New Roman" w:hAnsi="Times New Roman" w:cs="Times New Roman"/>
        </w:rPr>
        <w:t>mode</w:t>
      </w:r>
      <w:r w:rsidR="00534000" w:rsidRPr="003D1046">
        <w:rPr>
          <w:rFonts w:ascii="Times New Roman" w:hAnsi="Times New Roman" w:cs="Times New Roman"/>
        </w:rPr>
        <w:t xml:space="preserve"> of the connected stat</w:t>
      </w:r>
      <w:r w:rsidR="003D1046">
        <w:rPr>
          <w:rFonts w:ascii="Times New Roman" w:hAnsi="Times New Roman" w:cs="Times New Roman"/>
        </w:rPr>
        <w:t xml:space="preserve">e for the case on incoming data arrival. </w:t>
      </w:r>
    </w:p>
    <w:p w14:paraId="5AE7BFBF" w14:textId="77777777" w:rsidR="00E06591" w:rsidRDefault="00E06591" w:rsidP="00E06591">
      <w:pPr>
        <w:pStyle w:val="ListParagraph"/>
        <w:numPr>
          <w:ilvl w:val="0"/>
          <w:numId w:val="0"/>
        </w:numPr>
        <w:ind w:left="720"/>
        <w:rPr>
          <w:rFonts w:ascii="Times New Roman" w:hAnsi="Times New Roman" w:cs="Times New Roman"/>
        </w:rPr>
      </w:pPr>
    </w:p>
    <w:p w14:paraId="6D13162B" w14:textId="6CD05EDB" w:rsidR="00DA78C9" w:rsidRPr="00E06591" w:rsidRDefault="00493E3D" w:rsidP="00E06591">
      <w:pPr>
        <w:pStyle w:val="ListParagraph"/>
        <w:numPr>
          <w:ilvl w:val="0"/>
          <w:numId w:val="0"/>
        </w:numPr>
        <w:ind w:left="1560"/>
        <w:rPr>
          <w:rFonts w:ascii="Times New Roman" w:hAnsi="Times New Roman" w:cs="Times New Roman"/>
        </w:rPr>
      </w:pPr>
      <w:r>
        <w:object w:dxaOrig="13771" w:dyaOrig="9705" w14:anchorId="2FA15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76.8pt;height:265.8pt" o:ole="">
            <v:imagedata r:id="rId8" o:title=""/>
          </v:shape>
          <o:OLEObject Type="Embed" ProgID="Visio.Drawing.15" ShapeID="_x0000_i1031" DrawAspect="Content" ObjectID="_1823959812" r:id="rId9"/>
        </w:object>
      </w:r>
      <w:bookmarkStart w:id="0" w:name="_GoBack"/>
      <w:bookmarkEnd w:id="0"/>
    </w:p>
    <w:p w14:paraId="7F8F06F3" w14:textId="77777777" w:rsidR="00553560" w:rsidRDefault="00553560" w:rsidP="00E06591">
      <w:pPr>
        <w:pStyle w:val="Observation"/>
        <w:numPr>
          <w:ilvl w:val="0"/>
          <w:numId w:val="0"/>
        </w:numPr>
        <w:rPr>
          <w:rFonts w:ascii="Times New Roman" w:hAnsi="Times New Roman"/>
          <w:lang w:eastAsia="ja-JP"/>
        </w:rPr>
      </w:pPr>
    </w:p>
    <w:p w14:paraId="78BDD8AF" w14:textId="36F8F0C0" w:rsidR="00553560" w:rsidRDefault="00553560" w:rsidP="00553560">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053998">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For the option of merging </w:t>
      </w:r>
      <w:r w:rsidRPr="0052688B">
        <w:rPr>
          <w:rFonts w:ascii="Times New Roman" w:hAnsi="Times New Roman"/>
        </w:rPr>
        <w:t xml:space="preserve">the </w:t>
      </w:r>
      <w:r>
        <w:rPr>
          <w:rFonts w:ascii="Times New Roman" w:hAnsi="Times New Roman"/>
        </w:rPr>
        <w:t>INACTIVE</w:t>
      </w:r>
      <w:r w:rsidRPr="0052688B">
        <w:rPr>
          <w:rFonts w:ascii="Times New Roman" w:hAnsi="Times New Roman"/>
        </w:rPr>
        <w:t xml:space="preserve"> state with the </w:t>
      </w:r>
      <w:r>
        <w:rPr>
          <w:rFonts w:ascii="Times New Roman" w:hAnsi="Times New Roman"/>
        </w:rPr>
        <w:t>CONNECTED</w:t>
      </w:r>
      <w:r w:rsidRPr="0052688B">
        <w:rPr>
          <w:rFonts w:ascii="Times New Roman" w:hAnsi="Times New Roman"/>
        </w:rPr>
        <w:t xml:space="preserve"> state</w:t>
      </w:r>
      <w:r>
        <w:rPr>
          <w:rFonts w:ascii="Times New Roman" w:hAnsi="Times New Roman"/>
          <w:lang w:eastAsia="ja-JP"/>
        </w:rPr>
        <w:t xml:space="preserve">, if very low-latency access is needed, the UE should remain in the legacy CONNECTED state.   </w:t>
      </w:r>
    </w:p>
    <w:p w14:paraId="015A0976" w14:textId="0738C0AF" w:rsidR="00725F4C" w:rsidRDefault="00725F4C" w:rsidP="00725F4C">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053998">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 xml:space="preserve">For the option of merging </w:t>
      </w:r>
      <w:r w:rsidRPr="0052688B">
        <w:rPr>
          <w:rFonts w:ascii="Times New Roman" w:hAnsi="Times New Roman"/>
        </w:rPr>
        <w:t xml:space="preserve">the </w:t>
      </w:r>
      <w:r>
        <w:rPr>
          <w:rFonts w:ascii="Times New Roman" w:hAnsi="Times New Roman"/>
        </w:rPr>
        <w:t>INACTIVE</w:t>
      </w:r>
      <w:r w:rsidRPr="0052688B">
        <w:rPr>
          <w:rFonts w:ascii="Times New Roman" w:hAnsi="Times New Roman"/>
        </w:rPr>
        <w:t xml:space="preserve"> state with the </w:t>
      </w:r>
      <w:r>
        <w:rPr>
          <w:rFonts w:ascii="Times New Roman" w:hAnsi="Times New Roman"/>
        </w:rPr>
        <w:t>CONNECTED</w:t>
      </w:r>
      <w:r w:rsidRPr="0052688B">
        <w:rPr>
          <w:rFonts w:ascii="Times New Roman" w:hAnsi="Times New Roman"/>
        </w:rPr>
        <w:t xml:space="preserve"> state</w:t>
      </w:r>
      <w:r>
        <w:rPr>
          <w:rFonts w:ascii="Times New Roman" w:hAnsi="Times New Roman"/>
          <w:lang w:eastAsia="ja-JP"/>
        </w:rPr>
        <w:t xml:space="preserve">, </w:t>
      </w:r>
      <w:r w:rsidR="00553560">
        <w:rPr>
          <w:rFonts w:ascii="Times New Roman" w:hAnsi="Times New Roman"/>
          <w:lang w:eastAsia="ja-JP"/>
        </w:rPr>
        <w:t>consider the addition of low</w:t>
      </w:r>
      <w:r w:rsidR="00FC4020">
        <w:rPr>
          <w:rFonts w:ascii="Times New Roman" w:hAnsi="Times New Roman"/>
          <w:lang w:eastAsia="ja-JP"/>
        </w:rPr>
        <w:t>-</w:t>
      </w:r>
      <w:r w:rsidR="00553560">
        <w:rPr>
          <w:rFonts w:ascii="Times New Roman" w:hAnsi="Times New Roman"/>
          <w:lang w:eastAsia="ja-JP"/>
        </w:rPr>
        <w:t>power mode for UEs that do not require very low latency access</w:t>
      </w:r>
      <w:r>
        <w:rPr>
          <w:rFonts w:ascii="Times New Roman" w:hAnsi="Times New Roman"/>
          <w:lang w:eastAsia="ja-JP"/>
        </w:rPr>
        <w:t xml:space="preserve">. </w:t>
      </w:r>
    </w:p>
    <w:p w14:paraId="5C5B2259" w14:textId="4EC2B651" w:rsidR="003E0064" w:rsidRDefault="003E0064" w:rsidP="00220B0B">
      <w:pPr>
        <w:spacing w:after="120"/>
        <w:rPr>
          <w:rFonts w:ascii="Times New Roman" w:hAnsi="Times New Roman" w:cs="Times New Roman"/>
        </w:rPr>
      </w:pPr>
    </w:p>
    <w:p w14:paraId="1ED90DC8" w14:textId="3104137F" w:rsidR="00226DCE" w:rsidRDefault="0059732B" w:rsidP="00220B0B">
      <w:pPr>
        <w:spacing w:after="120"/>
        <w:rPr>
          <w:rFonts w:ascii="Times New Roman" w:hAnsi="Times New Roman" w:cs="Times New Roman"/>
        </w:rPr>
      </w:pPr>
      <w:r>
        <w:rPr>
          <w:rFonts w:ascii="Times New Roman" w:hAnsi="Times New Roman" w:cs="Times New Roman"/>
        </w:rPr>
        <w:t xml:space="preserve">Table 1 below </w:t>
      </w:r>
      <w:r w:rsidR="00226DCE">
        <w:rPr>
          <w:rFonts w:ascii="Times New Roman" w:hAnsi="Times New Roman" w:cs="Times New Roman"/>
        </w:rPr>
        <w:t xml:space="preserve">is a summary of the above options in comparison with the legacy NR INACTIVE. </w:t>
      </w:r>
      <w:r w:rsidR="00DB5748">
        <w:rPr>
          <w:rFonts w:ascii="Times New Roman" w:hAnsi="Times New Roman" w:cs="Times New Roman"/>
        </w:rPr>
        <w:t xml:space="preserve"> When compared between the legacy NR INACTIVE and Option 1 (retain 3 </w:t>
      </w:r>
      <w:r>
        <w:rPr>
          <w:rFonts w:ascii="Times New Roman" w:hAnsi="Times New Roman" w:cs="Times New Roman"/>
        </w:rPr>
        <w:t xml:space="preserve">RRC </w:t>
      </w:r>
      <w:r w:rsidR="00DB5748">
        <w:rPr>
          <w:rFonts w:ascii="Times New Roman" w:hAnsi="Times New Roman" w:cs="Times New Roman"/>
        </w:rPr>
        <w:t xml:space="preserve">states but with CN-RAN coordination), the main improvement with Option 1 is the reduced complexity in paging, which is beneficial to both the UE and the NW.  When compared between legacy NR INACTIVE and Option 2 (2 </w:t>
      </w:r>
      <w:r>
        <w:rPr>
          <w:rFonts w:ascii="Times New Roman" w:hAnsi="Times New Roman" w:cs="Times New Roman"/>
        </w:rPr>
        <w:t xml:space="preserve">RRC </w:t>
      </w:r>
      <w:r w:rsidR="00DB5748">
        <w:rPr>
          <w:rFonts w:ascii="Times New Roman" w:hAnsi="Times New Roman" w:cs="Times New Roman"/>
        </w:rPr>
        <w:t xml:space="preserve">states with merged IDLE/INACTIVE), </w:t>
      </w:r>
      <w:r>
        <w:rPr>
          <w:rFonts w:ascii="Times New Roman" w:hAnsi="Times New Roman" w:cs="Times New Roman"/>
        </w:rPr>
        <w:t xml:space="preserve">the UE complexity should be reduced since the UE only needs to keep two RRC states, while access latency is not reduced for certain device types that require low latency access (device-type specific UE context retention).  When compared between the NR INACTIVE and Option 3 (2 RRC states with merged INACTIVE/CONN), the main benefit with Option 3 is the potential reduction in access latency, while NW resources are increased due to pre-allocation of UL resources for neighbour cells within </w:t>
      </w:r>
      <w:r w:rsidR="00E06591">
        <w:rPr>
          <w:rFonts w:ascii="Times New Roman" w:hAnsi="Times New Roman" w:cs="Times New Roman"/>
        </w:rPr>
        <w:t xml:space="preserve">an </w:t>
      </w:r>
      <w:r>
        <w:rPr>
          <w:rFonts w:ascii="Times New Roman" w:hAnsi="Times New Roman" w:cs="Times New Roman"/>
        </w:rPr>
        <w:t xml:space="preserve">RNA.  </w:t>
      </w:r>
    </w:p>
    <w:p w14:paraId="11E48B8D" w14:textId="0536698B" w:rsidR="0047344D" w:rsidRDefault="0047344D" w:rsidP="00220B0B">
      <w:pPr>
        <w:spacing w:after="120"/>
        <w:rPr>
          <w:rFonts w:ascii="Times New Roman" w:hAnsi="Times New Roman" w:cs="Times New Roman"/>
        </w:rPr>
      </w:pPr>
    </w:p>
    <w:p w14:paraId="07FB7CEA" w14:textId="1C0AD0EC" w:rsidR="0047344D" w:rsidRDefault="0047344D" w:rsidP="0047344D">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 2</w:t>
      </w:r>
      <w:r w:rsidRPr="00143027">
        <w:rPr>
          <w:rFonts w:ascii="Times New Roman" w:hAnsi="Times New Roman"/>
          <w:lang w:eastAsia="ja-JP"/>
        </w:rPr>
        <w:tab/>
      </w:r>
      <w:r>
        <w:rPr>
          <w:rFonts w:ascii="Times New Roman" w:hAnsi="Times New Roman"/>
          <w:lang w:eastAsia="ja-JP"/>
        </w:rPr>
        <w:t xml:space="preserve">Each option above has its distinctive benefit over the legacy NR INACTIVE state, whether it’s access latency improvement, UE complexity/NW complexity reduction and/or UE power consumption reduction, but none of the options can achieve gains in all areas. </w:t>
      </w:r>
    </w:p>
    <w:p w14:paraId="40941DBB" w14:textId="2D1964C5" w:rsidR="0059732B" w:rsidRDefault="0059732B" w:rsidP="00220B0B">
      <w:pPr>
        <w:spacing w:after="120"/>
        <w:rPr>
          <w:rFonts w:ascii="Times New Roman" w:hAnsi="Times New Roman" w:cs="Times New Roman"/>
        </w:rPr>
      </w:pPr>
    </w:p>
    <w:p w14:paraId="53332266" w14:textId="526477CA" w:rsidR="00211DB8" w:rsidRDefault="0059732B" w:rsidP="00E06591">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053998">
        <w:rPr>
          <w:rFonts w:ascii="Times New Roman" w:hAnsi="Times New Roman"/>
          <w:lang w:eastAsia="ja-JP"/>
        </w:rPr>
        <w:t>7</w:t>
      </w:r>
      <w:r w:rsidRPr="00143027">
        <w:rPr>
          <w:rFonts w:ascii="Times New Roman" w:hAnsi="Times New Roman"/>
          <w:lang w:eastAsia="ja-JP"/>
        </w:rPr>
        <w:tab/>
      </w:r>
      <w:r w:rsidR="00211DB8">
        <w:rPr>
          <w:rFonts w:ascii="Times New Roman" w:hAnsi="Times New Roman"/>
          <w:lang w:eastAsia="ja-JP"/>
        </w:rPr>
        <w:t xml:space="preserve">RAN2 should </w:t>
      </w:r>
      <w:r w:rsidR="0047344D">
        <w:rPr>
          <w:rFonts w:ascii="Times New Roman" w:hAnsi="Times New Roman"/>
          <w:lang w:eastAsia="ja-JP"/>
        </w:rPr>
        <w:t>discuss which factor(s), latency reduction, UE/NW complexity, UE power consumption, NW resources should be prioritize</w:t>
      </w:r>
      <w:r w:rsidR="000127F0">
        <w:rPr>
          <w:rFonts w:ascii="Times New Roman" w:hAnsi="Times New Roman"/>
          <w:lang w:eastAsia="ja-JP"/>
        </w:rPr>
        <w:t>d</w:t>
      </w:r>
      <w:r w:rsidR="0047344D">
        <w:rPr>
          <w:rFonts w:ascii="Times New Roman" w:hAnsi="Times New Roman"/>
          <w:lang w:eastAsia="ja-JP"/>
        </w:rPr>
        <w:t xml:space="preserve"> for changes to RRC states. </w:t>
      </w:r>
    </w:p>
    <w:p w14:paraId="2A551D41" w14:textId="77777777" w:rsidR="00211DB8" w:rsidRDefault="00211DB8" w:rsidP="00220B0B">
      <w:pPr>
        <w:spacing w:after="120"/>
        <w:rPr>
          <w:rFonts w:ascii="Times New Roman" w:hAnsi="Times New Roman" w:cs="Times New Roman"/>
        </w:rPr>
      </w:pPr>
    </w:p>
    <w:p w14:paraId="26721D1B" w14:textId="2E955477" w:rsidR="00BD63D2" w:rsidRDefault="00BD63D2" w:rsidP="00BD63D2">
      <w:pPr>
        <w:pStyle w:val="Caption"/>
      </w:pPr>
      <w:bookmarkStart w:id="1" w:name="_Ref209627358"/>
      <w:r>
        <w:t xml:space="preserve">Table </w:t>
      </w:r>
      <w:r>
        <w:fldChar w:fldCharType="begin"/>
      </w:r>
      <w:r>
        <w:instrText xml:space="preserve"> SEQ Table \* ARABIC </w:instrText>
      </w:r>
      <w:r>
        <w:fldChar w:fldCharType="separate"/>
      </w:r>
      <w:r>
        <w:rPr>
          <w:noProof/>
        </w:rPr>
        <w:t>1</w:t>
      </w:r>
      <w:r>
        <w:fldChar w:fldCharType="end"/>
      </w:r>
      <w:bookmarkEnd w:id="1"/>
      <w:r>
        <w:rPr>
          <w:rFonts w:hint="eastAsia"/>
        </w:rPr>
        <w:t xml:space="preserve"> Summary of </w:t>
      </w:r>
      <w:r>
        <w:t>RRC state options</w:t>
      </w:r>
    </w:p>
    <w:tbl>
      <w:tblPr>
        <w:tblStyle w:val="TableGrid"/>
        <w:tblW w:w="0" w:type="auto"/>
        <w:tblInd w:w="-185" w:type="dxa"/>
        <w:tblLook w:val="04A0" w:firstRow="1" w:lastRow="0" w:firstColumn="1" w:lastColumn="0" w:noHBand="0" w:noVBand="1"/>
      </w:tblPr>
      <w:tblGrid>
        <w:gridCol w:w="1581"/>
        <w:gridCol w:w="1293"/>
        <w:gridCol w:w="1250"/>
        <w:gridCol w:w="1162"/>
        <w:gridCol w:w="1168"/>
        <w:gridCol w:w="1168"/>
        <w:gridCol w:w="1165"/>
        <w:gridCol w:w="1134"/>
      </w:tblGrid>
      <w:tr w:rsidR="009644E6" w14:paraId="210CA2B1" w14:textId="77777777" w:rsidTr="009644E6">
        <w:tc>
          <w:tcPr>
            <w:tcW w:w="1581" w:type="dxa"/>
            <w:shd w:val="clear" w:color="auto" w:fill="E7E6E6" w:themeFill="background2"/>
          </w:tcPr>
          <w:p w14:paraId="64AD2C98" w14:textId="1A310510" w:rsidR="001B2034" w:rsidRPr="001B2034" w:rsidRDefault="001B2034" w:rsidP="00FA0D4C">
            <w:pPr>
              <w:rPr>
                <w:b/>
              </w:rPr>
            </w:pPr>
          </w:p>
        </w:tc>
        <w:tc>
          <w:tcPr>
            <w:tcW w:w="1293" w:type="dxa"/>
            <w:shd w:val="clear" w:color="auto" w:fill="E7E6E6" w:themeFill="background2"/>
          </w:tcPr>
          <w:p w14:paraId="6294ADC4" w14:textId="4B4AF935" w:rsidR="001B2034" w:rsidRPr="009644E6" w:rsidRDefault="00E83909" w:rsidP="00FA0D4C">
            <w:pPr>
              <w:rPr>
                <w:rFonts w:ascii="Times New Roman" w:hAnsi="Times New Roman" w:cs="Times New Roman"/>
              </w:rPr>
            </w:pPr>
            <w:r w:rsidRPr="009644E6">
              <w:rPr>
                <w:rFonts w:ascii="Times New Roman" w:hAnsi="Times New Roman" w:cs="Times New Roman"/>
              </w:rPr>
              <w:t>Access latency</w:t>
            </w:r>
          </w:p>
        </w:tc>
        <w:tc>
          <w:tcPr>
            <w:tcW w:w="1250" w:type="dxa"/>
            <w:shd w:val="clear" w:color="auto" w:fill="E7E6E6" w:themeFill="background2"/>
          </w:tcPr>
          <w:p w14:paraId="08A78FE5" w14:textId="77777777" w:rsidR="001B2034" w:rsidRPr="009644E6" w:rsidRDefault="00E83909" w:rsidP="00FA0D4C">
            <w:pPr>
              <w:rPr>
                <w:rFonts w:ascii="Times New Roman" w:hAnsi="Times New Roman" w:cs="Times New Roman"/>
              </w:rPr>
            </w:pPr>
            <w:r w:rsidRPr="009644E6">
              <w:rPr>
                <w:rFonts w:ascii="Times New Roman" w:hAnsi="Times New Roman" w:cs="Times New Roman"/>
              </w:rPr>
              <w:t xml:space="preserve">UE power </w:t>
            </w:r>
          </w:p>
          <w:p w14:paraId="7CDB1D47" w14:textId="0783C56E" w:rsidR="00E83909" w:rsidRPr="009644E6" w:rsidRDefault="00E83909" w:rsidP="00FA0D4C">
            <w:pPr>
              <w:rPr>
                <w:rFonts w:ascii="Times New Roman" w:hAnsi="Times New Roman" w:cs="Times New Roman"/>
              </w:rPr>
            </w:pPr>
            <w:r w:rsidRPr="009644E6">
              <w:rPr>
                <w:rFonts w:ascii="Times New Roman" w:hAnsi="Times New Roman" w:cs="Times New Roman"/>
              </w:rPr>
              <w:t>consumption</w:t>
            </w:r>
          </w:p>
        </w:tc>
        <w:tc>
          <w:tcPr>
            <w:tcW w:w="1162" w:type="dxa"/>
            <w:shd w:val="clear" w:color="auto" w:fill="E7E6E6" w:themeFill="background2"/>
          </w:tcPr>
          <w:p w14:paraId="5FC091D0" w14:textId="77777777" w:rsidR="001B2034" w:rsidRPr="009644E6" w:rsidRDefault="00E83909" w:rsidP="00FA0D4C">
            <w:pPr>
              <w:rPr>
                <w:rFonts w:ascii="Times New Roman" w:hAnsi="Times New Roman" w:cs="Times New Roman"/>
              </w:rPr>
            </w:pPr>
            <w:r w:rsidRPr="009644E6">
              <w:rPr>
                <w:rFonts w:ascii="Times New Roman" w:hAnsi="Times New Roman" w:cs="Times New Roman"/>
              </w:rPr>
              <w:t xml:space="preserve">Mobility </w:t>
            </w:r>
          </w:p>
          <w:p w14:paraId="7CFF2E44" w14:textId="2B998EBA" w:rsidR="00E83909" w:rsidRPr="009644E6" w:rsidRDefault="00E83909" w:rsidP="00FA0D4C">
            <w:pPr>
              <w:rPr>
                <w:rFonts w:ascii="Times New Roman" w:hAnsi="Times New Roman" w:cs="Times New Roman"/>
              </w:rPr>
            </w:pPr>
            <w:r w:rsidRPr="009644E6">
              <w:rPr>
                <w:rFonts w:ascii="Times New Roman" w:hAnsi="Times New Roman" w:cs="Times New Roman"/>
              </w:rPr>
              <w:t>control</w:t>
            </w:r>
          </w:p>
        </w:tc>
        <w:tc>
          <w:tcPr>
            <w:tcW w:w="1168" w:type="dxa"/>
            <w:shd w:val="clear" w:color="auto" w:fill="E7E6E6" w:themeFill="background2"/>
          </w:tcPr>
          <w:p w14:paraId="649EE21C" w14:textId="2142CD10" w:rsidR="001B2034" w:rsidRPr="009644E6" w:rsidRDefault="00E83909" w:rsidP="00FA0D4C">
            <w:pPr>
              <w:rPr>
                <w:rFonts w:ascii="Times New Roman" w:hAnsi="Times New Roman" w:cs="Times New Roman"/>
              </w:rPr>
            </w:pPr>
            <w:r w:rsidRPr="009644E6">
              <w:rPr>
                <w:rFonts w:ascii="Times New Roman" w:hAnsi="Times New Roman" w:cs="Times New Roman"/>
              </w:rPr>
              <w:t>UE complexity</w:t>
            </w:r>
          </w:p>
        </w:tc>
        <w:tc>
          <w:tcPr>
            <w:tcW w:w="1168" w:type="dxa"/>
            <w:shd w:val="clear" w:color="auto" w:fill="E7E6E6" w:themeFill="background2"/>
          </w:tcPr>
          <w:p w14:paraId="3E552C4E" w14:textId="67DB26DC" w:rsidR="001B2034" w:rsidRPr="009644E6" w:rsidRDefault="00E83909" w:rsidP="00FA0D4C">
            <w:pPr>
              <w:rPr>
                <w:rFonts w:ascii="Times New Roman" w:hAnsi="Times New Roman" w:cs="Times New Roman"/>
              </w:rPr>
            </w:pPr>
            <w:r w:rsidRPr="009644E6">
              <w:rPr>
                <w:rFonts w:ascii="Times New Roman" w:hAnsi="Times New Roman" w:cs="Times New Roman"/>
              </w:rPr>
              <w:t>NW complexity</w:t>
            </w:r>
          </w:p>
        </w:tc>
        <w:tc>
          <w:tcPr>
            <w:tcW w:w="1165" w:type="dxa"/>
            <w:shd w:val="clear" w:color="auto" w:fill="E7E6E6" w:themeFill="background2"/>
          </w:tcPr>
          <w:p w14:paraId="7FFFAC10" w14:textId="77777777" w:rsidR="001B2034" w:rsidRPr="009644E6" w:rsidRDefault="00E83909" w:rsidP="00FA0D4C">
            <w:pPr>
              <w:rPr>
                <w:rFonts w:ascii="Times New Roman" w:hAnsi="Times New Roman" w:cs="Times New Roman"/>
              </w:rPr>
            </w:pPr>
            <w:r w:rsidRPr="009644E6">
              <w:rPr>
                <w:rFonts w:ascii="Times New Roman" w:hAnsi="Times New Roman" w:cs="Times New Roman"/>
              </w:rPr>
              <w:t>Signalling</w:t>
            </w:r>
          </w:p>
          <w:p w14:paraId="649187E5" w14:textId="109F4AEF" w:rsidR="00E83909" w:rsidRPr="009644E6" w:rsidRDefault="00E83909" w:rsidP="00FA0D4C">
            <w:pPr>
              <w:rPr>
                <w:rFonts w:ascii="Times New Roman" w:hAnsi="Times New Roman" w:cs="Times New Roman"/>
              </w:rPr>
            </w:pPr>
            <w:r w:rsidRPr="009644E6">
              <w:rPr>
                <w:rFonts w:ascii="Times New Roman" w:hAnsi="Times New Roman" w:cs="Times New Roman"/>
              </w:rPr>
              <w:t>load</w:t>
            </w:r>
            <w:r w:rsidR="000869A5">
              <w:rPr>
                <w:rFonts w:ascii="Times New Roman" w:hAnsi="Times New Roman" w:cs="Times New Roman"/>
              </w:rPr>
              <w:t xml:space="preserve"> (Uu and CN)</w:t>
            </w:r>
          </w:p>
        </w:tc>
        <w:tc>
          <w:tcPr>
            <w:tcW w:w="1134" w:type="dxa"/>
            <w:shd w:val="clear" w:color="auto" w:fill="E7E6E6" w:themeFill="background2"/>
          </w:tcPr>
          <w:p w14:paraId="56E19188" w14:textId="77777777" w:rsidR="001B2034" w:rsidRDefault="00F10674" w:rsidP="00FA0D4C">
            <w:r>
              <w:t xml:space="preserve">NW </w:t>
            </w:r>
          </w:p>
          <w:p w14:paraId="3E175B0C" w14:textId="7CCE5704" w:rsidR="00F10674" w:rsidRDefault="00F10674" w:rsidP="00FA0D4C">
            <w:r>
              <w:t>resources</w:t>
            </w:r>
          </w:p>
        </w:tc>
      </w:tr>
      <w:tr w:rsidR="00F10674" w14:paraId="137867BD" w14:textId="77777777" w:rsidTr="009644E6">
        <w:tc>
          <w:tcPr>
            <w:tcW w:w="1581" w:type="dxa"/>
            <w:shd w:val="clear" w:color="auto" w:fill="E7E6E6" w:themeFill="background2"/>
          </w:tcPr>
          <w:p w14:paraId="7CCA3724" w14:textId="26CCCF14" w:rsidR="001B2034" w:rsidRPr="002D00A7" w:rsidRDefault="002D00A7" w:rsidP="00FA0D4C">
            <w:pPr>
              <w:rPr>
                <w:rFonts w:ascii="Times New Roman" w:hAnsi="Times New Roman" w:cs="Times New Roman"/>
                <w:sz w:val="16"/>
                <w:szCs w:val="16"/>
              </w:rPr>
            </w:pPr>
            <w:r>
              <w:rPr>
                <w:rFonts w:ascii="Times New Roman" w:hAnsi="Times New Roman" w:cs="Times New Roman"/>
                <w:b/>
              </w:rPr>
              <w:t xml:space="preserve">NR </w:t>
            </w:r>
            <w:r w:rsidR="00E83909">
              <w:rPr>
                <w:rFonts w:ascii="Times New Roman" w:hAnsi="Times New Roman" w:cs="Times New Roman"/>
                <w:b/>
              </w:rPr>
              <w:t>INACTIVE</w:t>
            </w:r>
          </w:p>
        </w:tc>
        <w:tc>
          <w:tcPr>
            <w:tcW w:w="1293" w:type="dxa"/>
          </w:tcPr>
          <w:p w14:paraId="74B24DEC" w14:textId="622DA3FB" w:rsidR="002D00A7" w:rsidRPr="009644E6" w:rsidRDefault="00FC4020" w:rsidP="00FC4020">
            <w:pPr>
              <w:jc w:val="center"/>
              <w:rPr>
                <w:rFonts w:ascii="Times New Roman" w:hAnsi="Times New Roman" w:cs="Times New Roman"/>
              </w:rPr>
            </w:pPr>
            <w:r w:rsidRPr="009644E6">
              <w:rPr>
                <w:rFonts w:ascii="Times New Roman" w:hAnsi="Times New Roman" w:cs="Times New Roman"/>
              </w:rPr>
              <w:t>moderate</w:t>
            </w:r>
          </w:p>
        </w:tc>
        <w:tc>
          <w:tcPr>
            <w:tcW w:w="1250" w:type="dxa"/>
          </w:tcPr>
          <w:p w14:paraId="72D6B604" w14:textId="102AAF1E" w:rsidR="001B2034" w:rsidRPr="009644E6" w:rsidRDefault="00F10674" w:rsidP="009644E6">
            <w:pPr>
              <w:jc w:val="center"/>
              <w:rPr>
                <w:rFonts w:ascii="Times New Roman" w:hAnsi="Times New Roman" w:cs="Times New Roman"/>
              </w:rPr>
            </w:pPr>
            <w:r>
              <w:rPr>
                <w:rFonts w:ascii="Times New Roman" w:hAnsi="Times New Roman" w:cs="Times New Roman"/>
              </w:rPr>
              <w:t>low</w:t>
            </w:r>
          </w:p>
          <w:p w14:paraId="77643BA9" w14:textId="02FB040A" w:rsidR="00FC4020" w:rsidRPr="009644E6" w:rsidRDefault="00FC4020" w:rsidP="009644E6">
            <w:pPr>
              <w:jc w:val="center"/>
              <w:rPr>
                <w:rFonts w:ascii="Times New Roman" w:hAnsi="Times New Roman" w:cs="Times New Roman"/>
              </w:rPr>
            </w:pPr>
          </w:p>
        </w:tc>
        <w:tc>
          <w:tcPr>
            <w:tcW w:w="1162" w:type="dxa"/>
          </w:tcPr>
          <w:p w14:paraId="5B51B602" w14:textId="0E9DA3C6" w:rsidR="001B2034" w:rsidRPr="009644E6" w:rsidRDefault="009644E6" w:rsidP="009644E6">
            <w:pPr>
              <w:jc w:val="center"/>
              <w:rPr>
                <w:rFonts w:ascii="Times New Roman" w:hAnsi="Times New Roman" w:cs="Times New Roman"/>
              </w:rPr>
            </w:pPr>
            <w:r w:rsidRPr="009644E6">
              <w:rPr>
                <w:rFonts w:ascii="Times New Roman" w:hAnsi="Times New Roman" w:cs="Times New Roman"/>
              </w:rPr>
              <w:t>moderate</w:t>
            </w:r>
          </w:p>
        </w:tc>
        <w:tc>
          <w:tcPr>
            <w:tcW w:w="1168" w:type="dxa"/>
          </w:tcPr>
          <w:p w14:paraId="4AACDAFA" w14:textId="5B4C442A" w:rsidR="001B2034" w:rsidRPr="00F10674" w:rsidRDefault="00530AF7" w:rsidP="00F10674">
            <w:pPr>
              <w:jc w:val="center"/>
              <w:rPr>
                <w:rFonts w:ascii="Times New Roman" w:hAnsi="Times New Roman" w:cs="Times New Roman"/>
              </w:rPr>
            </w:pPr>
            <w:r w:rsidRPr="00F10674">
              <w:rPr>
                <w:rFonts w:ascii="Times New Roman" w:hAnsi="Times New Roman" w:cs="Times New Roman"/>
              </w:rPr>
              <w:t>Moderate</w:t>
            </w:r>
          </w:p>
          <w:p w14:paraId="68C04F0E" w14:textId="75A4B47B" w:rsidR="00530AF7" w:rsidRPr="00F10674" w:rsidRDefault="00530AF7" w:rsidP="00F10674">
            <w:pPr>
              <w:jc w:val="center"/>
              <w:rPr>
                <w:rFonts w:ascii="Times New Roman" w:hAnsi="Times New Roman" w:cs="Times New Roman"/>
              </w:rPr>
            </w:pPr>
          </w:p>
        </w:tc>
        <w:tc>
          <w:tcPr>
            <w:tcW w:w="1168" w:type="dxa"/>
          </w:tcPr>
          <w:p w14:paraId="7D372609" w14:textId="77777777" w:rsidR="001B2034" w:rsidRPr="00F10674" w:rsidRDefault="003855C6" w:rsidP="00F10674">
            <w:pPr>
              <w:jc w:val="center"/>
              <w:rPr>
                <w:rFonts w:ascii="Times New Roman" w:hAnsi="Times New Roman" w:cs="Times New Roman"/>
              </w:rPr>
            </w:pPr>
            <w:r w:rsidRPr="00F10674">
              <w:rPr>
                <w:rFonts w:ascii="Times New Roman" w:hAnsi="Times New Roman" w:cs="Times New Roman"/>
              </w:rPr>
              <w:t>High</w:t>
            </w:r>
          </w:p>
          <w:p w14:paraId="34A5AE3E" w14:textId="2198831F" w:rsidR="003855C6" w:rsidRPr="00F10674" w:rsidRDefault="003855C6" w:rsidP="00F10674">
            <w:pPr>
              <w:jc w:val="center"/>
              <w:rPr>
                <w:rFonts w:ascii="Times New Roman" w:hAnsi="Times New Roman" w:cs="Times New Roman"/>
                <w:sz w:val="16"/>
                <w:szCs w:val="16"/>
              </w:rPr>
            </w:pPr>
            <w:r w:rsidRPr="00F10674">
              <w:rPr>
                <w:rFonts w:ascii="Times New Roman" w:hAnsi="Times New Roman" w:cs="Times New Roman"/>
                <w:sz w:val="16"/>
                <w:szCs w:val="16"/>
              </w:rPr>
              <w:t>(different paging modes)</w:t>
            </w:r>
          </w:p>
        </w:tc>
        <w:tc>
          <w:tcPr>
            <w:tcW w:w="1165" w:type="dxa"/>
          </w:tcPr>
          <w:p w14:paraId="531A586A" w14:textId="1E8716AE" w:rsidR="001B2034" w:rsidRPr="00F10674" w:rsidRDefault="00F10674" w:rsidP="00F10674">
            <w:pPr>
              <w:jc w:val="center"/>
              <w:rPr>
                <w:rFonts w:ascii="Times New Roman" w:hAnsi="Times New Roman" w:cs="Times New Roman"/>
              </w:rPr>
            </w:pPr>
            <w:r w:rsidRPr="00F10674">
              <w:rPr>
                <w:rFonts w:ascii="Times New Roman" w:hAnsi="Times New Roman" w:cs="Times New Roman"/>
              </w:rPr>
              <w:t>moderate</w:t>
            </w:r>
          </w:p>
        </w:tc>
        <w:tc>
          <w:tcPr>
            <w:tcW w:w="1134" w:type="dxa"/>
          </w:tcPr>
          <w:p w14:paraId="34BEB6D2" w14:textId="203936EB" w:rsidR="001B2034" w:rsidRPr="00F10674" w:rsidRDefault="00F10674" w:rsidP="00F10674">
            <w:pPr>
              <w:jc w:val="center"/>
              <w:rPr>
                <w:rFonts w:ascii="Times New Roman" w:hAnsi="Times New Roman" w:cs="Times New Roman"/>
              </w:rPr>
            </w:pPr>
            <w:r w:rsidRPr="00F10674">
              <w:rPr>
                <w:rFonts w:ascii="Times New Roman" w:hAnsi="Times New Roman" w:cs="Times New Roman"/>
              </w:rPr>
              <w:t>moderate</w:t>
            </w:r>
          </w:p>
        </w:tc>
      </w:tr>
      <w:tr w:rsidR="00F10674" w14:paraId="4582378B" w14:textId="77777777" w:rsidTr="009644E6">
        <w:tc>
          <w:tcPr>
            <w:tcW w:w="1581" w:type="dxa"/>
            <w:shd w:val="clear" w:color="auto" w:fill="E7E6E6" w:themeFill="background2"/>
          </w:tcPr>
          <w:p w14:paraId="3412CDBC" w14:textId="77777777" w:rsidR="002D00A7" w:rsidRPr="002D00A7" w:rsidRDefault="002D00A7" w:rsidP="002D00A7">
            <w:pPr>
              <w:rPr>
                <w:rFonts w:ascii="Times New Roman" w:hAnsi="Times New Roman" w:cs="Times New Roman"/>
                <w:b/>
              </w:rPr>
            </w:pPr>
            <w:r w:rsidRPr="002D00A7">
              <w:rPr>
                <w:rFonts w:ascii="Times New Roman" w:hAnsi="Times New Roman" w:cs="Times New Roman"/>
                <w:b/>
              </w:rPr>
              <w:t>Option 1</w:t>
            </w:r>
          </w:p>
          <w:p w14:paraId="0D308226" w14:textId="123D36AA" w:rsidR="001B2034" w:rsidRPr="00FC4020" w:rsidRDefault="002D00A7" w:rsidP="002D00A7">
            <w:pPr>
              <w:rPr>
                <w:rFonts w:ascii="Times New Roman" w:hAnsi="Times New Roman" w:cs="Times New Roman"/>
                <w:sz w:val="18"/>
                <w:szCs w:val="18"/>
              </w:rPr>
            </w:pPr>
            <w:r w:rsidRPr="00FC4020">
              <w:rPr>
                <w:rFonts w:ascii="Times New Roman" w:hAnsi="Times New Roman" w:cs="Times New Roman"/>
                <w:sz w:val="18"/>
                <w:szCs w:val="18"/>
              </w:rPr>
              <w:t>3 RRC states w/CN-RAN coordination</w:t>
            </w:r>
          </w:p>
        </w:tc>
        <w:tc>
          <w:tcPr>
            <w:tcW w:w="1293" w:type="dxa"/>
          </w:tcPr>
          <w:p w14:paraId="18FDA008" w14:textId="2D10D601" w:rsidR="002D00A7" w:rsidRPr="009644E6" w:rsidRDefault="00FC4020" w:rsidP="00FC4020">
            <w:pPr>
              <w:jc w:val="center"/>
              <w:rPr>
                <w:rFonts w:ascii="Times New Roman" w:hAnsi="Times New Roman" w:cs="Times New Roman"/>
              </w:rPr>
            </w:pPr>
            <w:r w:rsidRPr="009644E6">
              <w:rPr>
                <w:rFonts w:ascii="Times New Roman" w:hAnsi="Times New Roman" w:cs="Times New Roman"/>
              </w:rPr>
              <w:t>moderate</w:t>
            </w:r>
          </w:p>
        </w:tc>
        <w:tc>
          <w:tcPr>
            <w:tcW w:w="1250" w:type="dxa"/>
          </w:tcPr>
          <w:p w14:paraId="54F11D89" w14:textId="6B5D7882" w:rsidR="001B2034" w:rsidRPr="009644E6" w:rsidRDefault="00F10674" w:rsidP="009644E6">
            <w:pPr>
              <w:jc w:val="center"/>
              <w:rPr>
                <w:rFonts w:ascii="Times New Roman" w:hAnsi="Times New Roman" w:cs="Times New Roman"/>
              </w:rPr>
            </w:pPr>
            <w:r>
              <w:rPr>
                <w:rFonts w:ascii="Times New Roman" w:hAnsi="Times New Roman" w:cs="Times New Roman"/>
              </w:rPr>
              <w:t>low</w:t>
            </w:r>
          </w:p>
        </w:tc>
        <w:tc>
          <w:tcPr>
            <w:tcW w:w="1162" w:type="dxa"/>
          </w:tcPr>
          <w:p w14:paraId="4106E750" w14:textId="1D9B60F0" w:rsidR="001B2034" w:rsidRPr="009644E6" w:rsidRDefault="009644E6" w:rsidP="009644E6">
            <w:pPr>
              <w:jc w:val="center"/>
              <w:rPr>
                <w:rFonts w:ascii="Times New Roman" w:hAnsi="Times New Roman" w:cs="Times New Roman"/>
              </w:rPr>
            </w:pPr>
            <w:r w:rsidRPr="009644E6">
              <w:rPr>
                <w:rFonts w:ascii="Times New Roman" w:hAnsi="Times New Roman" w:cs="Times New Roman"/>
              </w:rPr>
              <w:t>moderate</w:t>
            </w:r>
          </w:p>
        </w:tc>
        <w:tc>
          <w:tcPr>
            <w:tcW w:w="1168" w:type="dxa"/>
          </w:tcPr>
          <w:p w14:paraId="13978B1F" w14:textId="5729B7EA" w:rsidR="001B2034" w:rsidRPr="00F10674" w:rsidRDefault="00F10674" w:rsidP="00F10674">
            <w:pPr>
              <w:jc w:val="center"/>
              <w:rPr>
                <w:rFonts w:ascii="Times New Roman" w:hAnsi="Times New Roman" w:cs="Times New Roman"/>
              </w:rPr>
            </w:pPr>
            <w:r w:rsidRPr="00F10674">
              <w:rPr>
                <w:rFonts w:ascii="Times New Roman" w:hAnsi="Times New Roman" w:cs="Times New Roman"/>
              </w:rPr>
              <w:t>low</w:t>
            </w:r>
          </w:p>
          <w:p w14:paraId="40E4BA09" w14:textId="27953685" w:rsidR="00530AF7" w:rsidRPr="00F10674" w:rsidRDefault="00530AF7" w:rsidP="00F10674">
            <w:pPr>
              <w:jc w:val="center"/>
              <w:rPr>
                <w:rFonts w:ascii="Times New Roman" w:hAnsi="Times New Roman" w:cs="Times New Roman"/>
                <w:sz w:val="16"/>
                <w:szCs w:val="16"/>
              </w:rPr>
            </w:pPr>
            <w:r w:rsidRPr="00F10674">
              <w:rPr>
                <w:rFonts w:ascii="Times New Roman" w:hAnsi="Times New Roman" w:cs="Times New Roman"/>
                <w:sz w:val="16"/>
                <w:szCs w:val="16"/>
              </w:rPr>
              <w:t>(unified paging)</w:t>
            </w:r>
          </w:p>
        </w:tc>
        <w:tc>
          <w:tcPr>
            <w:tcW w:w="1168" w:type="dxa"/>
          </w:tcPr>
          <w:p w14:paraId="21C1BA2C" w14:textId="2EBDADC8" w:rsidR="001B2034" w:rsidRPr="00F10674" w:rsidRDefault="00F10674" w:rsidP="00F10674">
            <w:pPr>
              <w:jc w:val="center"/>
              <w:rPr>
                <w:rFonts w:ascii="Times New Roman" w:hAnsi="Times New Roman" w:cs="Times New Roman"/>
              </w:rPr>
            </w:pPr>
            <w:r w:rsidRPr="00F10674">
              <w:rPr>
                <w:rFonts w:ascii="Times New Roman" w:hAnsi="Times New Roman" w:cs="Times New Roman"/>
              </w:rPr>
              <w:t>moderate</w:t>
            </w:r>
          </w:p>
        </w:tc>
        <w:tc>
          <w:tcPr>
            <w:tcW w:w="1165" w:type="dxa"/>
          </w:tcPr>
          <w:p w14:paraId="200FE7BA" w14:textId="1F29332A" w:rsidR="001B2034" w:rsidRPr="00F10674" w:rsidRDefault="00F10674" w:rsidP="00F10674">
            <w:pPr>
              <w:jc w:val="center"/>
              <w:rPr>
                <w:rFonts w:ascii="Times New Roman" w:hAnsi="Times New Roman" w:cs="Times New Roman"/>
              </w:rPr>
            </w:pPr>
            <w:r w:rsidRPr="00F10674">
              <w:rPr>
                <w:rFonts w:ascii="Times New Roman" w:hAnsi="Times New Roman" w:cs="Times New Roman"/>
              </w:rPr>
              <w:t>low</w:t>
            </w:r>
          </w:p>
        </w:tc>
        <w:tc>
          <w:tcPr>
            <w:tcW w:w="1134" w:type="dxa"/>
          </w:tcPr>
          <w:p w14:paraId="1D3997D3" w14:textId="15E18D0F" w:rsidR="001B2034" w:rsidRPr="00F10674" w:rsidRDefault="00F10674" w:rsidP="00F10674">
            <w:pPr>
              <w:jc w:val="center"/>
              <w:rPr>
                <w:rFonts w:ascii="Times New Roman" w:hAnsi="Times New Roman" w:cs="Times New Roman"/>
              </w:rPr>
            </w:pPr>
            <w:r w:rsidRPr="00F10674">
              <w:rPr>
                <w:rFonts w:ascii="Times New Roman" w:hAnsi="Times New Roman" w:cs="Times New Roman"/>
              </w:rPr>
              <w:t>moderate</w:t>
            </w:r>
          </w:p>
        </w:tc>
      </w:tr>
      <w:tr w:rsidR="00F10674" w14:paraId="113EAA9D" w14:textId="77777777" w:rsidTr="00917FE8">
        <w:trPr>
          <w:trHeight w:val="1805"/>
        </w:trPr>
        <w:tc>
          <w:tcPr>
            <w:tcW w:w="1581" w:type="dxa"/>
            <w:shd w:val="clear" w:color="auto" w:fill="E7E6E6" w:themeFill="background2"/>
          </w:tcPr>
          <w:p w14:paraId="5FAF35F3" w14:textId="77777777" w:rsidR="00F10674" w:rsidRPr="002D00A7" w:rsidRDefault="00F10674" w:rsidP="00FA0D4C">
            <w:pPr>
              <w:rPr>
                <w:rFonts w:ascii="Times New Roman" w:hAnsi="Times New Roman" w:cs="Times New Roman"/>
                <w:b/>
              </w:rPr>
            </w:pPr>
            <w:r w:rsidRPr="002D00A7">
              <w:rPr>
                <w:rFonts w:ascii="Times New Roman" w:hAnsi="Times New Roman" w:cs="Times New Roman"/>
                <w:b/>
              </w:rPr>
              <w:t>Option 2</w:t>
            </w:r>
          </w:p>
          <w:p w14:paraId="54A33265" w14:textId="77777777" w:rsidR="00F10674" w:rsidRPr="00FC4020" w:rsidRDefault="00F10674" w:rsidP="00FA0D4C">
            <w:pPr>
              <w:rPr>
                <w:rFonts w:ascii="Times New Roman" w:hAnsi="Times New Roman" w:cs="Times New Roman"/>
                <w:sz w:val="18"/>
                <w:szCs w:val="18"/>
              </w:rPr>
            </w:pPr>
            <w:r w:rsidRPr="00FC4020">
              <w:rPr>
                <w:rFonts w:ascii="Times New Roman" w:hAnsi="Times New Roman" w:cs="Times New Roman"/>
                <w:sz w:val="18"/>
                <w:szCs w:val="18"/>
              </w:rPr>
              <w:t>2 RRC states</w:t>
            </w:r>
          </w:p>
          <w:p w14:paraId="2F99AAAF" w14:textId="165DA777" w:rsidR="00F10674" w:rsidRPr="002D00A7" w:rsidRDefault="00F10674" w:rsidP="00FA0D4C">
            <w:pPr>
              <w:rPr>
                <w:rFonts w:ascii="Times New Roman" w:hAnsi="Times New Roman" w:cs="Times New Roman"/>
                <w:sz w:val="16"/>
                <w:szCs w:val="16"/>
              </w:rPr>
            </w:pPr>
            <w:r w:rsidRPr="00FC4020">
              <w:rPr>
                <w:rFonts w:ascii="Times New Roman" w:hAnsi="Times New Roman" w:cs="Times New Roman"/>
                <w:sz w:val="18"/>
                <w:szCs w:val="18"/>
              </w:rPr>
              <w:t>Merge IDLE with INACTIVE (device-type context retention)</w:t>
            </w:r>
          </w:p>
        </w:tc>
        <w:tc>
          <w:tcPr>
            <w:tcW w:w="1293" w:type="dxa"/>
          </w:tcPr>
          <w:p w14:paraId="3535D796" w14:textId="4158DD02" w:rsidR="00F10674" w:rsidRPr="009644E6" w:rsidRDefault="00F10674" w:rsidP="00FC4020">
            <w:pPr>
              <w:jc w:val="center"/>
              <w:rPr>
                <w:rFonts w:ascii="Times New Roman" w:hAnsi="Times New Roman" w:cs="Times New Roman"/>
              </w:rPr>
            </w:pPr>
            <w:r w:rsidRPr="009644E6">
              <w:rPr>
                <w:rFonts w:ascii="Times New Roman" w:hAnsi="Times New Roman" w:cs="Times New Roman"/>
              </w:rPr>
              <w:t>moderate</w:t>
            </w:r>
          </w:p>
        </w:tc>
        <w:tc>
          <w:tcPr>
            <w:tcW w:w="1250" w:type="dxa"/>
          </w:tcPr>
          <w:p w14:paraId="6D9C716D" w14:textId="04001E3A" w:rsidR="00F10674" w:rsidRPr="009644E6" w:rsidRDefault="00F10674" w:rsidP="009644E6">
            <w:pPr>
              <w:jc w:val="center"/>
              <w:rPr>
                <w:rFonts w:ascii="Times New Roman" w:hAnsi="Times New Roman" w:cs="Times New Roman"/>
              </w:rPr>
            </w:pPr>
            <w:r>
              <w:rPr>
                <w:rFonts w:ascii="Times New Roman" w:hAnsi="Times New Roman" w:cs="Times New Roman"/>
              </w:rPr>
              <w:t>low</w:t>
            </w:r>
          </w:p>
        </w:tc>
        <w:tc>
          <w:tcPr>
            <w:tcW w:w="1162" w:type="dxa"/>
          </w:tcPr>
          <w:p w14:paraId="25B85DEE" w14:textId="1E0F14CD" w:rsidR="00F10674" w:rsidRPr="009644E6" w:rsidRDefault="00F10674" w:rsidP="009644E6">
            <w:pPr>
              <w:jc w:val="center"/>
              <w:rPr>
                <w:rFonts w:ascii="Times New Roman" w:hAnsi="Times New Roman" w:cs="Times New Roman"/>
              </w:rPr>
            </w:pPr>
            <w:r w:rsidRPr="009644E6">
              <w:rPr>
                <w:rFonts w:ascii="Times New Roman" w:hAnsi="Times New Roman" w:cs="Times New Roman"/>
              </w:rPr>
              <w:t>moderate</w:t>
            </w:r>
          </w:p>
        </w:tc>
        <w:tc>
          <w:tcPr>
            <w:tcW w:w="1168" w:type="dxa"/>
          </w:tcPr>
          <w:p w14:paraId="5E5CF254" w14:textId="62D3EBB8" w:rsidR="00F10674" w:rsidRPr="00F10674" w:rsidRDefault="00F10674" w:rsidP="00F10674">
            <w:pPr>
              <w:jc w:val="center"/>
              <w:rPr>
                <w:rFonts w:ascii="Times New Roman" w:hAnsi="Times New Roman" w:cs="Times New Roman"/>
              </w:rPr>
            </w:pPr>
            <w:r w:rsidRPr="00F10674">
              <w:rPr>
                <w:rFonts w:ascii="Times New Roman" w:hAnsi="Times New Roman" w:cs="Times New Roman"/>
              </w:rPr>
              <w:t>low -to-moderate</w:t>
            </w:r>
          </w:p>
          <w:p w14:paraId="2CF84CB4" w14:textId="1A7238F0" w:rsidR="00F10674" w:rsidRPr="00F10674" w:rsidRDefault="00F10674" w:rsidP="00F10674">
            <w:pPr>
              <w:jc w:val="center"/>
              <w:rPr>
                <w:rFonts w:ascii="Times New Roman" w:hAnsi="Times New Roman" w:cs="Times New Roman"/>
                <w:sz w:val="16"/>
                <w:szCs w:val="16"/>
              </w:rPr>
            </w:pPr>
            <w:r w:rsidRPr="00F10674">
              <w:rPr>
                <w:rFonts w:ascii="Times New Roman" w:hAnsi="Times New Roman" w:cs="Times New Roman"/>
                <w:sz w:val="16"/>
                <w:szCs w:val="16"/>
              </w:rPr>
              <w:t>(depend on device-type)</w:t>
            </w:r>
          </w:p>
        </w:tc>
        <w:tc>
          <w:tcPr>
            <w:tcW w:w="1168" w:type="dxa"/>
          </w:tcPr>
          <w:p w14:paraId="4CA355AE" w14:textId="2DFDDE6B" w:rsidR="00F10674" w:rsidRPr="00F10674" w:rsidRDefault="00F10674" w:rsidP="00F10674">
            <w:pPr>
              <w:jc w:val="center"/>
              <w:rPr>
                <w:rFonts w:ascii="Times New Roman" w:hAnsi="Times New Roman" w:cs="Times New Roman"/>
              </w:rPr>
            </w:pPr>
            <w:r w:rsidRPr="00F10674">
              <w:rPr>
                <w:rFonts w:ascii="Times New Roman" w:hAnsi="Times New Roman" w:cs="Times New Roman"/>
              </w:rPr>
              <w:t>moderate</w:t>
            </w:r>
          </w:p>
        </w:tc>
        <w:tc>
          <w:tcPr>
            <w:tcW w:w="1165" w:type="dxa"/>
          </w:tcPr>
          <w:p w14:paraId="311AC835" w14:textId="3C914AC9" w:rsidR="00F10674" w:rsidRPr="00F10674" w:rsidRDefault="00F10674" w:rsidP="00F10674">
            <w:pPr>
              <w:jc w:val="center"/>
              <w:rPr>
                <w:rFonts w:ascii="Times New Roman" w:hAnsi="Times New Roman" w:cs="Times New Roman"/>
              </w:rPr>
            </w:pPr>
            <w:r w:rsidRPr="00F10674">
              <w:rPr>
                <w:rFonts w:ascii="Times New Roman" w:hAnsi="Times New Roman" w:cs="Times New Roman"/>
              </w:rPr>
              <w:t>low</w:t>
            </w:r>
          </w:p>
        </w:tc>
        <w:tc>
          <w:tcPr>
            <w:tcW w:w="1134" w:type="dxa"/>
          </w:tcPr>
          <w:p w14:paraId="6B7F647B" w14:textId="2301E862" w:rsidR="00F10674" w:rsidRPr="00F10674" w:rsidRDefault="00F10674" w:rsidP="00F10674">
            <w:pPr>
              <w:jc w:val="center"/>
              <w:rPr>
                <w:rFonts w:ascii="Times New Roman" w:hAnsi="Times New Roman" w:cs="Times New Roman"/>
              </w:rPr>
            </w:pPr>
            <w:r w:rsidRPr="00F10674">
              <w:rPr>
                <w:rFonts w:ascii="Times New Roman" w:hAnsi="Times New Roman" w:cs="Times New Roman"/>
              </w:rPr>
              <w:t>moderate</w:t>
            </w:r>
          </w:p>
        </w:tc>
      </w:tr>
      <w:tr w:rsidR="00F10674" w14:paraId="763D1A8A" w14:textId="77777777" w:rsidTr="00397CE0">
        <w:trPr>
          <w:trHeight w:val="2008"/>
        </w:trPr>
        <w:tc>
          <w:tcPr>
            <w:tcW w:w="1581" w:type="dxa"/>
            <w:shd w:val="clear" w:color="auto" w:fill="E7E6E6" w:themeFill="background2"/>
          </w:tcPr>
          <w:p w14:paraId="380F271B" w14:textId="77777777" w:rsidR="00F10674" w:rsidRPr="00FC4020" w:rsidRDefault="00F10674" w:rsidP="00FA0D4C">
            <w:pPr>
              <w:rPr>
                <w:rFonts w:ascii="Times New Roman" w:hAnsi="Times New Roman" w:cs="Times New Roman"/>
                <w:b/>
              </w:rPr>
            </w:pPr>
            <w:r w:rsidRPr="00FC4020">
              <w:rPr>
                <w:rFonts w:ascii="Times New Roman" w:hAnsi="Times New Roman" w:cs="Times New Roman"/>
                <w:b/>
              </w:rPr>
              <w:t>Option 3</w:t>
            </w:r>
          </w:p>
          <w:p w14:paraId="3F8A1B62" w14:textId="5337BE75" w:rsidR="00F10674" w:rsidRPr="00FC4020" w:rsidRDefault="00F10674" w:rsidP="00FA0D4C">
            <w:pPr>
              <w:rPr>
                <w:rFonts w:ascii="Times New Roman" w:hAnsi="Times New Roman" w:cs="Times New Roman"/>
                <w:sz w:val="18"/>
                <w:szCs w:val="18"/>
              </w:rPr>
            </w:pPr>
            <w:r w:rsidRPr="00FC4020">
              <w:rPr>
                <w:rFonts w:ascii="Times New Roman" w:hAnsi="Times New Roman" w:cs="Times New Roman"/>
                <w:sz w:val="18"/>
                <w:szCs w:val="18"/>
              </w:rPr>
              <w:t>2 RRC states</w:t>
            </w:r>
          </w:p>
          <w:p w14:paraId="1C926BB8" w14:textId="4CDC0361" w:rsidR="00F10674" w:rsidRPr="00FC4020" w:rsidRDefault="00F10674" w:rsidP="00FA0D4C">
            <w:pPr>
              <w:rPr>
                <w:rFonts w:ascii="Times New Roman" w:hAnsi="Times New Roman" w:cs="Times New Roman"/>
                <w:sz w:val="18"/>
                <w:szCs w:val="18"/>
              </w:rPr>
            </w:pPr>
            <w:r w:rsidRPr="00FC4020">
              <w:rPr>
                <w:rFonts w:ascii="Times New Roman" w:hAnsi="Times New Roman" w:cs="Times New Roman"/>
                <w:sz w:val="18"/>
                <w:szCs w:val="18"/>
              </w:rPr>
              <w:t>Merge INACTIVE with CONN (low-power mode)</w:t>
            </w:r>
          </w:p>
          <w:p w14:paraId="5CAA4D4F" w14:textId="385C1478" w:rsidR="00F10674" w:rsidRPr="002D00A7" w:rsidRDefault="00F10674" w:rsidP="00FA0D4C">
            <w:pPr>
              <w:rPr>
                <w:b/>
              </w:rPr>
            </w:pPr>
          </w:p>
        </w:tc>
        <w:tc>
          <w:tcPr>
            <w:tcW w:w="1293" w:type="dxa"/>
          </w:tcPr>
          <w:p w14:paraId="0C64AC8A" w14:textId="0D958658" w:rsidR="00F10674" w:rsidRDefault="00F10674" w:rsidP="00FC4020">
            <w:pPr>
              <w:jc w:val="center"/>
            </w:pPr>
            <w:r>
              <w:t>low</w:t>
            </w:r>
          </w:p>
        </w:tc>
        <w:tc>
          <w:tcPr>
            <w:tcW w:w="1250" w:type="dxa"/>
          </w:tcPr>
          <w:p w14:paraId="0D3BDFA3" w14:textId="3CFB4329" w:rsidR="00F10674" w:rsidRDefault="00F10674" w:rsidP="00FA0D4C">
            <w:r>
              <w:t>moderate</w:t>
            </w:r>
          </w:p>
        </w:tc>
        <w:tc>
          <w:tcPr>
            <w:tcW w:w="1162" w:type="dxa"/>
          </w:tcPr>
          <w:p w14:paraId="4CFF17DA" w14:textId="527B6A43" w:rsidR="00F10674" w:rsidRDefault="00F10674" w:rsidP="0047344D">
            <w:pPr>
              <w:jc w:val="center"/>
            </w:pPr>
            <w:r>
              <w:t>good</w:t>
            </w:r>
          </w:p>
        </w:tc>
        <w:tc>
          <w:tcPr>
            <w:tcW w:w="1168" w:type="dxa"/>
          </w:tcPr>
          <w:p w14:paraId="7142E367" w14:textId="138EAD32" w:rsidR="00F10674" w:rsidRPr="00F10674" w:rsidRDefault="00F10674" w:rsidP="00F10674">
            <w:pPr>
              <w:jc w:val="center"/>
              <w:rPr>
                <w:rFonts w:ascii="Times New Roman" w:hAnsi="Times New Roman" w:cs="Times New Roman"/>
              </w:rPr>
            </w:pPr>
            <w:r w:rsidRPr="00F10674">
              <w:rPr>
                <w:rFonts w:ascii="Times New Roman" w:hAnsi="Times New Roman" w:cs="Times New Roman"/>
              </w:rPr>
              <w:t>moderate</w:t>
            </w:r>
          </w:p>
        </w:tc>
        <w:tc>
          <w:tcPr>
            <w:tcW w:w="1168" w:type="dxa"/>
          </w:tcPr>
          <w:p w14:paraId="2E1AE520" w14:textId="296B8E70" w:rsidR="00F10674" w:rsidRPr="00F10674" w:rsidRDefault="00F10674" w:rsidP="00F10674">
            <w:pPr>
              <w:jc w:val="center"/>
              <w:rPr>
                <w:rFonts w:ascii="Times New Roman" w:hAnsi="Times New Roman" w:cs="Times New Roman"/>
              </w:rPr>
            </w:pPr>
            <w:r w:rsidRPr="00F10674">
              <w:rPr>
                <w:rFonts w:ascii="Times New Roman" w:hAnsi="Times New Roman" w:cs="Times New Roman"/>
              </w:rPr>
              <w:t>moderate</w:t>
            </w:r>
          </w:p>
        </w:tc>
        <w:tc>
          <w:tcPr>
            <w:tcW w:w="1165" w:type="dxa"/>
          </w:tcPr>
          <w:p w14:paraId="58D4B618" w14:textId="3DBF4AE3" w:rsidR="00F10674" w:rsidRPr="00F10674" w:rsidRDefault="00F10674" w:rsidP="00F10674">
            <w:pPr>
              <w:jc w:val="center"/>
              <w:rPr>
                <w:rFonts w:ascii="Times New Roman" w:hAnsi="Times New Roman" w:cs="Times New Roman"/>
              </w:rPr>
            </w:pPr>
            <w:r w:rsidRPr="00F10674">
              <w:rPr>
                <w:rFonts w:ascii="Times New Roman" w:hAnsi="Times New Roman" w:cs="Times New Roman"/>
              </w:rPr>
              <w:t>moderate</w:t>
            </w:r>
          </w:p>
        </w:tc>
        <w:tc>
          <w:tcPr>
            <w:tcW w:w="1134" w:type="dxa"/>
          </w:tcPr>
          <w:p w14:paraId="735A9CC5" w14:textId="2BB0DD9A" w:rsidR="00F10674" w:rsidRPr="00F10674" w:rsidRDefault="00F10674" w:rsidP="00F10674">
            <w:pPr>
              <w:jc w:val="center"/>
              <w:rPr>
                <w:rFonts w:ascii="Times New Roman" w:hAnsi="Times New Roman" w:cs="Times New Roman"/>
              </w:rPr>
            </w:pPr>
            <w:r w:rsidRPr="00F10674">
              <w:rPr>
                <w:rFonts w:ascii="Times New Roman" w:hAnsi="Times New Roman" w:cs="Times New Roman"/>
              </w:rPr>
              <w:t>high</w:t>
            </w:r>
          </w:p>
        </w:tc>
      </w:tr>
    </w:tbl>
    <w:p w14:paraId="78FFB14B" w14:textId="77777777" w:rsidR="00E76CE6" w:rsidRDefault="00E76CE6" w:rsidP="00222EEA">
      <w:pPr>
        <w:pStyle w:val="Observation"/>
        <w:numPr>
          <w:ilvl w:val="0"/>
          <w:numId w:val="0"/>
        </w:numPr>
        <w:rPr>
          <w:rFonts w:ascii="Times New Roman" w:hAnsi="Times New Roman"/>
          <w:lang w:eastAsia="ja-JP"/>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2AD9E753"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FF7A93">
        <w:rPr>
          <w:rFonts w:ascii="Times New Roman" w:hAnsi="Times New Roman" w:cs="Times New Roman"/>
        </w:rPr>
        <w:t xml:space="preserve">we </w:t>
      </w:r>
      <w:r w:rsidR="004F2AC7">
        <w:rPr>
          <w:rFonts w:ascii="Times New Roman" w:hAnsi="Times New Roman" w:cs="Times New Roman"/>
        </w:rPr>
        <w:t xml:space="preserve">addressed some of the issues related to RRC </w:t>
      </w:r>
      <w:r w:rsidR="000127F0">
        <w:rPr>
          <w:rFonts w:ascii="Times New Roman" w:hAnsi="Times New Roman" w:cs="Times New Roman"/>
        </w:rPr>
        <w:t xml:space="preserve">state </w:t>
      </w:r>
      <w:r w:rsidR="004F2AC7">
        <w:rPr>
          <w:rFonts w:ascii="Times New Roman" w:hAnsi="Times New Roman" w:cs="Times New Roman"/>
        </w:rPr>
        <w:t xml:space="preserve">modeling for 6GR. </w:t>
      </w:r>
      <w:r w:rsidR="004F2AC7" w:rsidRPr="004F2AC7">
        <w:rPr>
          <w:rFonts w:ascii="Times New Roman" w:hAnsi="Times New Roman" w:cs="Times New Roman"/>
        </w:rPr>
        <w:t xml:space="preserve">RAN2 is kindly asked to </w:t>
      </w:r>
      <w:proofErr w:type="gramStart"/>
      <w:r w:rsidR="004F2AC7" w:rsidRPr="004F2AC7">
        <w:rPr>
          <w:rFonts w:ascii="Times New Roman" w:hAnsi="Times New Roman" w:cs="Times New Roman"/>
        </w:rPr>
        <w:t>take into account</w:t>
      </w:r>
      <w:proofErr w:type="gramEnd"/>
      <w:r w:rsidR="004F2AC7" w:rsidRPr="004F2AC7">
        <w:rPr>
          <w:rFonts w:ascii="Times New Roman" w:hAnsi="Times New Roman" w:cs="Times New Roman"/>
        </w:rPr>
        <w:t xml:space="preserve"> of the observations and proposals below</w:t>
      </w:r>
      <w:r w:rsidR="004F2AC7">
        <w:rPr>
          <w:rFonts w:ascii="Times New Roman" w:hAnsi="Times New Roman" w:cs="Times New Roman"/>
        </w:rPr>
        <w:t>.</w:t>
      </w:r>
    </w:p>
    <w:p w14:paraId="048C3392" w14:textId="77777777" w:rsidR="000127F0" w:rsidRDefault="000127F0" w:rsidP="000127F0">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The legacy NR </w:t>
      </w:r>
      <w:r>
        <w:rPr>
          <w:rFonts w:ascii="Times New Roman" w:hAnsi="Times New Roman"/>
        </w:rPr>
        <w:t>functionalities of the IDLE and CONNECTED states should be kept for 6GR and the main change will be focused on what to do with the INACTIVE state.</w:t>
      </w:r>
    </w:p>
    <w:p w14:paraId="3B51D262" w14:textId="77777777" w:rsidR="000127F0" w:rsidRPr="00FB6622" w:rsidRDefault="000127F0" w:rsidP="000127F0">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Enhancements to the existing IDLE and CONNECTED states are allowed for 6GR. </w:t>
      </w:r>
    </w:p>
    <w:p w14:paraId="30EDC80E" w14:textId="30D7ED75" w:rsidR="000127F0" w:rsidRDefault="000127F0" w:rsidP="000127F0">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 xml:space="preserve">For the option of keeping all 3 RRC states, the improvements for the INACTIVE state should center on the coordination between RAN and CN on the paging mechanism and the reduction of latency in access attempts for INACTIVE UEs. </w:t>
      </w:r>
    </w:p>
    <w:p w14:paraId="66BD67C9" w14:textId="35886781" w:rsidR="00053998" w:rsidRDefault="00053998" w:rsidP="00053998">
      <w:pPr>
        <w:pStyle w:val="Observation"/>
        <w:numPr>
          <w:ilvl w:val="0"/>
          <w:numId w:val="0"/>
        </w:numPr>
        <w:ind w:left="1560" w:hanging="1560"/>
        <w:rPr>
          <w:rFonts w:ascii="Times New Roman" w:hAnsi="Times New Roman"/>
          <w:lang w:eastAsia="ja-JP"/>
        </w:rPr>
      </w:pPr>
      <w:r>
        <w:rPr>
          <w:rFonts w:ascii="Times New Roman" w:hAnsi="Times New Roman"/>
          <w:lang w:eastAsia="ja-JP"/>
        </w:rPr>
        <w:lastRenderedPageBreak/>
        <w:t>Proposal</w:t>
      </w:r>
      <w:r w:rsidRPr="00143027">
        <w:rPr>
          <w:rFonts w:ascii="Times New Roman" w:hAnsi="Times New Roman"/>
          <w:lang w:eastAsia="ja-JP"/>
        </w:rPr>
        <w:t xml:space="preserve">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RAN2 should send an LS to SA2 and CT1 to gain a better understanding of their concerns for the legacy INACTIVE state and the possible enhancements they foresee for INACTIVE in 6GR.  </w:t>
      </w:r>
    </w:p>
    <w:p w14:paraId="55FE521D" w14:textId="7999E932" w:rsidR="000127F0" w:rsidRDefault="000127F0" w:rsidP="000127F0">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053998">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 xml:space="preserve">For the option of merging the IDLE and INACTIVE states, UE context can be optionally kept at the UE and the NW. </w:t>
      </w:r>
    </w:p>
    <w:p w14:paraId="1024D7AB" w14:textId="20941F8C" w:rsidR="000127F0" w:rsidRDefault="000127F0" w:rsidP="000127F0">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053998">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For the option of merging </w:t>
      </w:r>
      <w:r w:rsidRPr="0052688B">
        <w:rPr>
          <w:rFonts w:ascii="Times New Roman" w:hAnsi="Times New Roman"/>
        </w:rPr>
        <w:t xml:space="preserve">the </w:t>
      </w:r>
      <w:r>
        <w:rPr>
          <w:rFonts w:ascii="Times New Roman" w:hAnsi="Times New Roman"/>
        </w:rPr>
        <w:t>INACTIVE</w:t>
      </w:r>
      <w:r w:rsidRPr="0052688B">
        <w:rPr>
          <w:rFonts w:ascii="Times New Roman" w:hAnsi="Times New Roman"/>
        </w:rPr>
        <w:t xml:space="preserve"> state with the </w:t>
      </w:r>
      <w:r>
        <w:rPr>
          <w:rFonts w:ascii="Times New Roman" w:hAnsi="Times New Roman"/>
        </w:rPr>
        <w:t>CONNECTED</w:t>
      </w:r>
      <w:r w:rsidRPr="0052688B">
        <w:rPr>
          <w:rFonts w:ascii="Times New Roman" w:hAnsi="Times New Roman"/>
        </w:rPr>
        <w:t xml:space="preserve"> state</w:t>
      </w:r>
      <w:r>
        <w:rPr>
          <w:rFonts w:ascii="Times New Roman" w:hAnsi="Times New Roman"/>
          <w:lang w:eastAsia="ja-JP"/>
        </w:rPr>
        <w:t xml:space="preserve">, if very low-latency access is needed, the UE should remain in the legacy CONNECTED state.   </w:t>
      </w:r>
    </w:p>
    <w:p w14:paraId="707285F9" w14:textId="6D8B056A" w:rsidR="000127F0" w:rsidRDefault="000127F0" w:rsidP="000127F0">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053998">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 xml:space="preserve">For the option of merging </w:t>
      </w:r>
      <w:r w:rsidRPr="0052688B">
        <w:rPr>
          <w:rFonts w:ascii="Times New Roman" w:hAnsi="Times New Roman"/>
        </w:rPr>
        <w:t xml:space="preserve">the </w:t>
      </w:r>
      <w:r>
        <w:rPr>
          <w:rFonts w:ascii="Times New Roman" w:hAnsi="Times New Roman"/>
        </w:rPr>
        <w:t>INACTIVE</w:t>
      </w:r>
      <w:r w:rsidRPr="0052688B">
        <w:rPr>
          <w:rFonts w:ascii="Times New Roman" w:hAnsi="Times New Roman"/>
        </w:rPr>
        <w:t xml:space="preserve"> state with the </w:t>
      </w:r>
      <w:r>
        <w:rPr>
          <w:rFonts w:ascii="Times New Roman" w:hAnsi="Times New Roman"/>
        </w:rPr>
        <w:t>CONNECTED</w:t>
      </w:r>
      <w:r w:rsidRPr="0052688B">
        <w:rPr>
          <w:rFonts w:ascii="Times New Roman" w:hAnsi="Times New Roman"/>
        </w:rPr>
        <w:t xml:space="preserve"> state</w:t>
      </w:r>
      <w:r>
        <w:rPr>
          <w:rFonts w:ascii="Times New Roman" w:hAnsi="Times New Roman"/>
          <w:lang w:eastAsia="ja-JP"/>
        </w:rPr>
        <w:t xml:space="preserve">, consider the addition of low-power mode for UEs that do not require very low latency access. </w:t>
      </w:r>
    </w:p>
    <w:p w14:paraId="024C660B" w14:textId="77777777" w:rsidR="000127F0" w:rsidRDefault="000127F0" w:rsidP="000127F0">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 2</w:t>
      </w:r>
      <w:r w:rsidRPr="00143027">
        <w:rPr>
          <w:rFonts w:ascii="Times New Roman" w:hAnsi="Times New Roman"/>
          <w:lang w:eastAsia="ja-JP"/>
        </w:rPr>
        <w:tab/>
      </w:r>
      <w:r>
        <w:rPr>
          <w:rFonts w:ascii="Times New Roman" w:hAnsi="Times New Roman"/>
          <w:lang w:eastAsia="ja-JP"/>
        </w:rPr>
        <w:t xml:space="preserve">Each option above has its distinctive benefit over the legacy NR INACTIVE state, whether it’s access latency improvement, UE complexity/NW complexity reduction and/or UE power consumption reduction, but none of the options can achieve gains in all areas. </w:t>
      </w:r>
    </w:p>
    <w:p w14:paraId="17A3CC9E" w14:textId="095B9F42" w:rsidR="000127F0" w:rsidRDefault="000127F0" w:rsidP="000127F0">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053998">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 xml:space="preserve">RAN2 should discuss which factor(s), latency reduction, UE/NW complexity, UE power consumption, NW resources should be prioritized for changes to RRC states. </w:t>
      </w:r>
    </w:p>
    <w:p w14:paraId="076DEF8F" w14:textId="77777777" w:rsidR="00D06189" w:rsidRDefault="00D06189" w:rsidP="00403982">
      <w:pPr>
        <w:pStyle w:val="Observation"/>
        <w:numPr>
          <w:ilvl w:val="0"/>
          <w:numId w:val="0"/>
        </w:numPr>
        <w:ind w:left="1560" w:hanging="1560"/>
        <w:rPr>
          <w:rFonts w:ascii="Times New Roman" w:hAnsi="Times New Roman"/>
          <w:lang w:eastAsia="ja-JP"/>
        </w:rPr>
      </w:pPr>
    </w:p>
    <w:p w14:paraId="353FC2F6" w14:textId="77777777" w:rsidR="00C8185F" w:rsidRPr="00143027" w:rsidRDefault="00C8185F" w:rsidP="00B272D9">
      <w:pPr>
        <w:pStyle w:val="Heading1"/>
        <w:rPr>
          <w:rFonts w:ascii="Times New Roman" w:hAnsi="Times New Roman"/>
        </w:rPr>
      </w:pPr>
      <w:bookmarkStart w:id="2" w:name="_Ref432678446"/>
      <w:r w:rsidRPr="00143027">
        <w:rPr>
          <w:rFonts w:ascii="Times New Roman" w:hAnsi="Times New Roman"/>
        </w:rPr>
        <w:t>References</w:t>
      </w:r>
      <w:bookmarkEnd w:id="2"/>
    </w:p>
    <w:p w14:paraId="5D0595B3" w14:textId="38C6D707" w:rsidR="00CD2A55" w:rsidRPr="0094607E" w:rsidRDefault="00C83E38" w:rsidP="0094607E">
      <w:pPr>
        <w:pStyle w:val="ListParagraph"/>
        <w:numPr>
          <w:ilvl w:val="0"/>
          <w:numId w:val="3"/>
        </w:numPr>
        <w:rPr>
          <w:rFonts w:ascii="Times New Roman" w:hAnsi="Times New Roman" w:cs="Times New Roman"/>
        </w:rPr>
      </w:pPr>
      <w:bookmarkStart w:id="3" w:name="_Ref45023395"/>
      <w:r>
        <w:rPr>
          <w:rFonts w:ascii="Times New Roman" w:hAnsi="Times New Roman" w:cs="Times New Roman"/>
        </w:rPr>
        <w:t>R2-2507072</w:t>
      </w:r>
      <w:r w:rsidR="0094607E" w:rsidRPr="0094607E">
        <w:rPr>
          <w:rFonts w:ascii="Times New Roman" w:hAnsi="Times New Roman" w:cs="Times New Roman"/>
        </w:rPr>
        <w:t>, “</w:t>
      </w:r>
      <w:r w:rsidRPr="00C83E38">
        <w:rPr>
          <w:rFonts w:ascii="Times New Roman" w:hAnsi="Times New Roman" w:cs="Times New Roman"/>
        </w:rPr>
        <w:t>Controlling the 6G access stratum</w:t>
      </w:r>
      <w:r w:rsidR="0094607E" w:rsidRPr="0094607E">
        <w:rPr>
          <w:rFonts w:ascii="Times New Roman" w:hAnsi="Times New Roman" w:cs="Times New Roman"/>
        </w:rPr>
        <w:t xml:space="preserve">”, </w:t>
      </w:r>
      <w:r>
        <w:rPr>
          <w:rFonts w:ascii="Times New Roman" w:hAnsi="Times New Roman" w:cs="Times New Roman"/>
        </w:rPr>
        <w:t>Ericsson</w:t>
      </w:r>
      <w:r w:rsidR="0094607E" w:rsidRPr="0094607E">
        <w:rPr>
          <w:rFonts w:ascii="Times New Roman" w:hAnsi="Times New Roman" w:cs="Times New Roman"/>
        </w:rPr>
        <w:t xml:space="preserve"> </w:t>
      </w:r>
      <w:r w:rsidR="0094607E">
        <w:rPr>
          <w:rFonts w:ascii="Times New Roman" w:hAnsi="Times New Roman" w:cs="Times New Roman"/>
        </w:rPr>
        <w:t xml:space="preserve"> </w:t>
      </w:r>
    </w:p>
    <w:bookmarkEnd w:id="3"/>
    <w:p w14:paraId="0BB9FF86" w14:textId="0FCA654F" w:rsidR="004F2AC7" w:rsidRPr="00F24137" w:rsidRDefault="004F2AC7" w:rsidP="00F24137">
      <w:pPr>
        <w:rPr>
          <w:rFonts w:ascii="Times New Roman" w:hAnsi="Times New Roman" w:cs="Times New Roman"/>
        </w:rPr>
      </w:pPr>
    </w:p>
    <w:sectPr w:rsidR="004F2AC7" w:rsidRPr="00F24137"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2594F0" w16cex:dateUtc="2025-11-04T06:35:00Z"/>
  <w16cex:commentExtensible w16cex:durableId="647A4412" w16cex:dateUtc="2025-11-04T06:36:00Z"/>
  <w16cex:commentExtensible w16cex:durableId="444EA996" w16cex:dateUtc="2025-11-04T06:54:00Z"/>
  <w16cex:commentExtensible w16cex:durableId="2FD9085C" w16cex:dateUtc="2025-11-05T00:05:00Z"/>
  <w16cex:commentExtensible w16cex:durableId="45DC1B7A" w16cex:dateUtc="2025-11-05T07:25:00Z"/>
  <w16cex:commentExtensible w16cex:durableId="57F84A40" w16cex:dateUtc="2025-11-04T06:57:00Z"/>
  <w16cex:commentExtensible w16cex:durableId="70DFC837" w16cex:dateUtc="2025-11-05T00:06:00Z"/>
  <w16cex:commentExtensible w16cex:durableId="1B354B08" w16cex:dateUtc="2025-11-04T06:51:00Z"/>
  <w16cex:commentExtensible w16cex:durableId="2F66AE44" w16cex:dateUtc="2025-11-04T06:59:00Z"/>
  <w16cex:commentExtensible w16cex:durableId="302D0345" w16cex:dateUtc="2025-11-05T00:07:00Z"/>
  <w16cex:commentExtensible w16cex:durableId="6F945DE3" w16cex:dateUtc="2025-11-04T07:00:00Z"/>
  <w16cex:commentExtensible w16cex:durableId="4BDDF119" w16cex:dateUtc="2025-11-05T00:08:00Z"/>
  <w16cex:commentExtensible w16cex:durableId="75A0BE4D" w16cex:dateUtc="2025-11-04T07:20:00Z"/>
  <w16cex:commentExtensible w16cex:durableId="644B0034" w16cex:dateUtc="2025-11-05T00:11:00Z"/>
  <w16cex:commentExtensible w16cex:durableId="17283BAA" w16cex:dateUtc="2025-11-04T07:23:00Z"/>
  <w16cex:commentExtensible w16cex:durableId="658774F8" w16cex:dateUtc="2025-11-05T00:13:00Z"/>
  <w16cex:commentExtensible w16cex:durableId="0DBD0A37" w16cex:dateUtc="2025-11-04T07:36:00Z"/>
  <w16cex:commentExtensible w16cex:durableId="5E7AAD1E" w16cex:dateUtc="2025-11-05T00:13:00Z"/>
  <w16cex:commentExtensible w16cex:durableId="598095E1" w16cex:dateUtc="2025-11-04T07:37:00Z"/>
  <w16cex:commentExtensible w16cex:durableId="5AEAE8D0" w16cex:dateUtc="2025-11-05T00:17:00Z"/>
  <w16cex:commentExtensible w16cex:durableId="4349081C" w16cex:dateUtc="2025-11-05T07:26:00Z"/>
  <w16cex:commentExtensible w16cex:durableId="20BA50D7" w16cex:dateUtc="2025-11-04T07:42:00Z"/>
  <w16cex:commentExtensible w16cex:durableId="2466E510" w16cex:dateUtc="2025-11-05T00:19:00Z"/>
  <w16cex:commentExtensible w16cex:durableId="73AD9EF9" w16cex:dateUtc="2025-11-04T07:43:00Z"/>
  <w16cex:commentExtensible w16cex:durableId="40C47452" w16cex:dateUtc="2025-11-04T07:44:00Z"/>
  <w16cex:commentExtensible w16cex:durableId="185C16C0" w16cex:dateUtc="2025-11-05T00:20:00Z"/>
  <w16cex:commentExtensible w16cex:durableId="5E4AE641" w16cex:dateUtc="2025-11-04T07:48:00Z"/>
  <w16cex:commentExtensible w16cex:durableId="65190010" w16cex:dateUtc="2025-11-05T00:24:00Z"/>
  <w16cex:commentExtensible w16cex:durableId="12CB8D7F" w16cex:dateUtc="2025-11-05T07:27:00Z"/>
  <w16cex:commentExtensible w16cex:durableId="70C1001E" w16cex:dateUtc="2025-11-04T07:51:00Z"/>
  <w16cex:commentExtensible w16cex:durableId="75AF8475" w16cex:dateUtc="2025-11-05T00:24:00Z"/>
  <w16cex:commentExtensible w16cex:durableId="7CB679C3" w16cex:dateUtc="2025-11-04T07:54:00Z"/>
  <w16cex:commentExtensible w16cex:durableId="29B5D13F" w16cex:dateUtc="2025-11-05T00:25:00Z"/>
  <w16cex:commentExtensible w16cex:durableId="35EAAFAD" w16cex:dateUtc="2025-11-04T07:54:00Z"/>
  <w16cex:commentExtensible w16cex:durableId="28CD69F3" w16cex:dateUtc="2025-11-04T07:55:00Z"/>
  <w16cex:commentExtensible w16cex:durableId="4A124B31" w16cex:dateUtc="2025-11-05T00:25:00Z"/>
  <w16cex:commentExtensible w16cex:durableId="4DC188BD" w16cex:dateUtc="2025-11-04T08:00:00Z"/>
  <w16cex:commentExtensible w16cex:durableId="16986FEB" w16cex:dateUtc="2025-11-04T08:00:00Z"/>
  <w16cex:commentExtensible w16cex:durableId="6978E1AE" w16cex:dateUtc="2025-11-04T08:00:00Z"/>
  <w16cex:commentExtensible w16cex:durableId="11683F78" w16cex:dateUtc="2025-11-04T08:02:00Z"/>
  <w16cex:commentExtensible w16cex:durableId="60AFF2E1" w16cex:dateUtc="2025-11-05T00: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2E8FC" w14:textId="77777777" w:rsidR="007650B8" w:rsidRPr="00DA4F58" w:rsidRDefault="007650B8" w:rsidP="002E0AB9">
      <w:pPr>
        <w:rPr>
          <w:kern w:val="2"/>
          <w:lang w:eastAsia="zh-CN"/>
        </w:rPr>
      </w:pPr>
      <w:r>
        <w:separator/>
      </w:r>
    </w:p>
  </w:endnote>
  <w:endnote w:type="continuationSeparator" w:id="0">
    <w:p w14:paraId="4269F8C4" w14:textId="77777777" w:rsidR="007650B8" w:rsidRPr="00DA4F58" w:rsidRDefault="007650B8"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6B144" w14:textId="77777777" w:rsidR="007650B8" w:rsidRPr="00DA4F58" w:rsidRDefault="007650B8" w:rsidP="002E0AB9">
      <w:pPr>
        <w:rPr>
          <w:kern w:val="2"/>
          <w:lang w:eastAsia="zh-CN"/>
        </w:rPr>
      </w:pPr>
      <w:r>
        <w:separator/>
      </w:r>
    </w:p>
  </w:footnote>
  <w:footnote w:type="continuationSeparator" w:id="0">
    <w:p w14:paraId="7A74816C" w14:textId="77777777" w:rsidR="007650B8" w:rsidRPr="00DA4F58" w:rsidRDefault="007650B8"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86D"/>
    <w:multiLevelType w:val="hybridMultilevel"/>
    <w:tmpl w:val="60065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A6705FD"/>
    <w:multiLevelType w:val="hybridMultilevel"/>
    <w:tmpl w:val="ED127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4"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3C956FDA"/>
    <w:multiLevelType w:val="hybridMultilevel"/>
    <w:tmpl w:val="BE96F1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3E3CF3"/>
    <w:multiLevelType w:val="hybridMultilevel"/>
    <w:tmpl w:val="0FC8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B993507"/>
    <w:multiLevelType w:val="hybridMultilevel"/>
    <w:tmpl w:val="E64C7EB8"/>
    <w:lvl w:ilvl="0" w:tplc="F7C62A94">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9E39C7"/>
    <w:multiLevelType w:val="hybridMultilevel"/>
    <w:tmpl w:val="11D43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11" w15:restartNumberingAfterBreak="0">
    <w:nsid w:val="66B31B64"/>
    <w:multiLevelType w:val="hybridMultilevel"/>
    <w:tmpl w:val="0FBAB1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0"/>
  </w:num>
  <w:num w:numId="2">
    <w:abstractNumId w:val="4"/>
  </w:num>
  <w:num w:numId="3">
    <w:abstractNumId w:val="13"/>
  </w:num>
  <w:num w:numId="4">
    <w:abstractNumId w:val="3"/>
  </w:num>
  <w:num w:numId="5">
    <w:abstractNumId w:val="7"/>
  </w:num>
  <w:num w:numId="6">
    <w:abstractNumId w:val="1"/>
  </w:num>
  <w:num w:numId="7">
    <w:abstractNumId w:val="12"/>
  </w:num>
  <w:num w:numId="8">
    <w:abstractNumId w:val="9"/>
  </w:num>
  <w:num w:numId="9">
    <w:abstractNumId w:val="11"/>
  </w:num>
  <w:num w:numId="10">
    <w:abstractNumId w:val="0"/>
  </w:num>
  <w:num w:numId="11">
    <w:abstractNumId w:val="8"/>
  </w:num>
  <w:num w:numId="12">
    <w:abstractNumId w:val="6"/>
  </w:num>
  <w:num w:numId="13">
    <w:abstractNumId w:val="2"/>
  </w:num>
  <w:num w:numId="1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9"/>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38"/>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921"/>
    <w:rsid w:val="00003A0D"/>
    <w:rsid w:val="00003A7E"/>
    <w:rsid w:val="00003D20"/>
    <w:rsid w:val="00003FAF"/>
    <w:rsid w:val="00003FB6"/>
    <w:rsid w:val="000041B1"/>
    <w:rsid w:val="0000440B"/>
    <w:rsid w:val="00004596"/>
    <w:rsid w:val="00004785"/>
    <w:rsid w:val="000049AF"/>
    <w:rsid w:val="00004E9B"/>
    <w:rsid w:val="00005008"/>
    <w:rsid w:val="00005071"/>
    <w:rsid w:val="000050BE"/>
    <w:rsid w:val="000050F7"/>
    <w:rsid w:val="00005497"/>
    <w:rsid w:val="00005530"/>
    <w:rsid w:val="000055BA"/>
    <w:rsid w:val="000055C1"/>
    <w:rsid w:val="00005730"/>
    <w:rsid w:val="00005770"/>
    <w:rsid w:val="00005C93"/>
    <w:rsid w:val="00005F22"/>
    <w:rsid w:val="0000618C"/>
    <w:rsid w:val="000062DF"/>
    <w:rsid w:val="000064AF"/>
    <w:rsid w:val="000064F5"/>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31"/>
    <w:rsid w:val="000115DA"/>
    <w:rsid w:val="00011799"/>
    <w:rsid w:val="00011B80"/>
    <w:rsid w:val="00011B98"/>
    <w:rsid w:val="00011ECA"/>
    <w:rsid w:val="000120D6"/>
    <w:rsid w:val="00012323"/>
    <w:rsid w:val="000127E4"/>
    <w:rsid w:val="000127F0"/>
    <w:rsid w:val="000128F8"/>
    <w:rsid w:val="00012CDE"/>
    <w:rsid w:val="00012DA2"/>
    <w:rsid w:val="00012DD6"/>
    <w:rsid w:val="000130C1"/>
    <w:rsid w:val="00013159"/>
    <w:rsid w:val="000133FE"/>
    <w:rsid w:val="000137E0"/>
    <w:rsid w:val="00013A7F"/>
    <w:rsid w:val="00013D8D"/>
    <w:rsid w:val="00013EE8"/>
    <w:rsid w:val="00013F75"/>
    <w:rsid w:val="00014712"/>
    <w:rsid w:val="0001476C"/>
    <w:rsid w:val="00014AA0"/>
    <w:rsid w:val="00014AB7"/>
    <w:rsid w:val="00014B32"/>
    <w:rsid w:val="00014FE2"/>
    <w:rsid w:val="00015035"/>
    <w:rsid w:val="000153DD"/>
    <w:rsid w:val="00015640"/>
    <w:rsid w:val="0001565C"/>
    <w:rsid w:val="000158B0"/>
    <w:rsid w:val="00015AF1"/>
    <w:rsid w:val="00015B3E"/>
    <w:rsid w:val="00015CD5"/>
    <w:rsid w:val="00015D86"/>
    <w:rsid w:val="00015F9F"/>
    <w:rsid w:val="000161E5"/>
    <w:rsid w:val="000166EB"/>
    <w:rsid w:val="000167DC"/>
    <w:rsid w:val="00016899"/>
    <w:rsid w:val="00016999"/>
    <w:rsid w:val="000169EA"/>
    <w:rsid w:val="00016AEF"/>
    <w:rsid w:val="00016E80"/>
    <w:rsid w:val="00016FE0"/>
    <w:rsid w:val="00017083"/>
    <w:rsid w:val="000171D4"/>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A14"/>
    <w:rsid w:val="00024B87"/>
    <w:rsid w:val="00024B9A"/>
    <w:rsid w:val="00024C3D"/>
    <w:rsid w:val="00024DA8"/>
    <w:rsid w:val="00024F28"/>
    <w:rsid w:val="0002504C"/>
    <w:rsid w:val="000252C7"/>
    <w:rsid w:val="000253B9"/>
    <w:rsid w:val="00025569"/>
    <w:rsid w:val="000255B0"/>
    <w:rsid w:val="00025716"/>
    <w:rsid w:val="000257D6"/>
    <w:rsid w:val="00025CE8"/>
    <w:rsid w:val="00025F04"/>
    <w:rsid w:val="00026191"/>
    <w:rsid w:val="000262E9"/>
    <w:rsid w:val="0002646C"/>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1EA"/>
    <w:rsid w:val="00033801"/>
    <w:rsid w:val="00033CF5"/>
    <w:rsid w:val="00033DE2"/>
    <w:rsid w:val="000342B8"/>
    <w:rsid w:val="000342FC"/>
    <w:rsid w:val="00034357"/>
    <w:rsid w:val="00034933"/>
    <w:rsid w:val="00035217"/>
    <w:rsid w:val="0003526C"/>
    <w:rsid w:val="000354F3"/>
    <w:rsid w:val="000355B7"/>
    <w:rsid w:val="0003565C"/>
    <w:rsid w:val="0003579B"/>
    <w:rsid w:val="0003586B"/>
    <w:rsid w:val="000358C9"/>
    <w:rsid w:val="000359B3"/>
    <w:rsid w:val="00035E6C"/>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667"/>
    <w:rsid w:val="000409D1"/>
    <w:rsid w:val="00040B5B"/>
    <w:rsid w:val="00040BD3"/>
    <w:rsid w:val="00041344"/>
    <w:rsid w:val="00041756"/>
    <w:rsid w:val="000417E7"/>
    <w:rsid w:val="000418EA"/>
    <w:rsid w:val="000420D3"/>
    <w:rsid w:val="00042297"/>
    <w:rsid w:val="000425C6"/>
    <w:rsid w:val="000428DC"/>
    <w:rsid w:val="00042B85"/>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576"/>
    <w:rsid w:val="000469B2"/>
    <w:rsid w:val="00046BD2"/>
    <w:rsid w:val="00046E73"/>
    <w:rsid w:val="00046FB9"/>
    <w:rsid w:val="00047186"/>
    <w:rsid w:val="00047305"/>
    <w:rsid w:val="00047507"/>
    <w:rsid w:val="000477F3"/>
    <w:rsid w:val="00047A02"/>
    <w:rsid w:val="00047EF7"/>
    <w:rsid w:val="00047FAB"/>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761"/>
    <w:rsid w:val="00052B1B"/>
    <w:rsid w:val="000533BB"/>
    <w:rsid w:val="00053545"/>
    <w:rsid w:val="00053561"/>
    <w:rsid w:val="00053578"/>
    <w:rsid w:val="000535C7"/>
    <w:rsid w:val="000535FB"/>
    <w:rsid w:val="00053998"/>
    <w:rsid w:val="00053E24"/>
    <w:rsid w:val="00053E45"/>
    <w:rsid w:val="00053EA6"/>
    <w:rsid w:val="00054672"/>
    <w:rsid w:val="00054809"/>
    <w:rsid w:val="000548A9"/>
    <w:rsid w:val="00054AD6"/>
    <w:rsid w:val="00054C70"/>
    <w:rsid w:val="00054D43"/>
    <w:rsid w:val="00054EF7"/>
    <w:rsid w:val="00054FD2"/>
    <w:rsid w:val="00055036"/>
    <w:rsid w:val="00055521"/>
    <w:rsid w:val="00055B89"/>
    <w:rsid w:val="00055D35"/>
    <w:rsid w:val="00055EA2"/>
    <w:rsid w:val="00055FFF"/>
    <w:rsid w:val="000560E4"/>
    <w:rsid w:val="00056245"/>
    <w:rsid w:val="000564EF"/>
    <w:rsid w:val="00056726"/>
    <w:rsid w:val="0005677D"/>
    <w:rsid w:val="0005681F"/>
    <w:rsid w:val="00056878"/>
    <w:rsid w:val="000568BB"/>
    <w:rsid w:val="000569F5"/>
    <w:rsid w:val="00056EF0"/>
    <w:rsid w:val="000575EB"/>
    <w:rsid w:val="0005760E"/>
    <w:rsid w:val="00057854"/>
    <w:rsid w:val="00057953"/>
    <w:rsid w:val="00057CD4"/>
    <w:rsid w:val="00057FD2"/>
    <w:rsid w:val="00060083"/>
    <w:rsid w:val="0006009A"/>
    <w:rsid w:val="0006015F"/>
    <w:rsid w:val="00060621"/>
    <w:rsid w:val="00060654"/>
    <w:rsid w:val="00060A2E"/>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D93"/>
    <w:rsid w:val="00065E20"/>
    <w:rsid w:val="00065F38"/>
    <w:rsid w:val="00066351"/>
    <w:rsid w:val="00066677"/>
    <w:rsid w:val="000667CD"/>
    <w:rsid w:val="00066AF7"/>
    <w:rsid w:val="00066D3A"/>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580"/>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016"/>
    <w:rsid w:val="00075197"/>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6DE"/>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631"/>
    <w:rsid w:val="0008678E"/>
    <w:rsid w:val="000869A5"/>
    <w:rsid w:val="00086DFE"/>
    <w:rsid w:val="00086EDD"/>
    <w:rsid w:val="00087025"/>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4E4"/>
    <w:rsid w:val="00091645"/>
    <w:rsid w:val="000917CF"/>
    <w:rsid w:val="000919E1"/>
    <w:rsid w:val="00091D17"/>
    <w:rsid w:val="00091F29"/>
    <w:rsid w:val="000925D7"/>
    <w:rsid w:val="000928DF"/>
    <w:rsid w:val="00092965"/>
    <w:rsid w:val="00092AAF"/>
    <w:rsid w:val="00092E3E"/>
    <w:rsid w:val="00092FA7"/>
    <w:rsid w:val="000932DC"/>
    <w:rsid w:val="000932E7"/>
    <w:rsid w:val="00093471"/>
    <w:rsid w:val="000937B2"/>
    <w:rsid w:val="00093946"/>
    <w:rsid w:val="00093A54"/>
    <w:rsid w:val="00093D3F"/>
    <w:rsid w:val="00093DC2"/>
    <w:rsid w:val="00093F7A"/>
    <w:rsid w:val="00094394"/>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126"/>
    <w:rsid w:val="00097360"/>
    <w:rsid w:val="000973E9"/>
    <w:rsid w:val="00097615"/>
    <w:rsid w:val="00097722"/>
    <w:rsid w:val="00097826"/>
    <w:rsid w:val="00097CBA"/>
    <w:rsid w:val="00097F69"/>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C2"/>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7F1"/>
    <w:rsid w:val="000A5EB4"/>
    <w:rsid w:val="000A5F28"/>
    <w:rsid w:val="000A6093"/>
    <w:rsid w:val="000A6278"/>
    <w:rsid w:val="000A63FC"/>
    <w:rsid w:val="000A6749"/>
    <w:rsid w:val="000A676F"/>
    <w:rsid w:val="000A6B12"/>
    <w:rsid w:val="000A735B"/>
    <w:rsid w:val="000A739A"/>
    <w:rsid w:val="000A7449"/>
    <w:rsid w:val="000A7593"/>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19F"/>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38F"/>
    <w:rsid w:val="000B541C"/>
    <w:rsid w:val="000B58D4"/>
    <w:rsid w:val="000B597F"/>
    <w:rsid w:val="000B5A13"/>
    <w:rsid w:val="000B6397"/>
    <w:rsid w:val="000B6402"/>
    <w:rsid w:val="000B64A3"/>
    <w:rsid w:val="000B6754"/>
    <w:rsid w:val="000B6BD3"/>
    <w:rsid w:val="000B7113"/>
    <w:rsid w:val="000B7346"/>
    <w:rsid w:val="000B7680"/>
    <w:rsid w:val="000B76C1"/>
    <w:rsid w:val="000B7921"/>
    <w:rsid w:val="000B7A42"/>
    <w:rsid w:val="000B7B3C"/>
    <w:rsid w:val="000B7F53"/>
    <w:rsid w:val="000C0FF3"/>
    <w:rsid w:val="000C1582"/>
    <w:rsid w:val="000C1619"/>
    <w:rsid w:val="000C1663"/>
    <w:rsid w:val="000C1677"/>
    <w:rsid w:val="000C1790"/>
    <w:rsid w:val="000C180D"/>
    <w:rsid w:val="000C1BA6"/>
    <w:rsid w:val="000C1D52"/>
    <w:rsid w:val="000C2272"/>
    <w:rsid w:val="000C249F"/>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6DC6"/>
    <w:rsid w:val="000C72F0"/>
    <w:rsid w:val="000C72F8"/>
    <w:rsid w:val="000C7A85"/>
    <w:rsid w:val="000C7ECA"/>
    <w:rsid w:val="000D03F8"/>
    <w:rsid w:val="000D07E0"/>
    <w:rsid w:val="000D08A9"/>
    <w:rsid w:val="000D09DE"/>
    <w:rsid w:val="000D0E4A"/>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442"/>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1EB"/>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2FB"/>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3EB"/>
    <w:rsid w:val="00100442"/>
    <w:rsid w:val="00100B39"/>
    <w:rsid w:val="00100B89"/>
    <w:rsid w:val="00100E17"/>
    <w:rsid w:val="00100EC9"/>
    <w:rsid w:val="001012DB"/>
    <w:rsid w:val="00101613"/>
    <w:rsid w:val="001017E2"/>
    <w:rsid w:val="001018B9"/>
    <w:rsid w:val="0010190C"/>
    <w:rsid w:val="00101A55"/>
    <w:rsid w:val="00101D68"/>
    <w:rsid w:val="0010210A"/>
    <w:rsid w:val="0010221B"/>
    <w:rsid w:val="00102333"/>
    <w:rsid w:val="001023CE"/>
    <w:rsid w:val="00102699"/>
    <w:rsid w:val="00102EA3"/>
    <w:rsid w:val="00103066"/>
    <w:rsid w:val="00103082"/>
    <w:rsid w:val="0010360D"/>
    <w:rsid w:val="0010373F"/>
    <w:rsid w:val="00103A3D"/>
    <w:rsid w:val="00103BDA"/>
    <w:rsid w:val="00103C3A"/>
    <w:rsid w:val="00103F1D"/>
    <w:rsid w:val="00104835"/>
    <w:rsid w:val="00104C42"/>
    <w:rsid w:val="00104D1D"/>
    <w:rsid w:val="00104F1C"/>
    <w:rsid w:val="0010522B"/>
    <w:rsid w:val="0010534A"/>
    <w:rsid w:val="00105520"/>
    <w:rsid w:val="00105856"/>
    <w:rsid w:val="001059AB"/>
    <w:rsid w:val="00105BD5"/>
    <w:rsid w:val="00105E23"/>
    <w:rsid w:val="00105E97"/>
    <w:rsid w:val="00106050"/>
    <w:rsid w:val="0010659F"/>
    <w:rsid w:val="0010681F"/>
    <w:rsid w:val="0010688A"/>
    <w:rsid w:val="0010690E"/>
    <w:rsid w:val="00106C3E"/>
    <w:rsid w:val="00106DB7"/>
    <w:rsid w:val="00106DE6"/>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2282"/>
    <w:rsid w:val="00112AAE"/>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8C4"/>
    <w:rsid w:val="0012096F"/>
    <w:rsid w:val="00120A9C"/>
    <w:rsid w:val="00120EDE"/>
    <w:rsid w:val="00120FE8"/>
    <w:rsid w:val="00121092"/>
    <w:rsid w:val="0012189A"/>
    <w:rsid w:val="00121A4B"/>
    <w:rsid w:val="00121E34"/>
    <w:rsid w:val="00121F57"/>
    <w:rsid w:val="001221BA"/>
    <w:rsid w:val="0012236E"/>
    <w:rsid w:val="001224BD"/>
    <w:rsid w:val="0012274C"/>
    <w:rsid w:val="001228EA"/>
    <w:rsid w:val="001228EE"/>
    <w:rsid w:val="00122B50"/>
    <w:rsid w:val="00122CAB"/>
    <w:rsid w:val="00122D15"/>
    <w:rsid w:val="001231D8"/>
    <w:rsid w:val="00123785"/>
    <w:rsid w:val="00123A54"/>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49B"/>
    <w:rsid w:val="0012670E"/>
    <w:rsid w:val="00126714"/>
    <w:rsid w:val="001267F6"/>
    <w:rsid w:val="00126E04"/>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527"/>
    <w:rsid w:val="001315E4"/>
    <w:rsid w:val="0013165D"/>
    <w:rsid w:val="001316D7"/>
    <w:rsid w:val="001316F7"/>
    <w:rsid w:val="001318DB"/>
    <w:rsid w:val="001319C8"/>
    <w:rsid w:val="00131B36"/>
    <w:rsid w:val="00132477"/>
    <w:rsid w:val="001325D2"/>
    <w:rsid w:val="001326FA"/>
    <w:rsid w:val="00132941"/>
    <w:rsid w:val="001329B7"/>
    <w:rsid w:val="00132D3F"/>
    <w:rsid w:val="00132F8F"/>
    <w:rsid w:val="0013301B"/>
    <w:rsid w:val="001330B3"/>
    <w:rsid w:val="001330BD"/>
    <w:rsid w:val="00133273"/>
    <w:rsid w:val="001332B6"/>
    <w:rsid w:val="00133322"/>
    <w:rsid w:val="0013343D"/>
    <w:rsid w:val="0013356E"/>
    <w:rsid w:val="001336CF"/>
    <w:rsid w:val="00133AC8"/>
    <w:rsid w:val="00133F2F"/>
    <w:rsid w:val="00133F8B"/>
    <w:rsid w:val="00134014"/>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0C5"/>
    <w:rsid w:val="0013613C"/>
    <w:rsid w:val="001363F5"/>
    <w:rsid w:val="001364B9"/>
    <w:rsid w:val="001364BA"/>
    <w:rsid w:val="001365F3"/>
    <w:rsid w:val="00136792"/>
    <w:rsid w:val="00136C72"/>
    <w:rsid w:val="00136CC5"/>
    <w:rsid w:val="00136DA8"/>
    <w:rsid w:val="00136F0E"/>
    <w:rsid w:val="0013715A"/>
    <w:rsid w:val="00137241"/>
    <w:rsid w:val="001373F1"/>
    <w:rsid w:val="001374BA"/>
    <w:rsid w:val="0013755C"/>
    <w:rsid w:val="00137576"/>
    <w:rsid w:val="00137610"/>
    <w:rsid w:val="00137704"/>
    <w:rsid w:val="0013778D"/>
    <w:rsid w:val="001377D3"/>
    <w:rsid w:val="00137BF6"/>
    <w:rsid w:val="00137C20"/>
    <w:rsid w:val="00137F2D"/>
    <w:rsid w:val="0014000E"/>
    <w:rsid w:val="00140492"/>
    <w:rsid w:val="00140728"/>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D2D"/>
    <w:rsid w:val="00142F83"/>
    <w:rsid w:val="00143027"/>
    <w:rsid w:val="0014302D"/>
    <w:rsid w:val="001430E5"/>
    <w:rsid w:val="00143148"/>
    <w:rsid w:val="001431AE"/>
    <w:rsid w:val="001431F1"/>
    <w:rsid w:val="00143326"/>
    <w:rsid w:val="001436F0"/>
    <w:rsid w:val="001439D2"/>
    <w:rsid w:val="00143F52"/>
    <w:rsid w:val="00143FBA"/>
    <w:rsid w:val="0014446B"/>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58"/>
    <w:rsid w:val="001476F5"/>
    <w:rsid w:val="0014775D"/>
    <w:rsid w:val="001479BA"/>
    <w:rsid w:val="00147A01"/>
    <w:rsid w:val="00147B1A"/>
    <w:rsid w:val="00147B4B"/>
    <w:rsid w:val="00147F50"/>
    <w:rsid w:val="00147FF3"/>
    <w:rsid w:val="001500AF"/>
    <w:rsid w:val="001500FA"/>
    <w:rsid w:val="00150297"/>
    <w:rsid w:val="001506AD"/>
    <w:rsid w:val="0015074D"/>
    <w:rsid w:val="0015076C"/>
    <w:rsid w:val="00150A0E"/>
    <w:rsid w:val="00150B96"/>
    <w:rsid w:val="00150F2D"/>
    <w:rsid w:val="001515DD"/>
    <w:rsid w:val="0015166A"/>
    <w:rsid w:val="0015196C"/>
    <w:rsid w:val="001519ED"/>
    <w:rsid w:val="00151FE7"/>
    <w:rsid w:val="0015244A"/>
    <w:rsid w:val="0015281E"/>
    <w:rsid w:val="00152829"/>
    <w:rsid w:val="00152ACA"/>
    <w:rsid w:val="00152FAC"/>
    <w:rsid w:val="0015393B"/>
    <w:rsid w:val="00153B46"/>
    <w:rsid w:val="00153E1D"/>
    <w:rsid w:val="001542FB"/>
    <w:rsid w:val="00154411"/>
    <w:rsid w:val="001544C5"/>
    <w:rsid w:val="001544EE"/>
    <w:rsid w:val="001544FB"/>
    <w:rsid w:val="00154604"/>
    <w:rsid w:val="001546E3"/>
    <w:rsid w:val="00154CBB"/>
    <w:rsid w:val="00154DB9"/>
    <w:rsid w:val="00154FA6"/>
    <w:rsid w:val="00155217"/>
    <w:rsid w:val="00155280"/>
    <w:rsid w:val="0015557D"/>
    <w:rsid w:val="00155B3C"/>
    <w:rsid w:val="00155BF9"/>
    <w:rsid w:val="00155E72"/>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11"/>
    <w:rsid w:val="00161C25"/>
    <w:rsid w:val="00161CE1"/>
    <w:rsid w:val="00161DED"/>
    <w:rsid w:val="00161E1E"/>
    <w:rsid w:val="001623D7"/>
    <w:rsid w:val="001625A5"/>
    <w:rsid w:val="00163339"/>
    <w:rsid w:val="00163A78"/>
    <w:rsid w:val="00163B98"/>
    <w:rsid w:val="00163C7C"/>
    <w:rsid w:val="00163F46"/>
    <w:rsid w:val="00164143"/>
    <w:rsid w:val="001643F9"/>
    <w:rsid w:val="0016454A"/>
    <w:rsid w:val="0016474C"/>
    <w:rsid w:val="001648C3"/>
    <w:rsid w:val="00164BD6"/>
    <w:rsid w:val="00164D52"/>
    <w:rsid w:val="0016501D"/>
    <w:rsid w:val="0016506B"/>
    <w:rsid w:val="001651C4"/>
    <w:rsid w:val="00165430"/>
    <w:rsid w:val="00165792"/>
    <w:rsid w:val="001658B5"/>
    <w:rsid w:val="001658D2"/>
    <w:rsid w:val="00165BFF"/>
    <w:rsid w:val="00165EB4"/>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4FCF"/>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DE3"/>
    <w:rsid w:val="00177E0D"/>
    <w:rsid w:val="00177FB0"/>
    <w:rsid w:val="0018003A"/>
    <w:rsid w:val="00180441"/>
    <w:rsid w:val="00180683"/>
    <w:rsid w:val="00180705"/>
    <w:rsid w:val="00180886"/>
    <w:rsid w:val="00180A4C"/>
    <w:rsid w:val="00180DAA"/>
    <w:rsid w:val="00181520"/>
    <w:rsid w:val="001816E5"/>
    <w:rsid w:val="001816F7"/>
    <w:rsid w:val="0018175F"/>
    <w:rsid w:val="00181967"/>
    <w:rsid w:val="00181B95"/>
    <w:rsid w:val="001821F5"/>
    <w:rsid w:val="00182318"/>
    <w:rsid w:val="001824C2"/>
    <w:rsid w:val="00182B1C"/>
    <w:rsid w:val="00182C34"/>
    <w:rsid w:val="00182CCC"/>
    <w:rsid w:val="00182D81"/>
    <w:rsid w:val="00182D96"/>
    <w:rsid w:val="00182F50"/>
    <w:rsid w:val="00183098"/>
    <w:rsid w:val="001830E0"/>
    <w:rsid w:val="0018312F"/>
    <w:rsid w:val="001832BA"/>
    <w:rsid w:val="001832EF"/>
    <w:rsid w:val="0018334D"/>
    <w:rsid w:val="001833F5"/>
    <w:rsid w:val="001837A2"/>
    <w:rsid w:val="0018381B"/>
    <w:rsid w:val="00183BEB"/>
    <w:rsid w:val="00183E78"/>
    <w:rsid w:val="001842B1"/>
    <w:rsid w:val="0018446D"/>
    <w:rsid w:val="00184880"/>
    <w:rsid w:val="00184888"/>
    <w:rsid w:val="001849E6"/>
    <w:rsid w:val="00184B53"/>
    <w:rsid w:val="00184D40"/>
    <w:rsid w:val="00185138"/>
    <w:rsid w:val="0018576C"/>
    <w:rsid w:val="00185829"/>
    <w:rsid w:val="00185C5B"/>
    <w:rsid w:val="00185E7A"/>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C6F"/>
    <w:rsid w:val="00191FB3"/>
    <w:rsid w:val="00192086"/>
    <w:rsid w:val="00192A51"/>
    <w:rsid w:val="00192EA4"/>
    <w:rsid w:val="0019323C"/>
    <w:rsid w:val="001936A8"/>
    <w:rsid w:val="001937B8"/>
    <w:rsid w:val="001938AE"/>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AC0"/>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07"/>
    <w:rsid w:val="001A0E29"/>
    <w:rsid w:val="001A0E87"/>
    <w:rsid w:val="001A1195"/>
    <w:rsid w:val="001A1591"/>
    <w:rsid w:val="001A18FE"/>
    <w:rsid w:val="001A190D"/>
    <w:rsid w:val="001A1B32"/>
    <w:rsid w:val="001A1DC8"/>
    <w:rsid w:val="001A1E0B"/>
    <w:rsid w:val="001A1E45"/>
    <w:rsid w:val="001A1E7B"/>
    <w:rsid w:val="001A1F32"/>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1B3"/>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6D7"/>
    <w:rsid w:val="001A59A1"/>
    <w:rsid w:val="001A59C3"/>
    <w:rsid w:val="001A5E04"/>
    <w:rsid w:val="001A5FA1"/>
    <w:rsid w:val="001A6224"/>
    <w:rsid w:val="001A631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C5D"/>
    <w:rsid w:val="001A7D9E"/>
    <w:rsid w:val="001A7FE9"/>
    <w:rsid w:val="001B00D3"/>
    <w:rsid w:val="001B06EA"/>
    <w:rsid w:val="001B0B22"/>
    <w:rsid w:val="001B0B27"/>
    <w:rsid w:val="001B0BB7"/>
    <w:rsid w:val="001B0E88"/>
    <w:rsid w:val="001B0EB4"/>
    <w:rsid w:val="001B0F2F"/>
    <w:rsid w:val="001B1213"/>
    <w:rsid w:val="001B133A"/>
    <w:rsid w:val="001B1377"/>
    <w:rsid w:val="001B1464"/>
    <w:rsid w:val="001B14A1"/>
    <w:rsid w:val="001B15E7"/>
    <w:rsid w:val="001B1897"/>
    <w:rsid w:val="001B18AB"/>
    <w:rsid w:val="001B1BBC"/>
    <w:rsid w:val="001B1D44"/>
    <w:rsid w:val="001B1F5C"/>
    <w:rsid w:val="001B1FA4"/>
    <w:rsid w:val="001B2034"/>
    <w:rsid w:val="001B2693"/>
    <w:rsid w:val="001B27CC"/>
    <w:rsid w:val="001B2983"/>
    <w:rsid w:val="001B2DE5"/>
    <w:rsid w:val="001B3106"/>
    <w:rsid w:val="001B31F3"/>
    <w:rsid w:val="001B33BA"/>
    <w:rsid w:val="001B37B0"/>
    <w:rsid w:val="001B3E42"/>
    <w:rsid w:val="001B4133"/>
    <w:rsid w:val="001B4233"/>
    <w:rsid w:val="001B43DA"/>
    <w:rsid w:val="001B492E"/>
    <w:rsid w:val="001B4D29"/>
    <w:rsid w:val="001B4FD6"/>
    <w:rsid w:val="001B5628"/>
    <w:rsid w:val="001B57B6"/>
    <w:rsid w:val="001B5E04"/>
    <w:rsid w:val="001B5E6D"/>
    <w:rsid w:val="001B5E91"/>
    <w:rsid w:val="001B5EF1"/>
    <w:rsid w:val="001B5F31"/>
    <w:rsid w:val="001B60B6"/>
    <w:rsid w:val="001B61A8"/>
    <w:rsid w:val="001B64AF"/>
    <w:rsid w:val="001B67F2"/>
    <w:rsid w:val="001B6852"/>
    <w:rsid w:val="001B69DB"/>
    <w:rsid w:val="001B69E6"/>
    <w:rsid w:val="001B6CA5"/>
    <w:rsid w:val="001B6E1C"/>
    <w:rsid w:val="001B7170"/>
    <w:rsid w:val="001B7433"/>
    <w:rsid w:val="001B7514"/>
    <w:rsid w:val="001B78C6"/>
    <w:rsid w:val="001B79F0"/>
    <w:rsid w:val="001B7B62"/>
    <w:rsid w:val="001B7BE9"/>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7F"/>
    <w:rsid w:val="001C1FD3"/>
    <w:rsid w:val="001C1FF8"/>
    <w:rsid w:val="001C211D"/>
    <w:rsid w:val="001C21A4"/>
    <w:rsid w:val="001C2258"/>
    <w:rsid w:val="001C231E"/>
    <w:rsid w:val="001C2591"/>
    <w:rsid w:val="001C26CA"/>
    <w:rsid w:val="001C2798"/>
    <w:rsid w:val="001C2A51"/>
    <w:rsid w:val="001C2A94"/>
    <w:rsid w:val="001C2ABF"/>
    <w:rsid w:val="001C2ACD"/>
    <w:rsid w:val="001C2B19"/>
    <w:rsid w:val="001C2C63"/>
    <w:rsid w:val="001C2DE2"/>
    <w:rsid w:val="001C32AC"/>
    <w:rsid w:val="001C32CB"/>
    <w:rsid w:val="001C3854"/>
    <w:rsid w:val="001C3924"/>
    <w:rsid w:val="001C3AD1"/>
    <w:rsid w:val="001C3BFA"/>
    <w:rsid w:val="001C4004"/>
    <w:rsid w:val="001C40C8"/>
    <w:rsid w:val="001C421E"/>
    <w:rsid w:val="001C4300"/>
    <w:rsid w:val="001C48B1"/>
    <w:rsid w:val="001C4A3B"/>
    <w:rsid w:val="001C5273"/>
    <w:rsid w:val="001C5348"/>
    <w:rsid w:val="001C5D16"/>
    <w:rsid w:val="001C5E12"/>
    <w:rsid w:val="001C5E2E"/>
    <w:rsid w:val="001C5E90"/>
    <w:rsid w:val="001C5E9C"/>
    <w:rsid w:val="001C618F"/>
    <w:rsid w:val="001C621D"/>
    <w:rsid w:val="001C6294"/>
    <w:rsid w:val="001C651C"/>
    <w:rsid w:val="001C6534"/>
    <w:rsid w:val="001C66CB"/>
    <w:rsid w:val="001C68D6"/>
    <w:rsid w:val="001C6A99"/>
    <w:rsid w:val="001C6C3F"/>
    <w:rsid w:val="001C6E07"/>
    <w:rsid w:val="001C6E1A"/>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3F3"/>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D7E25"/>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D16"/>
    <w:rsid w:val="001E2D58"/>
    <w:rsid w:val="001E2FBC"/>
    <w:rsid w:val="001E3046"/>
    <w:rsid w:val="001E3103"/>
    <w:rsid w:val="001E311B"/>
    <w:rsid w:val="001E31F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2A0"/>
    <w:rsid w:val="001F1762"/>
    <w:rsid w:val="001F1768"/>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1E3"/>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5EA"/>
    <w:rsid w:val="00203638"/>
    <w:rsid w:val="00203814"/>
    <w:rsid w:val="0020384F"/>
    <w:rsid w:val="00203BD3"/>
    <w:rsid w:val="00203CFB"/>
    <w:rsid w:val="00203EF7"/>
    <w:rsid w:val="002041C5"/>
    <w:rsid w:val="0020436B"/>
    <w:rsid w:val="002043D4"/>
    <w:rsid w:val="002044ED"/>
    <w:rsid w:val="00204799"/>
    <w:rsid w:val="00204818"/>
    <w:rsid w:val="00204869"/>
    <w:rsid w:val="00204A34"/>
    <w:rsid w:val="00204D9F"/>
    <w:rsid w:val="00204DB1"/>
    <w:rsid w:val="002054FB"/>
    <w:rsid w:val="00205605"/>
    <w:rsid w:val="00205988"/>
    <w:rsid w:val="00205BC5"/>
    <w:rsid w:val="00205E3A"/>
    <w:rsid w:val="00205EBF"/>
    <w:rsid w:val="00205ECB"/>
    <w:rsid w:val="00205F77"/>
    <w:rsid w:val="00206616"/>
    <w:rsid w:val="002066D6"/>
    <w:rsid w:val="002068B2"/>
    <w:rsid w:val="00206C39"/>
    <w:rsid w:val="00207097"/>
    <w:rsid w:val="00207134"/>
    <w:rsid w:val="00207496"/>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1DB8"/>
    <w:rsid w:val="00212160"/>
    <w:rsid w:val="00212353"/>
    <w:rsid w:val="00212DBB"/>
    <w:rsid w:val="00212E62"/>
    <w:rsid w:val="002130CA"/>
    <w:rsid w:val="002130CB"/>
    <w:rsid w:val="00213281"/>
    <w:rsid w:val="00213464"/>
    <w:rsid w:val="0021366D"/>
    <w:rsid w:val="002138AC"/>
    <w:rsid w:val="00213B97"/>
    <w:rsid w:val="00213FD4"/>
    <w:rsid w:val="002144E9"/>
    <w:rsid w:val="00214787"/>
    <w:rsid w:val="00214823"/>
    <w:rsid w:val="00214D85"/>
    <w:rsid w:val="00215020"/>
    <w:rsid w:val="00215024"/>
    <w:rsid w:val="00215179"/>
    <w:rsid w:val="002155BE"/>
    <w:rsid w:val="00215BF5"/>
    <w:rsid w:val="00215C97"/>
    <w:rsid w:val="00215E8F"/>
    <w:rsid w:val="00215F69"/>
    <w:rsid w:val="002163C5"/>
    <w:rsid w:val="002164B8"/>
    <w:rsid w:val="00216531"/>
    <w:rsid w:val="00216C39"/>
    <w:rsid w:val="00216DFF"/>
    <w:rsid w:val="0021726E"/>
    <w:rsid w:val="0021746E"/>
    <w:rsid w:val="00217509"/>
    <w:rsid w:val="002175EC"/>
    <w:rsid w:val="00217ADE"/>
    <w:rsid w:val="00217BC7"/>
    <w:rsid w:val="00217F04"/>
    <w:rsid w:val="00217F0B"/>
    <w:rsid w:val="0022019D"/>
    <w:rsid w:val="002205A2"/>
    <w:rsid w:val="002207F1"/>
    <w:rsid w:val="00220934"/>
    <w:rsid w:val="00220958"/>
    <w:rsid w:val="00220A1A"/>
    <w:rsid w:val="00220A63"/>
    <w:rsid w:val="00220B0B"/>
    <w:rsid w:val="00220EF3"/>
    <w:rsid w:val="002212BA"/>
    <w:rsid w:val="00221BB7"/>
    <w:rsid w:val="00221C9B"/>
    <w:rsid w:val="00221CEB"/>
    <w:rsid w:val="00221DCA"/>
    <w:rsid w:val="00221F2A"/>
    <w:rsid w:val="00222227"/>
    <w:rsid w:val="0022242D"/>
    <w:rsid w:val="00222442"/>
    <w:rsid w:val="00222D0C"/>
    <w:rsid w:val="00222ECC"/>
    <w:rsid w:val="00222EEA"/>
    <w:rsid w:val="0022354F"/>
    <w:rsid w:val="00223576"/>
    <w:rsid w:val="00223891"/>
    <w:rsid w:val="00223D16"/>
    <w:rsid w:val="00223DA0"/>
    <w:rsid w:val="0022460C"/>
    <w:rsid w:val="00224747"/>
    <w:rsid w:val="002249BA"/>
    <w:rsid w:val="00224C20"/>
    <w:rsid w:val="00224C91"/>
    <w:rsid w:val="002251B2"/>
    <w:rsid w:val="00225301"/>
    <w:rsid w:val="002253D8"/>
    <w:rsid w:val="0022585B"/>
    <w:rsid w:val="002259D6"/>
    <w:rsid w:val="00225CFD"/>
    <w:rsid w:val="00225D54"/>
    <w:rsid w:val="00226559"/>
    <w:rsid w:val="00226641"/>
    <w:rsid w:val="00226715"/>
    <w:rsid w:val="002268EE"/>
    <w:rsid w:val="00226C59"/>
    <w:rsid w:val="00226DCE"/>
    <w:rsid w:val="00226F09"/>
    <w:rsid w:val="00227437"/>
    <w:rsid w:val="0022756C"/>
    <w:rsid w:val="00227640"/>
    <w:rsid w:val="002276C3"/>
    <w:rsid w:val="00227B9E"/>
    <w:rsid w:val="00227CB0"/>
    <w:rsid w:val="00227D92"/>
    <w:rsid w:val="00227E9D"/>
    <w:rsid w:val="0023013E"/>
    <w:rsid w:val="00230497"/>
    <w:rsid w:val="0023083A"/>
    <w:rsid w:val="00231202"/>
    <w:rsid w:val="0023132E"/>
    <w:rsid w:val="0023146F"/>
    <w:rsid w:val="002314EB"/>
    <w:rsid w:val="00231500"/>
    <w:rsid w:val="00231700"/>
    <w:rsid w:val="00231F06"/>
    <w:rsid w:val="002320DE"/>
    <w:rsid w:val="0023229F"/>
    <w:rsid w:val="00232544"/>
    <w:rsid w:val="002326CD"/>
    <w:rsid w:val="00232833"/>
    <w:rsid w:val="002329D2"/>
    <w:rsid w:val="00232E5F"/>
    <w:rsid w:val="00233288"/>
    <w:rsid w:val="002334B1"/>
    <w:rsid w:val="00233E67"/>
    <w:rsid w:val="00233E9C"/>
    <w:rsid w:val="00233F89"/>
    <w:rsid w:val="00234011"/>
    <w:rsid w:val="00234023"/>
    <w:rsid w:val="00234087"/>
    <w:rsid w:val="0023415B"/>
    <w:rsid w:val="002342C9"/>
    <w:rsid w:val="002346F2"/>
    <w:rsid w:val="00234DF0"/>
    <w:rsid w:val="0023502C"/>
    <w:rsid w:val="00235123"/>
    <w:rsid w:val="0023548C"/>
    <w:rsid w:val="00235B39"/>
    <w:rsid w:val="00235EA9"/>
    <w:rsid w:val="002362C1"/>
    <w:rsid w:val="00236529"/>
    <w:rsid w:val="00236663"/>
    <w:rsid w:val="00236736"/>
    <w:rsid w:val="002367C0"/>
    <w:rsid w:val="00236B67"/>
    <w:rsid w:val="00236B7A"/>
    <w:rsid w:val="00236FF0"/>
    <w:rsid w:val="002372B0"/>
    <w:rsid w:val="002374B3"/>
    <w:rsid w:val="00237535"/>
    <w:rsid w:val="00237669"/>
    <w:rsid w:val="002376F2"/>
    <w:rsid w:val="00237B84"/>
    <w:rsid w:val="00237EA9"/>
    <w:rsid w:val="00240211"/>
    <w:rsid w:val="00240341"/>
    <w:rsid w:val="00240691"/>
    <w:rsid w:val="00240766"/>
    <w:rsid w:val="00240A8F"/>
    <w:rsid w:val="00240AFA"/>
    <w:rsid w:val="00240BA0"/>
    <w:rsid w:val="00240C9C"/>
    <w:rsid w:val="00240ECC"/>
    <w:rsid w:val="00241066"/>
    <w:rsid w:val="002410F7"/>
    <w:rsid w:val="00241522"/>
    <w:rsid w:val="002415F3"/>
    <w:rsid w:val="002416DC"/>
    <w:rsid w:val="00241A0D"/>
    <w:rsid w:val="00241C02"/>
    <w:rsid w:val="00241FFA"/>
    <w:rsid w:val="002424D7"/>
    <w:rsid w:val="00242723"/>
    <w:rsid w:val="00242C14"/>
    <w:rsid w:val="00242DC0"/>
    <w:rsid w:val="00242F49"/>
    <w:rsid w:val="00242F9E"/>
    <w:rsid w:val="00243052"/>
    <w:rsid w:val="002430F7"/>
    <w:rsid w:val="002434CF"/>
    <w:rsid w:val="002438F0"/>
    <w:rsid w:val="00243AC6"/>
    <w:rsid w:val="00243FFC"/>
    <w:rsid w:val="002440F3"/>
    <w:rsid w:val="002442A5"/>
    <w:rsid w:val="002444B2"/>
    <w:rsid w:val="002447DD"/>
    <w:rsid w:val="00244966"/>
    <w:rsid w:val="00244A06"/>
    <w:rsid w:val="00244A44"/>
    <w:rsid w:val="00244DCD"/>
    <w:rsid w:val="00244F11"/>
    <w:rsid w:val="00244F26"/>
    <w:rsid w:val="0024509D"/>
    <w:rsid w:val="0024534D"/>
    <w:rsid w:val="002453E0"/>
    <w:rsid w:val="00245449"/>
    <w:rsid w:val="00245595"/>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3D01"/>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8F6"/>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566"/>
    <w:rsid w:val="00264949"/>
    <w:rsid w:val="00264B6B"/>
    <w:rsid w:val="00264C0F"/>
    <w:rsid w:val="00264D4E"/>
    <w:rsid w:val="00264EB3"/>
    <w:rsid w:val="0026538C"/>
    <w:rsid w:val="00265414"/>
    <w:rsid w:val="002654C4"/>
    <w:rsid w:val="00265AE5"/>
    <w:rsid w:val="00265B54"/>
    <w:rsid w:val="00265FF7"/>
    <w:rsid w:val="002663B6"/>
    <w:rsid w:val="0026654B"/>
    <w:rsid w:val="00266813"/>
    <w:rsid w:val="00266988"/>
    <w:rsid w:val="00266B46"/>
    <w:rsid w:val="00266EFD"/>
    <w:rsid w:val="00266FCD"/>
    <w:rsid w:val="00267100"/>
    <w:rsid w:val="00267182"/>
    <w:rsid w:val="002671FC"/>
    <w:rsid w:val="002672CD"/>
    <w:rsid w:val="00267544"/>
    <w:rsid w:val="00267594"/>
    <w:rsid w:val="00267774"/>
    <w:rsid w:val="00267900"/>
    <w:rsid w:val="002679C8"/>
    <w:rsid w:val="00267A89"/>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AF5"/>
    <w:rsid w:val="00271EF5"/>
    <w:rsid w:val="0027206F"/>
    <w:rsid w:val="0027223F"/>
    <w:rsid w:val="0027271B"/>
    <w:rsid w:val="00272A3F"/>
    <w:rsid w:val="00272C0E"/>
    <w:rsid w:val="002730A6"/>
    <w:rsid w:val="00273194"/>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9E2"/>
    <w:rsid w:val="00276C9C"/>
    <w:rsid w:val="002771D5"/>
    <w:rsid w:val="00277424"/>
    <w:rsid w:val="0027785F"/>
    <w:rsid w:val="0027786C"/>
    <w:rsid w:val="00277A46"/>
    <w:rsid w:val="00277C14"/>
    <w:rsid w:val="00280B81"/>
    <w:rsid w:val="00280BA9"/>
    <w:rsid w:val="00280CA8"/>
    <w:rsid w:val="002811DF"/>
    <w:rsid w:val="0028120C"/>
    <w:rsid w:val="002812F4"/>
    <w:rsid w:val="00281991"/>
    <w:rsid w:val="00281A42"/>
    <w:rsid w:val="00281B85"/>
    <w:rsid w:val="00281D82"/>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B8A"/>
    <w:rsid w:val="00282C2B"/>
    <w:rsid w:val="00282CBA"/>
    <w:rsid w:val="00282CD9"/>
    <w:rsid w:val="00282FC1"/>
    <w:rsid w:val="00282FCA"/>
    <w:rsid w:val="002831A4"/>
    <w:rsid w:val="002837E6"/>
    <w:rsid w:val="00283A52"/>
    <w:rsid w:val="00283CA3"/>
    <w:rsid w:val="00283CA4"/>
    <w:rsid w:val="00283E77"/>
    <w:rsid w:val="00283FFF"/>
    <w:rsid w:val="00284494"/>
    <w:rsid w:val="00284612"/>
    <w:rsid w:val="002846B8"/>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5B"/>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356"/>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520"/>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C52"/>
    <w:rsid w:val="00297E97"/>
    <w:rsid w:val="00297F07"/>
    <w:rsid w:val="002A02A1"/>
    <w:rsid w:val="002A05E5"/>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5AD"/>
    <w:rsid w:val="002B0786"/>
    <w:rsid w:val="002B0839"/>
    <w:rsid w:val="002B098F"/>
    <w:rsid w:val="002B0B65"/>
    <w:rsid w:val="002B0C86"/>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3E92"/>
    <w:rsid w:val="002B505E"/>
    <w:rsid w:val="002B5D8D"/>
    <w:rsid w:val="002B6174"/>
    <w:rsid w:val="002B6245"/>
    <w:rsid w:val="002B62D7"/>
    <w:rsid w:val="002B63A4"/>
    <w:rsid w:val="002B6488"/>
    <w:rsid w:val="002B64AC"/>
    <w:rsid w:val="002B64FF"/>
    <w:rsid w:val="002B6509"/>
    <w:rsid w:val="002B6966"/>
    <w:rsid w:val="002B6FDD"/>
    <w:rsid w:val="002B7064"/>
    <w:rsid w:val="002B726D"/>
    <w:rsid w:val="002B7494"/>
    <w:rsid w:val="002B75E7"/>
    <w:rsid w:val="002B7A39"/>
    <w:rsid w:val="002B7E2B"/>
    <w:rsid w:val="002B7F22"/>
    <w:rsid w:val="002C02E9"/>
    <w:rsid w:val="002C0745"/>
    <w:rsid w:val="002C086C"/>
    <w:rsid w:val="002C08BA"/>
    <w:rsid w:val="002C0B70"/>
    <w:rsid w:val="002C0CCC"/>
    <w:rsid w:val="002C0D7A"/>
    <w:rsid w:val="002C0DD3"/>
    <w:rsid w:val="002C0E0A"/>
    <w:rsid w:val="002C0EA8"/>
    <w:rsid w:val="002C102B"/>
    <w:rsid w:val="002C102C"/>
    <w:rsid w:val="002C118A"/>
    <w:rsid w:val="002C12C9"/>
    <w:rsid w:val="002C13C6"/>
    <w:rsid w:val="002C1529"/>
    <w:rsid w:val="002C166C"/>
    <w:rsid w:val="002C1736"/>
    <w:rsid w:val="002C1EA6"/>
    <w:rsid w:val="002C1F9F"/>
    <w:rsid w:val="002C1FE0"/>
    <w:rsid w:val="002C27D2"/>
    <w:rsid w:val="002C28F0"/>
    <w:rsid w:val="002C2EDB"/>
    <w:rsid w:val="002C3271"/>
    <w:rsid w:val="002C3566"/>
    <w:rsid w:val="002C383C"/>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2DB"/>
    <w:rsid w:val="002C7B23"/>
    <w:rsid w:val="002D00A7"/>
    <w:rsid w:val="002D00C0"/>
    <w:rsid w:val="002D00F8"/>
    <w:rsid w:val="002D02BE"/>
    <w:rsid w:val="002D0300"/>
    <w:rsid w:val="002D0915"/>
    <w:rsid w:val="002D09B8"/>
    <w:rsid w:val="002D0AB4"/>
    <w:rsid w:val="002D0BB0"/>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3B8"/>
    <w:rsid w:val="002D647E"/>
    <w:rsid w:val="002D6A60"/>
    <w:rsid w:val="002D6AB5"/>
    <w:rsid w:val="002D6C78"/>
    <w:rsid w:val="002D6D20"/>
    <w:rsid w:val="002D6D2B"/>
    <w:rsid w:val="002D6F6F"/>
    <w:rsid w:val="002D76AF"/>
    <w:rsid w:val="002D76B1"/>
    <w:rsid w:val="002D774E"/>
    <w:rsid w:val="002D784A"/>
    <w:rsid w:val="002E04BA"/>
    <w:rsid w:val="002E059E"/>
    <w:rsid w:val="002E0806"/>
    <w:rsid w:val="002E0A31"/>
    <w:rsid w:val="002E0A42"/>
    <w:rsid w:val="002E0AB9"/>
    <w:rsid w:val="002E0DC3"/>
    <w:rsid w:val="002E10E0"/>
    <w:rsid w:val="002E1192"/>
    <w:rsid w:val="002E1368"/>
    <w:rsid w:val="002E1507"/>
    <w:rsid w:val="002E170C"/>
    <w:rsid w:val="002E1B3B"/>
    <w:rsid w:val="002E1C5F"/>
    <w:rsid w:val="002E1DED"/>
    <w:rsid w:val="002E1E3E"/>
    <w:rsid w:val="002E21B3"/>
    <w:rsid w:val="002E271A"/>
    <w:rsid w:val="002E299D"/>
    <w:rsid w:val="002E2D87"/>
    <w:rsid w:val="002E2DDB"/>
    <w:rsid w:val="002E31AC"/>
    <w:rsid w:val="002E3302"/>
    <w:rsid w:val="002E3335"/>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8AA"/>
    <w:rsid w:val="002E4FFE"/>
    <w:rsid w:val="002E546E"/>
    <w:rsid w:val="002E60A2"/>
    <w:rsid w:val="002E6511"/>
    <w:rsid w:val="002E664C"/>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3C"/>
    <w:rsid w:val="002F35DF"/>
    <w:rsid w:val="002F3732"/>
    <w:rsid w:val="002F3816"/>
    <w:rsid w:val="002F39D2"/>
    <w:rsid w:val="002F3F52"/>
    <w:rsid w:val="002F3F58"/>
    <w:rsid w:val="002F4026"/>
    <w:rsid w:val="002F40F8"/>
    <w:rsid w:val="002F42F5"/>
    <w:rsid w:val="002F476B"/>
    <w:rsid w:val="002F4BD2"/>
    <w:rsid w:val="002F5165"/>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91F"/>
    <w:rsid w:val="00301A59"/>
    <w:rsid w:val="00301C86"/>
    <w:rsid w:val="00301D29"/>
    <w:rsid w:val="003024BC"/>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1425"/>
    <w:rsid w:val="00311ACE"/>
    <w:rsid w:val="00311B4F"/>
    <w:rsid w:val="00311C1B"/>
    <w:rsid w:val="00311CEC"/>
    <w:rsid w:val="00311E29"/>
    <w:rsid w:val="0031262D"/>
    <w:rsid w:val="003126B9"/>
    <w:rsid w:val="00312B02"/>
    <w:rsid w:val="00312C88"/>
    <w:rsid w:val="00312D41"/>
    <w:rsid w:val="00312E20"/>
    <w:rsid w:val="00312F86"/>
    <w:rsid w:val="00312F8D"/>
    <w:rsid w:val="00313424"/>
    <w:rsid w:val="0031347D"/>
    <w:rsid w:val="0031380A"/>
    <w:rsid w:val="0031397F"/>
    <w:rsid w:val="00313C8D"/>
    <w:rsid w:val="003140AB"/>
    <w:rsid w:val="003141CD"/>
    <w:rsid w:val="003141E8"/>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5E23"/>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787"/>
    <w:rsid w:val="0032291A"/>
    <w:rsid w:val="003229CE"/>
    <w:rsid w:val="00322C0B"/>
    <w:rsid w:val="00322C28"/>
    <w:rsid w:val="00322DF5"/>
    <w:rsid w:val="003231F1"/>
    <w:rsid w:val="00323546"/>
    <w:rsid w:val="003237A1"/>
    <w:rsid w:val="00323B90"/>
    <w:rsid w:val="00323BFC"/>
    <w:rsid w:val="00323C79"/>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314"/>
    <w:rsid w:val="00332F36"/>
    <w:rsid w:val="0033319A"/>
    <w:rsid w:val="00333206"/>
    <w:rsid w:val="0033323D"/>
    <w:rsid w:val="0033341C"/>
    <w:rsid w:val="0033343F"/>
    <w:rsid w:val="00333442"/>
    <w:rsid w:val="003334DA"/>
    <w:rsid w:val="003337DA"/>
    <w:rsid w:val="00333902"/>
    <w:rsid w:val="00333E79"/>
    <w:rsid w:val="00333E95"/>
    <w:rsid w:val="00334114"/>
    <w:rsid w:val="00334404"/>
    <w:rsid w:val="0033470F"/>
    <w:rsid w:val="00334817"/>
    <w:rsid w:val="00334897"/>
    <w:rsid w:val="00334D98"/>
    <w:rsid w:val="00334DAA"/>
    <w:rsid w:val="00335000"/>
    <w:rsid w:val="0033508C"/>
    <w:rsid w:val="003356BC"/>
    <w:rsid w:val="00335849"/>
    <w:rsid w:val="0033592D"/>
    <w:rsid w:val="00335B22"/>
    <w:rsid w:val="00335D88"/>
    <w:rsid w:val="00335D95"/>
    <w:rsid w:val="00336250"/>
    <w:rsid w:val="003362BA"/>
    <w:rsid w:val="00336518"/>
    <w:rsid w:val="003367E8"/>
    <w:rsid w:val="003369DC"/>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32F"/>
    <w:rsid w:val="00340426"/>
    <w:rsid w:val="00340615"/>
    <w:rsid w:val="00340714"/>
    <w:rsid w:val="003407C7"/>
    <w:rsid w:val="00340988"/>
    <w:rsid w:val="00341271"/>
    <w:rsid w:val="003412E3"/>
    <w:rsid w:val="00341563"/>
    <w:rsid w:val="003418E1"/>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260"/>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083"/>
    <w:rsid w:val="003471CB"/>
    <w:rsid w:val="00347410"/>
    <w:rsid w:val="0034756E"/>
    <w:rsid w:val="003476B4"/>
    <w:rsid w:val="0034795E"/>
    <w:rsid w:val="00347B91"/>
    <w:rsid w:val="00347BA8"/>
    <w:rsid w:val="00347F66"/>
    <w:rsid w:val="003505D1"/>
    <w:rsid w:val="0035087F"/>
    <w:rsid w:val="003509AC"/>
    <w:rsid w:val="00350FBB"/>
    <w:rsid w:val="00352354"/>
    <w:rsid w:val="00352568"/>
    <w:rsid w:val="0035265C"/>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7FF"/>
    <w:rsid w:val="00355E01"/>
    <w:rsid w:val="00355FB6"/>
    <w:rsid w:val="00356065"/>
    <w:rsid w:val="00356636"/>
    <w:rsid w:val="00356645"/>
    <w:rsid w:val="003566DB"/>
    <w:rsid w:val="00356867"/>
    <w:rsid w:val="0035693B"/>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0C79"/>
    <w:rsid w:val="00371098"/>
    <w:rsid w:val="00371205"/>
    <w:rsid w:val="0037166A"/>
    <w:rsid w:val="00371812"/>
    <w:rsid w:val="00371995"/>
    <w:rsid w:val="00371A0B"/>
    <w:rsid w:val="00371F22"/>
    <w:rsid w:val="003722B5"/>
    <w:rsid w:val="003723B6"/>
    <w:rsid w:val="003724F5"/>
    <w:rsid w:val="00372A31"/>
    <w:rsid w:val="00372ADF"/>
    <w:rsid w:val="00372B0F"/>
    <w:rsid w:val="00372E16"/>
    <w:rsid w:val="0037326C"/>
    <w:rsid w:val="003738FE"/>
    <w:rsid w:val="00373E8D"/>
    <w:rsid w:val="00373F7E"/>
    <w:rsid w:val="003743DD"/>
    <w:rsid w:val="003746D6"/>
    <w:rsid w:val="00374778"/>
    <w:rsid w:val="00374A26"/>
    <w:rsid w:val="00374A3C"/>
    <w:rsid w:val="00374B58"/>
    <w:rsid w:val="00374CC4"/>
    <w:rsid w:val="003755B8"/>
    <w:rsid w:val="003755F0"/>
    <w:rsid w:val="003755FF"/>
    <w:rsid w:val="00375AA8"/>
    <w:rsid w:val="00375B68"/>
    <w:rsid w:val="00375C05"/>
    <w:rsid w:val="00375D2C"/>
    <w:rsid w:val="00375D78"/>
    <w:rsid w:val="00375E6E"/>
    <w:rsid w:val="00376367"/>
    <w:rsid w:val="003764FA"/>
    <w:rsid w:val="003768F4"/>
    <w:rsid w:val="003769BD"/>
    <w:rsid w:val="00376A22"/>
    <w:rsid w:val="00376B6B"/>
    <w:rsid w:val="00376C20"/>
    <w:rsid w:val="00376C55"/>
    <w:rsid w:val="00376D08"/>
    <w:rsid w:val="0037751D"/>
    <w:rsid w:val="0037758B"/>
    <w:rsid w:val="003778B1"/>
    <w:rsid w:val="003778FD"/>
    <w:rsid w:val="00377934"/>
    <w:rsid w:val="00377E6F"/>
    <w:rsid w:val="00380426"/>
    <w:rsid w:val="00380513"/>
    <w:rsid w:val="0038051D"/>
    <w:rsid w:val="0038083F"/>
    <w:rsid w:val="00380CE1"/>
    <w:rsid w:val="00380D54"/>
    <w:rsid w:val="00381035"/>
    <w:rsid w:val="00381092"/>
    <w:rsid w:val="003811D0"/>
    <w:rsid w:val="00381388"/>
    <w:rsid w:val="00381522"/>
    <w:rsid w:val="0038160E"/>
    <w:rsid w:val="003817CB"/>
    <w:rsid w:val="003818EE"/>
    <w:rsid w:val="00381D31"/>
    <w:rsid w:val="00381DC4"/>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5C6"/>
    <w:rsid w:val="003857FB"/>
    <w:rsid w:val="0038582D"/>
    <w:rsid w:val="00385834"/>
    <w:rsid w:val="00385FBA"/>
    <w:rsid w:val="00386184"/>
    <w:rsid w:val="003867FC"/>
    <w:rsid w:val="00386876"/>
    <w:rsid w:val="00386975"/>
    <w:rsid w:val="00386D7D"/>
    <w:rsid w:val="003870A5"/>
    <w:rsid w:val="00387536"/>
    <w:rsid w:val="003875D7"/>
    <w:rsid w:val="00387824"/>
    <w:rsid w:val="003878C6"/>
    <w:rsid w:val="00387D49"/>
    <w:rsid w:val="00387D9E"/>
    <w:rsid w:val="00387FE4"/>
    <w:rsid w:val="003901E6"/>
    <w:rsid w:val="0039024C"/>
    <w:rsid w:val="00390551"/>
    <w:rsid w:val="00390851"/>
    <w:rsid w:val="00390BAF"/>
    <w:rsid w:val="00390F98"/>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0D2"/>
    <w:rsid w:val="003944A4"/>
    <w:rsid w:val="00394782"/>
    <w:rsid w:val="00394886"/>
    <w:rsid w:val="00394A89"/>
    <w:rsid w:val="00394D99"/>
    <w:rsid w:val="00394DA0"/>
    <w:rsid w:val="00394EC3"/>
    <w:rsid w:val="003950A3"/>
    <w:rsid w:val="003956A9"/>
    <w:rsid w:val="003956B8"/>
    <w:rsid w:val="00395E0A"/>
    <w:rsid w:val="00395E81"/>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55D"/>
    <w:rsid w:val="00397804"/>
    <w:rsid w:val="00397853"/>
    <w:rsid w:val="00397B6A"/>
    <w:rsid w:val="00397DA6"/>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3EAA"/>
    <w:rsid w:val="003A40CB"/>
    <w:rsid w:val="003A43A7"/>
    <w:rsid w:val="003A4413"/>
    <w:rsid w:val="003A4680"/>
    <w:rsid w:val="003A4708"/>
    <w:rsid w:val="003A4ABF"/>
    <w:rsid w:val="003A4FB6"/>
    <w:rsid w:val="003A554C"/>
    <w:rsid w:val="003A5747"/>
    <w:rsid w:val="003A57ED"/>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BA7"/>
    <w:rsid w:val="003B6E04"/>
    <w:rsid w:val="003B6F13"/>
    <w:rsid w:val="003B6F8E"/>
    <w:rsid w:val="003B6F9F"/>
    <w:rsid w:val="003B6FBE"/>
    <w:rsid w:val="003B749C"/>
    <w:rsid w:val="003B75A6"/>
    <w:rsid w:val="003B771B"/>
    <w:rsid w:val="003B7738"/>
    <w:rsid w:val="003B7818"/>
    <w:rsid w:val="003B782F"/>
    <w:rsid w:val="003B7992"/>
    <w:rsid w:val="003B7A56"/>
    <w:rsid w:val="003C0202"/>
    <w:rsid w:val="003C0557"/>
    <w:rsid w:val="003C084D"/>
    <w:rsid w:val="003C0984"/>
    <w:rsid w:val="003C09B3"/>
    <w:rsid w:val="003C0D15"/>
    <w:rsid w:val="003C0EF0"/>
    <w:rsid w:val="003C0EF6"/>
    <w:rsid w:val="003C0F07"/>
    <w:rsid w:val="003C0F7B"/>
    <w:rsid w:val="003C0FC2"/>
    <w:rsid w:val="003C110B"/>
    <w:rsid w:val="003C114B"/>
    <w:rsid w:val="003C123D"/>
    <w:rsid w:val="003C18B8"/>
    <w:rsid w:val="003C19DE"/>
    <w:rsid w:val="003C1CCC"/>
    <w:rsid w:val="003C2820"/>
    <w:rsid w:val="003C2861"/>
    <w:rsid w:val="003C2866"/>
    <w:rsid w:val="003C2906"/>
    <w:rsid w:val="003C299A"/>
    <w:rsid w:val="003C2D0E"/>
    <w:rsid w:val="003C2D8F"/>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6DF"/>
    <w:rsid w:val="003C56F1"/>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046"/>
    <w:rsid w:val="003D1445"/>
    <w:rsid w:val="003D15E4"/>
    <w:rsid w:val="003D1621"/>
    <w:rsid w:val="003D18BF"/>
    <w:rsid w:val="003D1AE3"/>
    <w:rsid w:val="003D1C97"/>
    <w:rsid w:val="003D1CE5"/>
    <w:rsid w:val="003D1D5A"/>
    <w:rsid w:val="003D1D90"/>
    <w:rsid w:val="003D25DD"/>
    <w:rsid w:val="003D286C"/>
    <w:rsid w:val="003D2B09"/>
    <w:rsid w:val="003D3042"/>
    <w:rsid w:val="003D3581"/>
    <w:rsid w:val="003D35AF"/>
    <w:rsid w:val="003D3644"/>
    <w:rsid w:val="003D372E"/>
    <w:rsid w:val="003D3B1A"/>
    <w:rsid w:val="003D3CBE"/>
    <w:rsid w:val="003D3EC6"/>
    <w:rsid w:val="003D4026"/>
    <w:rsid w:val="003D4046"/>
    <w:rsid w:val="003D43CF"/>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EB"/>
    <w:rsid w:val="003D7B6D"/>
    <w:rsid w:val="003D7FA0"/>
    <w:rsid w:val="003E0064"/>
    <w:rsid w:val="003E0092"/>
    <w:rsid w:val="003E0142"/>
    <w:rsid w:val="003E0149"/>
    <w:rsid w:val="003E01DA"/>
    <w:rsid w:val="003E02D3"/>
    <w:rsid w:val="003E05B3"/>
    <w:rsid w:val="003E0D94"/>
    <w:rsid w:val="003E0DF3"/>
    <w:rsid w:val="003E0F51"/>
    <w:rsid w:val="003E1083"/>
    <w:rsid w:val="003E1A43"/>
    <w:rsid w:val="003E1AE4"/>
    <w:rsid w:val="003E207A"/>
    <w:rsid w:val="003E28A1"/>
    <w:rsid w:val="003E3286"/>
    <w:rsid w:val="003E32A5"/>
    <w:rsid w:val="003E38F8"/>
    <w:rsid w:val="003E3D0C"/>
    <w:rsid w:val="003E3D7C"/>
    <w:rsid w:val="003E3EA8"/>
    <w:rsid w:val="003E3ED6"/>
    <w:rsid w:val="003E3F15"/>
    <w:rsid w:val="003E41B9"/>
    <w:rsid w:val="003E4537"/>
    <w:rsid w:val="003E4896"/>
    <w:rsid w:val="003E4A88"/>
    <w:rsid w:val="003E4D00"/>
    <w:rsid w:val="003E4DE6"/>
    <w:rsid w:val="003E4E5A"/>
    <w:rsid w:val="003E4FDA"/>
    <w:rsid w:val="003E4FF8"/>
    <w:rsid w:val="003E50FC"/>
    <w:rsid w:val="003E5495"/>
    <w:rsid w:val="003E554C"/>
    <w:rsid w:val="003E55E2"/>
    <w:rsid w:val="003E5AAA"/>
    <w:rsid w:val="003E5B43"/>
    <w:rsid w:val="003E5E67"/>
    <w:rsid w:val="003E5F9A"/>
    <w:rsid w:val="003E5FBD"/>
    <w:rsid w:val="003E60BE"/>
    <w:rsid w:val="003E60F3"/>
    <w:rsid w:val="003E67AB"/>
    <w:rsid w:val="003E68C3"/>
    <w:rsid w:val="003E734E"/>
    <w:rsid w:val="003E745F"/>
    <w:rsid w:val="003E7546"/>
    <w:rsid w:val="003E7578"/>
    <w:rsid w:val="003E7744"/>
    <w:rsid w:val="003E786B"/>
    <w:rsid w:val="003E78A9"/>
    <w:rsid w:val="003E7B06"/>
    <w:rsid w:val="003E7BC5"/>
    <w:rsid w:val="003E7C43"/>
    <w:rsid w:val="003E7FCA"/>
    <w:rsid w:val="003F0112"/>
    <w:rsid w:val="003F014D"/>
    <w:rsid w:val="003F0263"/>
    <w:rsid w:val="003F037D"/>
    <w:rsid w:val="003F03D6"/>
    <w:rsid w:val="003F0580"/>
    <w:rsid w:val="003F06B6"/>
    <w:rsid w:val="003F0D6F"/>
    <w:rsid w:val="003F1206"/>
    <w:rsid w:val="003F120A"/>
    <w:rsid w:val="003F1222"/>
    <w:rsid w:val="003F140A"/>
    <w:rsid w:val="003F143B"/>
    <w:rsid w:val="003F182E"/>
    <w:rsid w:val="003F18B3"/>
    <w:rsid w:val="003F1AB9"/>
    <w:rsid w:val="003F1CF1"/>
    <w:rsid w:val="003F1D38"/>
    <w:rsid w:val="003F1ECC"/>
    <w:rsid w:val="003F1F5E"/>
    <w:rsid w:val="003F221E"/>
    <w:rsid w:val="003F2479"/>
    <w:rsid w:val="003F24BB"/>
    <w:rsid w:val="003F258D"/>
    <w:rsid w:val="003F25D0"/>
    <w:rsid w:val="003F2F43"/>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1FB"/>
    <w:rsid w:val="003F6497"/>
    <w:rsid w:val="003F660C"/>
    <w:rsid w:val="003F6B73"/>
    <w:rsid w:val="003F6C6C"/>
    <w:rsid w:val="003F71F4"/>
    <w:rsid w:val="003F724C"/>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868"/>
    <w:rsid w:val="00401B96"/>
    <w:rsid w:val="00401C9B"/>
    <w:rsid w:val="004021C6"/>
    <w:rsid w:val="004022BD"/>
    <w:rsid w:val="00402B09"/>
    <w:rsid w:val="00402CC1"/>
    <w:rsid w:val="00402DCB"/>
    <w:rsid w:val="00403139"/>
    <w:rsid w:val="00403819"/>
    <w:rsid w:val="00403969"/>
    <w:rsid w:val="00403982"/>
    <w:rsid w:val="00403989"/>
    <w:rsid w:val="00403A21"/>
    <w:rsid w:val="00403AEC"/>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9AF"/>
    <w:rsid w:val="00406A03"/>
    <w:rsid w:val="00406A49"/>
    <w:rsid w:val="00406EA3"/>
    <w:rsid w:val="0040711F"/>
    <w:rsid w:val="004072D8"/>
    <w:rsid w:val="00407553"/>
    <w:rsid w:val="00407CC0"/>
    <w:rsid w:val="00407CDD"/>
    <w:rsid w:val="00407F34"/>
    <w:rsid w:val="004100B2"/>
    <w:rsid w:val="0041028A"/>
    <w:rsid w:val="004102FE"/>
    <w:rsid w:val="00410370"/>
    <w:rsid w:val="0041038C"/>
    <w:rsid w:val="00410484"/>
    <w:rsid w:val="00410505"/>
    <w:rsid w:val="00410A7E"/>
    <w:rsid w:val="00410D09"/>
    <w:rsid w:val="00410D48"/>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7FB"/>
    <w:rsid w:val="0041380A"/>
    <w:rsid w:val="0041391F"/>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AF7"/>
    <w:rsid w:val="00415B19"/>
    <w:rsid w:val="00415E21"/>
    <w:rsid w:val="0041633A"/>
    <w:rsid w:val="00416609"/>
    <w:rsid w:val="00416618"/>
    <w:rsid w:val="00416731"/>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5C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4F1"/>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9A6"/>
    <w:rsid w:val="00431E9C"/>
    <w:rsid w:val="00432624"/>
    <w:rsid w:val="0043290A"/>
    <w:rsid w:val="00432B14"/>
    <w:rsid w:val="00432BA4"/>
    <w:rsid w:val="00432C1E"/>
    <w:rsid w:val="00432C5B"/>
    <w:rsid w:val="00432E49"/>
    <w:rsid w:val="00433259"/>
    <w:rsid w:val="004339AD"/>
    <w:rsid w:val="00433A43"/>
    <w:rsid w:val="00433AFB"/>
    <w:rsid w:val="00433BDA"/>
    <w:rsid w:val="00433DD5"/>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2E6"/>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97"/>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BBC"/>
    <w:rsid w:val="00443DD6"/>
    <w:rsid w:val="00443E3D"/>
    <w:rsid w:val="00443F75"/>
    <w:rsid w:val="00443FDD"/>
    <w:rsid w:val="00444082"/>
    <w:rsid w:val="004443F9"/>
    <w:rsid w:val="00444564"/>
    <w:rsid w:val="004448B9"/>
    <w:rsid w:val="00444D53"/>
    <w:rsid w:val="00444E0F"/>
    <w:rsid w:val="0044500B"/>
    <w:rsid w:val="0044506F"/>
    <w:rsid w:val="004453D5"/>
    <w:rsid w:val="004454F4"/>
    <w:rsid w:val="00445572"/>
    <w:rsid w:val="004457A9"/>
    <w:rsid w:val="00445E04"/>
    <w:rsid w:val="00446122"/>
    <w:rsid w:val="004461DD"/>
    <w:rsid w:val="004462EF"/>
    <w:rsid w:val="004465DD"/>
    <w:rsid w:val="0044667F"/>
    <w:rsid w:val="0044673C"/>
    <w:rsid w:val="00446A2B"/>
    <w:rsid w:val="00446A77"/>
    <w:rsid w:val="00446FDA"/>
    <w:rsid w:val="00447475"/>
    <w:rsid w:val="00447525"/>
    <w:rsid w:val="0044753A"/>
    <w:rsid w:val="004477B3"/>
    <w:rsid w:val="00447BA2"/>
    <w:rsid w:val="00447CCA"/>
    <w:rsid w:val="00447DA0"/>
    <w:rsid w:val="004500BB"/>
    <w:rsid w:val="0045099F"/>
    <w:rsid w:val="00450A47"/>
    <w:rsid w:val="00450A5B"/>
    <w:rsid w:val="00450CB7"/>
    <w:rsid w:val="00450E3C"/>
    <w:rsid w:val="00450E5B"/>
    <w:rsid w:val="00451216"/>
    <w:rsid w:val="004513F1"/>
    <w:rsid w:val="00451630"/>
    <w:rsid w:val="00451645"/>
    <w:rsid w:val="0045169E"/>
    <w:rsid w:val="00451738"/>
    <w:rsid w:val="00451994"/>
    <w:rsid w:val="00451AFD"/>
    <w:rsid w:val="00451DD7"/>
    <w:rsid w:val="004522DF"/>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14C9"/>
    <w:rsid w:val="00461731"/>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4D"/>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13"/>
    <w:rsid w:val="004768F5"/>
    <w:rsid w:val="004768FB"/>
    <w:rsid w:val="00476AB7"/>
    <w:rsid w:val="00476C34"/>
    <w:rsid w:val="00476C45"/>
    <w:rsid w:val="00477073"/>
    <w:rsid w:val="00477640"/>
    <w:rsid w:val="00477A50"/>
    <w:rsid w:val="00477C10"/>
    <w:rsid w:val="00477D2B"/>
    <w:rsid w:val="00480505"/>
    <w:rsid w:val="0048054D"/>
    <w:rsid w:val="00480628"/>
    <w:rsid w:val="004806C5"/>
    <w:rsid w:val="004807F0"/>
    <w:rsid w:val="00480B82"/>
    <w:rsid w:val="00480BC8"/>
    <w:rsid w:val="00480C8E"/>
    <w:rsid w:val="00480E0B"/>
    <w:rsid w:val="00480F17"/>
    <w:rsid w:val="00480FFA"/>
    <w:rsid w:val="004810DC"/>
    <w:rsid w:val="0048110E"/>
    <w:rsid w:val="004811E1"/>
    <w:rsid w:val="00481244"/>
    <w:rsid w:val="00481873"/>
    <w:rsid w:val="0048198D"/>
    <w:rsid w:val="00481A7A"/>
    <w:rsid w:val="00481CD0"/>
    <w:rsid w:val="00481D1E"/>
    <w:rsid w:val="00481ED3"/>
    <w:rsid w:val="0048223C"/>
    <w:rsid w:val="00482443"/>
    <w:rsid w:val="0048250E"/>
    <w:rsid w:val="0048261E"/>
    <w:rsid w:val="00482627"/>
    <w:rsid w:val="00482659"/>
    <w:rsid w:val="0048336C"/>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4E94"/>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536"/>
    <w:rsid w:val="004915D7"/>
    <w:rsid w:val="00491B05"/>
    <w:rsid w:val="00491E99"/>
    <w:rsid w:val="004927B4"/>
    <w:rsid w:val="00493332"/>
    <w:rsid w:val="00493870"/>
    <w:rsid w:val="004938CC"/>
    <w:rsid w:val="0049390D"/>
    <w:rsid w:val="00493CE0"/>
    <w:rsid w:val="00493E3D"/>
    <w:rsid w:val="00493EF2"/>
    <w:rsid w:val="00494344"/>
    <w:rsid w:val="004943AF"/>
    <w:rsid w:val="00494623"/>
    <w:rsid w:val="00494980"/>
    <w:rsid w:val="00494AC5"/>
    <w:rsid w:val="00494FF0"/>
    <w:rsid w:val="0049501B"/>
    <w:rsid w:val="004951AC"/>
    <w:rsid w:val="00495273"/>
    <w:rsid w:val="00495935"/>
    <w:rsid w:val="00495BB2"/>
    <w:rsid w:val="00495C06"/>
    <w:rsid w:val="00495D51"/>
    <w:rsid w:val="00495E1C"/>
    <w:rsid w:val="00496165"/>
    <w:rsid w:val="004966EF"/>
    <w:rsid w:val="00496713"/>
    <w:rsid w:val="004967B4"/>
    <w:rsid w:val="00496B34"/>
    <w:rsid w:val="00496B5C"/>
    <w:rsid w:val="00496B67"/>
    <w:rsid w:val="0049727F"/>
    <w:rsid w:val="00497734"/>
    <w:rsid w:val="00497A04"/>
    <w:rsid w:val="00497C97"/>
    <w:rsid w:val="00497F89"/>
    <w:rsid w:val="00497FA8"/>
    <w:rsid w:val="004A010F"/>
    <w:rsid w:val="004A020F"/>
    <w:rsid w:val="004A02C5"/>
    <w:rsid w:val="004A03B6"/>
    <w:rsid w:val="004A051B"/>
    <w:rsid w:val="004A060F"/>
    <w:rsid w:val="004A061A"/>
    <w:rsid w:val="004A095E"/>
    <w:rsid w:val="004A0CCD"/>
    <w:rsid w:val="004A0D98"/>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313"/>
    <w:rsid w:val="004A4384"/>
    <w:rsid w:val="004A44F2"/>
    <w:rsid w:val="004A4527"/>
    <w:rsid w:val="004A48EB"/>
    <w:rsid w:val="004A4E68"/>
    <w:rsid w:val="004A506E"/>
    <w:rsid w:val="004A50DE"/>
    <w:rsid w:val="004A555F"/>
    <w:rsid w:val="004A55CA"/>
    <w:rsid w:val="004A5658"/>
    <w:rsid w:val="004A56BF"/>
    <w:rsid w:val="004A56D8"/>
    <w:rsid w:val="004A5B68"/>
    <w:rsid w:val="004A5BFE"/>
    <w:rsid w:val="004A5C13"/>
    <w:rsid w:val="004A5C7F"/>
    <w:rsid w:val="004A5F87"/>
    <w:rsid w:val="004A6032"/>
    <w:rsid w:val="004A60C2"/>
    <w:rsid w:val="004A6370"/>
    <w:rsid w:val="004A646E"/>
    <w:rsid w:val="004A654B"/>
    <w:rsid w:val="004A65D0"/>
    <w:rsid w:val="004A6861"/>
    <w:rsid w:val="004A6908"/>
    <w:rsid w:val="004A7004"/>
    <w:rsid w:val="004A75F5"/>
    <w:rsid w:val="004A7627"/>
    <w:rsid w:val="004A7954"/>
    <w:rsid w:val="004A7F53"/>
    <w:rsid w:val="004B0237"/>
    <w:rsid w:val="004B0525"/>
    <w:rsid w:val="004B09D1"/>
    <w:rsid w:val="004B0AC9"/>
    <w:rsid w:val="004B11B9"/>
    <w:rsid w:val="004B11D7"/>
    <w:rsid w:val="004B1231"/>
    <w:rsid w:val="004B17C6"/>
    <w:rsid w:val="004B18FA"/>
    <w:rsid w:val="004B2006"/>
    <w:rsid w:val="004B217A"/>
    <w:rsid w:val="004B2209"/>
    <w:rsid w:val="004B224C"/>
    <w:rsid w:val="004B2269"/>
    <w:rsid w:val="004B2708"/>
    <w:rsid w:val="004B27B8"/>
    <w:rsid w:val="004B2A0F"/>
    <w:rsid w:val="004B2A5E"/>
    <w:rsid w:val="004B2F14"/>
    <w:rsid w:val="004B325B"/>
    <w:rsid w:val="004B32E1"/>
    <w:rsid w:val="004B3309"/>
    <w:rsid w:val="004B33CC"/>
    <w:rsid w:val="004B35EA"/>
    <w:rsid w:val="004B35F3"/>
    <w:rsid w:val="004B42D3"/>
    <w:rsid w:val="004B430A"/>
    <w:rsid w:val="004B43BD"/>
    <w:rsid w:val="004B45E8"/>
    <w:rsid w:val="004B4640"/>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BF5"/>
    <w:rsid w:val="004C1F2C"/>
    <w:rsid w:val="004C2085"/>
    <w:rsid w:val="004C2865"/>
    <w:rsid w:val="004C2FA1"/>
    <w:rsid w:val="004C304B"/>
    <w:rsid w:val="004C30DC"/>
    <w:rsid w:val="004C3827"/>
    <w:rsid w:val="004C3AD8"/>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67BC"/>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7E0"/>
    <w:rsid w:val="004D17F4"/>
    <w:rsid w:val="004D18DD"/>
    <w:rsid w:val="004D1F66"/>
    <w:rsid w:val="004D1FBD"/>
    <w:rsid w:val="004D1FEF"/>
    <w:rsid w:val="004D25E6"/>
    <w:rsid w:val="004D268E"/>
    <w:rsid w:val="004D2699"/>
    <w:rsid w:val="004D26D7"/>
    <w:rsid w:val="004D2767"/>
    <w:rsid w:val="004D2917"/>
    <w:rsid w:val="004D2965"/>
    <w:rsid w:val="004D29AA"/>
    <w:rsid w:val="004D2CE7"/>
    <w:rsid w:val="004D2EEF"/>
    <w:rsid w:val="004D30DA"/>
    <w:rsid w:val="004D3145"/>
    <w:rsid w:val="004D3292"/>
    <w:rsid w:val="004D3793"/>
    <w:rsid w:val="004D3830"/>
    <w:rsid w:val="004D38E3"/>
    <w:rsid w:val="004D3B19"/>
    <w:rsid w:val="004D3BA9"/>
    <w:rsid w:val="004D4154"/>
    <w:rsid w:val="004D42BA"/>
    <w:rsid w:val="004D483B"/>
    <w:rsid w:val="004D4CD9"/>
    <w:rsid w:val="004D5361"/>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B6"/>
    <w:rsid w:val="004D72E5"/>
    <w:rsid w:val="004D734D"/>
    <w:rsid w:val="004D784A"/>
    <w:rsid w:val="004D7962"/>
    <w:rsid w:val="004D7D5F"/>
    <w:rsid w:val="004D7E38"/>
    <w:rsid w:val="004D7FAC"/>
    <w:rsid w:val="004E00C0"/>
    <w:rsid w:val="004E00DD"/>
    <w:rsid w:val="004E030D"/>
    <w:rsid w:val="004E05F0"/>
    <w:rsid w:val="004E0A84"/>
    <w:rsid w:val="004E123D"/>
    <w:rsid w:val="004E160D"/>
    <w:rsid w:val="004E1819"/>
    <w:rsid w:val="004E1975"/>
    <w:rsid w:val="004E1C76"/>
    <w:rsid w:val="004E1FD6"/>
    <w:rsid w:val="004E2AF3"/>
    <w:rsid w:val="004E3289"/>
    <w:rsid w:val="004E365A"/>
    <w:rsid w:val="004E3E56"/>
    <w:rsid w:val="004E43A5"/>
    <w:rsid w:val="004E47F3"/>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47"/>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A4E"/>
    <w:rsid w:val="004F1C61"/>
    <w:rsid w:val="004F1D43"/>
    <w:rsid w:val="004F1DE0"/>
    <w:rsid w:val="004F1FEE"/>
    <w:rsid w:val="004F206C"/>
    <w:rsid w:val="004F266A"/>
    <w:rsid w:val="004F2744"/>
    <w:rsid w:val="004F2837"/>
    <w:rsid w:val="004F28A5"/>
    <w:rsid w:val="004F28CB"/>
    <w:rsid w:val="004F2970"/>
    <w:rsid w:val="004F29EB"/>
    <w:rsid w:val="004F2AC1"/>
    <w:rsid w:val="004F2AC7"/>
    <w:rsid w:val="004F2C0D"/>
    <w:rsid w:val="004F2C47"/>
    <w:rsid w:val="004F2D8D"/>
    <w:rsid w:val="004F31F3"/>
    <w:rsid w:val="004F374C"/>
    <w:rsid w:val="004F3965"/>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63D"/>
    <w:rsid w:val="004F5714"/>
    <w:rsid w:val="004F58C6"/>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1FA"/>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4C8"/>
    <w:rsid w:val="00511672"/>
    <w:rsid w:val="00511726"/>
    <w:rsid w:val="00511EFD"/>
    <w:rsid w:val="0051208B"/>
    <w:rsid w:val="0051218B"/>
    <w:rsid w:val="00512274"/>
    <w:rsid w:val="005122EF"/>
    <w:rsid w:val="00512615"/>
    <w:rsid w:val="005126A1"/>
    <w:rsid w:val="0051273C"/>
    <w:rsid w:val="00512745"/>
    <w:rsid w:val="0051296D"/>
    <w:rsid w:val="00512C88"/>
    <w:rsid w:val="00512D72"/>
    <w:rsid w:val="00512F8C"/>
    <w:rsid w:val="00513106"/>
    <w:rsid w:val="005131A7"/>
    <w:rsid w:val="00513279"/>
    <w:rsid w:val="00513463"/>
    <w:rsid w:val="00513670"/>
    <w:rsid w:val="00513780"/>
    <w:rsid w:val="00513AA4"/>
    <w:rsid w:val="00513ABA"/>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7FA"/>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115"/>
    <w:rsid w:val="005212DF"/>
    <w:rsid w:val="005214D9"/>
    <w:rsid w:val="005214F4"/>
    <w:rsid w:val="005218F3"/>
    <w:rsid w:val="00521A0B"/>
    <w:rsid w:val="00521C02"/>
    <w:rsid w:val="005223E0"/>
    <w:rsid w:val="00522673"/>
    <w:rsid w:val="00522814"/>
    <w:rsid w:val="00522A7B"/>
    <w:rsid w:val="00522BE4"/>
    <w:rsid w:val="00522D7E"/>
    <w:rsid w:val="00522E72"/>
    <w:rsid w:val="00523049"/>
    <w:rsid w:val="005235D6"/>
    <w:rsid w:val="005238EF"/>
    <w:rsid w:val="00523AFE"/>
    <w:rsid w:val="00523C73"/>
    <w:rsid w:val="00523FB2"/>
    <w:rsid w:val="005240E4"/>
    <w:rsid w:val="00524262"/>
    <w:rsid w:val="005242D7"/>
    <w:rsid w:val="00524484"/>
    <w:rsid w:val="005246AD"/>
    <w:rsid w:val="005246F9"/>
    <w:rsid w:val="00524B55"/>
    <w:rsid w:val="00524B75"/>
    <w:rsid w:val="00525040"/>
    <w:rsid w:val="00525154"/>
    <w:rsid w:val="005255B0"/>
    <w:rsid w:val="005258EF"/>
    <w:rsid w:val="00525970"/>
    <w:rsid w:val="00525C33"/>
    <w:rsid w:val="00525E7F"/>
    <w:rsid w:val="00525E92"/>
    <w:rsid w:val="00526072"/>
    <w:rsid w:val="0052638A"/>
    <w:rsid w:val="0052688B"/>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412"/>
    <w:rsid w:val="00530797"/>
    <w:rsid w:val="005308B6"/>
    <w:rsid w:val="00530AF7"/>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1E7"/>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00"/>
    <w:rsid w:val="00534015"/>
    <w:rsid w:val="0053431D"/>
    <w:rsid w:val="0053469C"/>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169"/>
    <w:rsid w:val="0054222D"/>
    <w:rsid w:val="0054245A"/>
    <w:rsid w:val="0054266E"/>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6B8"/>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0F6A"/>
    <w:rsid w:val="0055108C"/>
    <w:rsid w:val="00551407"/>
    <w:rsid w:val="00551532"/>
    <w:rsid w:val="00551606"/>
    <w:rsid w:val="005518E9"/>
    <w:rsid w:val="005519B8"/>
    <w:rsid w:val="00551AD3"/>
    <w:rsid w:val="00551ADA"/>
    <w:rsid w:val="005522E1"/>
    <w:rsid w:val="00552521"/>
    <w:rsid w:val="00552531"/>
    <w:rsid w:val="00552590"/>
    <w:rsid w:val="00552624"/>
    <w:rsid w:val="0055289A"/>
    <w:rsid w:val="00552947"/>
    <w:rsid w:val="00552E64"/>
    <w:rsid w:val="00553094"/>
    <w:rsid w:val="0055332B"/>
    <w:rsid w:val="00553560"/>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6E3"/>
    <w:rsid w:val="005566F3"/>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51"/>
    <w:rsid w:val="00561465"/>
    <w:rsid w:val="00561867"/>
    <w:rsid w:val="00561B60"/>
    <w:rsid w:val="00561B9A"/>
    <w:rsid w:val="005621B1"/>
    <w:rsid w:val="005621FF"/>
    <w:rsid w:val="00562346"/>
    <w:rsid w:val="0056236B"/>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867"/>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0D21"/>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82F"/>
    <w:rsid w:val="00573EEF"/>
    <w:rsid w:val="00573F5E"/>
    <w:rsid w:val="0057414A"/>
    <w:rsid w:val="005744D3"/>
    <w:rsid w:val="00574FF6"/>
    <w:rsid w:val="00575184"/>
    <w:rsid w:val="005751F0"/>
    <w:rsid w:val="005752BD"/>
    <w:rsid w:val="0057546C"/>
    <w:rsid w:val="00575470"/>
    <w:rsid w:val="005757C9"/>
    <w:rsid w:val="005758CA"/>
    <w:rsid w:val="00575BB7"/>
    <w:rsid w:val="00575CD3"/>
    <w:rsid w:val="00575CF0"/>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1CA"/>
    <w:rsid w:val="00581291"/>
    <w:rsid w:val="005813F9"/>
    <w:rsid w:val="0058151B"/>
    <w:rsid w:val="005815E7"/>
    <w:rsid w:val="00581936"/>
    <w:rsid w:val="00581D05"/>
    <w:rsid w:val="00581F80"/>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72E0"/>
    <w:rsid w:val="0058742B"/>
    <w:rsid w:val="00587ABF"/>
    <w:rsid w:val="00590356"/>
    <w:rsid w:val="00590609"/>
    <w:rsid w:val="00590806"/>
    <w:rsid w:val="0059081C"/>
    <w:rsid w:val="005908BE"/>
    <w:rsid w:val="005908C2"/>
    <w:rsid w:val="00590A1D"/>
    <w:rsid w:val="005913FA"/>
    <w:rsid w:val="0059185C"/>
    <w:rsid w:val="00591905"/>
    <w:rsid w:val="00591B11"/>
    <w:rsid w:val="00591FCA"/>
    <w:rsid w:val="00592228"/>
    <w:rsid w:val="00592229"/>
    <w:rsid w:val="005922B6"/>
    <w:rsid w:val="00592328"/>
    <w:rsid w:val="00592904"/>
    <w:rsid w:val="0059293A"/>
    <w:rsid w:val="005929F9"/>
    <w:rsid w:val="00592DA1"/>
    <w:rsid w:val="00592E11"/>
    <w:rsid w:val="00592E76"/>
    <w:rsid w:val="00592F26"/>
    <w:rsid w:val="0059328A"/>
    <w:rsid w:val="00593350"/>
    <w:rsid w:val="00593359"/>
    <w:rsid w:val="0059347C"/>
    <w:rsid w:val="00593832"/>
    <w:rsid w:val="00593958"/>
    <w:rsid w:val="00593995"/>
    <w:rsid w:val="00593A9F"/>
    <w:rsid w:val="00593C39"/>
    <w:rsid w:val="005942BF"/>
    <w:rsid w:val="005943EF"/>
    <w:rsid w:val="00594638"/>
    <w:rsid w:val="00594742"/>
    <w:rsid w:val="00594756"/>
    <w:rsid w:val="00594C5B"/>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2C7"/>
    <w:rsid w:val="0059732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462"/>
    <w:rsid w:val="005A253E"/>
    <w:rsid w:val="005A27C6"/>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4B7"/>
    <w:rsid w:val="005A6F43"/>
    <w:rsid w:val="005A7109"/>
    <w:rsid w:val="005A7367"/>
    <w:rsid w:val="005A74D3"/>
    <w:rsid w:val="005A764F"/>
    <w:rsid w:val="005A7878"/>
    <w:rsid w:val="005A7A61"/>
    <w:rsid w:val="005B009A"/>
    <w:rsid w:val="005B0BA9"/>
    <w:rsid w:val="005B0DC5"/>
    <w:rsid w:val="005B1095"/>
    <w:rsid w:val="005B1189"/>
    <w:rsid w:val="005B12A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3EF2"/>
    <w:rsid w:val="005B41B3"/>
    <w:rsid w:val="005B4224"/>
    <w:rsid w:val="005B45AA"/>
    <w:rsid w:val="005B4E1D"/>
    <w:rsid w:val="005B5F2E"/>
    <w:rsid w:val="005B6390"/>
    <w:rsid w:val="005B66ED"/>
    <w:rsid w:val="005B6711"/>
    <w:rsid w:val="005B67A9"/>
    <w:rsid w:val="005B6B32"/>
    <w:rsid w:val="005B6DF9"/>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4FAE"/>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90"/>
    <w:rsid w:val="005D08EC"/>
    <w:rsid w:val="005D0A2B"/>
    <w:rsid w:val="005D0A39"/>
    <w:rsid w:val="005D0D96"/>
    <w:rsid w:val="005D0DFC"/>
    <w:rsid w:val="005D0EA1"/>
    <w:rsid w:val="005D1123"/>
    <w:rsid w:val="005D1295"/>
    <w:rsid w:val="005D14F9"/>
    <w:rsid w:val="005D15B2"/>
    <w:rsid w:val="005D173F"/>
    <w:rsid w:val="005D220A"/>
    <w:rsid w:val="005D2357"/>
    <w:rsid w:val="005D258D"/>
    <w:rsid w:val="005D2845"/>
    <w:rsid w:val="005D28BD"/>
    <w:rsid w:val="005D294F"/>
    <w:rsid w:val="005D2CEB"/>
    <w:rsid w:val="005D2E45"/>
    <w:rsid w:val="005D2E89"/>
    <w:rsid w:val="005D2FEB"/>
    <w:rsid w:val="005D3353"/>
    <w:rsid w:val="005D33AA"/>
    <w:rsid w:val="005D37C9"/>
    <w:rsid w:val="005D3A59"/>
    <w:rsid w:val="005D3A93"/>
    <w:rsid w:val="005D3B82"/>
    <w:rsid w:val="005D3C40"/>
    <w:rsid w:val="005D3CD3"/>
    <w:rsid w:val="005D3CFD"/>
    <w:rsid w:val="005D3D65"/>
    <w:rsid w:val="005D3ED9"/>
    <w:rsid w:val="005D4403"/>
    <w:rsid w:val="005D463A"/>
    <w:rsid w:val="005D47D0"/>
    <w:rsid w:val="005D4B54"/>
    <w:rsid w:val="005D4D72"/>
    <w:rsid w:val="005D4FF0"/>
    <w:rsid w:val="005D529B"/>
    <w:rsid w:val="005D52DB"/>
    <w:rsid w:val="005D5654"/>
    <w:rsid w:val="005D582A"/>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D7EC2"/>
    <w:rsid w:val="005E01AD"/>
    <w:rsid w:val="005E0241"/>
    <w:rsid w:val="005E0391"/>
    <w:rsid w:val="005E0534"/>
    <w:rsid w:val="005E0D1E"/>
    <w:rsid w:val="005E0E8A"/>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5A9"/>
    <w:rsid w:val="005E6990"/>
    <w:rsid w:val="005E69E9"/>
    <w:rsid w:val="005E6B0B"/>
    <w:rsid w:val="005E6BD0"/>
    <w:rsid w:val="005E6CA8"/>
    <w:rsid w:val="005E6EE0"/>
    <w:rsid w:val="005E6F42"/>
    <w:rsid w:val="005E7021"/>
    <w:rsid w:val="005E79F2"/>
    <w:rsid w:val="005E7C9B"/>
    <w:rsid w:val="005E7ECF"/>
    <w:rsid w:val="005F1063"/>
    <w:rsid w:val="005F10ED"/>
    <w:rsid w:val="005F1322"/>
    <w:rsid w:val="005F1349"/>
    <w:rsid w:val="005F1889"/>
    <w:rsid w:val="005F1981"/>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C1D"/>
    <w:rsid w:val="005F5D08"/>
    <w:rsid w:val="005F5E35"/>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642"/>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524"/>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465"/>
    <w:rsid w:val="0061552F"/>
    <w:rsid w:val="00615BDE"/>
    <w:rsid w:val="00615D39"/>
    <w:rsid w:val="00615DC9"/>
    <w:rsid w:val="006162A7"/>
    <w:rsid w:val="006162FA"/>
    <w:rsid w:val="00616391"/>
    <w:rsid w:val="0061641A"/>
    <w:rsid w:val="00616522"/>
    <w:rsid w:val="00616601"/>
    <w:rsid w:val="00616FE1"/>
    <w:rsid w:val="0061722F"/>
    <w:rsid w:val="00617910"/>
    <w:rsid w:val="00620200"/>
    <w:rsid w:val="006205FF"/>
    <w:rsid w:val="0062082C"/>
    <w:rsid w:val="00620D7E"/>
    <w:rsid w:val="00620EA4"/>
    <w:rsid w:val="0062118B"/>
    <w:rsid w:val="0062119E"/>
    <w:rsid w:val="00621311"/>
    <w:rsid w:val="0062157D"/>
    <w:rsid w:val="006218F7"/>
    <w:rsid w:val="00621E43"/>
    <w:rsid w:val="0062214A"/>
    <w:rsid w:val="00622235"/>
    <w:rsid w:val="00622691"/>
    <w:rsid w:val="00622DF6"/>
    <w:rsid w:val="00623313"/>
    <w:rsid w:val="0062343A"/>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773"/>
    <w:rsid w:val="00626A99"/>
    <w:rsid w:val="00626D08"/>
    <w:rsid w:val="00626F90"/>
    <w:rsid w:val="00627270"/>
    <w:rsid w:val="0062771E"/>
    <w:rsid w:val="006300E9"/>
    <w:rsid w:val="00630A1C"/>
    <w:rsid w:val="00630AE8"/>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6AD"/>
    <w:rsid w:val="0063273A"/>
    <w:rsid w:val="00632ED0"/>
    <w:rsid w:val="006331C5"/>
    <w:rsid w:val="006336C9"/>
    <w:rsid w:val="0063379B"/>
    <w:rsid w:val="0063398E"/>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5B"/>
    <w:rsid w:val="00635CFD"/>
    <w:rsid w:val="00635D6E"/>
    <w:rsid w:val="00635FB2"/>
    <w:rsid w:val="00636070"/>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A0B"/>
    <w:rsid w:val="00640C38"/>
    <w:rsid w:val="00640E79"/>
    <w:rsid w:val="00641012"/>
    <w:rsid w:val="006413FB"/>
    <w:rsid w:val="00641429"/>
    <w:rsid w:val="00641887"/>
    <w:rsid w:val="00641B1E"/>
    <w:rsid w:val="00641BDD"/>
    <w:rsid w:val="00641D91"/>
    <w:rsid w:val="00642362"/>
    <w:rsid w:val="0064244A"/>
    <w:rsid w:val="00642568"/>
    <w:rsid w:val="00642657"/>
    <w:rsid w:val="006429DD"/>
    <w:rsid w:val="00642E6C"/>
    <w:rsid w:val="00642F30"/>
    <w:rsid w:val="00642FEC"/>
    <w:rsid w:val="0064314E"/>
    <w:rsid w:val="00643217"/>
    <w:rsid w:val="00643442"/>
    <w:rsid w:val="006435E4"/>
    <w:rsid w:val="0064370F"/>
    <w:rsid w:val="006439A7"/>
    <w:rsid w:val="00643BCF"/>
    <w:rsid w:val="00643EA4"/>
    <w:rsid w:val="0064434C"/>
    <w:rsid w:val="0064443B"/>
    <w:rsid w:val="00644749"/>
    <w:rsid w:val="00644899"/>
    <w:rsid w:val="00644AC4"/>
    <w:rsid w:val="00644B4F"/>
    <w:rsid w:val="00644CEB"/>
    <w:rsid w:val="00645031"/>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C78"/>
    <w:rsid w:val="00652E76"/>
    <w:rsid w:val="006534AE"/>
    <w:rsid w:val="00653663"/>
    <w:rsid w:val="00653B8B"/>
    <w:rsid w:val="00653D18"/>
    <w:rsid w:val="00653F08"/>
    <w:rsid w:val="006540C5"/>
    <w:rsid w:val="00654323"/>
    <w:rsid w:val="00654350"/>
    <w:rsid w:val="006546E6"/>
    <w:rsid w:val="006547F1"/>
    <w:rsid w:val="00654B62"/>
    <w:rsid w:val="00654E22"/>
    <w:rsid w:val="006550F8"/>
    <w:rsid w:val="00655148"/>
    <w:rsid w:val="00655328"/>
    <w:rsid w:val="00655340"/>
    <w:rsid w:val="0065596D"/>
    <w:rsid w:val="00655BA6"/>
    <w:rsid w:val="00655DC6"/>
    <w:rsid w:val="00656B0F"/>
    <w:rsid w:val="00657308"/>
    <w:rsid w:val="006578D4"/>
    <w:rsid w:val="0066055E"/>
    <w:rsid w:val="00660E66"/>
    <w:rsid w:val="0066117D"/>
    <w:rsid w:val="006612B5"/>
    <w:rsid w:val="006613BB"/>
    <w:rsid w:val="006614E5"/>
    <w:rsid w:val="00661A5A"/>
    <w:rsid w:val="00661EB0"/>
    <w:rsid w:val="0066203A"/>
    <w:rsid w:val="006626F2"/>
    <w:rsid w:val="006627F9"/>
    <w:rsid w:val="006628B3"/>
    <w:rsid w:val="00662980"/>
    <w:rsid w:val="00662B9A"/>
    <w:rsid w:val="00662C8C"/>
    <w:rsid w:val="006631AA"/>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32B"/>
    <w:rsid w:val="0066556B"/>
    <w:rsid w:val="006658DA"/>
    <w:rsid w:val="00665BD4"/>
    <w:rsid w:val="00665CA7"/>
    <w:rsid w:val="00666789"/>
    <w:rsid w:val="00666800"/>
    <w:rsid w:val="006668D9"/>
    <w:rsid w:val="006668E7"/>
    <w:rsid w:val="00666911"/>
    <w:rsid w:val="006669AA"/>
    <w:rsid w:val="00666A09"/>
    <w:rsid w:val="00666B12"/>
    <w:rsid w:val="00666D35"/>
    <w:rsid w:val="00666DB7"/>
    <w:rsid w:val="00666E32"/>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4BF"/>
    <w:rsid w:val="00672635"/>
    <w:rsid w:val="00672739"/>
    <w:rsid w:val="0067274B"/>
    <w:rsid w:val="006728E0"/>
    <w:rsid w:val="00672998"/>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5AB5"/>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195"/>
    <w:rsid w:val="00681253"/>
    <w:rsid w:val="00681746"/>
    <w:rsid w:val="006817D3"/>
    <w:rsid w:val="006821E3"/>
    <w:rsid w:val="00682591"/>
    <w:rsid w:val="006825CA"/>
    <w:rsid w:val="00682656"/>
    <w:rsid w:val="006827C4"/>
    <w:rsid w:val="006835D3"/>
    <w:rsid w:val="00683B5B"/>
    <w:rsid w:val="00683C43"/>
    <w:rsid w:val="00683D3B"/>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1CB"/>
    <w:rsid w:val="006876BB"/>
    <w:rsid w:val="00687AA2"/>
    <w:rsid w:val="006901E3"/>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423"/>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0FC"/>
    <w:rsid w:val="0069521F"/>
    <w:rsid w:val="00695225"/>
    <w:rsid w:val="006954DD"/>
    <w:rsid w:val="0069574E"/>
    <w:rsid w:val="00695A29"/>
    <w:rsid w:val="00695A32"/>
    <w:rsid w:val="00695F4D"/>
    <w:rsid w:val="0069615C"/>
    <w:rsid w:val="0069627C"/>
    <w:rsid w:val="00696D5B"/>
    <w:rsid w:val="00697396"/>
    <w:rsid w:val="00697517"/>
    <w:rsid w:val="0069777C"/>
    <w:rsid w:val="006A021D"/>
    <w:rsid w:val="006A06A6"/>
    <w:rsid w:val="006A0903"/>
    <w:rsid w:val="006A0D26"/>
    <w:rsid w:val="006A0DDB"/>
    <w:rsid w:val="006A0F1E"/>
    <w:rsid w:val="006A10B6"/>
    <w:rsid w:val="006A1409"/>
    <w:rsid w:val="006A1ADD"/>
    <w:rsid w:val="006A1BA2"/>
    <w:rsid w:val="006A1E00"/>
    <w:rsid w:val="006A1E64"/>
    <w:rsid w:val="006A1E9D"/>
    <w:rsid w:val="006A20BD"/>
    <w:rsid w:val="006A2170"/>
    <w:rsid w:val="006A2729"/>
    <w:rsid w:val="006A2758"/>
    <w:rsid w:val="006A28A0"/>
    <w:rsid w:val="006A2C12"/>
    <w:rsid w:val="006A2F81"/>
    <w:rsid w:val="006A3152"/>
    <w:rsid w:val="006A33BD"/>
    <w:rsid w:val="006A3506"/>
    <w:rsid w:val="006A3577"/>
    <w:rsid w:val="006A3B9E"/>
    <w:rsid w:val="006A3BBB"/>
    <w:rsid w:val="006A3D59"/>
    <w:rsid w:val="006A411D"/>
    <w:rsid w:val="006A439E"/>
    <w:rsid w:val="006A440F"/>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04D"/>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73E"/>
    <w:rsid w:val="006B3BA3"/>
    <w:rsid w:val="006B3EFA"/>
    <w:rsid w:val="006B3F7E"/>
    <w:rsid w:val="006B3FDE"/>
    <w:rsid w:val="006B407D"/>
    <w:rsid w:val="006B430D"/>
    <w:rsid w:val="006B45EF"/>
    <w:rsid w:val="006B4931"/>
    <w:rsid w:val="006B4C06"/>
    <w:rsid w:val="006B4E66"/>
    <w:rsid w:val="006B50E7"/>
    <w:rsid w:val="006B5267"/>
    <w:rsid w:val="006B53E0"/>
    <w:rsid w:val="006B5414"/>
    <w:rsid w:val="006B54FD"/>
    <w:rsid w:val="006B56EE"/>
    <w:rsid w:val="006B58B9"/>
    <w:rsid w:val="006B5C1D"/>
    <w:rsid w:val="006B6183"/>
    <w:rsid w:val="006B61E6"/>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3B8"/>
    <w:rsid w:val="006C6449"/>
    <w:rsid w:val="006C6520"/>
    <w:rsid w:val="006C680E"/>
    <w:rsid w:val="006C6A94"/>
    <w:rsid w:val="006C6C8A"/>
    <w:rsid w:val="006C7317"/>
    <w:rsid w:val="006C7681"/>
    <w:rsid w:val="006C7A07"/>
    <w:rsid w:val="006C7A3A"/>
    <w:rsid w:val="006C7A9A"/>
    <w:rsid w:val="006C7E28"/>
    <w:rsid w:val="006C7F12"/>
    <w:rsid w:val="006D00B1"/>
    <w:rsid w:val="006D00E2"/>
    <w:rsid w:val="006D01A8"/>
    <w:rsid w:val="006D01CC"/>
    <w:rsid w:val="006D0213"/>
    <w:rsid w:val="006D0481"/>
    <w:rsid w:val="006D04BF"/>
    <w:rsid w:val="006D091C"/>
    <w:rsid w:val="006D09C4"/>
    <w:rsid w:val="006D0BAF"/>
    <w:rsid w:val="006D0D44"/>
    <w:rsid w:val="006D0EC5"/>
    <w:rsid w:val="006D1048"/>
    <w:rsid w:val="006D1230"/>
    <w:rsid w:val="006D19CB"/>
    <w:rsid w:val="006D1C25"/>
    <w:rsid w:val="006D1DC1"/>
    <w:rsid w:val="006D20B0"/>
    <w:rsid w:val="006D213C"/>
    <w:rsid w:val="006D244A"/>
    <w:rsid w:val="006D288A"/>
    <w:rsid w:val="006D2E67"/>
    <w:rsid w:val="006D2FCC"/>
    <w:rsid w:val="006D3071"/>
    <w:rsid w:val="006D309B"/>
    <w:rsid w:val="006D3251"/>
    <w:rsid w:val="006D37CC"/>
    <w:rsid w:val="006D3868"/>
    <w:rsid w:val="006D3A53"/>
    <w:rsid w:val="006D3BBC"/>
    <w:rsid w:val="006D3D0A"/>
    <w:rsid w:val="006D3D13"/>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9A7"/>
    <w:rsid w:val="006D7AEB"/>
    <w:rsid w:val="006D7B6D"/>
    <w:rsid w:val="006D7D8F"/>
    <w:rsid w:val="006D7F97"/>
    <w:rsid w:val="006E049E"/>
    <w:rsid w:val="006E07BD"/>
    <w:rsid w:val="006E07F1"/>
    <w:rsid w:val="006E0A62"/>
    <w:rsid w:val="006E102B"/>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34A6"/>
    <w:rsid w:val="006E4083"/>
    <w:rsid w:val="006E417F"/>
    <w:rsid w:val="006E4831"/>
    <w:rsid w:val="006E496E"/>
    <w:rsid w:val="006E4DC4"/>
    <w:rsid w:val="006E4F6D"/>
    <w:rsid w:val="006E4FCC"/>
    <w:rsid w:val="006E53DB"/>
    <w:rsid w:val="006E5560"/>
    <w:rsid w:val="006E5762"/>
    <w:rsid w:val="006E5BC5"/>
    <w:rsid w:val="006E6387"/>
    <w:rsid w:val="006E6555"/>
    <w:rsid w:val="006E668E"/>
    <w:rsid w:val="006E669E"/>
    <w:rsid w:val="006E6747"/>
    <w:rsid w:val="006E6864"/>
    <w:rsid w:val="006E68DE"/>
    <w:rsid w:val="006E6BD0"/>
    <w:rsid w:val="006E6F59"/>
    <w:rsid w:val="006E7329"/>
    <w:rsid w:val="006E7716"/>
    <w:rsid w:val="006E772D"/>
    <w:rsid w:val="006E79FC"/>
    <w:rsid w:val="006E7A92"/>
    <w:rsid w:val="006E7EC8"/>
    <w:rsid w:val="006F021F"/>
    <w:rsid w:val="006F076D"/>
    <w:rsid w:val="006F0A49"/>
    <w:rsid w:val="006F0A8B"/>
    <w:rsid w:val="006F0AB1"/>
    <w:rsid w:val="006F0AEC"/>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3FA7"/>
    <w:rsid w:val="006F4333"/>
    <w:rsid w:val="006F43C9"/>
    <w:rsid w:val="006F44A5"/>
    <w:rsid w:val="006F44C3"/>
    <w:rsid w:val="006F44D6"/>
    <w:rsid w:val="006F451D"/>
    <w:rsid w:val="006F4884"/>
    <w:rsid w:val="006F489B"/>
    <w:rsid w:val="006F4D9A"/>
    <w:rsid w:val="006F4F45"/>
    <w:rsid w:val="006F53F6"/>
    <w:rsid w:val="006F5464"/>
    <w:rsid w:val="006F54A8"/>
    <w:rsid w:val="006F5965"/>
    <w:rsid w:val="006F5B37"/>
    <w:rsid w:val="006F5DA4"/>
    <w:rsid w:val="006F6506"/>
    <w:rsid w:val="006F6721"/>
    <w:rsid w:val="006F6A1C"/>
    <w:rsid w:val="006F6A51"/>
    <w:rsid w:val="006F6B1A"/>
    <w:rsid w:val="006F6EA1"/>
    <w:rsid w:val="006F6F46"/>
    <w:rsid w:val="006F7109"/>
    <w:rsid w:val="006F722A"/>
    <w:rsid w:val="006F72FE"/>
    <w:rsid w:val="006F736C"/>
    <w:rsid w:val="006F75BA"/>
    <w:rsid w:val="006F77B4"/>
    <w:rsid w:val="006F7D0B"/>
    <w:rsid w:val="006F7D3F"/>
    <w:rsid w:val="006F7FD4"/>
    <w:rsid w:val="0070000D"/>
    <w:rsid w:val="0070011A"/>
    <w:rsid w:val="0070033B"/>
    <w:rsid w:val="0070063F"/>
    <w:rsid w:val="0070065A"/>
    <w:rsid w:val="00701095"/>
    <w:rsid w:val="00701202"/>
    <w:rsid w:val="007017EF"/>
    <w:rsid w:val="00701E07"/>
    <w:rsid w:val="00701E10"/>
    <w:rsid w:val="0070215E"/>
    <w:rsid w:val="00702235"/>
    <w:rsid w:val="007023BA"/>
    <w:rsid w:val="00702A4C"/>
    <w:rsid w:val="00702B28"/>
    <w:rsid w:val="00702C69"/>
    <w:rsid w:val="0070309E"/>
    <w:rsid w:val="0070348B"/>
    <w:rsid w:val="00703BAB"/>
    <w:rsid w:val="00703D2C"/>
    <w:rsid w:val="00704098"/>
    <w:rsid w:val="007043DA"/>
    <w:rsid w:val="00704468"/>
    <w:rsid w:val="0070456F"/>
    <w:rsid w:val="0070481F"/>
    <w:rsid w:val="0070498A"/>
    <w:rsid w:val="00704CFC"/>
    <w:rsid w:val="00704D82"/>
    <w:rsid w:val="00704DAA"/>
    <w:rsid w:val="00704EF2"/>
    <w:rsid w:val="00704F4A"/>
    <w:rsid w:val="0070506F"/>
    <w:rsid w:val="00705086"/>
    <w:rsid w:val="0070554E"/>
    <w:rsid w:val="007055C9"/>
    <w:rsid w:val="0070576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BDE"/>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3C"/>
    <w:rsid w:val="007123A6"/>
    <w:rsid w:val="007125F1"/>
    <w:rsid w:val="007127D7"/>
    <w:rsid w:val="00712904"/>
    <w:rsid w:val="007130DA"/>
    <w:rsid w:val="0071313E"/>
    <w:rsid w:val="00713369"/>
    <w:rsid w:val="007134C2"/>
    <w:rsid w:val="00713543"/>
    <w:rsid w:val="00713681"/>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92F"/>
    <w:rsid w:val="00715AE0"/>
    <w:rsid w:val="00715BB4"/>
    <w:rsid w:val="00715D44"/>
    <w:rsid w:val="0071641C"/>
    <w:rsid w:val="0071646B"/>
    <w:rsid w:val="007168A4"/>
    <w:rsid w:val="007169BC"/>
    <w:rsid w:val="00716A92"/>
    <w:rsid w:val="00716B0B"/>
    <w:rsid w:val="00716B62"/>
    <w:rsid w:val="00716BBC"/>
    <w:rsid w:val="00716BC1"/>
    <w:rsid w:val="00717027"/>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177"/>
    <w:rsid w:val="00722962"/>
    <w:rsid w:val="00722D3A"/>
    <w:rsid w:val="00722D5D"/>
    <w:rsid w:val="00722ECD"/>
    <w:rsid w:val="00722F88"/>
    <w:rsid w:val="00723550"/>
    <w:rsid w:val="007235BB"/>
    <w:rsid w:val="00723AB2"/>
    <w:rsid w:val="00723AE7"/>
    <w:rsid w:val="00723BC3"/>
    <w:rsid w:val="00723F27"/>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5F4C"/>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C47"/>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436"/>
    <w:rsid w:val="0073358F"/>
    <w:rsid w:val="00733793"/>
    <w:rsid w:val="007337AF"/>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981"/>
    <w:rsid w:val="00735C69"/>
    <w:rsid w:val="00736000"/>
    <w:rsid w:val="0073607D"/>
    <w:rsid w:val="0073612D"/>
    <w:rsid w:val="00736187"/>
    <w:rsid w:val="007362C4"/>
    <w:rsid w:val="007362C8"/>
    <w:rsid w:val="0073659B"/>
    <w:rsid w:val="007366E6"/>
    <w:rsid w:val="00736740"/>
    <w:rsid w:val="0073679D"/>
    <w:rsid w:val="0073688E"/>
    <w:rsid w:val="00736C91"/>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3A"/>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0C4"/>
    <w:rsid w:val="0074512F"/>
    <w:rsid w:val="00745158"/>
    <w:rsid w:val="007453B2"/>
    <w:rsid w:val="00745637"/>
    <w:rsid w:val="00745829"/>
    <w:rsid w:val="00745875"/>
    <w:rsid w:val="007459FA"/>
    <w:rsid w:val="00745B2F"/>
    <w:rsid w:val="007464C4"/>
    <w:rsid w:val="00746AA9"/>
    <w:rsid w:val="00746B67"/>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1B"/>
    <w:rsid w:val="00751596"/>
    <w:rsid w:val="0075162C"/>
    <w:rsid w:val="00751A4F"/>
    <w:rsid w:val="00751B00"/>
    <w:rsid w:val="00751C60"/>
    <w:rsid w:val="00751E6D"/>
    <w:rsid w:val="00752101"/>
    <w:rsid w:val="0075216D"/>
    <w:rsid w:val="007527C0"/>
    <w:rsid w:val="00752A25"/>
    <w:rsid w:val="00752B6E"/>
    <w:rsid w:val="00752D9F"/>
    <w:rsid w:val="00752F8B"/>
    <w:rsid w:val="00753BE0"/>
    <w:rsid w:val="00753DCA"/>
    <w:rsid w:val="00753E85"/>
    <w:rsid w:val="00753FDD"/>
    <w:rsid w:val="0075409D"/>
    <w:rsid w:val="0075436E"/>
    <w:rsid w:val="0075443C"/>
    <w:rsid w:val="007547BF"/>
    <w:rsid w:val="00754BF4"/>
    <w:rsid w:val="00755060"/>
    <w:rsid w:val="007553C6"/>
    <w:rsid w:val="00755663"/>
    <w:rsid w:val="00755816"/>
    <w:rsid w:val="007558C5"/>
    <w:rsid w:val="0075599A"/>
    <w:rsid w:val="007559AE"/>
    <w:rsid w:val="00755B71"/>
    <w:rsid w:val="00755EAD"/>
    <w:rsid w:val="00755F96"/>
    <w:rsid w:val="007564AE"/>
    <w:rsid w:val="007572D2"/>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0B8"/>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8DB"/>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738F"/>
    <w:rsid w:val="00777424"/>
    <w:rsid w:val="00777435"/>
    <w:rsid w:val="00777664"/>
    <w:rsid w:val="00777756"/>
    <w:rsid w:val="00777C6E"/>
    <w:rsid w:val="00777C78"/>
    <w:rsid w:val="00777D00"/>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280"/>
    <w:rsid w:val="00783679"/>
    <w:rsid w:val="007837B9"/>
    <w:rsid w:val="007837EC"/>
    <w:rsid w:val="00783936"/>
    <w:rsid w:val="00783B1D"/>
    <w:rsid w:val="00783DC1"/>
    <w:rsid w:val="00783EC8"/>
    <w:rsid w:val="0078405D"/>
    <w:rsid w:val="007843CA"/>
    <w:rsid w:val="00784417"/>
    <w:rsid w:val="007845EE"/>
    <w:rsid w:val="007847DE"/>
    <w:rsid w:val="00784901"/>
    <w:rsid w:val="00784AC0"/>
    <w:rsid w:val="007850C7"/>
    <w:rsid w:val="00785256"/>
    <w:rsid w:val="0078543B"/>
    <w:rsid w:val="0078546B"/>
    <w:rsid w:val="0078566D"/>
    <w:rsid w:val="007857FF"/>
    <w:rsid w:val="00785D07"/>
    <w:rsid w:val="00785E4C"/>
    <w:rsid w:val="0078606D"/>
    <w:rsid w:val="007861AE"/>
    <w:rsid w:val="0078633B"/>
    <w:rsid w:val="007867BA"/>
    <w:rsid w:val="00786BFF"/>
    <w:rsid w:val="00786D73"/>
    <w:rsid w:val="00786F70"/>
    <w:rsid w:val="0078717A"/>
    <w:rsid w:val="00787331"/>
    <w:rsid w:val="007874C0"/>
    <w:rsid w:val="0078777D"/>
    <w:rsid w:val="00787AE6"/>
    <w:rsid w:val="007900A0"/>
    <w:rsid w:val="007900B3"/>
    <w:rsid w:val="0079061C"/>
    <w:rsid w:val="0079069C"/>
    <w:rsid w:val="007906D6"/>
    <w:rsid w:val="0079096E"/>
    <w:rsid w:val="00790ACD"/>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B38"/>
    <w:rsid w:val="00792FD9"/>
    <w:rsid w:val="00793047"/>
    <w:rsid w:val="00793295"/>
    <w:rsid w:val="00793861"/>
    <w:rsid w:val="00793EC3"/>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121"/>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746"/>
    <w:rsid w:val="007A2FA1"/>
    <w:rsid w:val="007A2FC0"/>
    <w:rsid w:val="007A3026"/>
    <w:rsid w:val="007A30EE"/>
    <w:rsid w:val="007A3161"/>
    <w:rsid w:val="007A31B7"/>
    <w:rsid w:val="007A33E1"/>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6F"/>
    <w:rsid w:val="007A617D"/>
    <w:rsid w:val="007A62DA"/>
    <w:rsid w:val="007A632A"/>
    <w:rsid w:val="007A6655"/>
    <w:rsid w:val="007A68E8"/>
    <w:rsid w:val="007A6A1C"/>
    <w:rsid w:val="007A6B99"/>
    <w:rsid w:val="007A6C6B"/>
    <w:rsid w:val="007A6E12"/>
    <w:rsid w:val="007A6E14"/>
    <w:rsid w:val="007A6E16"/>
    <w:rsid w:val="007A6EA4"/>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45A6"/>
    <w:rsid w:val="007B485D"/>
    <w:rsid w:val="007B4895"/>
    <w:rsid w:val="007B496A"/>
    <w:rsid w:val="007B5017"/>
    <w:rsid w:val="007B50FD"/>
    <w:rsid w:val="007B5144"/>
    <w:rsid w:val="007B5284"/>
    <w:rsid w:val="007B589B"/>
    <w:rsid w:val="007B58E3"/>
    <w:rsid w:val="007B5BA0"/>
    <w:rsid w:val="007B5E39"/>
    <w:rsid w:val="007B6239"/>
    <w:rsid w:val="007B6369"/>
    <w:rsid w:val="007B653E"/>
    <w:rsid w:val="007B6C24"/>
    <w:rsid w:val="007B6C51"/>
    <w:rsid w:val="007B6CA7"/>
    <w:rsid w:val="007B6F65"/>
    <w:rsid w:val="007B6F8F"/>
    <w:rsid w:val="007B7028"/>
    <w:rsid w:val="007B7247"/>
    <w:rsid w:val="007B73B7"/>
    <w:rsid w:val="007B76B9"/>
    <w:rsid w:val="007B781C"/>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76"/>
    <w:rsid w:val="007C2DB3"/>
    <w:rsid w:val="007C2E11"/>
    <w:rsid w:val="007C2FA7"/>
    <w:rsid w:val="007C3333"/>
    <w:rsid w:val="007C35A9"/>
    <w:rsid w:val="007C36CB"/>
    <w:rsid w:val="007C3B26"/>
    <w:rsid w:val="007C3D4D"/>
    <w:rsid w:val="007C401A"/>
    <w:rsid w:val="007C40E1"/>
    <w:rsid w:val="007C424E"/>
    <w:rsid w:val="007C4394"/>
    <w:rsid w:val="007C4670"/>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30"/>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B95"/>
    <w:rsid w:val="007D5CC6"/>
    <w:rsid w:val="007D5D4A"/>
    <w:rsid w:val="007D5DBB"/>
    <w:rsid w:val="007D5FBD"/>
    <w:rsid w:val="007D61C2"/>
    <w:rsid w:val="007D6334"/>
    <w:rsid w:val="007D64AD"/>
    <w:rsid w:val="007D64C1"/>
    <w:rsid w:val="007D64DE"/>
    <w:rsid w:val="007D64EC"/>
    <w:rsid w:val="007D6744"/>
    <w:rsid w:val="007D681A"/>
    <w:rsid w:val="007D68A4"/>
    <w:rsid w:val="007D68CF"/>
    <w:rsid w:val="007D6969"/>
    <w:rsid w:val="007D6FC5"/>
    <w:rsid w:val="007D7289"/>
    <w:rsid w:val="007D7540"/>
    <w:rsid w:val="007D7962"/>
    <w:rsid w:val="007D7A2F"/>
    <w:rsid w:val="007D7D5F"/>
    <w:rsid w:val="007E0052"/>
    <w:rsid w:val="007E03BD"/>
    <w:rsid w:val="007E05D8"/>
    <w:rsid w:val="007E05E8"/>
    <w:rsid w:val="007E0780"/>
    <w:rsid w:val="007E0D8D"/>
    <w:rsid w:val="007E115A"/>
    <w:rsid w:val="007E11B0"/>
    <w:rsid w:val="007E14DD"/>
    <w:rsid w:val="007E18B6"/>
    <w:rsid w:val="007E1FE4"/>
    <w:rsid w:val="007E213E"/>
    <w:rsid w:val="007E23A7"/>
    <w:rsid w:val="007E2C5A"/>
    <w:rsid w:val="007E2C9A"/>
    <w:rsid w:val="007E2CBA"/>
    <w:rsid w:val="007E2E2D"/>
    <w:rsid w:val="007E328E"/>
    <w:rsid w:val="007E3330"/>
    <w:rsid w:val="007E3364"/>
    <w:rsid w:val="007E345B"/>
    <w:rsid w:val="007E35DA"/>
    <w:rsid w:val="007E3628"/>
    <w:rsid w:val="007E367C"/>
    <w:rsid w:val="007E37DA"/>
    <w:rsid w:val="007E3834"/>
    <w:rsid w:val="007E3AA8"/>
    <w:rsid w:val="007E3ACF"/>
    <w:rsid w:val="007E3B3F"/>
    <w:rsid w:val="007E3E01"/>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1B"/>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CF9"/>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153"/>
    <w:rsid w:val="007F43ED"/>
    <w:rsid w:val="007F4B71"/>
    <w:rsid w:val="007F4B75"/>
    <w:rsid w:val="007F4C0E"/>
    <w:rsid w:val="007F4F46"/>
    <w:rsid w:val="007F5098"/>
    <w:rsid w:val="007F5160"/>
    <w:rsid w:val="007F5308"/>
    <w:rsid w:val="007F533F"/>
    <w:rsid w:val="007F53EE"/>
    <w:rsid w:val="007F5B11"/>
    <w:rsid w:val="007F5EC3"/>
    <w:rsid w:val="007F6059"/>
    <w:rsid w:val="007F6064"/>
    <w:rsid w:val="007F69B0"/>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CEF"/>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01C"/>
    <w:rsid w:val="00805304"/>
    <w:rsid w:val="0080534D"/>
    <w:rsid w:val="00805368"/>
    <w:rsid w:val="00805553"/>
    <w:rsid w:val="008055D9"/>
    <w:rsid w:val="0080599B"/>
    <w:rsid w:val="00805ADC"/>
    <w:rsid w:val="00805C1C"/>
    <w:rsid w:val="008065F0"/>
    <w:rsid w:val="00806904"/>
    <w:rsid w:val="00806B5A"/>
    <w:rsid w:val="00806BB1"/>
    <w:rsid w:val="00806D94"/>
    <w:rsid w:val="00806DCD"/>
    <w:rsid w:val="00807472"/>
    <w:rsid w:val="008074C5"/>
    <w:rsid w:val="008075B7"/>
    <w:rsid w:val="008076BA"/>
    <w:rsid w:val="008079AE"/>
    <w:rsid w:val="00807BD3"/>
    <w:rsid w:val="00810037"/>
    <w:rsid w:val="0081048D"/>
    <w:rsid w:val="0081073C"/>
    <w:rsid w:val="00810766"/>
    <w:rsid w:val="0081076E"/>
    <w:rsid w:val="00810B14"/>
    <w:rsid w:val="00810C37"/>
    <w:rsid w:val="00810D83"/>
    <w:rsid w:val="00810DB1"/>
    <w:rsid w:val="00811273"/>
    <w:rsid w:val="00811408"/>
    <w:rsid w:val="008114F2"/>
    <w:rsid w:val="0081160F"/>
    <w:rsid w:val="00811872"/>
    <w:rsid w:val="00811B85"/>
    <w:rsid w:val="00811C7D"/>
    <w:rsid w:val="0081254B"/>
    <w:rsid w:val="00812558"/>
    <w:rsid w:val="008126E5"/>
    <w:rsid w:val="00812874"/>
    <w:rsid w:val="00812B29"/>
    <w:rsid w:val="00812D88"/>
    <w:rsid w:val="008131AE"/>
    <w:rsid w:val="00813461"/>
    <w:rsid w:val="00813885"/>
    <w:rsid w:val="0081399B"/>
    <w:rsid w:val="00813AC2"/>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0B"/>
    <w:rsid w:val="00816A30"/>
    <w:rsid w:val="00816EF3"/>
    <w:rsid w:val="00817278"/>
    <w:rsid w:val="0081727B"/>
    <w:rsid w:val="008178FC"/>
    <w:rsid w:val="00817CF6"/>
    <w:rsid w:val="00817DE3"/>
    <w:rsid w:val="008205D9"/>
    <w:rsid w:val="00820603"/>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27E8"/>
    <w:rsid w:val="00822BA7"/>
    <w:rsid w:val="00822CE9"/>
    <w:rsid w:val="008232CA"/>
    <w:rsid w:val="0082384C"/>
    <w:rsid w:val="00823A2B"/>
    <w:rsid w:val="00823CD0"/>
    <w:rsid w:val="00823EDF"/>
    <w:rsid w:val="00823F1F"/>
    <w:rsid w:val="0082419A"/>
    <w:rsid w:val="0082425D"/>
    <w:rsid w:val="00824417"/>
    <w:rsid w:val="00824490"/>
    <w:rsid w:val="008247A7"/>
    <w:rsid w:val="008249B1"/>
    <w:rsid w:val="00824B94"/>
    <w:rsid w:val="0082544E"/>
    <w:rsid w:val="00825713"/>
    <w:rsid w:val="008258A0"/>
    <w:rsid w:val="00825B30"/>
    <w:rsid w:val="00825D45"/>
    <w:rsid w:val="00825F0B"/>
    <w:rsid w:val="0082621B"/>
    <w:rsid w:val="008267C8"/>
    <w:rsid w:val="00826C3F"/>
    <w:rsid w:val="00826C62"/>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86"/>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2EF"/>
    <w:rsid w:val="00833568"/>
    <w:rsid w:val="008335CB"/>
    <w:rsid w:val="008337B1"/>
    <w:rsid w:val="00833977"/>
    <w:rsid w:val="00833D2B"/>
    <w:rsid w:val="008340BF"/>
    <w:rsid w:val="0083429E"/>
    <w:rsid w:val="00834531"/>
    <w:rsid w:val="0083453B"/>
    <w:rsid w:val="008346B4"/>
    <w:rsid w:val="00834948"/>
    <w:rsid w:val="00834B1A"/>
    <w:rsid w:val="00834C87"/>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563"/>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49"/>
    <w:rsid w:val="0084455B"/>
    <w:rsid w:val="008449C5"/>
    <w:rsid w:val="00844AB8"/>
    <w:rsid w:val="00844B3B"/>
    <w:rsid w:val="00844C7F"/>
    <w:rsid w:val="00844F4A"/>
    <w:rsid w:val="00844F97"/>
    <w:rsid w:val="00845168"/>
    <w:rsid w:val="008452B4"/>
    <w:rsid w:val="00845397"/>
    <w:rsid w:val="008453C6"/>
    <w:rsid w:val="00845633"/>
    <w:rsid w:val="00845777"/>
    <w:rsid w:val="0084603E"/>
    <w:rsid w:val="008460A2"/>
    <w:rsid w:val="0084616A"/>
    <w:rsid w:val="00846192"/>
    <w:rsid w:val="00846223"/>
    <w:rsid w:val="0084696D"/>
    <w:rsid w:val="00846AC9"/>
    <w:rsid w:val="00846F48"/>
    <w:rsid w:val="008475CD"/>
    <w:rsid w:val="008475CE"/>
    <w:rsid w:val="008476F7"/>
    <w:rsid w:val="00847778"/>
    <w:rsid w:val="008477A2"/>
    <w:rsid w:val="00847FB1"/>
    <w:rsid w:val="008500CC"/>
    <w:rsid w:val="00850192"/>
    <w:rsid w:val="0085022C"/>
    <w:rsid w:val="00850242"/>
    <w:rsid w:val="0085024B"/>
    <w:rsid w:val="008502CA"/>
    <w:rsid w:val="0085038B"/>
    <w:rsid w:val="0085039D"/>
    <w:rsid w:val="008503D5"/>
    <w:rsid w:val="00850713"/>
    <w:rsid w:val="00850913"/>
    <w:rsid w:val="00850C47"/>
    <w:rsid w:val="00850F89"/>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DC7"/>
    <w:rsid w:val="00855DCD"/>
    <w:rsid w:val="00855E13"/>
    <w:rsid w:val="00856329"/>
    <w:rsid w:val="0085642B"/>
    <w:rsid w:val="0085655B"/>
    <w:rsid w:val="008568D3"/>
    <w:rsid w:val="0085707C"/>
    <w:rsid w:val="008570BD"/>
    <w:rsid w:val="00857138"/>
    <w:rsid w:val="0085731B"/>
    <w:rsid w:val="0085754C"/>
    <w:rsid w:val="00857816"/>
    <w:rsid w:val="00857E40"/>
    <w:rsid w:val="00857EAC"/>
    <w:rsid w:val="00857FD8"/>
    <w:rsid w:val="008600D2"/>
    <w:rsid w:val="00860265"/>
    <w:rsid w:val="00860FEF"/>
    <w:rsid w:val="00861195"/>
    <w:rsid w:val="0086129B"/>
    <w:rsid w:val="008612A7"/>
    <w:rsid w:val="00861375"/>
    <w:rsid w:val="008615EC"/>
    <w:rsid w:val="008617B6"/>
    <w:rsid w:val="00861944"/>
    <w:rsid w:val="0086199B"/>
    <w:rsid w:val="00861F77"/>
    <w:rsid w:val="00862242"/>
    <w:rsid w:val="00862461"/>
    <w:rsid w:val="0086299F"/>
    <w:rsid w:val="00862BB2"/>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766"/>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658"/>
    <w:rsid w:val="0087272E"/>
    <w:rsid w:val="00872982"/>
    <w:rsid w:val="008729AC"/>
    <w:rsid w:val="00872B94"/>
    <w:rsid w:val="00872C27"/>
    <w:rsid w:val="00872FA1"/>
    <w:rsid w:val="008730DD"/>
    <w:rsid w:val="00873325"/>
    <w:rsid w:val="00873356"/>
    <w:rsid w:val="00873533"/>
    <w:rsid w:val="00873A87"/>
    <w:rsid w:val="008740C9"/>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C6C"/>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38"/>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70"/>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171"/>
    <w:rsid w:val="008932C5"/>
    <w:rsid w:val="0089349C"/>
    <w:rsid w:val="008936C8"/>
    <w:rsid w:val="00893E07"/>
    <w:rsid w:val="0089420C"/>
    <w:rsid w:val="0089482E"/>
    <w:rsid w:val="00894943"/>
    <w:rsid w:val="00894C71"/>
    <w:rsid w:val="00894CF9"/>
    <w:rsid w:val="00894E5D"/>
    <w:rsid w:val="00895230"/>
    <w:rsid w:val="0089539E"/>
    <w:rsid w:val="008953FA"/>
    <w:rsid w:val="00895CBB"/>
    <w:rsid w:val="00895D31"/>
    <w:rsid w:val="00895FDA"/>
    <w:rsid w:val="0089668A"/>
    <w:rsid w:val="008966E4"/>
    <w:rsid w:val="008967D0"/>
    <w:rsid w:val="00896B95"/>
    <w:rsid w:val="00896D21"/>
    <w:rsid w:val="00896E85"/>
    <w:rsid w:val="00896F2A"/>
    <w:rsid w:val="008971BB"/>
    <w:rsid w:val="008972BE"/>
    <w:rsid w:val="00897326"/>
    <w:rsid w:val="0089762C"/>
    <w:rsid w:val="008976CD"/>
    <w:rsid w:val="008977E8"/>
    <w:rsid w:val="00897B7C"/>
    <w:rsid w:val="008A001F"/>
    <w:rsid w:val="008A006D"/>
    <w:rsid w:val="008A04EC"/>
    <w:rsid w:val="008A06BD"/>
    <w:rsid w:val="008A06EA"/>
    <w:rsid w:val="008A0B57"/>
    <w:rsid w:val="008A1001"/>
    <w:rsid w:val="008A115E"/>
    <w:rsid w:val="008A11E3"/>
    <w:rsid w:val="008A159D"/>
    <w:rsid w:val="008A1898"/>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4F"/>
    <w:rsid w:val="008A42BB"/>
    <w:rsid w:val="008A43B3"/>
    <w:rsid w:val="008A4554"/>
    <w:rsid w:val="008A483F"/>
    <w:rsid w:val="008A490A"/>
    <w:rsid w:val="008A4940"/>
    <w:rsid w:val="008A529D"/>
    <w:rsid w:val="008A576D"/>
    <w:rsid w:val="008A59C0"/>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21"/>
    <w:rsid w:val="008B3AB2"/>
    <w:rsid w:val="008B3B39"/>
    <w:rsid w:val="008B3C6D"/>
    <w:rsid w:val="008B3D0B"/>
    <w:rsid w:val="008B3DFD"/>
    <w:rsid w:val="008B403A"/>
    <w:rsid w:val="008B4090"/>
    <w:rsid w:val="008B40CD"/>
    <w:rsid w:val="008B427A"/>
    <w:rsid w:val="008B4298"/>
    <w:rsid w:val="008B432A"/>
    <w:rsid w:val="008B4AA6"/>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833"/>
    <w:rsid w:val="008B7EE2"/>
    <w:rsid w:val="008C013F"/>
    <w:rsid w:val="008C01E6"/>
    <w:rsid w:val="008C046D"/>
    <w:rsid w:val="008C07C5"/>
    <w:rsid w:val="008C07EC"/>
    <w:rsid w:val="008C0830"/>
    <w:rsid w:val="008C0A3D"/>
    <w:rsid w:val="008C0E77"/>
    <w:rsid w:val="008C0F04"/>
    <w:rsid w:val="008C10A0"/>
    <w:rsid w:val="008C1299"/>
    <w:rsid w:val="008C12A3"/>
    <w:rsid w:val="008C1592"/>
    <w:rsid w:val="008C1659"/>
    <w:rsid w:val="008C179C"/>
    <w:rsid w:val="008C1BF5"/>
    <w:rsid w:val="008C1DC8"/>
    <w:rsid w:val="008C219D"/>
    <w:rsid w:val="008C2218"/>
    <w:rsid w:val="008C23E3"/>
    <w:rsid w:val="008C2641"/>
    <w:rsid w:val="008C2924"/>
    <w:rsid w:val="008C2B99"/>
    <w:rsid w:val="008C2C71"/>
    <w:rsid w:val="008C2DE0"/>
    <w:rsid w:val="008C30A4"/>
    <w:rsid w:val="008C3965"/>
    <w:rsid w:val="008C39F3"/>
    <w:rsid w:val="008C3F42"/>
    <w:rsid w:val="008C42ED"/>
    <w:rsid w:val="008C45CE"/>
    <w:rsid w:val="008C4720"/>
    <w:rsid w:val="008C4906"/>
    <w:rsid w:val="008C4BAF"/>
    <w:rsid w:val="008C4ED5"/>
    <w:rsid w:val="008C5056"/>
    <w:rsid w:val="008C520E"/>
    <w:rsid w:val="008C52F6"/>
    <w:rsid w:val="008C5AC2"/>
    <w:rsid w:val="008C5C5F"/>
    <w:rsid w:val="008C5CCE"/>
    <w:rsid w:val="008C5D13"/>
    <w:rsid w:val="008C5DDF"/>
    <w:rsid w:val="008C5F63"/>
    <w:rsid w:val="008C615D"/>
    <w:rsid w:val="008C68FD"/>
    <w:rsid w:val="008C6AC7"/>
    <w:rsid w:val="008C6B0C"/>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0F"/>
    <w:rsid w:val="008D0D78"/>
    <w:rsid w:val="008D0DD3"/>
    <w:rsid w:val="008D1224"/>
    <w:rsid w:val="008D1586"/>
    <w:rsid w:val="008D1B7B"/>
    <w:rsid w:val="008D1E6F"/>
    <w:rsid w:val="008D2017"/>
    <w:rsid w:val="008D20CF"/>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BDF"/>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AF4"/>
    <w:rsid w:val="008E5B80"/>
    <w:rsid w:val="008E5BF9"/>
    <w:rsid w:val="008E60AF"/>
    <w:rsid w:val="008E614B"/>
    <w:rsid w:val="008E619F"/>
    <w:rsid w:val="008E6221"/>
    <w:rsid w:val="008E6283"/>
    <w:rsid w:val="008E6348"/>
    <w:rsid w:val="008E64E2"/>
    <w:rsid w:val="008E65CD"/>
    <w:rsid w:val="008E678B"/>
    <w:rsid w:val="008E67D4"/>
    <w:rsid w:val="008E7082"/>
    <w:rsid w:val="008E719F"/>
    <w:rsid w:val="008E72F7"/>
    <w:rsid w:val="008E7A4E"/>
    <w:rsid w:val="008E7EAB"/>
    <w:rsid w:val="008F01EB"/>
    <w:rsid w:val="008F0295"/>
    <w:rsid w:val="008F0579"/>
    <w:rsid w:val="008F0626"/>
    <w:rsid w:val="008F0745"/>
    <w:rsid w:val="008F08CE"/>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1CC"/>
    <w:rsid w:val="008F326A"/>
    <w:rsid w:val="008F32F5"/>
    <w:rsid w:val="008F3370"/>
    <w:rsid w:val="008F34EB"/>
    <w:rsid w:val="008F372E"/>
    <w:rsid w:val="008F37FF"/>
    <w:rsid w:val="008F384B"/>
    <w:rsid w:val="008F39C8"/>
    <w:rsid w:val="008F3A2D"/>
    <w:rsid w:val="008F3AFF"/>
    <w:rsid w:val="008F3B91"/>
    <w:rsid w:val="008F3BA0"/>
    <w:rsid w:val="008F3DAA"/>
    <w:rsid w:val="008F4192"/>
    <w:rsid w:val="008F4199"/>
    <w:rsid w:val="008F4490"/>
    <w:rsid w:val="008F44FF"/>
    <w:rsid w:val="008F49F4"/>
    <w:rsid w:val="008F4B48"/>
    <w:rsid w:val="008F4D9C"/>
    <w:rsid w:val="008F4FC5"/>
    <w:rsid w:val="008F5D7A"/>
    <w:rsid w:val="008F5F53"/>
    <w:rsid w:val="008F618E"/>
    <w:rsid w:val="008F61C0"/>
    <w:rsid w:val="008F63AD"/>
    <w:rsid w:val="008F6B55"/>
    <w:rsid w:val="008F6C17"/>
    <w:rsid w:val="008F6DC0"/>
    <w:rsid w:val="008F6DC9"/>
    <w:rsid w:val="008F72A3"/>
    <w:rsid w:val="008F7694"/>
    <w:rsid w:val="008F794D"/>
    <w:rsid w:val="008F795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2EE3"/>
    <w:rsid w:val="00903052"/>
    <w:rsid w:val="00903058"/>
    <w:rsid w:val="009030AD"/>
    <w:rsid w:val="009035B0"/>
    <w:rsid w:val="0090364C"/>
    <w:rsid w:val="009038FA"/>
    <w:rsid w:val="00903934"/>
    <w:rsid w:val="00903BBA"/>
    <w:rsid w:val="00903C44"/>
    <w:rsid w:val="00903E8A"/>
    <w:rsid w:val="009040ED"/>
    <w:rsid w:val="009043DD"/>
    <w:rsid w:val="00904524"/>
    <w:rsid w:val="0090453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096"/>
    <w:rsid w:val="00907275"/>
    <w:rsid w:val="00907311"/>
    <w:rsid w:val="00907376"/>
    <w:rsid w:val="009077C8"/>
    <w:rsid w:val="00907DB8"/>
    <w:rsid w:val="0091004B"/>
    <w:rsid w:val="00910278"/>
    <w:rsid w:val="00910289"/>
    <w:rsid w:val="009109A9"/>
    <w:rsid w:val="00910DF8"/>
    <w:rsid w:val="009112FC"/>
    <w:rsid w:val="0091157C"/>
    <w:rsid w:val="009116AF"/>
    <w:rsid w:val="009119C8"/>
    <w:rsid w:val="00911B1D"/>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D94"/>
    <w:rsid w:val="00913E4E"/>
    <w:rsid w:val="00913FDB"/>
    <w:rsid w:val="00913FF9"/>
    <w:rsid w:val="00914003"/>
    <w:rsid w:val="00914043"/>
    <w:rsid w:val="0091427C"/>
    <w:rsid w:val="009144AB"/>
    <w:rsid w:val="00914527"/>
    <w:rsid w:val="00914642"/>
    <w:rsid w:val="009147B9"/>
    <w:rsid w:val="009147E3"/>
    <w:rsid w:val="009148C6"/>
    <w:rsid w:val="00914AC4"/>
    <w:rsid w:val="00914C2A"/>
    <w:rsid w:val="00914CC3"/>
    <w:rsid w:val="00914DB5"/>
    <w:rsid w:val="00914FFA"/>
    <w:rsid w:val="00915657"/>
    <w:rsid w:val="00915C12"/>
    <w:rsid w:val="00915EEB"/>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0C9"/>
    <w:rsid w:val="00922101"/>
    <w:rsid w:val="00922111"/>
    <w:rsid w:val="00922278"/>
    <w:rsid w:val="009226CE"/>
    <w:rsid w:val="00922A6F"/>
    <w:rsid w:val="00922B0F"/>
    <w:rsid w:val="00922C58"/>
    <w:rsid w:val="00922CAD"/>
    <w:rsid w:val="00922F5B"/>
    <w:rsid w:val="00922FB5"/>
    <w:rsid w:val="00923107"/>
    <w:rsid w:val="009231C0"/>
    <w:rsid w:val="009232D6"/>
    <w:rsid w:val="00923341"/>
    <w:rsid w:val="009237A3"/>
    <w:rsid w:val="009239B6"/>
    <w:rsid w:val="00923B83"/>
    <w:rsid w:val="00923CAF"/>
    <w:rsid w:val="00923CC3"/>
    <w:rsid w:val="0092405C"/>
    <w:rsid w:val="00924198"/>
    <w:rsid w:val="009242A2"/>
    <w:rsid w:val="00924554"/>
    <w:rsid w:val="0092459A"/>
    <w:rsid w:val="0092469D"/>
    <w:rsid w:val="009247EE"/>
    <w:rsid w:val="00924AFB"/>
    <w:rsid w:val="00924D9C"/>
    <w:rsid w:val="0092535F"/>
    <w:rsid w:val="00925473"/>
    <w:rsid w:val="00925583"/>
    <w:rsid w:val="009255DB"/>
    <w:rsid w:val="009257CB"/>
    <w:rsid w:val="00925943"/>
    <w:rsid w:val="00925DB0"/>
    <w:rsid w:val="00926219"/>
    <w:rsid w:val="0092636E"/>
    <w:rsid w:val="00926388"/>
    <w:rsid w:val="009263BC"/>
    <w:rsid w:val="00926765"/>
    <w:rsid w:val="0092723B"/>
    <w:rsid w:val="009272A0"/>
    <w:rsid w:val="009277E1"/>
    <w:rsid w:val="00927AE5"/>
    <w:rsid w:val="00927C81"/>
    <w:rsid w:val="00930196"/>
    <w:rsid w:val="00930443"/>
    <w:rsid w:val="009308A6"/>
    <w:rsid w:val="00930B48"/>
    <w:rsid w:val="00930C5E"/>
    <w:rsid w:val="0093117D"/>
    <w:rsid w:val="0093118F"/>
    <w:rsid w:val="009314A4"/>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7DF"/>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105"/>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4CD8"/>
    <w:rsid w:val="0094501A"/>
    <w:rsid w:val="00945056"/>
    <w:rsid w:val="00945257"/>
    <w:rsid w:val="009452E5"/>
    <w:rsid w:val="009454DC"/>
    <w:rsid w:val="0094600C"/>
    <w:rsid w:val="0094607E"/>
    <w:rsid w:val="009462A4"/>
    <w:rsid w:val="009462F7"/>
    <w:rsid w:val="009463B6"/>
    <w:rsid w:val="009464F3"/>
    <w:rsid w:val="0094665C"/>
    <w:rsid w:val="00946765"/>
    <w:rsid w:val="009467FA"/>
    <w:rsid w:val="00946879"/>
    <w:rsid w:val="009468C7"/>
    <w:rsid w:val="00946B07"/>
    <w:rsid w:val="00946B5C"/>
    <w:rsid w:val="00946CC3"/>
    <w:rsid w:val="00947314"/>
    <w:rsid w:val="009473B8"/>
    <w:rsid w:val="00947470"/>
    <w:rsid w:val="0094799D"/>
    <w:rsid w:val="009479A4"/>
    <w:rsid w:val="00947A4F"/>
    <w:rsid w:val="00950060"/>
    <w:rsid w:val="009502D5"/>
    <w:rsid w:val="0095032B"/>
    <w:rsid w:val="0095037C"/>
    <w:rsid w:val="0095065B"/>
    <w:rsid w:val="00950DF2"/>
    <w:rsid w:val="00950E3B"/>
    <w:rsid w:val="009510CE"/>
    <w:rsid w:val="009510D3"/>
    <w:rsid w:val="0095116B"/>
    <w:rsid w:val="00951565"/>
    <w:rsid w:val="00951D8C"/>
    <w:rsid w:val="00952229"/>
    <w:rsid w:val="009522BD"/>
    <w:rsid w:val="00952313"/>
    <w:rsid w:val="00952322"/>
    <w:rsid w:val="009523FF"/>
    <w:rsid w:val="009524B9"/>
    <w:rsid w:val="009525CE"/>
    <w:rsid w:val="00952A4F"/>
    <w:rsid w:val="00952F66"/>
    <w:rsid w:val="009534F6"/>
    <w:rsid w:val="00953696"/>
    <w:rsid w:val="00953753"/>
    <w:rsid w:val="00953E0E"/>
    <w:rsid w:val="00953F51"/>
    <w:rsid w:val="0095446B"/>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5F"/>
    <w:rsid w:val="009579BC"/>
    <w:rsid w:val="00960664"/>
    <w:rsid w:val="009606B7"/>
    <w:rsid w:val="00960783"/>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4BB"/>
    <w:rsid w:val="00963955"/>
    <w:rsid w:val="00963CA1"/>
    <w:rsid w:val="00963CB4"/>
    <w:rsid w:val="00963F12"/>
    <w:rsid w:val="00963F43"/>
    <w:rsid w:val="00963FEA"/>
    <w:rsid w:val="00964241"/>
    <w:rsid w:val="0096440D"/>
    <w:rsid w:val="009644E6"/>
    <w:rsid w:val="00964FBA"/>
    <w:rsid w:val="00965116"/>
    <w:rsid w:val="00965217"/>
    <w:rsid w:val="00965338"/>
    <w:rsid w:val="009655E0"/>
    <w:rsid w:val="00965753"/>
    <w:rsid w:val="0096597A"/>
    <w:rsid w:val="00965B08"/>
    <w:rsid w:val="00965C43"/>
    <w:rsid w:val="00965EF1"/>
    <w:rsid w:val="00966155"/>
    <w:rsid w:val="00966240"/>
    <w:rsid w:val="009664D6"/>
    <w:rsid w:val="0096650E"/>
    <w:rsid w:val="00966562"/>
    <w:rsid w:val="00966B1C"/>
    <w:rsid w:val="00966C01"/>
    <w:rsid w:val="009672F1"/>
    <w:rsid w:val="0096757B"/>
    <w:rsid w:val="009675F9"/>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D0D"/>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1F6"/>
    <w:rsid w:val="00977403"/>
    <w:rsid w:val="009777AD"/>
    <w:rsid w:val="009779CC"/>
    <w:rsid w:val="00977A35"/>
    <w:rsid w:val="00980065"/>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6FCF"/>
    <w:rsid w:val="0098727C"/>
    <w:rsid w:val="00987454"/>
    <w:rsid w:val="00987608"/>
    <w:rsid w:val="0098799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24BD"/>
    <w:rsid w:val="00993117"/>
    <w:rsid w:val="0099312D"/>
    <w:rsid w:val="00993243"/>
    <w:rsid w:val="00993311"/>
    <w:rsid w:val="0099334A"/>
    <w:rsid w:val="00993484"/>
    <w:rsid w:val="00993994"/>
    <w:rsid w:val="00993A22"/>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60C"/>
    <w:rsid w:val="00996B54"/>
    <w:rsid w:val="00996CB3"/>
    <w:rsid w:val="00996CF0"/>
    <w:rsid w:val="00996D0C"/>
    <w:rsid w:val="009970A2"/>
    <w:rsid w:val="009970E5"/>
    <w:rsid w:val="009971D6"/>
    <w:rsid w:val="00997550"/>
    <w:rsid w:val="009977FF"/>
    <w:rsid w:val="0099780D"/>
    <w:rsid w:val="00997D1B"/>
    <w:rsid w:val="00997FE6"/>
    <w:rsid w:val="009A03E1"/>
    <w:rsid w:val="009A0985"/>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B44"/>
    <w:rsid w:val="009B6C41"/>
    <w:rsid w:val="009B6C90"/>
    <w:rsid w:val="009B6DA2"/>
    <w:rsid w:val="009B708F"/>
    <w:rsid w:val="009B7427"/>
    <w:rsid w:val="009B799B"/>
    <w:rsid w:val="009B7A2D"/>
    <w:rsid w:val="009B7CE0"/>
    <w:rsid w:val="009B7E65"/>
    <w:rsid w:val="009C02A4"/>
    <w:rsid w:val="009C0409"/>
    <w:rsid w:val="009C071C"/>
    <w:rsid w:val="009C07D9"/>
    <w:rsid w:val="009C096D"/>
    <w:rsid w:val="009C0A4A"/>
    <w:rsid w:val="009C0C5A"/>
    <w:rsid w:val="009C0C9C"/>
    <w:rsid w:val="009C0DE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5E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13A"/>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1EE"/>
    <w:rsid w:val="009D32CE"/>
    <w:rsid w:val="009D33DB"/>
    <w:rsid w:val="009D34BC"/>
    <w:rsid w:val="009D39F0"/>
    <w:rsid w:val="009D3C79"/>
    <w:rsid w:val="009D3F3E"/>
    <w:rsid w:val="009D4260"/>
    <w:rsid w:val="009D432A"/>
    <w:rsid w:val="009D435C"/>
    <w:rsid w:val="009D4595"/>
    <w:rsid w:val="009D4678"/>
    <w:rsid w:val="009D4727"/>
    <w:rsid w:val="009D4880"/>
    <w:rsid w:val="009D4B60"/>
    <w:rsid w:val="009D4F94"/>
    <w:rsid w:val="009D50F7"/>
    <w:rsid w:val="009D51F4"/>
    <w:rsid w:val="009D5356"/>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7EB"/>
    <w:rsid w:val="009E1F04"/>
    <w:rsid w:val="009E2013"/>
    <w:rsid w:val="009E2083"/>
    <w:rsid w:val="009E210C"/>
    <w:rsid w:val="009E222E"/>
    <w:rsid w:val="009E23B8"/>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5AE"/>
    <w:rsid w:val="009F09B6"/>
    <w:rsid w:val="009F0A13"/>
    <w:rsid w:val="009F0A9D"/>
    <w:rsid w:val="009F0B60"/>
    <w:rsid w:val="009F0CEC"/>
    <w:rsid w:val="009F18B0"/>
    <w:rsid w:val="009F192D"/>
    <w:rsid w:val="009F1AEC"/>
    <w:rsid w:val="009F1AEE"/>
    <w:rsid w:val="009F1E67"/>
    <w:rsid w:val="009F1EE9"/>
    <w:rsid w:val="009F205D"/>
    <w:rsid w:val="009F2160"/>
    <w:rsid w:val="009F23CE"/>
    <w:rsid w:val="009F277B"/>
    <w:rsid w:val="009F27D9"/>
    <w:rsid w:val="009F2AB4"/>
    <w:rsid w:val="009F2DB7"/>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88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79D"/>
    <w:rsid w:val="00A00888"/>
    <w:rsid w:val="00A00C26"/>
    <w:rsid w:val="00A00D97"/>
    <w:rsid w:val="00A00E54"/>
    <w:rsid w:val="00A0100A"/>
    <w:rsid w:val="00A01689"/>
    <w:rsid w:val="00A018E3"/>
    <w:rsid w:val="00A01955"/>
    <w:rsid w:val="00A01961"/>
    <w:rsid w:val="00A01D54"/>
    <w:rsid w:val="00A02130"/>
    <w:rsid w:val="00A0222A"/>
    <w:rsid w:val="00A022DC"/>
    <w:rsid w:val="00A02575"/>
    <w:rsid w:val="00A025FB"/>
    <w:rsid w:val="00A0264F"/>
    <w:rsid w:val="00A027A9"/>
    <w:rsid w:val="00A02A45"/>
    <w:rsid w:val="00A02BFA"/>
    <w:rsid w:val="00A02EF4"/>
    <w:rsid w:val="00A032D4"/>
    <w:rsid w:val="00A0330B"/>
    <w:rsid w:val="00A03333"/>
    <w:rsid w:val="00A036FB"/>
    <w:rsid w:val="00A03830"/>
    <w:rsid w:val="00A03D98"/>
    <w:rsid w:val="00A0428B"/>
    <w:rsid w:val="00A04404"/>
    <w:rsid w:val="00A04609"/>
    <w:rsid w:val="00A046B5"/>
    <w:rsid w:val="00A04802"/>
    <w:rsid w:val="00A049CA"/>
    <w:rsid w:val="00A049EB"/>
    <w:rsid w:val="00A04C7D"/>
    <w:rsid w:val="00A04DD6"/>
    <w:rsid w:val="00A04F5B"/>
    <w:rsid w:val="00A052BA"/>
    <w:rsid w:val="00A0536D"/>
    <w:rsid w:val="00A053EE"/>
    <w:rsid w:val="00A05650"/>
    <w:rsid w:val="00A056D7"/>
    <w:rsid w:val="00A05718"/>
    <w:rsid w:val="00A0573A"/>
    <w:rsid w:val="00A0591E"/>
    <w:rsid w:val="00A06198"/>
    <w:rsid w:val="00A06235"/>
    <w:rsid w:val="00A06778"/>
    <w:rsid w:val="00A06872"/>
    <w:rsid w:val="00A06AB3"/>
    <w:rsid w:val="00A06D52"/>
    <w:rsid w:val="00A06D64"/>
    <w:rsid w:val="00A06DE1"/>
    <w:rsid w:val="00A06F32"/>
    <w:rsid w:val="00A07127"/>
    <w:rsid w:val="00A0742E"/>
    <w:rsid w:val="00A07BC1"/>
    <w:rsid w:val="00A101A5"/>
    <w:rsid w:val="00A10318"/>
    <w:rsid w:val="00A10500"/>
    <w:rsid w:val="00A105A2"/>
    <w:rsid w:val="00A10642"/>
    <w:rsid w:val="00A10912"/>
    <w:rsid w:val="00A10A33"/>
    <w:rsid w:val="00A10BFF"/>
    <w:rsid w:val="00A11369"/>
    <w:rsid w:val="00A11431"/>
    <w:rsid w:val="00A115F7"/>
    <w:rsid w:val="00A117B2"/>
    <w:rsid w:val="00A119EB"/>
    <w:rsid w:val="00A11B1A"/>
    <w:rsid w:val="00A11DA3"/>
    <w:rsid w:val="00A11DC2"/>
    <w:rsid w:val="00A11EC7"/>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3EDB"/>
    <w:rsid w:val="00A14791"/>
    <w:rsid w:val="00A147CE"/>
    <w:rsid w:val="00A14AD5"/>
    <w:rsid w:val="00A14B3D"/>
    <w:rsid w:val="00A15003"/>
    <w:rsid w:val="00A1506A"/>
    <w:rsid w:val="00A15453"/>
    <w:rsid w:val="00A15480"/>
    <w:rsid w:val="00A156C4"/>
    <w:rsid w:val="00A1581E"/>
    <w:rsid w:val="00A15CFB"/>
    <w:rsid w:val="00A16299"/>
    <w:rsid w:val="00A163D2"/>
    <w:rsid w:val="00A16959"/>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2D59"/>
    <w:rsid w:val="00A23086"/>
    <w:rsid w:val="00A23154"/>
    <w:rsid w:val="00A238AD"/>
    <w:rsid w:val="00A23981"/>
    <w:rsid w:val="00A23B61"/>
    <w:rsid w:val="00A240A5"/>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6E29"/>
    <w:rsid w:val="00A275BE"/>
    <w:rsid w:val="00A275CD"/>
    <w:rsid w:val="00A2789F"/>
    <w:rsid w:val="00A27A4A"/>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7F4"/>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40"/>
    <w:rsid w:val="00A33663"/>
    <w:rsid w:val="00A33F6F"/>
    <w:rsid w:val="00A34488"/>
    <w:rsid w:val="00A3465D"/>
    <w:rsid w:val="00A346FD"/>
    <w:rsid w:val="00A3485D"/>
    <w:rsid w:val="00A34D92"/>
    <w:rsid w:val="00A35111"/>
    <w:rsid w:val="00A3550D"/>
    <w:rsid w:val="00A3588C"/>
    <w:rsid w:val="00A35ABE"/>
    <w:rsid w:val="00A35B0E"/>
    <w:rsid w:val="00A35BAE"/>
    <w:rsid w:val="00A35BF7"/>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68"/>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365"/>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1F4"/>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08"/>
    <w:rsid w:val="00A554D3"/>
    <w:rsid w:val="00A55564"/>
    <w:rsid w:val="00A556CF"/>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DC7"/>
    <w:rsid w:val="00A60E54"/>
    <w:rsid w:val="00A6105F"/>
    <w:rsid w:val="00A61702"/>
    <w:rsid w:val="00A61B1C"/>
    <w:rsid w:val="00A61C6A"/>
    <w:rsid w:val="00A61CFA"/>
    <w:rsid w:val="00A61F8B"/>
    <w:rsid w:val="00A62112"/>
    <w:rsid w:val="00A6295C"/>
    <w:rsid w:val="00A62AA5"/>
    <w:rsid w:val="00A62E90"/>
    <w:rsid w:val="00A632F3"/>
    <w:rsid w:val="00A633C8"/>
    <w:rsid w:val="00A6341F"/>
    <w:rsid w:val="00A634D6"/>
    <w:rsid w:val="00A635B9"/>
    <w:rsid w:val="00A6370E"/>
    <w:rsid w:val="00A63723"/>
    <w:rsid w:val="00A63727"/>
    <w:rsid w:val="00A63731"/>
    <w:rsid w:val="00A63D54"/>
    <w:rsid w:val="00A63E9E"/>
    <w:rsid w:val="00A640DF"/>
    <w:rsid w:val="00A642BD"/>
    <w:rsid w:val="00A645A3"/>
    <w:rsid w:val="00A64872"/>
    <w:rsid w:val="00A64D70"/>
    <w:rsid w:val="00A64FB5"/>
    <w:rsid w:val="00A65608"/>
    <w:rsid w:val="00A65C26"/>
    <w:rsid w:val="00A65D45"/>
    <w:rsid w:val="00A662CC"/>
    <w:rsid w:val="00A67016"/>
    <w:rsid w:val="00A6716A"/>
    <w:rsid w:val="00A67442"/>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6B5"/>
    <w:rsid w:val="00A72719"/>
    <w:rsid w:val="00A72B18"/>
    <w:rsid w:val="00A72BD2"/>
    <w:rsid w:val="00A72C7D"/>
    <w:rsid w:val="00A73368"/>
    <w:rsid w:val="00A73467"/>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6D"/>
    <w:rsid w:val="00A76595"/>
    <w:rsid w:val="00A7679E"/>
    <w:rsid w:val="00A769C1"/>
    <w:rsid w:val="00A76AC0"/>
    <w:rsid w:val="00A76D8F"/>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C08"/>
    <w:rsid w:val="00A83DE7"/>
    <w:rsid w:val="00A83E8B"/>
    <w:rsid w:val="00A83F1A"/>
    <w:rsid w:val="00A84028"/>
    <w:rsid w:val="00A8408F"/>
    <w:rsid w:val="00A840B0"/>
    <w:rsid w:val="00A842F7"/>
    <w:rsid w:val="00A847BB"/>
    <w:rsid w:val="00A8489D"/>
    <w:rsid w:val="00A84D71"/>
    <w:rsid w:val="00A84FC5"/>
    <w:rsid w:val="00A84FEF"/>
    <w:rsid w:val="00A85148"/>
    <w:rsid w:val="00A852E5"/>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0E46"/>
    <w:rsid w:val="00A91588"/>
    <w:rsid w:val="00A917F4"/>
    <w:rsid w:val="00A91AE3"/>
    <w:rsid w:val="00A91B66"/>
    <w:rsid w:val="00A91B74"/>
    <w:rsid w:val="00A91C3C"/>
    <w:rsid w:val="00A91E31"/>
    <w:rsid w:val="00A91EC3"/>
    <w:rsid w:val="00A9205A"/>
    <w:rsid w:val="00A921EF"/>
    <w:rsid w:val="00A92355"/>
    <w:rsid w:val="00A92600"/>
    <w:rsid w:val="00A92671"/>
    <w:rsid w:val="00A928C2"/>
    <w:rsid w:val="00A92AE5"/>
    <w:rsid w:val="00A92EA9"/>
    <w:rsid w:val="00A93092"/>
    <w:rsid w:val="00A9344F"/>
    <w:rsid w:val="00A9351A"/>
    <w:rsid w:val="00A936A4"/>
    <w:rsid w:val="00A9371D"/>
    <w:rsid w:val="00A93949"/>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6"/>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06E"/>
    <w:rsid w:val="00AA1248"/>
    <w:rsid w:val="00AA15FD"/>
    <w:rsid w:val="00AA1A01"/>
    <w:rsid w:val="00AA2127"/>
    <w:rsid w:val="00AA21E6"/>
    <w:rsid w:val="00AA238A"/>
    <w:rsid w:val="00AA26D1"/>
    <w:rsid w:val="00AA2A71"/>
    <w:rsid w:val="00AA2B28"/>
    <w:rsid w:val="00AA2BAC"/>
    <w:rsid w:val="00AA32D7"/>
    <w:rsid w:val="00AA33D9"/>
    <w:rsid w:val="00AA36A3"/>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9E7"/>
    <w:rsid w:val="00AA5B35"/>
    <w:rsid w:val="00AA5F63"/>
    <w:rsid w:val="00AA60FF"/>
    <w:rsid w:val="00AA6103"/>
    <w:rsid w:val="00AA62BB"/>
    <w:rsid w:val="00AA6771"/>
    <w:rsid w:val="00AA68A2"/>
    <w:rsid w:val="00AA6A51"/>
    <w:rsid w:val="00AA6B9D"/>
    <w:rsid w:val="00AA6C94"/>
    <w:rsid w:val="00AA6CB6"/>
    <w:rsid w:val="00AA6F67"/>
    <w:rsid w:val="00AA7017"/>
    <w:rsid w:val="00AA71C9"/>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3C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384"/>
    <w:rsid w:val="00AB4516"/>
    <w:rsid w:val="00AB4710"/>
    <w:rsid w:val="00AB479E"/>
    <w:rsid w:val="00AB487E"/>
    <w:rsid w:val="00AB494A"/>
    <w:rsid w:val="00AB5181"/>
    <w:rsid w:val="00AB51C9"/>
    <w:rsid w:val="00AB5331"/>
    <w:rsid w:val="00AB54F8"/>
    <w:rsid w:val="00AB559D"/>
    <w:rsid w:val="00AB576E"/>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CE"/>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1DF"/>
    <w:rsid w:val="00AC26B2"/>
    <w:rsid w:val="00AC26F0"/>
    <w:rsid w:val="00AC271B"/>
    <w:rsid w:val="00AC28B2"/>
    <w:rsid w:val="00AC2C95"/>
    <w:rsid w:val="00AC2D3E"/>
    <w:rsid w:val="00AC2DA6"/>
    <w:rsid w:val="00AC2E74"/>
    <w:rsid w:val="00AC30CF"/>
    <w:rsid w:val="00AC3219"/>
    <w:rsid w:val="00AC323A"/>
    <w:rsid w:val="00AC3400"/>
    <w:rsid w:val="00AC3459"/>
    <w:rsid w:val="00AC359C"/>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524"/>
    <w:rsid w:val="00AC565E"/>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CB1"/>
    <w:rsid w:val="00AD0E11"/>
    <w:rsid w:val="00AD104D"/>
    <w:rsid w:val="00AD11A9"/>
    <w:rsid w:val="00AD121F"/>
    <w:rsid w:val="00AD1A07"/>
    <w:rsid w:val="00AD1B0D"/>
    <w:rsid w:val="00AD1C85"/>
    <w:rsid w:val="00AD1CC7"/>
    <w:rsid w:val="00AD1CE5"/>
    <w:rsid w:val="00AD232E"/>
    <w:rsid w:val="00AD2646"/>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2D8"/>
    <w:rsid w:val="00AD5401"/>
    <w:rsid w:val="00AD59CC"/>
    <w:rsid w:val="00AD5B0F"/>
    <w:rsid w:val="00AD5BC2"/>
    <w:rsid w:val="00AD5BF8"/>
    <w:rsid w:val="00AD5D75"/>
    <w:rsid w:val="00AD5DD2"/>
    <w:rsid w:val="00AD6229"/>
    <w:rsid w:val="00AD644A"/>
    <w:rsid w:val="00AD661C"/>
    <w:rsid w:val="00AD6C08"/>
    <w:rsid w:val="00AD6C12"/>
    <w:rsid w:val="00AD6FA9"/>
    <w:rsid w:val="00AD704E"/>
    <w:rsid w:val="00AD7102"/>
    <w:rsid w:val="00AD7940"/>
    <w:rsid w:val="00AD7E74"/>
    <w:rsid w:val="00AD7FEB"/>
    <w:rsid w:val="00AE006E"/>
    <w:rsid w:val="00AE0340"/>
    <w:rsid w:val="00AE0373"/>
    <w:rsid w:val="00AE04EF"/>
    <w:rsid w:val="00AE066D"/>
    <w:rsid w:val="00AE070B"/>
    <w:rsid w:val="00AE0826"/>
    <w:rsid w:val="00AE0982"/>
    <w:rsid w:val="00AE0A72"/>
    <w:rsid w:val="00AE0E2E"/>
    <w:rsid w:val="00AE1238"/>
    <w:rsid w:val="00AE162E"/>
    <w:rsid w:val="00AE1715"/>
    <w:rsid w:val="00AE17BB"/>
    <w:rsid w:val="00AE1E0B"/>
    <w:rsid w:val="00AE1E39"/>
    <w:rsid w:val="00AE21A1"/>
    <w:rsid w:val="00AE2625"/>
    <w:rsid w:val="00AE2DE5"/>
    <w:rsid w:val="00AE2EBD"/>
    <w:rsid w:val="00AE326C"/>
    <w:rsid w:val="00AE3298"/>
    <w:rsid w:val="00AE3544"/>
    <w:rsid w:val="00AE3A45"/>
    <w:rsid w:val="00AE3A95"/>
    <w:rsid w:val="00AE3B61"/>
    <w:rsid w:val="00AE3B6C"/>
    <w:rsid w:val="00AE3BAE"/>
    <w:rsid w:val="00AE3C5C"/>
    <w:rsid w:val="00AE3F63"/>
    <w:rsid w:val="00AE417D"/>
    <w:rsid w:val="00AE42D2"/>
    <w:rsid w:val="00AE4845"/>
    <w:rsid w:val="00AE487F"/>
    <w:rsid w:val="00AE4B0E"/>
    <w:rsid w:val="00AE4B56"/>
    <w:rsid w:val="00AE4BB3"/>
    <w:rsid w:val="00AE4DFE"/>
    <w:rsid w:val="00AE4F3B"/>
    <w:rsid w:val="00AE4F76"/>
    <w:rsid w:val="00AE57E4"/>
    <w:rsid w:val="00AE587F"/>
    <w:rsid w:val="00AE60BF"/>
    <w:rsid w:val="00AE61ED"/>
    <w:rsid w:val="00AE6570"/>
    <w:rsid w:val="00AE6997"/>
    <w:rsid w:val="00AE6B8A"/>
    <w:rsid w:val="00AE6CFB"/>
    <w:rsid w:val="00AE6DCE"/>
    <w:rsid w:val="00AE6E7C"/>
    <w:rsid w:val="00AE709E"/>
    <w:rsid w:val="00AE728B"/>
    <w:rsid w:val="00AE7368"/>
    <w:rsid w:val="00AE73F6"/>
    <w:rsid w:val="00AE78FB"/>
    <w:rsid w:val="00AE79E0"/>
    <w:rsid w:val="00AE7ADA"/>
    <w:rsid w:val="00AE7B4B"/>
    <w:rsid w:val="00AE7B5E"/>
    <w:rsid w:val="00AE7E23"/>
    <w:rsid w:val="00AE7E75"/>
    <w:rsid w:val="00AE7EF7"/>
    <w:rsid w:val="00AE7F1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21A"/>
    <w:rsid w:val="00AF36B9"/>
    <w:rsid w:val="00AF380A"/>
    <w:rsid w:val="00AF3819"/>
    <w:rsid w:val="00AF38EB"/>
    <w:rsid w:val="00AF454F"/>
    <w:rsid w:val="00AF49C7"/>
    <w:rsid w:val="00AF4A38"/>
    <w:rsid w:val="00AF4C9E"/>
    <w:rsid w:val="00AF4CB8"/>
    <w:rsid w:val="00AF4DFC"/>
    <w:rsid w:val="00AF4E83"/>
    <w:rsid w:val="00AF5822"/>
    <w:rsid w:val="00AF595F"/>
    <w:rsid w:val="00AF5AA3"/>
    <w:rsid w:val="00AF5BA6"/>
    <w:rsid w:val="00AF5C43"/>
    <w:rsid w:val="00AF6069"/>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6D"/>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E67"/>
    <w:rsid w:val="00B06FF8"/>
    <w:rsid w:val="00B07140"/>
    <w:rsid w:val="00B071DC"/>
    <w:rsid w:val="00B07222"/>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6E"/>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6CF"/>
    <w:rsid w:val="00B25828"/>
    <w:rsid w:val="00B258B7"/>
    <w:rsid w:val="00B259CE"/>
    <w:rsid w:val="00B261DB"/>
    <w:rsid w:val="00B267CC"/>
    <w:rsid w:val="00B26A69"/>
    <w:rsid w:val="00B26C61"/>
    <w:rsid w:val="00B26D0D"/>
    <w:rsid w:val="00B26F47"/>
    <w:rsid w:val="00B272D9"/>
    <w:rsid w:val="00B27524"/>
    <w:rsid w:val="00B2754A"/>
    <w:rsid w:val="00B276D1"/>
    <w:rsid w:val="00B302D4"/>
    <w:rsid w:val="00B30697"/>
    <w:rsid w:val="00B30709"/>
    <w:rsid w:val="00B309A8"/>
    <w:rsid w:val="00B30AD8"/>
    <w:rsid w:val="00B30C0B"/>
    <w:rsid w:val="00B31091"/>
    <w:rsid w:val="00B31332"/>
    <w:rsid w:val="00B316CB"/>
    <w:rsid w:val="00B31D54"/>
    <w:rsid w:val="00B3207C"/>
    <w:rsid w:val="00B32101"/>
    <w:rsid w:val="00B32196"/>
    <w:rsid w:val="00B323D9"/>
    <w:rsid w:val="00B32499"/>
    <w:rsid w:val="00B32633"/>
    <w:rsid w:val="00B326DB"/>
    <w:rsid w:val="00B32896"/>
    <w:rsid w:val="00B32BF8"/>
    <w:rsid w:val="00B32EA2"/>
    <w:rsid w:val="00B3346F"/>
    <w:rsid w:val="00B334C0"/>
    <w:rsid w:val="00B33513"/>
    <w:rsid w:val="00B33600"/>
    <w:rsid w:val="00B33628"/>
    <w:rsid w:val="00B33D52"/>
    <w:rsid w:val="00B33DA8"/>
    <w:rsid w:val="00B3411A"/>
    <w:rsid w:val="00B34228"/>
    <w:rsid w:val="00B342CE"/>
    <w:rsid w:val="00B344E9"/>
    <w:rsid w:val="00B347D2"/>
    <w:rsid w:val="00B34AD8"/>
    <w:rsid w:val="00B3511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37FF7"/>
    <w:rsid w:val="00B4018B"/>
    <w:rsid w:val="00B4022F"/>
    <w:rsid w:val="00B406AC"/>
    <w:rsid w:val="00B407FF"/>
    <w:rsid w:val="00B40887"/>
    <w:rsid w:val="00B40936"/>
    <w:rsid w:val="00B409FF"/>
    <w:rsid w:val="00B40AEE"/>
    <w:rsid w:val="00B40AFB"/>
    <w:rsid w:val="00B40B37"/>
    <w:rsid w:val="00B40C8D"/>
    <w:rsid w:val="00B40D25"/>
    <w:rsid w:val="00B40F0B"/>
    <w:rsid w:val="00B40F2B"/>
    <w:rsid w:val="00B4116C"/>
    <w:rsid w:val="00B41682"/>
    <w:rsid w:val="00B417D4"/>
    <w:rsid w:val="00B41875"/>
    <w:rsid w:val="00B41B9B"/>
    <w:rsid w:val="00B41DDA"/>
    <w:rsid w:val="00B422E3"/>
    <w:rsid w:val="00B4242A"/>
    <w:rsid w:val="00B426E8"/>
    <w:rsid w:val="00B42800"/>
    <w:rsid w:val="00B42A2B"/>
    <w:rsid w:val="00B4321B"/>
    <w:rsid w:val="00B43351"/>
    <w:rsid w:val="00B4364B"/>
    <w:rsid w:val="00B4399E"/>
    <w:rsid w:val="00B43CCF"/>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479C4"/>
    <w:rsid w:val="00B503B8"/>
    <w:rsid w:val="00B5077F"/>
    <w:rsid w:val="00B50912"/>
    <w:rsid w:val="00B50A6D"/>
    <w:rsid w:val="00B50C25"/>
    <w:rsid w:val="00B50D68"/>
    <w:rsid w:val="00B5102C"/>
    <w:rsid w:val="00B51252"/>
    <w:rsid w:val="00B51265"/>
    <w:rsid w:val="00B515DB"/>
    <w:rsid w:val="00B51723"/>
    <w:rsid w:val="00B517C3"/>
    <w:rsid w:val="00B51927"/>
    <w:rsid w:val="00B51DA7"/>
    <w:rsid w:val="00B52093"/>
    <w:rsid w:val="00B52395"/>
    <w:rsid w:val="00B525CC"/>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4E87"/>
    <w:rsid w:val="00B5512D"/>
    <w:rsid w:val="00B55468"/>
    <w:rsid w:val="00B5546A"/>
    <w:rsid w:val="00B554E6"/>
    <w:rsid w:val="00B55C99"/>
    <w:rsid w:val="00B55DC6"/>
    <w:rsid w:val="00B55E4E"/>
    <w:rsid w:val="00B55F5A"/>
    <w:rsid w:val="00B5611B"/>
    <w:rsid w:val="00B562DE"/>
    <w:rsid w:val="00B56329"/>
    <w:rsid w:val="00B5642B"/>
    <w:rsid w:val="00B5658F"/>
    <w:rsid w:val="00B5680B"/>
    <w:rsid w:val="00B56C20"/>
    <w:rsid w:val="00B56E48"/>
    <w:rsid w:val="00B57442"/>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470"/>
    <w:rsid w:val="00B62677"/>
    <w:rsid w:val="00B62ACF"/>
    <w:rsid w:val="00B62BCE"/>
    <w:rsid w:val="00B62C8C"/>
    <w:rsid w:val="00B6305C"/>
    <w:rsid w:val="00B631D3"/>
    <w:rsid w:val="00B63532"/>
    <w:rsid w:val="00B635CC"/>
    <w:rsid w:val="00B637A0"/>
    <w:rsid w:val="00B63947"/>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10C"/>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4AA"/>
    <w:rsid w:val="00B73650"/>
    <w:rsid w:val="00B73AB8"/>
    <w:rsid w:val="00B73D44"/>
    <w:rsid w:val="00B74066"/>
    <w:rsid w:val="00B74102"/>
    <w:rsid w:val="00B7421F"/>
    <w:rsid w:val="00B74286"/>
    <w:rsid w:val="00B74431"/>
    <w:rsid w:val="00B749D9"/>
    <w:rsid w:val="00B749F0"/>
    <w:rsid w:val="00B74B55"/>
    <w:rsid w:val="00B74D13"/>
    <w:rsid w:val="00B74D65"/>
    <w:rsid w:val="00B74F91"/>
    <w:rsid w:val="00B74F9D"/>
    <w:rsid w:val="00B74FE9"/>
    <w:rsid w:val="00B755B8"/>
    <w:rsid w:val="00B757C1"/>
    <w:rsid w:val="00B75FD1"/>
    <w:rsid w:val="00B760BE"/>
    <w:rsid w:val="00B76119"/>
    <w:rsid w:val="00B762CB"/>
    <w:rsid w:val="00B76996"/>
    <w:rsid w:val="00B76B4D"/>
    <w:rsid w:val="00B76BAE"/>
    <w:rsid w:val="00B76BB6"/>
    <w:rsid w:val="00B76C3B"/>
    <w:rsid w:val="00B76DA5"/>
    <w:rsid w:val="00B76E45"/>
    <w:rsid w:val="00B76EA7"/>
    <w:rsid w:val="00B77229"/>
    <w:rsid w:val="00B774AE"/>
    <w:rsid w:val="00B77747"/>
    <w:rsid w:val="00B77DC2"/>
    <w:rsid w:val="00B77EAB"/>
    <w:rsid w:val="00B800B7"/>
    <w:rsid w:val="00B80188"/>
    <w:rsid w:val="00B80255"/>
    <w:rsid w:val="00B80329"/>
    <w:rsid w:val="00B804A5"/>
    <w:rsid w:val="00B80E55"/>
    <w:rsid w:val="00B80E67"/>
    <w:rsid w:val="00B81062"/>
    <w:rsid w:val="00B810A1"/>
    <w:rsid w:val="00B8119C"/>
    <w:rsid w:val="00B8125B"/>
    <w:rsid w:val="00B81378"/>
    <w:rsid w:val="00B81859"/>
    <w:rsid w:val="00B818FA"/>
    <w:rsid w:val="00B81B19"/>
    <w:rsid w:val="00B81B9D"/>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996"/>
    <w:rsid w:val="00B83A62"/>
    <w:rsid w:val="00B83D18"/>
    <w:rsid w:val="00B83E6B"/>
    <w:rsid w:val="00B841D7"/>
    <w:rsid w:val="00B843DE"/>
    <w:rsid w:val="00B84543"/>
    <w:rsid w:val="00B8497F"/>
    <w:rsid w:val="00B84B4A"/>
    <w:rsid w:val="00B84CA1"/>
    <w:rsid w:val="00B84D22"/>
    <w:rsid w:val="00B85155"/>
    <w:rsid w:val="00B85180"/>
    <w:rsid w:val="00B8545C"/>
    <w:rsid w:val="00B85462"/>
    <w:rsid w:val="00B85776"/>
    <w:rsid w:val="00B8592F"/>
    <w:rsid w:val="00B859F9"/>
    <w:rsid w:val="00B85D01"/>
    <w:rsid w:val="00B85D9C"/>
    <w:rsid w:val="00B85DE2"/>
    <w:rsid w:val="00B85F31"/>
    <w:rsid w:val="00B866DE"/>
    <w:rsid w:val="00B86764"/>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0C43"/>
    <w:rsid w:val="00B91574"/>
    <w:rsid w:val="00B91AB0"/>
    <w:rsid w:val="00B91B45"/>
    <w:rsid w:val="00B91BEF"/>
    <w:rsid w:val="00B91CC7"/>
    <w:rsid w:val="00B91D4C"/>
    <w:rsid w:val="00B91DB6"/>
    <w:rsid w:val="00B91E2F"/>
    <w:rsid w:val="00B927D8"/>
    <w:rsid w:val="00B92858"/>
    <w:rsid w:val="00B92A8A"/>
    <w:rsid w:val="00B92E3B"/>
    <w:rsid w:val="00B92EFE"/>
    <w:rsid w:val="00B92F62"/>
    <w:rsid w:val="00B932C1"/>
    <w:rsid w:val="00B93433"/>
    <w:rsid w:val="00B935B5"/>
    <w:rsid w:val="00B939D4"/>
    <w:rsid w:val="00B93C32"/>
    <w:rsid w:val="00B93E8C"/>
    <w:rsid w:val="00B93EEF"/>
    <w:rsid w:val="00B93F5E"/>
    <w:rsid w:val="00B944E9"/>
    <w:rsid w:val="00B94625"/>
    <w:rsid w:val="00B95567"/>
    <w:rsid w:val="00B955FE"/>
    <w:rsid w:val="00B9563E"/>
    <w:rsid w:val="00B9599D"/>
    <w:rsid w:val="00B95B05"/>
    <w:rsid w:val="00B95EAE"/>
    <w:rsid w:val="00B95F30"/>
    <w:rsid w:val="00B95FAF"/>
    <w:rsid w:val="00B96030"/>
    <w:rsid w:val="00B9605D"/>
    <w:rsid w:val="00B9650C"/>
    <w:rsid w:val="00B96B23"/>
    <w:rsid w:val="00B96C81"/>
    <w:rsid w:val="00B96CE7"/>
    <w:rsid w:val="00B970A1"/>
    <w:rsid w:val="00B97110"/>
    <w:rsid w:val="00B97434"/>
    <w:rsid w:val="00B975A7"/>
    <w:rsid w:val="00B976FC"/>
    <w:rsid w:val="00B97769"/>
    <w:rsid w:val="00B97821"/>
    <w:rsid w:val="00B97902"/>
    <w:rsid w:val="00B97A05"/>
    <w:rsid w:val="00BA014E"/>
    <w:rsid w:val="00BA0178"/>
    <w:rsid w:val="00BA0193"/>
    <w:rsid w:val="00BA05B0"/>
    <w:rsid w:val="00BA0AB3"/>
    <w:rsid w:val="00BA0C4B"/>
    <w:rsid w:val="00BA11AE"/>
    <w:rsid w:val="00BA17A0"/>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6C"/>
    <w:rsid w:val="00BA3897"/>
    <w:rsid w:val="00BA3961"/>
    <w:rsid w:val="00BA3DE1"/>
    <w:rsid w:val="00BA3E8C"/>
    <w:rsid w:val="00BA4559"/>
    <w:rsid w:val="00BA46A1"/>
    <w:rsid w:val="00BA46FF"/>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090"/>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421"/>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2B4"/>
    <w:rsid w:val="00BB6E70"/>
    <w:rsid w:val="00BB7016"/>
    <w:rsid w:val="00BB749C"/>
    <w:rsid w:val="00BB75DD"/>
    <w:rsid w:val="00BB7780"/>
    <w:rsid w:val="00BB7948"/>
    <w:rsid w:val="00BB7AB1"/>
    <w:rsid w:val="00BB7D5B"/>
    <w:rsid w:val="00BB7F98"/>
    <w:rsid w:val="00BC0352"/>
    <w:rsid w:val="00BC0975"/>
    <w:rsid w:val="00BC0B44"/>
    <w:rsid w:val="00BC0EC2"/>
    <w:rsid w:val="00BC0F04"/>
    <w:rsid w:val="00BC1019"/>
    <w:rsid w:val="00BC1354"/>
    <w:rsid w:val="00BC157B"/>
    <w:rsid w:val="00BC16C6"/>
    <w:rsid w:val="00BC17DE"/>
    <w:rsid w:val="00BC1BEC"/>
    <w:rsid w:val="00BC1CD6"/>
    <w:rsid w:val="00BC1D8D"/>
    <w:rsid w:val="00BC20D5"/>
    <w:rsid w:val="00BC21BF"/>
    <w:rsid w:val="00BC250D"/>
    <w:rsid w:val="00BC2849"/>
    <w:rsid w:val="00BC29BB"/>
    <w:rsid w:val="00BC2B20"/>
    <w:rsid w:val="00BC2D6D"/>
    <w:rsid w:val="00BC305F"/>
    <w:rsid w:val="00BC31AD"/>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6A85"/>
    <w:rsid w:val="00BC6CAD"/>
    <w:rsid w:val="00BC7024"/>
    <w:rsid w:val="00BC707A"/>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0B"/>
    <w:rsid w:val="00BD2A85"/>
    <w:rsid w:val="00BD2AD6"/>
    <w:rsid w:val="00BD2E87"/>
    <w:rsid w:val="00BD3011"/>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8F7"/>
    <w:rsid w:val="00BD5A2D"/>
    <w:rsid w:val="00BD5B1E"/>
    <w:rsid w:val="00BD5DD7"/>
    <w:rsid w:val="00BD60FA"/>
    <w:rsid w:val="00BD6248"/>
    <w:rsid w:val="00BD63D2"/>
    <w:rsid w:val="00BD675D"/>
    <w:rsid w:val="00BD676E"/>
    <w:rsid w:val="00BD6894"/>
    <w:rsid w:val="00BD6A4A"/>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0EB"/>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292"/>
    <w:rsid w:val="00BE334D"/>
    <w:rsid w:val="00BE347A"/>
    <w:rsid w:val="00BE3963"/>
    <w:rsid w:val="00BE3A83"/>
    <w:rsid w:val="00BE3AF5"/>
    <w:rsid w:val="00BE3CFE"/>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D40"/>
    <w:rsid w:val="00BE6E52"/>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387"/>
    <w:rsid w:val="00BF35DC"/>
    <w:rsid w:val="00BF3693"/>
    <w:rsid w:val="00BF3CBB"/>
    <w:rsid w:val="00BF3E30"/>
    <w:rsid w:val="00BF40FC"/>
    <w:rsid w:val="00BF4117"/>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6F6F"/>
    <w:rsid w:val="00BF7059"/>
    <w:rsid w:val="00BF7196"/>
    <w:rsid w:val="00BF7464"/>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3F8"/>
    <w:rsid w:val="00C034F1"/>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7D"/>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CB6"/>
    <w:rsid w:val="00C11FCE"/>
    <w:rsid w:val="00C12461"/>
    <w:rsid w:val="00C12988"/>
    <w:rsid w:val="00C129AD"/>
    <w:rsid w:val="00C12AFA"/>
    <w:rsid w:val="00C12E3B"/>
    <w:rsid w:val="00C12F59"/>
    <w:rsid w:val="00C12FC8"/>
    <w:rsid w:val="00C130FE"/>
    <w:rsid w:val="00C132F5"/>
    <w:rsid w:val="00C13464"/>
    <w:rsid w:val="00C13704"/>
    <w:rsid w:val="00C13834"/>
    <w:rsid w:val="00C13843"/>
    <w:rsid w:val="00C13861"/>
    <w:rsid w:val="00C13862"/>
    <w:rsid w:val="00C138B3"/>
    <w:rsid w:val="00C13FCA"/>
    <w:rsid w:val="00C140DB"/>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4F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0D"/>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6AD"/>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0DC"/>
    <w:rsid w:val="00C31469"/>
    <w:rsid w:val="00C314B2"/>
    <w:rsid w:val="00C31662"/>
    <w:rsid w:val="00C31918"/>
    <w:rsid w:val="00C31CF2"/>
    <w:rsid w:val="00C32174"/>
    <w:rsid w:val="00C32333"/>
    <w:rsid w:val="00C323A7"/>
    <w:rsid w:val="00C323B7"/>
    <w:rsid w:val="00C325AF"/>
    <w:rsid w:val="00C32951"/>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CD1"/>
    <w:rsid w:val="00C36E2D"/>
    <w:rsid w:val="00C36E71"/>
    <w:rsid w:val="00C36E7A"/>
    <w:rsid w:val="00C36F60"/>
    <w:rsid w:val="00C373FF"/>
    <w:rsid w:val="00C374BE"/>
    <w:rsid w:val="00C37922"/>
    <w:rsid w:val="00C379F3"/>
    <w:rsid w:val="00C37FD9"/>
    <w:rsid w:val="00C400C1"/>
    <w:rsid w:val="00C401AD"/>
    <w:rsid w:val="00C40385"/>
    <w:rsid w:val="00C405E3"/>
    <w:rsid w:val="00C4067B"/>
    <w:rsid w:val="00C40744"/>
    <w:rsid w:val="00C408E0"/>
    <w:rsid w:val="00C40BCF"/>
    <w:rsid w:val="00C40CD7"/>
    <w:rsid w:val="00C411B7"/>
    <w:rsid w:val="00C4130E"/>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4CDE"/>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86C"/>
    <w:rsid w:val="00C46AC1"/>
    <w:rsid w:val="00C46BAF"/>
    <w:rsid w:val="00C46C59"/>
    <w:rsid w:val="00C473A1"/>
    <w:rsid w:val="00C47645"/>
    <w:rsid w:val="00C47769"/>
    <w:rsid w:val="00C47852"/>
    <w:rsid w:val="00C479E5"/>
    <w:rsid w:val="00C47B9E"/>
    <w:rsid w:val="00C47BEB"/>
    <w:rsid w:val="00C47CFF"/>
    <w:rsid w:val="00C47D04"/>
    <w:rsid w:val="00C47F6B"/>
    <w:rsid w:val="00C500F1"/>
    <w:rsid w:val="00C505A7"/>
    <w:rsid w:val="00C50A47"/>
    <w:rsid w:val="00C50DF2"/>
    <w:rsid w:val="00C5183D"/>
    <w:rsid w:val="00C5195E"/>
    <w:rsid w:val="00C51AA9"/>
    <w:rsid w:val="00C51C97"/>
    <w:rsid w:val="00C5231C"/>
    <w:rsid w:val="00C523AE"/>
    <w:rsid w:val="00C52615"/>
    <w:rsid w:val="00C526B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70F"/>
    <w:rsid w:val="00C55F9E"/>
    <w:rsid w:val="00C55FCC"/>
    <w:rsid w:val="00C55FE5"/>
    <w:rsid w:val="00C56004"/>
    <w:rsid w:val="00C56245"/>
    <w:rsid w:val="00C56445"/>
    <w:rsid w:val="00C5684A"/>
    <w:rsid w:val="00C56BBD"/>
    <w:rsid w:val="00C56CFC"/>
    <w:rsid w:val="00C56D55"/>
    <w:rsid w:val="00C570C1"/>
    <w:rsid w:val="00C57C23"/>
    <w:rsid w:val="00C57D66"/>
    <w:rsid w:val="00C57F04"/>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BF3"/>
    <w:rsid w:val="00C63E68"/>
    <w:rsid w:val="00C640E6"/>
    <w:rsid w:val="00C643B4"/>
    <w:rsid w:val="00C6465D"/>
    <w:rsid w:val="00C64849"/>
    <w:rsid w:val="00C64A08"/>
    <w:rsid w:val="00C64B15"/>
    <w:rsid w:val="00C64BCB"/>
    <w:rsid w:val="00C64C56"/>
    <w:rsid w:val="00C64C59"/>
    <w:rsid w:val="00C653BA"/>
    <w:rsid w:val="00C654F1"/>
    <w:rsid w:val="00C65625"/>
    <w:rsid w:val="00C65653"/>
    <w:rsid w:val="00C6569B"/>
    <w:rsid w:val="00C656F9"/>
    <w:rsid w:val="00C65B6B"/>
    <w:rsid w:val="00C65D6B"/>
    <w:rsid w:val="00C65E48"/>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1F1"/>
    <w:rsid w:val="00C7234E"/>
    <w:rsid w:val="00C7293C"/>
    <w:rsid w:val="00C729A3"/>
    <w:rsid w:val="00C72C0C"/>
    <w:rsid w:val="00C72F3F"/>
    <w:rsid w:val="00C73133"/>
    <w:rsid w:val="00C73759"/>
    <w:rsid w:val="00C7376C"/>
    <w:rsid w:val="00C738A1"/>
    <w:rsid w:val="00C73CFE"/>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771"/>
    <w:rsid w:val="00C80AA0"/>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38"/>
    <w:rsid w:val="00C83E60"/>
    <w:rsid w:val="00C83EB7"/>
    <w:rsid w:val="00C840D2"/>
    <w:rsid w:val="00C84576"/>
    <w:rsid w:val="00C846CD"/>
    <w:rsid w:val="00C84732"/>
    <w:rsid w:val="00C847FD"/>
    <w:rsid w:val="00C85144"/>
    <w:rsid w:val="00C851DC"/>
    <w:rsid w:val="00C85767"/>
    <w:rsid w:val="00C85860"/>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C8A"/>
    <w:rsid w:val="00C86E3D"/>
    <w:rsid w:val="00C86F23"/>
    <w:rsid w:val="00C87160"/>
    <w:rsid w:val="00C87577"/>
    <w:rsid w:val="00C87B3F"/>
    <w:rsid w:val="00C87B47"/>
    <w:rsid w:val="00C904BF"/>
    <w:rsid w:val="00C9075A"/>
    <w:rsid w:val="00C90C1E"/>
    <w:rsid w:val="00C91142"/>
    <w:rsid w:val="00C911EB"/>
    <w:rsid w:val="00C91482"/>
    <w:rsid w:val="00C914CC"/>
    <w:rsid w:val="00C91522"/>
    <w:rsid w:val="00C91536"/>
    <w:rsid w:val="00C916F1"/>
    <w:rsid w:val="00C91BE1"/>
    <w:rsid w:val="00C91DFC"/>
    <w:rsid w:val="00C91FD5"/>
    <w:rsid w:val="00C92126"/>
    <w:rsid w:val="00C92534"/>
    <w:rsid w:val="00C92567"/>
    <w:rsid w:val="00C9272B"/>
    <w:rsid w:val="00C928CE"/>
    <w:rsid w:val="00C928D9"/>
    <w:rsid w:val="00C92B74"/>
    <w:rsid w:val="00C92F68"/>
    <w:rsid w:val="00C93028"/>
    <w:rsid w:val="00C930EB"/>
    <w:rsid w:val="00C931DC"/>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3A6"/>
    <w:rsid w:val="00C9552F"/>
    <w:rsid w:val="00C9576E"/>
    <w:rsid w:val="00C95901"/>
    <w:rsid w:val="00C9599B"/>
    <w:rsid w:val="00C95C8C"/>
    <w:rsid w:val="00C95CC4"/>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01EC"/>
    <w:rsid w:val="00CA11CF"/>
    <w:rsid w:val="00CA1316"/>
    <w:rsid w:val="00CA1775"/>
    <w:rsid w:val="00CA2890"/>
    <w:rsid w:val="00CA28C5"/>
    <w:rsid w:val="00CA2BDE"/>
    <w:rsid w:val="00CA2D3C"/>
    <w:rsid w:val="00CA2D8C"/>
    <w:rsid w:val="00CA2D95"/>
    <w:rsid w:val="00CA2E1F"/>
    <w:rsid w:val="00CA2E39"/>
    <w:rsid w:val="00CA3104"/>
    <w:rsid w:val="00CA3142"/>
    <w:rsid w:val="00CA348D"/>
    <w:rsid w:val="00CA39EB"/>
    <w:rsid w:val="00CA3BDF"/>
    <w:rsid w:val="00CA3CE1"/>
    <w:rsid w:val="00CA3F79"/>
    <w:rsid w:val="00CA3FAE"/>
    <w:rsid w:val="00CA4199"/>
    <w:rsid w:val="00CA4509"/>
    <w:rsid w:val="00CA472C"/>
    <w:rsid w:val="00CA48F1"/>
    <w:rsid w:val="00CA4D69"/>
    <w:rsid w:val="00CA507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78"/>
    <w:rsid w:val="00CB01A7"/>
    <w:rsid w:val="00CB026A"/>
    <w:rsid w:val="00CB065E"/>
    <w:rsid w:val="00CB0939"/>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389"/>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CEE"/>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AEE"/>
    <w:rsid w:val="00CC6D2A"/>
    <w:rsid w:val="00CC6F6F"/>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A55"/>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9B2"/>
    <w:rsid w:val="00CD4D31"/>
    <w:rsid w:val="00CD4D9D"/>
    <w:rsid w:val="00CD53CB"/>
    <w:rsid w:val="00CD53EE"/>
    <w:rsid w:val="00CD53F1"/>
    <w:rsid w:val="00CD58AD"/>
    <w:rsid w:val="00CD5D27"/>
    <w:rsid w:val="00CD60F4"/>
    <w:rsid w:val="00CD6269"/>
    <w:rsid w:val="00CD634E"/>
    <w:rsid w:val="00CD63A3"/>
    <w:rsid w:val="00CD63C6"/>
    <w:rsid w:val="00CD65E2"/>
    <w:rsid w:val="00CD6849"/>
    <w:rsid w:val="00CD6A29"/>
    <w:rsid w:val="00CD6C83"/>
    <w:rsid w:val="00CD6FC2"/>
    <w:rsid w:val="00CD7755"/>
    <w:rsid w:val="00CD77A8"/>
    <w:rsid w:val="00CD7B18"/>
    <w:rsid w:val="00CD7B78"/>
    <w:rsid w:val="00CD7DAA"/>
    <w:rsid w:val="00CE02D1"/>
    <w:rsid w:val="00CE02ED"/>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D96"/>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9B9"/>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4E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B75"/>
    <w:rsid w:val="00CF7C1C"/>
    <w:rsid w:val="00CF7C2C"/>
    <w:rsid w:val="00CF7E92"/>
    <w:rsid w:val="00CF7EEF"/>
    <w:rsid w:val="00CF7FC7"/>
    <w:rsid w:val="00D0016C"/>
    <w:rsid w:val="00D001FE"/>
    <w:rsid w:val="00D00469"/>
    <w:rsid w:val="00D00473"/>
    <w:rsid w:val="00D005FE"/>
    <w:rsid w:val="00D0062E"/>
    <w:rsid w:val="00D00817"/>
    <w:rsid w:val="00D0094B"/>
    <w:rsid w:val="00D00EEC"/>
    <w:rsid w:val="00D01111"/>
    <w:rsid w:val="00D01226"/>
    <w:rsid w:val="00D0138C"/>
    <w:rsid w:val="00D01520"/>
    <w:rsid w:val="00D0169F"/>
    <w:rsid w:val="00D01780"/>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6B7"/>
    <w:rsid w:val="00D05716"/>
    <w:rsid w:val="00D05EB3"/>
    <w:rsid w:val="00D06189"/>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E9A"/>
    <w:rsid w:val="00D14209"/>
    <w:rsid w:val="00D1456C"/>
    <w:rsid w:val="00D14CD2"/>
    <w:rsid w:val="00D14D3A"/>
    <w:rsid w:val="00D14F51"/>
    <w:rsid w:val="00D14FB3"/>
    <w:rsid w:val="00D15006"/>
    <w:rsid w:val="00D1529A"/>
    <w:rsid w:val="00D15612"/>
    <w:rsid w:val="00D15903"/>
    <w:rsid w:val="00D15BB5"/>
    <w:rsid w:val="00D15E75"/>
    <w:rsid w:val="00D15E8A"/>
    <w:rsid w:val="00D15F10"/>
    <w:rsid w:val="00D1607C"/>
    <w:rsid w:val="00D162FD"/>
    <w:rsid w:val="00D164E2"/>
    <w:rsid w:val="00D164E7"/>
    <w:rsid w:val="00D165EF"/>
    <w:rsid w:val="00D16786"/>
    <w:rsid w:val="00D16866"/>
    <w:rsid w:val="00D16926"/>
    <w:rsid w:val="00D16E22"/>
    <w:rsid w:val="00D17493"/>
    <w:rsid w:val="00D17739"/>
    <w:rsid w:val="00D178CD"/>
    <w:rsid w:val="00D17CF9"/>
    <w:rsid w:val="00D17F64"/>
    <w:rsid w:val="00D200C3"/>
    <w:rsid w:val="00D200F3"/>
    <w:rsid w:val="00D20773"/>
    <w:rsid w:val="00D20F74"/>
    <w:rsid w:val="00D213ED"/>
    <w:rsid w:val="00D21469"/>
    <w:rsid w:val="00D2171E"/>
    <w:rsid w:val="00D2192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E6D"/>
    <w:rsid w:val="00D24F07"/>
    <w:rsid w:val="00D25127"/>
    <w:rsid w:val="00D2519D"/>
    <w:rsid w:val="00D25222"/>
    <w:rsid w:val="00D25287"/>
    <w:rsid w:val="00D254E7"/>
    <w:rsid w:val="00D25978"/>
    <w:rsid w:val="00D25C0C"/>
    <w:rsid w:val="00D25DE1"/>
    <w:rsid w:val="00D25E37"/>
    <w:rsid w:val="00D26489"/>
    <w:rsid w:val="00D26671"/>
    <w:rsid w:val="00D2668A"/>
    <w:rsid w:val="00D26777"/>
    <w:rsid w:val="00D269BF"/>
    <w:rsid w:val="00D26A2C"/>
    <w:rsid w:val="00D26FA5"/>
    <w:rsid w:val="00D27259"/>
    <w:rsid w:val="00D272FD"/>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96B"/>
    <w:rsid w:val="00D33B6C"/>
    <w:rsid w:val="00D33CC0"/>
    <w:rsid w:val="00D343D0"/>
    <w:rsid w:val="00D34417"/>
    <w:rsid w:val="00D345CB"/>
    <w:rsid w:val="00D346BF"/>
    <w:rsid w:val="00D3504D"/>
    <w:rsid w:val="00D350EC"/>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80"/>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0D28"/>
    <w:rsid w:val="00D50F67"/>
    <w:rsid w:val="00D510EE"/>
    <w:rsid w:val="00D511CD"/>
    <w:rsid w:val="00D513FA"/>
    <w:rsid w:val="00D51A3C"/>
    <w:rsid w:val="00D51BEA"/>
    <w:rsid w:val="00D51F03"/>
    <w:rsid w:val="00D51FF4"/>
    <w:rsid w:val="00D52064"/>
    <w:rsid w:val="00D523EE"/>
    <w:rsid w:val="00D5278A"/>
    <w:rsid w:val="00D5287D"/>
    <w:rsid w:val="00D52D66"/>
    <w:rsid w:val="00D5350A"/>
    <w:rsid w:val="00D53B7C"/>
    <w:rsid w:val="00D53DBF"/>
    <w:rsid w:val="00D5422E"/>
    <w:rsid w:val="00D54231"/>
    <w:rsid w:val="00D5457D"/>
    <w:rsid w:val="00D546FC"/>
    <w:rsid w:val="00D548B6"/>
    <w:rsid w:val="00D54CAE"/>
    <w:rsid w:val="00D54CF8"/>
    <w:rsid w:val="00D554AC"/>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AC"/>
    <w:rsid w:val="00D60ED5"/>
    <w:rsid w:val="00D60FBB"/>
    <w:rsid w:val="00D61727"/>
    <w:rsid w:val="00D618D3"/>
    <w:rsid w:val="00D6198A"/>
    <w:rsid w:val="00D61AC7"/>
    <w:rsid w:val="00D61C20"/>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87E"/>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A02"/>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018"/>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A44"/>
    <w:rsid w:val="00D90ECF"/>
    <w:rsid w:val="00D91083"/>
    <w:rsid w:val="00D91096"/>
    <w:rsid w:val="00D919AE"/>
    <w:rsid w:val="00D91A41"/>
    <w:rsid w:val="00D91DC8"/>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4FF1"/>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6F6"/>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1AD6"/>
    <w:rsid w:val="00DA2055"/>
    <w:rsid w:val="00DA22CA"/>
    <w:rsid w:val="00DA29C5"/>
    <w:rsid w:val="00DA29CE"/>
    <w:rsid w:val="00DA2A67"/>
    <w:rsid w:val="00DA3358"/>
    <w:rsid w:val="00DA33BE"/>
    <w:rsid w:val="00DA3ABD"/>
    <w:rsid w:val="00DA3FBB"/>
    <w:rsid w:val="00DA4221"/>
    <w:rsid w:val="00DA4465"/>
    <w:rsid w:val="00DA4642"/>
    <w:rsid w:val="00DA4861"/>
    <w:rsid w:val="00DA4927"/>
    <w:rsid w:val="00DA49A1"/>
    <w:rsid w:val="00DA49DC"/>
    <w:rsid w:val="00DA4AFC"/>
    <w:rsid w:val="00DA4C94"/>
    <w:rsid w:val="00DA4CC5"/>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8C9"/>
    <w:rsid w:val="00DA791B"/>
    <w:rsid w:val="00DA7CEE"/>
    <w:rsid w:val="00DB018E"/>
    <w:rsid w:val="00DB0275"/>
    <w:rsid w:val="00DB049F"/>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4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C85"/>
    <w:rsid w:val="00DC2D09"/>
    <w:rsid w:val="00DC2D9C"/>
    <w:rsid w:val="00DC33AD"/>
    <w:rsid w:val="00DC3989"/>
    <w:rsid w:val="00DC3B3B"/>
    <w:rsid w:val="00DC4169"/>
    <w:rsid w:val="00DC44B7"/>
    <w:rsid w:val="00DC45C2"/>
    <w:rsid w:val="00DC4796"/>
    <w:rsid w:val="00DC4CCF"/>
    <w:rsid w:val="00DC4EEF"/>
    <w:rsid w:val="00DC547D"/>
    <w:rsid w:val="00DC5591"/>
    <w:rsid w:val="00DC56A0"/>
    <w:rsid w:val="00DC5723"/>
    <w:rsid w:val="00DC57E6"/>
    <w:rsid w:val="00DC58FD"/>
    <w:rsid w:val="00DC5B6D"/>
    <w:rsid w:val="00DC5E99"/>
    <w:rsid w:val="00DC602F"/>
    <w:rsid w:val="00DC60B5"/>
    <w:rsid w:val="00DC60C6"/>
    <w:rsid w:val="00DC62BC"/>
    <w:rsid w:val="00DC67A6"/>
    <w:rsid w:val="00DC67C4"/>
    <w:rsid w:val="00DC6ED9"/>
    <w:rsid w:val="00DC730F"/>
    <w:rsid w:val="00DC73EB"/>
    <w:rsid w:val="00DC7710"/>
    <w:rsid w:val="00DC7C47"/>
    <w:rsid w:val="00DC7DBE"/>
    <w:rsid w:val="00DC7EC4"/>
    <w:rsid w:val="00DD009F"/>
    <w:rsid w:val="00DD01F2"/>
    <w:rsid w:val="00DD07AC"/>
    <w:rsid w:val="00DD0954"/>
    <w:rsid w:val="00DD0A47"/>
    <w:rsid w:val="00DD0ABF"/>
    <w:rsid w:val="00DD0E46"/>
    <w:rsid w:val="00DD0EB7"/>
    <w:rsid w:val="00DD1491"/>
    <w:rsid w:val="00DD1A9E"/>
    <w:rsid w:val="00DD1BBA"/>
    <w:rsid w:val="00DD2098"/>
    <w:rsid w:val="00DD25AF"/>
    <w:rsid w:val="00DD25D3"/>
    <w:rsid w:val="00DD2838"/>
    <w:rsid w:val="00DD29AA"/>
    <w:rsid w:val="00DD2C09"/>
    <w:rsid w:val="00DD2D45"/>
    <w:rsid w:val="00DD2DE7"/>
    <w:rsid w:val="00DD2F2C"/>
    <w:rsid w:val="00DD34E9"/>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5AA0"/>
    <w:rsid w:val="00DD6667"/>
    <w:rsid w:val="00DD6747"/>
    <w:rsid w:val="00DD6913"/>
    <w:rsid w:val="00DD698C"/>
    <w:rsid w:val="00DD6DFC"/>
    <w:rsid w:val="00DD6E6D"/>
    <w:rsid w:val="00DD701D"/>
    <w:rsid w:val="00DD71DC"/>
    <w:rsid w:val="00DD73D2"/>
    <w:rsid w:val="00DD74F0"/>
    <w:rsid w:val="00DD76EC"/>
    <w:rsid w:val="00DD77CE"/>
    <w:rsid w:val="00DD793D"/>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04"/>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B34"/>
    <w:rsid w:val="00DF0D6A"/>
    <w:rsid w:val="00DF0D9B"/>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F17"/>
    <w:rsid w:val="00DF7F87"/>
    <w:rsid w:val="00E007C1"/>
    <w:rsid w:val="00E0094A"/>
    <w:rsid w:val="00E00D96"/>
    <w:rsid w:val="00E010F1"/>
    <w:rsid w:val="00E0115F"/>
    <w:rsid w:val="00E013CF"/>
    <w:rsid w:val="00E015D5"/>
    <w:rsid w:val="00E0165C"/>
    <w:rsid w:val="00E01B17"/>
    <w:rsid w:val="00E01CBA"/>
    <w:rsid w:val="00E0234B"/>
    <w:rsid w:val="00E023C4"/>
    <w:rsid w:val="00E02501"/>
    <w:rsid w:val="00E02642"/>
    <w:rsid w:val="00E026FC"/>
    <w:rsid w:val="00E027CF"/>
    <w:rsid w:val="00E027E3"/>
    <w:rsid w:val="00E027E6"/>
    <w:rsid w:val="00E02A11"/>
    <w:rsid w:val="00E02DE7"/>
    <w:rsid w:val="00E02E03"/>
    <w:rsid w:val="00E02F93"/>
    <w:rsid w:val="00E03064"/>
    <w:rsid w:val="00E030AF"/>
    <w:rsid w:val="00E033A5"/>
    <w:rsid w:val="00E033D9"/>
    <w:rsid w:val="00E035DE"/>
    <w:rsid w:val="00E036B1"/>
    <w:rsid w:val="00E03D8F"/>
    <w:rsid w:val="00E03E6E"/>
    <w:rsid w:val="00E04357"/>
    <w:rsid w:val="00E0441D"/>
    <w:rsid w:val="00E0457E"/>
    <w:rsid w:val="00E04646"/>
    <w:rsid w:val="00E0479A"/>
    <w:rsid w:val="00E04A94"/>
    <w:rsid w:val="00E04AF3"/>
    <w:rsid w:val="00E0525C"/>
    <w:rsid w:val="00E052A2"/>
    <w:rsid w:val="00E05D7F"/>
    <w:rsid w:val="00E06305"/>
    <w:rsid w:val="00E06333"/>
    <w:rsid w:val="00E06591"/>
    <w:rsid w:val="00E06782"/>
    <w:rsid w:val="00E069B1"/>
    <w:rsid w:val="00E06B36"/>
    <w:rsid w:val="00E06B92"/>
    <w:rsid w:val="00E072AA"/>
    <w:rsid w:val="00E07A32"/>
    <w:rsid w:val="00E07BF3"/>
    <w:rsid w:val="00E07F5E"/>
    <w:rsid w:val="00E1003C"/>
    <w:rsid w:val="00E102B9"/>
    <w:rsid w:val="00E10458"/>
    <w:rsid w:val="00E10510"/>
    <w:rsid w:val="00E10545"/>
    <w:rsid w:val="00E10647"/>
    <w:rsid w:val="00E10791"/>
    <w:rsid w:val="00E10CB6"/>
    <w:rsid w:val="00E10E52"/>
    <w:rsid w:val="00E112BC"/>
    <w:rsid w:val="00E1193C"/>
    <w:rsid w:val="00E11C6B"/>
    <w:rsid w:val="00E11D83"/>
    <w:rsid w:val="00E11F5E"/>
    <w:rsid w:val="00E1206E"/>
    <w:rsid w:val="00E125A0"/>
    <w:rsid w:val="00E125B7"/>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6F"/>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296"/>
    <w:rsid w:val="00E22B2F"/>
    <w:rsid w:val="00E2311A"/>
    <w:rsid w:val="00E232D3"/>
    <w:rsid w:val="00E23335"/>
    <w:rsid w:val="00E23558"/>
    <w:rsid w:val="00E23800"/>
    <w:rsid w:val="00E2382E"/>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923"/>
    <w:rsid w:val="00E30C35"/>
    <w:rsid w:val="00E30F6D"/>
    <w:rsid w:val="00E31044"/>
    <w:rsid w:val="00E31284"/>
    <w:rsid w:val="00E3149F"/>
    <w:rsid w:val="00E3166C"/>
    <w:rsid w:val="00E319F8"/>
    <w:rsid w:val="00E31CD5"/>
    <w:rsid w:val="00E32003"/>
    <w:rsid w:val="00E325C9"/>
    <w:rsid w:val="00E32875"/>
    <w:rsid w:val="00E32C02"/>
    <w:rsid w:val="00E330AF"/>
    <w:rsid w:val="00E33160"/>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4AB"/>
    <w:rsid w:val="00E4173C"/>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D8"/>
    <w:rsid w:val="00E43EF8"/>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1FA7"/>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838"/>
    <w:rsid w:val="00E63E24"/>
    <w:rsid w:val="00E64038"/>
    <w:rsid w:val="00E64372"/>
    <w:rsid w:val="00E643B0"/>
    <w:rsid w:val="00E643BA"/>
    <w:rsid w:val="00E64432"/>
    <w:rsid w:val="00E64641"/>
    <w:rsid w:val="00E646FE"/>
    <w:rsid w:val="00E647F4"/>
    <w:rsid w:val="00E64E30"/>
    <w:rsid w:val="00E650DD"/>
    <w:rsid w:val="00E6518D"/>
    <w:rsid w:val="00E65382"/>
    <w:rsid w:val="00E65727"/>
    <w:rsid w:val="00E657C5"/>
    <w:rsid w:val="00E65967"/>
    <w:rsid w:val="00E65FE9"/>
    <w:rsid w:val="00E6619C"/>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0FD4"/>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0E7"/>
    <w:rsid w:val="00E75289"/>
    <w:rsid w:val="00E7567A"/>
    <w:rsid w:val="00E758E9"/>
    <w:rsid w:val="00E75D3F"/>
    <w:rsid w:val="00E75D43"/>
    <w:rsid w:val="00E760F9"/>
    <w:rsid w:val="00E761CD"/>
    <w:rsid w:val="00E76619"/>
    <w:rsid w:val="00E76733"/>
    <w:rsid w:val="00E768AE"/>
    <w:rsid w:val="00E76CE6"/>
    <w:rsid w:val="00E76DFB"/>
    <w:rsid w:val="00E76E1D"/>
    <w:rsid w:val="00E76F64"/>
    <w:rsid w:val="00E770E4"/>
    <w:rsid w:val="00E7713E"/>
    <w:rsid w:val="00E7725B"/>
    <w:rsid w:val="00E77787"/>
    <w:rsid w:val="00E7795B"/>
    <w:rsid w:val="00E77989"/>
    <w:rsid w:val="00E77EDB"/>
    <w:rsid w:val="00E804DD"/>
    <w:rsid w:val="00E80552"/>
    <w:rsid w:val="00E80554"/>
    <w:rsid w:val="00E80949"/>
    <w:rsid w:val="00E809F7"/>
    <w:rsid w:val="00E80CE5"/>
    <w:rsid w:val="00E813C0"/>
    <w:rsid w:val="00E81407"/>
    <w:rsid w:val="00E81426"/>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09"/>
    <w:rsid w:val="00E8392A"/>
    <w:rsid w:val="00E83A63"/>
    <w:rsid w:val="00E83CD5"/>
    <w:rsid w:val="00E83F49"/>
    <w:rsid w:val="00E842D6"/>
    <w:rsid w:val="00E8438D"/>
    <w:rsid w:val="00E844B1"/>
    <w:rsid w:val="00E846C3"/>
    <w:rsid w:val="00E848B0"/>
    <w:rsid w:val="00E84A28"/>
    <w:rsid w:val="00E84BA8"/>
    <w:rsid w:val="00E84BD9"/>
    <w:rsid w:val="00E84D6F"/>
    <w:rsid w:val="00E84E38"/>
    <w:rsid w:val="00E84E82"/>
    <w:rsid w:val="00E84EA8"/>
    <w:rsid w:val="00E84F17"/>
    <w:rsid w:val="00E8553C"/>
    <w:rsid w:val="00E85988"/>
    <w:rsid w:val="00E85BC3"/>
    <w:rsid w:val="00E85CCA"/>
    <w:rsid w:val="00E8658F"/>
    <w:rsid w:val="00E87139"/>
    <w:rsid w:val="00E87194"/>
    <w:rsid w:val="00E87360"/>
    <w:rsid w:val="00E87589"/>
    <w:rsid w:val="00E876CD"/>
    <w:rsid w:val="00E87988"/>
    <w:rsid w:val="00E87D71"/>
    <w:rsid w:val="00E87E27"/>
    <w:rsid w:val="00E90054"/>
    <w:rsid w:val="00E903C1"/>
    <w:rsid w:val="00E903C7"/>
    <w:rsid w:val="00E90462"/>
    <w:rsid w:val="00E90593"/>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1A9"/>
    <w:rsid w:val="00E941D3"/>
    <w:rsid w:val="00E94852"/>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722"/>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33F"/>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7B9"/>
    <w:rsid w:val="00EA5A66"/>
    <w:rsid w:val="00EA5BE0"/>
    <w:rsid w:val="00EA5F1D"/>
    <w:rsid w:val="00EA5F66"/>
    <w:rsid w:val="00EA62BB"/>
    <w:rsid w:val="00EA62CD"/>
    <w:rsid w:val="00EA6485"/>
    <w:rsid w:val="00EA6898"/>
    <w:rsid w:val="00EA6A6C"/>
    <w:rsid w:val="00EA6AD8"/>
    <w:rsid w:val="00EA6EA5"/>
    <w:rsid w:val="00EA739C"/>
    <w:rsid w:val="00EA77E5"/>
    <w:rsid w:val="00EA798B"/>
    <w:rsid w:val="00EA79B8"/>
    <w:rsid w:val="00EA7E23"/>
    <w:rsid w:val="00EB0131"/>
    <w:rsid w:val="00EB031A"/>
    <w:rsid w:val="00EB0697"/>
    <w:rsid w:val="00EB07F9"/>
    <w:rsid w:val="00EB07FA"/>
    <w:rsid w:val="00EB0D6D"/>
    <w:rsid w:val="00EB0E6E"/>
    <w:rsid w:val="00EB1156"/>
    <w:rsid w:val="00EB14FE"/>
    <w:rsid w:val="00EB184F"/>
    <w:rsid w:val="00EB18ED"/>
    <w:rsid w:val="00EB1A3E"/>
    <w:rsid w:val="00EB1DA2"/>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41E"/>
    <w:rsid w:val="00EB64C7"/>
    <w:rsid w:val="00EB6A00"/>
    <w:rsid w:val="00EB6C11"/>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05"/>
    <w:rsid w:val="00EC32F5"/>
    <w:rsid w:val="00EC352E"/>
    <w:rsid w:val="00EC36F8"/>
    <w:rsid w:val="00EC3783"/>
    <w:rsid w:val="00EC3C38"/>
    <w:rsid w:val="00EC3D79"/>
    <w:rsid w:val="00EC3F5D"/>
    <w:rsid w:val="00EC3FA8"/>
    <w:rsid w:val="00EC407F"/>
    <w:rsid w:val="00EC4124"/>
    <w:rsid w:val="00EC48DA"/>
    <w:rsid w:val="00EC494A"/>
    <w:rsid w:val="00EC4978"/>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AF1"/>
    <w:rsid w:val="00EC7BD7"/>
    <w:rsid w:val="00EC7E6F"/>
    <w:rsid w:val="00EC7EA1"/>
    <w:rsid w:val="00ED0258"/>
    <w:rsid w:val="00ED0293"/>
    <w:rsid w:val="00ED06E1"/>
    <w:rsid w:val="00ED125F"/>
    <w:rsid w:val="00ED13B9"/>
    <w:rsid w:val="00ED1803"/>
    <w:rsid w:val="00ED1816"/>
    <w:rsid w:val="00ED20B1"/>
    <w:rsid w:val="00ED24D0"/>
    <w:rsid w:val="00ED26DB"/>
    <w:rsid w:val="00ED2D6A"/>
    <w:rsid w:val="00ED2F4F"/>
    <w:rsid w:val="00ED30A7"/>
    <w:rsid w:val="00ED30AB"/>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DAF"/>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2F5F"/>
    <w:rsid w:val="00EE3244"/>
    <w:rsid w:val="00EE32EF"/>
    <w:rsid w:val="00EE348C"/>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7EC"/>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97C"/>
    <w:rsid w:val="00EF1AFE"/>
    <w:rsid w:val="00EF1B1D"/>
    <w:rsid w:val="00EF1BD7"/>
    <w:rsid w:val="00EF1DF7"/>
    <w:rsid w:val="00EF2AB7"/>
    <w:rsid w:val="00EF2BED"/>
    <w:rsid w:val="00EF2CD9"/>
    <w:rsid w:val="00EF2F12"/>
    <w:rsid w:val="00EF3261"/>
    <w:rsid w:val="00EF32F0"/>
    <w:rsid w:val="00EF356A"/>
    <w:rsid w:val="00EF3C90"/>
    <w:rsid w:val="00EF3F2A"/>
    <w:rsid w:val="00EF40AA"/>
    <w:rsid w:val="00EF4257"/>
    <w:rsid w:val="00EF4444"/>
    <w:rsid w:val="00EF449F"/>
    <w:rsid w:val="00EF44CB"/>
    <w:rsid w:val="00EF44F1"/>
    <w:rsid w:val="00EF453A"/>
    <w:rsid w:val="00EF47B7"/>
    <w:rsid w:val="00EF4880"/>
    <w:rsid w:val="00EF4D54"/>
    <w:rsid w:val="00EF4F40"/>
    <w:rsid w:val="00EF54E4"/>
    <w:rsid w:val="00EF5CE8"/>
    <w:rsid w:val="00EF5F2E"/>
    <w:rsid w:val="00EF60F1"/>
    <w:rsid w:val="00EF65AE"/>
    <w:rsid w:val="00EF6A6B"/>
    <w:rsid w:val="00EF6C5F"/>
    <w:rsid w:val="00EF6E6D"/>
    <w:rsid w:val="00EF6E80"/>
    <w:rsid w:val="00EF720F"/>
    <w:rsid w:val="00EF74B3"/>
    <w:rsid w:val="00EF75FA"/>
    <w:rsid w:val="00EF7694"/>
    <w:rsid w:val="00EF777F"/>
    <w:rsid w:val="00EF7B5A"/>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820"/>
    <w:rsid w:val="00F02909"/>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7FE"/>
    <w:rsid w:val="00F04802"/>
    <w:rsid w:val="00F04C8F"/>
    <w:rsid w:val="00F04D22"/>
    <w:rsid w:val="00F04EE7"/>
    <w:rsid w:val="00F050FB"/>
    <w:rsid w:val="00F05423"/>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674"/>
    <w:rsid w:val="00F1079B"/>
    <w:rsid w:val="00F109D1"/>
    <w:rsid w:val="00F10D24"/>
    <w:rsid w:val="00F10D6D"/>
    <w:rsid w:val="00F10FA7"/>
    <w:rsid w:val="00F119C2"/>
    <w:rsid w:val="00F119E7"/>
    <w:rsid w:val="00F11EBC"/>
    <w:rsid w:val="00F121AE"/>
    <w:rsid w:val="00F12245"/>
    <w:rsid w:val="00F1251B"/>
    <w:rsid w:val="00F12671"/>
    <w:rsid w:val="00F12869"/>
    <w:rsid w:val="00F12A15"/>
    <w:rsid w:val="00F12DD3"/>
    <w:rsid w:val="00F12E0C"/>
    <w:rsid w:val="00F12F93"/>
    <w:rsid w:val="00F13215"/>
    <w:rsid w:val="00F1327B"/>
    <w:rsid w:val="00F134DD"/>
    <w:rsid w:val="00F1377B"/>
    <w:rsid w:val="00F137E4"/>
    <w:rsid w:val="00F1417D"/>
    <w:rsid w:val="00F1420E"/>
    <w:rsid w:val="00F142BF"/>
    <w:rsid w:val="00F14703"/>
    <w:rsid w:val="00F1472C"/>
    <w:rsid w:val="00F14734"/>
    <w:rsid w:val="00F148A0"/>
    <w:rsid w:val="00F14956"/>
    <w:rsid w:val="00F14A35"/>
    <w:rsid w:val="00F14B91"/>
    <w:rsid w:val="00F14FC7"/>
    <w:rsid w:val="00F15121"/>
    <w:rsid w:val="00F1512B"/>
    <w:rsid w:val="00F151C1"/>
    <w:rsid w:val="00F152DB"/>
    <w:rsid w:val="00F1532B"/>
    <w:rsid w:val="00F1534F"/>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CA5"/>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798"/>
    <w:rsid w:val="00F2389E"/>
    <w:rsid w:val="00F23A01"/>
    <w:rsid w:val="00F23AC0"/>
    <w:rsid w:val="00F23B1E"/>
    <w:rsid w:val="00F24137"/>
    <w:rsid w:val="00F241AE"/>
    <w:rsid w:val="00F242B2"/>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555"/>
    <w:rsid w:val="00F32607"/>
    <w:rsid w:val="00F3292B"/>
    <w:rsid w:val="00F32CAF"/>
    <w:rsid w:val="00F32DE0"/>
    <w:rsid w:val="00F3341E"/>
    <w:rsid w:val="00F335E3"/>
    <w:rsid w:val="00F33735"/>
    <w:rsid w:val="00F3399F"/>
    <w:rsid w:val="00F33F64"/>
    <w:rsid w:val="00F33FCE"/>
    <w:rsid w:val="00F34037"/>
    <w:rsid w:val="00F34053"/>
    <w:rsid w:val="00F34C18"/>
    <w:rsid w:val="00F34DDD"/>
    <w:rsid w:val="00F351B6"/>
    <w:rsid w:val="00F3527C"/>
    <w:rsid w:val="00F358B3"/>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7F6"/>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0D3D"/>
    <w:rsid w:val="00F51ADB"/>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48"/>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CF5"/>
    <w:rsid w:val="00F61D35"/>
    <w:rsid w:val="00F622B4"/>
    <w:rsid w:val="00F62765"/>
    <w:rsid w:val="00F62A87"/>
    <w:rsid w:val="00F62EDD"/>
    <w:rsid w:val="00F63055"/>
    <w:rsid w:val="00F6356B"/>
    <w:rsid w:val="00F63717"/>
    <w:rsid w:val="00F63BAE"/>
    <w:rsid w:val="00F63F0D"/>
    <w:rsid w:val="00F64231"/>
    <w:rsid w:val="00F6443A"/>
    <w:rsid w:val="00F644D5"/>
    <w:rsid w:val="00F644E3"/>
    <w:rsid w:val="00F646D0"/>
    <w:rsid w:val="00F648B2"/>
    <w:rsid w:val="00F64B3C"/>
    <w:rsid w:val="00F64DA3"/>
    <w:rsid w:val="00F64DBF"/>
    <w:rsid w:val="00F64DDB"/>
    <w:rsid w:val="00F65002"/>
    <w:rsid w:val="00F654A4"/>
    <w:rsid w:val="00F654A5"/>
    <w:rsid w:val="00F65649"/>
    <w:rsid w:val="00F65BF0"/>
    <w:rsid w:val="00F65C06"/>
    <w:rsid w:val="00F66186"/>
    <w:rsid w:val="00F66238"/>
    <w:rsid w:val="00F66C92"/>
    <w:rsid w:val="00F66F67"/>
    <w:rsid w:val="00F67250"/>
    <w:rsid w:val="00F67273"/>
    <w:rsid w:val="00F67294"/>
    <w:rsid w:val="00F67655"/>
    <w:rsid w:val="00F6769D"/>
    <w:rsid w:val="00F67829"/>
    <w:rsid w:val="00F67917"/>
    <w:rsid w:val="00F67ABC"/>
    <w:rsid w:val="00F67FEB"/>
    <w:rsid w:val="00F70088"/>
    <w:rsid w:val="00F70447"/>
    <w:rsid w:val="00F706AF"/>
    <w:rsid w:val="00F7073B"/>
    <w:rsid w:val="00F70788"/>
    <w:rsid w:val="00F70FB4"/>
    <w:rsid w:val="00F71064"/>
    <w:rsid w:val="00F7114D"/>
    <w:rsid w:val="00F71482"/>
    <w:rsid w:val="00F71523"/>
    <w:rsid w:val="00F71529"/>
    <w:rsid w:val="00F715E5"/>
    <w:rsid w:val="00F71D71"/>
    <w:rsid w:val="00F71EE2"/>
    <w:rsid w:val="00F71FDC"/>
    <w:rsid w:val="00F721BA"/>
    <w:rsid w:val="00F72459"/>
    <w:rsid w:val="00F726C7"/>
    <w:rsid w:val="00F72775"/>
    <w:rsid w:val="00F72B40"/>
    <w:rsid w:val="00F72E10"/>
    <w:rsid w:val="00F72EDF"/>
    <w:rsid w:val="00F731BD"/>
    <w:rsid w:val="00F7341B"/>
    <w:rsid w:val="00F735EC"/>
    <w:rsid w:val="00F74497"/>
    <w:rsid w:val="00F74964"/>
    <w:rsid w:val="00F74A04"/>
    <w:rsid w:val="00F74B87"/>
    <w:rsid w:val="00F74E9F"/>
    <w:rsid w:val="00F751A2"/>
    <w:rsid w:val="00F75279"/>
    <w:rsid w:val="00F7537F"/>
    <w:rsid w:val="00F754B6"/>
    <w:rsid w:val="00F7552F"/>
    <w:rsid w:val="00F758EE"/>
    <w:rsid w:val="00F7599B"/>
    <w:rsid w:val="00F759BE"/>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341"/>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6B"/>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042"/>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18"/>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39"/>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D4C"/>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770"/>
    <w:rsid w:val="00FA6B0D"/>
    <w:rsid w:val="00FA6DC1"/>
    <w:rsid w:val="00FA6E34"/>
    <w:rsid w:val="00FA6EDD"/>
    <w:rsid w:val="00FA7054"/>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B00"/>
    <w:rsid w:val="00FB2D50"/>
    <w:rsid w:val="00FB2EB9"/>
    <w:rsid w:val="00FB2F32"/>
    <w:rsid w:val="00FB31FD"/>
    <w:rsid w:val="00FB3420"/>
    <w:rsid w:val="00FB343C"/>
    <w:rsid w:val="00FB3638"/>
    <w:rsid w:val="00FB3B6D"/>
    <w:rsid w:val="00FB3E97"/>
    <w:rsid w:val="00FB40D3"/>
    <w:rsid w:val="00FB4442"/>
    <w:rsid w:val="00FB4545"/>
    <w:rsid w:val="00FB4585"/>
    <w:rsid w:val="00FB46A0"/>
    <w:rsid w:val="00FB4970"/>
    <w:rsid w:val="00FB4E64"/>
    <w:rsid w:val="00FB4F75"/>
    <w:rsid w:val="00FB5338"/>
    <w:rsid w:val="00FB5587"/>
    <w:rsid w:val="00FB562C"/>
    <w:rsid w:val="00FB5B23"/>
    <w:rsid w:val="00FB5DE8"/>
    <w:rsid w:val="00FB5E99"/>
    <w:rsid w:val="00FB5FAC"/>
    <w:rsid w:val="00FB6151"/>
    <w:rsid w:val="00FB616D"/>
    <w:rsid w:val="00FB62E4"/>
    <w:rsid w:val="00FB6622"/>
    <w:rsid w:val="00FB66FF"/>
    <w:rsid w:val="00FB70B7"/>
    <w:rsid w:val="00FB779F"/>
    <w:rsid w:val="00FB785F"/>
    <w:rsid w:val="00FB7F81"/>
    <w:rsid w:val="00FC021B"/>
    <w:rsid w:val="00FC05C3"/>
    <w:rsid w:val="00FC0B2A"/>
    <w:rsid w:val="00FC12FB"/>
    <w:rsid w:val="00FC1705"/>
    <w:rsid w:val="00FC18A9"/>
    <w:rsid w:val="00FC1990"/>
    <w:rsid w:val="00FC1BCF"/>
    <w:rsid w:val="00FC1F89"/>
    <w:rsid w:val="00FC2150"/>
    <w:rsid w:val="00FC2260"/>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B63"/>
    <w:rsid w:val="00FC3D51"/>
    <w:rsid w:val="00FC3E48"/>
    <w:rsid w:val="00FC4020"/>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4F1"/>
    <w:rsid w:val="00FC6B7E"/>
    <w:rsid w:val="00FC6BE4"/>
    <w:rsid w:val="00FC6C52"/>
    <w:rsid w:val="00FC6CB0"/>
    <w:rsid w:val="00FC6FC4"/>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7F"/>
    <w:rsid w:val="00FD19E5"/>
    <w:rsid w:val="00FD1A3D"/>
    <w:rsid w:val="00FD1EF9"/>
    <w:rsid w:val="00FD21E0"/>
    <w:rsid w:val="00FD2532"/>
    <w:rsid w:val="00FD2537"/>
    <w:rsid w:val="00FD26A9"/>
    <w:rsid w:val="00FD29D1"/>
    <w:rsid w:val="00FD2C35"/>
    <w:rsid w:val="00FD2DBE"/>
    <w:rsid w:val="00FD2F5F"/>
    <w:rsid w:val="00FD307D"/>
    <w:rsid w:val="00FD381F"/>
    <w:rsid w:val="00FD39A8"/>
    <w:rsid w:val="00FD3B70"/>
    <w:rsid w:val="00FD3E10"/>
    <w:rsid w:val="00FD3F23"/>
    <w:rsid w:val="00FD3F9B"/>
    <w:rsid w:val="00FD4082"/>
    <w:rsid w:val="00FD423C"/>
    <w:rsid w:val="00FD42A0"/>
    <w:rsid w:val="00FD4453"/>
    <w:rsid w:val="00FD480F"/>
    <w:rsid w:val="00FD4B2C"/>
    <w:rsid w:val="00FD4C97"/>
    <w:rsid w:val="00FD546F"/>
    <w:rsid w:val="00FD5A13"/>
    <w:rsid w:val="00FD5AA0"/>
    <w:rsid w:val="00FD5BAB"/>
    <w:rsid w:val="00FD64BD"/>
    <w:rsid w:val="00FD693C"/>
    <w:rsid w:val="00FD6C53"/>
    <w:rsid w:val="00FD6E81"/>
    <w:rsid w:val="00FD6FAE"/>
    <w:rsid w:val="00FD6FD8"/>
    <w:rsid w:val="00FD747F"/>
    <w:rsid w:val="00FD7550"/>
    <w:rsid w:val="00FD7B35"/>
    <w:rsid w:val="00FD7BC6"/>
    <w:rsid w:val="00FD7E2B"/>
    <w:rsid w:val="00FE05C7"/>
    <w:rsid w:val="00FE0988"/>
    <w:rsid w:val="00FE0B0F"/>
    <w:rsid w:val="00FE0E51"/>
    <w:rsid w:val="00FE10EB"/>
    <w:rsid w:val="00FE1334"/>
    <w:rsid w:val="00FE1336"/>
    <w:rsid w:val="00FE14AB"/>
    <w:rsid w:val="00FE18A5"/>
    <w:rsid w:val="00FE1ACF"/>
    <w:rsid w:val="00FE1C75"/>
    <w:rsid w:val="00FE1D9F"/>
    <w:rsid w:val="00FE1E1A"/>
    <w:rsid w:val="00FE1E5C"/>
    <w:rsid w:val="00FE2032"/>
    <w:rsid w:val="00FE2436"/>
    <w:rsid w:val="00FE24D4"/>
    <w:rsid w:val="00FE28E9"/>
    <w:rsid w:val="00FE28EE"/>
    <w:rsid w:val="00FE2D50"/>
    <w:rsid w:val="00FE312A"/>
    <w:rsid w:val="00FE3192"/>
    <w:rsid w:val="00FE322E"/>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0BD"/>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2"/>
    <w:rsid w:val="00FF1D79"/>
    <w:rsid w:val="00FF1F1C"/>
    <w:rsid w:val="00FF1F26"/>
    <w:rsid w:val="00FF20C3"/>
    <w:rsid w:val="00FF271C"/>
    <w:rsid w:val="00FF2EC0"/>
    <w:rsid w:val="00FF30F7"/>
    <w:rsid w:val="00FF34D8"/>
    <w:rsid w:val="00FF3725"/>
    <w:rsid w:val="00FF3F75"/>
    <w:rsid w:val="00FF3FD3"/>
    <w:rsid w:val="00FF4076"/>
    <w:rsid w:val="00FF4085"/>
    <w:rsid w:val="00FF40FC"/>
    <w:rsid w:val="00FF4148"/>
    <w:rsid w:val="00FF4677"/>
    <w:rsid w:val="00FF4ACB"/>
    <w:rsid w:val="00FF4C4A"/>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93"/>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aliases w:val="Table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13995867">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46342414">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43790076">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4869295">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476425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C6997D-778B-4335-B32A-746F6EABF85C}">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161</TotalTime>
  <Pages>5</Pages>
  <Words>1893</Words>
  <Characters>10793</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3</cp:revision>
  <cp:lastPrinted>2018-09-20T21:17:00Z</cp:lastPrinted>
  <dcterms:created xsi:type="dcterms:W3CDTF">2025-11-06T18:24:00Z</dcterms:created>
  <dcterms:modified xsi:type="dcterms:W3CDTF">2025-11-07T02:32:00Z</dcterms:modified>
</cp:coreProperties>
</file>