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8F281" w14:textId="0E289F13" w:rsidR="006B4A96" w:rsidRPr="00FE68FA" w:rsidRDefault="006B4A96" w:rsidP="006B4A96">
      <w:pPr>
        <w:pStyle w:val="Header"/>
        <w:tabs>
          <w:tab w:val="right" w:pos="9639"/>
        </w:tabs>
        <w:rPr>
          <w:bCs/>
          <w:sz w:val="24"/>
          <w:szCs w:val="24"/>
          <w:lang w:val="en-GB"/>
        </w:rPr>
      </w:pPr>
      <w:r w:rsidRPr="00FE68FA">
        <w:rPr>
          <w:bCs/>
          <w:sz w:val="24"/>
          <w:szCs w:val="24"/>
          <w:lang w:val="en-GB"/>
        </w:rPr>
        <w:t>3GPP TSG</w:t>
      </w:r>
      <w:r>
        <w:rPr>
          <w:bCs/>
          <w:sz w:val="24"/>
          <w:szCs w:val="24"/>
          <w:lang w:val="en-GB"/>
        </w:rPr>
        <w:t>-</w:t>
      </w:r>
      <w:r w:rsidRPr="00FE68FA">
        <w:rPr>
          <w:bCs/>
          <w:sz w:val="24"/>
          <w:szCs w:val="24"/>
          <w:lang w:val="en-GB"/>
        </w:rPr>
        <w:t>RAN WG</w:t>
      </w:r>
      <w:r>
        <w:rPr>
          <w:bCs/>
          <w:sz w:val="24"/>
          <w:szCs w:val="24"/>
          <w:lang w:val="en-GB"/>
        </w:rPr>
        <w:t>2</w:t>
      </w:r>
      <w:r w:rsidRPr="00FE68FA">
        <w:rPr>
          <w:bCs/>
          <w:sz w:val="24"/>
          <w:szCs w:val="24"/>
          <w:lang w:val="en-GB"/>
        </w:rPr>
        <w:t xml:space="preserve"> </w:t>
      </w:r>
      <w:r>
        <w:rPr>
          <w:bCs/>
          <w:sz w:val="24"/>
          <w:szCs w:val="24"/>
          <w:lang w:val="en-GB"/>
        </w:rPr>
        <w:t xml:space="preserve">Meeting </w:t>
      </w:r>
      <w:r w:rsidRPr="00FE68FA">
        <w:rPr>
          <w:bCs/>
          <w:sz w:val="24"/>
          <w:szCs w:val="24"/>
          <w:lang w:val="en-GB"/>
        </w:rPr>
        <w:t>#1</w:t>
      </w:r>
      <w:r>
        <w:rPr>
          <w:bCs/>
          <w:sz w:val="24"/>
          <w:szCs w:val="24"/>
          <w:lang w:val="en-GB"/>
        </w:rPr>
        <w:t>32</w:t>
      </w:r>
      <w:r w:rsidRPr="00FE68FA">
        <w:rPr>
          <w:bCs/>
          <w:sz w:val="24"/>
          <w:szCs w:val="24"/>
          <w:lang w:val="en-GB"/>
        </w:rPr>
        <w:tab/>
      </w:r>
      <w:r w:rsidR="00FB2954" w:rsidRPr="00FB2954">
        <w:rPr>
          <w:bCs/>
          <w:sz w:val="24"/>
          <w:szCs w:val="24"/>
          <w:lang w:val="en-GB"/>
        </w:rPr>
        <w:t>R2-2508765</w:t>
      </w:r>
    </w:p>
    <w:p w14:paraId="4C7C26F0" w14:textId="3B9C22C3" w:rsidR="006B4A96" w:rsidRPr="00566DD3" w:rsidRDefault="006B4A96" w:rsidP="006B4A96">
      <w:pPr>
        <w:pStyle w:val="Header"/>
        <w:rPr>
          <w:sz w:val="24"/>
          <w:szCs w:val="24"/>
          <w:lang w:val="en-GB"/>
        </w:rPr>
      </w:pPr>
      <w:r>
        <w:rPr>
          <w:bCs/>
          <w:sz w:val="24"/>
          <w:szCs w:val="24"/>
          <w:lang w:val="en-GB"/>
        </w:rPr>
        <w:t>Dallas</w:t>
      </w:r>
      <w:r w:rsidRPr="00D34C80">
        <w:rPr>
          <w:bCs/>
          <w:sz w:val="24"/>
          <w:szCs w:val="24"/>
          <w:lang w:val="en-GB"/>
        </w:rPr>
        <w:t xml:space="preserve">, </w:t>
      </w:r>
      <w:r>
        <w:rPr>
          <w:bCs/>
          <w:sz w:val="24"/>
          <w:szCs w:val="24"/>
          <w:lang w:val="en-GB"/>
        </w:rPr>
        <w:t>USA</w:t>
      </w:r>
      <w:r w:rsidRPr="00D34C80">
        <w:rPr>
          <w:bCs/>
          <w:sz w:val="24"/>
          <w:szCs w:val="24"/>
          <w:lang w:val="en-GB"/>
        </w:rPr>
        <w:t xml:space="preserve">, </w:t>
      </w:r>
      <w:r>
        <w:rPr>
          <w:bCs/>
          <w:sz w:val="24"/>
          <w:szCs w:val="24"/>
          <w:lang w:val="en-GB"/>
        </w:rPr>
        <w:t>Nov</w:t>
      </w:r>
      <w:r w:rsidRPr="00D34C80">
        <w:rPr>
          <w:bCs/>
          <w:sz w:val="24"/>
          <w:szCs w:val="24"/>
          <w:lang w:val="en-GB"/>
        </w:rPr>
        <w:t xml:space="preserve"> 17</w:t>
      </w:r>
      <w:r w:rsidRPr="00041CA9">
        <w:rPr>
          <w:bCs/>
          <w:sz w:val="24"/>
          <w:szCs w:val="24"/>
          <w:vertAlign w:val="superscript"/>
          <w:lang w:val="en-GB"/>
        </w:rPr>
        <w:t>th</w:t>
      </w:r>
      <w:r>
        <w:rPr>
          <w:bCs/>
          <w:sz w:val="24"/>
          <w:szCs w:val="24"/>
          <w:lang w:val="en-GB"/>
        </w:rPr>
        <w:t>- 21</w:t>
      </w:r>
      <w:proofErr w:type="gramStart"/>
      <w:r w:rsidRPr="00041CA9">
        <w:rPr>
          <w:bCs/>
          <w:sz w:val="24"/>
          <w:szCs w:val="24"/>
          <w:vertAlign w:val="superscript"/>
          <w:lang w:val="en-GB"/>
        </w:rPr>
        <w:t>st</w:t>
      </w:r>
      <w:r>
        <w:rPr>
          <w:bCs/>
          <w:sz w:val="24"/>
          <w:szCs w:val="24"/>
          <w:vertAlign w:val="superscript"/>
          <w:lang w:val="en-GB"/>
        </w:rPr>
        <w:t>,</w:t>
      </w:r>
      <w:r w:rsidR="002749F4">
        <w:rPr>
          <w:bCs/>
          <w:sz w:val="24"/>
          <w:szCs w:val="24"/>
          <w:lang w:val="en-GB"/>
        </w:rPr>
        <w:t>,</w:t>
      </w:r>
      <w:proofErr w:type="gramEnd"/>
      <w:r w:rsidR="002749F4">
        <w:rPr>
          <w:bCs/>
          <w:sz w:val="24"/>
          <w:szCs w:val="24"/>
          <w:lang w:val="en-GB"/>
        </w:rPr>
        <w:t xml:space="preserve"> </w:t>
      </w:r>
      <w:r>
        <w:rPr>
          <w:bCs/>
          <w:sz w:val="24"/>
          <w:szCs w:val="24"/>
          <w:lang w:val="en-GB"/>
        </w:rPr>
        <w:t>2025</w:t>
      </w:r>
    </w:p>
    <w:p w14:paraId="171EC38D" w14:textId="77777777" w:rsidR="0052234F" w:rsidRPr="00566DD3" w:rsidRDefault="0052234F">
      <w:pPr>
        <w:pStyle w:val="Header"/>
        <w:rPr>
          <w:bCs/>
          <w:sz w:val="24"/>
          <w:szCs w:val="24"/>
          <w:lang w:val="en-GB"/>
        </w:rPr>
      </w:pPr>
    </w:p>
    <w:p w14:paraId="1240AC3A" w14:textId="77777777" w:rsidR="0052234F" w:rsidRPr="00566DD3" w:rsidRDefault="0052234F">
      <w:pPr>
        <w:pStyle w:val="Header"/>
        <w:rPr>
          <w:bCs/>
          <w:sz w:val="24"/>
          <w:lang w:val="en-GB" w:eastAsia="ja-JP"/>
        </w:rPr>
      </w:pPr>
    </w:p>
    <w:p w14:paraId="561BE2CB" w14:textId="7D6285DA"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D34C80">
        <w:rPr>
          <w:rFonts w:cs="Arial"/>
          <w:b/>
          <w:bCs/>
          <w:sz w:val="24"/>
          <w:szCs w:val="24"/>
        </w:rPr>
        <w:t>10.3.</w:t>
      </w:r>
      <w:r w:rsidR="00ED524D">
        <w:rPr>
          <w:rFonts w:cs="Arial"/>
          <w:b/>
          <w:bCs/>
          <w:sz w:val="24"/>
          <w:szCs w:val="24"/>
        </w:rPr>
        <w:t>3</w:t>
      </w:r>
      <w:r w:rsidR="006B4A96">
        <w:rPr>
          <w:rFonts w:cs="Arial"/>
          <w:b/>
          <w:bCs/>
          <w:sz w:val="24"/>
          <w:szCs w:val="24"/>
        </w:rPr>
        <w:t>.2</w:t>
      </w:r>
    </w:p>
    <w:p w14:paraId="06D868A8" w14:textId="6FDE9D57"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p>
    <w:p w14:paraId="37339F84" w14:textId="36355C41"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FB2954">
        <w:rPr>
          <w:rFonts w:ascii="Arial" w:hAnsi="Arial" w:cs="Arial"/>
          <w:b/>
          <w:bCs/>
          <w:sz w:val="24"/>
        </w:rPr>
        <w:t xml:space="preserve">Discussion on </w:t>
      </w:r>
      <w:r w:rsidR="001A3EF0">
        <w:rPr>
          <w:rFonts w:ascii="Arial" w:hAnsi="Arial" w:cs="Arial"/>
          <w:b/>
          <w:bCs/>
          <w:sz w:val="24"/>
        </w:rPr>
        <w:t>Energy Efficiency aspects of 6GR</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r>
        <w:t>Introduction</w:t>
      </w:r>
    </w:p>
    <w:p w14:paraId="2EF34BE3" w14:textId="62AB5FC2" w:rsidR="0052234F" w:rsidRPr="008C641D" w:rsidRDefault="008C641D" w:rsidP="008C641D">
      <w:pPr>
        <w:pStyle w:val="BodyText"/>
        <w:rPr>
          <w:rFonts w:cs="Arial"/>
        </w:rPr>
      </w:pPr>
      <w:r>
        <w:rPr>
          <w:rFonts w:cs="Arial"/>
        </w:rPr>
        <w:t xml:space="preserve">This contribution discusses </w:t>
      </w:r>
      <w:r w:rsidR="00A51BE6">
        <w:rPr>
          <w:rFonts w:cs="Arial"/>
        </w:rPr>
        <w:t xml:space="preserve">the energy efficiency </w:t>
      </w:r>
      <w:r>
        <w:rPr>
          <w:rFonts w:cs="Arial"/>
        </w:rPr>
        <w:t xml:space="preserve">aspects </w:t>
      </w:r>
      <w:r w:rsidR="00A51BE6">
        <w:rPr>
          <w:rFonts w:cs="Arial"/>
        </w:rPr>
        <w:t>of UE and Network in 6GR</w:t>
      </w:r>
      <w:r>
        <w:rPr>
          <w:rFonts w:cs="Arial"/>
        </w:rPr>
        <w:t>.</w:t>
      </w:r>
    </w:p>
    <w:p w14:paraId="708A129F" w14:textId="4F00730D" w:rsidR="00031410" w:rsidRDefault="00603E08" w:rsidP="007D712E">
      <w:pPr>
        <w:pStyle w:val="Heading1"/>
      </w:pPr>
      <w:r>
        <w:t>Discussion</w:t>
      </w:r>
      <w:r w:rsidR="008C641D" w:rsidRPr="008C641D">
        <w:t xml:space="preserve"> </w:t>
      </w:r>
    </w:p>
    <w:p w14:paraId="71AA2CD3" w14:textId="470ACB28" w:rsidR="004E5A30" w:rsidRDefault="00031410" w:rsidP="004E5A30">
      <w:pPr>
        <w:pStyle w:val="Heading2"/>
      </w:pPr>
      <w:r>
        <w:t xml:space="preserve">UE Power </w:t>
      </w:r>
      <w:r w:rsidR="00106442">
        <w:t>Savings</w:t>
      </w:r>
    </w:p>
    <w:p w14:paraId="60ACB0D1" w14:textId="294B9EF4" w:rsidR="00F4255F" w:rsidRDefault="00F4255F" w:rsidP="00F4255F">
      <w:pPr>
        <w:pStyle w:val="Heading3"/>
      </w:pPr>
      <w:r>
        <w:t>Idle and Inactive Mode</w:t>
      </w:r>
    </w:p>
    <w:p w14:paraId="22B76BAA" w14:textId="21495349" w:rsidR="004E5A30" w:rsidRDefault="00F4255F">
      <w:r w:rsidRPr="002B7C91">
        <w:t xml:space="preserve">In 5G the </w:t>
      </w:r>
      <w:r>
        <w:t xml:space="preserve">IoT devices with </w:t>
      </w:r>
      <w:r w:rsidRPr="00292533">
        <w:t xml:space="preserve">Low Power Wake-Up Receiver </w:t>
      </w:r>
      <w:r>
        <w:t>(</w:t>
      </w:r>
      <w:r w:rsidRPr="002B7C91">
        <w:t>LR</w:t>
      </w:r>
      <w:r>
        <w:t>)</w:t>
      </w:r>
      <w:r w:rsidRPr="002B7C91">
        <w:t xml:space="preserve"> is unable to perform neighbour cell measurements</w:t>
      </w:r>
      <w:r>
        <w:t xml:space="preserve"> regardless of its mobility characteristics </w:t>
      </w:r>
      <w:proofErr w:type="spellStart"/>
      <w:r>
        <w:t>i.e</w:t>
      </w:r>
      <w:proofErr w:type="spellEnd"/>
      <w:r>
        <w:t xml:space="preserve"> even if the LR is a low mobility device, it is not permitted to perform </w:t>
      </w:r>
      <w:r w:rsidRPr="002B7C91">
        <w:t>neighbour cell measurements</w:t>
      </w:r>
      <w:r>
        <w:t xml:space="preserve"> in IDLE mode. </w:t>
      </w:r>
    </w:p>
    <w:p w14:paraId="247CF46D" w14:textId="2EA61FDD" w:rsidR="00F4255F" w:rsidRDefault="00F4255F">
      <w:r>
        <w:t xml:space="preserve">We think that </w:t>
      </w:r>
      <w:r w:rsidRPr="00A13AA2">
        <w:rPr>
          <w:rFonts w:cs="Arial"/>
        </w:rPr>
        <w:t xml:space="preserve">devices </w:t>
      </w:r>
      <w:r>
        <w:rPr>
          <w:rFonts w:cs="Arial"/>
        </w:rPr>
        <w:t>with</w:t>
      </w:r>
      <w:r w:rsidRPr="00A13AA2">
        <w:rPr>
          <w:rFonts w:cs="Arial"/>
        </w:rPr>
        <w:t xml:space="preserve"> low mobility and/or </w:t>
      </w:r>
      <w:r>
        <w:rPr>
          <w:rFonts w:cs="Arial"/>
        </w:rPr>
        <w:t>non-</w:t>
      </w:r>
      <w:r w:rsidRPr="00A13AA2">
        <w:rPr>
          <w:rFonts w:cs="Arial"/>
        </w:rPr>
        <w:t>cell</w:t>
      </w:r>
      <w:r>
        <w:rPr>
          <w:rFonts w:cs="Arial"/>
        </w:rPr>
        <w:t xml:space="preserve"> </w:t>
      </w:r>
      <w:r w:rsidRPr="00A13AA2">
        <w:rPr>
          <w:rFonts w:cs="Arial"/>
        </w:rPr>
        <w:t xml:space="preserve">edge </w:t>
      </w:r>
      <w:r>
        <w:rPr>
          <w:rFonts w:cs="Arial"/>
        </w:rPr>
        <w:t xml:space="preserve">devices </w:t>
      </w:r>
      <w:r w:rsidRPr="00A13AA2">
        <w:rPr>
          <w:rFonts w:cs="Arial"/>
        </w:rPr>
        <w:t xml:space="preserve">may </w:t>
      </w:r>
      <w:r>
        <w:rPr>
          <w:rFonts w:cs="Arial"/>
        </w:rPr>
        <w:t>be allowed to perform</w:t>
      </w:r>
      <w:r w:rsidRPr="00A13AA2">
        <w:rPr>
          <w:rFonts w:cs="Arial"/>
        </w:rPr>
        <w:t xml:space="preserve"> RRM measurements</w:t>
      </w:r>
      <w:r>
        <w:rPr>
          <w:rFonts w:cs="Arial"/>
        </w:rPr>
        <w:t xml:space="preserve"> in IDLE mode. This can bring </w:t>
      </w:r>
      <w:r w:rsidRPr="002B7C91">
        <w:t>significant power savings, especially for I</w:t>
      </w:r>
      <w:r>
        <w:t>o</w:t>
      </w:r>
      <w:r w:rsidRPr="002B7C91">
        <w:t>T devices</w:t>
      </w:r>
      <w:r>
        <w:t>.</w:t>
      </w:r>
      <w:r w:rsidR="00AC3DFD">
        <w:t xml:space="preserve"> This helps the UEs in connected mode also.</w:t>
      </w:r>
    </w:p>
    <w:p w14:paraId="7B0E983F" w14:textId="476669A0" w:rsidR="00AC3DFD" w:rsidRPr="00804A0C" w:rsidRDefault="00AC3DFD" w:rsidP="00AC3DFD">
      <w:pPr>
        <w:pStyle w:val="Proposal"/>
        <w:rPr>
          <w:rFonts w:ascii="Times New Roman" w:hAnsi="Times New Roman"/>
          <w:lang w:eastAsia="en-US"/>
        </w:rPr>
      </w:pPr>
      <w:bookmarkStart w:id="0" w:name="_Ref213363981"/>
      <w:r>
        <w:rPr>
          <w:rFonts w:ascii="Times New Roman" w:hAnsi="Times New Roman"/>
          <w:lang w:val="en-US"/>
        </w:rPr>
        <w:t>D</w:t>
      </w:r>
      <w:r w:rsidRPr="00AC3DFD">
        <w:rPr>
          <w:rFonts w:ascii="Times New Roman" w:hAnsi="Times New Roman"/>
          <w:lang w:val="en-US"/>
        </w:rPr>
        <w:t xml:space="preserve">evices with low mobility and non-cell edge devices </w:t>
      </w:r>
      <w:r>
        <w:rPr>
          <w:rFonts w:ascii="Times New Roman" w:hAnsi="Times New Roman"/>
          <w:lang w:val="en-US"/>
        </w:rPr>
        <w:t>are</w:t>
      </w:r>
      <w:r w:rsidRPr="00AC3DFD">
        <w:rPr>
          <w:rFonts w:ascii="Times New Roman" w:hAnsi="Times New Roman"/>
          <w:lang w:val="en-US"/>
        </w:rPr>
        <w:t xml:space="preserve"> allowed to perform RRM measurements in IDLE mode</w:t>
      </w:r>
      <w:r w:rsidRPr="00377AD8">
        <w:rPr>
          <w:rFonts w:ascii="Times New Roman" w:hAnsi="Times New Roman"/>
          <w:lang w:eastAsia="en-US"/>
        </w:rPr>
        <w:t>.</w:t>
      </w:r>
      <w:bookmarkEnd w:id="0"/>
      <w:r w:rsidRPr="00377AD8">
        <w:rPr>
          <w:rFonts w:ascii="Times New Roman" w:hAnsi="Times New Roman"/>
          <w:lang w:eastAsia="en-US"/>
        </w:rPr>
        <w:t xml:space="preserve">  </w:t>
      </w:r>
      <w:r>
        <w:rPr>
          <w:rFonts w:ascii="Times New Roman" w:hAnsi="Times New Roman"/>
          <w:lang w:eastAsia="en-US"/>
        </w:rPr>
        <w:br/>
      </w:r>
    </w:p>
    <w:p w14:paraId="3C54B336" w14:textId="22B904BE" w:rsidR="00354F4F" w:rsidRDefault="00354F4F">
      <w:pPr>
        <w:rPr>
          <w:rStyle w:val="Strong"/>
          <w:b w:val="0"/>
          <w:bCs w:val="0"/>
        </w:rPr>
      </w:pPr>
      <w:r>
        <w:t>Small data transmission (SDT) in RRC Inactive is already supported in 5G but comes with quite some limitations</w:t>
      </w:r>
      <w:r w:rsidR="00EF1045">
        <w:t xml:space="preserve"> including power consumption</w:t>
      </w:r>
      <w:r>
        <w:t xml:space="preserve">. Earlier, there have been studies on extending small data transmission (SDT) to </w:t>
      </w:r>
      <w:r>
        <w:rPr>
          <w:rStyle w:val="Emphasis"/>
        </w:rPr>
        <w:t>RRC_IDLE</w:t>
      </w:r>
      <w:r>
        <w:t xml:space="preserve"> for </w:t>
      </w:r>
      <w:r w:rsidRPr="00354F4F">
        <w:rPr>
          <w:rStyle w:val="Strong"/>
          <w:b w:val="0"/>
          <w:bCs w:val="0"/>
        </w:rPr>
        <w:t>low-complexity UEs</w:t>
      </w:r>
      <w:r>
        <w:t xml:space="preserve"> (</w:t>
      </w:r>
      <w:proofErr w:type="spellStart"/>
      <w:r>
        <w:t>RedCap</w:t>
      </w:r>
      <w:proofErr w:type="spellEnd"/>
      <w:r>
        <w:t xml:space="preserve"> and IoT devices). This could be feasible using </w:t>
      </w:r>
      <w:r w:rsidRPr="00354F4F">
        <w:t xml:space="preserve">configured uplink resources or grant-free transmissions in idle </w:t>
      </w:r>
      <w:r>
        <w:t xml:space="preserve">mode. Usage of </w:t>
      </w:r>
      <w:r w:rsidRPr="00354F4F">
        <w:t xml:space="preserve">pre-stored NAS/RRC context </w:t>
      </w:r>
      <w:r>
        <w:t>could be employed</w:t>
      </w:r>
      <w:r w:rsidRPr="00354F4F">
        <w:t xml:space="preserve"> to skip full reconnection</w:t>
      </w:r>
      <w:r>
        <w:t xml:space="preserve"> to </w:t>
      </w:r>
      <w:r w:rsidR="001E3701">
        <w:t>RRC Connected</w:t>
      </w:r>
      <w:r>
        <w:t xml:space="preserve">. This enables signalling </w:t>
      </w:r>
      <w:r w:rsidR="001E3701">
        <w:t xml:space="preserve">reduction </w:t>
      </w:r>
      <w:r>
        <w:t xml:space="preserve">(compared to Inactive) even further for </w:t>
      </w:r>
      <w:r w:rsidRPr="00354F4F">
        <w:rPr>
          <w:rStyle w:val="Strong"/>
          <w:b w:val="0"/>
          <w:bCs w:val="0"/>
        </w:rPr>
        <w:t>infrequent, small data bursts</w:t>
      </w:r>
      <w:r>
        <w:rPr>
          <w:rStyle w:val="Strong"/>
          <w:b w:val="0"/>
          <w:bCs w:val="0"/>
        </w:rPr>
        <w:t xml:space="preserve">. </w:t>
      </w:r>
    </w:p>
    <w:p w14:paraId="62213C77" w14:textId="3BC9AB5F" w:rsidR="00354F4F" w:rsidRPr="00804A0C" w:rsidRDefault="00EF1045" w:rsidP="00354F4F">
      <w:pPr>
        <w:pStyle w:val="Proposal"/>
        <w:rPr>
          <w:rFonts w:ascii="Times New Roman" w:hAnsi="Times New Roman"/>
          <w:lang w:eastAsia="en-US"/>
        </w:rPr>
      </w:pPr>
      <w:bookmarkStart w:id="1" w:name="_Ref213363987"/>
      <w:r>
        <w:rPr>
          <w:rFonts w:ascii="Times New Roman" w:hAnsi="Times New Roman"/>
          <w:lang w:val="en-US"/>
        </w:rPr>
        <w:t>Study</w:t>
      </w:r>
      <w:r w:rsidR="00354F4F">
        <w:rPr>
          <w:rFonts w:ascii="Times New Roman" w:hAnsi="Times New Roman"/>
          <w:lang w:val="en-US"/>
        </w:rPr>
        <w:t xml:space="preserve"> IDLE mode SDT for specific </w:t>
      </w:r>
      <w:r>
        <w:rPr>
          <w:rFonts w:ascii="Times New Roman" w:hAnsi="Times New Roman"/>
          <w:lang w:val="en-US"/>
        </w:rPr>
        <w:t xml:space="preserve">low complexity devices and </w:t>
      </w:r>
      <w:r w:rsidR="001E3701">
        <w:rPr>
          <w:rFonts w:ascii="Times New Roman" w:hAnsi="Times New Roman"/>
          <w:lang w:val="en-US"/>
        </w:rPr>
        <w:t xml:space="preserve">specific </w:t>
      </w:r>
      <w:r w:rsidR="00354F4F">
        <w:rPr>
          <w:rFonts w:ascii="Times New Roman" w:hAnsi="Times New Roman"/>
          <w:lang w:val="en-US"/>
        </w:rPr>
        <w:t xml:space="preserve">use-cases to </w:t>
      </w:r>
      <w:r>
        <w:rPr>
          <w:rFonts w:ascii="Times New Roman" w:hAnsi="Times New Roman"/>
          <w:lang w:val="en-US"/>
        </w:rPr>
        <w:t>benefit from lightweight signaling and reduced power consumption of IDLE mode</w:t>
      </w:r>
      <w:r w:rsidR="00354F4F" w:rsidRPr="00377AD8">
        <w:rPr>
          <w:rFonts w:ascii="Times New Roman" w:hAnsi="Times New Roman"/>
          <w:lang w:eastAsia="en-US"/>
        </w:rPr>
        <w:t>.</w:t>
      </w:r>
      <w:bookmarkEnd w:id="1"/>
      <w:r w:rsidR="00354F4F" w:rsidRPr="00377AD8">
        <w:rPr>
          <w:rFonts w:ascii="Times New Roman" w:hAnsi="Times New Roman"/>
          <w:lang w:eastAsia="en-US"/>
        </w:rPr>
        <w:t xml:space="preserve">  </w:t>
      </w:r>
      <w:r w:rsidR="00354F4F">
        <w:rPr>
          <w:rFonts w:ascii="Times New Roman" w:hAnsi="Times New Roman"/>
          <w:lang w:eastAsia="en-US"/>
        </w:rPr>
        <w:br/>
      </w:r>
    </w:p>
    <w:p w14:paraId="1088250C" w14:textId="7BAD8FC3" w:rsidR="00354F4F" w:rsidRDefault="001E3701">
      <w:r w:rsidRPr="001E3701">
        <w:t>For the power constrained devices (</w:t>
      </w:r>
      <w:proofErr w:type="spellStart"/>
      <w:r w:rsidRPr="001E3701">
        <w:t>eg</w:t>
      </w:r>
      <w:proofErr w:type="spellEnd"/>
      <w:r w:rsidRPr="001E3701">
        <w:t>: LPWA including narrowband IoT)</w:t>
      </w:r>
      <w:r>
        <w:t>,</w:t>
      </w:r>
      <w:r w:rsidR="00E30A42">
        <w:t xml:space="preserve"> whenever</w:t>
      </w:r>
      <w:r w:rsidR="00E30A42" w:rsidRPr="00E30A42">
        <w:t xml:space="preserve"> random access procedure cannot be served successfully by the network</w:t>
      </w:r>
      <w:r w:rsidR="00E30A42">
        <w:t xml:space="preserve"> </w:t>
      </w:r>
      <w:r w:rsidR="00E30A42" w:rsidRPr="00E30A42">
        <w:t>(</w:t>
      </w:r>
      <w:proofErr w:type="spellStart"/>
      <w:r w:rsidR="00E30A42" w:rsidRPr="00E30A42">
        <w:t>eg</w:t>
      </w:r>
      <w:proofErr w:type="spellEnd"/>
      <w:r w:rsidR="00E30A42" w:rsidRPr="00E30A42">
        <w:t>: due to resource crunch) then</w:t>
      </w:r>
      <w:r>
        <w:t xml:space="preserve"> </w:t>
      </w:r>
      <w:r w:rsidR="00E30A42">
        <w:t xml:space="preserve">Random Access retries will lead to a lot of power wastage. This could be prevented by the network configuring the UE (explicitly or implicitly) to </w:t>
      </w:r>
      <w:r w:rsidR="00E30A42" w:rsidRPr="00E30A42">
        <w:rPr>
          <w:rStyle w:val="Strong"/>
          <w:b w:val="0"/>
          <w:bCs w:val="0"/>
        </w:rPr>
        <w:t>start a back-off timer</w:t>
      </w:r>
      <w:r w:rsidR="00E30A42">
        <w:t xml:space="preserve"> before retrying. When we consider the LPWA devices in huge numbers, </w:t>
      </w:r>
      <w:r w:rsidR="001E2931">
        <w:t xml:space="preserve">the resource crunch could be longer and hence the UE re-trying after the back-off timer expiry will be futile. </w:t>
      </w:r>
    </w:p>
    <w:p w14:paraId="2A776D68" w14:textId="25354F34" w:rsidR="001E2931" w:rsidRDefault="001E2931">
      <w:r>
        <w:t>Therefore, a mechanism where the gNB itself remembers the UE that performed Random Access (</w:t>
      </w:r>
      <w:proofErr w:type="spellStart"/>
      <w:r>
        <w:t>eg</w:t>
      </w:r>
      <w:proofErr w:type="spellEnd"/>
      <w:r>
        <w:t>, using a temporary identifier) and pages the UE to initiate Random Access when the resource condition is better will enable better power savings for LPWA devices.</w:t>
      </w:r>
    </w:p>
    <w:p w14:paraId="477B491D" w14:textId="633DD58D" w:rsidR="001E2931" w:rsidRPr="00804A0C" w:rsidRDefault="001F7086" w:rsidP="001E2931">
      <w:pPr>
        <w:pStyle w:val="Proposal"/>
        <w:rPr>
          <w:rFonts w:ascii="Times New Roman" w:hAnsi="Times New Roman"/>
          <w:lang w:eastAsia="en-US"/>
        </w:rPr>
      </w:pPr>
      <w:bookmarkStart w:id="2" w:name="_Ref213363993"/>
      <w:r>
        <w:rPr>
          <w:rFonts w:ascii="Times New Roman" w:hAnsi="Times New Roman"/>
          <w:lang w:val="en-US"/>
        </w:rPr>
        <w:t xml:space="preserve">During resource crunch, when </w:t>
      </w:r>
      <w:r w:rsidRPr="001F7086">
        <w:rPr>
          <w:rFonts w:ascii="Times New Roman" w:hAnsi="Times New Roman"/>
          <w:lang w:val="en-US"/>
        </w:rPr>
        <w:t xml:space="preserve">random access </w:t>
      </w:r>
      <w:r>
        <w:rPr>
          <w:rFonts w:ascii="Times New Roman" w:hAnsi="Times New Roman"/>
          <w:lang w:val="en-US"/>
        </w:rPr>
        <w:t>requests of LPWA devices</w:t>
      </w:r>
      <w:r w:rsidRPr="001F7086">
        <w:rPr>
          <w:rFonts w:ascii="Times New Roman" w:hAnsi="Times New Roman"/>
          <w:lang w:val="en-US"/>
        </w:rPr>
        <w:t xml:space="preserve"> </w:t>
      </w:r>
      <w:r w:rsidR="00AF3418">
        <w:rPr>
          <w:rFonts w:ascii="Times New Roman" w:hAnsi="Times New Roman"/>
          <w:lang w:val="en-US"/>
        </w:rPr>
        <w:t>cannot</w:t>
      </w:r>
      <w:r>
        <w:rPr>
          <w:rFonts w:ascii="Times New Roman" w:hAnsi="Times New Roman"/>
          <w:lang w:val="en-US"/>
        </w:rPr>
        <w:t xml:space="preserve"> be </w:t>
      </w:r>
      <w:r w:rsidRPr="001F7086">
        <w:rPr>
          <w:rFonts w:ascii="Times New Roman" w:hAnsi="Times New Roman"/>
          <w:lang w:val="en-US"/>
        </w:rPr>
        <w:t>served successfully by the network</w:t>
      </w:r>
      <w:r>
        <w:rPr>
          <w:rFonts w:ascii="Times New Roman" w:hAnsi="Times New Roman"/>
          <w:lang w:val="en-US"/>
        </w:rPr>
        <w:t>, the 6G NB shall indicate the UE to go to DRX and remembers the LPWA device using a</w:t>
      </w:r>
      <w:r w:rsidR="00AF3418">
        <w:rPr>
          <w:rFonts w:ascii="Times New Roman" w:hAnsi="Times New Roman"/>
          <w:lang w:val="en-US"/>
        </w:rPr>
        <w:t xml:space="preserve"> temporary</w:t>
      </w:r>
      <w:r>
        <w:rPr>
          <w:rFonts w:ascii="Times New Roman" w:hAnsi="Times New Roman"/>
          <w:lang w:val="en-US"/>
        </w:rPr>
        <w:t xml:space="preserve"> identifier</w:t>
      </w:r>
      <w:r w:rsidR="001E2931" w:rsidRPr="00377AD8">
        <w:rPr>
          <w:rFonts w:ascii="Times New Roman" w:hAnsi="Times New Roman"/>
          <w:lang w:eastAsia="en-US"/>
        </w:rPr>
        <w:t>.</w:t>
      </w:r>
      <w:r>
        <w:rPr>
          <w:rFonts w:ascii="Times New Roman" w:hAnsi="Times New Roman"/>
          <w:lang w:eastAsia="en-US"/>
        </w:rPr>
        <w:t xml:space="preserve"> Subsequently, the 6G NB</w:t>
      </w:r>
      <w:r w:rsidR="001E2931" w:rsidRPr="00377AD8">
        <w:rPr>
          <w:rFonts w:ascii="Times New Roman" w:hAnsi="Times New Roman"/>
          <w:lang w:eastAsia="en-US"/>
        </w:rPr>
        <w:t xml:space="preserve"> </w:t>
      </w:r>
      <w:r>
        <w:rPr>
          <w:rFonts w:ascii="Times New Roman" w:hAnsi="Times New Roman"/>
          <w:lang w:eastAsia="en-US"/>
        </w:rPr>
        <w:t>pages the UE to trigger Randon Access procedure when the resource condition is better.</w:t>
      </w:r>
      <w:bookmarkEnd w:id="2"/>
      <w:r w:rsidR="001E2931">
        <w:rPr>
          <w:rFonts w:ascii="Times New Roman" w:hAnsi="Times New Roman"/>
          <w:lang w:eastAsia="en-US"/>
        </w:rPr>
        <w:br/>
      </w:r>
    </w:p>
    <w:p w14:paraId="11E7FCF2" w14:textId="77777777" w:rsidR="001E3701" w:rsidRDefault="001E3701"/>
    <w:p w14:paraId="4AC0F4AA" w14:textId="751050CE" w:rsidR="00F4255F" w:rsidRDefault="00F4255F" w:rsidP="00F4255F">
      <w:pPr>
        <w:pStyle w:val="Heading3"/>
      </w:pPr>
      <w:r>
        <w:t>Connected Mode</w:t>
      </w:r>
    </w:p>
    <w:p w14:paraId="3A14A8B7" w14:textId="41EACC5F" w:rsidR="00F4255F" w:rsidRDefault="00F4255F">
      <w:r>
        <w:t xml:space="preserve">In 5G, </w:t>
      </w:r>
      <w:r w:rsidRPr="00F4255F">
        <w:t xml:space="preserve">network </w:t>
      </w:r>
      <w:r>
        <w:t>can</w:t>
      </w:r>
      <w:r w:rsidRPr="00F4255F">
        <w:t xml:space="preserve"> adjust the monitoring occasions of individual PDCCH’s in time and frequency domain </w:t>
      </w:r>
      <w:r>
        <w:t xml:space="preserve">using features like </w:t>
      </w:r>
      <w:r w:rsidRPr="00F4255F">
        <w:t xml:space="preserve">search space switching, BWP adaptation, </w:t>
      </w:r>
      <w:r>
        <w:t>etc. Th</w:t>
      </w:r>
      <w:r w:rsidR="00031410">
        <w:t xml:space="preserve">is results in </w:t>
      </w:r>
      <w:r>
        <w:t xml:space="preserve">more </w:t>
      </w:r>
      <w:r w:rsidR="00031410">
        <w:t>effective</w:t>
      </w:r>
      <w:r>
        <w:t xml:space="preserve"> </w:t>
      </w:r>
      <w:r w:rsidR="00031410">
        <w:t>PDCCH monitoring.</w:t>
      </w:r>
    </w:p>
    <w:p w14:paraId="47033A2D" w14:textId="01D3AC33" w:rsidR="00031410" w:rsidRDefault="00031410">
      <w:r>
        <w:t>Therefore, PDCCH switching when coupled with traditional DRX will result in UE power saving. We propose to start with this as baseline for further optimization.</w:t>
      </w:r>
    </w:p>
    <w:p w14:paraId="0DD18439" w14:textId="43837E26" w:rsidR="008C433D" w:rsidRPr="00804A0C" w:rsidRDefault="008C433D" w:rsidP="00804A0C">
      <w:pPr>
        <w:pStyle w:val="Proposal"/>
        <w:rPr>
          <w:rFonts w:ascii="Times New Roman" w:hAnsi="Times New Roman"/>
          <w:lang w:eastAsia="en-US"/>
        </w:rPr>
      </w:pPr>
      <w:bookmarkStart w:id="3" w:name="_Ref213363998"/>
      <w:r>
        <w:rPr>
          <w:rFonts w:ascii="Times New Roman" w:hAnsi="Times New Roman"/>
          <w:lang w:val="en-US"/>
        </w:rPr>
        <w:t xml:space="preserve">For Idle and Inactive mode UEs, </w:t>
      </w:r>
      <w:r w:rsidRPr="008C433D">
        <w:rPr>
          <w:rFonts w:ascii="Times New Roman" w:hAnsi="Times New Roman"/>
          <w:lang w:val="en-US"/>
        </w:rPr>
        <w:t xml:space="preserve">RRM </w:t>
      </w:r>
      <w:proofErr w:type="spellStart"/>
      <w:r w:rsidRPr="008C433D">
        <w:rPr>
          <w:rFonts w:ascii="Times New Roman" w:hAnsi="Times New Roman"/>
          <w:lang w:val="en-US"/>
        </w:rPr>
        <w:t>neighbour</w:t>
      </w:r>
      <w:proofErr w:type="spellEnd"/>
      <w:r w:rsidRPr="008C433D">
        <w:rPr>
          <w:rFonts w:ascii="Times New Roman" w:hAnsi="Times New Roman"/>
          <w:lang w:val="en-US"/>
        </w:rPr>
        <w:t xml:space="preserve"> cell measurement relaxation </w:t>
      </w:r>
      <w:r>
        <w:rPr>
          <w:rFonts w:ascii="Times New Roman" w:hAnsi="Times New Roman"/>
          <w:lang w:val="en-US"/>
        </w:rPr>
        <w:t>is permitted, if</w:t>
      </w:r>
      <w:r w:rsidRPr="008C433D">
        <w:rPr>
          <w:rFonts w:ascii="Times New Roman" w:hAnsi="Times New Roman"/>
          <w:lang w:val="en-US"/>
        </w:rPr>
        <w:t xml:space="preserve"> </w:t>
      </w:r>
      <w:r>
        <w:rPr>
          <w:rFonts w:ascii="Times New Roman" w:hAnsi="Times New Roman"/>
          <w:lang w:val="en-US"/>
        </w:rPr>
        <w:t>the UE mobility condition and UE position in the cell is favorable</w:t>
      </w:r>
      <w:r>
        <w:rPr>
          <w:rFonts w:ascii="Times New Roman" w:hAnsi="Times New Roman"/>
          <w:lang w:val="en-US"/>
        </w:rPr>
        <w:br/>
        <w:t xml:space="preserve">For Connected mode UEs, </w:t>
      </w:r>
      <w:r w:rsidRPr="008C433D">
        <w:rPr>
          <w:rFonts w:ascii="Times New Roman" w:hAnsi="Times New Roman"/>
          <w:lang w:val="en-US"/>
        </w:rPr>
        <w:t>PDCCH switching coupled with traditional DRX</w:t>
      </w:r>
      <w:r>
        <w:rPr>
          <w:rFonts w:ascii="Times New Roman" w:hAnsi="Times New Roman"/>
          <w:lang w:val="en-US"/>
        </w:rPr>
        <w:t xml:space="preserve"> is considered as baseline</w:t>
      </w:r>
      <w:r w:rsidRPr="00377AD8">
        <w:rPr>
          <w:rFonts w:ascii="Times New Roman" w:hAnsi="Times New Roman"/>
          <w:lang w:eastAsia="en-US"/>
        </w:rPr>
        <w:t>.</w:t>
      </w:r>
      <w:bookmarkEnd w:id="3"/>
      <w:r w:rsidRPr="00377AD8">
        <w:rPr>
          <w:rFonts w:ascii="Times New Roman" w:hAnsi="Times New Roman"/>
          <w:lang w:eastAsia="en-US"/>
        </w:rPr>
        <w:t xml:space="preserve">  </w:t>
      </w:r>
      <w:r w:rsidR="00804A0C">
        <w:rPr>
          <w:rFonts w:ascii="Times New Roman" w:hAnsi="Times New Roman"/>
          <w:lang w:eastAsia="en-US"/>
        </w:rPr>
        <w:br/>
      </w:r>
    </w:p>
    <w:p w14:paraId="4A70A9E0" w14:textId="77777777" w:rsidR="007F65CD" w:rsidRDefault="00804A0C">
      <w:r>
        <w:t xml:space="preserve">Further, </w:t>
      </w:r>
      <w:r w:rsidR="007F65CD">
        <w:t>during</w:t>
      </w:r>
      <w:r>
        <w:t xml:space="preserve"> PDCCH decoding, </w:t>
      </w:r>
      <w:r w:rsidRPr="00804A0C">
        <w:t xml:space="preserve">the UE is required to perform blind decoding of the PDCCH payload as it is not aware of the detailed control channel structure, including the number of control channels and the number of CCEs to which each control channel is mapped. </w:t>
      </w:r>
    </w:p>
    <w:p w14:paraId="605CA549" w14:textId="4E52F2AA" w:rsidR="007F65CD" w:rsidRPr="007F65CD" w:rsidRDefault="007F65CD" w:rsidP="007F65CD">
      <w:r>
        <w:t>W</w:t>
      </w:r>
      <w:r w:rsidRPr="007F65CD">
        <w:t>hen sending Downlink Control Information (DCI) on the PDCCH:</w:t>
      </w:r>
    </w:p>
    <w:p w14:paraId="5D3DD62E" w14:textId="77777777" w:rsidR="007F65CD" w:rsidRPr="007F65CD" w:rsidRDefault="007F65CD" w:rsidP="007F65CD">
      <w:pPr>
        <w:numPr>
          <w:ilvl w:val="0"/>
          <w:numId w:val="50"/>
        </w:numPr>
      </w:pPr>
      <w:r w:rsidRPr="007F65CD">
        <w:t>The gNB computes the CRC over the DCI bits.</w:t>
      </w:r>
    </w:p>
    <w:p w14:paraId="284E9BCC" w14:textId="77777777" w:rsidR="007F65CD" w:rsidRPr="007F65CD" w:rsidRDefault="007F65CD" w:rsidP="007F65CD">
      <w:pPr>
        <w:numPr>
          <w:ilvl w:val="0"/>
          <w:numId w:val="50"/>
        </w:numPr>
      </w:pPr>
      <w:r w:rsidRPr="007F65CD">
        <w:t>The CRC is then scrambled with the RNTI associated with that DCI (e.g. C-RNTI, SI-RNTI, RA-RNTI, etc.).</w:t>
      </w:r>
    </w:p>
    <w:p w14:paraId="55D41C3B" w14:textId="44778040" w:rsidR="007F65CD" w:rsidRDefault="007F65CD" w:rsidP="007F65CD">
      <w:pPr>
        <w:numPr>
          <w:ilvl w:val="0"/>
          <w:numId w:val="50"/>
        </w:numPr>
      </w:pPr>
      <w:r w:rsidRPr="007F65CD">
        <w:t xml:space="preserve">The UE </w:t>
      </w:r>
      <w:r>
        <w:t>performs blind decoding of</w:t>
      </w:r>
      <w:r w:rsidRPr="007F65CD">
        <w:t xml:space="preserve"> the PDCCH and de-scrambles the CRC using its known RNTIs.</w:t>
      </w:r>
      <w:r w:rsidRPr="007F65CD">
        <w:br/>
        <w:t>If the CRC matches (i.e., passes the check), the UE concludes that the DCI was meant for it.</w:t>
      </w:r>
    </w:p>
    <w:p w14:paraId="28B58907" w14:textId="7DD42AB2" w:rsidR="00804A0C" w:rsidRDefault="00804A0C">
      <w:r w:rsidRPr="00804A0C">
        <w:t xml:space="preserve">Multiple PDCCHs can be transmitted </w:t>
      </w:r>
      <w:r>
        <w:t xml:space="preserve">by the gNB </w:t>
      </w:r>
      <w:r w:rsidRPr="00804A0C">
        <w:t xml:space="preserve">in a single subframe which may </w:t>
      </w:r>
      <w:r>
        <w:t>or</w:t>
      </w:r>
      <w:r w:rsidRPr="00804A0C">
        <w:t xml:space="preserve"> may not be all relevant to a particular UE. The UE finds the PDCCH specific to it by monitoring a set of PDCCH candidates (a set of consecutive CCEs on which a PDCCH could be mapped) in every subframe. </w:t>
      </w:r>
      <w:r w:rsidR="00F45C1A">
        <w:t xml:space="preserve">Each UE is told (via RRC </w:t>
      </w:r>
      <w:r w:rsidR="0013051C">
        <w:t>signalling</w:t>
      </w:r>
      <w:r w:rsidR="00F45C1A">
        <w:t xml:space="preserve">) </w:t>
      </w:r>
      <w:r w:rsidR="00F45C1A" w:rsidRPr="00F45C1A">
        <w:rPr>
          <w:rStyle w:val="Strong"/>
          <w:b w:val="0"/>
          <w:bCs w:val="0"/>
        </w:rPr>
        <w:t>which CORESET(s)</w:t>
      </w:r>
      <w:r w:rsidR="00F45C1A" w:rsidRPr="00F45C1A">
        <w:rPr>
          <w:b/>
          <w:bCs/>
        </w:rPr>
        <w:t xml:space="preserve"> </w:t>
      </w:r>
      <w:r w:rsidR="00F45C1A" w:rsidRPr="00F45C1A">
        <w:t>and</w:t>
      </w:r>
      <w:r w:rsidR="00F45C1A" w:rsidRPr="00F45C1A">
        <w:rPr>
          <w:b/>
          <w:bCs/>
        </w:rPr>
        <w:t xml:space="preserve"> </w:t>
      </w:r>
      <w:r w:rsidR="00F45C1A" w:rsidRPr="00F45C1A">
        <w:rPr>
          <w:rStyle w:val="Strong"/>
          <w:b w:val="0"/>
          <w:bCs w:val="0"/>
        </w:rPr>
        <w:t>search spaces</w:t>
      </w:r>
      <w:r w:rsidR="00F45C1A">
        <w:t xml:space="preserve"> it must monitor.</w:t>
      </w:r>
      <w:r w:rsidR="00F45C1A" w:rsidRPr="00804A0C">
        <w:t xml:space="preserve"> </w:t>
      </w:r>
      <w:r w:rsidRPr="00804A0C">
        <w:t>The UE uses its Radio Network Temporary Identifier (</w:t>
      </w:r>
      <w:r w:rsidR="0013051C">
        <w:t>e.g.</w:t>
      </w:r>
      <w:r w:rsidR="007F65CD">
        <w:t xml:space="preserve">: </w:t>
      </w:r>
      <w:r w:rsidRPr="00804A0C">
        <w:t>C-RNTI) to decode candidates. The C-RNTI is used to demask a PDCCH candidate's CRC. If no CRC error is detected the UE determines that PDCCH carries its own control information.</w:t>
      </w:r>
    </w:p>
    <w:p w14:paraId="17357897" w14:textId="7DA3333B" w:rsidR="00804A0C" w:rsidRDefault="007F65CD">
      <w:r>
        <w:t>In 5G, the</w:t>
      </w:r>
      <w:r w:rsidR="00804A0C" w:rsidRPr="00804A0C">
        <w:t xml:space="preserve"> PDCCH decoding is based on the tr</w:t>
      </w:r>
      <w:r w:rsidR="00804A0C">
        <w:t>ial</w:t>
      </w:r>
      <w:r w:rsidR="00804A0C" w:rsidRPr="00804A0C">
        <w:t>-and-error approach</w:t>
      </w:r>
      <w:r w:rsidR="00F45C1A">
        <w:t xml:space="preserve"> </w:t>
      </w:r>
      <w:proofErr w:type="spellStart"/>
      <w:r w:rsidR="00F45C1A">
        <w:t>i.e</w:t>
      </w:r>
      <w:proofErr w:type="spellEnd"/>
      <w:r w:rsidR="00F45C1A">
        <w:t xml:space="preserve"> it </w:t>
      </w:r>
      <w:proofErr w:type="gramStart"/>
      <w:r w:rsidR="00F45C1A">
        <w:t>has to</w:t>
      </w:r>
      <w:proofErr w:type="gramEnd"/>
      <w:r w:rsidR="00F45C1A">
        <w:t xml:space="preserve"> decode all candidates using all valid RNTIs</w:t>
      </w:r>
      <w:r w:rsidR="00804A0C" w:rsidRPr="00804A0C">
        <w:t xml:space="preserve">. </w:t>
      </w:r>
      <w:r>
        <w:t>Therefore,</w:t>
      </w:r>
      <w:r w:rsidR="00804A0C" w:rsidRPr="00804A0C">
        <w:t xml:space="preserve"> the UE completes the blind decoding of PDCCH regardless of the outcome of decoding i.e., CRC error or no error. This is inefficient as it consumes full power required for decoding even in case of an unsuccessful decoding.</w:t>
      </w:r>
    </w:p>
    <w:p w14:paraId="1F802A41" w14:textId="5CBB004B" w:rsidR="00804A0C" w:rsidRDefault="00804A0C">
      <w:r>
        <w:t xml:space="preserve">This blind decoding can be enhanced by splitting the DCI into </w:t>
      </w:r>
      <w:r w:rsidR="007F65CD">
        <w:t xml:space="preserve">more than one </w:t>
      </w:r>
      <w:r>
        <w:t xml:space="preserve">parts where the first part </w:t>
      </w:r>
      <w:r w:rsidR="007F65CD">
        <w:t xml:space="preserve">could be very small, </w:t>
      </w:r>
      <w:r w:rsidR="0013051C">
        <w:t>e.g.</w:t>
      </w:r>
      <w:r w:rsidR="007F65CD">
        <w:t>: indicates</w:t>
      </w:r>
      <w:r>
        <w:t xml:space="preserve"> </w:t>
      </w:r>
      <w:r w:rsidR="007F65CD">
        <w:t xml:space="preserve">the </w:t>
      </w:r>
      <w:r>
        <w:t>UE’s RNTI</w:t>
      </w:r>
      <w:r w:rsidR="00B64B04">
        <w:t xml:space="preserve"> (in part or full)</w:t>
      </w:r>
      <w:r w:rsidR="007F65CD">
        <w:t xml:space="preserve"> associated with the DCI</w:t>
      </w:r>
      <w:r>
        <w:t xml:space="preserve">. </w:t>
      </w:r>
      <w:r w:rsidR="006F3913">
        <w:t xml:space="preserve">The subsequent parts may contain the DCI message, which has the CRC scrambled with the RNTI appended. </w:t>
      </w:r>
      <w:r>
        <w:t xml:space="preserve">The UE </w:t>
      </w:r>
      <w:r w:rsidR="007F65CD">
        <w:t xml:space="preserve">may </w:t>
      </w:r>
      <w:r w:rsidR="006F3913">
        <w:t>decode the</w:t>
      </w:r>
      <w:r w:rsidR="007F65CD">
        <w:t xml:space="preserve"> RNTI </w:t>
      </w:r>
      <w:r w:rsidR="006F3913">
        <w:t xml:space="preserve">in part 1 </w:t>
      </w:r>
      <w:r w:rsidR="007F65CD">
        <w:t xml:space="preserve">and verify </w:t>
      </w:r>
      <w:r w:rsidR="006F3913">
        <w:t>if the DCI is meant for it</w:t>
      </w:r>
      <w:r w:rsidR="007F65CD">
        <w:t xml:space="preserve"> and </w:t>
      </w:r>
      <w:r>
        <w:t>can stop</w:t>
      </w:r>
      <w:r w:rsidR="007F65CD">
        <w:t xml:space="preserve"> the blind</w:t>
      </w:r>
      <w:r>
        <w:t xml:space="preserve"> decoding </w:t>
      </w:r>
      <w:r w:rsidR="007F65CD">
        <w:t xml:space="preserve">of </w:t>
      </w:r>
      <w:r>
        <w:t xml:space="preserve">PDCCH, if </w:t>
      </w:r>
      <w:r w:rsidR="007F65CD">
        <w:t>it is not meant for</w:t>
      </w:r>
      <w:r w:rsidRPr="00804A0C">
        <w:t xml:space="preserve"> the UE</w:t>
      </w:r>
      <w:r>
        <w:t xml:space="preserve">. This is very efficient compared to the UE performing blind decoding of the entire PDCCH. </w:t>
      </w:r>
    </w:p>
    <w:p w14:paraId="16A2B2B3" w14:textId="1AB7D56B" w:rsidR="00804A0C" w:rsidRPr="00804A0C" w:rsidRDefault="00804A0C" w:rsidP="00804A0C">
      <w:pPr>
        <w:pStyle w:val="Proposal"/>
        <w:rPr>
          <w:rFonts w:ascii="Times New Roman" w:hAnsi="Times New Roman"/>
          <w:lang w:eastAsia="en-US"/>
        </w:rPr>
      </w:pPr>
      <w:bookmarkStart w:id="4" w:name="_Ref213364003"/>
      <w:r>
        <w:rPr>
          <w:rFonts w:ascii="Times New Roman" w:hAnsi="Times New Roman"/>
          <w:lang w:eastAsia="en-US"/>
        </w:rPr>
        <w:t xml:space="preserve">DCI contents are split into more </w:t>
      </w:r>
      <w:r w:rsidR="007F65CD">
        <w:rPr>
          <w:rFonts w:ascii="Times New Roman" w:hAnsi="Times New Roman"/>
          <w:lang w:eastAsia="en-US"/>
        </w:rPr>
        <w:t xml:space="preserve">than one </w:t>
      </w:r>
      <w:r>
        <w:rPr>
          <w:rFonts w:ascii="Times New Roman" w:hAnsi="Times New Roman"/>
          <w:lang w:eastAsia="en-US"/>
        </w:rPr>
        <w:t xml:space="preserve">part with the first part being </w:t>
      </w:r>
      <w:r w:rsidR="007F65CD">
        <w:rPr>
          <w:rFonts w:ascii="Times New Roman" w:hAnsi="Times New Roman"/>
          <w:lang w:eastAsia="en-US"/>
        </w:rPr>
        <w:t>very small</w:t>
      </w:r>
      <w:r>
        <w:rPr>
          <w:rFonts w:ascii="Times New Roman" w:hAnsi="Times New Roman"/>
          <w:lang w:eastAsia="en-US"/>
        </w:rPr>
        <w:t>.</w:t>
      </w:r>
      <w:bookmarkEnd w:id="4"/>
      <w:r>
        <w:rPr>
          <w:rFonts w:ascii="Times New Roman" w:hAnsi="Times New Roman"/>
          <w:lang w:eastAsia="en-US"/>
        </w:rPr>
        <w:t xml:space="preserve"> </w:t>
      </w:r>
    </w:p>
    <w:p w14:paraId="0992692A" w14:textId="1DBB0B9A" w:rsidR="00804A0C" w:rsidRPr="00804A0C" w:rsidRDefault="00804A0C" w:rsidP="00804A0C">
      <w:pPr>
        <w:pStyle w:val="Proposal"/>
        <w:rPr>
          <w:rFonts w:ascii="Times New Roman" w:hAnsi="Times New Roman"/>
          <w:lang w:eastAsia="en-US"/>
        </w:rPr>
      </w:pPr>
      <w:bookmarkStart w:id="5" w:name="_Ref213364009"/>
      <w:r>
        <w:rPr>
          <w:rFonts w:ascii="Times New Roman" w:hAnsi="Times New Roman"/>
          <w:lang w:val="en-US"/>
        </w:rPr>
        <w:t xml:space="preserve">UE first decodes </w:t>
      </w:r>
      <w:r w:rsidR="007F65CD">
        <w:rPr>
          <w:rFonts w:ascii="Times New Roman" w:hAnsi="Times New Roman"/>
          <w:lang w:val="en-US"/>
        </w:rPr>
        <w:t>part 1 of the DCI message</w:t>
      </w:r>
      <w:r>
        <w:rPr>
          <w:rFonts w:ascii="Times New Roman" w:hAnsi="Times New Roman"/>
          <w:lang w:val="en-US"/>
        </w:rPr>
        <w:t xml:space="preserve"> to determine </w:t>
      </w:r>
      <w:r w:rsidR="007F65CD">
        <w:rPr>
          <w:rFonts w:ascii="Times New Roman" w:hAnsi="Times New Roman"/>
          <w:lang w:val="en-US"/>
        </w:rPr>
        <w:t xml:space="preserve">if it is meant for the UE and </w:t>
      </w:r>
      <w:r>
        <w:rPr>
          <w:rFonts w:ascii="Times New Roman" w:hAnsi="Times New Roman"/>
          <w:lang w:val="en-US"/>
        </w:rPr>
        <w:t>if the PDCCH decoding should be completed.</w:t>
      </w:r>
      <w:bookmarkEnd w:id="5"/>
      <w:r w:rsidRPr="00377AD8">
        <w:rPr>
          <w:rFonts w:ascii="Times New Roman" w:hAnsi="Times New Roman"/>
          <w:lang w:eastAsia="en-US"/>
        </w:rPr>
        <w:t xml:space="preserve"> </w:t>
      </w:r>
      <w:r>
        <w:rPr>
          <w:rFonts w:ascii="Times New Roman" w:hAnsi="Times New Roman"/>
          <w:lang w:eastAsia="en-US"/>
        </w:rPr>
        <w:br/>
      </w:r>
    </w:p>
    <w:p w14:paraId="5D8520A4" w14:textId="05E0E364" w:rsidR="00804A0C" w:rsidRDefault="00804A0C">
      <w:r>
        <w:t xml:space="preserve"> </w:t>
      </w:r>
    </w:p>
    <w:p w14:paraId="0250727F" w14:textId="67B349C4" w:rsidR="008C433D" w:rsidRDefault="008C433D" w:rsidP="008C433D">
      <w:pPr>
        <w:pStyle w:val="Heading2"/>
      </w:pPr>
      <w:r>
        <w:t>Network Energy Savings</w:t>
      </w:r>
    </w:p>
    <w:p w14:paraId="64401328" w14:textId="1BEED2A0" w:rsidR="00106442" w:rsidRDefault="008E5335">
      <w:r>
        <w:t xml:space="preserve">Network </w:t>
      </w:r>
      <w:r w:rsidRPr="00EE5F67">
        <w:t>energy saving (NES</w:t>
      </w:r>
      <w:r>
        <w:t xml:space="preserve">) </w:t>
      </w:r>
      <w:r w:rsidRPr="43ACCD69">
        <w:t>features</w:t>
      </w:r>
      <w:r>
        <w:t xml:space="preserve"> were introduced in the later release</w:t>
      </w:r>
      <w:r w:rsidR="006B7E38">
        <w:t>s</w:t>
      </w:r>
      <w:r>
        <w:t xml:space="preserve"> of 5G. Therefore,</w:t>
      </w:r>
      <w:r w:rsidRPr="00EE5F67">
        <w:t xml:space="preserve"> their benefits are</w:t>
      </w:r>
      <w:r>
        <w:t xml:space="preserve"> </w:t>
      </w:r>
      <w:r w:rsidRPr="00EE5F67">
        <w:t>limited</w:t>
      </w:r>
      <w:r>
        <w:t xml:space="preserve"> to only a small amount of UEs which support those </w:t>
      </w:r>
      <w:r w:rsidRPr="00EE5F67">
        <w:t>NES features</w:t>
      </w:r>
      <w:r>
        <w:t xml:space="preserve">. </w:t>
      </w:r>
      <w:r w:rsidR="006B7E38">
        <w:t>Only a limited</w:t>
      </w:r>
      <w:r>
        <w:t xml:space="preserve"> </w:t>
      </w:r>
      <w:r w:rsidR="006B7E38">
        <w:t xml:space="preserve">number of </w:t>
      </w:r>
      <w:r>
        <w:t xml:space="preserve">network </w:t>
      </w:r>
      <w:r w:rsidR="006B7E38">
        <w:t>vendors have been able to implement the features.</w:t>
      </w:r>
    </w:p>
    <w:p w14:paraId="2FF02436" w14:textId="6D7881E6" w:rsidR="00667337" w:rsidRDefault="00667337">
      <w:r>
        <w:t>Add table from HW paper (</w:t>
      </w:r>
      <w:r w:rsidRPr="00667337">
        <w:t>R2-2506855</w:t>
      </w:r>
      <w:r>
        <w:t>)</w:t>
      </w:r>
    </w:p>
    <w:tbl>
      <w:tblPr>
        <w:tblStyle w:val="TableGrid"/>
        <w:tblW w:w="0" w:type="auto"/>
        <w:tblLook w:val="04A0" w:firstRow="1" w:lastRow="0" w:firstColumn="1" w:lastColumn="0" w:noHBand="0" w:noVBand="1"/>
      </w:tblPr>
      <w:tblGrid>
        <w:gridCol w:w="1271"/>
        <w:gridCol w:w="8358"/>
      </w:tblGrid>
      <w:tr w:rsidR="00667337" w14:paraId="1D7C265C" w14:textId="77777777" w:rsidTr="00667337">
        <w:tc>
          <w:tcPr>
            <w:tcW w:w="1271" w:type="dxa"/>
          </w:tcPr>
          <w:p w14:paraId="055BEF3E" w14:textId="7BA1CBAB" w:rsidR="00667337" w:rsidRDefault="00667337">
            <w:r>
              <w:t>R15</w:t>
            </w:r>
          </w:p>
        </w:tc>
        <w:tc>
          <w:tcPr>
            <w:tcW w:w="8358" w:type="dxa"/>
          </w:tcPr>
          <w:p w14:paraId="32F5DF16" w14:textId="5B1635E5" w:rsidR="00667337" w:rsidRDefault="00667337">
            <w:r>
              <w:t>Cell-(De)Activation</w:t>
            </w:r>
            <w:r>
              <w:br/>
              <w:t>On-Demand SI</w:t>
            </w:r>
            <w:r>
              <w:br/>
            </w:r>
            <w:r>
              <w:lastRenderedPageBreak/>
              <w:t xml:space="preserve">Intra-band SSB-less </w:t>
            </w:r>
            <w:proofErr w:type="spellStart"/>
            <w:r>
              <w:t>SCell</w:t>
            </w:r>
            <w:proofErr w:type="spellEnd"/>
            <w:r>
              <w:br/>
              <w:t>C-DRX</w:t>
            </w:r>
            <w:r>
              <w:br/>
              <w:t>BWP adjustment</w:t>
            </w:r>
            <w:r>
              <w:br/>
              <w:t>Overheating UAI</w:t>
            </w:r>
          </w:p>
        </w:tc>
      </w:tr>
      <w:tr w:rsidR="00667337" w14:paraId="20391912" w14:textId="77777777" w:rsidTr="00667337">
        <w:tc>
          <w:tcPr>
            <w:tcW w:w="1271" w:type="dxa"/>
          </w:tcPr>
          <w:p w14:paraId="3ED86952" w14:textId="0646C6D0" w:rsidR="00667337" w:rsidRDefault="00667337">
            <w:r>
              <w:lastRenderedPageBreak/>
              <w:t>R16</w:t>
            </w:r>
          </w:p>
        </w:tc>
        <w:tc>
          <w:tcPr>
            <w:tcW w:w="8358" w:type="dxa"/>
          </w:tcPr>
          <w:p w14:paraId="0F4D36B9" w14:textId="1658A307" w:rsidR="00667337" w:rsidRDefault="00667337">
            <w:r>
              <w:t>PDCCH-based WUS(DCP)</w:t>
            </w:r>
            <w:r>
              <w:br/>
              <w:t>UE power saving UAI</w:t>
            </w:r>
            <w:r>
              <w:br/>
            </w:r>
            <w:proofErr w:type="spellStart"/>
            <w:r>
              <w:t>Scell</w:t>
            </w:r>
            <w:proofErr w:type="spellEnd"/>
            <w:r>
              <w:t xml:space="preserve"> Dormancy</w:t>
            </w:r>
            <w:r>
              <w:br/>
              <w:t>RRM Measurement Relaxation</w:t>
            </w:r>
          </w:p>
        </w:tc>
      </w:tr>
      <w:tr w:rsidR="00667337" w14:paraId="031C4FF4" w14:textId="77777777" w:rsidTr="00667337">
        <w:tc>
          <w:tcPr>
            <w:tcW w:w="1271" w:type="dxa"/>
          </w:tcPr>
          <w:p w14:paraId="4983946A" w14:textId="6D36547F" w:rsidR="00667337" w:rsidRDefault="00667337">
            <w:r>
              <w:t>R17</w:t>
            </w:r>
          </w:p>
        </w:tc>
        <w:tc>
          <w:tcPr>
            <w:tcW w:w="8358" w:type="dxa"/>
          </w:tcPr>
          <w:p w14:paraId="57E18E48" w14:textId="63ECB764" w:rsidR="00667337" w:rsidRDefault="00667337">
            <w:r>
              <w:t>PEI</w:t>
            </w:r>
            <w:r>
              <w:br/>
              <w:t>Assistance TRS</w:t>
            </w:r>
            <w:r>
              <w:br/>
              <w:t>RLM/BFD Relaxation</w:t>
            </w:r>
            <w:r>
              <w:br/>
              <w:t>PDCCH Skipping/SSSG Switching</w:t>
            </w:r>
            <w:r>
              <w:br/>
              <w:t>Inactive SDT</w:t>
            </w:r>
          </w:p>
        </w:tc>
      </w:tr>
      <w:tr w:rsidR="00667337" w14:paraId="7A8E77EA" w14:textId="77777777" w:rsidTr="00667337">
        <w:tc>
          <w:tcPr>
            <w:tcW w:w="1271" w:type="dxa"/>
          </w:tcPr>
          <w:p w14:paraId="7033F76A" w14:textId="1F74770B" w:rsidR="00667337" w:rsidRDefault="00667337">
            <w:r>
              <w:t>R18</w:t>
            </w:r>
          </w:p>
        </w:tc>
        <w:tc>
          <w:tcPr>
            <w:tcW w:w="8358" w:type="dxa"/>
          </w:tcPr>
          <w:p w14:paraId="14A78B0F" w14:textId="2D9CC32C" w:rsidR="00667337" w:rsidRDefault="00667337">
            <w:r>
              <w:t>Cell DTX/DRX</w:t>
            </w:r>
            <w:r>
              <w:br/>
              <w:t xml:space="preserve">Intra-band SSB-less </w:t>
            </w:r>
            <w:proofErr w:type="spellStart"/>
            <w:r>
              <w:t>SCell</w:t>
            </w:r>
            <w:proofErr w:type="spellEnd"/>
            <w:r>
              <w:br/>
              <w:t>Spatial and Power Domain adaptation</w:t>
            </w:r>
            <w:r>
              <w:br/>
              <w:t>Inter-node beam activation</w:t>
            </w:r>
            <w:r>
              <w:br/>
              <w:t>LP-WUS(Study)</w:t>
            </w:r>
          </w:p>
        </w:tc>
      </w:tr>
      <w:tr w:rsidR="00667337" w14:paraId="0E26AD74" w14:textId="77777777" w:rsidTr="00667337">
        <w:tc>
          <w:tcPr>
            <w:tcW w:w="1271" w:type="dxa"/>
          </w:tcPr>
          <w:p w14:paraId="469B586C" w14:textId="4C789A20" w:rsidR="00667337" w:rsidRDefault="00667337">
            <w:r>
              <w:t>R19</w:t>
            </w:r>
          </w:p>
        </w:tc>
        <w:tc>
          <w:tcPr>
            <w:tcW w:w="8358" w:type="dxa"/>
          </w:tcPr>
          <w:p w14:paraId="509C1035" w14:textId="62533ECE" w:rsidR="00667337" w:rsidRDefault="00667337">
            <w:r>
              <w:t>On-Demand SSB(</w:t>
            </w:r>
            <w:proofErr w:type="spellStart"/>
            <w:r>
              <w:t>SCell</w:t>
            </w:r>
            <w:proofErr w:type="spellEnd"/>
            <w:r>
              <w:t>)</w:t>
            </w:r>
            <w:r>
              <w:br/>
              <w:t>On-Demand SIB1</w:t>
            </w:r>
            <w:r>
              <w:br/>
              <w:t xml:space="preserve">Common Channel </w:t>
            </w:r>
            <w:proofErr w:type="gramStart"/>
            <w:r>
              <w:t>Adaptation(</w:t>
            </w:r>
            <w:proofErr w:type="gramEnd"/>
            <w:r>
              <w:t>SSB/PRACH/Paging)</w:t>
            </w:r>
            <w:r>
              <w:br/>
              <w:t>LP-</w:t>
            </w:r>
            <w:proofErr w:type="gramStart"/>
            <w:r>
              <w:t>WUS(</w:t>
            </w:r>
            <w:proofErr w:type="gramEnd"/>
            <w:r>
              <w:t xml:space="preserve">LP-WUS based Paging with RRM offloading/Relaxation, LP-WUS based PDCCH monitoring) </w:t>
            </w:r>
          </w:p>
        </w:tc>
      </w:tr>
    </w:tbl>
    <w:p w14:paraId="3011F20E" w14:textId="77777777" w:rsidR="00667337" w:rsidRDefault="00667337"/>
    <w:p w14:paraId="53E0165F" w14:textId="77777777" w:rsidR="00667337" w:rsidRDefault="00667337"/>
    <w:p w14:paraId="5A4F36F9" w14:textId="2AA9EC6F" w:rsidR="006B7E38" w:rsidRDefault="006B7E38">
      <w:r>
        <w:t xml:space="preserve">Cell DTX/DRX can be used to supersede </w:t>
      </w:r>
      <w:proofErr w:type="spellStart"/>
      <w:r w:rsidRPr="006B7E38">
        <w:t>gNB’s</w:t>
      </w:r>
      <w:proofErr w:type="spellEnd"/>
      <w:r w:rsidRPr="006B7E38">
        <w:t xml:space="preserve"> PDCCH transmissions </w:t>
      </w:r>
      <w:r>
        <w:t xml:space="preserve">enabling </w:t>
      </w:r>
      <w:r w:rsidRPr="006B7E38">
        <w:t>the gNB to sleep even when the PDCCH config</w:t>
      </w:r>
      <w:r>
        <w:t>uration</w:t>
      </w:r>
      <w:r w:rsidRPr="006B7E38">
        <w:t xml:space="preserve"> suggests </w:t>
      </w:r>
      <w:r>
        <w:t>a</w:t>
      </w:r>
      <w:r w:rsidRPr="006B7E38">
        <w:t xml:space="preserve"> gNB </w:t>
      </w:r>
      <w:r>
        <w:t xml:space="preserve">transmission. </w:t>
      </w:r>
    </w:p>
    <w:p w14:paraId="72CCC2E5" w14:textId="5AA18C2C" w:rsidR="006B7E38" w:rsidRDefault="006B7E38">
      <w:r>
        <w:t xml:space="preserve">OD-SSB feature can be used to increase the </w:t>
      </w:r>
      <w:r w:rsidRPr="006B7E38">
        <w:t>default SSB periodicity</w:t>
      </w:r>
      <w:r>
        <w:t xml:space="preserve"> beyond the 5G default of 20ms, providing </w:t>
      </w:r>
      <w:r w:rsidRPr="006B7E38">
        <w:t>significant network energy savings</w:t>
      </w:r>
      <w:r>
        <w:t xml:space="preserve">. </w:t>
      </w:r>
    </w:p>
    <w:p w14:paraId="58F250F5" w14:textId="6F4AC642" w:rsidR="006B7E38" w:rsidRDefault="006B7E38">
      <w:pPr>
        <w:rPr>
          <w:rFonts w:cs="Arial"/>
        </w:rPr>
      </w:pPr>
      <w:r w:rsidRPr="00DE080E">
        <w:rPr>
          <w:rFonts w:cs="Arial"/>
        </w:rPr>
        <w:t xml:space="preserve">Paging and </w:t>
      </w:r>
      <w:r>
        <w:rPr>
          <w:rFonts w:cs="Arial"/>
        </w:rPr>
        <w:t>random</w:t>
      </w:r>
      <w:r w:rsidRPr="00EE5F67">
        <w:t>-</w:t>
      </w:r>
      <w:r w:rsidRPr="7D1E4572">
        <w:rPr>
          <w:rFonts w:cs="Arial"/>
        </w:rPr>
        <w:t>access</w:t>
      </w:r>
      <w:r w:rsidRPr="00DE080E">
        <w:rPr>
          <w:rFonts w:cs="Arial"/>
        </w:rPr>
        <w:t xml:space="preserve"> </w:t>
      </w:r>
      <w:r>
        <w:rPr>
          <w:rFonts w:cs="Arial"/>
        </w:rPr>
        <w:t xml:space="preserve">channel </w:t>
      </w:r>
      <w:r w:rsidRPr="00DE080E">
        <w:rPr>
          <w:rFonts w:cs="Arial"/>
        </w:rPr>
        <w:t xml:space="preserve">adaptations </w:t>
      </w:r>
      <w:r>
        <w:rPr>
          <w:rFonts w:cs="Arial"/>
        </w:rPr>
        <w:t>can achieve</w:t>
      </w:r>
      <w:r w:rsidRPr="00DE080E">
        <w:rPr>
          <w:rFonts w:cs="Arial"/>
        </w:rPr>
        <w:t xml:space="preserve"> improved network energy efficiency</w:t>
      </w:r>
      <w:r w:rsidR="00804A0C">
        <w:rPr>
          <w:rFonts w:cs="Arial"/>
        </w:rPr>
        <w:t>.</w:t>
      </w:r>
    </w:p>
    <w:p w14:paraId="7EA325BA" w14:textId="53BE0B29" w:rsidR="006B7E38" w:rsidRPr="00377AD8" w:rsidRDefault="006B7E38" w:rsidP="006B7E38">
      <w:pPr>
        <w:pStyle w:val="Proposal"/>
        <w:rPr>
          <w:rFonts w:ascii="Times New Roman" w:hAnsi="Times New Roman"/>
          <w:lang w:eastAsia="en-US"/>
        </w:rPr>
      </w:pPr>
      <w:bookmarkStart w:id="6" w:name="_Ref213364015"/>
      <w:r>
        <w:rPr>
          <w:rFonts w:ascii="Times New Roman" w:hAnsi="Times New Roman"/>
          <w:lang w:val="en-US"/>
        </w:rPr>
        <w:t xml:space="preserve">Network Energy Savings features like Cell DTX/DRX, OD-SSB, </w:t>
      </w:r>
      <w:r w:rsidR="002A302D" w:rsidRPr="002A302D">
        <w:rPr>
          <w:rFonts w:ascii="Times New Roman" w:hAnsi="Times New Roman"/>
          <w:lang w:val="en-US"/>
        </w:rPr>
        <w:t>Paging and random-access channel adaptations</w:t>
      </w:r>
      <w:r w:rsidR="002A302D">
        <w:rPr>
          <w:rFonts w:ascii="Times New Roman" w:hAnsi="Times New Roman"/>
          <w:lang w:val="en-US"/>
        </w:rPr>
        <w:t xml:space="preserve"> </w:t>
      </w:r>
      <w:r w:rsidR="006168B3">
        <w:rPr>
          <w:rFonts w:ascii="Times New Roman" w:hAnsi="Times New Roman"/>
          <w:lang w:val="en-US"/>
        </w:rPr>
        <w:t>etc.</w:t>
      </w:r>
      <w:r w:rsidR="002A302D">
        <w:rPr>
          <w:rFonts w:ascii="Times New Roman" w:hAnsi="Times New Roman"/>
          <w:lang w:val="en-US"/>
        </w:rPr>
        <w:t xml:space="preserve"> are considered baseline for first 6G release</w:t>
      </w:r>
      <w:r w:rsidRPr="00377AD8">
        <w:rPr>
          <w:rFonts w:ascii="Times New Roman" w:hAnsi="Times New Roman"/>
          <w:lang w:eastAsia="en-US"/>
        </w:rPr>
        <w:t>.</w:t>
      </w:r>
      <w:bookmarkEnd w:id="6"/>
      <w:r w:rsidRPr="00377AD8">
        <w:rPr>
          <w:rFonts w:ascii="Times New Roman" w:hAnsi="Times New Roman"/>
          <w:lang w:eastAsia="en-US"/>
        </w:rPr>
        <w:t xml:space="preserve">  </w:t>
      </w:r>
    </w:p>
    <w:p w14:paraId="61B883BF" w14:textId="77777777" w:rsidR="006B7E38" w:rsidRPr="00147BD4" w:rsidRDefault="006B7E38"/>
    <w:p w14:paraId="000CFF86" w14:textId="77777777" w:rsidR="00603E08" w:rsidRDefault="00603E08" w:rsidP="00603E08">
      <w:pPr>
        <w:pStyle w:val="Heading1"/>
        <w:spacing w:before="120" w:after="120"/>
      </w:pPr>
      <w:r>
        <w:rPr>
          <w:rFonts w:hint="eastAsia"/>
        </w:rPr>
        <w:t>Conclusion and Proposals</w:t>
      </w:r>
    </w:p>
    <w:p w14:paraId="39B4E724" w14:textId="67F1A435" w:rsidR="00E16532" w:rsidRDefault="005F70BD">
      <w:r>
        <w:t>Based on the discussion above, we conclude this con</w:t>
      </w:r>
      <w:r w:rsidR="00E16532">
        <w:t xml:space="preserve">tribution with the following observations and </w:t>
      </w:r>
      <w:r w:rsidR="009F7A63">
        <w:t>proposals:</w:t>
      </w:r>
    </w:p>
    <w:p w14:paraId="25202B2D" w14:textId="17856E48" w:rsidR="003F042F" w:rsidRPr="003F042F" w:rsidRDefault="003F042F">
      <w:pPr>
        <w:rPr>
          <w:b/>
          <w:bCs/>
        </w:rPr>
      </w:pPr>
      <w:r w:rsidRPr="003F042F">
        <w:rPr>
          <w:b/>
          <w:bCs/>
        </w:rPr>
        <w:fldChar w:fldCharType="begin"/>
      </w:r>
      <w:r w:rsidRPr="003F042F">
        <w:rPr>
          <w:b/>
          <w:bCs/>
        </w:rPr>
        <w:instrText xml:space="preserve"> REF _Ref213363981 \r \h </w:instrText>
      </w:r>
      <w:r>
        <w:rPr>
          <w:b/>
          <w:bCs/>
        </w:rPr>
        <w:instrText xml:space="preserve"> \* MERGEFORMAT </w:instrText>
      </w:r>
      <w:r w:rsidRPr="003F042F">
        <w:rPr>
          <w:b/>
          <w:bCs/>
        </w:rPr>
      </w:r>
      <w:r w:rsidRPr="003F042F">
        <w:rPr>
          <w:b/>
          <w:bCs/>
        </w:rPr>
        <w:fldChar w:fldCharType="separate"/>
      </w:r>
      <w:r>
        <w:rPr>
          <w:b/>
          <w:bCs/>
        </w:rPr>
        <w:t>Proposal 1</w:t>
      </w:r>
      <w:r w:rsidRPr="003F042F">
        <w:rPr>
          <w:b/>
          <w:bCs/>
        </w:rPr>
        <w:fldChar w:fldCharType="end"/>
      </w:r>
      <w:r w:rsidRPr="003F042F">
        <w:rPr>
          <w:b/>
          <w:bCs/>
        </w:rPr>
        <w:tab/>
      </w:r>
      <w:r w:rsidRPr="003F042F">
        <w:rPr>
          <w:b/>
          <w:bCs/>
        </w:rPr>
        <w:tab/>
      </w:r>
      <w:r w:rsidRPr="003F042F">
        <w:rPr>
          <w:b/>
          <w:bCs/>
        </w:rPr>
        <w:fldChar w:fldCharType="begin"/>
      </w:r>
      <w:r w:rsidRPr="003F042F">
        <w:rPr>
          <w:b/>
          <w:bCs/>
        </w:rPr>
        <w:instrText xml:space="preserve"> REF _Ref213363981 \h </w:instrText>
      </w:r>
      <w:r>
        <w:rPr>
          <w:b/>
          <w:bCs/>
        </w:rPr>
        <w:instrText xml:space="preserve"> \* MERGEFORMAT </w:instrText>
      </w:r>
      <w:r w:rsidRPr="003F042F">
        <w:rPr>
          <w:b/>
          <w:bCs/>
        </w:rPr>
      </w:r>
      <w:r w:rsidRPr="003F042F">
        <w:rPr>
          <w:b/>
          <w:bCs/>
        </w:rPr>
        <w:fldChar w:fldCharType="separate"/>
      </w:r>
      <w:r w:rsidRPr="003F042F">
        <w:rPr>
          <w:b/>
          <w:bCs/>
          <w:lang w:val="en-US"/>
        </w:rPr>
        <w:t>Devices with low mobility and non-cell edge devices are allowed to perform RRM measurements in IDLE mode</w:t>
      </w:r>
      <w:r w:rsidRPr="003F042F">
        <w:rPr>
          <w:b/>
          <w:bCs/>
        </w:rPr>
        <w:t>.</w:t>
      </w:r>
      <w:r w:rsidRPr="003F042F">
        <w:rPr>
          <w:b/>
          <w:bCs/>
        </w:rPr>
        <w:fldChar w:fldCharType="end"/>
      </w:r>
    </w:p>
    <w:p w14:paraId="6209C03A" w14:textId="2C85A3B3" w:rsidR="003F042F" w:rsidRPr="003F042F" w:rsidRDefault="003F042F">
      <w:pPr>
        <w:rPr>
          <w:b/>
          <w:bCs/>
        </w:rPr>
      </w:pPr>
      <w:r w:rsidRPr="003F042F">
        <w:rPr>
          <w:b/>
          <w:bCs/>
        </w:rPr>
        <w:fldChar w:fldCharType="begin"/>
      </w:r>
      <w:r w:rsidRPr="003F042F">
        <w:rPr>
          <w:b/>
          <w:bCs/>
        </w:rPr>
        <w:instrText xml:space="preserve"> REF _Ref213363987 \r \h </w:instrText>
      </w:r>
      <w:r>
        <w:rPr>
          <w:b/>
          <w:bCs/>
        </w:rPr>
        <w:instrText xml:space="preserve"> \* MERGEFORMAT </w:instrText>
      </w:r>
      <w:r w:rsidRPr="003F042F">
        <w:rPr>
          <w:b/>
          <w:bCs/>
        </w:rPr>
      </w:r>
      <w:r w:rsidRPr="003F042F">
        <w:rPr>
          <w:b/>
          <w:bCs/>
        </w:rPr>
        <w:fldChar w:fldCharType="separate"/>
      </w:r>
      <w:r>
        <w:rPr>
          <w:b/>
          <w:bCs/>
        </w:rPr>
        <w:t>Proposal 2</w:t>
      </w:r>
      <w:r w:rsidRPr="003F042F">
        <w:rPr>
          <w:b/>
          <w:bCs/>
        </w:rPr>
        <w:fldChar w:fldCharType="end"/>
      </w:r>
      <w:r w:rsidRPr="003F042F">
        <w:rPr>
          <w:b/>
          <w:bCs/>
        </w:rPr>
        <w:tab/>
      </w:r>
      <w:r w:rsidRPr="003F042F">
        <w:rPr>
          <w:b/>
          <w:bCs/>
        </w:rPr>
        <w:tab/>
      </w:r>
      <w:r w:rsidRPr="003F042F">
        <w:rPr>
          <w:b/>
          <w:bCs/>
        </w:rPr>
        <w:fldChar w:fldCharType="begin"/>
      </w:r>
      <w:r w:rsidRPr="003F042F">
        <w:rPr>
          <w:b/>
          <w:bCs/>
        </w:rPr>
        <w:instrText xml:space="preserve"> REF _Ref213363987 \h </w:instrText>
      </w:r>
      <w:r>
        <w:rPr>
          <w:b/>
          <w:bCs/>
        </w:rPr>
        <w:instrText xml:space="preserve"> \* MERGEFORMAT </w:instrText>
      </w:r>
      <w:r w:rsidRPr="003F042F">
        <w:rPr>
          <w:b/>
          <w:bCs/>
        </w:rPr>
      </w:r>
      <w:r w:rsidRPr="003F042F">
        <w:rPr>
          <w:b/>
          <w:bCs/>
        </w:rPr>
        <w:fldChar w:fldCharType="separate"/>
      </w:r>
      <w:r w:rsidRPr="003F042F">
        <w:rPr>
          <w:b/>
          <w:bCs/>
          <w:lang w:val="en-US"/>
        </w:rPr>
        <w:t>Study IDLE mode SDT for specific low complexity devices and specific use-cases to benefit from lightweight signaling and reduced power consumption of IDLE mode</w:t>
      </w:r>
      <w:r w:rsidRPr="003F042F">
        <w:rPr>
          <w:b/>
          <w:bCs/>
        </w:rPr>
        <w:t>.</w:t>
      </w:r>
      <w:r w:rsidRPr="003F042F">
        <w:rPr>
          <w:b/>
          <w:bCs/>
        </w:rPr>
        <w:fldChar w:fldCharType="end"/>
      </w:r>
    </w:p>
    <w:p w14:paraId="6F08FE3E" w14:textId="0DFACC81" w:rsidR="003F042F" w:rsidRPr="003F042F" w:rsidRDefault="003F042F">
      <w:pPr>
        <w:rPr>
          <w:b/>
          <w:bCs/>
        </w:rPr>
      </w:pPr>
      <w:r w:rsidRPr="003F042F">
        <w:rPr>
          <w:b/>
          <w:bCs/>
        </w:rPr>
        <w:fldChar w:fldCharType="begin"/>
      </w:r>
      <w:r w:rsidRPr="003F042F">
        <w:rPr>
          <w:b/>
          <w:bCs/>
        </w:rPr>
        <w:instrText xml:space="preserve"> REF _Ref213363993 \r \h </w:instrText>
      </w:r>
      <w:r>
        <w:rPr>
          <w:b/>
          <w:bCs/>
        </w:rPr>
        <w:instrText xml:space="preserve"> \* MERGEFORMAT </w:instrText>
      </w:r>
      <w:r w:rsidRPr="003F042F">
        <w:rPr>
          <w:b/>
          <w:bCs/>
        </w:rPr>
      </w:r>
      <w:r w:rsidRPr="003F042F">
        <w:rPr>
          <w:b/>
          <w:bCs/>
        </w:rPr>
        <w:fldChar w:fldCharType="separate"/>
      </w:r>
      <w:r>
        <w:rPr>
          <w:b/>
          <w:bCs/>
        </w:rPr>
        <w:t>Proposal 3</w:t>
      </w:r>
      <w:r w:rsidRPr="003F042F">
        <w:rPr>
          <w:b/>
          <w:bCs/>
        </w:rPr>
        <w:fldChar w:fldCharType="end"/>
      </w:r>
      <w:r w:rsidRPr="003F042F">
        <w:rPr>
          <w:b/>
          <w:bCs/>
        </w:rPr>
        <w:tab/>
      </w:r>
      <w:r w:rsidRPr="003F042F">
        <w:rPr>
          <w:b/>
          <w:bCs/>
        </w:rPr>
        <w:tab/>
      </w:r>
      <w:r w:rsidRPr="003F042F">
        <w:rPr>
          <w:b/>
          <w:bCs/>
        </w:rPr>
        <w:fldChar w:fldCharType="begin"/>
      </w:r>
      <w:r w:rsidRPr="003F042F">
        <w:rPr>
          <w:b/>
          <w:bCs/>
        </w:rPr>
        <w:instrText xml:space="preserve"> REF _Ref213363993 \h </w:instrText>
      </w:r>
      <w:r>
        <w:rPr>
          <w:b/>
          <w:bCs/>
        </w:rPr>
        <w:instrText xml:space="preserve"> \* MERGEFORMAT </w:instrText>
      </w:r>
      <w:r w:rsidRPr="003F042F">
        <w:rPr>
          <w:b/>
          <w:bCs/>
        </w:rPr>
      </w:r>
      <w:r w:rsidRPr="003F042F">
        <w:rPr>
          <w:b/>
          <w:bCs/>
        </w:rPr>
        <w:fldChar w:fldCharType="separate"/>
      </w:r>
      <w:r w:rsidRPr="003F042F">
        <w:rPr>
          <w:b/>
          <w:bCs/>
          <w:lang w:val="en-US"/>
        </w:rPr>
        <w:t>During resource crunch, when random access requests of LPWA devices cannot be served successfully by the network, the 6G NB shall indicate the UE to go to DRX and remembers the LPWA device using a temporary identifier</w:t>
      </w:r>
      <w:r w:rsidRPr="003F042F">
        <w:rPr>
          <w:b/>
          <w:bCs/>
        </w:rPr>
        <w:t>. Subsequently, the 6G NB pages the UE to trigger Randon Access procedure when the resource condition is better.</w:t>
      </w:r>
      <w:r w:rsidRPr="003F042F">
        <w:rPr>
          <w:b/>
          <w:bCs/>
        </w:rPr>
        <w:fldChar w:fldCharType="end"/>
      </w:r>
    </w:p>
    <w:p w14:paraId="083375CD" w14:textId="6749536B" w:rsidR="003F042F" w:rsidRPr="003F042F" w:rsidRDefault="003F042F">
      <w:pPr>
        <w:rPr>
          <w:b/>
          <w:bCs/>
        </w:rPr>
      </w:pPr>
      <w:r w:rsidRPr="003F042F">
        <w:rPr>
          <w:b/>
          <w:bCs/>
        </w:rPr>
        <w:fldChar w:fldCharType="begin"/>
      </w:r>
      <w:r w:rsidRPr="003F042F">
        <w:rPr>
          <w:b/>
          <w:bCs/>
        </w:rPr>
        <w:instrText xml:space="preserve"> REF _Ref213363998 \r \h </w:instrText>
      </w:r>
      <w:r>
        <w:rPr>
          <w:b/>
          <w:bCs/>
        </w:rPr>
        <w:instrText xml:space="preserve"> \* MERGEFORMAT </w:instrText>
      </w:r>
      <w:r w:rsidRPr="003F042F">
        <w:rPr>
          <w:b/>
          <w:bCs/>
        </w:rPr>
      </w:r>
      <w:r w:rsidRPr="003F042F">
        <w:rPr>
          <w:b/>
          <w:bCs/>
        </w:rPr>
        <w:fldChar w:fldCharType="separate"/>
      </w:r>
      <w:r>
        <w:rPr>
          <w:b/>
          <w:bCs/>
        </w:rPr>
        <w:t>Proposal 4</w:t>
      </w:r>
      <w:r w:rsidRPr="003F042F">
        <w:rPr>
          <w:b/>
          <w:bCs/>
        </w:rPr>
        <w:fldChar w:fldCharType="end"/>
      </w:r>
      <w:r w:rsidRPr="003F042F">
        <w:rPr>
          <w:b/>
          <w:bCs/>
        </w:rPr>
        <w:tab/>
      </w:r>
      <w:r w:rsidRPr="003F042F">
        <w:rPr>
          <w:b/>
          <w:bCs/>
        </w:rPr>
        <w:tab/>
      </w:r>
      <w:r w:rsidRPr="003F042F">
        <w:rPr>
          <w:b/>
          <w:bCs/>
        </w:rPr>
        <w:fldChar w:fldCharType="begin"/>
      </w:r>
      <w:r w:rsidRPr="003F042F">
        <w:rPr>
          <w:b/>
          <w:bCs/>
        </w:rPr>
        <w:instrText xml:space="preserve"> REF _Ref213363998 \h </w:instrText>
      </w:r>
      <w:r>
        <w:rPr>
          <w:b/>
          <w:bCs/>
        </w:rPr>
        <w:instrText xml:space="preserve"> \* MERGEFORMAT </w:instrText>
      </w:r>
      <w:r w:rsidRPr="003F042F">
        <w:rPr>
          <w:b/>
          <w:bCs/>
        </w:rPr>
      </w:r>
      <w:r w:rsidRPr="003F042F">
        <w:rPr>
          <w:b/>
          <w:bCs/>
        </w:rPr>
        <w:fldChar w:fldCharType="separate"/>
      </w:r>
      <w:r w:rsidRPr="003F042F">
        <w:rPr>
          <w:b/>
          <w:bCs/>
          <w:lang w:val="en-US"/>
        </w:rPr>
        <w:t xml:space="preserve">For Idle and Inactive mode UEs, RRM </w:t>
      </w:r>
      <w:r w:rsidR="0013051C" w:rsidRPr="003F042F">
        <w:rPr>
          <w:b/>
          <w:bCs/>
          <w:lang w:val="en-US"/>
        </w:rPr>
        <w:t>neighbor</w:t>
      </w:r>
      <w:r w:rsidRPr="003F042F">
        <w:rPr>
          <w:b/>
          <w:bCs/>
          <w:lang w:val="en-US"/>
        </w:rPr>
        <w:t xml:space="preserve"> cell measurement relaxation is permitted, if the UE mobility condition and UE position in the cell is favorable</w:t>
      </w:r>
      <w:r w:rsidRPr="003F042F">
        <w:rPr>
          <w:b/>
          <w:bCs/>
          <w:lang w:val="en-US"/>
        </w:rPr>
        <w:br/>
        <w:t>For Connected mode UEs, PDCCH switching coupled with traditional DRX is considered as baseline</w:t>
      </w:r>
      <w:r w:rsidRPr="003F042F">
        <w:rPr>
          <w:b/>
          <w:bCs/>
        </w:rPr>
        <w:t>.</w:t>
      </w:r>
      <w:r w:rsidRPr="003F042F">
        <w:rPr>
          <w:b/>
          <w:bCs/>
        </w:rPr>
        <w:fldChar w:fldCharType="end"/>
      </w:r>
    </w:p>
    <w:p w14:paraId="62C7E240" w14:textId="3147D2CA" w:rsidR="003F042F" w:rsidRPr="003F042F" w:rsidRDefault="003F042F">
      <w:pPr>
        <w:rPr>
          <w:b/>
          <w:bCs/>
        </w:rPr>
      </w:pPr>
      <w:r w:rsidRPr="003F042F">
        <w:rPr>
          <w:b/>
          <w:bCs/>
        </w:rPr>
        <w:fldChar w:fldCharType="begin"/>
      </w:r>
      <w:r w:rsidRPr="003F042F">
        <w:rPr>
          <w:b/>
          <w:bCs/>
        </w:rPr>
        <w:instrText xml:space="preserve"> REF _Ref213364003 \r \h </w:instrText>
      </w:r>
      <w:r>
        <w:rPr>
          <w:b/>
          <w:bCs/>
        </w:rPr>
        <w:instrText xml:space="preserve"> \* MERGEFORMAT </w:instrText>
      </w:r>
      <w:r w:rsidRPr="003F042F">
        <w:rPr>
          <w:b/>
          <w:bCs/>
        </w:rPr>
      </w:r>
      <w:r w:rsidRPr="003F042F">
        <w:rPr>
          <w:b/>
          <w:bCs/>
        </w:rPr>
        <w:fldChar w:fldCharType="separate"/>
      </w:r>
      <w:r>
        <w:rPr>
          <w:b/>
          <w:bCs/>
        </w:rPr>
        <w:t>Proposal 5</w:t>
      </w:r>
      <w:r w:rsidRPr="003F042F">
        <w:rPr>
          <w:b/>
          <w:bCs/>
        </w:rPr>
        <w:fldChar w:fldCharType="end"/>
      </w:r>
      <w:r w:rsidRPr="003F042F">
        <w:rPr>
          <w:b/>
          <w:bCs/>
        </w:rPr>
        <w:tab/>
      </w:r>
      <w:r w:rsidRPr="003F042F">
        <w:rPr>
          <w:b/>
          <w:bCs/>
        </w:rPr>
        <w:tab/>
      </w:r>
      <w:r w:rsidRPr="003F042F">
        <w:rPr>
          <w:b/>
          <w:bCs/>
        </w:rPr>
        <w:fldChar w:fldCharType="begin"/>
      </w:r>
      <w:r w:rsidRPr="003F042F">
        <w:rPr>
          <w:b/>
          <w:bCs/>
        </w:rPr>
        <w:instrText xml:space="preserve"> REF _Ref213364003 \h </w:instrText>
      </w:r>
      <w:r>
        <w:rPr>
          <w:b/>
          <w:bCs/>
        </w:rPr>
        <w:instrText xml:space="preserve"> \* MERGEFORMAT </w:instrText>
      </w:r>
      <w:r w:rsidRPr="003F042F">
        <w:rPr>
          <w:b/>
          <w:bCs/>
        </w:rPr>
      </w:r>
      <w:r w:rsidRPr="003F042F">
        <w:rPr>
          <w:b/>
          <w:bCs/>
        </w:rPr>
        <w:fldChar w:fldCharType="separate"/>
      </w:r>
      <w:r w:rsidRPr="003F042F">
        <w:rPr>
          <w:b/>
          <w:bCs/>
        </w:rPr>
        <w:t>DCI contents are split into more than one part with the first part being very small.</w:t>
      </w:r>
      <w:r w:rsidRPr="003F042F">
        <w:rPr>
          <w:b/>
          <w:bCs/>
        </w:rPr>
        <w:fldChar w:fldCharType="end"/>
      </w:r>
    </w:p>
    <w:p w14:paraId="05FC8E70" w14:textId="6D447AF7" w:rsidR="003F042F" w:rsidRPr="003F042F" w:rsidRDefault="003F042F">
      <w:pPr>
        <w:rPr>
          <w:b/>
          <w:bCs/>
        </w:rPr>
      </w:pPr>
      <w:r w:rsidRPr="003F042F">
        <w:rPr>
          <w:b/>
          <w:bCs/>
        </w:rPr>
        <w:lastRenderedPageBreak/>
        <w:fldChar w:fldCharType="begin"/>
      </w:r>
      <w:r w:rsidRPr="003F042F">
        <w:rPr>
          <w:b/>
          <w:bCs/>
        </w:rPr>
        <w:instrText xml:space="preserve"> REF _Ref213364009 \r \h </w:instrText>
      </w:r>
      <w:r>
        <w:rPr>
          <w:b/>
          <w:bCs/>
        </w:rPr>
        <w:instrText xml:space="preserve"> \* MERGEFORMAT </w:instrText>
      </w:r>
      <w:r w:rsidRPr="003F042F">
        <w:rPr>
          <w:b/>
          <w:bCs/>
        </w:rPr>
      </w:r>
      <w:r w:rsidRPr="003F042F">
        <w:rPr>
          <w:b/>
          <w:bCs/>
        </w:rPr>
        <w:fldChar w:fldCharType="separate"/>
      </w:r>
      <w:r>
        <w:rPr>
          <w:b/>
          <w:bCs/>
        </w:rPr>
        <w:t>Proposal 6</w:t>
      </w:r>
      <w:r w:rsidRPr="003F042F">
        <w:rPr>
          <w:b/>
          <w:bCs/>
        </w:rPr>
        <w:fldChar w:fldCharType="end"/>
      </w:r>
      <w:r w:rsidRPr="003F042F">
        <w:rPr>
          <w:b/>
          <w:bCs/>
        </w:rPr>
        <w:tab/>
      </w:r>
      <w:r w:rsidRPr="003F042F">
        <w:rPr>
          <w:b/>
          <w:bCs/>
        </w:rPr>
        <w:tab/>
      </w:r>
      <w:r w:rsidRPr="003F042F">
        <w:rPr>
          <w:b/>
          <w:bCs/>
        </w:rPr>
        <w:fldChar w:fldCharType="begin"/>
      </w:r>
      <w:r w:rsidRPr="003F042F">
        <w:rPr>
          <w:b/>
          <w:bCs/>
        </w:rPr>
        <w:instrText xml:space="preserve"> REF _Ref213364009 \h </w:instrText>
      </w:r>
      <w:r>
        <w:rPr>
          <w:b/>
          <w:bCs/>
        </w:rPr>
        <w:instrText xml:space="preserve"> \* MERGEFORMAT </w:instrText>
      </w:r>
      <w:r w:rsidRPr="003F042F">
        <w:rPr>
          <w:b/>
          <w:bCs/>
        </w:rPr>
      </w:r>
      <w:r w:rsidRPr="003F042F">
        <w:rPr>
          <w:b/>
          <w:bCs/>
        </w:rPr>
        <w:fldChar w:fldCharType="separate"/>
      </w:r>
      <w:r w:rsidRPr="003F042F">
        <w:rPr>
          <w:b/>
          <w:bCs/>
          <w:lang w:val="en-US"/>
        </w:rPr>
        <w:t>UE first decodes part 1 of the DCI message to determine if it is meant for the UE and if the PDCCH decoding should be completed.</w:t>
      </w:r>
      <w:r w:rsidRPr="003F042F">
        <w:rPr>
          <w:b/>
          <w:bCs/>
        </w:rPr>
        <w:fldChar w:fldCharType="end"/>
      </w:r>
    </w:p>
    <w:p w14:paraId="7273FFEB" w14:textId="6190D8B1" w:rsidR="003F042F" w:rsidRPr="003F042F" w:rsidRDefault="003F042F" w:rsidP="003F042F">
      <w:pPr>
        <w:tabs>
          <w:tab w:val="left" w:pos="1390"/>
        </w:tabs>
        <w:rPr>
          <w:b/>
          <w:bCs/>
        </w:rPr>
      </w:pPr>
      <w:r w:rsidRPr="003F042F">
        <w:rPr>
          <w:b/>
          <w:bCs/>
        </w:rPr>
        <w:fldChar w:fldCharType="begin"/>
      </w:r>
      <w:r w:rsidRPr="003F042F">
        <w:rPr>
          <w:b/>
          <w:bCs/>
        </w:rPr>
        <w:instrText xml:space="preserve"> REF _Ref213364015 \r \h </w:instrText>
      </w:r>
      <w:r>
        <w:rPr>
          <w:b/>
          <w:bCs/>
        </w:rPr>
        <w:instrText xml:space="preserve"> \* MERGEFORMAT </w:instrText>
      </w:r>
      <w:r w:rsidRPr="003F042F">
        <w:rPr>
          <w:b/>
          <w:bCs/>
        </w:rPr>
      </w:r>
      <w:r w:rsidRPr="003F042F">
        <w:rPr>
          <w:b/>
          <w:bCs/>
        </w:rPr>
        <w:fldChar w:fldCharType="separate"/>
      </w:r>
      <w:r>
        <w:rPr>
          <w:b/>
          <w:bCs/>
        </w:rPr>
        <w:t>Proposal 7</w:t>
      </w:r>
      <w:r w:rsidRPr="003F042F">
        <w:rPr>
          <w:b/>
          <w:bCs/>
        </w:rPr>
        <w:fldChar w:fldCharType="end"/>
      </w:r>
      <w:r w:rsidRPr="003F042F">
        <w:rPr>
          <w:b/>
          <w:bCs/>
        </w:rPr>
        <w:tab/>
      </w:r>
      <w:r w:rsidRPr="003F042F">
        <w:rPr>
          <w:b/>
          <w:bCs/>
        </w:rPr>
        <w:fldChar w:fldCharType="begin"/>
      </w:r>
      <w:r w:rsidRPr="003F042F">
        <w:rPr>
          <w:b/>
          <w:bCs/>
        </w:rPr>
        <w:instrText xml:space="preserve"> REF _Ref213364015 \h </w:instrText>
      </w:r>
      <w:r>
        <w:rPr>
          <w:b/>
          <w:bCs/>
        </w:rPr>
        <w:instrText xml:space="preserve"> \* MERGEFORMAT </w:instrText>
      </w:r>
      <w:r w:rsidRPr="003F042F">
        <w:rPr>
          <w:b/>
          <w:bCs/>
        </w:rPr>
      </w:r>
      <w:r w:rsidRPr="003F042F">
        <w:rPr>
          <w:b/>
          <w:bCs/>
        </w:rPr>
        <w:fldChar w:fldCharType="separate"/>
      </w:r>
      <w:r w:rsidRPr="003F042F">
        <w:rPr>
          <w:b/>
          <w:bCs/>
          <w:lang w:val="en-US"/>
        </w:rPr>
        <w:t xml:space="preserve">Network Energy Savings features like Cell DTX/DRX, OD-SSB, Paging and random-access channel adaptations </w:t>
      </w:r>
      <w:proofErr w:type="spellStart"/>
      <w:r w:rsidRPr="003F042F">
        <w:rPr>
          <w:b/>
          <w:bCs/>
          <w:lang w:val="en-US"/>
        </w:rPr>
        <w:t>etc</w:t>
      </w:r>
      <w:proofErr w:type="spellEnd"/>
      <w:r w:rsidRPr="003F042F">
        <w:rPr>
          <w:b/>
          <w:bCs/>
          <w:lang w:val="en-US"/>
        </w:rPr>
        <w:t xml:space="preserve"> are considered baseline for first 6G release</w:t>
      </w:r>
      <w:r w:rsidRPr="003F042F">
        <w:rPr>
          <w:b/>
          <w:bCs/>
        </w:rPr>
        <w:t>.</w:t>
      </w:r>
      <w:r w:rsidRPr="003F042F">
        <w:rPr>
          <w:b/>
          <w:bCs/>
        </w:rPr>
        <w:fldChar w:fldCharType="end"/>
      </w:r>
    </w:p>
    <w:sdt>
      <w:sdtPr>
        <w:rPr>
          <w:rFonts w:ascii="Times New Roman" w:hAnsi="Times New Roman"/>
          <w:sz w:val="20"/>
        </w:rPr>
        <w:id w:val="-1549149426"/>
        <w:docPartObj>
          <w:docPartGallery w:val="Bibliographies"/>
          <w:docPartUnique/>
        </w:docPartObj>
      </w:sdtPr>
      <w:sdtContent>
        <w:p w14:paraId="215C12C3" w14:textId="5C7591D0" w:rsidR="00BA412A" w:rsidRDefault="003B7572" w:rsidP="00473E77">
          <w:pPr>
            <w:pStyle w:val="Heading1"/>
          </w:pPr>
          <w:r>
            <w:t>References</w:t>
          </w:r>
        </w:p>
        <w:sdt>
          <w:sdtPr>
            <w:id w:val="-573587230"/>
            <w:bibliography/>
          </w:sdtPr>
          <w:sdtContent>
            <w:p w14:paraId="00B8604C" w14:textId="7C72E28D" w:rsidR="003F042F" w:rsidRDefault="003B7572" w:rsidP="003F042F">
              <w:pPr>
                <w:pStyle w:val="Bibliography"/>
                <w:numPr>
                  <w:ilvl w:val="0"/>
                  <w:numId w:val="51"/>
                </w:numPr>
                <w:rPr>
                  <w:noProof/>
                  <w:sz w:val="24"/>
                  <w:szCs w:val="24"/>
                </w:rPr>
              </w:pPr>
              <w:r>
                <w:rPr>
                  <w:rFonts w:ascii="Arial" w:hAnsi="Arial"/>
                  <w:sz w:val="36"/>
                </w:rPr>
                <w:fldChar w:fldCharType="begin"/>
              </w:r>
              <w:r w:rsidRPr="00A63D2D">
                <w:rPr>
                  <w:lang w:val="de-DE"/>
                </w:rPr>
                <w:instrText xml:space="preserve"> BIBLIOGRAPHY </w:instrText>
              </w:r>
              <w:r>
                <w:rPr>
                  <w:rFonts w:ascii="Arial" w:hAnsi="Arial"/>
                  <w:sz w:val="36"/>
                </w:rPr>
                <w:fldChar w:fldCharType="separate"/>
              </w:r>
              <w:bookmarkStart w:id="7" w:name="_Ref210381800"/>
              <w:r w:rsidR="003F042F">
                <w:rPr>
                  <w:noProof/>
                </w:rPr>
                <w:t xml:space="preserve">RP-251881. (n.d.). </w:t>
              </w:r>
              <w:r w:rsidR="003F042F">
                <w:rPr>
                  <w:i/>
                  <w:iCs/>
                  <w:noProof/>
                </w:rPr>
                <w:t>New SID: Study on 6G Radio.</w:t>
              </w:r>
              <w:r w:rsidR="003F042F">
                <w:rPr>
                  <w:noProof/>
                </w:rPr>
                <w:t xml:space="preserve"> NTT Docomo.</w:t>
              </w:r>
            </w:p>
            <w:bookmarkEnd w:id="7"/>
            <w:p w14:paraId="67BF801C" w14:textId="4A5D99BC" w:rsidR="0052234F" w:rsidRDefault="003B7572" w:rsidP="003F042F">
              <w:r>
                <w:rPr>
                  <w:b/>
                  <w:bCs/>
                  <w:noProof/>
                </w:rPr>
                <w:fldChar w:fldCharType="end"/>
              </w:r>
            </w:p>
          </w:sdtContent>
        </w:sdt>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13289" w14:textId="77777777" w:rsidR="008A2738" w:rsidRDefault="008A2738">
      <w:pPr>
        <w:spacing w:after="0"/>
      </w:pPr>
      <w:r>
        <w:separator/>
      </w:r>
    </w:p>
  </w:endnote>
  <w:endnote w:type="continuationSeparator" w:id="0">
    <w:p w14:paraId="357BDBD2" w14:textId="77777777" w:rsidR="008A2738" w:rsidRDefault="008A2738">
      <w:pPr>
        <w:spacing w:after="0"/>
      </w:pPr>
      <w:r>
        <w:continuationSeparator/>
      </w:r>
    </w:p>
  </w:endnote>
  <w:endnote w:type="continuationNotice" w:id="1">
    <w:p w14:paraId="607C7539" w14:textId="77777777" w:rsidR="008A2738" w:rsidRDefault="008A27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0471D" w14:textId="77777777" w:rsidR="008A2738" w:rsidRDefault="008A2738">
      <w:pPr>
        <w:spacing w:after="0"/>
      </w:pPr>
      <w:r>
        <w:separator/>
      </w:r>
    </w:p>
  </w:footnote>
  <w:footnote w:type="continuationSeparator" w:id="0">
    <w:p w14:paraId="67C4FE73" w14:textId="77777777" w:rsidR="008A2738" w:rsidRDefault="008A2738">
      <w:pPr>
        <w:spacing w:after="0"/>
      </w:pPr>
      <w:r>
        <w:continuationSeparator/>
      </w:r>
    </w:p>
  </w:footnote>
  <w:footnote w:type="continuationNotice" w:id="1">
    <w:p w14:paraId="5BA2FD0E" w14:textId="77777777" w:rsidR="008A2738" w:rsidRDefault="008A27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C77C93"/>
    <w:multiLevelType w:val="hybridMultilevel"/>
    <w:tmpl w:val="9B1C2646"/>
    <w:lvl w:ilvl="0" w:tplc="2476439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2C0357"/>
    <w:multiLevelType w:val="multilevel"/>
    <w:tmpl w:val="ABAEB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017E11"/>
    <w:multiLevelType w:val="multilevel"/>
    <w:tmpl w:val="6B9CD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A04089"/>
    <w:multiLevelType w:val="multilevel"/>
    <w:tmpl w:val="1772D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650A18"/>
    <w:multiLevelType w:val="hybridMultilevel"/>
    <w:tmpl w:val="D5025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BD1DD5"/>
    <w:multiLevelType w:val="hybridMultilevel"/>
    <w:tmpl w:val="A4DC12FA"/>
    <w:lvl w:ilvl="0" w:tplc="08090001">
      <w:start w:val="1"/>
      <w:numFmt w:val="bullet"/>
      <w:lvlText w:val=""/>
      <w:lvlJc w:val="left"/>
      <w:pPr>
        <w:ind w:left="1440" w:hanging="360"/>
      </w:pPr>
      <w:rPr>
        <w:rFonts w:ascii="Symbol" w:hAnsi="Symbol" w:hint="default"/>
      </w:rPr>
    </w:lvl>
    <w:lvl w:ilvl="1" w:tplc="FFFFFFFF">
      <w:start w:val="2"/>
      <w:numFmt w:val="bullet"/>
      <w:lvlText w:val="•"/>
      <w:lvlJc w:val="left"/>
      <w:pPr>
        <w:ind w:left="2160" w:hanging="360"/>
      </w:pPr>
      <w:rPr>
        <w:rFonts w:ascii="Times New Roman" w:eastAsia="SimSun" w:hAnsi="Times New Roman" w:cs="Times New Roman"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1B716848"/>
    <w:multiLevelType w:val="hybridMultilevel"/>
    <w:tmpl w:val="BE3ED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011FB1"/>
    <w:multiLevelType w:val="hybridMultilevel"/>
    <w:tmpl w:val="234682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B24620"/>
    <w:multiLevelType w:val="multilevel"/>
    <w:tmpl w:val="D73CA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23A0AB0"/>
    <w:multiLevelType w:val="hybridMultilevel"/>
    <w:tmpl w:val="3558FC96"/>
    <w:lvl w:ilvl="0" w:tplc="08090001">
      <w:start w:val="1"/>
      <w:numFmt w:val="bullet"/>
      <w:lvlText w:val=""/>
      <w:lvlJc w:val="left"/>
      <w:pPr>
        <w:ind w:left="720" w:hanging="360"/>
      </w:pPr>
      <w:rPr>
        <w:rFonts w:ascii="Symbol" w:hAnsi="Symbol" w:hint="default"/>
      </w:rPr>
    </w:lvl>
    <w:lvl w:ilvl="1" w:tplc="FFFFFFFF">
      <w:start w:val="2"/>
      <w:numFmt w:val="bullet"/>
      <w:lvlText w:val="•"/>
      <w:lvlJc w:val="left"/>
      <w:pPr>
        <w:ind w:left="2160" w:hanging="360"/>
      </w:pPr>
      <w:rPr>
        <w:rFonts w:ascii="Times New Roman" w:eastAsia="SimSun" w:hAnsi="Times New Roman" w:cs="Times New Roman"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32F0632C"/>
    <w:multiLevelType w:val="hybridMultilevel"/>
    <w:tmpl w:val="BE60E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ED50A4"/>
    <w:multiLevelType w:val="multilevel"/>
    <w:tmpl w:val="D708F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370990"/>
    <w:multiLevelType w:val="hybridMultilevel"/>
    <w:tmpl w:val="89E800C0"/>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cs="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cs="Courier New" w:hint="default"/>
      </w:rPr>
    </w:lvl>
    <w:lvl w:ilvl="8" w:tplc="04090005">
      <w:start w:val="1"/>
      <w:numFmt w:val="bullet"/>
      <w:lvlText w:val=""/>
      <w:lvlJc w:val="left"/>
      <w:pPr>
        <w:ind w:left="6531" w:hanging="360"/>
      </w:pPr>
      <w:rPr>
        <w:rFonts w:ascii="Wingdings" w:hAnsi="Wingdings" w:hint="default"/>
      </w:rPr>
    </w:lvl>
  </w:abstractNum>
  <w:abstractNum w:abstractNumId="18"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05760B"/>
    <w:multiLevelType w:val="hybridMultilevel"/>
    <w:tmpl w:val="48C2B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3AB2E99"/>
    <w:multiLevelType w:val="hybridMultilevel"/>
    <w:tmpl w:val="AA3C61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7751471"/>
    <w:multiLevelType w:val="hybridMultilevel"/>
    <w:tmpl w:val="CDE67E1E"/>
    <w:lvl w:ilvl="0" w:tplc="08090001">
      <w:start w:val="1"/>
      <w:numFmt w:val="bullet"/>
      <w:lvlText w:val=""/>
      <w:lvlJc w:val="left"/>
      <w:pPr>
        <w:ind w:left="720" w:hanging="360"/>
      </w:pPr>
      <w:rPr>
        <w:rFonts w:ascii="Symbol" w:hAnsi="Symbo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8423F0"/>
    <w:multiLevelType w:val="hybridMultilevel"/>
    <w:tmpl w:val="61B248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9E44C0A"/>
    <w:multiLevelType w:val="hybridMultilevel"/>
    <w:tmpl w:val="127224E6"/>
    <w:lvl w:ilvl="0" w:tplc="04090017">
      <w:start w:val="1"/>
      <w:numFmt w:val="lowerLetter"/>
      <w:lvlText w:val="%1)"/>
      <w:lvlJc w:val="left"/>
      <w:pPr>
        <w:ind w:left="1440" w:hanging="360"/>
      </w:pPr>
    </w:lvl>
    <w:lvl w:ilvl="1" w:tplc="D61ECE38">
      <w:start w:val="2"/>
      <w:numFmt w:val="bullet"/>
      <w:lvlText w:val="•"/>
      <w:lvlJc w:val="left"/>
      <w:pPr>
        <w:ind w:left="2160" w:hanging="360"/>
      </w:pPr>
      <w:rPr>
        <w:rFonts w:ascii="Times New Roman" w:eastAsia="SimSun" w:hAnsi="Times New Roman" w:cs="Times New Roman"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8065BB"/>
    <w:multiLevelType w:val="hybridMultilevel"/>
    <w:tmpl w:val="B106D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44544D"/>
    <w:multiLevelType w:val="multilevel"/>
    <w:tmpl w:val="9F028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F2F2451"/>
    <w:multiLevelType w:val="multilevel"/>
    <w:tmpl w:val="DBA4B3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5EC1D4C"/>
    <w:multiLevelType w:val="hybridMultilevel"/>
    <w:tmpl w:val="2BF0F81E"/>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6B25EB9"/>
    <w:multiLevelType w:val="hybridMultilevel"/>
    <w:tmpl w:val="5C521E82"/>
    <w:lvl w:ilvl="0" w:tplc="45460F98">
      <w:start w:val="2"/>
      <w:numFmt w:val="decimal"/>
      <w:lvlText w:val="(%1)"/>
      <w:lvlJc w:val="left"/>
      <w:pPr>
        <w:tabs>
          <w:tab w:val="num" w:pos="720"/>
        </w:tabs>
        <w:ind w:left="720" w:hanging="360"/>
      </w:pPr>
      <w:rPr>
        <w:rFonts w:hint="default"/>
      </w:rPr>
    </w:lvl>
    <w:lvl w:ilvl="1" w:tplc="08090017">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3"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06327004">
    <w:abstractNumId w:val="13"/>
  </w:num>
  <w:num w:numId="2" w16cid:durableId="135219078">
    <w:abstractNumId w:val="19"/>
  </w:num>
  <w:num w:numId="3" w16cid:durableId="1130828869">
    <w:abstractNumId w:val="0"/>
  </w:num>
  <w:num w:numId="4" w16cid:durableId="586613930">
    <w:abstractNumId w:val="34"/>
  </w:num>
  <w:num w:numId="5" w16cid:durableId="1616861889">
    <w:abstractNumId w:val="21"/>
  </w:num>
  <w:num w:numId="6" w16cid:durableId="793984029">
    <w:abstractNumId w:val="18"/>
  </w:num>
  <w:num w:numId="7" w16cid:durableId="1988630987">
    <w:abstractNumId w:val="30"/>
  </w:num>
  <w:num w:numId="8" w16cid:durableId="1209105048">
    <w:abstractNumId w:val="33"/>
  </w:num>
  <w:num w:numId="9" w16cid:durableId="451824868">
    <w:abstractNumId w:val="6"/>
  </w:num>
  <w:num w:numId="10" w16cid:durableId="238640512">
    <w:abstractNumId w:val="23"/>
  </w:num>
  <w:num w:numId="11" w16cid:durableId="1532567702">
    <w:abstractNumId w:val="7"/>
  </w:num>
  <w:num w:numId="12" w16cid:durableId="472648642">
    <w:abstractNumId w:val="20"/>
  </w:num>
  <w:num w:numId="13" w16cid:durableId="1393774252">
    <w:abstractNumId w:val="27"/>
  </w:num>
  <w:num w:numId="14" w16cid:durableId="1993288777">
    <w:abstractNumId w:val="11"/>
  </w:num>
  <w:num w:numId="15" w16cid:durableId="232160521">
    <w:abstractNumId w:val="10"/>
  </w:num>
  <w:num w:numId="16" w16cid:durableId="481121141">
    <w:abstractNumId w:val="38"/>
  </w:num>
  <w:num w:numId="17" w16cid:durableId="595597099">
    <w:abstractNumId w:val="35"/>
  </w:num>
  <w:num w:numId="18" w16cid:durableId="14817309">
    <w:abstractNumId w:val="28"/>
  </w:num>
  <w:num w:numId="19" w16cid:durableId="1095128713">
    <w:abstractNumId w:val="42"/>
  </w:num>
  <w:num w:numId="20" w16cid:durableId="2059425814">
    <w:abstractNumId w:val="31"/>
  </w:num>
  <w:num w:numId="21" w16cid:durableId="240066506">
    <w:abstractNumId w:val="15"/>
  </w:num>
  <w:num w:numId="22" w16cid:durableId="747308547">
    <w:abstractNumId w:val="8"/>
  </w:num>
  <w:num w:numId="23" w16cid:durableId="1804470020">
    <w:abstractNumId w:val="17"/>
  </w:num>
  <w:num w:numId="24" w16cid:durableId="479468790">
    <w:abstractNumId w:val="3"/>
  </w:num>
  <w:num w:numId="25" w16cid:durableId="1717700466">
    <w:abstractNumId w:val="36"/>
  </w:num>
  <w:num w:numId="26" w16cid:durableId="2005011462">
    <w:abstractNumId w:val="37"/>
  </w:num>
  <w:num w:numId="27" w16cid:durableId="1480029735">
    <w:abstractNumId w:val="43"/>
  </w:num>
  <w:num w:numId="28" w16cid:durableId="179852713">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5218100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20642070">
    <w:abstractNumId w:val="2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72978603">
    <w:abstractNumId w:val="13"/>
  </w:num>
  <w:num w:numId="32" w16cid:durableId="1398941057">
    <w:abstractNumId w:val="13"/>
  </w:num>
  <w:num w:numId="33" w16cid:durableId="1614481021">
    <w:abstractNumId w:val="5"/>
  </w:num>
  <w:num w:numId="34" w16cid:durableId="1511872952">
    <w:abstractNumId w:val="4"/>
  </w:num>
  <w:num w:numId="35" w16cid:durableId="381178554">
    <w:abstractNumId w:val="25"/>
  </w:num>
  <w:num w:numId="36" w16cid:durableId="671296767">
    <w:abstractNumId w:val="32"/>
  </w:num>
  <w:num w:numId="37" w16cid:durableId="684289259">
    <w:abstractNumId w:val="39"/>
  </w:num>
  <w:num w:numId="38" w16cid:durableId="1926844060">
    <w:abstractNumId w:val="16"/>
  </w:num>
  <w:num w:numId="39" w16cid:durableId="1068455162">
    <w:abstractNumId w:val="40"/>
  </w:num>
  <w:num w:numId="40" w16cid:durableId="727724553">
    <w:abstractNumId w:val="13"/>
  </w:num>
  <w:num w:numId="41" w16cid:durableId="800150371">
    <w:abstractNumId w:val="24"/>
  </w:num>
  <w:num w:numId="42" w16cid:durableId="1168522969">
    <w:abstractNumId w:val="13"/>
  </w:num>
  <w:num w:numId="43" w16cid:durableId="515073769">
    <w:abstractNumId w:val="22"/>
  </w:num>
  <w:num w:numId="44" w16cid:durableId="385689767">
    <w:abstractNumId w:val="12"/>
  </w:num>
  <w:num w:numId="45" w16cid:durableId="468326504">
    <w:abstractNumId w:val="1"/>
  </w:num>
  <w:num w:numId="46" w16cid:durableId="1605840449">
    <w:abstractNumId w:val="26"/>
  </w:num>
  <w:num w:numId="47" w16cid:durableId="696734266">
    <w:abstractNumId w:val="9"/>
  </w:num>
  <w:num w:numId="48" w16cid:durableId="1093624949">
    <w:abstractNumId w:val="14"/>
  </w:num>
  <w:num w:numId="49" w16cid:durableId="1110009703">
    <w:abstractNumId w:val="29"/>
  </w:num>
  <w:num w:numId="50" w16cid:durableId="1188255295">
    <w:abstractNumId w:val="2"/>
  </w:num>
  <w:num w:numId="51" w16cid:durableId="423579012">
    <w:abstractNumId w:val="4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3BA"/>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C7D"/>
    <w:rsid w:val="00014F1A"/>
    <w:rsid w:val="00014F35"/>
    <w:rsid w:val="00015495"/>
    <w:rsid w:val="00015B63"/>
    <w:rsid w:val="00015CA9"/>
    <w:rsid w:val="00015CF4"/>
    <w:rsid w:val="00015F98"/>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19F2"/>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5DC6"/>
    <w:rsid w:val="00026040"/>
    <w:rsid w:val="00026C65"/>
    <w:rsid w:val="00026D0E"/>
    <w:rsid w:val="00027755"/>
    <w:rsid w:val="00027864"/>
    <w:rsid w:val="0002789E"/>
    <w:rsid w:val="00030048"/>
    <w:rsid w:val="0003072D"/>
    <w:rsid w:val="00031410"/>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D"/>
    <w:rsid w:val="00041EA0"/>
    <w:rsid w:val="000432DA"/>
    <w:rsid w:val="000436AC"/>
    <w:rsid w:val="00043B19"/>
    <w:rsid w:val="000449C4"/>
    <w:rsid w:val="00044AC2"/>
    <w:rsid w:val="00044CFA"/>
    <w:rsid w:val="00044E2D"/>
    <w:rsid w:val="00045154"/>
    <w:rsid w:val="00045457"/>
    <w:rsid w:val="0004572E"/>
    <w:rsid w:val="000457D3"/>
    <w:rsid w:val="000459C7"/>
    <w:rsid w:val="00046630"/>
    <w:rsid w:val="00046C80"/>
    <w:rsid w:val="00046E75"/>
    <w:rsid w:val="00047D60"/>
    <w:rsid w:val="00050112"/>
    <w:rsid w:val="00050276"/>
    <w:rsid w:val="000502BA"/>
    <w:rsid w:val="00050466"/>
    <w:rsid w:val="000505CC"/>
    <w:rsid w:val="000506DC"/>
    <w:rsid w:val="0005086A"/>
    <w:rsid w:val="00050C8B"/>
    <w:rsid w:val="000511F9"/>
    <w:rsid w:val="00051860"/>
    <w:rsid w:val="00051B32"/>
    <w:rsid w:val="0005230E"/>
    <w:rsid w:val="0005231F"/>
    <w:rsid w:val="000526B1"/>
    <w:rsid w:val="00052850"/>
    <w:rsid w:val="000528A2"/>
    <w:rsid w:val="00052BBA"/>
    <w:rsid w:val="0005310A"/>
    <w:rsid w:val="00053588"/>
    <w:rsid w:val="00053631"/>
    <w:rsid w:val="00053851"/>
    <w:rsid w:val="00053D21"/>
    <w:rsid w:val="00053E73"/>
    <w:rsid w:val="00053E74"/>
    <w:rsid w:val="00054B05"/>
    <w:rsid w:val="00054D9D"/>
    <w:rsid w:val="00055676"/>
    <w:rsid w:val="00056544"/>
    <w:rsid w:val="00056A29"/>
    <w:rsid w:val="00056BDE"/>
    <w:rsid w:val="00056DF5"/>
    <w:rsid w:val="000572F7"/>
    <w:rsid w:val="00057B25"/>
    <w:rsid w:val="00060A0E"/>
    <w:rsid w:val="00060BF9"/>
    <w:rsid w:val="00060D8E"/>
    <w:rsid w:val="0006158A"/>
    <w:rsid w:val="00061627"/>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B49"/>
    <w:rsid w:val="00065E94"/>
    <w:rsid w:val="00066719"/>
    <w:rsid w:val="00066C74"/>
    <w:rsid w:val="000670B3"/>
    <w:rsid w:val="00067606"/>
    <w:rsid w:val="00067A1E"/>
    <w:rsid w:val="000701AD"/>
    <w:rsid w:val="0007021B"/>
    <w:rsid w:val="000707CA"/>
    <w:rsid w:val="00070AA7"/>
    <w:rsid w:val="00070D21"/>
    <w:rsid w:val="000715B3"/>
    <w:rsid w:val="00071724"/>
    <w:rsid w:val="000717FB"/>
    <w:rsid w:val="000719BF"/>
    <w:rsid w:val="0007208A"/>
    <w:rsid w:val="0007213C"/>
    <w:rsid w:val="00072BBA"/>
    <w:rsid w:val="00072FF5"/>
    <w:rsid w:val="000730DC"/>
    <w:rsid w:val="00073237"/>
    <w:rsid w:val="00075702"/>
    <w:rsid w:val="00075965"/>
    <w:rsid w:val="00075FDA"/>
    <w:rsid w:val="00076386"/>
    <w:rsid w:val="00076959"/>
    <w:rsid w:val="00076D82"/>
    <w:rsid w:val="0007714D"/>
    <w:rsid w:val="00077CD8"/>
    <w:rsid w:val="00081234"/>
    <w:rsid w:val="000819C0"/>
    <w:rsid w:val="00081EC2"/>
    <w:rsid w:val="00082154"/>
    <w:rsid w:val="0008297A"/>
    <w:rsid w:val="00083740"/>
    <w:rsid w:val="00083800"/>
    <w:rsid w:val="00083D68"/>
    <w:rsid w:val="00084A65"/>
    <w:rsid w:val="00084DA9"/>
    <w:rsid w:val="0008559A"/>
    <w:rsid w:val="00085969"/>
    <w:rsid w:val="00085F53"/>
    <w:rsid w:val="00086753"/>
    <w:rsid w:val="000867A7"/>
    <w:rsid w:val="00086BE9"/>
    <w:rsid w:val="00090126"/>
    <w:rsid w:val="00090251"/>
    <w:rsid w:val="000902BA"/>
    <w:rsid w:val="000902C2"/>
    <w:rsid w:val="000909BB"/>
    <w:rsid w:val="000910C8"/>
    <w:rsid w:val="00091A92"/>
    <w:rsid w:val="00092458"/>
    <w:rsid w:val="000925B5"/>
    <w:rsid w:val="000926AB"/>
    <w:rsid w:val="00092D34"/>
    <w:rsid w:val="00093046"/>
    <w:rsid w:val="0009361B"/>
    <w:rsid w:val="00093928"/>
    <w:rsid w:val="00093C49"/>
    <w:rsid w:val="0009412E"/>
    <w:rsid w:val="000941DE"/>
    <w:rsid w:val="00094AFA"/>
    <w:rsid w:val="00094EA9"/>
    <w:rsid w:val="0009500B"/>
    <w:rsid w:val="0009501C"/>
    <w:rsid w:val="00095A80"/>
    <w:rsid w:val="0009600E"/>
    <w:rsid w:val="00096627"/>
    <w:rsid w:val="00096C36"/>
    <w:rsid w:val="00096E64"/>
    <w:rsid w:val="000973E1"/>
    <w:rsid w:val="000A1402"/>
    <w:rsid w:val="000A198F"/>
    <w:rsid w:val="000A20BA"/>
    <w:rsid w:val="000A262C"/>
    <w:rsid w:val="000A2F77"/>
    <w:rsid w:val="000A3C8D"/>
    <w:rsid w:val="000A3DFE"/>
    <w:rsid w:val="000A3EE7"/>
    <w:rsid w:val="000A40EC"/>
    <w:rsid w:val="000A41EF"/>
    <w:rsid w:val="000A54EE"/>
    <w:rsid w:val="000A59B5"/>
    <w:rsid w:val="000A59C0"/>
    <w:rsid w:val="000A692C"/>
    <w:rsid w:val="000A6A23"/>
    <w:rsid w:val="000A7BC5"/>
    <w:rsid w:val="000A7E0F"/>
    <w:rsid w:val="000B031D"/>
    <w:rsid w:val="000B0803"/>
    <w:rsid w:val="000B0C45"/>
    <w:rsid w:val="000B0FB8"/>
    <w:rsid w:val="000B13E1"/>
    <w:rsid w:val="000B16DB"/>
    <w:rsid w:val="000B1C5E"/>
    <w:rsid w:val="000B2282"/>
    <w:rsid w:val="000B2300"/>
    <w:rsid w:val="000B2751"/>
    <w:rsid w:val="000B27E9"/>
    <w:rsid w:val="000B2A11"/>
    <w:rsid w:val="000B2A5B"/>
    <w:rsid w:val="000B2E16"/>
    <w:rsid w:val="000B2FE3"/>
    <w:rsid w:val="000B38A4"/>
    <w:rsid w:val="000B38B0"/>
    <w:rsid w:val="000B39D8"/>
    <w:rsid w:val="000B3B91"/>
    <w:rsid w:val="000B4207"/>
    <w:rsid w:val="000B44A4"/>
    <w:rsid w:val="000B4B1B"/>
    <w:rsid w:val="000B50C3"/>
    <w:rsid w:val="000B5AC9"/>
    <w:rsid w:val="000B5B81"/>
    <w:rsid w:val="000B5F0A"/>
    <w:rsid w:val="000B5F76"/>
    <w:rsid w:val="000B630D"/>
    <w:rsid w:val="000B6D65"/>
    <w:rsid w:val="000B743C"/>
    <w:rsid w:val="000B7633"/>
    <w:rsid w:val="000B7980"/>
    <w:rsid w:val="000B7A0C"/>
    <w:rsid w:val="000B7EB0"/>
    <w:rsid w:val="000C06F3"/>
    <w:rsid w:val="000C090A"/>
    <w:rsid w:val="000C1490"/>
    <w:rsid w:val="000C1D59"/>
    <w:rsid w:val="000C2B09"/>
    <w:rsid w:val="000C2ED0"/>
    <w:rsid w:val="000C2F02"/>
    <w:rsid w:val="000C30CF"/>
    <w:rsid w:val="000C4EDD"/>
    <w:rsid w:val="000C4F16"/>
    <w:rsid w:val="000C501D"/>
    <w:rsid w:val="000C552C"/>
    <w:rsid w:val="000C5B5B"/>
    <w:rsid w:val="000C5CBA"/>
    <w:rsid w:val="000C6459"/>
    <w:rsid w:val="000C6A41"/>
    <w:rsid w:val="000C74BA"/>
    <w:rsid w:val="000C7531"/>
    <w:rsid w:val="000C77EA"/>
    <w:rsid w:val="000C78E9"/>
    <w:rsid w:val="000C790C"/>
    <w:rsid w:val="000C7BA7"/>
    <w:rsid w:val="000C7C3F"/>
    <w:rsid w:val="000D0275"/>
    <w:rsid w:val="000D0289"/>
    <w:rsid w:val="000D0BD6"/>
    <w:rsid w:val="000D0C61"/>
    <w:rsid w:val="000D0E52"/>
    <w:rsid w:val="000D1270"/>
    <w:rsid w:val="000D1440"/>
    <w:rsid w:val="000D243D"/>
    <w:rsid w:val="000D27AD"/>
    <w:rsid w:val="000D29D1"/>
    <w:rsid w:val="000D2B0A"/>
    <w:rsid w:val="000D3286"/>
    <w:rsid w:val="000D344D"/>
    <w:rsid w:val="000D34D9"/>
    <w:rsid w:val="000D3933"/>
    <w:rsid w:val="000D3CF3"/>
    <w:rsid w:val="000D40E7"/>
    <w:rsid w:val="000D4423"/>
    <w:rsid w:val="000D584F"/>
    <w:rsid w:val="000D59FC"/>
    <w:rsid w:val="000D5EF2"/>
    <w:rsid w:val="000D630C"/>
    <w:rsid w:val="000D65A9"/>
    <w:rsid w:val="000D6E50"/>
    <w:rsid w:val="000D7407"/>
    <w:rsid w:val="000D76BC"/>
    <w:rsid w:val="000D7750"/>
    <w:rsid w:val="000D77A0"/>
    <w:rsid w:val="000E02B3"/>
    <w:rsid w:val="000E065E"/>
    <w:rsid w:val="000E071E"/>
    <w:rsid w:val="000E095B"/>
    <w:rsid w:val="000E0DEE"/>
    <w:rsid w:val="000E0EE7"/>
    <w:rsid w:val="000E0FDB"/>
    <w:rsid w:val="000E1250"/>
    <w:rsid w:val="000E177A"/>
    <w:rsid w:val="000E181D"/>
    <w:rsid w:val="000E181F"/>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6E85"/>
    <w:rsid w:val="000E705E"/>
    <w:rsid w:val="000E768E"/>
    <w:rsid w:val="000E76A6"/>
    <w:rsid w:val="000E7A79"/>
    <w:rsid w:val="000E7B7E"/>
    <w:rsid w:val="000E7BF4"/>
    <w:rsid w:val="000F03DC"/>
    <w:rsid w:val="000F1044"/>
    <w:rsid w:val="000F135D"/>
    <w:rsid w:val="000F15B2"/>
    <w:rsid w:val="000F19DE"/>
    <w:rsid w:val="000F1EF6"/>
    <w:rsid w:val="000F2D2D"/>
    <w:rsid w:val="000F2E1F"/>
    <w:rsid w:val="000F2E77"/>
    <w:rsid w:val="000F37B0"/>
    <w:rsid w:val="000F4595"/>
    <w:rsid w:val="000F4B7A"/>
    <w:rsid w:val="000F4CB2"/>
    <w:rsid w:val="000F4D77"/>
    <w:rsid w:val="000F4E44"/>
    <w:rsid w:val="000F4E90"/>
    <w:rsid w:val="000F515D"/>
    <w:rsid w:val="000F52E3"/>
    <w:rsid w:val="000F568D"/>
    <w:rsid w:val="000F68D0"/>
    <w:rsid w:val="000F6B15"/>
    <w:rsid w:val="000F6C11"/>
    <w:rsid w:val="001000A6"/>
    <w:rsid w:val="0010057B"/>
    <w:rsid w:val="00100859"/>
    <w:rsid w:val="0010170B"/>
    <w:rsid w:val="00101C4F"/>
    <w:rsid w:val="00101C79"/>
    <w:rsid w:val="00102A07"/>
    <w:rsid w:val="00102C9F"/>
    <w:rsid w:val="00103FC9"/>
    <w:rsid w:val="001045CA"/>
    <w:rsid w:val="0010469A"/>
    <w:rsid w:val="001048A4"/>
    <w:rsid w:val="0010518A"/>
    <w:rsid w:val="00105D69"/>
    <w:rsid w:val="00106442"/>
    <w:rsid w:val="001068D2"/>
    <w:rsid w:val="001069F2"/>
    <w:rsid w:val="001071A3"/>
    <w:rsid w:val="001103BD"/>
    <w:rsid w:val="00110BC6"/>
    <w:rsid w:val="00111208"/>
    <w:rsid w:val="001115E4"/>
    <w:rsid w:val="001117DA"/>
    <w:rsid w:val="00111808"/>
    <w:rsid w:val="001121E2"/>
    <w:rsid w:val="00112220"/>
    <w:rsid w:val="0011327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17E74"/>
    <w:rsid w:val="001204DD"/>
    <w:rsid w:val="001208F8"/>
    <w:rsid w:val="00120C31"/>
    <w:rsid w:val="00122839"/>
    <w:rsid w:val="001237AC"/>
    <w:rsid w:val="00124DAB"/>
    <w:rsid w:val="00124E12"/>
    <w:rsid w:val="00124E75"/>
    <w:rsid w:val="00124FAC"/>
    <w:rsid w:val="00125AA6"/>
    <w:rsid w:val="00125F3A"/>
    <w:rsid w:val="00125FCC"/>
    <w:rsid w:val="0012618D"/>
    <w:rsid w:val="0012673D"/>
    <w:rsid w:val="001268B8"/>
    <w:rsid w:val="001269B8"/>
    <w:rsid w:val="00127099"/>
    <w:rsid w:val="001273A9"/>
    <w:rsid w:val="00127D78"/>
    <w:rsid w:val="0013018E"/>
    <w:rsid w:val="001302BE"/>
    <w:rsid w:val="0013051C"/>
    <w:rsid w:val="00130816"/>
    <w:rsid w:val="00130CF0"/>
    <w:rsid w:val="001316F6"/>
    <w:rsid w:val="00131788"/>
    <w:rsid w:val="00132830"/>
    <w:rsid w:val="001329FA"/>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1F8"/>
    <w:rsid w:val="0014060C"/>
    <w:rsid w:val="001408E5"/>
    <w:rsid w:val="001409A0"/>
    <w:rsid w:val="00141D8A"/>
    <w:rsid w:val="00141E40"/>
    <w:rsid w:val="00141F08"/>
    <w:rsid w:val="00141FF2"/>
    <w:rsid w:val="0014287A"/>
    <w:rsid w:val="00142B16"/>
    <w:rsid w:val="00142DE2"/>
    <w:rsid w:val="0014334C"/>
    <w:rsid w:val="0014382B"/>
    <w:rsid w:val="001440DB"/>
    <w:rsid w:val="001443E0"/>
    <w:rsid w:val="00144C87"/>
    <w:rsid w:val="001451F7"/>
    <w:rsid w:val="00145421"/>
    <w:rsid w:val="0014672A"/>
    <w:rsid w:val="001467B1"/>
    <w:rsid w:val="001468CC"/>
    <w:rsid w:val="00147BD4"/>
    <w:rsid w:val="00150175"/>
    <w:rsid w:val="001502C8"/>
    <w:rsid w:val="00150AF3"/>
    <w:rsid w:val="00151011"/>
    <w:rsid w:val="00151224"/>
    <w:rsid w:val="00151264"/>
    <w:rsid w:val="0015130F"/>
    <w:rsid w:val="00151645"/>
    <w:rsid w:val="00152606"/>
    <w:rsid w:val="001531FA"/>
    <w:rsid w:val="001532BA"/>
    <w:rsid w:val="00153FED"/>
    <w:rsid w:val="0015474C"/>
    <w:rsid w:val="00154C9F"/>
    <w:rsid w:val="00154DA8"/>
    <w:rsid w:val="00155BFD"/>
    <w:rsid w:val="00156ABA"/>
    <w:rsid w:val="00156B42"/>
    <w:rsid w:val="00157390"/>
    <w:rsid w:val="0015757C"/>
    <w:rsid w:val="001575B0"/>
    <w:rsid w:val="001604AF"/>
    <w:rsid w:val="00160785"/>
    <w:rsid w:val="001608A4"/>
    <w:rsid w:val="00160998"/>
    <w:rsid w:val="00160CD6"/>
    <w:rsid w:val="00160F5F"/>
    <w:rsid w:val="0016183C"/>
    <w:rsid w:val="001619E5"/>
    <w:rsid w:val="00162308"/>
    <w:rsid w:val="00162DFC"/>
    <w:rsid w:val="0016316A"/>
    <w:rsid w:val="001634AE"/>
    <w:rsid w:val="00163539"/>
    <w:rsid w:val="0016381F"/>
    <w:rsid w:val="00163BFB"/>
    <w:rsid w:val="00163D1D"/>
    <w:rsid w:val="00163E4A"/>
    <w:rsid w:val="00163FCE"/>
    <w:rsid w:val="00164171"/>
    <w:rsid w:val="001643BF"/>
    <w:rsid w:val="00164641"/>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27FF"/>
    <w:rsid w:val="00172880"/>
    <w:rsid w:val="00174305"/>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29A"/>
    <w:rsid w:val="001818A7"/>
    <w:rsid w:val="00181CDC"/>
    <w:rsid w:val="00181FF6"/>
    <w:rsid w:val="00182725"/>
    <w:rsid w:val="00182840"/>
    <w:rsid w:val="001829C8"/>
    <w:rsid w:val="00182AB0"/>
    <w:rsid w:val="00182F3C"/>
    <w:rsid w:val="00182FCE"/>
    <w:rsid w:val="0018376B"/>
    <w:rsid w:val="00183C95"/>
    <w:rsid w:val="001852FD"/>
    <w:rsid w:val="001854F7"/>
    <w:rsid w:val="00186904"/>
    <w:rsid w:val="00186B0A"/>
    <w:rsid w:val="00186D4B"/>
    <w:rsid w:val="001872B5"/>
    <w:rsid w:val="00187538"/>
    <w:rsid w:val="0018765A"/>
    <w:rsid w:val="001905BD"/>
    <w:rsid w:val="001913EF"/>
    <w:rsid w:val="00191618"/>
    <w:rsid w:val="00191E79"/>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34E"/>
    <w:rsid w:val="001976AA"/>
    <w:rsid w:val="001979F9"/>
    <w:rsid w:val="00197D95"/>
    <w:rsid w:val="001A02F6"/>
    <w:rsid w:val="001A07CA"/>
    <w:rsid w:val="001A0A1C"/>
    <w:rsid w:val="001A0D01"/>
    <w:rsid w:val="001A1489"/>
    <w:rsid w:val="001A15C6"/>
    <w:rsid w:val="001A197C"/>
    <w:rsid w:val="001A2026"/>
    <w:rsid w:val="001A2167"/>
    <w:rsid w:val="001A318B"/>
    <w:rsid w:val="001A3232"/>
    <w:rsid w:val="001A343E"/>
    <w:rsid w:val="001A347A"/>
    <w:rsid w:val="001A3ADF"/>
    <w:rsid w:val="001A3EF0"/>
    <w:rsid w:val="001A5062"/>
    <w:rsid w:val="001A5510"/>
    <w:rsid w:val="001A5906"/>
    <w:rsid w:val="001A5C7B"/>
    <w:rsid w:val="001A5E19"/>
    <w:rsid w:val="001A63B5"/>
    <w:rsid w:val="001A63D8"/>
    <w:rsid w:val="001A643D"/>
    <w:rsid w:val="001A6DA0"/>
    <w:rsid w:val="001A70C3"/>
    <w:rsid w:val="001A7BF1"/>
    <w:rsid w:val="001B000C"/>
    <w:rsid w:val="001B01FA"/>
    <w:rsid w:val="001B03AC"/>
    <w:rsid w:val="001B0832"/>
    <w:rsid w:val="001B08EF"/>
    <w:rsid w:val="001B08F0"/>
    <w:rsid w:val="001B13BD"/>
    <w:rsid w:val="001B18A7"/>
    <w:rsid w:val="001B1A65"/>
    <w:rsid w:val="001B2762"/>
    <w:rsid w:val="001B28D2"/>
    <w:rsid w:val="001B31F4"/>
    <w:rsid w:val="001B36FC"/>
    <w:rsid w:val="001B38EE"/>
    <w:rsid w:val="001B3EB2"/>
    <w:rsid w:val="001B41ED"/>
    <w:rsid w:val="001B4607"/>
    <w:rsid w:val="001B4CB4"/>
    <w:rsid w:val="001B53E1"/>
    <w:rsid w:val="001B58E2"/>
    <w:rsid w:val="001B5E3D"/>
    <w:rsid w:val="001B6D31"/>
    <w:rsid w:val="001B6D8C"/>
    <w:rsid w:val="001B7E0C"/>
    <w:rsid w:val="001C051E"/>
    <w:rsid w:val="001C0674"/>
    <w:rsid w:val="001C1405"/>
    <w:rsid w:val="001C163D"/>
    <w:rsid w:val="001C1B93"/>
    <w:rsid w:val="001C226F"/>
    <w:rsid w:val="001C22D5"/>
    <w:rsid w:val="001C2A2D"/>
    <w:rsid w:val="001C3889"/>
    <w:rsid w:val="001C394E"/>
    <w:rsid w:val="001C4817"/>
    <w:rsid w:val="001C4D9E"/>
    <w:rsid w:val="001C4EDB"/>
    <w:rsid w:val="001C4FC9"/>
    <w:rsid w:val="001C522C"/>
    <w:rsid w:val="001C5296"/>
    <w:rsid w:val="001C550E"/>
    <w:rsid w:val="001C5AC4"/>
    <w:rsid w:val="001C5C24"/>
    <w:rsid w:val="001C6088"/>
    <w:rsid w:val="001C66AC"/>
    <w:rsid w:val="001C6754"/>
    <w:rsid w:val="001C6DBD"/>
    <w:rsid w:val="001C6F25"/>
    <w:rsid w:val="001C77F0"/>
    <w:rsid w:val="001C79AA"/>
    <w:rsid w:val="001D020D"/>
    <w:rsid w:val="001D09EA"/>
    <w:rsid w:val="001D16DD"/>
    <w:rsid w:val="001D1FCC"/>
    <w:rsid w:val="001D27E0"/>
    <w:rsid w:val="001D30C9"/>
    <w:rsid w:val="001D31BD"/>
    <w:rsid w:val="001D3B8F"/>
    <w:rsid w:val="001D4204"/>
    <w:rsid w:val="001D445B"/>
    <w:rsid w:val="001D46A0"/>
    <w:rsid w:val="001D47C4"/>
    <w:rsid w:val="001D47D8"/>
    <w:rsid w:val="001D4F59"/>
    <w:rsid w:val="001D50C2"/>
    <w:rsid w:val="001D55F9"/>
    <w:rsid w:val="001D6826"/>
    <w:rsid w:val="001D753C"/>
    <w:rsid w:val="001D7A98"/>
    <w:rsid w:val="001D7CA4"/>
    <w:rsid w:val="001D7CDE"/>
    <w:rsid w:val="001D7E58"/>
    <w:rsid w:val="001E0425"/>
    <w:rsid w:val="001E060A"/>
    <w:rsid w:val="001E0B70"/>
    <w:rsid w:val="001E13B3"/>
    <w:rsid w:val="001E13B6"/>
    <w:rsid w:val="001E1F6D"/>
    <w:rsid w:val="001E2130"/>
    <w:rsid w:val="001E2931"/>
    <w:rsid w:val="001E30A0"/>
    <w:rsid w:val="001E317D"/>
    <w:rsid w:val="001E3701"/>
    <w:rsid w:val="001E3C65"/>
    <w:rsid w:val="001E3DE1"/>
    <w:rsid w:val="001E41F0"/>
    <w:rsid w:val="001E4D4F"/>
    <w:rsid w:val="001E4ED7"/>
    <w:rsid w:val="001E54F9"/>
    <w:rsid w:val="001E55B8"/>
    <w:rsid w:val="001E57CF"/>
    <w:rsid w:val="001E5981"/>
    <w:rsid w:val="001E5C2C"/>
    <w:rsid w:val="001E6774"/>
    <w:rsid w:val="001E6826"/>
    <w:rsid w:val="001E6E8E"/>
    <w:rsid w:val="001E74BA"/>
    <w:rsid w:val="001E7B9F"/>
    <w:rsid w:val="001E7DF4"/>
    <w:rsid w:val="001F01FB"/>
    <w:rsid w:val="001F0658"/>
    <w:rsid w:val="001F0C29"/>
    <w:rsid w:val="001F0C31"/>
    <w:rsid w:val="001F0E92"/>
    <w:rsid w:val="001F10F8"/>
    <w:rsid w:val="001F1987"/>
    <w:rsid w:val="001F1B26"/>
    <w:rsid w:val="001F201D"/>
    <w:rsid w:val="001F21BC"/>
    <w:rsid w:val="001F22D5"/>
    <w:rsid w:val="001F23BD"/>
    <w:rsid w:val="001F2555"/>
    <w:rsid w:val="001F335D"/>
    <w:rsid w:val="001F34DA"/>
    <w:rsid w:val="001F39E2"/>
    <w:rsid w:val="001F4532"/>
    <w:rsid w:val="001F45F7"/>
    <w:rsid w:val="001F4614"/>
    <w:rsid w:val="001F4DAC"/>
    <w:rsid w:val="001F5019"/>
    <w:rsid w:val="001F51C5"/>
    <w:rsid w:val="001F5265"/>
    <w:rsid w:val="001F5695"/>
    <w:rsid w:val="001F5F1C"/>
    <w:rsid w:val="001F614D"/>
    <w:rsid w:val="001F6153"/>
    <w:rsid w:val="001F64E3"/>
    <w:rsid w:val="001F65B0"/>
    <w:rsid w:val="001F67AA"/>
    <w:rsid w:val="001F6AFD"/>
    <w:rsid w:val="001F7086"/>
    <w:rsid w:val="001F738D"/>
    <w:rsid w:val="001F7599"/>
    <w:rsid w:val="001F7846"/>
    <w:rsid w:val="001F7A49"/>
    <w:rsid w:val="001F7A51"/>
    <w:rsid w:val="002002CB"/>
    <w:rsid w:val="00201159"/>
    <w:rsid w:val="00201421"/>
    <w:rsid w:val="002025BC"/>
    <w:rsid w:val="00202B2A"/>
    <w:rsid w:val="0020316C"/>
    <w:rsid w:val="002036E4"/>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D53"/>
    <w:rsid w:val="00210309"/>
    <w:rsid w:val="002104D0"/>
    <w:rsid w:val="00211519"/>
    <w:rsid w:val="0021224B"/>
    <w:rsid w:val="0021238A"/>
    <w:rsid w:val="002128E2"/>
    <w:rsid w:val="00212950"/>
    <w:rsid w:val="00212FB8"/>
    <w:rsid w:val="00213065"/>
    <w:rsid w:val="00213334"/>
    <w:rsid w:val="00213709"/>
    <w:rsid w:val="00213A33"/>
    <w:rsid w:val="0021439E"/>
    <w:rsid w:val="002149AF"/>
    <w:rsid w:val="00214A6A"/>
    <w:rsid w:val="00214A86"/>
    <w:rsid w:val="00215822"/>
    <w:rsid w:val="00215AAA"/>
    <w:rsid w:val="0021683C"/>
    <w:rsid w:val="00216F5F"/>
    <w:rsid w:val="00216F94"/>
    <w:rsid w:val="00216FA4"/>
    <w:rsid w:val="0021722A"/>
    <w:rsid w:val="002176C6"/>
    <w:rsid w:val="002178DB"/>
    <w:rsid w:val="00220250"/>
    <w:rsid w:val="0022058A"/>
    <w:rsid w:val="00220615"/>
    <w:rsid w:val="0022095E"/>
    <w:rsid w:val="00221985"/>
    <w:rsid w:val="00221EC5"/>
    <w:rsid w:val="0022283C"/>
    <w:rsid w:val="00222A78"/>
    <w:rsid w:val="00222A7A"/>
    <w:rsid w:val="00222C2F"/>
    <w:rsid w:val="00223121"/>
    <w:rsid w:val="0022350D"/>
    <w:rsid w:val="00223DA6"/>
    <w:rsid w:val="00224A2C"/>
    <w:rsid w:val="00225217"/>
    <w:rsid w:val="002256D9"/>
    <w:rsid w:val="00225A18"/>
    <w:rsid w:val="00225DE5"/>
    <w:rsid w:val="002260B5"/>
    <w:rsid w:val="00226577"/>
    <w:rsid w:val="0022687C"/>
    <w:rsid w:val="00226FEC"/>
    <w:rsid w:val="002306F8"/>
    <w:rsid w:val="002312F4"/>
    <w:rsid w:val="002313A2"/>
    <w:rsid w:val="0023171D"/>
    <w:rsid w:val="00231FC7"/>
    <w:rsid w:val="00232930"/>
    <w:rsid w:val="00232973"/>
    <w:rsid w:val="00232A11"/>
    <w:rsid w:val="00232A95"/>
    <w:rsid w:val="00232C3F"/>
    <w:rsid w:val="00232DD9"/>
    <w:rsid w:val="00232DFC"/>
    <w:rsid w:val="0023308F"/>
    <w:rsid w:val="00233403"/>
    <w:rsid w:val="00233440"/>
    <w:rsid w:val="00233D0E"/>
    <w:rsid w:val="00234E13"/>
    <w:rsid w:val="00235640"/>
    <w:rsid w:val="0023571A"/>
    <w:rsid w:val="00235C02"/>
    <w:rsid w:val="00236450"/>
    <w:rsid w:val="0023671B"/>
    <w:rsid w:val="00236AFE"/>
    <w:rsid w:val="0023765A"/>
    <w:rsid w:val="00237921"/>
    <w:rsid w:val="002379E5"/>
    <w:rsid w:val="002400C1"/>
    <w:rsid w:val="002401A4"/>
    <w:rsid w:val="00240342"/>
    <w:rsid w:val="00240822"/>
    <w:rsid w:val="002408B9"/>
    <w:rsid w:val="00240AD9"/>
    <w:rsid w:val="00240C32"/>
    <w:rsid w:val="00240E14"/>
    <w:rsid w:val="00241311"/>
    <w:rsid w:val="0024157C"/>
    <w:rsid w:val="002418E8"/>
    <w:rsid w:val="0024197A"/>
    <w:rsid w:val="00241F87"/>
    <w:rsid w:val="00242501"/>
    <w:rsid w:val="00242E22"/>
    <w:rsid w:val="00242F6C"/>
    <w:rsid w:val="00243111"/>
    <w:rsid w:val="0024336B"/>
    <w:rsid w:val="002435DA"/>
    <w:rsid w:val="00244194"/>
    <w:rsid w:val="0024424F"/>
    <w:rsid w:val="00244D28"/>
    <w:rsid w:val="002450FB"/>
    <w:rsid w:val="00245689"/>
    <w:rsid w:val="00245720"/>
    <w:rsid w:val="00245A6F"/>
    <w:rsid w:val="00245B22"/>
    <w:rsid w:val="00245FBC"/>
    <w:rsid w:val="00245FD5"/>
    <w:rsid w:val="0024648D"/>
    <w:rsid w:val="002467C1"/>
    <w:rsid w:val="00247648"/>
    <w:rsid w:val="002477DF"/>
    <w:rsid w:val="00247ADC"/>
    <w:rsid w:val="00247BE1"/>
    <w:rsid w:val="00250517"/>
    <w:rsid w:val="00250681"/>
    <w:rsid w:val="00251ABC"/>
    <w:rsid w:val="00251AD6"/>
    <w:rsid w:val="00251FDF"/>
    <w:rsid w:val="00252012"/>
    <w:rsid w:val="002520F9"/>
    <w:rsid w:val="00252C17"/>
    <w:rsid w:val="0025307F"/>
    <w:rsid w:val="002551BD"/>
    <w:rsid w:val="002552DC"/>
    <w:rsid w:val="0025533B"/>
    <w:rsid w:val="0025630B"/>
    <w:rsid w:val="002568D0"/>
    <w:rsid w:val="00256B3C"/>
    <w:rsid w:val="00256FBB"/>
    <w:rsid w:val="002574BA"/>
    <w:rsid w:val="00257D30"/>
    <w:rsid w:val="00260006"/>
    <w:rsid w:val="0026011C"/>
    <w:rsid w:val="002608F5"/>
    <w:rsid w:val="00260A2D"/>
    <w:rsid w:val="00260AEE"/>
    <w:rsid w:val="00260B8F"/>
    <w:rsid w:val="00261585"/>
    <w:rsid w:val="002621A6"/>
    <w:rsid w:val="00262661"/>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67ABF"/>
    <w:rsid w:val="002714C6"/>
    <w:rsid w:val="00271589"/>
    <w:rsid w:val="00271C93"/>
    <w:rsid w:val="002724B8"/>
    <w:rsid w:val="00272918"/>
    <w:rsid w:val="00273177"/>
    <w:rsid w:val="00273751"/>
    <w:rsid w:val="00273CA8"/>
    <w:rsid w:val="002744D8"/>
    <w:rsid w:val="0027455B"/>
    <w:rsid w:val="002749F4"/>
    <w:rsid w:val="00275074"/>
    <w:rsid w:val="00275373"/>
    <w:rsid w:val="0027637C"/>
    <w:rsid w:val="002763E9"/>
    <w:rsid w:val="00276736"/>
    <w:rsid w:val="00276F4E"/>
    <w:rsid w:val="0027752E"/>
    <w:rsid w:val="0027773D"/>
    <w:rsid w:val="002778BD"/>
    <w:rsid w:val="00277C84"/>
    <w:rsid w:val="0028021D"/>
    <w:rsid w:val="00280C3B"/>
    <w:rsid w:val="0028117C"/>
    <w:rsid w:val="002815FA"/>
    <w:rsid w:val="0028239F"/>
    <w:rsid w:val="002824C2"/>
    <w:rsid w:val="0028270C"/>
    <w:rsid w:val="00282830"/>
    <w:rsid w:val="002838CA"/>
    <w:rsid w:val="00284005"/>
    <w:rsid w:val="002844C5"/>
    <w:rsid w:val="00284E32"/>
    <w:rsid w:val="00284E48"/>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4445"/>
    <w:rsid w:val="00294B4D"/>
    <w:rsid w:val="0029537E"/>
    <w:rsid w:val="002954AE"/>
    <w:rsid w:val="002957C8"/>
    <w:rsid w:val="002960D5"/>
    <w:rsid w:val="00296756"/>
    <w:rsid w:val="00296ED9"/>
    <w:rsid w:val="00297926"/>
    <w:rsid w:val="002A0218"/>
    <w:rsid w:val="002A02C9"/>
    <w:rsid w:val="002A1062"/>
    <w:rsid w:val="002A1D7E"/>
    <w:rsid w:val="002A1DD8"/>
    <w:rsid w:val="002A2012"/>
    <w:rsid w:val="002A2413"/>
    <w:rsid w:val="002A24F1"/>
    <w:rsid w:val="002A2B69"/>
    <w:rsid w:val="002A2F5E"/>
    <w:rsid w:val="002A302D"/>
    <w:rsid w:val="002A3310"/>
    <w:rsid w:val="002A352A"/>
    <w:rsid w:val="002A3BE5"/>
    <w:rsid w:val="002A5217"/>
    <w:rsid w:val="002A5A40"/>
    <w:rsid w:val="002A607D"/>
    <w:rsid w:val="002A6871"/>
    <w:rsid w:val="002A6AF4"/>
    <w:rsid w:val="002A6C7C"/>
    <w:rsid w:val="002A6CBE"/>
    <w:rsid w:val="002A728C"/>
    <w:rsid w:val="002B0833"/>
    <w:rsid w:val="002B132E"/>
    <w:rsid w:val="002B146C"/>
    <w:rsid w:val="002B1499"/>
    <w:rsid w:val="002B1E4F"/>
    <w:rsid w:val="002B1FA4"/>
    <w:rsid w:val="002B2813"/>
    <w:rsid w:val="002B2D29"/>
    <w:rsid w:val="002B34C9"/>
    <w:rsid w:val="002B3AEC"/>
    <w:rsid w:val="002B3B31"/>
    <w:rsid w:val="002B3BBD"/>
    <w:rsid w:val="002B44AF"/>
    <w:rsid w:val="002B4731"/>
    <w:rsid w:val="002B4756"/>
    <w:rsid w:val="002B5765"/>
    <w:rsid w:val="002B5805"/>
    <w:rsid w:val="002B6BF8"/>
    <w:rsid w:val="002B6DCC"/>
    <w:rsid w:val="002B7715"/>
    <w:rsid w:val="002C0C4B"/>
    <w:rsid w:val="002C145C"/>
    <w:rsid w:val="002C167E"/>
    <w:rsid w:val="002C1C10"/>
    <w:rsid w:val="002C1EE8"/>
    <w:rsid w:val="002C1EEA"/>
    <w:rsid w:val="002C2C55"/>
    <w:rsid w:val="002C3064"/>
    <w:rsid w:val="002C3DF6"/>
    <w:rsid w:val="002C44CB"/>
    <w:rsid w:val="002C470E"/>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77F"/>
    <w:rsid w:val="002D0BC6"/>
    <w:rsid w:val="002D12DB"/>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F3F"/>
    <w:rsid w:val="002D73A6"/>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A4C"/>
    <w:rsid w:val="002F1038"/>
    <w:rsid w:val="002F1E24"/>
    <w:rsid w:val="002F22FF"/>
    <w:rsid w:val="002F27F1"/>
    <w:rsid w:val="002F2D8F"/>
    <w:rsid w:val="002F30AC"/>
    <w:rsid w:val="002F343E"/>
    <w:rsid w:val="002F3BB5"/>
    <w:rsid w:val="002F3D5A"/>
    <w:rsid w:val="002F461F"/>
    <w:rsid w:val="002F4E04"/>
    <w:rsid w:val="002F4F9D"/>
    <w:rsid w:val="002F5BE4"/>
    <w:rsid w:val="002F5BEE"/>
    <w:rsid w:val="002F60A0"/>
    <w:rsid w:val="002F64FF"/>
    <w:rsid w:val="002F6758"/>
    <w:rsid w:val="002F695B"/>
    <w:rsid w:val="002F7056"/>
    <w:rsid w:val="002F72DA"/>
    <w:rsid w:val="002F7441"/>
    <w:rsid w:val="002F76B1"/>
    <w:rsid w:val="002F7D66"/>
    <w:rsid w:val="002F7DBE"/>
    <w:rsid w:val="002F7DCE"/>
    <w:rsid w:val="00300195"/>
    <w:rsid w:val="0030090B"/>
    <w:rsid w:val="00301605"/>
    <w:rsid w:val="00301879"/>
    <w:rsid w:val="00301D9C"/>
    <w:rsid w:val="003022D5"/>
    <w:rsid w:val="00302AE8"/>
    <w:rsid w:val="00302BB1"/>
    <w:rsid w:val="00302BEB"/>
    <w:rsid w:val="00302C56"/>
    <w:rsid w:val="003030F0"/>
    <w:rsid w:val="003037CC"/>
    <w:rsid w:val="00303A5B"/>
    <w:rsid w:val="00303ABA"/>
    <w:rsid w:val="00303ABB"/>
    <w:rsid w:val="00303E73"/>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0F9E"/>
    <w:rsid w:val="00311C08"/>
    <w:rsid w:val="00311D99"/>
    <w:rsid w:val="003125E0"/>
    <w:rsid w:val="0031276F"/>
    <w:rsid w:val="00312B87"/>
    <w:rsid w:val="00312ECE"/>
    <w:rsid w:val="00313066"/>
    <w:rsid w:val="003130C3"/>
    <w:rsid w:val="0031393C"/>
    <w:rsid w:val="00313CB0"/>
    <w:rsid w:val="00313F96"/>
    <w:rsid w:val="003145D6"/>
    <w:rsid w:val="00314B0A"/>
    <w:rsid w:val="003150CE"/>
    <w:rsid w:val="00315AAB"/>
    <w:rsid w:val="00315ED5"/>
    <w:rsid w:val="003169D0"/>
    <w:rsid w:val="003175E1"/>
    <w:rsid w:val="00320299"/>
    <w:rsid w:val="00320375"/>
    <w:rsid w:val="00320450"/>
    <w:rsid w:val="00320F0D"/>
    <w:rsid w:val="00320F73"/>
    <w:rsid w:val="00321154"/>
    <w:rsid w:val="003211B0"/>
    <w:rsid w:val="0032139B"/>
    <w:rsid w:val="00321D59"/>
    <w:rsid w:val="00321EDA"/>
    <w:rsid w:val="003224AA"/>
    <w:rsid w:val="003224E7"/>
    <w:rsid w:val="003239A7"/>
    <w:rsid w:val="00323B8D"/>
    <w:rsid w:val="00323C6F"/>
    <w:rsid w:val="00324273"/>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B55"/>
    <w:rsid w:val="00332CA4"/>
    <w:rsid w:val="003331D4"/>
    <w:rsid w:val="003336B9"/>
    <w:rsid w:val="00333B85"/>
    <w:rsid w:val="0033476C"/>
    <w:rsid w:val="00335B15"/>
    <w:rsid w:val="00335DF8"/>
    <w:rsid w:val="00335EA8"/>
    <w:rsid w:val="003363DD"/>
    <w:rsid w:val="00336648"/>
    <w:rsid w:val="003366F2"/>
    <w:rsid w:val="003370B3"/>
    <w:rsid w:val="003371DD"/>
    <w:rsid w:val="00337418"/>
    <w:rsid w:val="00337810"/>
    <w:rsid w:val="00337D18"/>
    <w:rsid w:val="00337EE8"/>
    <w:rsid w:val="00340361"/>
    <w:rsid w:val="00340795"/>
    <w:rsid w:val="003407BD"/>
    <w:rsid w:val="00340B70"/>
    <w:rsid w:val="0034111C"/>
    <w:rsid w:val="00341271"/>
    <w:rsid w:val="00341947"/>
    <w:rsid w:val="00341E60"/>
    <w:rsid w:val="0034217F"/>
    <w:rsid w:val="00342AD2"/>
    <w:rsid w:val="00342D40"/>
    <w:rsid w:val="00342E5A"/>
    <w:rsid w:val="003432FB"/>
    <w:rsid w:val="00343954"/>
    <w:rsid w:val="00344268"/>
    <w:rsid w:val="00344BCA"/>
    <w:rsid w:val="00345405"/>
    <w:rsid w:val="00345AD5"/>
    <w:rsid w:val="00345DDD"/>
    <w:rsid w:val="00346FED"/>
    <w:rsid w:val="003501B6"/>
    <w:rsid w:val="003519E3"/>
    <w:rsid w:val="00351E01"/>
    <w:rsid w:val="00352968"/>
    <w:rsid w:val="0035298B"/>
    <w:rsid w:val="00352BE6"/>
    <w:rsid w:val="00352D21"/>
    <w:rsid w:val="0035329F"/>
    <w:rsid w:val="003537EB"/>
    <w:rsid w:val="00354116"/>
    <w:rsid w:val="0035443D"/>
    <w:rsid w:val="003544E7"/>
    <w:rsid w:val="00354AA2"/>
    <w:rsid w:val="00354C3C"/>
    <w:rsid w:val="00354F4F"/>
    <w:rsid w:val="00354FEE"/>
    <w:rsid w:val="003553F8"/>
    <w:rsid w:val="00356204"/>
    <w:rsid w:val="00356275"/>
    <w:rsid w:val="00356BFE"/>
    <w:rsid w:val="00356C0B"/>
    <w:rsid w:val="00356F04"/>
    <w:rsid w:val="003574A1"/>
    <w:rsid w:val="00357B9C"/>
    <w:rsid w:val="00360661"/>
    <w:rsid w:val="0036097E"/>
    <w:rsid w:val="0036125F"/>
    <w:rsid w:val="00361412"/>
    <w:rsid w:val="003615CA"/>
    <w:rsid w:val="00361C71"/>
    <w:rsid w:val="00362BA9"/>
    <w:rsid w:val="00363955"/>
    <w:rsid w:val="00363B2C"/>
    <w:rsid w:val="00363B3A"/>
    <w:rsid w:val="003642A6"/>
    <w:rsid w:val="00364763"/>
    <w:rsid w:val="00365645"/>
    <w:rsid w:val="003658A2"/>
    <w:rsid w:val="00365915"/>
    <w:rsid w:val="00365C3D"/>
    <w:rsid w:val="00365EDA"/>
    <w:rsid w:val="003660A7"/>
    <w:rsid w:val="003663A2"/>
    <w:rsid w:val="00366C1B"/>
    <w:rsid w:val="00366DF7"/>
    <w:rsid w:val="00367337"/>
    <w:rsid w:val="00367367"/>
    <w:rsid w:val="00367E5D"/>
    <w:rsid w:val="00367FD8"/>
    <w:rsid w:val="0037004E"/>
    <w:rsid w:val="00370B63"/>
    <w:rsid w:val="00370E43"/>
    <w:rsid w:val="00370FCC"/>
    <w:rsid w:val="003711AF"/>
    <w:rsid w:val="00371888"/>
    <w:rsid w:val="00371E42"/>
    <w:rsid w:val="00371F07"/>
    <w:rsid w:val="00371FF2"/>
    <w:rsid w:val="00372AD0"/>
    <w:rsid w:val="003735C6"/>
    <w:rsid w:val="00373B59"/>
    <w:rsid w:val="00373C9D"/>
    <w:rsid w:val="00374209"/>
    <w:rsid w:val="003742DD"/>
    <w:rsid w:val="0037436A"/>
    <w:rsid w:val="003745B1"/>
    <w:rsid w:val="00374848"/>
    <w:rsid w:val="003750F4"/>
    <w:rsid w:val="003753FF"/>
    <w:rsid w:val="003757A1"/>
    <w:rsid w:val="003757CD"/>
    <w:rsid w:val="00375D09"/>
    <w:rsid w:val="00375E32"/>
    <w:rsid w:val="00376071"/>
    <w:rsid w:val="003762DC"/>
    <w:rsid w:val="0037672B"/>
    <w:rsid w:val="00376DDD"/>
    <w:rsid w:val="003771CC"/>
    <w:rsid w:val="003772C9"/>
    <w:rsid w:val="0037739D"/>
    <w:rsid w:val="0037751C"/>
    <w:rsid w:val="00377AD8"/>
    <w:rsid w:val="00377D61"/>
    <w:rsid w:val="00380453"/>
    <w:rsid w:val="003804CA"/>
    <w:rsid w:val="00380B66"/>
    <w:rsid w:val="00380CE1"/>
    <w:rsid w:val="00380F3F"/>
    <w:rsid w:val="00381953"/>
    <w:rsid w:val="00381DB6"/>
    <w:rsid w:val="00382232"/>
    <w:rsid w:val="00382942"/>
    <w:rsid w:val="00382F1A"/>
    <w:rsid w:val="00382F9A"/>
    <w:rsid w:val="00383282"/>
    <w:rsid w:val="00383422"/>
    <w:rsid w:val="003834B8"/>
    <w:rsid w:val="00383658"/>
    <w:rsid w:val="0038412E"/>
    <w:rsid w:val="00384FED"/>
    <w:rsid w:val="00386053"/>
    <w:rsid w:val="00386D7B"/>
    <w:rsid w:val="00387459"/>
    <w:rsid w:val="0038771D"/>
    <w:rsid w:val="00387EE8"/>
    <w:rsid w:val="003905CC"/>
    <w:rsid w:val="00390935"/>
    <w:rsid w:val="0039112E"/>
    <w:rsid w:val="00391381"/>
    <w:rsid w:val="0039142F"/>
    <w:rsid w:val="0039241F"/>
    <w:rsid w:val="00392491"/>
    <w:rsid w:val="003935B0"/>
    <w:rsid w:val="003935EA"/>
    <w:rsid w:val="00393E44"/>
    <w:rsid w:val="00394270"/>
    <w:rsid w:val="00394301"/>
    <w:rsid w:val="00394489"/>
    <w:rsid w:val="00395522"/>
    <w:rsid w:val="00396025"/>
    <w:rsid w:val="003960BF"/>
    <w:rsid w:val="0039747B"/>
    <w:rsid w:val="00397AB6"/>
    <w:rsid w:val="00397ACA"/>
    <w:rsid w:val="003A0B6D"/>
    <w:rsid w:val="003A10C3"/>
    <w:rsid w:val="003A1978"/>
    <w:rsid w:val="003A19AC"/>
    <w:rsid w:val="003A286F"/>
    <w:rsid w:val="003A2C3A"/>
    <w:rsid w:val="003A2C3E"/>
    <w:rsid w:val="003A35A4"/>
    <w:rsid w:val="003A3724"/>
    <w:rsid w:val="003A39FA"/>
    <w:rsid w:val="003A3A0E"/>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FAA"/>
    <w:rsid w:val="003B547A"/>
    <w:rsid w:val="003B5579"/>
    <w:rsid w:val="003B5736"/>
    <w:rsid w:val="003B6462"/>
    <w:rsid w:val="003B6A76"/>
    <w:rsid w:val="003B6EC0"/>
    <w:rsid w:val="003B7572"/>
    <w:rsid w:val="003B75B9"/>
    <w:rsid w:val="003B7954"/>
    <w:rsid w:val="003B7CDC"/>
    <w:rsid w:val="003B7F33"/>
    <w:rsid w:val="003C0318"/>
    <w:rsid w:val="003C087B"/>
    <w:rsid w:val="003C0DA2"/>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24A"/>
    <w:rsid w:val="003C7356"/>
    <w:rsid w:val="003C7461"/>
    <w:rsid w:val="003D00B4"/>
    <w:rsid w:val="003D0788"/>
    <w:rsid w:val="003D0BB0"/>
    <w:rsid w:val="003D11EE"/>
    <w:rsid w:val="003D132A"/>
    <w:rsid w:val="003D1517"/>
    <w:rsid w:val="003D1D50"/>
    <w:rsid w:val="003D2259"/>
    <w:rsid w:val="003D232D"/>
    <w:rsid w:val="003D276B"/>
    <w:rsid w:val="003D286B"/>
    <w:rsid w:val="003D2938"/>
    <w:rsid w:val="003D3C86"/>
    <w:rsid w:val="003D3F46"/>
    <w:rsid w:val="003D3FBA"/>
    <w:rsid w:val="003D402B"/>
    <w:rsid w:val="003D40A0"/>
    <w:rsid w:val="003D40F2"/>
    <w:rsid w:val="003D41E5"/>
    <w:rsid w:val="003D54B0"/>
    <w:rsid w:val="003D6D9C"/>
    <w:rsid w:val="003D6EB9"/>
    <w:rsid w:val="003D764F"/>
    <w:rsid w:val="003D76EF"/>
    <w:rsid w:val="003D79A5"/>
    <w:rsid w:val="003D7B71"/>
    <w:rsid w:val="003D7D37"/>
    <w:rsid w:val="003D7FA0"/>
    <w:rsid w:val="003E0042"/>
    <w:rsid w:val="003E0667"/>
    <w:rsid w:val="003E07CE"/>
    <w:rsid w:val="003E0BCE"/>
    <w:rsid w:val="003E0DF3"/>
    <w:rsid w:val="003E13E0"/>
    <w:rsid w:val="003E1406"/>
    <w:rsid w:val="003E1660"/>
    <w:rsid w:val="003E1825"/>
    <w:rsid w:val="003E1CD1"/>
    <w:rsid w:val="003E1D1B"/>
    <w:rsid w:val="003E1E69"/>
    <w:rsid w:val="003E2583"/>
    <w:rsid w:val="003E258F"/>
    <w:rsid w:val="003E2A2D"/>
    <w:rsid w:val="003E2FAD"/>
    <w:rsid w:val="003E3125"/>
    <w:rsid w:val="003E383D"/>
    <w:rsid w:val="003E3CFF"/>
    <w:rsid w:val="003E47D4"/>
    <w:rsid w:val="003E50B9"/>
    <w:rsid w:val="003E51E9"/>
    <w:rsid w:val="003E614A"/>
    <w:rsid w:val="003E64A9"/>
    <w:rsid w:val="003E6CA3"/>
    <w:rsid w:val="003E7905"/>
    <w:rsid w:val="003E7C1C"/>
    <w:rsid w:val="003F0336"/>
    <w:rsid w:val="003F0401"/>
    <w:rsid w:val="003F042F"/>
    <w:rsid w:val="003F0A4C"/>
    <w:rsid w:val="003F111D"/>
    <w:rsid w:val="003F13D3"/>
    <w:rsid w:val="003F276E"/>
    <w:rsid w:val="003F2900"/>
    <w:rsid w:val="003F298F"/>
    <w:rsid w:val="003F3FCC"/>
    <w:rsid w:val="003F5547"/>
    <w:rsid w:val="003F5C40"/>
    <w:rsid w:val="003F5CD9"/>
    <w:rsid w:val="003F61F8"/>
    <w:rsid w:val="003F6913"/>
    <w:rsid w:val="003F6D48"/>
    <w:rsid w:val="003F6E12"/>
    <w:rsid w:val="003F6F8B"/>
    <w:rsid w:val="003F75ED"/>
    <w:rsid w:val="003F7FEE"/>
    <w:rsid w:val="0040026A"/>
    <w:rsid w:val="004002B7"/>
    <w:rsid w:val="00400CF4"/>
    <w:rsid w:val="00400F31"/>
    <w:rsid w:val="00401807"/>
    <w:rsid w:val="004023BA"/>
    <w:rsid w:val="004025D8"/>
    <w:rsid w:val="004029F1"/>
    <w:rsid w:val="004038B5"/>
    <w:rsid w:val="004042DD"/>
    <w:rsid w:val="00404412"/>
    <w:rsid w:val="004044AA"/>
    <w:rsid w:val="004044E3"/>
    <w:rsid w:val="00405116"/>
    <w:rsid w:val="0040558F"/>
    <w:rsid w:val="004056D2"/>
    <w:rsid w:val="00405AB9"/>
    <w:rsid w:val="00406B4D"/>
    <w:rsid w:val="00406FCE"/>
    <w:rsid w:val="004075E2"/>
    <w:rsid w:val="00407EF7"/>
    <w:rsid w:val="00410B73"/>
    <w:rsid w:val="00412C2C"/>
    <w:rsid w:val="00412C54"/>
    <w:rsid w:val="00412F68"/>
    <w:rsid w:val="0041314A"/>
    <w:rsid w:val="0041443C"/>
    <w:rsid w:val="004145DF"/>
    <w:rsid w:val="0041488F"/>
    <w:rsid w:val="0041531C"/>
    <w:rsid w:val="004154F7"/>
    <w:rsid w:val="004155F3"/>
    <w:rsid w:val="0041561E"/>
    <w:rsid w:val="00415C0D"/>
    <w:rsid w:val="004163F3"/>
    <w:rsid w:val="00416D44"/>
    <w:rsid w:val="00416FC6"/>
    <w:rsid w:val="004176FF"/>
    <w:rsid w:val="00417A1E"/>
    <w:rsid w:val="0042078F"/>
    <w:rsid w:val="0042158A"/>
    <w:rsid w:val="00421892"/>
    <w:rsid w:val="004218AF"/>
    <w:rsid w:val="00421A27"/>
    <w:rsid w:val="00421D0A"/>
    <w:rsid w:val="004226C3"/>
    <w:rsid w:val="0042281C"/>
    <w:rsid w:val="004228BA"/>
    <w:rsid w:val="00422B9A"/>
    <w:rsid w:val="004234EF"/>
    <w:rsid w:val="00423AC0"/>
    <w:rsid w:val="004241C5"/>
    <w:rsid w:val="004241E4"/>
    <w:rsid w:val="00424255"/>
    <w:rsid w:val="00424FA7"/>
    <w:rsid w:val="0042599E"/>
    <w:rsid w:val="00425B1F"/>
    <w:rsid w:val="00425D2C"/>
    <w:rsid w:val="00426900"/>
    <w:rsid w:val="00426A87"/>
    <w:rsid w:val="00427007"/>
    <w:rsid w:val="004302ED"/>
    <w:rsid w:val="00430989"/>
    <w:rsid w:val="004309D8"/>
    <w:rsid w:val="0043104F"/>
    <w:rsid w:val="004313D1"/>
    <w:rsid w:val="0043189E"/>
    <w:rsid w:val="0043207B"/>
    <w:rsid w:val="00432110"/>
    <w:rsid w:val="00432392"/>
    <w:rsid w:val="004328EE"/>
    <w:rsid w:val="004334A9"/>
    <w:rsid w:val="004334FF"/>
    <w:rsid w:val="00433556"/>
    <w:rsid w:val="0043395F"/>
    <w:rsid w:val="00433D8C"/>
    <w:rsid w:val="00433EBE"/>
    <w:rsid w:val="00434406"/>
    <w:rsid w:val="004356CE"/>
    <w:rsid w:val="00436FFA"/>
    <w:rsid w:val="004373DA"/>
    <w:rsid w:val="00437C28"/>
    <w:rsid w:val="00437F50"/>
    <w:rsid w:val="0044045D"/>
    <w:rsid w:val="00440AB9"/>
    <w:rsid w:val="00440F44"/>
    <w:rsid w:val="00440FED"/>
    <w:rsid w:val="004410CE"/>
    <w:rsid w:val="00441B92"/>
    <w:rsid w:val="00441ED3"/>
    <w:rsid w:val="00442E63"/>
    <w:rsid w:val="004430C0"/>
    <w:rsid w:val="00443A9F"/>
    <w:rsid w:val="0044474B"/>
    <w:rsid w:val="0044534E"/>
    <w:rsid w:val="00445646"/>
    <w:rsid w:val="00445FF7"/>
    <w:rsid w:val="004462A9"/>
    <w:rsid w:val="00446910"/>
    <w:rsid w:val="004476BE"/>
    <w:rsid w:val="004508A8"/>
    <w:rsid w:val="004509F4"/>
    <w:rsid w:val="00451B7D"/>
    <w:rsid w:val="00451BAE"/>
    <w:rsid w:val="00451BC8"/>
    <w:rsid w:val="00451FD2"/>
    <w:rsid w:val="004522AA"/>
    <w:rsid w:val="00452466"/>
    <w:rsid w:val="00452CA7"/>
    <w:rsid w:val="0045317A"/>
    <w:rsid w:val="00453341"/>
    <w:rsid w:val="0045430F"/>
    <w:rsid w:val="004545C6"/>
    <w:rsid w:val="00454DCA"/>
    <w:rsid w:val="00454E26"/>
    <w:rsid w:val="00456544"/>
    <w:rsid w:val="00456649"/>
    <w:rsid w:val="004567B7"/>
    <w:rsid w:val="004567DC"/>
    <w:rsid w:val="00456856"/>
    <w:rsid w:val="00456D3E"/>
    <w:rsid w:val="004571EF"/>
    <w:rsid w:val="00457401"/>
    <w:rsid w:val="004576D2"/>
    <w:rsid w:val="0046047A"/>
    <w:rsid w:val="0046101D"/>
    <w:rsid w:val="00461210"/>
    <w:rsid w:val="00461700"/>
    <w:rsid w:val="0046191E"/>
    <w:rsid w:val="00461AAC"/>
    <w:rsid w:val="00462490"/>
    <w:rsid w:val="0046273B"/>
    <w:rsid w:val="00462A7C"/>
    <w:rsid w:val="00462AC9"/>
    <w:rsid w:val="004633C8"/>
    <w:rsid w:val="00463DC3"/>
    <w:rsid w:val="004640E1"/>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9B2"/>
    <w:rsid w:val="00470EA1"/>
    <w:rsid w:val="0047115F"/>
    <w:rsid w:val="004713A3"/>
    <w:rsid w:val="0047153A"/>
    <w:rsid w:val="004715CB"/>
    <w:rsid w:val="00471863"/>
    <w:rsid w:val="00471A96"/>
    <w:rsid w:val="00472517"/>
    <w:rsid w:val="004728CD"/>
    <w:rsid w:val="00472BBB"/>
    <w:rsid w:val="00472E7E"/>
    <w:rsid w:val="0047316C"/>
    <w:rsid w:val="004736CB"/>
    <w:rsid w:val="00473777"/>
    <w:rsid w:val="00473981"/>
    <w:rsid w:val="00473A14"/>
    <w:rsid w:val="00473A1C"/>
    <w:rsid w:val="0047419A"/>
    <w:rsid w:val="004745A9"/>
    <w:rsid w:val="00474871"/>
    <w:rsid w:val="00474CA8"/>
    <w:rsid w:val="00474E43"/>
    <w:rsid w:val="00474FDC"/>
    <w:rsid w:val="00475EA8"/>
    <w:rsid w:val="004766DA"/>
    <w:rsid w:val="00476A55"/>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6857"/>
    <w:rsid w:val="0048690B"/>
    <w:rsid w:val="00486A4C"/>
    <w:rsid w:val="004872FF"/>
    <w:rsid w:val="004874E4"/>
    <w:rsid w:val="00487535"/>
    <w:rsid w:val="0049070D"/>
    <w:rsid w:val="00490A39"/>
    <w:rsid w:val="00490E82"/>
    <w:rsid w:val="00491BE4"/>
    <w:rsid w:val="00491DB2"/>
    <w:rsid w:val="0049238C"/>
    <w:rsid w:val="00492877"/>
    <w:rsid w:val="0049317C"/>
    <w:rsid w:val="00493360"/>
    <w:rsid w:val="004935C3"/>
    <w:rsid w:val="00495457"/>
    <w:rsid w:val="00495BA6"/>
    <w:rsid w:val="0049632E"/>
    <w:rsid w:val="004964B6"/>
    <w:rsid w:val="00496606"/>
    <w:rsid w:val="004966C8"/>
    <w:rsid w:val="00496DC2"/>
    <w:rsid w:val="00496E75"/>
    <w:rsid w:val="00497936"/>
    <w:rsid w:val="004A014C"/>
    <w:rsid w:val="004A031E"/>
    <w:rsid w:val="004A04E6"/>
    <w:rsid w:val="004A08BF"/>
    <w:rsid w:val="004A0AA8"/>
    <w:rsid w:val="004A1593"/>
    <w:rsid w:val="004A1811"/>
    <w:rsid w:val="004A1FE4"/>
    <w:rsid w:val="004A2103"/>
    <w:rsid w:val="004A2CA9"/>
    <w:rsid w:val="004A2FE1"/>
    <w:rsid w:val="004A33EF"/>
    <w:rsid w:val="004A34C9"/>
    <w:rsid w:val="004A38B4"/>
    <w:rsid w:val="004A3989"/>
    <w:rsid w:val="004A3C99"/>
    <w:rsid w:val="004A3CB5"/>
    <w:rsid w:val="004A43F5"/>
    <w:rsid w:val="004A4BDD"/>
    <w:rsid w:val="004A4F4F"/>
    <w:rsid w:val="004A537D"/>
    <w:rsid w:val="004A5561"/>
    <w:rsid w:val="004A5EC1"/>
    <w:rsid w:val="004A67F0"/>
    <w:rsid w:val="004A6939"/>
    <w:rsid w:val="004A6D6C"/>
    <w:rsid w:val="004A71C3"/>
    <w:rsid w:val="004A73D4"/>
    <w:rsid w:val="004A7457"/>
    <w:rsid w:val="004A7769"/>
    <w:rsid w:val="004A77B1"/>
    <w:rsid w:val="004A7F29"/>
    <w:rsid w:val="004B0561"/>
    <w:rsid w:val="004B0E09"/>
    <w:rsid w:val="004B0F7F"/>
    <w:rsid w:val="004B1095"/>
    <w:rsid w:val="004B2118"/>
    <w:rsid w:val="004B23AD"/>
    <w:rsid w:val="004B2965"/>
    <w:rsid w:val="004B3265"/>
    <w:rsid w:val="004B3544"/>
    <w:rsid w:val="004B3545"/>
    <w:rsid w:val="004B36BA"/>
    <w:rsid w:val="004B3823"/>
    <w:rsid w:val="004B4224"/>
    <w:rsid w:val="004B4297"/>
    <w:rsid w:val="004B42C5"/>
    <w:rsid w:val="004B4647"/>
    <w:rsid w:val="004B481D"/>
    <w:rsid w:val="004B4C0C"/>
    <w:rsid w:val="004B54D2"/>
    <w:rsid w:val="004B5753"/>
    <w:rsid w:val="004B5893"/>
    <w:rsid w:val="004B5B9B"/>
    <w:rsid w:val="004B629C"/>
    <w:rsid w:val="004B6AAB"/>
    <w:rsid w:val="004B6AF8"/>
    <w:rsid w:val="004B6B25"/>
    <w:rsid w:val="004B6B2C"/>
    <w:rsid w:val="004B6C66"/>
    <w:rsid w:val="004B6F84"/>
    <w:rsid w:val="004B7455"/>
    <w:rsid w:val="004B74FF"/>
    <w:rsid w:val="004B7568"/>
    <w:rsid w:val="004B7CE4"/>
    <w:rsid w:val="004C0401"/>
    <w:rsid w:val="004C0C49"/>
    <w:rsid w:val="004C1096"/>
    <w:rsid w:val="004C183D"/>
    <w:rsid w:val="004C309D"/>
    <w:rsid w:val="004C394F"/>
    <w:rsid w:val="004C3CC7"/>
    <w:rsid w:val="004C3EC7"/>
    <w:rsid w:val="004C3EEE"/>
    <w:rsid w:val="004C452F"/>
    <w:rsid w:val="004C483D"/>
    <w:rsid w:val="004C49EA"/>
    <w:rsid w:val="004C4D15"/>
    <w:rsid w:val="004C6016"/>
    <w:rsid w:val="004C6369"/>
    <w:rsid w:val="004C6DA5"/>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41DC"/>
    <w:rsid w:val="004D4FBD"/>
    <w:rsid w:val="004D4FC0"/>
    <w:rsid w:val="004D5607"/>
    <w:rsid w:val="004D5CE7"/>
    <w:rsid w:val="004D6381"/>
    <w:rsid w:val="004D69D2"/>
    <w:rsid w:val="004D6BB3"/>
    <w:rsid w:val="004D76DD"/>
    <w:rsid w:val="004D793E"/>
    <w:rsid w:val="004D7DA8"/>
    <w:rsid w:val="004E045C"/>
    <w:rsid w:val="004E10CD"/>
    <w:rsid w:val="004E1347"/>
    <w:rsid w:val="004E1401"/>
    <w:rsid w:val="004E2210"/>
    <w:rsid w:val="004E255E"/>
    <w:rsid w:val="004E259F"/>
    <w:rsid w:val="004E2892"/>
    <w:rsid w:val="004E362B"/>
    <w:rsid w:val="004E3681"/>
    <w:rsid w:val="004E3D74"/>
    <w:rsid w:val="004E563D"/>
    <w:rsid w:val="004E5699"/>
    <w:rsid w:val="004E5A30"/>
    <w:rsid w:val="004E5DE1"/>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362"/>
    <w:rsid w:val="004F3B71"/>
    <w:rsid w:val="004F3FE5"/>
    <w:rsid w:val="004F4F14"/>
    <w:rsid w:val="004F5154"/>
    <w:rsid w:val="004F5239"/>
    <w:rsid w:val="004F53C1"/>
    <w:rsid w:val="004F5835"/>
    <w:rsid w:val="004F588E"/>
    <w:rsid w:val="004F60C7"/>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BCC"/>
    <w:rsid w:val="00507C3C"/>
    <w:rsid w:val="005100C3"/>
    <w:rsid w:val="005103FF"/>
    <w:rsid w:val="00510575"/>
    <w:rsid w:val="00510ABC"/>
    <w:rsid w:val="00511079"/>
    <w:rsid w:val="0051126B"/>
    <w:rsid w:val="00511335"/>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592"/>
    <w:rsid w:val="005148D4"/>
    <w:rsid w:val="0051493E"/>
    <w:rsid w:val="00514BC7"/>
    <w:rsid w:val="00514C90"/>
    <w:rsid w:val="00514C91"/>
    <w:rsid w:val="005153CE"/>
    <w:rsid w:val="00515977"/>
    <w:rsid w:val="00516241"/>
    <w:rsid w:val="005162C8"/>
    <w:rsid w:val="0051695E"/>
    <w:rsid w:val="00516CE2"/>
    <w:rsid w:val="00516D3C"/>
    <w:rsid w:val="00516FD9"/>
    <w:rsid w:val="0051701F"/>
    <w:rsid w:val="0051706B"/>
    <w:rsid w:val="005173D6"/>
    <w:rsid w:val="0051791D"/>
    <w:rsid w:val="00517CC6"/>
    <w:rsid w:val="00520D6D"/>
    <w:rsid w:val="00520FD7"/>
    <w:rsid w:val="005212FD"/>
    <w:rsid w:val="00521425"/>
    <w:rsid w:val="005220A1"/>
    <w:rsid w:val="00522177"/>
    <w:rsid w:val="0052234F"/>
    <w:rsid w:val="005228E8"/>
    <w:rsid w:val="005233C6"/>
    <w:rsid w:val="00523788"/>
    <w:rsid w:val="00523945"/>
    <w:rsid w:val="00523E75"/>
    <w:rsid w:val="005243E0"/>
    <w:rsid w:val="00524FAB"/>
    <w:rsid w:val="0052549D"/>
    <w:rsid w:val="005256F3"/>
    <w:rsid w:val="005265A3"/>
    <w:rsid w:val="00526783"/>
    <w:rsid w:val="00526B13"/>
    <w:rsid w:val="005273E0"/>
    <w:rsid w:val="0052773A"/>
    <w:rsid w:val="00527A79"/>
    <w:rsid w:val="00527FB1"/>
    <w:rsid w:val="00530423"/>
    <w:rsid w:val="00530F99"/>
    <w:rsid w:val="0053107E"/>
    <w:rsid w:val="005312CB"/>
    <w:rsid w:val="0053162F"/>
    <w:rsid w:val="00531777"/>
    <w:rsid w:val="0053281C"/>
    <w:rsid w:val="00532AD0"/>
    <w:rsid w:val="00532F22"/>
    <w:rsid w:val="0053311D"/>
    <w:rsid w:val="00533B93"/>
    <w:rsid w:val="005340C9"/>
    <w:rsid w:val="00534105"/>
    <w:rsid w:val="005349A0"/>
    <w:rsid w:val="00535050"/>
    <w:rsid w:val="0053539C"/>
    <w:rsid w:val="0053590B"/>
    <w:rsid w:val="00536698"/>
    <w:rsid w:val="00536A13"/>
    <w:rsid w:val="00536AA3"/>
    <w:rsid w:val="005374D9"/>
    <w:rsid w:val="005375FE"/>
    <w:rsid w:val="00537A14"/>
    <w:rsid w:val="00537C28"/>
    <w:rsid w:val="005406E2"/>
    <w:rsid w:val="00540BFC"/>
    <w:rsid w:val="00540FF2"/>
    <w:rsid w:val="00541257"/>
    <w:rsid w:val="0054195A"/>
    <w:rsid w:val="00541AD8"/>
    <w:rsid w:val="00541D22"/>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6832"/>
    <w:rsid w:val="005469F5"/>
    <w:rsid w:val="00546DA8"/>
    <w:rsid w:val="00546F36"/>
    <w:rsid w:val="00550CBF"/>
    <w:rsid w:val="00550E1F"/>
    <w:rsid w:val="005518ED"/>
    <w:rsid w:val="00551DF9"/>
    <w:rsid w:val="00552093"/>
    <w:rsid w:val="00553B12"/>
    <w:rsid w:val="00554C49"/>
    <w:rsid w:val="00554E06"/>
    <w:rsid w:val="00554E4B"/>
    <w:rsid w:val="0055519C"/>
    <w:rsid w:val="005552C8"/>
    <w:rsid w:val="005554C1"/>
    <w:rsid w:val="005558E7"/>
    <w:rsid w:val="00555F67"/>
    <w:rsid w:val="0055667C"/>
    <w:rsid w:val="00556793"/>
    <w:rsid w:val="00556E32"/>
    <w:rsid w:val="00556EA0"/>
    <w:rsid w:val="0056048C"/>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9BF"/>
    <w:rsid w:val="00564DB2"/>
    <w:rsid w:val="005650ED"/>
    <w:rsid w:val="00565869"/>
    <w:rsid w:val="00566159"/>
    <w:rsid w:val="00566563"/>
    <w:rsid w:val="0056698F"/>
    <w:rsid w:val="00566DD3"/>
    <w:rsid w:val="00567415"/>
    <w:rsid w:val="00567450"/>
    <w:rsid w:val="00567610"/>
    <w:rsid w:val="00567994"/>
    <w:rsid w:val="0057040F"/>
    <w:rsid w:val="00570677"/>
    <w:rsid w:val="00570D9F"/>
    <w:rsid w:val="00570E99"/>
    <w:rsid w:val="0057185C"/>
    <w:rsid w:val="00571CA8"/>
    <w:rsid w:val="00571F18"/>
    <w:rsid w:val="0057259D"/>
    <w:rsid w:val="00572633"/>
    <w:rsid w:val="00572931"/>
    <w:rsid w:val="00572947"/>
    <w:rsid w:val="00572980"/>
    <w:rsid w:val="0057298D"/>
    <w:rsid w:val="00572C7E"/>
    <w:rsid w:val="00572CDA"/>
    <w:rsid w:val="00573138"/>
    <w:rsid w:val="005734A7"/>
    <w:rsid w:val="005738B8"/>
    <w:rsid w:val="00573E75"/>
    <w:rsid w:val="005746C4"/>
    <w:rsid w:val="00574B50"/>
    <w:rsid w:val="00574B71"/>
    <w:rsid w:val="00575B26"/>
    <w:rsid w:val="00575C17"/>
    <w:rsid w:val="00576124"/>
    <w:rsid w:val="00576280"/>
    <w:rsid w:val="00576DB9"/>
    <w:rsid w:val="005772CB"/>
    <w:rsid w:val="0057750A"/>
    <w:rsid w:val="00577835"/>
    <w:rsid w:val="00577876"/>
    <w:rsid w:val="00580793"/>
    <w:rsid w:val="00581470"/>
    <w:rsid w:val="00581B62"/>
    <w:rsid w:val="00581BAD"/>
    <w:rsid w:val="00581D62"/>
    <w:rsid w:val="00582087"/>
    <w:rsid w:val="005820F7"/>
    <w:rsid w:val="005822BB"/>
    <w:rsid w:val="00582710"/>
    <w:rsid w:val="005827D8"/>
    <w:rsid w:val="00582F21"/>
    <w:rsid w:val="005830BF"/>
    <w:rsid w:val="005831DD"/>
    <w:rsid w:val="00584320"/>
    <w:rsid w:val="0058442D"/>
    <w:rsid w:val="005847C1"/>
    <w:rsid w:val="00584CD4"/>
    <w:rsid w:val="00584E4E"/>
    <w:rsid w:val="00585484"/>
    <w:rsid w:val="00585C89"/>
    <w:rsid w:val="005860E7"/>
    <w:rsid w:val="00587229"/>
    <w:rsid w:val="00587503"/>
    <w:rsid w:val="00587527"/>
    <w:rsid w:val="005877A7"/>
    <w:rsid w:val="00587F7F"/>
    <w:rsid w:val="0059006C"/>
    <w:rsid w:val="00590E8D"/>
    <w:rsid w:val="00591511"/>
    <w:rsid w:val="00591751"/>
    <w:rsid w:val="00591E50"/>
    <w:rsid w:val="0059224F"/>
    <w:rsid w:val="00592BB0"/>
    <w:rsid w:val="00592CDA"/>
    <w:rsid w:val="005932DB"/>
    <w:rsid w:val="0059331A"/>
    <w:rsid w:val="00593A72"/>
    <w:rsid w:val="00593E5F"/>
    <w:rsid w:val="0059467B"/>
    <w:rsid w:val="00594E52"/>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1E46"/>
    <w:rsid w:val="005A2B20"/>
    <w:rsid w:val="005A2BB9"/>
    <w:rsid w:val="005A34D5"/>
    <w:rsid w:val="005A3943"/>
    <w:rsid w:val="005A3AC5"/>
    <w:rsid w:val="005A4904"/>
    <w:rsid w:val="005A4A41"/>
    <w:rsid w:val="005A4D8E"/>
    <w:rsid w:val="005A515A"/>
    <w:rsid w:val="005A5521"/>
    <w:rsid w:val="005A57F3"/>
    <w:rsid w:val="005A6702"/>
    <w:rsid w:val="005A704D"/>
    <w:rsid w:val="005A761C"/>
    <w:rsid w:val="005B01C6"/>
    <w:rsid w:val="005B0CA0"/>
    <w:rsid w:val="005B1757"/>
    <w:rsid w:val="005B1EAB"/>
    <w:rsid w:val="005B3C6D"/>
    <w:rsid w:val="005B4045"/>
    <w:rsid w:val="005B54CB"/>
    <w:rsid w:val="005B5995"/>
    <w:rsid w:val="005B609E"/>
    <w:rsid w:val="005B626C"/>
    <w:rsid w:val="005B656E"/>
    <w:rsid w:val="005B6726"/>
    <w:rsid w:val="005B6CF3"/>
    <w:rsid w:val="005B6DF6"/>
    <w:rsid w:val="005B7B7D"/>
    <w:rsid w:val="005B7C6D"/>
    <w:rsid w:val="005C01AA"/>
    <w:rsid w:val="005C05BE"/>
    <w:rsid w:val="005C1948"/>
    <w:rsid w:val="005C21A4"/>
    <w:rsid w:val="005C22F9"/>
    <w:rsid w:val="005C246F"/>
    <w:rsid w:val="005C2513"/>
    <w:rsid w:val="005C263C"/>
    <w:rsid w:val="005C2679"/>
    <w:rsid w:val="005C298C"/>
    <w:rsid w:val="005C3232"/>
    <w:rsid w:val="005C37CD"/>
    <w:rsid w:val="005C464E"/>
    <w:rsid w:val="005C480A"/>
    <w:rsid w:val="005C49FD"/>
    <w:rsid w:val="005C4BFB"/>
    <w:rsid w:val="005C50AF"/>
    <w:rsid w:val="005C5870"/>
    <w:rsid w:val="005C5B13"/>
    <w:rsid w:val="005C5B85"/>
    <w:rsid w:val="005C77AC"/>
    <w:rsid w:val="005D059A"/>
    <w:rsid w:val="005D07C5"/>
    <w:rsid w:val="005D111C"/>
    <w:rsid w:val="005D21B7"/>
    <w:rsid w:val="005D25E4"/>
    <w:rsid w:val="005D2DAD"/>
    <w:rsid w:val="005D30D0"/>
    <w:rsid w:val="005D3D6C"/>
    <w:rsid w:val="005D3FB3"/>
    <w:rsid w:val="005D4302"/>
    <w:rsid w:val="005D4DDE"/>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AD3"/>
    <w:rsid w:val="005E1BCC"/>
    <w:rsid w:val="005E2AD1"/>
    <w:rsid w:val="005E3073"/>
    <w:rsid w:val="005E316A"/>
    <w:rsid w:val="005E3C1F"/>
    <w:rsid w:val="005E619C"/>
    <w:rsid w:val="005E6915"/>
    <w:rsid w:val="005E701C"/>
    <w:rsid w:val="005E7088"/>
    <w:rsid w:val="005E7E1B"/>
    <w:rsid w:val="005F0108"/>
    <w:rsid w:val="005F01C0"/>
    <w:rsid w:val="005F0291"/>
    <w:rsid w:val="005F04C7"/>
    <w:rsid w:val="005F0D6E"/>
    <w:rsid w:val="005F0ECC"/>
    <w:rsid w:val="005F10A0"/>
    <w:rsid w:val="005F12A7"/>
    <w:rsid w:val="005F14CE"/>
    <w:rsid w:val="005F1B4E"/>
    <w:rsid w:val="005F1BB5"/>
    <w:rsid w:val="005F21A5"/>
    <w:rsid w:val="005F2387"/>
    <w:rsid w:val="005F2470"/>
    <w:rsid w:val="005F27A7"/>
    <w:rsid w:val="005F28C6"/>
    <w:rsid w:val="005F348E"/>
    <w:rsid w:val="005F3F16"/>
    <w:rsid w:val="005F4286"/>
    <w:rsid w:val="005F487B"/>
    <w:rsid w:val="005F4FFF"/>
    <w:rsid w:val="005F52CC"/>
    <w:rsid w:val="005F56F7"/>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515"/>
    <w:rsid w:val="006036F4"/>
    <w:rsid w:val="00603C1C"/>
    <w:rsid w:val="00603E08"/>
    <w:rsid w:val="00604151"/>
    <w:rsid w:val="00604367"/>
    <w:rsid w:val="006044BE"/>
    <w:rsid w:val="0060475F"/>
    <w:rsid w:val="006047DF"/>
    <w:rsid w:val="00604804"/>
    <w:rsid w:val="00604DE1"/>
    <w:rsid w:val="006052FC"/>
    <w:rsid w:val="00605362"/>
    <w:rsid w:val="006057DF"/>
    <w:rsid w:val="006060C2"/>
    <w:rsid w:val="00606A26"/>
    <w:rsid w:val="00606E9D"/>
    <w:rsid w:val="006078F4"/>
    <w:rsid w:val="00607D81"/>
    <w:rsid w:val="00607ECE"/>
    <w:rsid w:val="0061064A"/>
    <w:rsid w:val="00610747"/>
    <w:rsid w:val="00610AD8"/>
    <w:rsid w:val="00610E03"/>
    <w:rsid w:val="0061176E"/>
    <w:rsid w:val="00611C7D"/>
    <w:rsid w:val="00612BD3"/>
    <w:rsid w:val="00612C70"/>
    <w:rsid w:val="006134FF"/>
    <w:rsid w:val="00613988"/>
    <w:rsid w:val="00613B71"/>
    <w:rsid w:val="00613EA5"/>
    <w:rsid w:val="00614CD1"/>
    <w:rsid w:val="006151F2"/>
    <w:rsid w:val="006152BC"/>
    <w:rsid w:val="0061567B"/>
    <w:rsid w:val="00615AC8"/>
    <w:rsid w:val="006167E5"/>
    <w:rsid w:val="006168B3"/>
    <w:rsid w:val="0061714C"/>
    <w:rsid w:val="006173F9"/>
    <w:rsid w:val="00617C80"/>
    <w:rsid w:val="00617DA5"/>
    <w:rsid w:val="00620953"/>
    <w:rsid w:val="0062152A"/>
    <w:rsid w:val="00621753"/>
    <w:rsid w:val="00621B49"/>
    <w:rsid w:val="0062246B"/>
    <w:rsid w:val="00623583"/>
    <w:rsid w:val="00623D6C"/>
    <w:rsid w:val="0062462F"/>
    <w:rsid w:val="00624BA1"/>
    <w:rsid w:val="00624E55"/>
    <w:rsid w:val="00625119"/>
    <w:rsid w:val="00625876"/>
    <w:rsid w:val="00625CD0"/>
    <w:rsid w:val="00625EB4"/>
    <w:rsid w:val="00625F6D"/>
    <w:rsid w:val="0062661B"/>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911"/>
    <w:rsid w:val="00634EEE"/>
    <w:rsid w:val="0063530F"/>
    <w:rsid w:val="0063558C"/>
    <w:rsid w:val="00635D41"/>
    <w:rsid w:val="006362F9"/>
    <w:rsid w:val="006369A9"/>
    <w:rsid w:val="00637238"/>
    <w:rsid w:val="006373CD"/>
    <w:rsid w:val="00640D6C"/>
    <w:rsid w:val="00641283"/>
    <w:rsid w:val="006413CF"/>
    <w:rsid w:val="00641413"/>
    <w:rsid w:val="00641465"/>
    <w:rsid w:val="0064165D"/>
    <w:rsid w:val="00642AA2"/>
    <w:rsid w:val="00642E8C"/>
    <w:rsid w:val="00642FE0"/>
    <w:rsid w:val="00643200"/>
    <w:rsid w:val="006433BD"/>
    <w:rsid w:val="00643562"/>
    <w:rsid w:val="00643784"/>
    <w:rsid w:val="00644186"/>
    <w:rsid w:val="006448E6"/>
    <w:rsid w:val="00644961"/>
    <w:rsid w:val="00644A21"/>
    <w:rsid w:val="00644D8B"/>
    <w:rsid w:val="00644E3B"/>
    <w:rsid w:val="00645C9F"/>
    <w:rsid w:val="0064609F"/>
    <w:rsid w:val="00646245"/>
    <w:rsid w:val="00646305"/>
    <w:rsid w:val="00646864"/>
    <w:rsid w:val="00646A6C"/>
    <w:rsid w:val="006475E6"/>
    <w:rsid w:val="00647B40"/>
    <w:rsid w:val="006508B9"/>
    <w:rsid w:val="00650A51"/>
    <w:rsid w:val="00650CA1"/>
    <w:rsid w:val="00651070"/>
    <w:rsid w:val="006512B8"/>
    <w:rsid w:val="0065143C"/>
    <w:rsid w:val="00651854"/>
    <w:rsid w:val="00651C4F"/>
    <w:rsid w:val="00652350"/>
    <w:rsid w:val="00652578"/>
    <w:rsid w:val="00652837"/>
    <w:rsid w:val="006528DF"/>
    <w:rsid w:val="006539E8"/>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31BD"/>
    <w:rsid w:val="006637A9"/>
    <w:rsid w:val="006641F4"/>
    <w:rsid w:val="00664A17"/>
    <w:rsid w:val="00664E8C"/>
    <w:rsid w:val="0066583C"/>
    <w:rsid w:val="00665F7C"/>
    <w:rsid w:val="0066699A"/>
    <w:rsid w:val="00666DFC"/>
    <w:rsid w:val="00666EBB"/>
    <w:rsid w:val="00667337"/>
    <w:rsid w:val="0066779E"/>
    <w:rsid w:val="00667CF4"/>
    <w:rsid w:val="00667FAF"/>
    <w:rsid w:val="006700E0"/>
    <w:rsid w:val="00670328"/>
    <w:rsid w:val="0067096D"/>
    <w:rsid w:val="00670AF4"/>
    <w:rsid w:val="006719E0"/>
    <w:rsid w:val="0067269D"/>
    <w:rsid w:val="00672988"/>
    <w:rsid w:val="00672C64"/>
    <w:rsid w:val="00673492"/>
    <w:rsid w:val="00673EFC"/>
    <w:rsid w:val="00674E6A"/>
    <w:rsid w:val="0067585E"/>
    <w:rsid w:val="00675CA3"/>
    <w:rsid w:val="00675CF4"/>
    <w:rsid w:val="006761B2"/>
    <w:rsid w:val="00676A64"/>
    <w:rsid w:val="00676C16"/>
    <w:rsid w:val="00677500"/>
    <w:rsid w:val="00677925"/>
    <w:rsid w:val="006779BF"/>
    <w:rsid w:val="006809C3"/>
    <w:rsid w:val="00680A5B"/>
    <w:rsid w:val="00680F46"/>
    <w:rsid w:val="0068167F"/>
    <w:rsid w:val="00681D6D"/>
    <w:rsid w:val="00681FDC"/>
    <w:rsid w:val="00682B53"/>
    <w:rsid w:val="00682F27"/>
    <w:rsid w:val="006835A1"/>
    <w:rsid w:val="00684829"/>
    <w:rsid w:val="00684B86"/>
    <w:rsid w:val="00684BE8"/>
    <w:rsid w:val="00684CA0"/>
    <w:rsid w:val="0068533A"/>
    <w:rsid w:val="006859DB"/>
    <w:rsid w:val="00685C29"/>
    <w:rsid w:val="00686165"/>
    <w:rsid w:val="0068678D"/>
    <w:rsid w:val="00686AEA"/>
    <w:rsid w:val="00687348"/>
    <w:rsid w:val="00687488"/>
    <w:rsid w:val="006904ED"/>
    <w:rsid w:val="0069085C"/>
    <w:rsid w:val="00690E2E"/>
    <w:rsid w:val="006912DD"/>
    <w:rsid w:val="006915D7"/>
    <w:rsid w:val="00692814"/>
    <w:rsid w:val="006932E7"/>
    <w:rsid w:val="00693347"/>
    <w:rsid w:val="0069334C"/>
    <w:rsid w:val="006937FB"/>
    <w:rsid w:val="00693F2A"/>
    <w:rsid w:val="0069482D"/>
    <w:rsid w:val="006948EF"/>
    <w:rsid w:val="00695305"/>
    <w:rsid w:val="00696D13"/>
    <w:rsid w:val="00696D63"/>
    <w:rsid w:val="006A032F"/>
    <w:rsid w:val="006A0394"/>
    <w:rsid w:val="006A07BC"/>
    <w:rsid w:val="006A0DD3"/>
    <w:rsid w:val="006A0DF5"/>
    <w:rsid w:val="006A0EE9"/>
    <w:rsid w:val="006A0FD0"/>
    <w:rsid w:val="006A146E"/>
    <w:rsid w:val="006A1BEB"/>
    <w:rsid w:val="006A2B5C"/>
    <w:rsid w:val="006A2FCA"/>
    <w:rsid w:val="006A3022"/>
    <w:rsid w:val="006A3B8C"/>
    <w:rsid w:val="006A41AE"/>
    <w:rsid w:val="006A43C4"/>
    <w:rsid w:val="006A4783"/>
    <w:rsid w:val="006A4856"/>
    <w:rsid w:val="006A4DF5"/>
    <w:rsid w:val="006A5474"/>
    <w:rsid w:val="006A55A0"/>
    <w:rsid w:val="006A564B"/>
    <w:rsid w:val="006A61B8"/>
    <w:rsid w:val="006A697B"/>
    <w:rsid w:val="006A6F7E"/>
    <w:rsid w:val="006A7382"/>
    <w:rsid w:val="006A7E28"/>
    <w:rsid w:val="006B05B5"/>
    <w:rsid w:val="006B1545"/>
    <w:rsid w:val="006B175E"/>
    <w:rsid w:val="006B1935"/>
    <w:rsid w:val="006B1BCF"/>
    <w:rsid w:val="006B2178"/>
    <w:rsid w:val="006B22B2"/>
    <w:rsid w:val="006B23B9"/>
    <w:rsid w:val="006B2DA7"/>
    <w:rsid w:val="006B2EF4"/>
    <w:rsid w:val="006B2F4D"/>
    <w:rsid w:val="006B2FE8"/>
    <w:rsid w:val="006B306B"/>
    <w:rsid w:val="006B34EF"/>
    <w:rsid w:val="006B3682"/>
    <w:rsid w:val="006B3974"/>
    <w:rsid w:val="006B437C"/>
    <w:rsid w:val="006B468D"/>
    <w:rsid w:val="006B48CB"/>
    <w:rsid w:val="006B4A96"/>
    <w:rsid w:val="006B5151"/>
    <w:rsid w:val="006B564D"/>
    <w:rsid w:val="006B5FE1"/>
    <w:rsid w:val="006B601A"/>
    <w:rsid w:val="006B609A"/>
    <w:rsid w:val="006B6A9D"/>
    <w:rsid w:val="006B77B9"/>
    <w:rsid w:val="006B79B5"/>
    <w:rsid w:val="006B7E38"/>
    <w:rsid w:val="006C1445"/>
    <w:rsid w:val="006C15C4"/>
    <w:rsid w:val="006C16B4"/>
    <w:rsid w:val="006C16D3"/>
    <w:rsid w:val="006C1DF7"/>
    <w:rsid w:val="006C24BA"/>
    <w:rsid w:val="006C3AB0"/>
    <w:rsid w:val="006C4006"/>
    <w:rsid w:val="006C428B"/>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3715"/>
    <w:rsid w:val="006D4683"/>
    <w:rsid w:val="006D4965"/>
    <w:rsid w:val="006D49D4"/>
    <w:rsid w:val="006D4C13"/>
    <w:rsid w:val="006D5110"/>
    <w:rsid w:val="006D561C"/>
    <w:rsid w:val="006D5D3A"/>
    <w:rsid w:val="006D60CB"/>
    <w:rsid w:val="006D632E"/>
    <w:rsid w:val="006D6573"/>
    <w:rsid w:val="006D6C9C"/>
    <w:rsid w:val="006D6F37"/>
    <w:rsid w:val="006D7B2C"/>
    <w:rsid w:val="006D7FD9"/>
    <w:rsid w:val="006E03C9"/>
    <w:rsid w:val="006E05EC"/>
    <w:rsid w:val="006E094A"/>
    <w:rsid w:val="006E0E51"/>
    <w:rsid w:val="006E12B1"/>
    <w:rsid w:val="006E13D1"/>
    <w:rsid w:val="006E192E"/>
    <w:rsid w:val="006E28BC"/>
    <w:rsid w:val="006E2DB4"/>
    <w:rsid w:val="006E33D6"/>
    <w:rsid w:val="006E3BE1"/>
    <w:rsid w:val="006E42A1"/>
    <w:rsid w:val="006E4D0C"/>
    <w:rsid w:val="006E4D1B"/>
    <w:rsid w:val="006E4D41"/>
    <w:rsid w:val="006E4DF8"/>
    <w:rsid w:val="006E505B"/>
    <w:rsid w:val="006E5381"/>
    <w:rsid w:val="006E55A3"/>
    <w:rsid w:val="006E5B78"/>
    <w:rsid w:val="006E5B8C"/>
    <w:rsid w:val="006E67BA"/>
    <w:rsid w:val="006E699D"/>
    <w:rsid w:val="006E6BA3"/>
    <w:rsid w:val="006E6CBF"/>
    <w:rsid w:val="006E7321"/>
    <w:rsid w:val="006E77C8"/>
    <w:rsid w:val="006F0630"/>
    <w:rsid w:val="006F077B"/>
    <w:rsid w:val="006F1116"/>
    <w:rsid w:val="006F112A"/>
    <w:rsid w:val="006F123D"/>
    <w:rsid w:val="006F1792"/>
    <w:rsid w:val="006F17F9"/>
    <w:rsid w:val="006F1D5B"/>
    <w:rsid w:val="006F25FB"/>
    <w:rsid w:val="006F2654"/>
    <w:rsid w:val="006F302F"/>
    <w:rsid w:val="006F3196"/>
    <w:rsid w:val="006F326C"/>
    <w:rsid w:val="006F36C7"/>
    <w:rsid w:val="006F37E6"/>
    <w:rsid w:val="006F3913"/>
    <w:rsid w:val="006F3C54"/>
    <w:rsid w:val="006F3DFD"/>
    <w:rsid w:val="006F418C"/>
    <w:rsid w:val="006F4196"/>
    <w:rsid w:val="006F52ED"/>
    <w:rsid w:val="006F57B0"/>
    <w:rsid w:val="006F58FC"/>
    <w:rsid w:val="006F5911"/>
    <w:rsid w:val="006F5E64"/>
    <w:rsid w:val="006F5EAD"/>
    <w:rsid w:val="006F60DE"/>
    <w:rsid w:val="006F65FB"/>
    <w:rsid w:val="006F6B26"/>
    <w:rsid w:val="006F78E5"/>
    <w:rsid w:val="006F7914"/>
    <w:rsid w:val="006F7C0B"/>
    <w:rsid w:val="006F7E46"/>
    <w:rsid w:val="00700A0E"/>
    <w:rsid w:val="00700A16"/>
    <w:rsid w:val="00700AB4"/>
    <w:rsid w:val="00700EBF"/>
    <w:rsid w:val="00700FCA"/>
    <w:rsid w:val="00701164"/>
    <w:rsid w:val="007015C6"/>
    <w:rsid w:val="00701645"/>
    <w:rsid w:val="00701BBC"/>
    <w:rsid w:val="00702A26"/>
    <w:rsid w:val="00702B5E"/>
    <w:rsid w:val="00702BAF"/>
    <w:rsid w:val="00702D5A"/>
    <w:rsid w:val="00702EF7"/>
    <w:rsid w:val="00703571"/>
    <w:rsid w:val="0070380B"/>
    <w:rsid w:val="00703989"/>
    <w:rsid w:val="00703BFC"/>
    <w:rsid w:val="00703BFF"/>
    <w:rsid w:val="00703C31"/>
    <w:rsid w:val="007042E9"/>
    <w:rsid w:val="00704495"/>
    <w:rsid w:val="0070467C"/>
    <w:rsid w:val="007047A1"/>
    <w:rsid w:val="00704B49"/>
    <w:rsid w:val="00705752"/>
    <w:rsid w:val="007062C7"/>
    <w:rsid w:val="00706457"/>
    <w:rsid w:val="007065A3"/>
    <w:rsid w:val="007071EF"/>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5468"/>
    <w:rsid w:val="007155A9"/>
    <w:rsid w:val="007158E1"/>
    <w:rsid w:val="00715DE5"/>
    <w:rsid w:val="00715E04"/>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19C4"/>
    <w:rsid w:val="00742370"/>
    <w:rsid w:val="00742A6A"/>
    <w:rsid w:val="00742B44"/>
    <w:rsid w:val="007431BA"/>
    <w:rsid w:val="0074391F"/>
    <w:rsid w:val="007448B6"/>
    <w:rsid w:val="00744FE7"/>
    <w:rsid w:val="00745087"/>
    <w:rsid w:val="0074656E"/>
    <w:rsid w:val="00746F14"/>
    <w:rsid w:val="007472D5"/>
    <w:rsid w:val="00747643"/>
    <w:rsid w:val="0074788F"/>
    <w:rsid w:val="00747DB5"/>
    <w:rsid w:val="00750436"/>
    <w:rsid w:val="00750504"/>
    <w:rsid w:val="00750D42"/>
    <w:rsid w:val="00752B03"/>
    <w:rsid w:val="00752CA6"/>
    <w:rsid w:val="007530A8"/>
    <w:rsid w:val="007532AC"/>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BAC"/>
    <w:rsid w:val="00762145"/>
    <w:rsid w:val="0076235B"/>
    <w:rsid w:val="00762447"/>
    <w:rsid w:val="007626D0"/>
    <w:rsid w:val="007637FF"/>
    <w:rsid w:val="00763BC4"/>
    <w:rsid w:val="0076447C"/>
    <w:rsid w:val="0076500F"/>
    <w:rsid w:val="007651CA"/>
    <w:rsid w:val="00766120"/>
    <w:rsid w:val="00766865"/>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CB6"/>
    <w:rsid w:val="00772E8C"/>
    <w:rsid w:val="00772FDB"/>
    <w:rsid w:val="0077316B"/>
    <w:rsid w:val="007732E4"/>
    <w:rsid w:val="007736D3"/>
    <w:rsid w:val="00774F39"/>
    <w:rsid w:val="0077500F"/>
    <w:rsid w:val="0077548E"/>
    <w:rsid w:val="007758CD"/>
    <w:rsid w:val="0077650C"/>
    <w:rsid w:val="00776902"/>
    <w:rsid w:val="0077690E"/>
    <w:rsid w:val="00776C60"/>
    <w:rsid w:val="00776FF1"/>
    <w:rsid w:val="00777315"/>
    <w:rsid w:val="00777E71"/>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107C"/>
    <w:rsid w:val="00791A00"/>
    <w:rsid w:val="00791DDB"/>
    <w:rsid w:val="00792910"/>
    <w:rsid w:val="00792CEE"/>
    <w:rsid w:val="00792F34"/>
    <w:rsid w:val="007936A8"/>
    <w:rsid w:val="00793F68"/>
    <w:rsid w:val="00794C58"/>
    <w:rsid w:val="00794D4D"/>
    <w:rsid w:val="0079591B"/>
    <w:rsid w:val="007962B4"/>
    <w:rsid w:val="00796BC3"/>
    <w:rsid w:val="00796F15"/>
    <w:rsid w:val="007972A2"/>
    <w:rsid w:val="00797738"/>
    <w:rsid w:val="00797C6D"/>
    <w:rsid w:val="00797E22"/>
    <w:rsid w:val="007A0274"/>
    <w:rsid w:val="007A0F1A"/>
    <w:rsid w:val="007A138F"/>
    <w:rsid w:val="007A13D7"/>
    <w:rsid w:val="007A146C"/>
    <w:rsid w:val="007A1640"/>
    <w:rsid w:val="007A1AE4"/>
    <w:rsid w:val="007A2290"/>
    <w:rsid w:val="007A2628"/>
    <w:rsid w:val="007A3591"/>
    <w:rsid w:val="007A39DF"/>
    <w:rsid w:val="007A43ED"/>
    <w:rsid w:val="007A4BDD"/>
    <w:rsid w:val="007A5786"/>
    <w:rsid w:val="007A6CFD"/>
    <w:rsid w:val="007A72EE"/>
    <w:rsid w:val="007B0397"/>
    <w:rsid w:val="007B0AB2"/>
    <w:rsid w:val="007B0ADB"/>
    <w:rsid w:val="007B1BC7"/>
    <w:rsid w:val="007B26EE"/>
    <w:rsid w:val="007B2882"/>
    <w:rsid w:val="007B29FD"/>
    <w:rsid w:val="007B3502"/>
    <w:rsid w:val="007B352C"/>
    <w:rsid w:val="007B3E6D"/>
    <w:rsid w:val="007B44ED"/>
    <w:rsid w:val="007B4714"/>
    <w:rsid w:val="007B491A"/>
    <w:rsid w:val="007B5370"/>
    <w:rsid w:val="007B5C8B"/>
    <w:rsid w:val="007B61F5"/>
    <w:rsid w:val="007B63FA"/>
    <w:rsid w:val="007B64F7"/>
    <w:rsid w:val="007B6C31"/>
    <w:rsid w:val="007B7496"/>
    <w:rsid w:val="007C0802"/>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C7F16"/>
    <w:rsid w:val="007D05B2"/>
    <w:rsid w:val="007D05FA"/>
    <w:rsid w:val="007D06A2"/>
    <w:rsid w:val="007D0C44"/>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6516"/>
    <w:rsid w:val="007D6C3B"/>
    <w:rsid w:val="007D6F64"/>
    <w:rsid w:val="007D712E"/>
    <w:rsid w:val="007D7205"/>
    <w:rsid w:val="007D731A"/>
    <w:rsid w:val="007D7441"/>
    <w:rsid w:val="007E013F"/>
    <w:rsid w:val="007E0D5B"/>
    <w:rsid w:val="007E0E25"/>
    <w:rsid w:val="007E1553"/>
    <w:rsid w:val="007E1782"/>
    <w:rsid w:val="007E18B9"/>
    <w:rsid w:val="007E1FFA"/>
    <w:rsid w:val="007E25AB"/>
    <w:rsid w:val="007E2F41"/>
    <w:rsid w:val="007E376B"/>
    <w:rsid w:val="007E3DEE"/>
    <w:rsid w:val="007E40A6"/>
    <w:rsid w:val="007E44FC"/>
    <w:rsid w:val="007E5AC2"/>
    <w:rsid w:val="007E5CF9"/>
    <w:rsid w:val="007E613F"/>
    <w:rsid w:val="007E735A"/>
    <w:rsid w:val="007E7599"/>
    <w:rsid w:val="007E79C5"/>
    <w:rsid w:val="007E7C0E"/>
    <w:rsid w:val="007E7CBD"/>
    <w:rsid w:val="007F0798"/>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43C"/>
    <w:rsid w:val="007F65CD"/>
    <w:rsid w:val="007F6691"/>
    <w:rsid w:val="007F6910"/>
    <w:rsid w:val="007F6C4E"/>
    <w:rsid w:val="007F6DCE"/>
    <w:rsid w:val="007F6FC6"/>
    <w:rsid w:val="007F76FB"/>
    <w:rsid w:val="008006C6"/>
    <w:rsid w:val="00800757"/>
    <w:rsid w:val="00800C52"/>
    <w:rsid w:val="0080153E"/>
    <w:rsid w:val="0080163E"/>
    <w:rsid w:val="008018C8"/>
    <w:rsid w:val="00801DC3"/>
    <w:rsid w:val="00801E23"/>
    <w:rsid w:val="008021C9"/>
    <w:rsid w:val="008025F5"/>
    <w:rsid w:val="0080263A"/>
    <w:rsid w:val="0080329D"/>
    <w:rsid w:val="008040BD"/>
    <w:rsid w:val="00804A0C"/>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05C"/>
    <w:rsid w:val="0081336E"/>
    <w:rsid w:val="00813522"/>
    <w:rsid w:val="00813928"/>
    <w:rsid w:val="008143E1"/>
    <w:rsid w:val="008154EC"/>
    <w:rsid w:val="00815A0E"/>
    <w:rsid w:val="00815FB3"/>
    <w:rsid w:val="00815FFE"/>
    <w:rsid w:val="0081637F"/>
    <w:rsid w:val="008163DD"/>
    <w:rsid w:val="00816DCC"/>
    <w:rsid w:val="008201DC"/>
    <w:rsid w:val="008205D4"/>
    <w:rsid w:val="00820DC7"/>
    <w:rsid w:val="00820FFB"/>
    <w:rsid w:val="00821698"/>
    <w:rsid w:val="00821AF1"/>
    <w:rsid w:val="00821C74"/>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A2C"/>
    <w:rsid w:val="00827D30"/>
    <w:rsid w:val="008307ED"/>
    <w:rsid w:val="00830B3B"/>
    <w:rsid w:val="00830BFF"/>
    <w:rsid w:val="00830EF2"/>
    <w:rsid w:val="008316D5"/>
    <w:rsid w:val="00831790"/>
    <w:rsid w:val="00831BE7"/>
    <w:rsid w:val="00831FDF"/>
    <w:rsid w:val="0083350F"/>
    <w:rsid w:val="0083352D"/>
    <w:rsid w:val="00834358"/>
    <w:rsid w:val="008346BD"/>
    <w:rsid w:val="008348A7"/>
    <w:rsid w:val="00834923"/>
    <w:rsid w:val="008350C6"/>
    <w:rsid w:val="00835861"/>
    <w:rsid w:val="00835972"/>
    <w:rsid w:val="008359EB"/>
    <w:rsid w:val="00836B7A"/>
    <w:rsid w:val="0083794C"/>
    <w:rsid w:val="00837B90"/>
    <w:rsid w:val="008409AA"/>
    <w:rsid w:val="00840D70"/>
    <w:rsid w:val="00840FB8"/>
    <w:rsid w:val="00841DFF"/>
    <w:rsid w:val="00842026"/>
    <w:rsid w:val="00842360"/>
    <w:rsid w:val="00842E0C"/>
    <w:rsid w:val="00843785"/>
    <w:rsid w:val="00843A7A"/>
    <w:rsid w:val="00843B6D"/>
    <w:rsid w:val="00843E73"/>
    <w:rsid w:val="008447F5"/>
    <w:rsid w:val="0084591E"/>
    <w:rsid w:val="00845E06"/>
    <w:rsid w:val="0084615E"/>
    <w:rsid w:val="00846266"/>
    <w:rsid w:val="00846292"/>
    <w:rsid w:val="008464DB"/>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4553"/>
    <w:rsid w:val="0085474F"/>
    <w:rsid w:val="00854A73"/>
    <w:rsid w:val="00855721"/>
    <w:rsid w:val="0085586F"/>
    <w:rsid w:val="00855B86"/>
    <w:rsid w:val="00855D95"/>
    <w:rsid w:val="008563E4"/>
    <w:rsid w:val="00856714"/>
    <w:rsid w:val="00856D47"/>
    <w:rsid w:val="0086054D"/>
    <w:rsid w:val="00860874"/>
    <w:rsid w:val="008609A3"/>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9FB"/>
    <w:rsid w:val="00865FF7"/>
    <w:rsid w:val="00866144"/>
    <w:rsid w:val="00867098"/>
    <w:rsid w:val="0086709D"/>
    <w:rsid w:val="00867447"/>
    <w:rsid w:val="00867651"/>
    <w:rsid w:val="00867B5A"/>
    <w:rsid w:val="00867DF6"/>
    <w:rsid w:val="00870CEA"/>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72E3"/>
    <w:rsid w:val="008800C4"/>
    <w:rsid w:val="00880192"/>
    <w:rsid w:val="008808FF"/>
    <w:rsid w:val="00880C35"/>
    <w:rsid w:val="00880EDF"/>
    <w:rsid w:val="008811FD"/>
    <w:rsid w:val="008815D2"/>
    <w:rsid w:val="0088177E"/>
    <w:rsid w:val="00881C38"/>
    <w:rsid w:val="0088208D"/>
    <w:rsid w:val="00882103"/>
    <w:rsid w:val="00882698"/>
    <w:rsid w:val="00882D05"/>
    <w:rsid w:val="00882DE6"/>
    <w:rsid w:val="00882FCE"/>
    <w:rsid w:val="0088365B"/>
    <w:rsid w:val="00883A20"/>
    <w:rsid w:val="00883D4D"/>
    <w:rsid w:val="00884007"/>
    <w:rsid w:val="00884143"/>
    <w:rsid w:val="00884261"/>
    <w:rsid w:val="00884532"/>
    <w:rsid w:val="00884A62"/>
    <w:rsid w:val="00884B55"/>
    <w:rsid w:val="00884B59"/>
    <w:rsid w:val="00884B5A"/>
    <w:rsid w:val="008850BA"/>
    <w:rsid w:val="008851E2"/>
    <w:rsid w:val="00885580"/>
    <w:rsid w:val="0088565A"/>
    <w:rsid w:val="008856AC"/>
    <w:rsid w:val="008857F7"/>
    <w:rsid w:val="00885876"/>
    <w:rsid w:val="00886185"/>
    <w:rsid w:val="008861D9"/>
    <w:rsid w:val="0088638C"/>
    <w:rsid w:val="008864D2"/>
    <w:rsid w:val="00886B47"/>
    <w:rsid w:val="00886EDF"/>
    <w:rsid w:val="008876C1"/>
    <w:rsid w:val="008879F1"/>
    <w:rsid w:val="00887EA3"/>
    <w:rsid w:val="00890028"/>
    <w:rsid w:val="00890031"/>
    <w:rsid w:val="00890269"/>
    <w:rsid w:val="00890472"/>
    <w:rsid w:val="008908E5"/>
    <w:rsid w:val="00890BEA"/>
    <w:rsid w:val="00891216"/>
    <w:rsid w:val="0089149F"/>
    <w:rsid w:val="00891748"/>
    <w:rsid w:val="00891B93"/>
    <w:rsid w:val="00893E51"/>
    <w:rsid w:val="008942EB"/>
    <w:rsid w:val="00894B58"/>
    <w:rsid w:val="00894FDC"/>
    <w:rsid w:val="008957D3"/>
    <w:rsid w:val="00895E7C"/>
    <w:rsid w:val="00896386"/>
    <w:rsid w:val="00896414"/>
    <w:rsid w:val="008970D2"/>
    <w:rsid w:val="0089716F"/>
    <w:rsid w:val="00897410"/>
    <w:rsid w:val="00897C71"/>
    <w:rsid w:val="008A0F54"/>
    <w:rsid w:val="008A1678"/>
    <w:rsid w:val="008A16F9"/>
    <w:rsid w:val="008A1D3E"/>
    <w:rsid w:val="008A1FAB"/>
    <w:rsid w:val="008A227D"/>
    <w:rsid w:val="008A2402"/>
    <w:rsid w:val="008A2575"/>
    <w:rsid w:val="008A2738"/>
    <w:rsid w:val="008A3038"/>
    <w:rsid w:val="008A41CB"/>
    <w:rsid w:val="008A470E"/>
    <w:rsid w:val="008A4B16"/>
    <w:rsid w:val="008A4D63"/>
    <w:rsid w:val="008A4E11"/>
    <w:rsid w:val="008A6D62"/>
    <w:rsid w:val="008A73FA"/>
    <w:rsid w:val="008A78DE"/>
    <w:rsid w:val="008B01F3"/>
    <w:rsid w:val="008B0737"/>
    <w:rsid w:val="008B0B12"/>
    <w:rsid w:val="008B0C0F"/>
    <w:rsid w:val="008B13E9"/>
    <w:rsid w:val="008B1A8A"/>
    <w:rsid w:val="008B1C55"/>
    <w:rsid w:val="008B1FBD"/>
    <w:rsid w:val="008B2257"/>
    <w:rsid w:val="008B2436"/>
    <w:rsid w:val="008B2653"/>
    <w:rsid w:val="008B2B52"/>
    <w:rsid w:val="008B2B59"/>
    <w:rsid w:val="008B305D"/>
    <w:rsid w:val="008B3B51"/>
    <w:rsid w:val="008B3C6B"/>
    <w:rsid w:val="008B4057"/>
    <w:rsid w:val="008B4145"/>
    <w:rsid w:val="008B4490"/>
    <w:rsid w:val="008B4EB7"/>
    <w:rsid w:val="008B5071"/>
    <w:rsid w:val="008B5290"/>
    <w:rsid w:val="008B6A40"/>
    <w:rsid w:val="008B72EC"/>
    <w:rsid w:val="008C04BC"/>
    <w:rsid w:val="008C071F"/>
    <w:rsid w:val="008C0EB9"/>
    <w:rsid w:val="008C1989"/>
    <w:rsid w:val="008C201D"/>
    <w:rsid w:val="008C20A5"/>
    <w:rsid w:val="008C21E6"/>
    <w:rsid w:val="008C25B7"/>
    <w:rsid w:val="008C282E"/>
    <w:rsid w:val="008C2CFD"/>
    <w:rsid w:val="008C2E6C"/>
    <w:rsid w:val="008C2EE4"/>
    <w:rsid w:val="008C39A1"/>
    <w:rsid w:val="008C3C5C"/>
    <w:rsid w:val="008C3FDC"/>
    <w:rsid w:val="008C433D"/>
    <w:rsid w:val="008C4518"/>
    <w:rsid w:val="008C47AD"/>
    <w:rsid w:val="008C4F66"/>
    <w:rsid w:val="008C5109"/>
    <w:rsid w:val="008C55B7"/>
    <w:rsid w:val="008C5752"/>
    <w:rsid w:val="008C59DC"/>
    <w:rsid w:val="008C603A"/>
    <w:rsid w:val="008C641D"/>
    <w:rsid w:val="008C6531"/>
    <w:rsid w:val="008C6DC5"/>
    <w:rsid w:val="008C71C8"/>
    <w:rsid w:val="008D007C"/>
    <w:rsid w:val="008D05A4"/>
    <w:rsid w:val="008D081A"/>
    <w:rsid w:val="008D167D"/>
    <w:rsid w:val="008D1707"/>
    <w:rsid w:val="008D1D97"/>
    <w:rsid w:val="008D3116"/>
    <w:rsid w:val="008D421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335"/>
    <w:rsid w:val="008E5657"/>
    <w:rsid w:val="008E5E51"/>
    <w:rsid w:val="008E6790"/>
    <w:rsid w:val="008E7B6E"/>
    <w:rsid w:val="008E7BA0"/>
    <w:rsid w:val="008E7C48"/>
    <w:rsid w:val="008F00DB"/>
    <w:rsid w:val="008F0344"/>
    <w:rsid w:val="008F05E9"/>
    <w:rsid w:val="008F062C"/>
    <w:rsid w:val="008F083E"/>
    <w:rsid w:val="008F0EE0"/>
    <w:rsid w:val="008F1264"/>
    <w:rsid w:val="008F17CA"/>
    <w:rsid w:val="008F1868"/>
    <w:rsid w:val="008F2908"/>
    <w:rsid w:val="008F3017"/>
    <w:rsid w:val="008F3761"/>
    <w:rsid w:val="008F3F9E"/>
    <w:rsid w:val="008F3FD7"/>
    <w:rsid w:val="008F405A"/>
    <w:rsid w:val="008F47C6"/>
    <w:rsid w:val="008F4BC9"/>
    <w:rsid w:val="008F4C42"/>
    <w:rsid w:val="008F4D60"/>
    <w:rsid w:val="008F5F6E"/>
    <w:rsid w:val="008F63A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034"/>
    <w:rsid w:val="00904187"/>
    <w:rsid w:val="00904414"/>
    <w:rsid w:val="00905197"/>
    <w:rsid w:val="00905C47"/>
    <w:rsid w:val="00906379"/>
    <w:rsid w:val="009067EC"/>
    <w:rsid w:val="00906925"/>
    <w:rsid w:val="00906A8C"/>
    <w:rsid w:val="00906C2F"/>
    <w:rsid w:val="00907358"/>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F77"/>
    <w:rsid w:val="00914332"/>
    <w:rsid w:val="00915517"/>
    <w:rsid w:val="00915B81"/>
    <w:rsid w:val="00915CB6"/>
    <w:rsid w:val="00915D6B"/>
    <w:rsid w:val="00915F1B"/>
    <w:rsid w:val="0091601C"/>
    <w:rsid w:val="009160DF"/>
    <w:rsid w:val="009162C7"/>
    <w:rsid w:val="00916EC2"/>
    <w:rsid w:val="009176FD"/>
    <w:rsid w:val="00917C05"/>
    <w:rsid w:val="009213BD"/>
    <w:rsid w:val="00921794"/>
    <w:rsid w:val="009219CF"/>
    <w:rsid w:val="00921B4B"/>
    <w:rsid w:val="009230A6"/>
    <w:rsid w:val="009236AD"/>
    <w:rsid w:val="00923CCC"/>
    <w:rsid w:val="00923DAB"/>
    <w:rsid w:val="00924398"/>
    <w:rsid w:val="00924627"/>
    <w:rsid w:val="00924731"/>
    <w:rsid w:val="0092480E"/>
    <w:rsid w:val="009250A8"/>
    <w:rsid w:val="0092530D"/>
    <w:rsid w:val="00925BE6"/>
    <w:rsid w:val="0092667C"/>
    <w:rsid w:val="00926697"/>
    <w:rsid w:val="00926F61"/>
    <w:rsid w:val="00926FA9"/>
    <w:rsid w:val="009307AA"/>
    <w:rsid w:val="00930954"/>
    <w:rsid w:val="00930DBC"/>
    <w:rsid w:val="00931174"/>
    <w:rsid w:val="0093123D"/>
    <w:rsid w:val="009318A4"/>
    <w:rsid w:val="00932DE0"/>
    <w:rsid w:val="00933040"/>
    <w:rsid w:val="009330E9"/>
    <w:rsid w:val="0093320F"/>
    <w:rsid w:val="00933647"/>
    <w:rsid w:val="00933DB4"/>
    <w:rsid w:val="009341D5"/>
    <w:rsid w:val="00934304"/>
    <w:rsid w:val="00934D97"/>
    <w:rsid w:val="00934F5A"/>
    <w:rsid w:val="00935D15"/>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58CD"/>
    <w:rsid w:val="00946500"/>
    <w:rsid w:val="009465EE"/>
    <w:rsid w:val="00946C4D"/>
    <w:rsid w:val="009471B5"/>
    <w:rsid w:val="0095004B"/>
    <w:rsid w:val="0095019A"/>
    <w:rsid w:val="00950C03"/>
    <w:rsid w:val="00951FE0"/>
    <w:rsid w:val="0095285B"/>
    <w:rsid w:val="00952B36"/>
    <w:rsid w:val="00953FE9"/>
    <w:rsid w:val="009543E0"/>
    <w:rsid w:val="00954417"/>
    <w:rsid w:val="009545B5"/>
    <w:rsid w:val="00954646"/>
    <w:rsid w:val="00954667"/>
    <w:rsid w:val="0095481C"/>
    <w:rsid w:val="00954927"/>
    <w:rsid w:val="00954C0D"/>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D07"/>
    <w:rsid w:val="00962E52"/>
    <w:rsid w:val="00962EF3"/>
    <w:rsid w:val="009633BB"/>
    <w:rsid w:val="00963A36"/>
    <w:rsid w:val="0096428D"/>
    <w:rsid w:val="009643DA"/>
    <w:rsid w:val="0096485F"/>
    <w:rsid w:val="0096488B"/>
    <w:rsid w:val="00964F9C"/>
    <w:rsid w:val="0096514C"/>
    <w:rsid w:val="00965C40"/>
    <w:rsid w:val="00966E30"/>
    <w:rsid w:val="00967354"/>
    <w:rsid w:val="00967611"/>
    <w:rsid w:val="00970B1D"/>
    <w:rsid w:val="00971344"/>
    <w:rsid w:val="00971464"/>
    <w:rsid w:val="00971592"/>
    <w:rsid w:val="00971617"/>
    <w:rsid w:val="009717F8"/>
    <w:rsid w:val="00971936"/>
    <w:rsid w:val="00971DDF"/>
    <w:rsid w:val="00971EAF"/>
    <w:rsid w:val="0097225C"/>
    <w:rsid w:val="009731D6"/>
    <w:rsid w:val="009732D8"/>
    <w:rsid w:val="00973FC6"/>
    <w:rsid w:val="00974746"/>
    <w:rsid w:val="00974CB4"/>
    <w:rsid w:val="00974D4C"/>
    <w:rsid w:val="00974E47"/>
    <w:rsid w:val="00974F75"/>
    <w:rsid w:val="00975119"/>
    <w:rsid w:val="009752F6"/>
    <w:rsid w:val="00975569"/>
    <w:rsid w:val="00975A97"/>
    <w:rsid w:val="00975EE4"/>
    <w:rsid w:val="009763ED"/>
    <w:rsid w:val="00976F04"/>
    <w:rsid w:val="0097728F"/>
    <w:rsid w:val="009777F4"/>
    <w:rsid w:val="00977AD8"/>
    <w:rsid w:val="00977E05"/>
    <w:rsid w:val="00980A10"/>
    <w:rsid w:val="00981130"/>
    <w:rsid w:val="00981BF9"/>
    <w:rsid w:val="00981E8F"/>
    <w:rsid w:val="0098229C"/>
    <w:rsid w:val="009826DB"/>
    <w:rsid w:val="0098289D"/>
    <w:rsid w:val="00983228"/>
    <w:rsid w:val="009834E5"/>
    <w:rsid w:val="009835E0"/>
    <w:rsid w:val="00983726"/>
    <w:rsid w:val="00983D46"/>
    <w:rsid w:val="00983DCA"/>
    <w:rsid w:val="00983F2E"/>
    <w:rsid w:val="009846B7"/>
    <w:rsid w:val="009849A1"/>
    <w:rsid w:val="0098532E"/>
    <w:rsid w:val="009855F4"/>
    <w:rsid w:val="009859A8"/>
    <w:rsid w:val="00985EF7"/>
    <w:rsid w:val="00986093"/>
    <w:rsid w:val="00986146"/>
    <w:rsid w:val="00986469"/>
    <w:rsid w:val="00986CF9"/>
    <w:rsid w:val="0098727B"/>
    <w:rsid w:val="00987416"/>
    <w:rsid w:val="00987B30"/>
    <w:rsid w:val="00990C0E"/>
    <w:rsid w:val="00990D75"/>
    <w:rsid w:val="00991093"/>
    <w:rsid w:val="00991570"/>
    <w:rsid w:val="0099163B"/>
    <w:rsid w:val="00992343"/>
    <w:rsid w:val="0099383D"/>
    <w:rsid w:val="009938B1"/>
    <w:rsid w:val="00993B2A"/>
    <w:rsid w:val="00994013"/>
    <w:rsid w:val="00994205"/>
    <w:rsid w:val="0099473C"/>
    <w:rsid w:val="00995376"/>
    <w:rsid w:val="00996258"/>
    <w:rsid w:val="00996306"/>
    <w:rsid w:val="009966C4"/>
    <w:rsid w:val="00996744"/>
    <w:rsid w:val="0099696C"/>
    <w:rsid w:val="00996E21"/>
    <w:rsid w:val="00997477"/>
    <w:rsid w:val="0099766A"/>
    <w:rsid w:val="00997CF4"/>
    <w:rsid w:val="009A000B"/>
    <w:rsid w:val="009A0A9C"/>
    <w:rsid w:val="009A0DC9"/>
    <w:rsid w:val="009A1169"/>
    <w:rsid w:val="009A164C"/>
    <w:rsid w:val="009A1AAC"/>
    <w:rsid w:val="009A1F7A"/>
    <w:rsid w:val="009A20AB"/>
    <w:rsid w:val="009A2BB6"/>
    <w:rsid w:val="009A2CB8"/>
    <w:rsid w:val="009A32AD"/>
    <w:rsid w:val="009A3578"/>
    <w:rsid w:val="009A3643"/>
    <w:rsid w:val="009A3789"/>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868"/>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43E"/>
    <w:rsid w:val="009C2DD2"/>
    <w:rsid w:val="009C3045"/>
    <w:rsid w:val="009C333C"/>
    <w:rsid w:val="009C36E9"/>
    <w:rsid w:val="009C3982"/>
    <w:rsid w:val="009C441F"/>
    <w:rsid w:val="009C4A07"/>
    <w:rsid w:val="009C4B8E"/>
    <w:rsid w:val="009C51D5"/>
    <w:rsid w:val="009C543C"/>
    <w:rsid w:val="009C599A"/>
    <w:rsid w:val="009C5DEB"/>
    <w:rsid w:val="009C5EFF"/>
    <w:rsid w:val="009C650E"/>
    <w:rsid w:val="009C6695"/>
    <w:rsid w:val="009C6BB6"/>
    <w:rsid w:val="009C70DB"/>
    <w:rsid w:val="009C774A"/>
    <w:rsid w:val="009C7FDE"/>
    <w:rsid w:val="009D19BC"/>
    <w:rsid w:val="009D209E"/>
    <w:rsid w:val="009D2348"/>
    <w:rsid w:val="009D2596"/>
    <w:rsid w:val="009D2EA8"/>
    <w:rsid w:val="009D2EF8"/>
    <w:rsid w:val="009D2F0C"/>
    <w:rsid w:val="009D31DF"/>
    <w:rsid w:val="009D3306"/>
    <w:rsid w:val="009D3578"/>
    <w:rsid w:val="009D3580"/>
    <w:rsid w:val="009D374E"/>
    <w:rsid w:val="009D3A5F"/>
    <w:rsid w:val="009D429F"/>
    <w:rsid w:val="009D4F88"/>
    <w:rsid w:val="009D5193"/>
    <w:rsid w:val="009D5C32"/>
    <w:rsid w:val="009D5C56"/>
    <w:rsid w:val="009D617F"/>
    <w:rsid w:val="009D6472"/>
    <w:rsid w:val="009D7533"/>
    <w:rsid w:val="009D79F4"/>
    <w:rsid w:val="009D7D19"/>
    <w:rsid w:val="009E06C1"/>
    <w:rsid w:val="009E0824"/>
    <w:rsid w:val="009E0E31"/>
    <w:rsid w:val="009E126D"/>
    <w:rsid w:val="009E18B3"/>
    <w:rsid w:val="009E1EDE"/>
    <w:rsid w:val="009E20BD"/>
    <w:rsid w:val="009E2962"/>
    <w:rsid w:val="009E30A9"/>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74A2"/>
    <w:rsid w:val="009E74F0"/>
    <w:rsid w:val="009E7F23"/>
    <w:rsid w:val="009F0768"/>
    <w:rsid w:val="009F102A"/>
    <w:rsid w:val="009F1419"/>
    <w:rsid w:val="009F151C"/>
    <w:rsid w:val="009F17B3"/>
    <w:rsid w:val="009F1819"/>
    <w:rsid w:val="009F1A1D"/>
    <w:rsid w:val="009F2A19"/>
    <w:rsid w:val="009F2D14"/>
    <w:rsid w:val="009F3229"/>
    <w:rsid w:val="009F48FA"/>
    <w:rsid w:val="009F514E"/>
    <w:rsid w:val="009F53C8"/>
    <w:rsid w:val="009F5411"/>
    <w:rsid w:val="009F550A"/>
    <w:rsid w:val="009F554B"/>
    <w:rsid w:val="009F581D"/>
    <w:rsid w:val="009F5B45"/>
    <w:rsid w:val="009F659A"/>
    <w:rsid w:val="009F6C9C"/>
    <w:rsid w:val="009F70B1"/>
    <w:rsid w:val="009F7185"/>
    <w:rsid w:val="009F7867"/>
    <w:rsid w:val="009F7A63"/>
    <w:rsid w:val="009F7B55"/>
    <w:rsid w:val="009F7D43"/>
    <w:rsid w:val="009F7D66"/>
    <w:rsid w:val="00A0036F"/>
    <w:rsid w:val="00A0052C"/>
    <w:rsid w:val="00A0062E"/>
    <w:rsid w:val="00A00BD2"/>
    <w:rsid w:val="00A00E56"/>
    <w:rsid w:val="00A010E4"/>
    <w:rsid w:val="00A0195C"/>
    <w:rsid w:val="00A01F0C"/>
    <w:rsid w:val="00A027F3"/>
    <w:rsid w:val="00A033F7"/>
    <w:rsid w:val="00A035E8"/>
    <w:rsid w:val="00A03967"/>
    <w:rsid w:val="00A03978"/>
    <w:rsid w:val="00A03AB1"/>
    <w:rsid w:val="00A04D7E"/>
    <w:rsid w:val="00A051D9"/>
    <w:rsid w:val="00A05DF3"/>
    <w:rsid w:val="00A07201"/>
    <w:rsid w:val="00A073D2"/>
    <w:rsid w:val="00A07597"/>
    <w:rsid w:val="00A075AB"/>
    <w:rsid w:val="00A07BAC"/>
    <w:rsid w:val="00A07BC8"/>
    <w:rsid w:val="00A07E08"/>
    <w:rsid w:val="00A10D79"/>
    <w:rsid w:val="00A11535"/>
    <w:rsid w:val="00A11B92"/>
    <w:rsid w:val="00A11CB4"/>
    <w:rsid w:val="00A11E56"/>
    <w:rsid w:val="00A11FFC"/>
    <w:rsid w:val="00A12307"/>
    <w:rsid w:val="00A12798"/>
    <w:rsid w:val="00A13A09"/>
    <w:rsid w:val="00A13EF4"/>
    <w:rsid w:val="00A153BE"/>
    <w:rsid w:val="00A15A26"/>
    <w:rsid w:val="00A15DEE"/>
    <w:rsid w:val="00A16462"/>
    <w:rsid w:val="00A167B5"/>
    <w:rsid w:val="00A1699A"/>
    <w:rsid w:val="00A16A25"/>
    <w:rsid w:val="00A16C0F"/>
    <w:rsid w:val="00A16DBE"/>
    <w:rsid w:val="00A170AF"/>
    <w:rsid w:val="00A179E0"/>
    <w:rsid w:val="00A17C4F"/>
    <w:rsid w:val="00A20653"/>
    <w:rsid w:val="00A20A39"/>
    <w:rsid w:val="00A2184E"/>
    <w:rsid w:val="00A224FD"/>
    <w:rsid w:val="00A238BD"/>
    <w:rsid w:val="00A23A21"/>
    <w:rsid w:val="00A23C1F"/>
    <w:rsid w:val="00A23DCA"/>
    <w:rsid w:val="00A240D8"/>
    <w:rsid w:val="00A243E4"/>
    <w:rsid w:val="00A2459D"/>
    <w:rsid w:val="00A24E23"/>
    <w:rsid w:val="00A2564B"/>
    <w:rsid w:val="00A2566C"/>
    <w:rsid w:val="00A25F05"/>
    <w:rsid w:val="00A25FB6"/>
    <w:rsid w:val="00A26491"/>
    <w:rsid w:val="00A27063"/>
    <w:rsid w:val="00A27490"/>
    <w:rsid w:val="00A278A0"/>
    <w:rsid w:val="00A27BF3"/>
    <w:rsid w:val="00A27EC4"/>
    <w:rsid w:val="00A27F2A"/>
    <w:rsid w:val="00A309BF"/>
    <w:rsid w:val="00A30B2D"/>
    <w:rsid w:val="00A30F61"/>
    <w:rsid w:val="00A311AE"/>
    <w:rsid w:val="00A312A6"/>
    <w:rsid w:val="00A3130E"/>
    <w:rsid w:val="00A31316"/>
    <w:rsid w:val="00A3193B"/>
    <w:rsid w:val="00A324CF"/>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36F3E"/>
    <w:rsid w:val="00A402D5"/>
    <w:rsid w:val="00A40688"/>
    <w:rsid w:val="00A409BB"/>
    <w:rsid w:val="00A40ED0"/>
    <w:rsid w:val="00A41937"/>
    <w:rsid w:val="00A4246F"/>
    <w:rsid w:val="00A42528"/>
    <w:rsid w:val="00A42A85"/>
    <w:rsid w:val="00A42D07"/>
    <w:rsid w:val="00A42F65"/>
    <w:rsid w:val="00A430C0"/>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1BE6"/>
    <w:rsid w:val="00A524D3"/>
    <w:rsid w:val="00A52895"/>
    <w:rsid w:val="00A52D40"/>
    <w:rsid w:val="00A52D7D"/>
    <w:rsid w:val="00A52F12"/>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21DA"/>
    <w:rsid w:val="00A62D8B"/>
    <w:rsid w:val="00A631FC"/>
    <w:rsid w:val="00A63274"/>
    <w:rsid w:val="00A6351F"/>
    <w:rsid w:val="00A63809"/>
    <w:rsid w:val="00A63817"/>
    <w:rsid w:val="00A63D2D"/>
    <w:rsid w:val="00A64278"/>
    <w:rsid w:val="00A6470B"/>
    <w:rsid w:val="00A64A6E"/>
    <w:rsid w:val="00A64E7A"/>
    <w:rsid w:val="00A64F49"/>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799"/>
    <w:rsid w:val="00A8485F"/>
    <w:rsid w:val="00A84E34"/>
    <w:rsid w:val="00A853BE"/>
    <w:rsid w:val="00A85798"/>
    <w:rsid w:val="00A857C5"/>
    <w:rsid w:val="00A85FAD"/>
    <w:rsid w:val="00A8609D"/>
    <w:rsid w:val="00A864AC"/>
    <w:rsid w:val="00A864D1"/>
    <w:rsid w:val="00A865ED"/>
    <w:rsid w:val="00A869A6"/>
    <w:rsid w:val="00A86EA7"/>
    <w:rsid w:val="00A873E4"/>
    <w:rsid w:val="00A87619"/>
    <w:rsid w:val="00A87C30"/>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499A"/>
    <w:rsid w:val="00A94E4E"/>
    <w:rsid w:val="00A95514"/>
    <w:rsid w:val="00A95BD5"/>
    <w:rsid w:val="00A95C53"/>
    <w:rsid w:val="00A96F78"/>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389F"/>
    <w:rsid w:val="00AA4056"/>
    <w:rsid w:val="00AA4605"/>
    <w:rsid w:val="00AA4699"/>
    <w:rsid w:val="00AA4C1C"/>
    <w:rsid w:val="00AA51AD"/>
    <w:rsid w:val="00AA591E"/>
    <w:rsid w:val="00AA5C5C"/>
    <w:rsid w:val="00AA5DF4"/>
    <w:rsid w:val="00AA65C9"/>
    <w:rsid w:val="00AA66CB"/>
    <w:rsid w:val="00AA68FB"/>
    <w:rsid w:val="00AA6A41"/>
    <w:rsid w:val="00AA6AAD"/>
    <w:rsid w:val="00AA7B5E"/>
    <w:rsid w:val="00AB0A32"/>
    <w:rsid w:val="00AB0B90"/>
    <w:rsid w:val="00AB0E56"/>
    <w:rsid w:val="00AB0ED5"/>
    <w:rsid w:val="00AB0F96"/>
    <w:rsid w:val="00AB138A"/>
    <w:rsid w:val="00AB18AC"/>
    <w:rsid w:val="00AB1EB7"/>
    <w:rsid w:val="00AB21DE"/>
    <w:rsid w:val="00AB2FEE"/>
    <w:rsid w:val="00AB3A15"/>
    <w:rsid w:val="00AB3D75"/>
    <w:rsid w:val="00AB4356"/>
    <w:rsid w:val="00AB4C88"/>
    <w:rsid w:val="00AB4D3B"/>
    <w:rsid w:val="00AB4ECC"/>
    <w:rsid w:val="00AB4F0F"/>
    <w:rsid w:val="00AB53E3"/>
    <w:rsid w:val="00AB5AA0"/>
    <w:rsid w:val="00AB60E2"/>
    <w:rsid w:val="00AB6601"/>
    <w:rsid w:val="00AB674E"/>
    <w:rsid w:val="00AB6B92"/>
    <w:rsid w:val="00AB6D79"/>
    <w:rsid w:val="00AB709E"/>
    <w:rsid w:val="00AB7806"/>
    <w:rsid w:val="00AB78DB"/>
    <w:rsid w:val="00AB7C06"/>
    <w:rsid w:val="00AB7EE0"/>
    <w:rsid w:val="00AC02C1"/>
    <w:rsid w:val="00AC04D5"/>
    <w:rsid w:val="00AC0AB6"/>
    <w:rsid w:val="00AC10AD"/>
    <w:rsid w:val="00AC1174"/>
    <w:rsid w:val="00AC18D4"/>
    <w:rsid w:val="00AC1A1A"/>
    <w:rsid w:val="00AC1DEC"/>
    <w:rsid w:val="00AC1E55"/>
    <w:rsid w:val="00AC21B0"/>
    <w:rsid w:val="00AC2971"/>
    <w:rsid w:val="00AC38FF"/>
    <w:rsid w:val="00AC3CB9"/>
    <w:rsid w:val="00AC3D06"/>
    <w:rsid w:val="00AC3DFD"/>
    <w:rsid w:val="00AC429F"/>
    <w:rsid w:val="00AC43A5"/>
    <w:rsid w:val="00AC4C15"/>
    <w:rsid w:val="00AC4F4B"/>
    <w:rsid w:val="00AC5240"/>
    <w:rsid w:val="00AC60B4"/>
    <w:rsid w:val="00AC67B6"/>
    <w:rsid w:val="00AC7D98"/>
    <w:rsid w:val="00AD00C5"/>
    <w:rsid w:val="00AD02E4"/>
    <w:rsid w:val="00AD165F"/>
    <w:rsid w:val="00AD2213"/>
    <w:rsid w:val="00AD2720"/>
    <w:rsid w:val="00AD2794"/>
    <w:rsid w:val="00AD2DC5"/>
    <w:rsid w:val="00AD30A9"/>
    <w:rsid w:val="00AD3455"/>
    <w:rsid w:val="00AD3C46"/>
    <w:rsid w:val="00AD3CAD"/>
    <w:rsid w:val="00AD3EB3"/>
    <w:rsid w:val="00AD43C8"/>
    <w:rsid w:val="00AD4CAB"/>
    <w:rsid w:val="00AD5A99"/>
    <w:rsid w:val="00AD69FF"/>
    <w:rsid w:val="00AD702B"/>
    <w:rsid w:val="00AD72E6"/>
    <w:rsid w:val="00AD7C95"/>
    <w:rsid w:val="00AD7FCD"/>
    <w:rsid w:val="00AE0561"/>
    <w:rsid w:val="00AE08D7"/>
    <w:rsid w:val="00AE1939"/>
    <w:rsid w:val="00AE1995"/>
    <w:rsid w:val="00AE2480"/>
    <w:rsid w:val="00AE291D"/>
    <w:rsid w:val="00AE2BED"/>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AF6"/>
    <w:rsid w:val="00AE7F89"/>
    <w:rsid w:val="00AF180D"/>
    <w:rsid w:val="00AF2153"/>
    <w:rsid w:val="00AF28CE"/>
    <w:rsid w:val="00AF2D54"/>
    <w:rsid w:val="00AF2EF8"/>
    <w:rsid w:val="00AF3418"/>
    <w:rsid w:val="00AF3458"/>
    <w:rsid w:val="00AF38B5"/>
    <w:rsid w:val="00AF3F7B"/>
    <w:rsid w:val="00AF42B4"/>
    <w:rsid w:val="00AF42F1"/>
    <w:rsid w:val="00AF47F0"/>
    <w:rsid w:val="00AF4B8A"/>
    <w:rsid w:val="00AF4F1B"/>
    <w:rsid w:val="00AF5EC6"/>
    <w:rsid w:val="00AF6C23"/>
    <w:rsid w:val="00AF6C38"/>
    <w:rsid w:val="00AF6E8A"/>
    <w:rsid w:val="00AF7018"/>
    <w:rsid w:val="00AF7213"/>
    <w:rsid w:val="00AF7479"/>
    <w:rsid w:val="00AF7771"/>
    <w:rsid w:val="00AF7D92"/>
    <w:rsid w:val="00B00845"/>
    <w:rsid w:val="00B011CC"/>
    <w:rsid w:val="00B02756"/>
    <w:rsid w:val="00B04048"/>
    <w:rsid w:val="00B0435F"/>
    <w:rsid w:val="00B0495D"/>
    <w:rsid w:val="00B04990"/>
    <w:rsid w:val="00B04F3D"/>
    <w:rsid w:val="00B05159"/>
    <w:rsid w:val="00B05702"/>
    <w:rsid w:val="00B05888"/>
    <w:rsid w:val="00B059B0"/>
    <w:rsid w:val="00B06AA0"/>
    <w:rsid w:val="00B06ADD"/>
    <w:rsid w:val="00B06DD9"/>
    <w:rsid w:val="00B06F2C"/>
    <w:rsid w:val="00B070E2"/>
    <w:rsid w:val="00B073CC"/>
    <w:rsid w:val="00B07CD6"/>
    <w:rsid w:val="00B07DA8"/>
    <w:rsid w:val="00B07E52"/>
    <w:rsid w:val="00B10010"/>
    <w:rsid w:val="00B10F5B"/>
    <w:rsid w:val="00B11775"/>
    <w:rsid w:val="00B12F75"/>
    <w:rsid w:val="00B1302D"/>
    <w:rsid w:val="00B134F5"/>
    <w:rsid w:val="00B1513F"/>
    <w:rsid w:val="00B15B89"/>
    <w:rsid w:val="00B166C8"/>
    <w:rsid w:val="00B16EC5"/>
    <w:rsid w:val="00B1746F"/>
    <w:rsid w:val="00B17AE5"/>
    <w:rsid w:val="00B17F8F"/>
    <w:rsid w:val="00B200D8"/>
    <w:rsid w:val="00B20162"/>
    <w:rsid w:val="00B20725"/>
    <w:rsid w:val="00B2087E"/>
    <w:rsid w:val="00B20B11"/>
    <w:rsid w:val="00B20B94"/>
    <w:rsid w:val="00B20BB9"/>
    <w:rsid w:val="00B20EB1"/>
    <w:rsid w:val="00B21459"/>
    <w:rsid w:val="00B2280D"/>
    <w:rsid w:val="00B22989"/>
    <w:rsid w:val="00B232DF"/>
    <w:rsid w:val="00B236DE"/>
    <w:rsid w:val="00B2385D"/>
    <w:rsid w:val="00B248D0"/>
    <w:rsid w:val="00B24BB8"/>
    <w:rsid w:val="00B25043"/>
    <w:rsid w:val="00B25A3A"/>
    <w:rsid w:val="00B25BFE"/>
    <w:rsid w:val="00B25D67"/>
    <w:rsid w:val="00B25FE4"/>
    <w:rsid w:val="00B261A6"/>
    <w:rsid w:val="00B2628E"/>
    <w:rsid w:val="00B265CC"/>
    <w:rsid w:val="00B266B0"/>
    <w:rsid w:val="00B26B52"/>
    <w:rsid w:val="00B270D4"/>
    <w:rsid w:val="00B27921"/>
    <w:rsid w:val="00B3000E"/>
    <w:rsid w:val="00B31753"/>
    <w:rsid w:val="00B31765"/>
    <w:rsid w:val="00B326A8"/>
    <w:rsid w:val="00B327E8"/>
    <w:rsid w:val="00B3291A"/>
    <w:rsid w:val="00B329EB"/>
    <w:rsid w:val="00B32F34"/>
    <w:rsid w:val="00B32FCD"/>
    <w:rsid w:val="00B33508"/>
    <w:rsid w:val="00B33659"/>
    <w:rsid w:val="00B3377E"/>
    <w:rsid w:val="00B337C1"/>
    <w:rsid w:val="00B34026"/>
    <w:rsid w:val="00B34E63"/>
    <w:rsid w:val="00B35BF5"/>
    <w:rsid w:val="00B35DA4"/>
    <w:rsid w:val="00B36196"/>
    <w:rsid w:val="00B366A6"/>
    <w:rsid w:val="00B36DE5"/>
    <w:rsid w:val="00B37666"/>
    <w:rsid w:val="00B3767F"/>
    <w:rsid w:val="00B3781C"/>
    <w:rsid w:val="00B406CD"/>
    <w:rsid w:val="00B40A96"/>
    <w:rsid w:val="00B40D13"/>
    <w:rsid w:val="00B4184B"/>
    <w:rsid w:val="00B41A54"/>
    <w:rsid w:val="00B422A7"/>
    <w:rsid w:val="00B42645"/>
    <w:rsid w:val="00B42A32"/>
    <w:rsid w:val="00B42D63"/>
    <w:rsid w:val="00B42FA6"/>
    <w:rsid w:val="00B43003"/>
    <w:rsid w:val="00B432DF"/>
    <w:rsid w:val="00B4361B"/>
    <w:rsid w:val="00B4399E"/>
    <w:rsid w:val="00B43A16"/>
    <w:rsid w:val="00B43BDD"/>
    <w:rsid w:val="00B43F3B"/>
    <w:rsid w:val="00B442EF"/>
    <w:rsid w:val="00B446D5"/>
    <w:rsid w:val="00B45CE1"/>
    <w:rsid w:val="00B46271"/>
    <w:rsid w:val="00B4645D"/>
    <w:rsid w:val="00B46A75"/>
    <w:rsid w:val="00B470A7"/>
    <w:rsid w:val="00B47521"/>
    <w:rsid w:val="00B500CD"/>
    <w:rsid w:val="00B5017A"/>
    <w:rsid w:val="00B50BB5"/>
    <w:rsid w:val="00B50F4A"/>
    <w:rsid w:val="00B5109D"/>
    <w:rsid w:val="00B516B6"/>
    <w:rsid w:val="00B51D01"/>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0E52"/>
    <w:rsid w:val="00B61477"/>
    <w:rsid w:val="00B61CCE"/>
    <w:rsid w:val="00B62418"/>
    <w:rsid w:val="00B625CC"/>
    <w:rsid w:val="00B62634"/>
    <w:rsid w:val="00B62D58"/>
    <w:rsid w:val="00B62DF0"/>
    <w:rsid w:val="00B63337"/>
    <w:rsid w:val="00B6358D"/>
    <w:rsid w:val="00B6369F"/>
    <w:rsid w:val="00B639D7"/>
    <w:rsid w:val="00B648E8"/>
    <w:rsid w:val="00B64AA7"/>
    <w:rsid w:val="00B64B04"/>
    <w:rsid w:val="00B64F63"/>
    <w:rsid w:val="00B65452"/>
    <w:rsid w:val="00B65AC7"/>
    <w:rsid w:val="00B65B93"/>
    <w:rsid w:val="00B66594"/>
    <w:rsid w:val="00B6724E"/>
    <w:rsid w:val="00B67805"/>
    <w:rsid w:val="00B67893"/>
    <w:rsid w:val="00B67B54"/>
    <w:rsid w:val="00B70085"/>
    <w:rsid w:val="00B701FE"/>
    <w:rsid w:val="00B702DD"/>
    <w:rsid w:val="00B708C6"/>
    <w:rsid w:val="00B70BB0"/>
    <w:rsid w:val="00B71386"/>
    <w:rsid w:val="00B71681"/>
    <w:rsid w:val="00B71781"/>
    <w:rsid w:val="00B71CAD"/>
    <w:rsid w:val="00B7203E"/>
    <w:rsid w:val="00B721CD"/>
    <w:rsid w:val="00B7267A"/>
    <w:rsid w:val="00B726FF"/>
    <w:rsid w:val="00B72A5B"/>
    <w:rsid w:val="00B72AA4"/>
    <w:rsid w:val="00B73507"/>
    <w:rsid w:val="00B73DB3"/>
    <w:rsid w:val="00B7429B"/>
    <w:rsid w:val="00B746AB"/>
    <w:rsid w:val="00B74DDA"/>
    <w:rsid w:val="00B751CA"/>
    <w:rsid w:val="00B75211"/>
    <w:rsid w:val="00B75454"/>
    <w:rsid w:val="00B75864"/>
    <w:rsid w:val="00B75FD3"/>
    <w:rsid w:val="00B768E9"/>
    <w:rsid w:val="00B76BCD"/>
    <w:rsid w:val="00B76EE9"/>
    <w:rsid w:val="00B77231"/>
    <w:rsid w:val="00B77880"/>
    <w:rsid w:val="00B77B84"/>
    <w:rsid w:val="00B77F33"/>
    <w:rsid w:val="00B8006E"/>
    <w:rsid w:val="00B80774"/>
    <w:rsid w:val="00B80D90"/>
    <w:rsid w:val="00B81093"/>
    <w:rsid w:val="00B819DD"/>
    <w:rsid w:val="00B82613"/>
    <w:rsid w:val="00B828B5"/>
    <w:rsid w:val="00B82A82"/>
    <w:rsid w:val="00B82ED8"/>
    <w:rsid w:val="00B830D9"/>
    <w:rsid w:val="00B83E1B"/>
    <w:rsid w:val="00B8416F"/>
    <w:rsid w:val="00B845D0"/>
    <w:rsid w:val="00B84748"/>
    <w:rsid w:val="00B84A80"/>
    <w:rsid w:val="00B84E9C"/>
    <w:rsid w:val="00B85522"/>
    <w:rsid w:val="00B85D92"/>
    <w:rsid w:val="00B86665"/>
    <w:rsid w:val="00B86734"/>
    <w:rsid w:val="00B867C8"/>
    <w:rsid w:val="00B90395"/>
    <w:rsid w:val="00B90E2A"/>
    <w:rsid w:val="00B90F2A"/>
    <w:rsid w:val="00B91330"/>
    <w:rsid w:val="00B9181D"/>
    <w:rsid w:val="00B9198D"/>
    <w:rsid w:val="00B9199B"/>
    <w:rsid w:val="00B91C9B"/>
    <w:rsid w:val="00B91FE1"/>
    <w:rsid w:val="00B92D25"/>
    <w:rsid w:val="00B93008"/>
    <w:rsid w:val="00B9367D"/>
    <w:rsid w:val="00B93B37"/>
    <w:rsid w:val="00B93F97"/>
    <w:rsid w:val="00B9406D"/>
    <w:rsid w:val="00B94BA7"/>
    <w:rsid w:val="00B94E0E"/>
    <w:rsid w:val="00B950CF"/>
    <w:rsid w:val="00B95B8B"/>
    <w:rsid w:val="00B96413"/>
    <w:rsid w:val="00B9705C"/>
    <w:rsid w:val="00B97CA3"/>
    <w:rsid w:val="00BA0193"/>
    <w:rsid w:val="00BA080A"/>
    <w:rsid w:val="00BA0BE8"/>
    <w:rsid w:val="00BA0D57"/>
    <w:rsid w:val="00BA0DD0"/>
    <w:rsid w:val="00BA1104"/>
    <w:rsid w:val="00BA1872"/>
    <w:rsid w:val="00BA1913"/>
    <w:rsid w:val="00BA20EB"/>
    <w:rsid w:val="00BA2BC9"/>
    <w:rsid w:val="00BA3B38"/>
    <w:rsid w:val="00BA3DFC"/>
    <w:rsid w:val="00BA3F88"/>
    <w:rsid w:val="00BA412A"/>
    <w:rsid w:val="00BA445A"/>
    <w:rsid w:val="00BA4641"/>
    <w:rsid w:val="00BA4A54"/>
    <w:rsid w:val="00BA518E"/>
    <w:rsid w:val="00BA5B67"/>
    <w:rsid w:val="00BA5E48"/>
    <w:rsid w:val="00BA6ACA"/>
    <w:rsid w:val="00BA7205"/>
    <w:rsid w:val="00BA76A9"/>
    <w:rsid w:val="00BA7DCD"/>
    <w:rsid w:val="00BB0595"/>
    <w:rsid w:val="00BB0BD9"/>
    <w:rsid w:val="00BB0D18"/>
    <w:rsid w:val="00BB10F2"/>
    <w:rsid w:val="00BB18AC"/>
    <w:rsid w:val="00BB190A"/>
    <w:rsid w:val="00BB1AD6"/>
    <w:rsid w:val="00BB2282"/>
    <w:rsid w:val="00BB26A1"/>
    <w:rsid w:val="00BB2F36"/>
    <w:rsid w:val="00BB3688"/>
    <w:rsid w:val="00BB3E2B"/>
    <w:rsid w:val="00BB41FE"/>
    <w:rsid w:val="00BB428A"/>
    <w:rsid w:val="00BB43DA"/>
    <w:rsid w:val="00BB4590"/>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2841"/>
    <w:rsid w:val="00BE28C1"/>
    <w:rsid w:val="00BE3110"/>
    <w:rsid w:val="00BE3492"/>
    <w:rsid w:val="00BE3B62"/>
    <w:rsid w:val="00BE47CA"/>
    <w:rsid w:val="00BE4EC9"/>
    <w:rsid w:val="00BE55E2"/>
    <w:rsid w:val="00BE5C56"/>
    <w:rsid w:val="00BE5F95"/>
    <w:rsid w:val="00BE631E"/>
    <w:rsid w:val="00BE6BEC"/>
    <w:rsid w:val="00BE6C0B"/>
    <w:rsid w:val="00BE72BF"/>
    <w:rsid w:val="00BF089A"/>
    <w:rsid w:val="00BF09A1"/>
    <w:rsid w:val="00BF0CCF"/>
    <w:rsid w:val="00BF0FC5"/>
    <w:rsid w:val="00BF10BC"/>
    <w:rsid w:val="00BF11C3"/>
    <w:rsid w:val="00BF120A"/>
    <w:rsid w:val="00BF1BCC"/>
    <w:rsid w:val="00BF21AC"/>
    <w:rsid w:val="00BF2849"/>
    <w:rsid w:val="00BF2E53"/>
    <w:rsid w:val="00BF34F0"/>
    <w:rsid w:val="00BF352A"/>
    <w:rsid w:val="00BF3669"/>
    <w:rsid w:val="00BF3880"/>
    <w:rsid w:val="00BF3C0D"/>
    <w:rsid w:val="00BF4545"/>
    <w:rsid w:val="00BF4BC7"/>
    <w:rsid w:val="00BF5E31"/>
    <w:rsid w:val="00BF5F2E"/>
    <w:rsid w:val="00BF6252"/>
    <w:rsid w:val="00BF6AEF"/>
    <w:rsid w:val="00BF711C"/>
    <w:rsid w:val="00BF748E"/>
    <w:rsid w:val="00BF779E"/>
    <w:rsid w:val="00BF789B"/>
    <w:rsid w:val="00BF7C52"/>
    <w:rsid w:val="00BF7C5C"/>
    <w:rsid w:val="00C00936"/>
    <w:rsid w:val="00C0223A"/>
    <w:rsid w:val="00C02A4F"/>
    <w:rsid w:val="00C03309"/>
    <w:rsid w:val="00C034AD"/>
    <w:rsid w:val="00C037E0"/>
    <w:rsid w:val="00C03A8B"/>
    <w:rsid w:val="00C040CB"/>
    <w:rsid w:val="00C04699"/>
    <w:rsid w:val="00C0472F"/>
    <w:rsid w:val="00C047A8"/>
    <w:rsid w:val="00C04B62"/>
    <w:rsid w:val="00C05227"/>
    <w:rsid w:val="00C05AF2"/>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783"/>
    <w:rsid w:val="00C14C53"/>
    <w:rsid w:val="00C14DD6"/>
    <w:rsid w:val="00C15D8E"/>
    <w:rsid w:val="00C1649A"/>
    <w:rsid w:val="00C17012"/>
    <w:rsid w:val="00C177EC"/>
    <w:rsid w:val="00C178FB"/>
    <w:rsid w:val="00C1790E"/>
    <w:rsid w:val="00C17DF9"/>
    <w:rsid w:val="00C20033"/>
    <w:rsid w:val="00C201A5"/>
    <w:rsid w:val="00C201EB"/>
    <w:rsid w:val="00C202ED"/>
    <w:rsid w:val="00C20ACC"/>
    <w:rsid w:val="00C2138B"/>
    <w:rsid w:val="00C218DD"/>
    <w:rsid w:val="00C22ADC"/>
    <w:rsid w:val="00C22B28"/>
    <w:rsid w:val="00C22EA0"/>
    <w:rsid w:val="00C25697"/>
    <w:rsid w:val="00C257B7"/>
    <w:rsid w:val="00C25ABD"/>
    <w:rsid w:val="00C2634D"/>
    <w:rsid w:val="00C265EF"/>
    <w:rsid w:val="00C272E8"/>
    <w:rsid w:val="00C27A53"/>
    <w:rsid w:val="00C30199"/>
    <w:rsid w:val="00C301A9"/>
    <w:rsid w:val="00C30ABC"/>
    <w:rsid w:val="00C30B32"/>
    <w:rsid w:val="00C30B60"/>
    <w:rsid w:val="00C30BA2"/>
    <w:rsid w:val="00C31FAA"/>
    <w:rsid w:val="00C321EA"/>
    <w:rsid w:val="00C326C8"/>
    <w:rsid w:val="00C32980"/>
    <w:rsid w:val="00C33359"/>
    <w:rsid w:val="00C334F7"/>
    <w:rsid w:val="00C33881"/>
    <w:rsid w:val="00C34219"/>
    <w:rsid w:val="00C347EF"/>
    <w:rsid w:val="00C348D6"/>
    <w:rsid w:val="00C3504C"/>
    <w:rsid w:val="00C3595F"/>
    <w:rsid w:val="00C36079"/>
    <w:rsid w:val="00C365E7"/>
    <w:rsid w:val="00C36E34"/>
    <w:rsid w:val="00C40105"/>
    <w:rsid w:val="00C40388"/>
    <w:rsid w:val="00C40442"/>
    <w:rsid w:val="00C404D7"/>
    <w:rsid w:val="00C404EE"/>
    <w:rsid w:val="00C4084B"/>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4D6"/>
    <w:rsid w:val="00C47538"/>
    <w:rsid w:val="00C4795A"/>
    <w:rsid w:val="00C47CC1"/>
    <w:rsid w:val="00C47E3B"/>
    <w:rsid w:val="00C5099B"/>
    <w:rsid w:val="00C50A4E"/>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862"/>
    <w:rsid w:val="00C60B07"/>
    <w:rsid w:val="00C615B8"/>
    <w:rsid w:val="00C61812"/>
    <w:rsid w:val="00C61A00"/>
    <w:rsid w:val="00C61D4B"/>
    <w:rsid w:val="00C61E48"/>
    <w:rsid w:val="00C62552"/>
    <w:rsid w:val="00C62654"/>
    <w:rsid w:val="00C62B0A"/>
    <w:rsid w:val="00C62D34"/>
    <w:rsid w:val="00C6303D"/>
    <w:rsid w:val="00C634AA"/>
    <w:rsid w:val="00C63561"/>
    <w:rsid w:val="00C63889"/>
    <w:rsid w:val="00C63AA7"/>
    <w:rsid w:val="00C63C52"/>
    <w:rsid w:val="00C63F08"/>
    <w:rsid w:val="00C647F1"/>
    <w:rsid w:val="00C6528C"/>
    <w:rsid w:val="00C6596F"/>
    <w:rsid w:val="00C65EB5"/>
    <w:rsid w:val="00C66093"/>
    <w:rsid w:val="00C661E8"/>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80B"/>
    <w:rsid w:val="00C7382E"/>
    <w:rsid w:val="00C73CFA"/>
    <w:rsid w:val="00C74173"/>
    <w:rsid w:val="00C74421"/>
    <w:rsid w:val="00C74B54"/>
    <w:rsid w:val="00C75A91"/>
    <w:rsid w:val="00C75DDD"/>
    <w:rsid w:val="00C75F2F"/>
    <w:rsid w:val="00C75F5D"/>
    <w:rsid w:val="00C75FEE"/>
    <w:rsid w:val="00C76351"/>
    <w:rsid w:val="00C768E8"/>
    <w:rsid w:val="00C76CCE"/>
    <w:rsid w:val="00C76F1D"/>
    <w:rsid w:val="00C76F5C"/>
    <w:rsid w:val="00C77937"/>
    <w:rsid w:val="00C77CA4"/>
    <w:rsid w:val="00C77D26"/>
    <w:rsid w:val="00C806BA"/>
    <w:rsid w:val="00C80A7F"/>
    <w:rsid w:val="00C80BDF"/>
    <w:rsid w:val="00C80E7C"/>
    <w:rsid w:val="00C81010"/>
    <w:rsid w:val="00C81573"/>
    <w:rsid w:val="00C815DF"/>
    <w:rsid w:val="00C81819"/>
    <w:rsid w:val="00C824AE"/>
    <w:rsid w:val="00C82783"/>
    <w:rsid w:val="00C82FEE"/>
    <w:rsid w:val="00C83DEB"/>
    <w:rsid w:val="00C84284"/>
    <w:rsid w:val="00C84BC4"/>
    <w:rsid w:val="00C84D39"/>
    <w:rsid w:val="00C84E43"/>
    <w:rsid w:val="00C84E84"/>
    <w:rsid w:val="00C85044"/>
    <w:rsid w:val="00C85277"/>
    <w:rsid w:val="00C85721"/>
    <w:rsid w:val="00C85806"/>
    <w:rsid w:val="00C85816"/>
    <w:rsid w:val="00C85D76"/>
    <w:rsid w:val="00C8640A"/>
    <w:rsid w:val="00C86671"/>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2A"/>
    <w:rsid w:val="00C93579"/>
    <w:rsid w:val="00C93C38"/>
    <w:rsid w:val="00C94384"/>
    <w:rsid w:val="00C9445B"/>
    <w:rsid w:val="00C94A34"/>
    <w:rsid w:val="00C94C2B"/>
    <w:rsid w:val="00C94F27"/>
    <w:rsid w:val="00C94F73"/>
    <w:rsid w:val="00C95609"/>
    <w:rsid w:val="00C95DC9"/>
    <w:rsid w:val="00C96276"/>
    <w:rsid w:val="00C96F79"/>
    <w:rsid w:val="00C971DB"/>
    <w:rsid w:val="00C97CF9"/>
    <w:rsid w:val="00CA17DD"/>
    <w:rsid w:val="00CA1863"/>
    <w:rsid w:val="00CA1941"/>
    <w:rsid w:val="00CA26CE"/>
    <w:rsid w:val="00CA27CE"/>
    <w:rsid w:val="00CA3084"/>
    <w:rsid w:val="00CA391D"/>
    <w:rsid w:val="00CA3ACD"/>
    <w:rsid w:val="00CA40AD"/>
    <w:rsid w:val="00CA4F8B"/>
    <w:rsid w:val="00CA5435"/>
    <w:rsid w:val="00CA5445"/>
    <w:rsid w:val="00CA6FD7"/>
    <w:rsid w:val="00CA73CC"/>
    <w:rsid w:val="00CA74B2"/>
    <w:rsid w:val="00CA7B13"/>
    <w:rsid w:val="00CB0007"/>
    <w:rsid w:val="00CB03C8"/>
    <w:rsid w:val="00CB09DA"/>
    <w:rsid w:val="00CB0B58"/>
    <w:rsid w:val="00CB0BD9"/>
    <w:rsid w:val="00CB1CAC"/>
    <w:rsid w:val="00CB1DE8"/>
    <w:rsid w:val="00CB1E3B"/>
    <w:rsid w:val="00CB1E3F"/>
    <w:rsid w:val="00CB1F1D"/>
    <w:rsid w:val="00CB328C"/>
    <w:rsid w:val="00CB3E41"/>
    <w:rsid w:val="00CB400B"/>
    <w:rsid w:val="00CB4374"/>
    <w:rsid w:val="00CB4702"/>
    <w:rsid w:val="00CB4848"/>
    <w:rsid w:val="00CB4D65"/>
    <w:rsid w:val="00CB504B"/>
    <w:rsid w:val="00CB5BA3"/>
    <w:rsid w:val="00CB5BAF"/>
    <w:rsid w:val="00CB5C84"/>
    <w:rsid w:val="00CB6795"/>
    <w:rsid w:val="00CB6C9E"/>
    <w:rsid w:val="00CB71AE"/>
    <w:rsid w:val="00CB71F8"/>
    <w:rsid w:val="00CB73F7"/>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6BFC"/>
    <w:rsid w:val="00CC6C86"/>
    <w:rsid w:val="00CC7552"/>
    <w:rsid w:val="00CD078F"/>
    <w:rsid w:val="00CD0FFE"/>
    <w:rsid w:val="00CD121E"/>
    <w:rsid w:val="00CD185D"/>
    <w:rsid w:val="00CD1AAB"/>
    <w:rsid w:val="00CD2319"/>
    <w:rsid w:val="00CD25B7"/>
    <w:rsid w:val="00CD28F0"/>
    <w:rsid w:val="00CD2A1F"/>
    <w:rsid w:val="00CD2FF2"/>
    <w:rsid w:val="00CD3305"/>
    <w:rsid w:val="00CD35ED"/>
    <w:rsid w:val="00CD38FA"/>
    <w:rsid w:val="00CD3C13"/>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CB6"/>
    <w:rsid w:val="00CE13B6"/>
    <w:rsid w:val="00CE17D3"/>
    <w:rsid w:val="00CE1998"/>
    <w:rsid w:val="00CE1D01"/>
    <w:rsid w:val="00CE1E07"/>
    <w:rsid w:val="00CE2323"/>
    <w:rsid w:val="00CE2346"/>
    <w:rsid w:val="00CE45C5"/>
    <w:rsid w:val="00CE4C8C"/>
    <w:rsid w:val="00CE50AB"/>
    <w:rsid w:val="00CE6D2A"/>
    <w:rsid w:val="00CE6F0F"/>
    <w:rsid w:val="00CF002F"/>
    <w:rsid w:val="00CF0246"/>
    <w:rsid w:val="00CF09CD"/>
    <w:rsid w:val="00CF0C5A"/>
    <w:rsid w:val="00CF12F6"/>
    <w:rsid w:val="00CF2483"/>
    <w:rsid w:val="00CF24E2"/>
    <w:rsid w:val="00CF2B39"/>
    <w:rsid w:val="00CF31FF"/>
    <w:rsid w:val="00CF37D4"/>
    <w:rsid w:val="00CF393D"/>
    <w:rsid w:val="00CF3BCC"/>
    <w:rsid w:val="00CF48F7"/>
    <w:rsid w:val="00CF4ABD"/>
    <w:rsid w:val="00CF4CF2"/>
    <w:rsid w:val="00CF5318"/>
    <w:rsid w:val="00CF5454"/>
    <w:rsid w:val="00CF5A53"/>
    <w:rsid w:val="00CF5D28"/>
    <w:rsid w:val="00CF68B8"/>
    <w:rsid w:val="00CF6EAD"/>
    <w:rsid w:val="00CF6F1E"/>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60FF"/>
    <w:rsid w:val="00D064E8"/>
    <w:rsid w:val="00D06546"/>
    <w:rsid w:val="00D06572"/>
    <w:rsid w:val="00D065CD"/>
    <w:rsid w:val="00D0671A"/>
    <w:rsid w:val="00D0724B"/>
    <w:rsid w:val="00D076F5"/>
    <w:rsid w:val="00D078E1"/>
    <w:rsid w:val="00D1019D"/>
    <w:rsid w:val="00D1051C"/>
    <w:rsid w:val="00D10778"/>
    <w:rsid w:val="00D10D79"/>
    <w:rsid w:val="00D11480"/>
    <w:rsid w:val="00D12325"/>
    <w:rsid w:val="00D12761"/>
    <w:rsid w:val="00D12BBA"/>
    <w:rsid w:val="00D138E4"/>
    <w:rsid w:val="00D14487"/>
    <w:rsid w:val="00D14A5C"/>
    <w:rsid w:val="00D15562"/>
    <w:rsid w:val="00D1559C"/>
    <w:rsid w:val="00D15A38"/>
    <w:rsid w:val="00D15E7E"/>
    <w:rsid w:val="00D16058"/>
    <w:rsid w:val="00D16130"/>
    <w:rsid w:val="00D16198"/>
    <w:rsid w:val="00D16F41"/>
    <w:rsid w:val="00D16FDD"/>
    <w:rsid w:val="00D17305"/>
    <w:rsid w:val="00D179D7"/>
    <w:rsid w:val="00D17B0B"/>
    <w:rsid w:val="00D17B31"/>
    <w:rsid w:val="00D17C12"/>
    <w:rsid w:val="00D17FB0"/>
    <w:rsid w:val="00D20016"/>
    <w:rsid w:val="00D207A7"/>
    <w:rsid w:val="00D223F8"/>
    <w:rsid w:val="00D2279F"/>
    <w:rsid w:val="00D22AF1"/>
    <w:rsid w:val="00D22E93"/>
    <w:rsid w:val="00D23051"/>
    <w:rsid w:val="00D23052"/>
    <w:rsid w:val="00D23643"/>
    <w:rsid w:val="00D2391C"/>
    <w:rsid w:val="00D23A4E"/>
    <w:rsid w:val="00D23ED5"/>
    <w:rsid w:val="00D24074"/>
    <w:rsid w:val="00D242DA"/>
    <w:rsid w:val="00D247EC"/>
    <w:rsid w:val="00D250F8"/>
    <w:rsid w:val="00D25684"/>
    <w:rsid w:val="00D258E6"/>
    <w:rsid w:val="00D25DDB"/>
    <w:rsid w:val="00D26448"/>
    <w:rsid w:val="00D264CE"/>
    <w:rsid w:val="00D26670"/>
    <w:rsid w:val="00D2670E"/>
    <w:rsid w:val="00D26910"/>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BBE"/>
    <w:rsid w:val="00D33D5D"/>
    <w:rsid w:val="00D345D4"/>
    <w:rsid w:val="00D3462C"/>
    <w:rsid w:val="00D348FA"/>
    <w:rsid w:val="00D34B1B"/>
    <w:rsid w:val="00D34C80"/>
    <w:rsid w:val="00D34DEB"/>
    <w:rsid w:val="00D34F1D"/>
    <w:rsid w:val="00D350DE"/>
    <w:rsid w:val="00D35198"/>
    <w:rsid w:val="00D3584B"/>
    <w:rsid w:val="00D35A85"/>
    <w:rsid w:val="00D35F97"/>
    <w:rsid w:val="00D36711"/>
    <w:rsid w:val="00D36964"/>
    <w:rsid w:val="00D37A1A"/>
    <w:rsid w:val="00D37DDD"/>
    <w:rsid w:val="00D404AA"/>
    <w:rsid w:val="00D40711"/>
    <w:rsid w:val="00D4081B"/>
    <w:rsid w:val="00D40E1A"/>
    <w:rsid w:val="00D413C3"/>
    <w:rsid w:val="00D4152D"/>
    <w:rsid w:val="00D41565"/>
    <w:rsid w:val="00D41650"/>
    <w:rsid w:val="00D42240"/>
    <w:rsid w:val="00D4226A"/>
    <w:rsid w:val="00D4260C"/>
    <w:rsid w:val="00D427C3"/>
    <w:rsid w:val="00D42C55"/>
    <w:rsid w:val="00D42DE6"/>
    <w:rsid w:val="00D42DE9"/>
    <w:rsid w:val="00D42EB8"/>
    <w:rsid w:val="00D43C1F"/>
    <w:rsid w:val="00D43D3C"/>
    <w:rsid w:val="00D43E0B"/>
    <w:rsid w:val="00D441E2"/>
    <w:rsid w:val="00D44932"/>
    <w:rsid w:val="00D44B41"/>
    <w:rsid w:val="00D44EF8"/>
    <w:rsid w:val="00D45171"/>
    <w:rsid w:val="00D456A8"/>
    <w:rsid w:val="00D46111"/>
    <w:rsid w:val="00D4662F"/>
    <w:rsid w:val="00D46A4D"/>
    <w:rsid w:val="00D46D43"/>
    <w:rsid w:val="00D46DDE"/>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4F0"/>
    <w:rsid w:val="00D5550A"/>
    <w:rsid w:val="00D5552E"/>
    <w:rsid w:val="00D55889"/>
    <w:rsid w:val="00D5672B"/>
    <w:rsid w:val="00D56ACA"/>
    <w:rsid w:val="00D56B5F"/>
    <w:rsid w:val="00D56BA7"/>
    <w:rsid w:val="00D57A3F"/>
    <w:rsid w:val="00D57AF0"/>
    <w:rsid w:val="00D57D3A"/>
    <w:rsid w:val="00D60971"/>
    <w:rsid w:val="00D61815"/>
    <w:rsid w:val="00D6279F"/>
    <w:rsid w:val="00D627E3"/>
    <w:rsid w:val="00D62ECD"/>
    <w:rsid w:val="00D64139"/>
    <w:rsid w:val="00D64265"/>
    <w:rsid w:val="00D64426"/>
    <w:rsid w:val="00D64475"/>
    <w:rsid w:val="00D64A2A"/>
    <w:rsid w:val="00D65CE3"/>
    <w:rsid w:val="00D65D78"/>
    <w:rsid w:val="00D65E82"/>
    <w:rsid w:val="00D66332"/>
    <w:rsid w:val="00D66AAA"/>
    <w:rsid w:val="00D66B04"/>
    <w:rsid w:val="00D66C3E"/>
    <w:rsid w:val="00D67895"/>
    <w:rsid w:val="00D67BC5"/>
    <w:rsid w:val="00D67FEF"/>
    <w:rsid w:val="00D7021B"/>
    <w:rsid w:val="00D702D8"/>
    <w:rsid w:val="00D70326"/>
    <w:rsid w:val="00D70D33"/>
    <w:rsid w:val="00D71394"/>
    <w:rsid w:val="00D715D0"/>
    <w:rsid w:val="00D71862"/>
    <w:rsid w:val="00D71AA1"/>
    <w:rsid w:val="00D71AA3"/>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422F"/>
    <w:rsid w:val="00D8499D"/>
    <w:rsid w:val="00D84A57"/>
    <w:rsid w:val="00D84D0E"/>
    <w:rsid w:val="00D85034"/>
    <w:rsid w:val="00D85787"/>
    <w:rsid w:val="00D87307"/>
    <w:rsid w:val="00D87466"/>
    <w:rsid w:val="00D874DF"/>
    <w:rsid w:val="00D87853"/>
    <w:rsid w:val="00D878CB"/>
    <w:rsid w:val="00D879B2"/>
    <w:rsid w:val="00D87A12"/>
    <w:rsid w:val="00D911D4"/>
    <w:rsid w:val="00D9173F"/>
    <w:rsid w:val="00D91997"/>
    <w:rsid w:val="00D930E1"/>
    <w:rsid w:val="00D930F5"/>
    <w:rsid w:val="00D934C0"/>
    <w:rsid w:val="00D9354D"/>
    <w:rsid w:val="00D936F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75A"/>
    <w:rsid w:val="00DA008B"/>
    <w:rsid w:val="00DA09E2"/>
    <w:rsid w:val="00DA180C"/>
    <w:rsid w:val="00DA18A2"/>
    <w:rsid w:val="00DA2001"/>
    <w:rsid w:val="00DA360F"/>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925"/>
    <w:rsid w:val="00DA7E70"/>
    <w:rsid w:val="00DB031E"/>
    <w:rsid w:val="00DB03E2"/>
    <w:rsid w:val="00DB040B"/>
    <w:rsid w:val="00DB0AB8"/>
    <w:rsid w:val="00DB0D2A"/>
    <w:rsid w:val="00DB0E45"/>
    <w:rsid w:val="00DB11CD"/>
    <w:rsid w:val="00DB1DAB"/>
    <w:rsid w:val="00DB297E"/>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2799"/>
    <w:rsid w:val="00DC318A"/>
    <w:rsid w:val="00DC3A9D"/>
    <w:rsid w:val="00DC4004"/>
    <w:rsid w:val="00DC4243"/>
    <w:rsid w:val="00DC42E7"/>
    <w:rsid w:val="00DC512A"/>
    <w:rsid w:val="00DC54A5"/>
    <w:rsid w:val="00DC555B"/>
    <w:rsid w:val="00DC5584"/>
    <w:rsid w:val="00DC5830"/>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5E0"/>
    <w:rsid w:val="00DD6765"/>
    <w:rsid w:val="00DD7442"/>
    <w:rsid w:val="00DD7544"/>
    <w:rsid w:val="00DD7859"/>
    <w:rsid w:val="00DD7E61"/>
    <w:rsid w:val="00DE0BED"/>
    <w:rsid w:val="00DE18A3"/>
    <w:rsid w:val="00DE1904"/>
    <w:rsid w:val="00DE1DAA"/>
    <w:rsid w:val="00DE1E7F"/>
    <w:rsid w:val="00DE3DBB"/>
    <w:rsid w:val="00DE43A2"/>
    <w:rsid w:val="00DE4498"/>
    <w:rsid w:val="00DE455D"/>
    <w:rsid w:val="00DE46F2"/>
    <w:rsid w:val="00DE4A74"/>
    <w:rsid w:val="00DE4B05"/>
    <w:rsid w:val="00DE4C36"/>
    <w:rsid w:val="00DE4EE9"/>
    <w:rsid w:val="00DE52C9"/>
    <w:rsid w:val="00DE541C"/>
    <w:rsid w:val="00DE5575"/>
    <w:rsid w:val="00DE598D"/>
    <w:rsid w:val="00DE5B2F"/>
    <w:rsid w:val="00DE6094"/>
    <w:rsid w:val="00DE6647"/>
    <w:rsid w:val="00DE6AD8"/>
    <w:rsid w:val="00DE737B"/>
    <w:rsid w:val="00DE7FF3"/>
    <w:rsid w:val="00DF100B"/>
    <w:rsid w:val="00DF11B7"/>
    <w:rsid w:val="00DF1656"/>
    <w:rsid w:val="00DF1680"/>
    <w:rsid w:val="00DF29F1"/>
    <w:rsid w:val="00DF346D"/>
    <w:rsid w:val="00DF36F8"/>
    <w:rsid w:val="00DF4359"/>
    <w:rsid w:val="00DF5248"/>
    <w:rsid w:val="00DF53CD"/>
    <w:rsid w:val="00DF6FC1"/>
    <w:rsid w:val="00DF702F"/>
    <w:rsid w:val="00DF73C1"/>
    <w:rsid w:val="00DF7511"/>
    <w:rsid w:val="00DF7751"/>
    <w:rsid w:val="00DF7F26"/>
    <w:rsid w:val="00E009B1"/>
    <w:rsid w:val="00E00B84"/>
    <w:rsid w:val="00E00BC3"/>
    <w:rsid w:val="00E011D7"/>
    <w:rsid w:val="00E02ABE"/>
    <w:rsid w:val="00E031BB"/>
    <w:rsid w:val="00E036D1"/>
    <w:rsid w:val="00E0410D"/>
    <w:rsid w:val="00E0417B"/>
    <w:rsid w:val="00E04D38"/>
    <w:rsid w:val="00E0505E"/>
    <w:rsid w:val="00E0576C"/>
    <w:rsid w:val="00E05D4B"/>
    <w:rsid w:val="00E068BC"/>
    <w:rsid w:val="00E0708E"/>
    <w:rsid w:val="00E073F0"/>
    <w:rsid w:val="00E07B9D"/>
    <w:rsid w:val="00E10761"/>
    <w:rsid w:val="00E10AB3"/>
    <w:rsid w:val="00E11225"/>
    <w:rsid w:val="00E11A30"/>
    <w:rsid w:val="00E11D78"/>
    <w:rsid w:val="00E11D7A"/>
    <w:rsid w:val="00E11EEB"/>
    <w:rsid w:val="00E122DA"/>
    <w:rsid w:val="00E128F2"/>
    <w:rsid w:val="00E1297E"/>
    <w:rsid w:val="00E13E5A"/>
    <w:rsid w:val="00E13EE4"/>
    <w:rsid w:val="00E14A0C"/>
    <w:rsid w:val="00E16463"/>
    <w:rsid w:val="00E16488"/>
    <w:rsid w:val="00E16532"/>
    <w:rsid w:val="00E16F82"/>
    <w:rsid w:val="00E17B89"/>
    <w:rsid w:val="00E17F6F"/>
    <w:rsid w:val="00E20B20"/>
    <w:rsid w:val="00E20BFD"/>
    <w:rsid w:val="00E21058"/>
    <w:rsid w:val="00E211F7"/>
    <w:rsid w:val="00E21425"/>
    <w:rsid w:val="00E222D6"/>
    <w:rsid w:val="00E226FF"/>
    <w:rsid w:val="00E2362A"/>
    <w:rsid w:val="00E239D1"/>
    <w:rsid w:val="00E23D59"/>
    <w:rsid w:val="00E246B9"/>
    <w:rsid w:val="00E24902"/>
    <w:rsid w:val="00E250C5"/>
    <w:rsid w:val="00E26532"/>
    <w:rsid w:val="00E265C3"/>
    <w:rsid w:val="00E26727"/>
    <w:rsid w:val="00E268CE"/>
    <w:rsid w:val="00E26970"/>
    <w:rsid w:val="00E2724E"/>
    <w:rsid w:val="00E2728F"/>
    <w:rsid w:val="00E27791"/>
    <w:rsid w:val="00E278D4"/>
    <w:rsid w:val="00E27A73"/>
    <w:rsid w:val="00E27B5F"/>
    <w:rsid w:val="00E27BD1"/>
    <w:rsid w:val="00E303B8"/>
    <w:rsid w:val="00E30A42"/>
    <w:rsid w:val="00E30CD5"/>
    <w:rsid w:val="00E30F2D"/>
    <w:rsid w:val="00E31678"/>
    <w:rsid w:val="00E319DB"/>
    <w:rsid w:val="00E31AFC"/>
    <w:rsid w:val="00E322F0"/>
    <w:rsid w:val="00E324B3"/>
    <w:rsid w:val="00E3250F"/>
    <w:rsid w:val="00E33994"/>
    <w:rsid w:val="00E33E39"/>
    <w:rsid w:val="00E33EFD"/>
    <w:rsid w:val="00E33F96"/>
    <w:rsid w:val="00E34084"/>
    <w:rsid w:val="00E3409E"/>
    <w:rsid w:val="00E34F76"/>
    <w:rsid w:val="00E35002"/>
    <w:rsid w:val="00E37BE5"/>
    <w:rsid w:val="00E41A27"/>
    <w:rsid w:val="00E41AB4"/>
    <w:rsid w:val="00E424A5"/>
    <w:rsid w:val="00E42737"/>
    <w:rsid w:val="00E430EF"/>
    <w:rsid w:val="00E43976"/>
    <w:rsid w:val="00E43E1E"/>
    <w:rsid w:val="00E44280"/>
    <w:rsid w:val="00E44885"/>
    <w:rsid w:val="00E44906"/>
    <w:rsid w:val="00E45C77"/>
    <w:rsid w:val="00E4608B"/>
    <w:rsid w:val="00E46D7F"/>
    <w:rsid w:val="00E501D3"/>
    <w:rsid w:val="00E508B2"/>
    <w:rsid w:val="00E5091F"/>
    <w:rsid w:val="00E51E7B"/>
    <w:rsid w:val="00E527E5"/>
    <w:rsid w:val="00E52BEB"/>
    <w:rsid w:val="00E52C75"/>
    <w:rsid w:val="00E53A01"/>
    <w:rsid w:val="00E53F9E"/>
    <w:rsid w:val="00E5433C"/>
    <w:rsid w:val="00E54AA3"/>
    <w:rsid w:val="00E5557B"/>
    <w:rsid w:val="00E564C4"/>
    <w:rsid w:val="00E567C9"/>
    <w:rsid w:val="00E56BA4"/>
    <w:rsid w:val="00E56C08"/>
    <w:rsid w:val="00E56C7D"/>
    <w:rsid w:val="00E5769C"/>
    <w:rsid w:val="00E57909"/>
    <w:rsid w:val="00E57E1A"/>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13E1"/>
    <w:rsid w:val="00E723D7"/>
    <w:rsid w:val="00E72A3F"/>
    <w:rsid w:val="00E72C6B"/>
    <w:rsid w:val="00E730EB"/>
    <w:rsid w:val="00E73AB7"/>
    <w:rsid w:val="00E740E7"/>
    <w:rsid w:val="00E7412D"/>
    <w:rsid w:val="00E74F5D"/>
    <w:rsid w:val="00E753EC"/>
    <w:rsid w:val="00E76034"/>
    <w:rsid w:val="00E77392"/>
    <w:rsid w:val="00E77B6C"/>
    <w:rsid w:val="00E80165"/>
    <w:rsid w:val="00E80440"/>
    <w:rsid w:val="00E80E70"/>
    <w:rsid w:val="00E817E0"/>
    <w:rsid w:val="00E8186E"/>
    <w:rsid w:val="00E8195E"/>
    <w:rsid w:val="00E819D2"/>
    <w:rsid w:val="00E81A4B"/>
    <w:rsid w:val="00E82BFC"/>
    <w:rsid w:val="00E82EE4"/>
    <w:rsid w:val="00E8312E"/>
    <w:rsid w:val="00E831E7"/>
    <w:rsid w:val="00E8321F"/>
    <w:rsid w:val="00E843B5"/>
    <w:rsid w:val="00E84A3B"/>
    <w:rsid w:val="00E85307"/>
    <w:rsid w:val="00E85B0A"/>
    <w:rsid w:val="00E85CED"/>
    <w:rsid w:val="00E861D3"/>
    <w:rsid w:val="00E87742"/>
    <w:rsid w:val="00E87744"/>
    <w:rsid w:val="00E87937"/>
    <w:rsid w:val="00E87A65"/>
    <w:rsid w:val="00E87FB2"/>
    <w:rsid w:val="00E87FC5"/>
    <w:rsid w:val="00E907E4"/>
    <w:rsid w:val="00E90A24"/>
    <w:rsid w:val="00E90C34"/>
    <w:rsid w:val="00E919AC"/>
    <w:rsid w:val="00E91F46"/>
    <w:rsid w:val="00E92CD2"/>
    <w:rsid w:val="00E9321C"/>
    <w:rsid w:val="00E9325F"/>
    <w:rsid w:val="00E93499"/>
    <w:rsid w:val="00E935E0"/>
    <w:rsid w:val="00E93CB3"/>
    <w:rsid w:val="00E93F5D"/>
    <w:rsid w:val="00E946A6"/>
    <w:rsid w:val="00E947E4"/>
    <w:rsid w:val="00E9480A"/>
    <w:rsid w:val="00E94B70"/>
    <w:rsid w:val="00E95B65"/>
    <w:rsid w:val="00E95BFC"/>
    <w:rsid w:val="00E95D07"/>
    <w:rsid w:val="00E9616B"/>
    <w:rsid w:val="00E967A1"/>
    <w:rsid w:val="00E96A29"/>
    <w:rsid w:val="00E96B28"/>
    <w:rsid w:val="00E96D1A"/>
    <w:rsid w:val="00E96D78"/>
    <w:rsid w:val="00E96FE6"/>
    <w:rsid w:val="00E96FF8"/>
    <w:rsid w:val="00E972D7"/>
    <w:rsid w:val="00E973A1"/>
    <w:rsid w:val="00EA0F54"/>
    <w:rsid w:val="00EA1059"/>
    <w:rsid w:val="00EA19DD"/>
    <w:rsid w:val="00EA1D43"/>
    <w:rsid w:val="00EA222A"/>
    <w:rsid w:val="00EA276F"/>
    <w:rsid w:val="00EA3DB3"/>
    <w:rsid w:val="00EA4513"/>
    <w:rsid w:val="00EA498B"/>
    <w:rsid w:val="00EA4C04"/>
    <w:rsid w:val="00EA4DEB"/>
    <w:rsid w:val="00EA4EC9"/>
    <w:rsid w:val="00EA5067"/>
    <w:rsid w:val="00EA520F"/>
    <w:rsid w:val="00EA530F"/>
    <w:rsid w:val="00EA568E"/>
    <w:rsid w:val="00EA58C2"/>
    <w:rsid w:val="00EA5E0F"/>
    <w:rsid w:val="00EA653C"/>
    <w:rsid w:val="00EA6723"/>
    <w:rsid w:val="00EA6FE4"/>
    <w:rsid w:val="00EA77CC"/>
    <w:rsid w:val="00EA798D"/>
    <w:rsid w:val="00EA7BBF"/>
    <w:rsid w:val="00EA7F4C"/>
    <w:rsid w:val="00EB0786"/>
    <w:rsid w:val="00EB0A0A"/>
    <w:rsid w:val="00EB0B0B"/>
    <w:rsid w:val="00EB0F21"/>
    <w:rsid w:val="00EB1438"/>
    <w:rsid w:val="00EB1D47"/>
    <w:rsid w:val="00EB2146"/>
    <w:rsid w:val="00EB2317"/>
    <w:rsid w:val="00EB26C6"/>
    <w:rsid w:val="00EB279B"/>
    <w:rsid w:val="00EB299F"/>
    <w:rsid w:val="00EB2ABB"/>
    <w:rsid w:val="00EB2B18"/>
    <w:rsid w:val="00EB2E43"/>
    <w:rsid w:val="00EB34C3"/>
    <w:rsid w:val="00EB4004"/>
    <w:rsid w:val="00EB4F83"/>
    <w:rsid w:val="00EB56A4"/>
    <w:rsid w:val="00EB584C"/>
    <w:rsid w:val="00EB5863"/>
    <w:rsid w:val="00EB5D88"/>
    <w:rsid w:val="00EB648F"/>
    <w:rsid w:val="00EB6BAF"/>
    <w:rsid w:val="00EB6D14"/>
    <w:rsid w:val="00EB7307"/>
    <w:rsid w:val="00EB772D"/>
    <w:rsid w:val="00EB7B4D"/>
    <w:rsid w:val="00EB7C15"/>
    <w:rsid w:val="00EB7C24"/>
    <w:rsid w:val="00EC0A28"/>
    <w:rsid w:val="00EC0DBC"/>
    <w:rsid w:val="00EC0E0A"/>
    <w:rsid w:val="00EC0F11"/>
    <w:rsid w:val="00EC0F6F"/>
    <w:rsid w:val="00EC14B0"/>
    <w:rsid w:val="00EC1A30"/>
    <w:rsid w:val="00EC1C1A"/>
    <w:rsid w:val="00EC204E"/>
    <w:rsid w:val="00EC239D"/>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24D"/>
    <w:rsid w:val="00ED54F1"/>
    <w:rsid w:val="00ED564D"/>
    <w:rsid w:val="00ED5815"/>
    <w:rsid w:val="00ED6734"/>
    <w:rsid w:val="00ED6C4E"/>
    <w:rsid w:val="00ED6D4A"/>
    <w:rsid w:val="00ED721A"/>
    <w:rsid w:val="00ED738C"/>
    <w:rsid w:val="00ED7738"/>
    <w:rsid w:val="00ED7918"/>
    <w:rsid w:val="00ED7FD3"/>
    <w:rsid w:val="00EE0E5D"/>
    <w:rsid w:val="00EE11C2"/>
    <w:rsid w:val="00EE1405"/>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5AF8"/>
    <w:rsid w:val="00EE611C"/>
    <w:rsid w:val="00EE6187"/>
    <w:rsid w:val="00EE65E2"/>
    <w:rsid w:val="00EE6815"/>
    <w:rsid w:val="00EE6AC6"/>
    <w:rsid w:val="00EE6C1D"/>
    <w:rsid w:val="00EE6E77"/>
    <w:rsid w:val="00EE7414"/>
    <w:rsid w:val="00EE76A9"/>
    <w:rsid w:val="00EE799E"/>
    <w:rsid w:val="00EE7CA8"/>
    <w:rsid w:val="00EE7FA7"/>
    <w:rsid w:val="00EF0322"/>
    <w:rsid w:val="00EF0400"/>
    <w:rsid w:val="00EF0C0E"/>
    <w:rsid w:val="00EF0CC6"/>
    <w:rsid w:val="00EF1045"/>
    <w:rsid w:val="00EF1062"/>
    <w:rsid w:val="00EF1093"/>
    <w:rsid w:val="00EF1D72"/>
    <w:rsid w:val="00EF1FCB"/>
    <w:rsid w:val="00EF21C3"/>
    <w:rsid w:val="00EF23C8"/>
    <w:rsid w:val="00EF2C14"/>
    <w:rsid w:val="00EF2C86"/>
    <w:rsid w:val="00EF2E6B"/>
    <w:rsid w:val="00EF54D1"/>
    <w:rsid w:val="00EF63C5"/>
    <w:rsid w:val="00EF6669"/>
    <w:rsid w:val="00EF67BB"/>
    <w:rsid w:val="00EF6B26"/>
    <w:rsid w:val="00EF700A"/>
    <w:rsid w:val="00EF72F9"/>
    <w:rsid w:val="00EF7704"/>
    <w:rsid w:val="00EF7C28"/>
    <w:rsid w:val="00F0021E"/>
    <w:rsid w:val="00F002F4"/>
    <w:rsid w:val="00F0030E"/>
    <w:rsid w:val="00F00758"/>
    <w:rsid w:val="00F00830"/>
    <w:rsid w:val="00F00CD1"/>
    <w:rsid w:val="00F01004"/>
    <w:rsid w:val="00F0180B"/>
    <w:rsid w:val="00F01E6B"/>
    <w:rsid w:val="00F022AF"/>
    <w:rsid w:val="00F0241C"/>
    <w:rsid w:val="00F024C2"/>
    <w:rsid w:val="00F031EE"/>
    <w:rsid w:val="00F03851"/>
    <w:rsid w:val="00F0388E"/>
    <w:rsid w:val="00F0432D"/>
    <w:rsid w:val="00F0474F"/>
    <w:rsid w:val="00F04DED"/>
    <w:rsid w:val="00F05405"/>
    <w:rsid w:val="00F05587"/>
    <w:rsid w:val="00F05759"/>
    <w:rsid w:val="00F058D4"/>
    <w:rsid w:val="00F064EC"/>
    <w:rsid w:val="00F06614"/>
    <w:rsid w:val="00F06E7B"/>
    <w:rsid w:val="00F072FF"/>
    <w:rsid w:val="00F07E6C"/>
    <w:rsid w:val="00F07F39"/>
    <w:rsid w:val="00F1088E"/>
    <w:rsid w:val="00F10B82"/>
    <w:rsid w:val="00F10CB9"/>
    <w:rsid w:val="00F110CD"/>
    <w:rsid w:val="00F110D5"/>
    <w:rsid w:val="00F1145E"/>
    <w:rsid w:val="00F11776"/>
    <w:rsid w:val="00F12351"/>
    <w:rsid w:val="00F126B2"/>
    <w:rsid w:val="00F126F3"/>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20034"/>
    <w:rsid w:val="00F2007B"/>
    <w:rsid w:val="00F20405"/>
    <w:rsid w:val="00F2052B"/>
    <w:rsid w:val="00F21E73"/>
    <w:rsid w:val="00F22183"/>
    <w:rsid w:val="00F2260F"/>
    <w:rsid w:val="00F2361A"/>
    <w:rsid w:val="00F242AD"/>
    <w:rsid w:val="00F247F2"/>
    <w:rsid w:val="00F24ABF"/>
    <w:rsid w:val="00F2518F"/>
    <w:rsid w:val="00F252A8"/>
    <w:rsid w:val="00F25333"/>
    <w:rsid w:val="00F255D9"/>
    <w:rsid w:val="00F256FB"/>
    <w:rsid w:val="00F265F7"/>
    <w:rsid w:val="00F26981"/>
    <w:rsid w:val="00F26D40"/>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626E"/>
    <w:rsid w:val="00F3652B"/>
    <w:rsid w:val="00F36A38"/>
    <w:rsid w:val="00F36C6F"/>
    <w:rsid w:val="00F378F1"/>
    <w:rsid w:val="00F37971"/>
    <w:rsid w:val="00F37DD6"/>
    <w:rsid w:val="00F4021E"/>
    <w:rsid w:val="00F403A1"/>
    <w:rsid w:val="00F403DB"/>
    <w:rsid w:val="00F4051A"/>
    <w:rsid w:val="00F4065A"/>
    <w:rsid w:val="00F4124C"/>
    <w:rsid w:val="00F4255F"/>
    <w:rsid w:val="00F426A9"/>
    <w:rsid w:val="00F4275C"/>
    <w:rsid w:val="00F434B2"/>
    <w:rsid w:val="00F43CEF"/>
    <w:rsid w:val="00F43E38"/>
    <w:rsid w:val="00F44D0E"/>
    <w:rsid w:val="00F451A1"/>
    <w:rsid w:val="00F455D3"/>
    <w:rsid w:val="00F45693"/>
    <w:rsid w:val="00F45C1A"/>
    <w:rsid w:val="00F46947"/>
    <w:rsid w:val="00F470D8"/>
    <w:rsid w:val="00F472CD"/>
    <w:rsid w:val="00F4735C"/>
    <w:rsid w:val="00F47818"/>
    <w:rsid w:val="00F47D95"/>
    <w:rsid w:val="00F50150"/>
    <w:rsid w:val="00F50532"/>
    <w:rsid w:val="00F51DCF"/>
    <w:rsid w:val="00F51F85"/>
    <w:rsid w:val="00F52339"/>
    <w:rsid w:val="00F5277A"/>
    <w:rsid w:val="00F53160"/>
    <w:rsid w:val="00F531C1"/>
    <w:rsid w:val="00F532E8"/>
    <w:rsid w:val="00F537FF"/>
    <w:rsid w:val="00F5417D"/>
    <w:rsid w:val="00F541C3"/>
    <w:rsid w:val="00F54510"/>
    <w:rsid w:val="00F54805"/>
    <w:rsid w:val="00F54E36"/>
    <w:rsid w:val="00F551C3"/>
    <w:rsid w:val="00F55635"/>
    <w:rsid w:val="00F55FE0"/>
    <w:rsid w:val="00F560FE"/>
    <w:rsid w:val="00F5709D"/>
    <w:rsid w:val="00F57586"/>
    <w:rsid w:val="00F57B40"/>
    <w:rsid w:val="00F60CD6"/>
    <w:rsid w:val="00F60FD6"/>
    <w:rsid w:val="00F61097"/>
    <w:rsid w:val="00F6111C"/>
    <w:rsid w:val="00F614C0"/>
    <w:rsid w:val="00F61647"/>
    <w:rsid w:val="00F62692"/>
    <w:rsid w:val="00F628E1"/>
    <w:rsid w:val="00F64057"/>
    <w:rsid w:val="00F64279"/>
    <w:rsid w:val="00F64364"/>
    <w:rsid w:val="00F64524"/>
    <w:rsid w:val="00F6495C"/>
    <w:rsid w:val="00F64CBB"/>
    <w:rsid w:val="00F657CF"/>
    <w:rsid w:val="00F65808"/>
    <w:rsid w:val="00F6587D"/>
    <w:rsid w:val="00F6610C"/>
    <w:rsid w:val="00F66A00"/>
    <w:rsid w:val="00F66CFB"/>
    <w:rsid w:val="00F67201"/>
    <w:rsid w:val="00F6725E"/>
    <w:rsid w:val="00F677B4"/>
    <w:rsid w:val="00F67AB2"/>
    <w:rsid w:val="00F67E32"/>
    <w:rsid w:val="00F67F04"/>
    <w:rsid w:val="00F70723"/>
    <w:rsid w:val="00F70C73"/>
    <w:rsid w:val="00F713A3"/>
    <w:rsid w:val="00F71A8F"/>
    <w:rsid w:val="00F71BCA"/>
    <w:rsid w:val="00F72281"/>
    <w:rsid w:val="00F72C77"/>
    <w:rsid w:val="00F72EF6"/>
    <w:rsid w:val="00F7304D"/>
    <w:rsid w:val="00F7343A"/>
    <w:rsid w:val="00F73550"/>
    <w:rsid w:val="00F739AD"/>
    <w:rsid w:val="00F74439"/>
    <w:rsid w:val="00F74737"/>
    <w:rsid w:val="00F752F2"/>
    <w:rsid w:val="00F75330"/>
    <w:rsid w:val="00F75B66"/>
    <w:rsid w:val="00F762AD"/>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3491"/>
    <w:rsid w:val="00F841FB"/>
    <w:rsid w:val="00F84421"/>
    <w:rsid w:val="00F8449B"/>
    <w:rsid w:val="00F84B44"/>
    <w:rsid w:val="00F84C28"/>
    <w:rsid w:val="00F84D1D"/>
    <w:rsid w:val="00F850A6"/>
    <w:rsid w:val="00F85691"/>
    <w:rsid w:val="00F8582F"/>
    <w:rsid w:val="00F8591E"/>
    <w:rsid w:val="00F861BD"/>
    <w:rsid w:val="00F86355"/>
    <w:rsid w:val="00F86621"/>
    <w:rsid w:val="00F86BF6"/>
    <w:rsid w:val="00F86C4B"/>
    <w:rsid w:val="00F87032"/>
    <w:rsid w:val="00F87094"/>
    <w:rsid w:val="00F870E4"/>
    <w:rsid w:val="00F87AB3"/>
    <w:rsid w:val="00F904A7"/>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DB3"/>
    <w:rsid w:val="00F958DA"/>
    <w:rsid w:val="00F96500"/>
    <w:rsid w:val="00F97437"/>
    <w:rsid w:val="00F97611"/>
    <w:rsid w:val="00F97E2B"/>
    <w:rsid w:val="00F97F74"/>
    <w:rsid w:val="00FA07B9"/>
    <w:rsid w:val="00FA0B53"/>
    <w:rsid w:val="00FA1007"/>
    <w:rsid w:val="00FA1492"/>
    <w:rsid w:val="00FA1807"/>
    <w:rsid w:val="00FA1937"/>
    <w:rsid w:val="00FA23FB"/>
    <w:rsid w:val="00FA2550"/>
    <w:rsid w:val="00FA2637"/>
    <w:rsid w:val="00FA2C35"/>
    <w:rsid w:val="00FA2F4F"/>
    <w:rsid w:val="00FA31E7"/>
    <w:rsid w:val="00FA413A"/>
    <w:rsid w:val="00FA4144"/>
    <w:rsid w:val="00FA4C42"/>
    <w:rsid w:val="00FA4DDF"/>
    <w:rsid w:val="00FA5C71"/>
    <w:rsid w:val="00FA645E"/>
    <w:rsid w:val="00FA6A01"/>
    <w:rsid w:val="00FA6A2D"/>
    <w:rsid w:val="00FA6E7F"/>
    <w:rsid w:val="00FA7114"/>
    <w:rsid w:val="00FA72F3"/>
    <w:rsid w:val="00FA799D"/>
    <w:rsid w:val="00FB052D"/>
    <w:rsid w:val="00FB0995"/>
    <w:rsid w:val="00FB0B08"/>
    <w:rsid w:val="00FB0CDF"/>
    <w:rsid w:val="00FB100B"/>
    <w:rsid w:val="00FB2111"/>
    <w:rsid w:val="00FB22D7"/>
    <w:rsid w:val="00FB2379"/>
    <w:rsid w:val="00FB2954"/>
    <w:rsid w:val="00FB2D3C"/>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6D1F"/>
    <w:rsid w:val="00FB79EB"/>
    <w:rsid w:val="00FB7A0B"/>
    <w:rsid w:val="00FB7CD3"/>
    <w:rsid w:val="00FC0065"/>
    <w:rsid w:val="00FC01E5"/>
    <w:rsid w:val="00FC03F0"/>
    <w:rsid w:val="00FC062F"/>
    <w:rsid w:val="00FC0754"/>
    <w:rsid w:val="00FC0BCB"/>
    <w:rsid w:val="00FC1091"/>
    <w:rsid w:val="00FC19EF"/>
    <w:rsid w:val="00FC1BCA"/>
    <w:rsid w:val="00FC2169"/>
    <w:rsid w:val="00FC2756"/>
    <w:rsid w:val="00FC2809"/>
    <w:rsid w:val="00FC2A22"/>
    <w:rsid w:val="00FC3035"/>
    <w:rsid w:val="00FC3300"/>
    <w:rsid w:val="00FC3AEE"/>
    <w:rsid w:val="00FC3D73"/>
    <w:rsid w:val="00FC5588"/>
    <w:rsid w:val="00FC563C"/>
    <w:rsid w:val="00FC5694"/>
    <w:rsid w:val="00FC58BE"/>
    <w:rsid w:val="00FC5C94"/>
    <w:rsid w:val="00FC5EE6"/>
    <w:rsid w:val="00FC6238"/>
    <w:rsid w:val="00FC65D0"/>
    <w:rsid w:val="00FC7951"/>
    <w:rsid w:val="00FC7EAE"/>
    <w:rsid w:val="00FD08ED"/>
    <w:rsid w:val="00FD0B1F"/>
    <w:rsid w:val="00FD0D2D"/>
    <w:rsid w:val="00FD0F7A"/>
    <w:rsid w:val="00FD1386"/>
    <w:rsid w:val="00FD1417"/>
    <w:rsid w:val="00FD1740"/>
    <w:rsid w:val="00FD1B93"/>
    <w:rsid w:val="00FD236B"/>
    <w:rsid w:val="00FD2412"/>
    <w:rsid w:val="00FD2785"/>
    <w:rsid w:val="00FD30B9"/>
    <w:rsid w:val="00FD30DD"/>
    <w:rsid w:val="00FD33FC"/>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6C1"/>
    <w:rsid w:val="00FE0DD5"/>
    <w:rsid w:val="00FE10A4"/>
    <w:rsid w:val="00FE13B9"/>
    <w:rsid w:val="00FE2330"/>
    <w:rsid w:val="00FE2398"/>
    <w:rsid w:val="00FE2796"/>
    <w:rsid w:val="00FE2CD4"/>
    <w:rsid w:val="00FE327C"/>
    <w:rsid w:val="00FE3F80"/>
    <w:rsid w:val="00FE494A"/>
    <w:rsid w:val="00FE515A"/>
    <w:rsid w:val="00FE5207"/>
    <w:rsid w:val="00FE5421"/>
    <w:rsid w:val="00FE5624"/>
    <w:rsid w:val="00FE5A7B"/>
    <w:rsid w:val="00FE5D2C"/>
    <w:rsid w:val="00FE5D8C"/>
    <w:rsid w:val="00FE5EEF"/>
    <w:rsid w:val="00FE5FBF"/>
    <w:rsid w:val="00FE68FA"/>
    <w:rsid w:val="00FE6ABB"/>
    <w:rsid w:val="00FE6BEA"/>
    <w:rsid w:val="00FE6C25"/>
    <w:rsid w:val="00FE6D0A"/>
    <w:rsid w:val="00FE706F"/>
    <w:rsid w:val="00FE7510"/>
    <w:rsid w:val="00FF00D4"/>
    <w:rsid w:val="00FF033A"/>
    <w:rsid w:val="00FF0964"/>
    <w:rsid w:val="00FF0F67"/>
    <w:rsid w:val="00FF1206"/>
    <w:rsid w:val="00FF16F2"/>
    <w:rsid w:val="00FF1BAB"/>
    <w:rsid w:val="00FF1F9B"/>
    <w:rsid w:val="00FF2B42"/>
    <w:rsid w:val="00FF2D5B"/>
    <w:rsid w:val="00FF363C"/>
    <w:rsid w:val="00FF3B7F"/>
    <w:rsid w:val="00FF4F92"/>
    <w:rsid w:val="00FF54EB"/>
    <w:rsid w:val="00FF59E4"/>
    <w:rsid w:val="00FF5AA0"/>
    <w:rsid w:val="00FF5BF1"/>
    <w:rsid w:val="00FF5CDB"/>
    <w:rsid w:val="00FF5CF6"/>
    <w:rsid w:val="00FF635F"/>
    <w:rsid w:val="00FF6822"/>
    <w:rsid w:val="00FF6C50"/>
    <w:rsid w:val="00FF6ECF"/>
    <w:rsid w:val="00FF724B"/>
    <w:rsid w:val="00FF73D0"/>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11"/>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0E065E"/>
    <w:rPr>
      <w:b/>
      <w:bCs/>
    </w:rPr>
  </w:style>
  <w:style w:type="character" w:styleId="HTMLCode">
    <w:name w:val="HTML Code"/>
    <w:basedOn w:val="DefaultParagraphFont"/>
    <w:uiPriority w:val="99"/>
    <w:semiHidden/>
    <w:unhideWhenUsed/>
    <w:rsid w:val="004B6B2C"/>
    <w:rPr>
      <w:rFonts w:ascii="Courier New" w:eastAsia="Times New Roman" w:hAnsi="Courier New" w:cs="Courier New"/>
      <w:sz w:val="20"/>
      <w:szCs w:val="20"/>
    </w:rPr>
  </w:style>
  <w:style w:type="paragraph" w:customStyle="1" w:styleId="Proposal">
    <w:name w:val="Proposal"/>
    <w:basedOn w:val="BodyText"/>
    <w:rsid w:val="003D0BB0"/>
    <w:pPr>
      <w:numPr>
        <w:numId w:val="43"/>
      </w:numPr>
      <w:tabs>
        <w:tab w:val="left" w:pos="1701"/>
      </w:tabs>
      <w:jc w:val="both"/>
    </w:pPr>
    <w:rPr>
      <w:rFonts w:ascii="Arial" w:eastAsia="Times New Roman" w:hAnsi="Arial"/>
      <w:b/>
      <w:bCs/>
      <w:lang w:eastAsia="zh-CN"/>
    </w:rPr>
  </w:style>
  <w:style w:type="character" w:styleId="Emphasis">
    <w:name w:val="Emphasis"/>
    <w:basedOn w:val="DefaultParagraphFont"/>
    <w:uiPriority w:val="20"/>
    <w:qFormat/>
    <w:rsid w:val="00354F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4118114">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03702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23041267">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0092920">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29564574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19958054">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3830824">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5378960">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338118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329296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473692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59953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8192399">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8877874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45722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044235">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512667">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5171104">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024253">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D53858-930C-4F20-A2B9-D4B7A137BE7F}">
  <ds:schemaRefs>
    <ds:schemaRef ds:uri="http://schemas.openxmlformats.org/officeDocument/2006/bibliography"/>
  </ds:schemaRefs>
</ds:datastoreItem>
</file>

<file path=customXml/itemProps2.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3</TotalTime>
  <Pages>4</Pages>
  <Words>1412</Words>
  <Characters>8049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9443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Subramanya Chandrashekar</dc:creator>
  <cp:keywords/>
  <dc:description/>
  <cp:lastModifiedBy>Rakuten [Subramanya]</cp:lastModifiedBy>
  <cp:revision>5</cp:revision>
  <cp:lastPrinted>2016-06-20T05:35:00Z</cp:lastPrinted>
  <dcterms:created xsi:type="dcterms:W3CDTF">2025-11-06T18:00:00Z</dcterms:created>
  <dcterms:modified xsi:type="dcterms:W3CDTF">2025-11-07T06:52:00Z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