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4891" w14:textId="6DA9D3EF" w:rsidR="00CC20BA" w:rsidRPr="00CC20BA" w:rsidRDefault="00CC20BA" w:rsidP="00CC20BA">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CC20BA">
        <w:rPr>
          <w:rFonts w:cs="Arial"/>
          <w:b/>
          <w:kern w:val="0"/>
          <w:sz w:val="24"/>
          <w:szCs w:val="24"/>
          <w:lang w:val="en-US" w:eastAsia="ja-JP"/>
        </w:rPr>
        <w:t>3GPP TSG-RAN WG2 Meeting #13</w:t>
      </w:r>
      <w:r w:rsidR="000E7F1C">
        <w:rPr>
          <w:rFonts w:cs="Arial"/>
          <w:b/>
          <w:kern w:val="0"/>
          <w:sz w:val="24"/>
          <w:szCs w:val="24"/>
          <w:lang w:val="en-US" w:eastAsia="ja-JP"/>
        </w:rPr>
        <w:t xml:space="preserve">2   </w:t>
      </w:r>
      <w:r w:rsidRPr="00CC20BA">
        <w:rPr>
          <w:rFonts w:cs="Arial"/>
          <w:b/>
          <w:kern w:val="0"/>
          <w:sz w:val="24"/>
          <w:szCs w:val="24"/>
          <w:lang w:val="en-US" w:eastAsia="ja-JP"/>
        </w:rPr>
        <w:tab/>
      </w:r>
      <w:r w:rsidRPr="00CC20BA">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AC0253">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6A4AD1">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3F4CC3">
        <w:rPr>
          <w:rFonts w:cs="Arial"/>
          <w:b/>
          <w:kern w:val="0"/>
          <w:sz w:val="24"/>
          <w:szCs w:val="24"/>
          <w:lang w:val="en-US" w:eastAsia="ja-JP"/>
        </w:rPr>
        <w:tab/>
      </w:r>
      <w:r w:rsidR="000E7F1C" w:rsidRPr="000E7F1C">
        <w:rPr>
          <w:rFonts w:cs="Arial"/>
          <w:b/>
          <w:kern w:val="0"/>
          <w:sz w:val="24"/>
          <w:szCs w:val="24"/>
          <w:lang w:eastAsia="ja-JP"/>
        </w:rPr>
        <w:t>R2-2508320</w:t>
      </w:r>
    </w:p>
    <w:p w14:paraId="7FA5348C" w14:textId="77777777" w:rsidR="000E7F1C" w:rsidRDefault="000E7F1C" w:rsidP="000E7F1C">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Dallas, USA, Nov. 17 – 21</w:t>
      </w:r>
      <w:r>
        <w:rPr>
          <w:rFonts w:cs="Arial"/>
          <w:b/>
          <w:bCs/>
          <w:kern w:val="0"/>
          <w:sz w:val="24"/>
          <w:szCs w:val="24"/>
          <w:lang w:val="en-US" w:eastAsia="ja-JP"/>
        </w:rPr>
        <w:t>, 20</w:t>
      </w:r>
      <w:r>
        <w:rPr>
          <w:rFonts w:cs="Arial"/>
          <w:b/>
          <w:kern w:val="0"/>
          <w:sz w:val="24"/>
          <w:szCs w:val="24"/>
          <w:lang w:val="en-US" w:eastAsia="ja-JP"/>
        </w:rPr>
        <w:t>25</w:t>
      </w:r>
    </w:p>
    <w:p w14:paraId="3DAC631A" w14:textId="0EAB8707" w:rsidR="0079402A" w:rsidRDefault="00000000" w:rsidP="00CC20BA">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sidR="00D8047E">
        <w:rPr>
          <w:rFonts w:cs="Arial"/>
          <w:b/>
          <w:bCs/>
          <w:snapToGrid w:val="0"/>
          <w:kern w:val="0"/>
          <w:sz w:val="24"/>
          <w:szCs w:val="24"/>
        </w:rPr>
        <w:t xml:space="preserve"> </w:t>
      </w:r>
      <w:r>
        <w:rPr>
          <w:rFonts w:cs="Arial"/>
          <w:b/>
          <w:bCs/>
          <w:snapToGrid w:val="0"/>
          <w:kern w:val="0"/>
          <w:sz w:val="24"/>
          <w:szCs w:val="24"/>
        </w:rPr>
        <w:t>ZTE Corporation, Sanechips</w:t>
      </w:r>
    </w:p>
    <w:p w14:paraId="1962ACEC" w14:textId="100FFE2B" w:rsidR="0079402A"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5F32D0">
        <w:rPr>
          <w:rFonts w:cs="Arial"/>
          <w:b/>
          <w:bCs/>
          <w:snapToGrid w:val="0"/>
          <w:kern w:val="0"/>
          <w:sz w:val="24"/>
          <w:szCs w:val="24"/>
        </w:rPr>
        <w:t xml:space="preserve">6G User plane functionality and </w:t>
      </w:r>
      <w:r w:rsidR="004226C9">
        <w:rPr>
          <w:rFonts w:cs="Arial"/>
          <w:b/>
          <w:bCs/>
          <w:snapToGrid w:val="0"/>
          <w:kern w:val="0"/>
          <w:sz w:val="24"/>
          <w:szCs w:val="24"/>
        </w:rPr>
        <w:t>requirements</w:t>
      </w:r>
    </w:p>
    <w:p w14:paraId="0F2FF292" w14:textId="3D797466" w:rsidR="00C13994" w:rsidRPr="00C13994" w:rsidRDefault="00000000" w:rsidP="00C13994">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C13994">
        <w:rPr>
          <w:rFonts w:cs="Arial"/>
          <w:b/>
          <w:bCs/>
          <w:snapToGrid w:val="0"/>
          <w:kern w:val="0"/>
          <w:sz w:val="24"/>
          <w:szCs w:val="24"/>
          <w:lang w:val="en-US" w:eastAsia="zh-CN"/>
        </w:rPr>
        <w:t>10.3.1.1</w:t>
      </w:r>
    </w:p>
    <w:p w14:paraId="39FEDCDC" w14:textId="4947C163" w:rsidR="0079402A"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00000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510DB6DC" w14:textId="18116DDE" w:rsidR="0079402A" w:rsidRDefault="005F32D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w:t>
      </w:r>
      <w:r w:rsidR="00537900">
        <w:rPr>
          <w:rFonts w:ascii="Times New Roman" w:hAnsi="Times New Roman"/>
          <w:sz w:val="20"/>
          <w:szCs w:val="20"/>
        </w:rPr>
        <w:t>identify</w:t>
      </w:r>
      <w:r>
        <w:rPr>
          <w:rFonts w:ascii="Times New Roman" w:hAnsi="Times New Roman"/>
          <w:sz w:val="20"/>
          <w:szCs w:val="20"/>
        </w:rPr>
        <w:t xml:space="preserve"> the essential functionality for 6G UP and identify</w:t>
      </w:r>
      <w:r w:rsidR="00537900">
        <w:rPr>
          <w:rFonts w:ascii="Times New Roman" w:hAnsi="Times New Roman"/>
          <w:sz w:val="20"/>
          <w:szCs w:val="20"/>
        </w:rPr>
        <w:t xml:space="preserve"> any </w:t>
      </w:r>
      <w:r w:rsidRPr="00787B06">
        <w:rPr>
          <w:rFonts w:ascii="Times New Roman" w:hAnsi="Times New Roman"/>
          <w:i/>
          <w:iCs/>
          <w:color w:val="0070C0"/>
          <w:sz w:val="20"/>
          <w:szCs w:val="20"/>
        </w:rPr>
        <w:t>dependencies</w:t>
      </w:r>
      <w:r w:rsidRPr="00787B06">
        <w:rPr>
          <w:rFonts w:ascii="Times New Roman" w:hAnsi="Times New Roman"/>
          <w:color w:val="0070C0"/>
          <w:sz w:val="20"/>
          <w:szCs w:val="20"/>
        </w:rPr>
        <w:t xml:space="preserve"> </w:t>
      </w:r>
      <w:r>
        <w:rPr>
          <w:rFonts w:ascii="Times New Roman" w:hAnsi="Times New Roman"/>
          <w:sz w:val="20"/>
          <w:szCs w:val="20"/>
        </w:rPr>
        <w:t xml:space="preserve">for the UP functionality with the </w:t>
      </w:r>
      <w:r w:rsidR="00537900">
        <w:rPr>
          <w:rFonts w:ascii="Times New Roman" w:hAnsi="Times New Roman"/>
          <w:sz w:val="20"/>
          <w:szCs w:val="20"/>
        </w:rPr>
        <w:t>functionality</w:t>
      </w:r>
      <w:r>
        <w:rPr>
          <w:rFonts w:ascii="Times New Roman" w:hAnsi="Times New Roman"/>
          <w:sz w:val="20"/>
          <w:szCs w:val="20"/>
        </w:rPr>
        <w:t xml:space="preserve"> that will be studied by other 3GPP WGs/TSGs</w:t>
      </w:r>
      <w:r w:rsidR="00B76E77">
        <w:rPr>
          <w:rFonts w:ascii="Times New Roman" w:hAnsi="Times New Roman"/>
          <w:sz w:val="20"/>
          <w:szCs w:val="20"/>
        </w:rPr>
        <w:t xml:space="preserve">. </w:t>
      </w:r>
    </w:p>
    <w:p w14:paraId="162CE6EC" w14:textId="52A05F4A" w:rsidR="0079402A" w:rsidRDefault="00710B68">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Day1 UP functionality in 6G </w:t>
      </w:r>
    </w:p>
    <w:p w14:paraId="35F24BE1" w14:textId="4FF0F1B9" w:rsidR="00537900" w:rsidRDefault="00537900" w:rsidP="00020E5B">
      <w:pPr>
        <w:snapToGrid w:val="0"/>
        <w:spacing w:before="120" w:after="120" w:line="288" w:lineRule="auto"/>
        <w:rPr>
          <w:rFonts w:ascii="Times New Roman" w:hAnsi="Times New Roman"/>
          <w:sz w:val="20"/>
          <w:szCs w:val="20"/>
        </w:rPr>
      </w:pPr>
      <w:r>
        <w:rPr>
          <w:rFonts w:ascii="Times New Roman" w:hAnsi="Times New Roman"/>
          <w:sz w:val="20"/>
          <w:szCs w:val="20"/>
        </w:rPr>
        <w:t xml:space="preserve">The overall UP protocol stack in 3GPP has evolved over time </w:t>
      </w:r>
      <w:r w:rsidR="006A4AD1">
        <w:rPr>
          <w:rFonts w:ascii="Times New Roman" w:hAnsi="Times New Roman"/>
          <w:sz w:val="20"/>
          <w:szCs w:val="20"/>
        </w:rPr>
        <w:t xml:space="preserve">between various generations </w:t>
      </w:r>
      <w:r>
        <w:rPr>
          <w:rFonts w:ascii="Times New Roman" w:hAnsi="Times New Roman"/>
          <w:sz w:val="20"/>
          <w:szCs w:val="20"/>
        </w:rPr>
        <w:t xml:space="preserve">and in case of 5G, it looks as shown </w:t>
      </w:r>
      <w:r w:rsidR="002B3A04">
        <w:rPr>
          <w:rFonts w:ascii="Times New Roman" w:hAnsi="Times New Roman"/>
          <w:sz w:val="20"/>
          <w:szCs w:val="20"/>
        </w:rPr>
        <w:t xml:space="preserve">in </w:t>
      </w:r>
      <w:r w:rsidR="002B3A04">
        <w:rPr>
          <w:rFonts w:ascii="Times New Roman" w:hAnsi="Times New Roman"/>
          <w:sz w:val="20"/>
          <w:szCs w:val="20"/>
        </w:rPr>
        <w:fldChar w:fldCharType="begin"/>
      </w:r>
      <w:r w:rsidR="002B3A04">
        <w:rPr>
          <w:rFonts w:ascii="Times New Roman" w:hAnsi="Times New Roman"/>
          <w:sz w:val="20"/>
          <w:szCs w:val="20"/>
        </w:rPr>
        <w:instrText xml:space="preserve"> REF _Ref209708370 \h </w:instrText>
      </w:r>
      <w:r w:rsidR="002B3A04">
        <w:rPr>
          <w:rFonts w:ascii="Times New Roman" w:hAnsi="Times New Roman"/>
          <w:sz w:val="20"/>
          <w:szCs w:val="20"/>
        </w:rPr>
      </w:r>
      <w:r w:rsidR="002B3A04">
        <w:rPr>
          <w:rFonts w:ascii="Times New Roman" w:hAnsi="Times New Roman"/>
          <w:sz w:val="20"/>
          <w:szCs w:val="20"/>
        </w:rPr>
        <w:fldChar w:fldCharType="separate"/>
      </w:r>
      <w:r w:rsidR="002B3A04" w:rsidRPr="003F4CC3">
        <w:rPr>
          <w:rFonts w:ascii="Times New Roman" w:hAnsi="Times New Roman"/>
        </w:rPr>
        <w:t xml:space="preserve">Figure </w:t>
      </w:r>
      <w:r w:rsidR="002B3A04" w:rsidRPr="003F4CC3">
        <w:rPr>
          <w:rFonts w:ascii="Times New Roman" w:hAnsi="Times New Roman"/>
          <w:noProof/>
        </w:rPr>
        <w:t>1</w:t>
      </w:r>
      <w:r w:rsidR="002B3A04">
        <w:rPr>
          <w:rFonts w:ascii="Times New Roman" w:hAnsi="Times New Roman"/>
          <w:sz w:val="20"/>
          <w:szCs w:val="20"/>
        </w:rPr>
        <w:fldChar w:fldCharType="end"/>
      </w:r>
      <w:r>
        <w:rPr>
          <w:rFonts w:ascii="Times New Roman" w:hAnsi="Times New Roman"/>
          <w:sz w:val="20"/>
          <w:szCs w:val="20"/>
        </w:rPr>
        <w:t xml:space="preserve">. </w:t>
      </w:r>
    </w:p>
    <w:p w14:paraId="3766D762" w14:textId="16B1B036" w:rsidR="003F4CC3" w:rsidRDefault="00701BEF" w:rsidP="003F4CC3">
      <w:pPr>
        <w:pStyle w:val="BodyText"/>
        <w:keepNext/>
        <w:jc w:val="center"/>
      </w:pPr>
      <w:r w:rsidRPr="00701BEF">
        <w:rPr>
          <w:noProof/>
        </w:rPr>
        <w:drawing>
          <wp:inline distT="0" distB="0" distL="0" distR="0" wp14:anchorId="64950369" wp14:editId="6F70D9E7">
            <wp:extent cx="2328531" cy="2496642"/>
            <wp:effectExtent l="0" t="0" r="0" b="0"/>
            <wp:docPr id="343898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0913" cy="2520640"/>
                    </a:xfrm>
                    <a:prstGeom prst="rect">
                      <a:avLst/>
                    </a:prstGeom>
                    <a:noFill/>
                    <a:ln>
                      <a:noFill/>
                    </a:ln>
                  </pic:spPr>
                </pic:pic>
              </a:graphicData>
            </a:graphic>
          </wp:inline>
        </w:drawing>
      </w:r>
    </w:p>
    <w:p w14:paraId="52229613" w14:textId="248B3C0F" w:rsidR="003F4CC3" w:rsidRPr="003F4CC3" w:rsidRDefault="003F4CC3" w:rsidP="003F4CC3">
      <w:pPr>
        <w:pStyle w:val="Caption"/>
        <w:jc w:val="center"/>
        <w:rPr>
          <w:rFonts w:ascii="Times New Roman" w:hAnsi="Times New Roman" w:cs="Times New Roman"/>
        </w:rPr>
      </w:pPr>
      <w:bookmarkStart w:id="4" w:name="_Ref209708370"/>
      <w:r w:rsidRPr="003F4CC3">
        <w:rPr>
          <w:rFonts w:ascii="Times New Roman" w:hAnsi="Times New Roman" w:cs="Times New Roman"/>
        </w:rPr>
        <w:t xml:space="preserve">Figure </w:t>
      </w:r>
      <w:r w:rsidRPr="003F4CC3">
        <w:rPr>
          <w:rFonts w:ascii="Times New Roman" w:hAnsi="Times New Roman" w:cs="Times New Roman"/>
        </w:rPr>
        <w:fldChar w:fldCharType="begin"/>
      </w:r>
      <w:r w:rsidRPr="003F4CC3">
        <w:rPr>
          <w:rFonts w:ascii="Times New Roman" w:hAnsi="Times New Roman" w:cs="Times New Roman"/>
        </w:rPr>
        <w:instrText xml:space="preserve"> SEQ Figure \* ARABIC </w:instrText>
      </w:r>
      <w:r w:rsidRPr="003F4CC3">
        <w:rPr>
          <w:rFonts w:ascii="Times New Roman" w:hAnsi="Times New Roman" w:cs="Times New Roman"/>
        </w:rPr>
        <w:fldChar w:fldCharType="separate"/>
      </w:r>
      <w:r w:rsidR="00445962">
        <w:rPr>
          <w:rFonts w:ascii="Times New Roman" w:hAnsi="Times New Roman" w:cs="Times New Roman"/>
          <w:noProof/>
        </w:rPr>
        <w:t>1</w:t>
      </w:r>
      <w:r w:rsidRPr="003F4CC3">
        <w:rPr>
          <w:rFonts w:ascii="Times New Roman" w:hAnsi="Times New Roman" w:cs="Times New Roman"/>
        </w:rPr>
        <w:fldChar w:fldCharType="end"/>
      </w:r>
      <w:bookmarkEnd w:id="4"/>
      <w:r w:rsidRPr="003F4CC3">
        <w:rPr>
          <w:rFonts w:ascii="Times New Roman" w:hAnsi="Times New Roman" w:cs="Times New Roman"/>
        </w:rPr>
        <w:t>: UP protocol architecture structure in NR</w:t>
      </w:r>
    </w:p>
    <w:p w14:paraId="193C0BC9" w14:textId="3976E1FB" w:rsidR="006228E0" w:rsidRDefault="006228E0" w:rsidP="00020E5B">
      <w:pPr>
        <w:snapToGrid w:val="0"/>
        <w:spacing w:before="120" w:after="120" w:line="288" w:lineRule="auto"/>
        <w:rPr>
          <w:rFonts w:ascii="Times New Roman" w:hAnsi="Times New Roman"/>
          <w:sz w:val="20"/>
          <w:szCs w:val="20"/>
        </w:rPr>
      </w:pPr>
      <w:r>
        <w:rPr>
          <w:rFonts w:ascii="Times New Roman" w:hAnsi="Times New Roman"/>
          <w:sz w:val="20"/>
          <w:szCs w:val="20"/>
        </w:rPr>
        <w:t>The overall functionality in UP is distributed across different protocol layers</w:t>
      </w:r>
      <w:r w:rsidR="002B3A04">
        <w:rPr>
          <w:rFonts w:ascii="Times New Roman" w:hAnsi="Times New Roman"/>
          <w:sz w:val="20"/>
          <w:szCs w:val="20"/>
        </w:rPr>
        <w:t xml:space="preserve">. </w:t>
      </w:r>
      <w:r w:rsidR="00285835">
        <w:rPr>
          <w:rFonts w:ascii="Times New Roman" w:hAnsi="Times New Roman"/>
          <w:sz w:val="20"/>
          <w:szCs w:val="20"/>
        </w:rPr>
        <w:t xml:space="preserve">Whilst the functionality close to physical layer naturally fits in the lower layers of the UP stack and the functionality related to upper layers fits naturally in the upper layers, the eventual </w:t>
      </w:r>
      <w:r w:rsidR="002B3A04">
        <w:rPr>
          <w:rFonts w:ascii="Times New Roman" w:hAnsi="Times New Roman"/>
          <w:sz w:val="20"/>
          <w:szCs w:val="20"/>
        </w:rPr>
        <w:t xml:space="preserve">choice of placing different functionality in different layers was a result of a combination of factors including </w:t>
      </w:r>
      <w:r w:rsidR="00285835">
        <w:rPr>
          <w:rFonts w:ascii="Times New Roman" w:hAnsi="Times New Roman"/>
          <w:sz w:val="20"/>
          <w:szCs w:val="20"/>
        </w:rPr>
        <w:t>the need to support features such as DC, CU/DU split etc. This also meant that some functionality is duplicated across various layers</w:t>
      </w:r>
      <w:r>
        <w:rPr>
          <w:rFonts w:ascii="Times New Roman" w:hAnsi="Times New Roman"/>
          <w:sz w:val="20"/>
          <w:szCs w:val="20"/>
        </w:rPr>
        <w:t xml:space="preserve"> and the</w:t>
      </w:r>
      <w:r w:rsidRPr="003F4CC3">
        <w:rPr>
          <w:rFonts w:ascii="Times New Roman" w:hAnsi="Times New Roman"/>
          <w:sz w:val="20"/>
          <w:szCs w:val="20"/>
        </w:rPr>
        <w:t xml:space="preserve"> </w:t>
      </w:r>
      <w:r w:rsidRPr="003F4CC3">
        <w:rPr>
          <w:rFonts w:ascii="Times New Roman" w:hAnsi="Times New Roman"/>
          <w:sz w:val="20"/>
          <w:szCs w:val="20"/>
        </w:rPr>
        <w:fldChar w:fldCharType="begin"/>
      </w:r>
      <w:r w:rsidRPr="003F4CC3">
        <w:rPr>
          <w:rFonts w:ascii="Times New Roman" w:hAnsi="Times New Roman"/>
          <w:sz w:val="20"/>
          <w:szCs w:val="20"/>
        </w:rPr>
        <w:instrText xml:space="preserve"> REF _Ref209527340 \h </w:instrText>
      </w:r>
      <w:r w:rsidR="0075178C" w:rsidRPr="003F4CC3">
        <w:rPr>
          <w:rFonts w:ascii="Times New Roman" w:hAnsi="Times New Roman"/>
          <w:sz w:val="20"/>
          <w:szCs w:val="20"/>
        </w:rPr>
        <w:instrText xml:space="preserve"> \* MERGEFORMAT </w:instrText>
      </w:r>
      <w:r w:rsidRPr="003F4CC3">
        <w:rPr>
          <w:rFonts w:ascii="Times New Roman" w:hAnsi="Times New Roman"/>
          <w:sz w:val="20"/>
          <w:szCs w:val="20"/>
        </w:rPr>
      </w:r>
      <w:r w:rsidRPr="003F4CC3">
        <w:rPr>
          <w:rFonts w:ascii="Times New Roman" w:hAnsi="Times New Roman"/>
          <w:sz w:val="20"/>
          <w:szCs w:val="20"/>
        </w:rPr>
        <w:fldChar w:fldCharType="separate"/>
      </w:r>
      <w:r w:rsidR="003F4CC3" w:rsidRPr="003F4CC3">
        <w:rPr>
          <w:rFonts w:ascii="Times New Roman" w:hAnsi="Times New Roman"/>
          <w:sz w:val="20"/>
          <w:szCs w:val="20"/>
        </w:rPr>
        <w:t xml:space="preserve">Figure </w:t>
      </w:r>
      <w:r w:rsidR="003F4CC3" w:rsidRPr="003F4CC3">
        <w:rPr>
          <w:rFonts w:ascii="Times New Roman" w:hAnsi="Times New Roman"/>
          <w:noProof/>
          <w:sz w:val="20"/>
          <w:szCs w:val="20"/>
        </w:rPr>
        <w:t>2</w:t>
      </w:r>
      <w:r w:rsidRPr="003F4CC3">
        <w:rPr>
          <w:rFonts w:ascii="Times New Roman" w:hAnsi="Times New Roman"/>
          <w:sz w:val="20"/>
          <w:szCs w:val="20"/>
        </w:rPr>
        <w:fldChar w:fldCharType="end"/>
      </w:r>
      <w:r w:rsidR="0075178C">
        <w:rPr>
          <w:rFonts w:ascii="Times New Roman" w:hAnsi="Times New Roman"/>
          <w:sz w:val="20"/>
          <w:szCs w:val="20"/>
        </w:rPr>
        <w:t xml:space="preserve"> </w:t>
      </w:r>
      <w:r>
        <w:rPr>
          <w:rFonts w:ascii="Times New Roman" w:hAnsi="Times New Roman"/>
          <w:sz w:val="20"/>
          <w:szCs w:val="20"/>
        </w:rPr>
        <w:t xml:space="preserve">below summarizes </w:t>
      </w:r>
      <w:r w:rsidR="00F71222">
        <w:rPr>
          <w:rFonts w:ascii="Times New Roman" w:hAnsi="Times New Roman"/>
          <w:sz w:val="20"/>
          <w:szCs w:val="20"/>
        </w:rPr>
        <w:t>this,</w:t>
      </w:r>
      <w:r>
        <w:rPr>
          <w:rFonts w:ascii="Times New Roman" w:hAnsi="Times New Roman"/>
          <w:sz w:val="20"/>
          <w:szCs w:val="20"/>
        </w:rPr>
        <w:t xml:space="preserve"> highlighting </w:t>
      </w:r>
      <w:r w:rsidR="0075178C">
        <w:rPr>
          <w:rFonts w:ascii="Times New Roman" w:hAnsi="Times New Roman"/>
          <w:sz w:val="20"/>
          <w:szCs w:val="20"/>
        </w:rPr>
        <w:t>the</w:t>
      </w:r>
      <w:r>
        <w:rPr>
          <w:rFonts w:ascii="Times New Roman" w:hAnsi="Times New Roman"/>
          <w:sz w:val="20"/>
          <w:szCs w:val="20"/>
        </w:rPr>
        <w:t xml:space="preserve"> function</w:t>
      </w:r>
      <w:r w:rsidR="0075178C">
        <w:rPr>
          <w:rFonts w:ascii="Times New Roman" w:hAnsi="Times New Roman"/>
          <w:sz w:val="20"/>
          <w:szCs w:val="20"/>
        </w:rPr>
        <w:t>al</w:t>
      </w:r>
      <w:r>
        <w:rPr>
          <w:rFonts w:ascii="Times New Roman" w:hAnsi="Times New Roman"/>
          <w:sz w:val="20"/>
          <w:szCs w:val="20"/>
        </w:rPr>
        <w:t xml:space="preserve"> redundancy </w:t>
      </w:r>
      <w:r w:rsidR="0075178C">
        <w:rPr>
          <w:rFonts w:ascii="Times New Roman" w:hAnsi="Times New Roman"/>
          <w:sz w:val="20"/>
          <w:szCs w:val="20"/>
        </w:rPr>
        <w:t xml:space="preserve">for certain </w:t>
      </w:r>
      <w:r w:rsidR="00F71222">
        <w:rPr>
          <w:rFonts w:ascii="Times New Roman" w:hAnsi="Times New Roman"/>
          <w:sz w:val="20"/>
          <w:szCs w:val="20"/>
        </w:rPr>
        <w:t>aspects</w:t>
      </w:r>
      <w:r w:rsidR="0075178C">
        <w:rPr>
          <w:rFonts w:ascii="Times New Roman" w:hAnsi="Times New Roman"/>
          <w:sz w:val="20"/>
          <w:szCs w:val="20"/>
        </w:rPr>
        <w:t xml:space="preserve"> within</w:t>
      </w:r>
      <w:r>
        <w:rPr>
          <w:rFonts w:ascii="Times New Roman" w:hAnsi="Times New Roman"/>
          <w:sz w:val="20"/>
          <w:szCs w:val="20"/>
        </w:rPr>
        <w:t xml:space="preserve"> the protocol stack of NR for UP. </w:t>
      </w:r>
    </w:p>
    <w:p w14:paraId="620415B2" w14:textId="28CC47C6" w:rsidR="006228E0" w:rsidRDefault="00790468" w:rsidP="003F4CC3">
      <w:pPr>
        <w:keepNext/>
        <w:snapToGrid w:val="0"/>
        <w:spacing w:before="120" w:after="120" w:line="288" w:lineRule="auto"/>
      </w:pPr>
      <w:r w:rsidRPr="008567D4">
        <w:rPr>
          <w:noProof/>
        </w:rPr>
        <w:drawing>
          <wp:inline distT="0" distB="0" distL="0" distR="0" wp14:anchorId="3FEA4262" wp14:editId="2B8D5223">
            <wp:extent cx="9811385" cy="5161280"/>
            <wp:effectExtent l="0" t="0" r="0" b="1270"/>
            <wp:docPr id="988090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1385" cy="5161280"/>
                    </a:xfrm>
                    <a:prstGeom prst="rect">
                      <a:avLst/>
                    </a:prstGeom>
                    <a:noFill/>
                    <a:ln>
                      <a:noFill/>
                    </a:ln>
                  </pic:spPr>
                </pic:pic>
              </a:graphicData>
            </a:graphic>
          </wp:inline>
        </w:drawing>
      </w:r>
    </w:p>
    <w:p w14:paraId="31D25C22" w14:textId="22E64455" w:rsidR="006228E0" w:rsidRPr="003F4CC3" w:rsidRDefault="006228E0" w:rsidP="006228E0">
      <w:pPr>
        <w:pStyle w:val="Caption"/>
        <w:jc w:val="center"/>
        <w:rPr>
          <w:rFonts w:ascii="Times New Roman" w:hAnsi="Times New Roman" w:cs="Times New Roman"/>
        </w:rPr>
      </w:pPr>
      <w:bookmarkStart w:id="5" w:name="_Ref209527340"/>
      <w:r w:rsidRPr="003F4CC3">
        <w:rPr>
          <w:rFonts w:ascii="Times New Roman" w:hAnsi="Times New Roman" w:cs="Times New Roman"/>
        </w:rPr>
        <w:t xml:space="preserve">Figure </w:t>
      </w:r>
      <w:r w:rsidRPr="003F4CC3">
        <w:rPr>
          <w:rFonts w:ascii="Times New Roman" w:hAnsi="Times New Roman" w:cs="Times New Roman"/>
        </w:rPr>
        <w:fldChar w:fldCharType="begin"/>
      </w:r>
      <w:r w:rsidRPr="003F4CC3">
        <w:rPr>
          <w:rFonts w:ascii="Times New Roman" w:hAnsi="Times New Roman" w:cs="Times New Roman"/>
        </w:rPr>
        <w:instrText xml:space="preserve"> SEQ Figure \* ARABIC </w:instrText>
      </w:r>
      <w:r w:rsidRPr="003F4CC3">
        <w:rPr>
          <w:rFonts w:ascii="Times New Roman" w:hAnsi="Times New Roman" w:cs="Times New Roman"/>
        </w:rPr>
        <w:fldChar w:fldCharType="separate"/>
      </w:r>
      <w:r w:rsidR="00445962">
        <w:rPr>
          <w:rFonts w:ascii="Times New Roman" w:hAnsi="Times New Roman" w:cs="Times New Roman"/>
          <w:noProof/>
        </w:rPr>
        <w:t>2</w:t>
      </w:r>
      <w:r w:rsidRPr="003F4CC3">
        <w:rPr>
          <w:rFonts w:ascii="Times New Roman" w:hAnsi="Times New Roman" w:cs="Times New Roman"/>
          <w:noProof/>
        </w:rPr>
        <w:fldChar w:fldCharType="end"/>
      </w:r>
      <w:bookmarkEnd w:id="5"/>
      <w:r w:rsidRPr="003F4CC3">
        <w:rPr>
          <w:rFonts w:ascii="Times New Roman" w:hAnsi="Times New Roman" w:cs="Times New Roman"/>
        </w:rPr>
        <w:t>: L2 UP functionality in NR</w:t>
      </w:r>
    </w:p>
    <w:p w14:paraId="27F4EDFF" w14:textId="5BCC969B" w:rsidR="006228E0" w:rsidRPr="008E164A" w:rsidRDefault="0075178C" w:rsidP="006228E0">
      <w:pPr>
        <w:pStyle w:val="BodyText"/>
        <w:rPr>
          <w:rFonts w:ascii="Times New Roman" w:hAnsi="Times New Roman"/>
        </w:rPr>
      </w:pPr>
      <w:r w:rsidRPr="008E164A">
        <w:rPr>
          <w:rFonts w:ascii="Times New Roman" w:hAnsi="Times New Roman"/>
        </w:rPr>
        <w:t xml:space="preserve">Based on the above, we can </w:t>
      </w:r>
      <w:r w:rsidR="00F94EA2">
        <w:rPr>
          <w:rFonts w:ascii="Times New Roman" w:hAnsi="Times New Roman"/>
        </w:rPr>
        <w:t>may be observed in the</w:t>
      </w:r>
      <w:r w:rsidRPr="008E164A">
        <w:rPr>
          <w:rFonts w:ascii="Times New Roman" w:hAnsi="Times New Roman"/>
        </w:rPr>
        <w:t xml:space="preserve"> 5G UP stack: </w:t>
      </w:r>
    </w:p>
    <w:p w14:paraId="20D82909" w14:textId="5B8561F7" w:rsidR="0075178C" w:rsidRPr="00660E4C" w:rsidRDefault="0075178C" w:rsidP="00904FA0">
      <w:pPr>
        <w:pStyle w:val="BodyText"/>
        <w:ind w:left="1418" w:hanging="1418"/>
        <w:rPr>
          <w:rFonts w:ascii="Times New Roman" w:hAnsi="Times New Roman"/>
          <w:b/>
          <w:bCs/>
        </w:rPr>
      </w:pPr>
      <w:r w:rsidRPr="00660E4C">
        <w:rPr>
          <w:rFonts w:ascii="Times New Roman" w:hAnsi="Times New Roman"/>
          <w:b/>
          <w:bCs/>
        </w:rPr>
        <w:t xml:space="preserve">The following functionality </w:t>
      </w:r>
      <w:r w:rsidR="00660E4C" w:rsidRPr="00660E4C">
        <w:rPr>
          <w:rFonts w:ascii="Times New Roman" w:hAnsi="Times New Roman"/>
          <w:b/>
          <w:bCs/>
        </w:rPr>
        <w:t xml:space="preserve">exists </w:t>
      </w:r>
      <w:r w:rsidRPr="00660E4C">
        <w:rPr>
          <w:rFonts w:ascii="Times New Roman" w:hAnsi="Times New Roman"/>
          <w:b/>
          <w:bCs/>
        </w:rPr>
        <w:t xml:space="preserve">in </w:t>
      </w:r>
      <w:r w:rsidR="00F9276C">
        <w:rPr>
          <w:rFonts w:ascii="Times New Roman" w:hAnsi="Times New Roman"/>
          <w:b/>
          <w:bCs/>
        </w:rPr>
        <w:t>UP</w:t>
      </w:r>
      <w:r w:rsidRPr="00660E4C">
        <w:rPr>
          <w:rFonts w:ascii="Times New Roman" w:hAnsi="Times New Roman"/>
          <w:b/>
          <w:bCs/>
        </w:rPr>
        <w:t xml:space="preserve"> protocol stack in 5G </w:t>
      </w:r>
      <w:r w:rsidR="00F9276C" w:rsidRPr="00F9276C">
        <w:rPr>
          <w:rFonts w:ascii="Times New Roman" w:hAnsi="Times New Roman"/>
          <w:b/>
          <w:bCs/>
          <w:i/>
          <w:iCs/>
          <w:u w:val="single"/>
        </w:rPr>
        <w:t>with no</w:t>
      </w:r>
      <w:r w:rsidRPr="00F9276C">
        <w:rPr>
          <w:rFonts w:ascii="Times New Roman" w:hAnsi="Times New Roman"/>
          <w:b/>
          <w:bCs/>
          <w:i/>
          <w:iCs/>
          <w:u w:val="single"/>
        </w:rPr>
        <w:t xml:space="preserve"> </w:t>
      </w:r>
      <w:r w:rsidR="00F9276C" w:rsidRPr="00F9276C">
        <w:rPr>
          <w:rFonts w:ascii="Times New Roman" w:hAnsi="Times New Roman"/>
          <w:b/>
          <w:bCs/>
          <w:i/>
          <w:iCs/>
          <w:u w:val="single"/>
        </w:rPr>
        <w:t>cross</w:t>
      </w:r>
      <w:r w:rsidRPr="00F9276C">
        <w:rPr>
          <w:rFonts w:ascii="Times New Roman" w:hAnsi="Times New Roman"/>
          <w:b/>
          <w:bCs/>
          <w:i/>
          <w:iCs/>
          <w:u w:val="single"/>
        </w:rPr>
        <w:t>-layer redundancy</w:t>
      </w:r>
      <w:r w:rsidRPr="00660E4C">
        <w:rPr>
          <w:rFonts w:ascii="Times New Roman" w:hAnsi="Times New Roman"/>
          <w:b/>
          <w:bCs/>
        </w:rPr>
        <w:t xml:space="preserve"> across </w:t>
      </w:r>
      <w:r w:rsidR="00F9276C">
        <w:rPr>
          <w:rFonts w:ascii="Times New Roman" w:hAnsi="Times New Roman"/>
          <w:b/>
          <w:bCs/>
        </w:rPr>
        <w:t>protocol stack</w:t>
      </w:r>
      <w:r w:rsidR="00EF6EC2">
        <w:rPr>
          <w:rFonts w:ascii="Times New Roman" w:hAnsi="Times New Roman"/>
          <w:b/>
          <w:bCs/>
        </w:rPr>
        <w:t xml:space="preserve"> (</w:t>
      </w:r>
      <w:r w:rsidR="00EF6EC2" w:rsidRPr="00EF6EC2">
        <w:rPr>
          <mc:AlternateContent>
            <mc:Choice Requires="w16se">
              <w:rFonts w:ascii="Times New Roman" w:hAnsi="Times New Roman"/>
            </mc:Choic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r w:rsidR="00EF6EC2">
        <w:rPr>
          <w:rFonts w:ascii="Times New Roman" w:hAnsi="Times New Roman"/>
          <w:b/>
          <w:bCs/>
        </w:rPr>
        <w:t>)</w:t>
      </w:r>
      <w:r w:rsidRPr="00660E4C">
        <w:rPr>
          <w:rFonts w:ascii="Times New Roman" w:hAnsi="Times New Roman"/>
          <w:b/>
          <w:bCs/>
        </w:rPr>
        <w:t xml:space="preserve">: </w:t>
      </w:r>
    </w:p>
    <w:p w14:paraId="7499C002" w14:textId="1467F7C8" w:rsidR="0075178C" w:rsidRPr="00660E4C" w:rsidRDefault="0075178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SDAP: QoS handling </w:t>
      </w:r>
    </w:p>
    <w:p w14:paraId="05512B6B" w14:textId="4FE39F43" w:rsidR="00660E4C" w:rsidRPr="00660E4C" w:rsidRDefault="0075178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PDCP: Compression (ROHC, EHC and UDC in PDCP)</w:t>
      </w:r>
      <w:r w:rsidR="00660E4C" w:rsidRPr="00660E4C">
        <w:rPr>
          <w:rFonts w:ascii="Times New Roman" w:hAnsi="Times New Roman"/>
          <w:b/>
          <w:bCs/>
        </w:rPr>
        <w:t xml:space="preserve"> and</w:t>
      </w:r>
      <w:r w:rsidRPr="00660E4C">
        <w:rPr>
          <w:rFonts w:ascii="Times New Roman" w:hAnsi="Times New Roman"/>
          <w:b/>
          <w:bCs/>
        </w:rPr>
        <w:t xml:space="preserve"> RB Security (in PDCP), </w:t>
      </w:r>
      <w:r w:rsidR="005B648C">
        <w:rPr>
          <w:rFonts w:ascii="Times New Roman" w:hAnsi="Times New Roman"/>
          <w:b/>
          <w:bCs/>
        </w:rPr>
        <w:t xml:space="preserve">Timer based </w:t>
      </w:r>
      <w:r w:rsidR="00790468">
        <w:rPr>
          <w:rFonts w:ascii="Times New Roman" w:hAnsi="Times New Roman"/>
          <w:b/>
          <w:bCs/>
        </w:rPr>
        <w:t>SDU Discard</w:t>
      </w:r>
    </w:p>
    <w:p w14:paraId="29EDC0F5" w14:textId="77777777" w:rsidR="00660E4C" w:rsidRPr="00660E4C" w:rsidRDefault="00660E4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RLC: </w:t>
      </w:r>
      <w:r w:rsidR="0075178C" w:rsidRPr="00660E4C">
        <w:rPr>
          <w:rFonts w:ascii="Times New Roman" w:hAnsi="Times New Roman"/>
          <w:b/>
          <w:bCs/>
        </w:rPr>
        <w:t>Segmentation and re-segmentation</w:t>
      </w:r>
    </w:p>
    <w:p w14:paraId="0571B8F0" w14:textId="52186C2D" w:rsidR="0075178C" w:rsidRPr="00660E4C" w:rsidRDefault="00660E4C" w:rsidP="00796A6F">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MAC: M</w:t>
      </w:r>
      <w:r w:rsidR="0075178C" w:rsidRPr="00660E4C">
        <w:rPr>
          <w:rFonts w:ascii="Times New Roman" w:hAnsi="Times New Roman"/>
          <w:b/>
          <w:bCs/>
        </w:rPr>
        <w:t xml:space="preserve">ultiplexing, Scheduling requests (BSR/SR), Retransmissions with soft combining (HARQ) and LCP </w:t>
      </w:r>
    </w:p>
    <w:p w14:paraId="403E2CE6" w14:textId="270C2AFB" w:rsidR="00660E4C" w:rsidRPr="00660E4C" w:rsidRDefault="00F9276C" w:rsidP="00285835">
      <w:pPr>
        <w:pStyle w:val="BodyText"/>
        <w:spacing w:before="0" w:after="0" w:line="240" w:lineRule="auto"/>
        <w:ind w:left="1418" w:hanging="1418"/>
        <w:rPr>
          <w:rFonts w:ascii="Times New Roman" w:hAnsi="Times New Roman"/>
          <w:b/>
          <w:bCs/>
        </w:rPr>
      </w:pPr>
      <w:r w:rsidRPr="00660E4C">
        <w:rPr>
          <w:rFonts w:ascii="Times New Roman" w:hAnsi="Times New Roman"/>
          <w:b/>
          <w:bCs/>
        </w:rPr>
        <w:t xml:space="preserve">The following functionality exists in </w:t>
      </w:r>
      <w:r>
        <w:rPr>
          <w:rFonts w:ascii="Times New Roman" w:hAnsi="Times New Roman"/>
          <w:b/>
          <w:bCs/>
        </w:rPr>
        <w:t>UP</w:t>
      </w:r>
      <w:r w:rsidRPr="00660E4C">
        <w:rPr>
          <w:rFonts w:ascii="Times New Roman" w:hAnsi="Times New Roman"/>
          <w:b/>
          <w:bCs/>
        </w:rPr>
        <w:t xml:space="preserve"> protocol stack in 5G </w:t>
      </w:r>
      <w:r w:rsidRPr="00F9276C">
        <w:rPr>
          <w:rFonts w:ascii="Times New Roman" w:hAnsi="Times New Roman"/>
          <w:b/>
          <w:bCs/>
          <w:i/>
          <w:iCs/>
          <w:u w:val="single"/>
        </w:rPr>
        <w:t xml:space="preserve">with </w:t>
      </w:r>
      <w:r>
        <w:rPr>
          <w:rFonts w:ascii="Times New Roman" w:hAnsi="Times New Roman"/>
          <w:b/>
          <w:bCs/>
          <w:i/>
          <w:iCs/>
          <w:u w:val="single"/>
        </w:rPr>
        <w:t>some</w:t>
      </w:r>
      <w:r w:rsidRPr="00F9276C">
        <w:rPr>
          <w:rFonts w:ascii="Times New Roman" w:hAnsi="Times New Roman"/>
          <w:b/>
          <w:bCs/>
          <w:i/>
          <w:iCs/>
          <w:u w:val="single"/>
        </w:rPr>
        <w:t xml:space="preserve"> cross-layer redundancy</w:t>
      </w:r>
      <w:r w:rsidRPr="00660E4C">
        <w:rPr>
          <w:rFonts w:ascii="Times New Roman" w:hAnsi="Times New Roman"/>
          <w:b/>
          <w:bCs/>
        </w:rPr>
        <w:t xml:space="preserve"> across </w:t>
      </w:r>
      <w:r w:rsidR="00285835">
        <w:rPr>
          <w:rFonts w:ascii="Times New Roman" w:hAnsi="Times New Roman"/>
          <w:b/>
          <w:bCs/>
        </w:rPr>
        <w:t>layers (PDCP and RLC)</w:t>
      </w:r>
      <w:r w:rsidR="00EF6EC2">
        <w:rPr>
          <w:rFonts w:ascii="Times New Roman" w:hAnsi="Times New Roman"/>
          <w:b/>
          <w:bCs/>
        </w:rPr>
        <w:t xml:space="preserve"> (</w:t>
      </w:r>
      <w:r w:rsidR="00EF6EC2" w:rsidRPr="00EF6EC2">
        <w:rPr>
          <mc:AlternateContent>
            <mc:Choice Requires="w16se">
              <w:rFonts w:ascii="Times New Roman" w:hAnsi="Times New Roman"/>
            </mc:Choice>
            <mc:Fallback>
              <w:rFonts w:ascii="Segoe UI Emoji" w:eastAsia="Segoe UI Emoji" w:hAnsi="Segoe UI Emoji" w:cs="Segoe UI Emoji"/>
            </mc:Fallback>
          </mc:AlternateContent>
          <w:b/>
          <w:bCs/>
        </w:rPr>
        <mc:AlternateContent>
          <mc:Choice Requires="w16se">
            <w16se:symEx w16se:font="Segoe UI Emoji" w16se:char="2639"/>
          </mc:Choice>
          <mc:Fallback>
            <w:t>☹</w:t>
          </mc:Fallback>
        </mc:AlternateContent>
      </w:r>
      <w:r w:rsidR="00EF6EC2">
        <w:rPr>
          <w:rFonts w:ascii="Times New Roman" w:hAnsi="Times New Roman"/>
          <w:b/>
          <w:bCs/>
        </w:rPr>
        <w:t>)</w:t>
      </w:r>
      <w:r w:rsidR="00660E4C" w:rsidRPr="00660E4C">
        <w:rPr>
          <w:rFonts w:ascii="Times New Roman" w:hAnsi="Times New Roman"/>
          <w:b/>
          <w:bCs/>
        </w:rPr>
        <w:t xml:space="preserve">: </w:t>
      </w:r>
    </w:p>
    <w:p w14:paraId="438BC811" w14:textId="6D90D877" w:rsidR="00660E4C" w:rsidRPr="00660E4C" w:rsidRDefault="00660E4C" w:rsidP="00285835">
      <w:pPr>
        <w:pStyle w:val="BodyText"/>
        <w:numPr>
          <w:ilvl w:val="0"/>
          <w:numId w:val="24"/>
        </w:numPr>
        <w:spacing w:before="0" w:after="0" w:line="240" w:lineRule="auto"/>
        <w:ind w:left="1701" w:hanging="283"/>
        <w:rPr>
          <w:rFonts w:ascii="Times New Roman" w:hAnsi="Times New Roman"/>
          <w:b/>
          <w:bCs/>
        </w:rPr>
      </w:pPr>
      <w:r w:rsidRPr="00660E4C">
        <w:rPr>
          <w:rFonts w:ascii="Times New Roman" w:hAnsi="Times New Roman"/>
          <w:b/>
          <w:bCs/>
        </w:rPr>
        <w:t xml:space="preserve">PDCP </w:t>
      </w:r>
      <w:r w:rsidR="00F9276C">
        <w:rPr>
          <w:rFonts w:ascii="Times New Roman" w:hAnsi="Times New Roman"/>
          <w:b/>
          <w:bCs/>
        </w:rPr>
        <w:t>and</w:t>
      </w:r>
      <w:r w:rsidRPr="00660E4C">
        <w:rPr>
          <w:rFonts w:ascii="Times New Roman" w:hAnsi="Times New Roman"/>
          <w:b/>
          <w:bCs/>
        </w:rPr>
        <w:t xml:space="preserve"> RLC: </w:t>
      </w:r>
    </w:p>
    <w:p w14:paraId="650F022C" w14:textId="4C8789E4" w:rsidR="00660E4C" w:rsidRPr="00660E4C" w:rsidRDefault="00790468" w:rsidP="00285835">
      <w:pPr>
        <w:pStyle w:val="BodyText"/>
        <w:numPr>
          <w:ilvl w:val="1"/>
          <w:numId w:val="24"/>
        </w:numPr>
        <w:spacing w:before="0" w:after="0" w:line="240" w:lineRule="auto"/>
        <w:ind w:left="1985" w:hanging="284"/>
        <w:rPr>
          <w:rFonts w:ascii="Times New Roman" w:hAnsi="Times New Roman"/>
          <w:b/>
          <w:bCs/>
        </w:rPr>
      </w:pPr>
      <w:r>
        <w:rPr>
          <w:rFonts w:ascii="Times New Roman" w:hAnsi="Times New Roman"/>
          <w:b/>
          <w:bCs/>
        </w:rPr>
        <w:t>Duplicate detection</w:t>
      </w:r>
    </w:p>
    <w:p w14:paraId="2C4D5975" w14:textId="1FB5AABE" w:rsidR="00660E4C" w:rsidRPr="00660E4C" w:rsidRDefault="00790468" w:rsidP="00285835">
      <w:pPr>
        <w:pStyle w:val="BodyText"/>
        <w:numPr>
          <w:ilvl w:val="1"/>
          <w:numId w:val="24"/>
        </w:numPr>
        <w:spacing w:before="0" w:after="0" w:line="240" w:lineRule="auto"/>
        <w:ind w:left="1985" w:hanging="284"/>
        <w:rPr>
          <w:rFonts w:ascii="Times New Roman" w:hAnsi="Times New Roman"/>
          <w:b/>
          <w:bCs/>
        </w:rPr>
      </w:pPr>
      <w:r>
        <w:rPr>
          <w:rFonts w:ascii="Times New Roman" w:hAnsi="Times New Roman"/>
          <w:b/>
          <w:bCs/>
        </w:rPr>
        <w:t>Sequence numbering</w:t>
      </w:r>
    </w:p>
    <w:p w14:paraId="629027FA" w14:textId="4F5A8CF8" w:rsidR="00660E4C" w:rsidRPr="00660E4C" w:rsidRDefault="00660E4C" w:rsidP="00285835">
      <w:pPr>
        <w:pStyle w:val="BodyText"/>
        <w:numPr>
          <w:ilvl w:val="1"/>
          <w:numId w:val="24"/>
        </w:numPr>
        <w:spacing w:before="0" w:after="0" w:line="240" w:lineRule="auto"/>
        <w:ind w:left="1985" w:hanging="284"/>
        <w:rPr>
          <w:rFonts w:ascii="Times New Roman" w:hAnsi="Times New Roman"/>
          <w:b/>
          <w:bCs/>
        </w:rPr>
      </w:pPr>
      <w:r w:rsidRPr="00660E4C">
        <w:rPr>
          <w:rFonts w:ascii="Times New Roman" w:hAnsi="Times New Roman"/>
          <w:b/>
          <w:bCs/>
        </w:rPr>
        <w:t>Packet retransmissions without soft combining (ARQ-like)</w:t>
      </w:r>
    </w:p>
    <w:p w14:paraId="70DEB9FA" w14:textId="08EB9B1F" w:rsidR="0075178C" w:rsidRDefault="002C330C" w:rsidP="00020E5B">
      <w:pPr>
        <w:snapToGrid w:val="0"/>
        <w:spacing w:before="120" w:after="120" w:line="288" w:lineRule="auto"/>
        <w:rPr>
          <w:rFonts w:ascii="Times New Roman" w:hAnsi="Times New Roman"/>
          <w:sz w:val="20"/>
          <w:szCs w:val="20"/>
        </w:rPr>
      </w:pPr>
      <w:r>
        <w:rPr>
          <w:rFonts w:ascii="Times New Roman" w:hAnsi="Times New Roman"/>
          <w:sz w:val="20"/>
          <w:szCs w:val="20"/>
        </w:rPr>
        <w:t xml:space="preserve">As can be seen from above, </w:t>
      </w:r>
      <w:r w:rsidRPr="00F9276C">
        <w:rPr>
          <w:rFonts w:ascii="Times New Roman" w:hAnsi="Times New Roman"/>
          <w:sz w:val="20"/>
          <w:szCs w:val="20"/>
          <w:u w:val="single"/>
        </w:rPr>
        <w:t>there is some functional redundancy</w:t>
      </w:r>
      <w:r>
        <w:rPr>
          <w:rFonts w:ascii="Times New Roman" w:hAnsi="Times New Roman"/>
          <w:sz w:val="20"/>
          <w:szCs w:val="20"/>
        </w:rPr>
        <w:t xml:space="preserve"> </w:t>
      </w:r>
      <w:r w:rsidR="00F9276C">
        <w:rPr>
          <w:rFonts w:ascii="Times New Roman" w:hAnsi="Times New Roman"/>
          <w:sz w:val="20"/>
          <w:szCs w:val="20"/>
        </w:rPr>
        <w:t>(</w:t>
      </w:r>
      <w:r>
        <w:rPr>
          <w:rFonts w:ascii="Times New Roman" w:hAnsi="Times New Roman"/>
          <w:sz w:val="20"/>
          <w:szCs w:val="20"/>
        </w:rPr>
        <w:t>mainly between PDCP and RLC protocol layers in 5G</w:t>
      </w:r>
      <w:r w:rsidR="00F9276C">
        <w:rPr>
          <w:rFonts w:ascii="Times New Roman" w:hAnsi="Times New Roman"/>
          <w:sz w:val="20"/>
          <w:szCs w:val="20"/>
        </w:rPr>
        <w:t>)</w:t>
      </w:r>
      <w:r>
        <w:rPr>
          <w:rFonts w:ascii="Times New Roman" w:hAnsi="Times New Roman"/>
          <w:sz w:val="20"/>
          <w:szCs w:val="20"/>
        </w:rPr>
        <w:t xml:space="preserve">. </w:t>
      </w:r>
      <w:r w:rsidR="00F9276C">
        <w:rPr>
          <w:rFonts w:ascii="Times New Roman" w:hAnsi="Times New Roman"/>
          <w:sz w:val="20"/>
          <w:szCs w:val="20"/>
        </w:rPr>
        <w:t xml:space="preserve">Taking the 5G functionality as the </w:t>
      </w:r>
      <w:r w:rsidR="00660E4C">
        <w:rPr>
          <w:rFonts w:ascii="Times New Roman" w:hAnsi="Times New Roman"/>
          <w:sz w:val="20"/>
          <w:szCs w:val="20"/>
        </w:rPr>
        <w:t>general starting point</w:t>
      </w:r>
      <w:r w:rsidR="00F9276C">
        <w:rPr>
          <w:rFonts w:ascii="Times New Roman" w:hAnsi="Times New Roman"/>
          <w:sz w:val="20"/>
          <w:szCs w:val="20"/>
        </w:rPr>
        <w:t xml:space="preserve">, </w:t>
      </w:r>
      <w:r w:rsidR="00660E4C">
        <w:rPr>
          <w:rFonts w:ascii="Times New Roman" w:hAnsi="Times New Roman"/>
          <w:sz w:val="20"/>
          <w:szCs w:val="20"/>
        </w:rPr>
        <w:t xml:space="preserve">the goal </w:t>
      </w:r>
      <w:r w:rsidR="00F9276C">
        <w:rPr>
          <w:rFonts w:ascii="Times New Roman" w:hAnsi="Times New Roman"/>
          <w:sz w:val="20"/>
          <w:szCs w:val="20"/>
        </w:rPr>
        <w:t xml:space="preserve">for 6G study should be </w:t>
      </w:r>
      <w:r w:rsidR="00660E4C">
        <w:rPr>
          <w:rFonts w:ascii="Times New Roman" w:hAnsi="Times New Roman"/>
          <w:sz w:val="20"/>
          <w:szCs w:val="20"/>
        </w:rPr>
        <w:t>to make the overall protocol architecture as lean as possible. With this in mind, the functionality in 5G protocol layers which exists today without redundancy across protocol layers can be adopted as baseline functionality to be supported in 6G</w:t>
      </w:r>
      <w:r w:rsidR="006A4AD1">
        <w:rPr>
          <w:rFonts w:ascii="Times New Roman" w:hAnsi="Times New Roman"/>
          <w:sz w:val="20"/>
          <w:szCs w:val="20"/>
        </w:rPr>
        <w:t xml:space="preserve"> with enhancements for any specific use cases</w:t>
      </w:r>
      <w:r w:rsidR="00F9276C">
        <w:rPr>
          <w:rFonts w:ascii="Times New Roman" w:hAnsi="Times New Roman"/>
          <w:sz w:val="20"/>
          <w:szCs w:val="20"/>
        </w:rPr>
        <w:t xml:space="preserve">. On top, </w:t>
      </w:r>
      <w:r w:rsidR="006A4AD1">
        <w:rPr>
          <w:rFonts w:ascii="Times New Roman" w:hAnsi="Times New Roman"/>
          <w:sz w:val="20"/>
          <w:szCs w:val="20"/>
        </w:rPr>
        <w:t>any functionality that has redundancy across protocol layers need further study for simplification</w:t>
      </w:r>
      <w:r w:rsidR="00660E4C">
        <w:rPr>
          <w:rFonts w:ascii="Times New Roman" w:hAnsi="Times New Roman"/>
          <w:sz w:val="20"/>
          <w:szCs w:val="20"/>
        </w:rPr>
        <w:t xml:space="preserve">. In the rest of the </w:t>
      </w:r>
      <w:r w:rsidR="00DC1B82">
        <w:rPr>
          <w:rFonts w:ascii="Times New Roman" w:hAnsi="Times New Roman"/>
          <w:sz w:val="20"/>
          <w:szCs w:val="20"/>
        </w:rPr>
        <w:t>paper,</w:t>
      </w:r>
      <w:r w:rsidR="00660E4C">
        <w:rPr>
          <w:rFonts w:ascii="Times New Roman" w:hAnsi="Times New Roman"/>
          <w:sz w:val="20"/>
          <w:szCs w:val="20"/>
        </w:rPr>
        <w:t xml:space="preserve"> we propose way forward for </w:t>
      </w:r>
      <w:r w:rsidR="006A4AD1">
        <w:rPr>
          <w:rFonts w:ascii="Times New Roman" w:hAnsi="Times New Roman"/>
          <w:sz w:val="20"/>
          <w:szCs w:val="20"/>
        </w:rPr>
        <w:t>the overall UP</w:t>
      </w:r>
      <w:r w:rsidR="00660E4C">
        <w:rPr>
          <w:rFonts w:ascii="Times New Roman" w:hAnsi="Times New Roman"/>
          <w:sz w:val="20"/>
          <w:szCs w:val="20"/>
        </w:rPr>
        <w:t xml:space="preserve"> functionality in 6G. </w:t>
      </w:r>
      <w:r>
        <w:rPr>
          <w:rFonts w:ascii="Times New Roman" w:hAnsi="Times New Roman"/>
          <w:sz w:val="20"/>
          <w:szCs w:val="20"/>
        </w:rPr>
        <w:t xml:space="preserve">As a general principle, RAN2 </w:t>
      </w:r>
      <w:r w:rsidR="00F9276C">
        <w:rPr>
          <w:rFonts w:ascii="Times New Roman" w:hAnsi="Times New Roman"/>
          <w:sz w:val="20"/>
          <w:szCs w:val="20"/>
        </w:rPr>
        <w:t>should</w:t>
      </w:r>
      <w:r>
        <w:rPr>
          <w:rFonts w:ascii="Times New Roman" w:hAnsi="Times New Roman"/>
          <w:sz w:val="20"/>
          <w:szCs w:val="20"/>
        </w:rPr>
        <w:t xml:space="preserve"> first discuss the functionality that is needed and then</w:t>
      </w:r>
      <w:r w:rsidR="00D6629D">
        <w:rPr>
          <w:rFonts w:ascii="Times New Roman" w:hAnsi="Times New Roman"/>
          <w:sz w:val="20"/>
          <w:szCs w:val="20"/>
        </w:rPr>
        <w:t xml:space="preserve">, once the functionality is stable, </w:t>
      </w:r>
      <w:r>
        <w:rPr>
          <w:rFonts w:ascii="Times New Roman" w:hAnsi="Times New Roman"/>
          <w:sz w:val="20"/>
          <w:szCs w:val="20"/>
        </w:rPr>
        <w:t xml:space="preserve">we can discuss the overall protocol layer architecture and how to distribute this functionality across different protocol layers. </w:t>
      </w:r>
      <w:r w:rsidR="00AC5316">
        <w:rPr>
          <w:rFonts w:ascii="Times New Roman" w:hAnsi="Times New Roman"/>
          <w:sz w:val="20"/>
          <w:szCs w:val="20"/>
        </w:rPr>
        <w:t xml:space="preserve">Based on the above, the following proposal is made: </w:t>
      </w:r>
    </w:p>
    <w:p w14:paraId="1DF42CAD" w14:textId="6190B0F3" w:rsidR="00AC5316" w:rsidRPr="00710B68" w:rsidRDefault="00AC5316" w:rsidP="00710B68">
      <w:pPr>
        <w:pStyle w:val="BodyText"/>
        <w:spacing w:before="0" w:after="0" w:line="240" w:lineRule="auto"/>
        <w:rPr>
          <w:rFonts w:ascii="Times New Roman" w:hAnsi="Times New Roman"/>
          <w:b/>
          <w:bCs/>
        </w:rPr>
      </w:pPr>
      <w:r w:rsidRPr="00710B68">
        <w:rPr>
          <w:rFonts w:ascii="Times New Roman" w:hAnsi="Times New Roman"/>
          <w:b/>
          <w:bCs/>
        </w:rPr>
        <w:t xml:space="preserve">Proposal 1: </w:t>
      </w:r>
      <w:r w:rsidR="00710B68" w:rsidRPr="00710B68">
        <w:rPr>
          <w:rFonts w:ascii="Times New Roman" w:hAnsi="Times New Roman"/>
          <w:b/>
          <w:bCs/>
        </w:rPr>
        <w:tab/>
      </w:r>
      <w:r w:rsidRPr="00710B68">
        <w:rPr>
          <w:rFonts w:ascii="Times New Roman" w:hAnsi="Times New Roman"/>
          <w:b/>
          <w:bCs/>
        </w:rPr>
        <w:t xml:space="preserve">6GR shall support the following functionality </w:t>
      </w:r>
      <w:r w:rsidR="00710B68">
        <w:rPr>
          <w:rFonts w:ascii="Times New Roman" w:hAnsi="Times New Roman"/>
          <w:b/>
          <w:bCs/>
        </w:rPr>
        <w:t>in</w:t>
      </w:r>
      <w:r w:rsidRPr="00710B68">
        <w:rPr>
          <w:rFonts w:ascii="Times New Roman" w:hAnsi="Times New Roman"/>
          <w:b/>
          <w:bCs/>
        </w:rPr>
        <w:t xml:space="preserve"> a higher layer</w:t>
      </w:r>
      <w:r w:rsidR="00710B68">
        <w:rPr>
          <w:rFonts w:ascii="Times New Roman" w:hAnsi="Times New Roman"/>
          <w:b/>
          <w:bCs/>
        </w:rPr>
        <w:t>(s)</w:t>
      </w:r>
      <w:r w:rsidRPr="00710B68">
        <w:rPr>
          <w:rFonts w:ascii="Times New Roman" w:hAnsi="Times New Roman"/>
          <w:b/>
          <w:bCs/>
        </w:rPr>
        <w:t xml:space="preserve"> in UP protocol stack: </w:t>
      </w:r>
    </w:p>
    <w:p w14:paraId="61E94DC2" w14:textId="3EFADB30" w:rsidR="00AC5316" w:rsidRPr="00710B68" w:rsidRDefault="00AC5316"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Mapping between QoS flows (</w:t>
      </w:r>
      <w:r w:rsidRPr="00710B68">
        <w:rPr>
          <w:rFonts w:ascii="Times New Roman" w:hAnsi="Times New Roman"/>
          <w:b/>
          <w:bCs/>
          <w:i/>
          <w:iCs/>
          <w:color w:val="0070C0"/>
        </w:rPr>
        <w:t>or sub flows as designed by SA2</w:t>
      </w:r>
      <w:r w:rsidRPr="00710B68">
        <w:rPr>
          <w:rFonts w:ascii="Times New Roman" w:hAnsi="Times New Roman"/>
          <w:b/>
          <w:bCs/>
        </w:rPr>
        <w:t xml:space="preserve">) to a radio bearer in UL and DL </w:t>
      </w:r>
    </w:p>
    <w:p w14:paraId="3A23D5A1" w14:textId="3052E43C" w:rsidR="00AC5316" w:rsidRPr="00710B68" w:rsidRDefault="00AC5316"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Security protection</w:t>
      </w:r>
      <w:r w:rsidR="00710B68">
        <w:rPr>
          <w:rFonts w:ascii="Times New Roman" w:hAnsi="Times New Roman"/>
          <w:b/>
          <w:bCs/>
        </w:rPr>
        <w:t>, S</w:t>
      </w:r>
      <w:r w:rsidRPr="00710B68">
        <w:rPr>
          <w:rFonts w:ascii="Times New Roman" w:hAnsi="Times New Roman"/>
          <w:b/>
          <w:bCs/>
        </w:rPr>
        <w:t xml:space="preserve">equence numbering of data PDUs, </w:t>
      </w:r>
      <w:r w:rsidR="00710B68" w:rsidRPr="00710B68">
        <w:rPr>
          <w:rFonts w:ascii="Times New Roman" w:hAnsi="Times New Roman"/>
          <w:b/>
          <w:bCs/>
        </w:rPr>
        <w:t xml:space="preserve">Header </w:t>
      </w:r>
      <w:r w:rsidR="00785ED0">
        <w:rPr>
          <w:rFonts w:ascii="Times New Roman" w:hAnsi="Times New Roman"/>
          <w:b/>
          <w:bCs/>
        </w:rPr>
        <w:t>and Data</w:t>
      </w:r>
      <w:r w:rsidR="00710B68" w:rsidRPr="00710B68">
        <w:rPr>
          <w:rFonts w:ascii="Times New Roman" w:hAnsi="Times New Roman"/>
          <w:b/>
          <w:bCs/>
        </w:rPr>
        <w:t xml:space="preserve"> compression</w:t>
      </w:r>
      <w:r w:rsidRPr="00710B68">
        <w:rPr>
          <w:rFonts w:ascii="Times New Roman" w:hAnsi="Times New Roman"/>
          <w:b/>
          <w:bCs/>
        </w:rPr>
        <w:t xml:space="preserve">, and timer-based discard for delayed PDUs </w:t>
      </w:r>
    </w:p>
    <w:p w14:paraId="4A57F979" w14:textId="3BCD8C88" w:rsidR="00AC5316" w:rsidRPr="00710B68" w:rsidRDefault="00710B68"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 xml:space="preserve">Duplicate detection and discard </w:t>
      </w:r>
    </w:p>
    <w:p w14:paraId="712F2634" w14:textId="0FF627AE" w:rsidR="00710B68" w:rsidRPr="00710B68" w:rsidRDefault="00710B68" w:rsidP="00710B68">
      <w:pPr>
        <w:pStyle w:val="BodyText"/>
        <w:spacing w:before="0" w:after="0" w:line="240" w:lineRule="auto"/>
        <w:rPr>
          <w:rFonts w:ascii="Times New Roman" w:hAnsi="Times New Roman"/>
          <w:b/>
          <w:bCs/>
        </w:rPr>
      </w:pPr>
      <w:r w:rsidRPr="00710B68">
        <w:rPr>
          <w:rFonts w:ascii="Times New Roman" w:hAnsi="Times New Roman"/>
          <w:b/>
          <w:bCs/>
        </w:rPr>
        <w:t xml:space="preserve">Proposal 2: </w:t>
      </w:r>
      <w:r w:rsidRPr="00710B68">
        <w:rPr>
          <w:rFonts w:ascii="Times New Roman" w:hAnsi="Times New Roman"/>
          <w:b/>
          <w:bCs/>
        </w:rPr>
        <w:tab/>
        <w:t xml:space="preserve">6GR shall support the following functionality </w:t>
      </w:r>
      <w:r>
        <w:rPr>
          <w:rFonts w:ascii="Times New Roman" w:hAnsi="Times New Roman"/>
          <w:b/>
          <w:bCs/>
        </w:rPr>
        <w:t>in</w:t>
      </w:r>
      <w:r w:rsidRPr="00710B68">
        <w:rPr>
          <w:rFonts w:ascii="Times New Roman" w:hAnsi="Times New Roman"/>
          <w:b/>
          <w:bCs/>
        </w:rPr>
        <w:t xml:space="preserve"> a lower layer</w:t>
      </w:r>
      <w:r>
        <w:rPr>
          <w:rFonts w:ascii="Times New Roman" w:hAnsi="Times New Roman"/>
          <w:b/>
          <w:bCs/>
        </w:rPr>
        <w:t>(s)</w:t>
      </w:r>
      <w:r w:rsidRPr="00710B68">
        <w:rPr>
          <w:rFonts w:ascii="Times New Roman" w:hAnsi="Times New Roman"/>
          <w:b/>
          <w:bCs/>
        </w:rPr>
        <w:t xml:space="preserve"> in UP protocol stack: </w:t>
      </w:r>
    </w:p>
    <w:p w14:paraId="725FDE20" w14:textId="4CED0DA3" w:rsidR="00710B68" w:rsidRPr="00710B68" w:rsidRDefault="00710B68"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Segmentation of packets based on physical layer grant size</w:t>
      </w:r>
    </w:p>
    <w:p w14:paraId="7B2A897D" w14:textId="50EFD4CD" w:rsidR="00710B68" w:rsidRPr="00710B68" w:rsidRDefault="00710B68"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Logical channel prioritization and multiplexing, Scheduling requests (SR/BSR like functionality)</w:t>
      </w:r>
    </w:p>
    <w:p w14:paraId="4FC3D125" w14:textId="68281F87" w:rsidR="00710B68" w:rsidRPr="00415709" w:rsidRDefault="00710B68" w:rsidP="00710B68">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Transmission and retransmission with and without soft combining (HARQ and ARQ)</w:t>
      </w:r>
    </w:p>
    <w:p w14:paraId="12B9D590" w14:textId="7472F679" w:rsidR="00B76E77" w:rsidRDefault="00710B68" w:rsidP="00EF6EC2">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UP </w:t>
      </w:r>
      <w:r w:rsidR="00AC5316">
        <w:rPr>
          <w:rFonts w:cs="Arial"/>
          <w:b w:val="0"/>
          <w:bCs w:val="0"/>
          <w:kern w:val="0"/>
          <w:sz w:val="30"/>
          <w:szCs w:val="30"/>
        </w:rPr>
        <w:t xml:space="preserve">Functionality </w:t>
      </w:r>
      <w:r>
        <w:rPr>
          <w:rFonts w:cs="Arial"/>
          <w:b w:val="0"/>
          <w:bCs w:val="0"/>
          <w:kern w:val="0"/>
          <w:sz w:val="30"/>
          <w:szCs w:val="30"/>
        </w:rPr>
        <w:t>that needs further discussion</w:t>
      </w:r>
    </w:p>
    <w:p w14:paraId="13A221AC" w14:textId="4DF28F3D" w:rsidR="000D26BF" w:rsidRDefault="000D26BF" w:rsidP="000D26BF">
      <w:pPr>
        <w:pStyle w:val="Heading1"/>
        <w:widowControl/>
        <w:numPr>
          <w:ilvl w:val="1"/>
          <w:numId w:val="8"/>
        </w:numP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Reflective QoS</w:t>
      </w:r>
    </w:p>
    <w:p w14:paraId="2BAF9699" w14:textId="213D116F" w:rsidR="000D26BF" w:rsidRDefault="000D26BF" w:rsidP="000D26BF">
      <w:pPr>
        <w:pStyle w:val="BodyText"/>
        <w:rPr>
          <w:rFonts w:ascii="Times New Roman" w:hAnsi="Times New Roman"/>
          <w:szCs w:val="20"/>
        </w:rPr>
      </w:pPr>
      <w:r>
        <w:rPr>
          <w:rFonts w:ascii="Times New Roman" w:hAnsi="Times New Roman"/>
          <w:szCs w:val="20"/>
        </w:rPr>
        <w:t xml:space="preserve">SDAP layer in 5G enables QoS flow to radio bearer mapping and also allows a fast </w:t>
      </w:r>
      <w:r w:rsidR="00CE72B0">
        <w:rPr>
          <w:rFonts w:ascii="Times New Roman" w:hAnsi="Times New Roman"/>
          <w:szCs w:val="20"/>
        </w:rPr>
        <w:t xml:space="preserve">remapping of QoS flows to a different RB using reflective QoS mechanism via in-band signalling in SDAP header. Whilst reflective QoS mechanism is mainly aimed at fast remapping of QoS flows from one RB to another RB, making this an in-band signalling was unnecessarily complex since this requires the UE to monitor every DL packet for possible remapping, whilst the actual remapping does not happen that often. Instead, an alternative mechanism for switching the QoS flows from one RB to another RB without full RRC reconfiguration could be adopted to replace the current reflective QoS based on </w:t>
      </w:r>
      <w:proofErr w:type="spellStart"/>
      <w:r w:rsidR="00CE72B0">
        <w:rPr>
          <w:rFonts w:ascii="Times New Roman" w:hAnsi="Times New Roman"/>
          <w:szCs w:val="20"/>
        </w:rPr>
        <w:t>inband</w:t>
      </w:r>
      <w:proofErr w:type="spellEnd"/>
      <w:r w:rsidR="00CE72B0">
        <w:rPr>
          <w:rFonts w:ascii="Times New Roman" w:hAnsi="Times New Roman"/>
          <w:szCs w:val="20"/>
        </w:rPr>
        <w:t xml:space="preserve"> signalling. One option for this is to use UP control signalling (e.g. a new PDCP control PDU) to enable remapping of an existing QoS flow to a different DRB. This provides enough flexibility for fast remapping of QoS flows for applications that need fast QoS changes whilst avoiding the SDAP overhead and the complexity at the UE to monitor every DL packet header. </w:t>
      </w:r>
    </w:p>
    <w:p w14:paraId="2E4F745E" w14:textId="4AE00A82" w:rsidR="00CE72B0" w:rsidRPr="00CE72B0" w:rsidRDefault="00CE72B0" w:rsidP="00CE72B0">
      <w:pPr>
        <w:pStyle w:val="BodyText"/>
        <w:ind w:left="1260" w:hanging="1260"/>
        <w:rPr>
          <w:rFonts w:ascii="Times New Roman" w:hAnsi="Times New Roman"/>
          <w:b/>
          <w:bCs/>
          <w:szCs w:val="20"/>
        </w:rPr>
      </w:pPr>
      <w:r w:rsidRPr="00CE72B0">
        <w:rPr>
          <w:rFonts w:ascii="Times New Roman" w:hAnsi="Times New Roman"/>
          <w:b/>
          <w:bCs/>
          <w:szCs w:val="20"/>
        </w:rPr>
        <w:t xml:space="preserve">Proposal </w:t>
      </w:r>
      <w:r>
        <w:rPr>
          <w:rFonts w:ascii="Times New Roman" w:hAnsi="Times New Roman"/>
          <w:b/>
          <w:bCs/>
          <w:szCs w:val="20"/>
        </w:rPr>
        <w:t>3</w:t>
      </w:r>
      <w:r w:rsidRPr="00CE72B0">
        <w:rPr>
          <w:rFonts w:ascii="Times New Roman" w:hAnsi="Times New Roman"/>
          <w:b/>
          <w:bCs/>
          <w:szCs w:val="20"/>
        </w:rPr>
        <w:t xml:space="preserve">: </w:t>
      </w:r>
      <w:r>
        <w:rPr>
          <w:rFonts w:ascii="Times New Roman" w:hAnsi="Times New Roman"/>
          <w:b/>
          <w:bCs/>
          <w:szCs w:val="20"/>
        </w:rPr>
        <w:tab/>
      </w:r>
      <w:r w:rsidRPr="00CE72B0">
        <w:rPr>
          <w:rFonts w:ascii="Times New Roman" w:hAnsi="Times New Roman"/>
          <w:b/>
          <w:bCs/>
          <w:szCs w:val="20"/>
        </w:rPr>
        <w:t xml:space="preserve">RAN2 should study </w:t>
      </w:r>
      <w:r>
        <w:rPr>
          <w:rFonts w:ascii="Times New Roman" w:hAnsi="Times New Roman"/>
          <w:b/>
          <w:bCs/>
          <w:szCs w:val="20"/>
        </w:rPr>
        <w:t>mechanisms to replace t</w:t>
      </w:r>
      <w:r w:rsidRPr="00CE72B0">
        <w:rPr>
          <w:rFonts w:ascii="Times New Roman" w:hAnsi="Times New Roman"/>
          <w:b/>
          <w:bCs/>
          <w:szCs w:val="20"/>
        </w:rPr>
        <w:t>he reflective QoS mechanism of 5G with a new QoS flow to DRB remapping mechanism using UP control signalling (e.g. PDCP control PDU)</w:t>
      </w:r>
    </w:p>
    <w:p w14:paraId="5A0068A3" w14:textId="2F926BDC" w:rsidR="00415709" w:rsidRDefault="000D26BF" w:rsidP="000D26BF">
      <w:pPr>
        <w:pStyle w:val="Heading1"/>
        <w:widowControl/>
        <w:numPr>
          <w:ilvl w:val="1"/>
          <w:numId w:val="8"/>
        </w:numP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New c</w:t>
      </w:r>
      <w:r w:rsidR="00415709">
        <w:rPr>
          <w:rFonts w:cs="Arial"/>
          <w:b w:val="0"/>
          <w:bCs w:val="0"/>
          <w:kern w:val="0"/>
          <w:sz w:val="30"/>
          <w:szCs w:val="30"/>
        </w:rPr>
        <w:t>ompression</w:t>
      </w:r>
      <w:r>
        <w:rPr>
          <w:rFonts w:cs="Arial"/>
          <w:b w:val="0"/>
          <w:bCs w:val="0"/>
          <w:kern w:val="0"/>
          <w:sz w:val="30"/>
          <w:szCs w:val="30"/>
        </w:rPr>
        <w:t xml:space="preserve"> function for data collection</w:t>
      </w:r>
    </w:p>
    <w:p w14:paraId="536B2806" w14:textId="77777777" w:rsidR="00DC1B82" w:rsidRDefault="00DC1B82" w:rsidP="00DC1B82">
      <w:pPr>
        <w:pStyle w:val="BodyText"/>
        <w:rPr>
          <w:rFonts w:ascii="Times New Roman" w:hAnsi="Times New Roman"/>
          <w:szCs w:val="20"/>
        </w:rPr>
      </w:pPr>
      <w:r>
        <w:rPr>
          <w:rFonts w:ascii="Times New Roman" w:hAnsi="Times New Roman"/>
          <w:szCs w:val="20"/>
        </w:rPr>
        <w:t xml:space="preserve">5G supports various functions for compression of header and data parts of the UP traffic. </w:t>
      </w:r>
    </w:p>
    <w:p w14:paraId="55ED4E1D" w14:textId="4D0A9931" w:rsidR="00DC1B82" w:rsidRPr="008D0A48" w:rsidRDefault="00DC1B82"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 xml:space="preserve">ROHC is important for real-time multimedia applications where IP header overhead is critical </w:t>
      </w:r>
      <w:r w:rsidR="00A27B6D">
        <w:rPr>
          <w:rFonts w:ascii="Times New Roman" w:hAnsi="Times New Roman"/>
          <w:szCs w:val="20"/>
        </w:rPr>
        <w:t>since voice will be supported in 6G, this functionality is needed from day1</w:t>
      </w:r>
    </w:p>
    <w:p w14:paraId="6D97923C" w14:textId="0A0EA318" w:rsidR="004A21A4" w:rsidRPr="008D0A48" w:rsidRDefault="00DC1B82"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UDC is important for IoT and messaging applications</w:t>
      </w:r>
      <w:r w:rsidR="004A21A4" w:rsidRPr="008D0A48">
        <w:rPr>
          <w:rFonts w:ascii="Times New Roman" w:hAnsi="Times New Roman"/>
          <w:szCs w:val="20"/>
        </w:rPr>
        <w:t xml:space="preserve">, SIP signalling etc </w:t>
      </w:r>
      <w:r w:rsidR="00A27B6D">
        <w:rPr>
          <w:rFonts w:ascii="Times New Roman" w:hAnsi="Times New Roman"/>
          <w:szCs w:val="20"/>
        </w:rPr>
        <w:t>considering massive communication is an important use case, this functionality is needed</w:t>
      </w:r>
    </w:p>
    <w:p w14:paraId="389A5012" w14:textId="2DD1EABD" w:rsidR="00DC1B82" w:rsidRPr="008D0A48" w:rsidRDefault="004A21A4" w:rsidP="00054621">
      <w:pPr>
        <w:pStyle w:val="BodyText"/>
        <w:numPr>
          <w:ilvl w:val="0"/>
          <w:numId w:val="24"/>
        </w:numPr>
        <w:spacing w:before="0" w:after="0" w:line="240" w:lineRule="auto"/>
        <w:ind w:left="1616" w:hanging="357"/>
        <w:rPr>
          <w:rFonts w:ascii="Times New Roman" w:eastAsiaTheme="minorEastAsia" w:hAnsi="Times New Roman"/>
          <w:b/>
          <w:bCs/>
          <w:i/>
          <w:iCs/>
          <w:kern w:val="2"/>
          <w:szCs w:val="20"/>
        </w:rPr>
      </w:pPr>
      <w:r w:rsidRPr="008D0A48">
        <w:rPr>
          <w:rFonts w:ascii="Times New Roman" w:hAnsi="Times New Roman"/>
          <w:szCs w:val="20"/>
        </w:rPr>
        <w:t>EHC is important for industrial and factory automation use cases where Ethernet is use used for IP traffic</w:t>
      </w:r>
      <w:r w:rsidR="00DC1B82" w:rsidRPr="008D0A48">
        <w:rPr>
          <w:rFonts w:ascii="Times New Roman" w:hAnsi="Times New Roman"/>
          <w:szCs w:val="20"/>
        </w:rPr>
        <w:t xml:space="preserve"> and for SIP </w:t>
      </w:r>
      <w:r w:rsidR="00A27B6D">
        <w:rPr>
          <w:rFonts w:ascii="Times New Roman" w:hAnsi="Times New Roman"/>
          <w:szCs w:val="20"/>
        </w:rPr>
        <w:t>again this should be supported for 6G use</w:t>
      </w:r>
      <w:r w:rsidR="00415709">
        <w:rPr>
          <w:rFonts w:ascii="Times New Roman" w:hAnsi="Times New Roman"/>
          <w:szCs w:val="20"/>
        </w:rPr>
        <w:t xml:space="preserve"> </w:t>
      </w:r>
      <w:r w:rsidR="00A27B6D">
        <w:rPr>
          <w:rFonts w:ascii="Times New Roman" w:hAnsi="Times New Roman"/>
          <w:szCs w:val="20"/>
        </w:rPr>
        <w:t>cases</w:t>
      </w:r>
    </w:p>
    <w:p w14:paraId="5F422A71" w14:textId="4E214E0C" w:rsidR="004A21A4" w:rsidRDefault="004A21A4" w:rsidP="004A21A4">
      <w:pPr>
        <w:pStyle w:val="BodyText"/>
        <w:rPr>
          <w:rFonts w:ascii="Times New Roman" w:hAnsi="Times New Roman"/>
          <w:szCs w:val="20"/>
        </w:rPr>
      </w:pPr>
      <w:r>
        <w:rPr>
          <w:rFonts w:ascii="Times New Roman" w:hAnsi="Times New Roman"/>
          <w:szCs w:val="20"/>
        </w:rPr>
        <w:t xml:space="preserve">All this functionality exists in 5G UP protocol stack and resides in PDCP layer. </w:t>
      </w:r>
    </w:p>
    <w:p w14:paraId="19C887B5" w14:textId="348F4D19" w:rsidR="00D66715" w:rsidRDefault="00D66715" w:rsidP="004A21A4">
      <w:pPr>
        <w:pStyle w:val="BodyText"/>
        <w:rPr>
          <w:rFonts w:ascii="Times New Roman" w:hAnsi="Times New Roman"/>
          <w:szCs w:val="20"/>
        </w:rPr>
      </w:pPr>
      <w:r>
        <w:rPr>
          <w:rFonts w:ascii="Times New Roman" w:hAnsi="Times New Roman"/>
          <w:szCs w:val="20"/>
        </w:rPr>
        <w:t xml:space="preserve">On top of </w:t>
      </w:r>
      <w:r w:rsidR="00415709">
        <w:rPr>
          <w:rFonts w:ascii="Times New Roman" w:hAnsi="Times New Roman"/>
          <w:szCs w:val="20"/>
        </w:rPr>
        <w:t xml:space="preserve">normal UP traffic, </w:t>
      </w:r>
      <w:r>
        <w:rPr>
          <w:rFonts w:ascii="Times New Roman" w:hAnsi="Times New Roman"/>
          <w:szCs w:val="20"/>
        </w:rPr>
        <w:t xml:space="preserve">large quantities of data are exchanged for applications such as AI/Sensing </w:t>
      </w:r>
      <w:r w:rsidR="00AA22E6">
        <w:rPr>
          <w:rFonts w:ascii="Times New Roman" w:hAnsi="Times New Roman"/>
          <w:szCs w:val="20"/>
        </w:rPr>
        <w:t xml:space="preserve">and </w:t>
      </w:r>
      <w:r>
        <w:rPr>
          <w:rFonts w:ascii="Times New Roman" w:hAnsi="Times New Roman"/>
          <w:szCs w:val="20"/>
        </w:rPr>
        <w:t>data collection</w:t>
      </w:r>
      <w:r w:rsidR="00AA22E6">
        <w:rPr>
          <w:rFonts w:ascii="Times New Roman" w:hAnsi="Times New Roman"/>
          <w:szCs w:val="20"/>
        </w:rPr>
        <w:t xml:space="preserve"> applications</w:t>
      </w:r>
      <w:r>
        <w:rPr>
          <w:rFonts w:ascii="Times New Roman" w:hAnsi="Times New Roman"/>
          <w:szCs w:val="20"/>
        </w:rPr>
        <w:t xml:space="preserve">. For these applications, </w:t>
      </w:r>
      <w:r w:rsidR="00A27B6D">
        <w:rPr>
          <w:rFonts w:ascii="Times New Roman" w:hAnsi="Times New Roman"/>
          <w:szCs w:val="20"/>
        </w:rPr>
        <w:t>RAN2 needs to study if any new</w:t>
      </w:r>
      <w:r>
        <w:rPr>
          <w:rFonts w:ascii="Times New Roman" w:hAnsi="Times New Roman"/>
          <w:szCs w:val="20"/>
        </w:rPr>
        <w:t xml:space="preserve"> mechanisms for effective data compression may be needed</w:t>
      </w:r>
      <w:r w:rsidR="00A27B6D">
        <w:rPr>
          <w:rFonts w:ascii="Times New Roman" w:hAnsi="Times New Roman"/>
          <w:szCs w:val="20"/>
        </w:rPr>
        <w:t xml:space="preserve"> on top of what exists today and if a need is identified for such a scheme, we can specify an additional compression scheme tailored for AI/Sensing applications in the UP stack</w:t>
      </w:r>
      <w:r>
        <w:rPr>
          <w:rFonts w:ascii="Times New Roman" w:hAnsi="Times New Roman"/>
          <w:szCs w:val="20"/>
        </w:rPr>
        <w:t xml:space="preserve">. </w:t>
      </w:r>
      <w:r w:rsidR="00535A13">
        <w:rPr>
          <w:rFonts w:ascii="Times New Roman" w:eastAsia="SimSun" w:hAnsi="Times New Roman" w:hint="eastAsia"/>
          <w:szCs w:val="20"/>
          <w:lang w:val="en-US" w:eastAsia="zh-CN"/>
        </w:rPr>
        <w:t xml:space="preserve">For example, if UP based data collection is endorsed, and JSON or XML based format is considered instead of ASN.1, then enhancement </w:t>
      </w:r>
      <w:r w:rsidR="00535A13">
        <w:rPr>
          <w:rFonts w:ascii="Times New Roman" w:eastAsia="SimSun" w:hAnsi="Times New Roman"/>
          <w:szCs w:val="20"/>
          <w:lang w:val="en-US" w:eastAsia="zh-CN"/>
        </w:rPr>
        <w:t>of</w:t>
      </w:r>
      <w:r w:rsidR="00535A13">
        <w:rPr>
          <w:rFonts w:ascii="Times New Roman" w:eastAsia="SimSun" w:hAnsi="Times New Roman" w:hint="eastAsia"/>
          <w:szCs w:val="20"/>
          <w:lang w:val="en-US" w:eastAsia="zh-CN"/>
        </w:rPr>
        <w:t xml:space="preserve"> compression function</w:t>
      </w:r>
      <w:r w:rsidR="00535A13">
        <w:rPr>
          <w:rFonts w:ascii="Times New Roman" w:eastAsia="SimSun" w:hAnsi="Times New Roman"/>
          <w:szCs w:val="20"/>
          <w:lang w:val="en-US" w:eastAsia="zh-CN"/>
        </w:rPr>
        <w:t>ality</w:t>
      </w:r>
      <w:r w:rsidR="00535A13">
        <w:rPr>
          <w:rFonts w:ascii="Times New Roman" w:eastAsia="SimSun" w:hAnsi="Times New Roman" w:hint="eastAsia"/>
          <w:szCs w:val="20"/>
          <w:lang w:val="en-US" w:eastAsia="zh-CN"/>
        </w:rPr>
        <w:t xml:space="preserve"> may be required for the data collection</w:t>
      </w:r>
      <w:r w:rsidR="00BC1189">
        <w:rPr>
          <w:rFonts w:ascii="Times New Roman" w:eastAsia="SimSun" w:hAnsi="Times New Roman"/>
          <w:szCs w:val="20"/>
          <w:lang w:val="en-US" w:eastAsia="zh-CN"/>
        </w:rPr>
        <w:t xml:space="preserve"> and we may need to specify explicit new functionality for this in the UP stack</w:t>
      </w:r>
      <w:r w:rsidR="00535A13">
        <w:rPr>
          <w:rFonts w:ascii="Times New Roman" w:eastAsia="SimSun" w:hAnsi="Times New Roman" w:hint="eastAsia"/>
          <w:szCs w:val="20"/>
          <w:lang w:val="en-US" w:eastAsia="zh-CN"/>
        </w:rPr>
        <w:t>.</w:t>
      </w:r>
    </w:p>
    <w:p w14:paraId="6DBFE582" w14:textId="6B934361" w:rsidR="004A21A4" w:rsidRDefault="004A21A4" w:rsidP="00904FA0">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sidR="00CE72B0">
        <w:rPr>
          <w:rFonts w:ascii="Times New Roman" w:eastAsiaTheme="minorEastAsia" w:hAnsi="Times New Roman"/>
          <w:b/>
          <w:bCs/>
          <w:kern w:val="2"/>
          <w:szCs w:val="20"/>
        </w:rPr>
        <w:t>4</w:t>
      </w:r>
      <w:r w:rsidRPr="002A11D7">
        <w:rPr>
          <w:rFonts w:ascii="Times New Roman" w:eastAsiaTheme="minorEastAsia" w:hAnsi="Times New Roman"/>
          <w:b/>
          <w:bCs/>
          <w:kern w:val="2"/>
          <w:szCs w:val="20"/>
        </w:rPr>
        <w:t>:</w:t>
      </w:r>
      <w:r w:rsidR="00904FA0">
        <w:rPr>
          <w:rFonts w:ascii="Times New Roman" w:eastAsiaTheme="minorEastAsia" w:hAnsi="Times New Roman"/>
          <w:b/>
          <w:bCs/>
          <w:kern w:val="2"/>
          <w:szCs w:val="20"/>
        </w:rPr>
        <w:tab/>
      </w:r>
      <w:r w:rsidR="00BC1189">
        <w:rPr>
          <w:rFonts w:ascii="Times New Roman" w:eastAsiaTheme="minorEastAsia" w:hAnsi="Times New Roman"/>
          <w:b/>
          <w:bCs/>
          <w:kern w:val="2"/>
          <w:szCs w:val="20"/>
        </w:rPr>
        <w:t>New day 1 f</w:t>
      </w:r>
      <w:r>
        <w:rPr>
          <w:rFonts w:ascii="Times New Roman" w:eastAsiaTheme="minorEastAsia" w:hAnsi="Times New Roman"/>
          <w:b/>
          <w:bCs/>
          <w:kern w:val="2"/>
          <w:szCs w:val="20"/>
        </w:rPr>
        <w:t xml:space="preserve">unctionality </w:t>
      </w:r>
      <w:r w:rsidR="00D66715">
        <w:rPr>
          <w:rFonts w:ascii="Times New Roman" w:eastAsiaTheme="minorEastAsia" w:hAnsi="Times New Roman"/>
          <w:b/>
          <w:bCs/>
          <w:kern w:val="2"/>
          <w:szCs w:val="20"/>
        </w:rPr>
        <w:t>to enable data compression for AI/Sensing related functions</w:t>
      </w:r>
      <w:r w:rsidR="00BC1189">
        <w:rPr>
          <w:rFonts w:ascii="Times New Roman" w:eastAsiaTheme="minorEastAsia" w:hAnsi="Times New Roman"/>
          <w:b/>
          <w:bCs/>
          <w:kern w:val="2"/>
          <w:szCs w:val="20"/>
        </w:rPr>
        <w:t xml:space="preserve"> should be studied by RAN2</w:t>
      </w:r>
    </w:p>
    <w:p w14:paraId="00B4C605" w14:textId="19D37482" w:rsidR="002442C8" w:rsidRDefault="000D26BF" w:rsidP="002442C8">
      <w:pPr>
        <w:pStyle w:val="Heading1"/>
        <w:widowControl/>
        <w:numPr>
          <w:ilvl w:val="1"/>
          <w:numId w:val="8"/>
        </w:numP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Additional s</w:t>
      </w:r>
      <w:r w:rsidR="002442C8">
        <w:rPr>
          <w:rFonts w:cs="Arial"/>
          <w:b w:val="0"/>
          <w:bCs w:val="0"/>
          <w:kern w:val="0"/>
          <w:sz w:val="30"/>
          <w:szCs w:val="30"/>
        </w:rPr>
        <w:t>egmentation</w:t>
      </w:r>
      <w:r>
        <w:rPr>
          <w:rFonts w:cs="Arial"/>
          <w:b w:val="0"/>
          <w:bCs w:val="0"/>
          <w:kern w:val="0"/>
          <w:sz w:val="30"/>
          <w:szCs w:val="30"/>
        </w:rPr>
        <w:t xml:space="preserve"> function</w:t>
      </w:r>
      <w:r w:rsidR="002442C8">
        <w:rPr>
          <w:rFonts w:cs="Arial"/>
          <w:b w:val="0"/>
          <w:bCs w:val="0"/>
          <w:kern w:val="0"/>
          <w:sz w:val="30"/>
          <w:szCs w:val="30"/>
        </w:rPr>
        <w:t xml:space="preserve"> at a higher layer in UP stack</w:t>
      </w:r>
    </w:p>
    <w:p w14:paraId="1FD18C5B" w14:textId="5D30CB5B" w:rsidR="002442C8" w:rsidRDefault="002442C8" w:rsidP="002442C8">
      <w:pPr>
        <w:pStyle w:val="BodyText"/>
        <w:rPr>
          <w:rFonts w:ascii="Times New Roman" w:hAnsi="Times New Roman"/>
          <w:szCs w:val="20"/>
        </w:rPr>
      </w:pPr>
      <w:r>
        <w:rPr>
          <w:rFonts w:ascii="Times New Roman" w:hAnsi="Times New Roman"/>
          <w:szCs w:val="20"/>
        </w:rPr>
        <w:t xml:space="preserve">Segmentation is clearly needed when the TB size provided by lower layers is smaller than the upper layer packets size. This segmentation function is typically available at a lower layer in the UP-protocol stack (similar to RLC in 5G). On top of this, for data collection (for AI/Sensing applications), it is unclear whether IP or non-IP based transfer mechanism will be used. If non-IP based data exchange is to be supported then </w:t>
      </w:r>
      <w:r w:rsidR="0058242C">
        <w:rPr>
          <w:rFonts w:ascii="Times New Roman" w:hAnsi="Times New Roman"/>
          <w:szCs w:val="20"/>
        </w:rPr>
        <w:t>there may be a need for</w:t>
      </w:r>
      <w:r>
        <w:rPr>
          <w:rFonts w:ascii="Times New Roman" w:hAnsi="Times New Roman"/>
          <w:szCs w:val="20"/>
        </w:rPr>
        <w:t xml:space="preserve"> segmentation functionality in the upper layers for large volumes of data. If the volume of the upper layer data packet could exceed what could be supported by the highest layer in the UP-protocol stack (e.g. PDCP), then we need further mechanism to segment the upper layer packets. This functionality is referred to as segmentation in above L2. </w:t>
      </w:r>
      <w:r w:rsidR="0058242C">
        <w:rPr>
          <w:rFonts w:ascii="Times New Roman" w:hAnsi="Times New Roman"/>
          <w:szCs w:val="20"/>
        </w:rPr>
        <w:t xml:space="preserve">For data collection, there is RAN level data collection as well as CN level data collection. For RAN data collection mechanism, RAN2 can discuss and decide whether a segmentation function in a higher layer of L2 protocol stack is required. </w:t>
      </w:r>
      <w:r>
        <w:rPr>
          <w:rFonts w:ascii="Times New Roman" w:hAnsi="Times New Roman"/>
          <w:szCs w:val="20"/>
        </w:rPr>
        <w:t xml:space="preserve"> </w:t>
      </w:r>
    </w:p>
    <w:p w14:paraId="640075D1" w14:textId="31B158AB" w:rsidR="002442C8" w:rsidRDefault="0058242C" w:rsidP="00904FA0">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sidR="00CE72B0">
        <w:rPr>
          <w:rFonts w:ascii="Times New Roman" w:eastAsiaTheme="minorEastAsia" w:hAnsi="Times New Roman"/>
          <w:b/>
          <w:bCs/>
          <w:kern w:val="2"/>
          <w:szCs w:val="20"/>
        </w:rPr>
        <w:t>5</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t xml:space="preserve">RAN2 should discuss whether </w:t>
      </w:r>
      <w:r w:rsidR="000D26BF">
        <w:rPr>
          <w:rFonts w:ascii="Times New Roman" w:eastAsiaTheme="minorEastAsia" w:hAnsi="Times New Roman"/>
          <w:b/>
          <w:bCs/>
          <w:kern w:val="2"/>
          <w:szCs w:val="20"/>
        </w:rPr>
        <w:t xml:space="preserve">an additional </w:t>
      </w:r>
      <w:r>
        <w:rPr>
          <w:rFonts w:ascii="Times New Roman" w:eastAsiaTheme="minorEastAsia" w:hAnsi="Times New Roman"/>
          <w:b/>
          <w:bCs/>
          <w:kern w:val="2"/>
          <w:szCs w:val="20"/>
        </w:rPr>
        <w:t xml:space="preserve">segmentation functionality in a higher layer in L2 protocol stack is required to handle large volumes of data packets for RAN data collection. </w:t>
      </w:r>
    </w:p>
    <w:p w14:paraId="21B3988B" w14:textId="2261927F" w:rsidR="00BC1189" w:rsidRDefault="00BC1189" w:rsidP="00BC1189">
      <w:pPr>
        <w:pStyle w:val="Heading1"/>
        <w:widowControl/>
        <w:numPr>
          <w:ilvl w:val="1"/>
          <w:numId w:val="8"/>
        </w:numP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Minimizing processing complexity </w:t>
      </w:r>
    </w:p>
    <w:p w14:paraId="30872D4A" w14:textId="3861A658" w:rsidR="00BC1189" w:rsidRDefault="00BC1189" w:rsidP="00BC1189">
      <w:pPr>
        <w:pStyle w:val="BodyText"/>
        <w:rPr>
          <w:rFonts w:ascii="Times New Roman" w:hAnsi="Times New Roman"/>
          <w:szCs w:val="20"/>
        </w:rPr>
      </w:pPr>
      <w:r>
        <w:rPr>
          <w:rFonts w:ascii="Times New Roman" w:hAnsi="Times New Roman"/>
          <w:szCs w:val="20"/>
        </w:rPr>
        <w:t xml:space="preserve">6GR should support very high data throughputs. This requires the UP-protocol stack to handle large quantities of data in short period of time. One of the key pre-requisites to enable fast data transfer is to minimize the processing requirements of the protocol stack. Specifically, the protocol stack operations such as construction of headers and populating the header fields should not be a bottleneck for achieving full potential for the overall throughput. As a general principle, this means that the headers fields should be static and any last-minute inclusion and changes to the TB contents should be minimized. The transmit side should be able to pre-construct most of the </w:t>
      </w:r>
      <w:r w:rsidR="002442C8">
        <w:rPr>
          <w:rFonts w:ascii="Times New Roman" w:hAnsi="Times New Roman"/>
          <w:szCs w:val="20"/>
        </w:rPr>
        <w:t>contents of the TB</w:t>
      </w:r>
      <w:r>
        <w:rPr>
          <w:rFonts w:ascii="Times New Roman" w:hAnsi="Times New Roman"/>
          <w:szCs w:val="20"/>
        </w:rPr>
        <w:t xml:space="preserve"> prior to the grant. In 5G these general requirements are followed as a guideline. According to this, one of the key </w:t>
      </w:r>
      <w:r w:rsidR="002442C8">
        <w:rPr>
          <w:rFonts w:ascii="Times New Roman" w:hAnsi="Times New Roman"/>
          <w:szCs w:val="20"/>
        </w:rPr>
        <w:t xml:space="preserve">differences between 5G and 4G was the removal of RLC multiplexing. This is something that should also be applied for 6G design. </w:t>
      </w:r>
    </w:p>
    <w:p w14:paraId="135AE944" w14:textId="45E7F81A" w:rsidR="00BC1189" w:rsidRDefault="002442C8" w:rsidP="002442C8">
      <w:pPr>
        <w:pStyle w:val="BodyText"/>
        <w:ind w:left="1418" w:hanging="1418"/>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sidR="00CE72B0">
        <w:rPr>
          <w:rFonts w:ascii="Times New Roman" w:eastAsiaTheme="minorEastAsia" w:hAnsi="Times New Roman"/>
          <w:b/>
          <w:bCs/>
          <w:kern w:val="2"/>
          <w:szCs w:val="20"/>
        </w:rPr>
        <w:t>6</w:t>
      </w:r>
      <w:r w:rsidRPr="002A11D7">
        <w:rPr>
          <w:rFonts w:ascii="Times New Roman" w:eastAsiaTheme="minorEastAsia" w:hAnsi="Times New Roman"/>
          <w:b/>
          <w:bCs/>
          <w:kern w:val="2"/>
          <w:szCs w:val="20"/>
        </w:rPr>
        <w:t>:</w:t>
      </w:r>
      <w:r>
        <w:rPr>
          <w:rFonts w:ascii="Times New Roman" w:eastAsiaTheme="minorEastAsia" w:hAnsi="Times New Roman"/>
          <w:b/>
          <w:bCs/>
          <w:kern w:val="2"/>
          <w:szCs w:val="20"/>
        </w:rPr>
        <w:tab/>
        <w:t xml:space="preserve">To reduce overall processing delay and simplify the header design for various UP sub-layers, 6GR should support </w:t>
      </w:r>
      <w:r w:rsidR="0058242C">
        <w:rPr>
          <w:rFonts w:ascii="Times New Roman" w:eastAsiaTheme="minorEastAsia" w:hAnsi="Times New Roman"/>
          <w:b/>
          <w:bCs/>
          <w:kern w:val="2"/>
          <w:szCs w:val="20"/>
        </w:rPr>
        <w:t xml:space="preserve">logical channel </w:t>
      </w:r>
      <w:r>
        <w:rPr>
          <w:rFonts w:ascii="Times New Roman" w:eastAsiaTheme="minorEastAsia" w:hAnsi="Times New Roman"/>
          <w:b/>
          <w:bCs/>
          <w:kern w:val="2"/>
          <w:szCs w:val="20"/>
        </w:rPr>
        <w:t>multiplexing only in MAC sub layer (same as 5G)</w:t>
      </w:r>
    </w:p>
    <w:p w14:paraId="4EBD33AC" w14:textId="04B8EF25" w:rsidR="000D26BF" w:rsidRPr="00CE72B0" w:rsidRDefault="00CE72B0" w:rsidP="00CE72B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Distribution of UP functions in 6G protocol stack </w:t>
      </w:r>
    </w:p>
    <w:p w14:paraId="5E0FA5AF" w14:textId="54F46CC8" w:rsidR="000D26BF" w:rsidRDefault="00CE72B0" w:rsidP="00CE72B0">
      <w:pPr>
        <w:pStyle w:val="BodyText"/>
        <w:rPr>
          <w:rFonts w:ascii="Times New Roman" w:hAnsi="Times New Roman"/>
          <w:szCs w:val="20"/>
        </w:rPr>
      </w:pPr>
      <w:r w:rsidRPr="00CE72B0">
        <w:rPr>
          <w:rFonts w:ascii="Times New Roman" w:hAnsi="Times New Roman"/>
          <w:szCs w:val="20"/>
        </w:rPr>
        <w:t xml:space="preserve">Based on the </w:t>
      </w:r>
      <w:r>
        <w:rPr>
          <w:rFonts w:ascii="Times New Roman" w:hAnsi="Times New Roman"/>
          <w:szCs w:val="20"/>
        </w:rPr>
        <w:t xml:space="preserve">functionality proposed above, the overall protocol stack for 6G is proposed to be very similar to 5G with the following distribution of overall functionality across the protocol stack: </w:t>
      </w:r>
    </w:p>
    <w:p w14:paraId="2D947B40" w14:textId="356C2783"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 xml:space="preserve">SDAP: </w:t>
      </w:r>
      <w:r>
        <w:rPr>
          <w:rFonts w:ascii="Times New Roman" w:hAnsi="Times New Roman"/>
        </w:rPr>
        <w:t>QoS flow to RB mapping (no Reflective QoS). Header structure and simplification can be considered based on new supported functionality</w:t>
      </w:r>
      <w:r w:rsidRPr="005C6C24">
        <w:rPr>
          <w:rFonts w:ascii="Times New Roman" w:hAnsi="Times New Roman"/>
        </w:rPr>
        <w:t xml:space="preserve"> </w:t>
      </w:r>
    </w:p>
    <w:p w14:paraId="34491723" w14:textId="60351081"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PDCP: Compression (ROHC, EHC and UDC in PDCP) and RB Security (in PDCP), Timer based SDU Discard</w:t>
      </w:r>
      <w:r>
        <w:rPr>
          <w:rFonts w:ascii="Times New Roman" w:hAnsi="Times New Roman"/>
        </w:rPr>
        <w:t xml:space="preserve">. Additional compression and segmentation functions for supporting AIML data collection services can be studied further. </w:t>
      </w:r>
    </w:p>
    <w:p w14:paraId="7309637B" w14:textId="60E81EC2" w:rsidR="005C6C24" w:rsidRP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RLC: Segmentation and re-segmentation</w:t>
      </w:r>
      <w:r>
        <w:rPr>
          <w:rFonts w:ascii="Times New Roman" w:hAnsi="Times New Roman"/>
        </w:rPr>
        <w:t xml:space="preserve">. No additional sequence numbering for stand-alone operation (see R2-25xxxxx). </w:t>
      </w:r>
    </w:p>
    <w:p w14:paraId="4A3A4BFF" w14:textId="2B9A63EF" w:rsidR="005C6C24" w:rsidRDefault="005C6C24" w:rsidP="005C6C24">
      <w:pPr>
        <w:pStyle w:val="BodyText"/>
        <w:numPr>
          <w:ilvl w:val="0"/>
          <w:numId w:val="24"/>
        </w:numPr>
        <w:spacing w:before="0" w:after="0" w:line="240" w:lineRule="auto"/>
        <w:ind w:left="993" w:hanging="426"/>
        <w:rPr>
          <w:rFonts w:ascii="Times New Roman" w:hAnsi="Times New Roman"/>
        </w:rPr>
      </w:pPr>
      <w:r w:rsidRPr="005C6C24">
        <w:rPr>
          <w:rFonts w:ascii="Times New Roman" w:hAnsi="Times New Roman"/>
        </w:rPr>
        <w:t>MAC: Multiplexing, Scheduling requests (BSR/SR), Retransmissions with soft combining (HARQ) and LCP</w:t>
      </w:r>
      <w:r>
        <w:rPr>
          <w:rFonts w:ascii="Times New Roman" w:hAnsi="Times New Roman"/>
        </w:rPr>
        <w:t xml:space="preserve">. Support of fast SR/BSR mechanisms based on contention-based resources can be studied further. </w:t>
      </w:r>
    </w:p>
    <w:p w14:paraId="1A0BB385" w14:textId="06475C63" w:rsidR="005C6C24" w:rsidRDefault="005C6C24" w:rsidP="005C6C24">
      <w:pPr>
        <w:pStyle w:val="BodyText"/>
        <w:spacing w:before="0" w:after="0" w:line="240" w:lineRule="auto"/>
        <w:rPr>
          <w:rFonts w:ascii="Times New Roman" w:hAnsi="Times New Roman"/>
        </w:rPr>
      </w:pPr>
      <w:r>
        <w:rPr>
          <w:rFonts w:ascii="Times New Roman" w:hAnsi="Times New Roman"/>
        </w:rPr>
        <w:t xml:space="preserve">Based on the above the following UP protocol structure is proposed for 6G: </w:t>
      </w:r>
    </w:p>
    <w:p w14:paraId="600561BF" w14:textId="32B1138A" w:rsidR="00445962" w:rsidRDefault="00785ED0" w:rsidP="00445962">
      <w:pPr>
        <w:pStyle w:val="BodyText"/>
        <w:keepNext/>
        <w:spacing w:before="0" w:after="0" w:line="240" w:lineRule="auto"/>
        <w:jc w:val="center"/>
      </w:pPr>
      <w:r w:rsidRPr="00785ED0">
        <w:rPr>
          <w:noProof/>
        </w:rPr>
        <w:drawing>
          <wp:inline distT="0" distB="0" distL="0" distR="0" wp14:anchorId="67751889" wp14:editId="7774B170">
            <wp:extent cx="6015763" cy="3351478"/>
            <wp:effectExtent l="0" t="0" r="4445" b="1905"/>
            <wp:docPr id="1244873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2732" cy="3355361"/>
                    </a:xfrm>
                    <a:prstGeom prst="rect">
                      <a:avLst/>
                    </a:prstGeom>
                    <a:noFill/>
                    <a:ln>
                      <a:noFill/>
                    </a:ln>
                  </pic:spPr>
                </pic:pic>
              </a:graphicData>
            </a:graphic>
          </wp:inline>
        </w:drawing>
      </w:r>
    </w:p>
    <w:p w14:paraId="4E58DFD7" w14:textId="62817A56" w:rsidR="005C6C24" w:rsidRPr="00445962" w:rsidRDefault="00445962" w:rsidP="00445962">
      <w:pPr>
        <w:pStyle w:val="Caption"/>
        <w:jc w:val="center"/>
        <w:rPr>
          <w:rFonts w:ascii="Times New Roman" w:hAnsi="Times New Roman" w:cs="Times New Roman"/>
        </w:rPr>
      </w:pPr>
      <w:r w:rsidRPr="00445962">
        <w:rPr>
          <w:rFonts w:ascii="Times New Roman" w:hAnsi="Times New Roman" w:cs="Times New Roman"/>
        </w:rPr>
        <w:t xml:space="preserve">Figure </w:t>
      </w:r>
      <w:r w:rsidRPr="00445962">
        <w:rPr>
          <w:rFonts w:ascii="Times New Roman" w:hAnsi="Times New Roman" w:cs="Times New Roman"/>
        </w:rPr>
        <w:fldChar w:fldCharType="begin"/>
      </w:r>
      <w:r w:rsidRPr="00445962">
        <w:rPr>
          <w:rFonts w:ascii="Times New Roman" w:hAnsi="Times New Roman" w:cs="Times New Roman"/>
        </w:rPr>
        <w:instrText xml:space="preserve"> SEQ Figure \* ARABIC </w:instrText>
      </w:r>
      <w:r w:rsidRPr="00445962">
        <w:rPr>
          <w:rFonts w:ascii="Times New Roman" w:hAnsi="Times New Roman" w:cs="Times New Roman"/>
        </w:rPr>
        <w:fldChar w:fldCharType="separate"/>
      </w:r>
      <w:r w:rsidRPr="00445962">
        <w:rPr>
          <w:rFonts w:ascii="Times New Roman" w:hAnsi="Times New Roman" w:cs="Times New Roman"/>
          <w:noProof/>
        </w:rPr>
        <w:t>3</w:t>
      </w:r>
      <w:r w:rsidRPr="00445962">
        <w:rPr>
          <w:rFonts w:ascii="Times New Roman" w:hAnsi="Times New Roman" w:cs="Times New Roman"/>
        </w:rPr>
        <w:fldChar w:fldCharType="end"/>
      </w:r>
      <w:r w:rsidRPr="00445962">
        <w:rPr>
          <w:rFonts w:ascii="Times New Roman" w:hAnsi="Times New Roman" w:cs="Times New Roman"/>
        </w:rPr>
        <w:t>: Overall UP protocol stack for 6G</w:t>
      </w:r>
    </w:p>
    <w:p w14:paraId="5DBA1E94" w14:textId="79FBDDD6" w:rsidR="005C6C24" w:rsidRDefault="00445962" w:rsidP="00CE72B0">
      <w:pPr>
        <w:pStyle w:val="BodyText"/>
        <w:rPr>
          <w:rFonts w:ascii="Times New Roman" w:hAnsi="Times New Roman"/>
          <w:szCs w:val="20"/>
        </w:rPr>
      </w:pPr>
      <w:r>
        <w:rPr>
          <w:rFonts w:ascii="Times New Roman" w:hAnsi="Times New Roman"/>
          <w:szCs w:val="20"/>
        </w:rPr>
        <w:t xml:space="preserve">Based on the above, the following proposal is made: </w:t>
      </w:r>
    </w:p>
    <w:p w14:paraId="48C0337C" w14:textId="3BDE4859" w:rsidR="00445962" w:rsidRPr="00445962" w:rsidRDefault="00445962" w:rsidP="00CE72B0">
      <w:pPr>
        <w:pStyle w:val="BodyText"/>
        <w:rPr>
          <w:rFonts w:ascii="Times New Roman" w:hAnsi="Times New Roman"/>
          <w:b/>
          <w:bCs/>
          <w:szCs w:val="20"/>
        </w:rPr>
      </w:pPr>
      <w:r w:rsidRPr="00445962">
        <w:rPr>
          <w:rFonts w:ascii="Times New Roman" w:hAnsi="Times New Roman"/>
          <w:b/>
          <w:bCs/>
          <w:szCs w:val="20"/>
        </w:rPr>
        <w:t xml:space="preserve">Proposal 7: </w:t>
      </w:r>
      <w:r w:rsidRPr="00445962">
        <w:rPr>
          <w:rFonts w:ascii="Times New Roman" w:hAnsi="Times New Roman"/>
          <w:b/>
          <w:bCs/>
          <w:szCs w:val="20"/>
        </w:rPr>
        <w:tab/>
        <w:t xml:space="preserve">For 6GR, the following distribution of functions across protocol layers is proposed as baseline: </w:t>
      </w:r>
    </w:p>
    <w:p w14:paraId="3CF5B9DA" w14:textId="77777777" w:rsidR="00445962" w:rsidRPr="00445962" w:rsidRDefault="00445962" w:rsidP="00445962">
      <w:pPr>
        <w:pStyle w:val="BodyText"/>
        <w:numPr>
          <w:ilvl w:val="0"/>
          <w:numId w:val="24"/>
        </w:numPr>
        <w:spacing w:before="0" w:after="0" w:line="240" w:lineRule="auto"/>
        <w:ind w:left="993" w:hanging="426"/>
        <w:rPr>
          <w:rFonts w:ascii="Times New Roman" w:hAnsi="Times New Roman"/>
          <w:b/>
          <w:bCs/>
        </w:rPr>
      </w:pPr>
      <w:r w:rsidRPr="00445962">
        <w:rPr>
          <w:rFonts w:ascii="Times New Roman" w:hAnsi="Times New Roman"/>
          <w:b/>
          <w:bCs/>
        </w:rPr>
        <w:t xml:space="preserve">SDAP: QoS flow to RB mapping (no Reflective QoS). Header structure and simplification can be considered based on new supported functionality </w:t>
      </w:r>
    </w:p>
    <w:p w14:paraId="39E7B564" w14:textId="77777777" w:rsidR="00445962" w:rsidRPr="00445962" w:rsidRDefault="00445962" w:rsidP="00445962">
      <w:pPr>
        <w:pStyle w:val="BodyText"/>
        <w:numPr>
          <w:ilvl w:val="0"/>
          <w:numId w:val="24"/>
        </w:numPr>
        <w:spacing w:before="0" w:after="0" w:line="240" w:lineRule="auto"/>
        <w:ind w:left="993" w:hanging="426"/>
        <w:rPr>
          <w:rFonts w:ascii="Times New Roman" w:hAnsi="Times New Roman"/>
          <w:b/>
          <w:bCs/>
        </w:rPr>
      </w:pPr>
      <w:r w:rsidRPr="00445962">
        <w:rPr>
          <w:rFonts w:ascii="Times New Roman" w:hAnsi="Times New Roman"/>
          <w:b/>
          <w:bCs/>
        </w:rPr>
        <w:t xml:space="preserve">PDCP: Compression (ROHC, EHC and UDC in PDCP) and RB Security (in PDCP), Timer based SDU Discard. Additional compression and segmentation functions for supporting AIML data collection services can be studied further. </w:t>
      </w:r>
    </w:p>
    <w:p w14:paraId="092684F7" w14:textId="77777777" w:rsidR="00445962" w:rsidRPr="00445962" w:rsidRDefault="00445962" w:rsidP="00445962">
      <w:pPr>
        <w:pStyle w:val="BodyText"/>
        <w:numPr>
          <w:ilvl w:val="0"/>
          <w:numId w:val="24"/>
        </w:numPr>
        <w:spacing w:before="0" w:after="0" w:line="240" w:lineRule="auto"/>
        <w:ind w:left="993" w:hanging="426"/>
        <w:rPr>
          <w:rFonts w:ascii="Times New Roman" w:hAnsi="Times New Roman"/>
          <w:b/>
          <w:bCs/>
        </w:rPr>
      </w:pPr>
      <w:r w:rsidRPr="00445962">
        <w:rPr>
          <w:rFonts w:ascii="Times New Roman" w:hAnsi="Times New Roman"/>
          <w:b/>
          <w:bCs/>
        </w:rPr>
        <w:t xml:space="preserve">RLC: Segmentation and re-segmentation. No additional sequence numbering for stand-alone operation (see R2-25xxxxx). </w:t>
      </w:r>
    </w:p>
    <w:p w14:paraId="543F7709" w14:textId="749CF7FD" w:rsidR="0009382E" w:rsidRDefault="00445962" w:rsidP="0009382E">
      <w:pPr>
        <w:pStyle w:val="BodyText"/>
        <w:numPr>
          <w:ilvl w:val="0"/>
          <w:numId w:val="24"/>
        </w:numPr>
        <w:spacing w:before="0" w:after="0" w:line="240" w:lineRule="auto"/>
        <w:ind w:left="993" w:hanging="426"/>
        <w:rPr>
          <w:rFonts w:ascii="Times New Roman" w:hAnsi="Times New Roman"/>
          <w:szCs w:val="20"/>
        </w:rPr>
      </w:pPr>
      <w:r w:rsidRPr="00445962">
        <w:rPr>
          <w:rFonts w:ascii="Times New Roman" w:hAnsi="Times New Roman"/>
          <w:b/>
          <w:bCs/>
        </w:rPr>
        <w:t>MAC: Multiplexing, Scheduling requests (BSR/SR), Retransmissions with soft combining (HARQ) and LCP. Support of fast SR/BSR mechanisms based on contention-based resources can be studied further</w:t>
      </w:r>
    </w:p>
    <w:p w14:paraId="41926D26" w14:textId="77777777" w:rsidR="00785ED0" w:rsidRPr="00785ED0" w:rsidRDefault="00785ED0" w:rsidP="00785ED0">
      <w:pPr>
        <w:pStyle w:val="BodyText"/>
        <w:spacing w:before="0" w:after="0" w:line="240" w:lineRule="auto"/>
        <w:ind w:left="993"/>
        <w:rPr>
          <w:rFonts w:ascii="Times New Roman" w:hAnsi="Times New Roman"/>
          <w:szCs w:val="20"/>
        </w:rPr>
      </w:pPr>
    </w:p>
    <w:p w14:paraId="279E162D" w14:textId="77777777" w:rsidR="0079402A" w:rsidRDefault="00000000" w:rsidP="00CE72B0">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5B950B83" w14:textId="77777777" w:rsidR="00445962" w:rsidRDefault="00445962" w:rsidP="00B86E4A">
      <w:pPr>
        <w:pStyle w:val="BodyText"/>
        <w:spacing w:before="0" w:after="0" w:line="240" w:lineRule="auto"/>
        <w:rPr>
          <w:rFonts w:ascii="Times New Roman" w:hAnsi="Times New Roman"/>
          <w:b/>
          <w:bCs/>
        </w:rPr>
      </w:pPr>
    </w:p>
    <w:p w14:paraId="1D852E69" w14:textId="77777777" w:rsidR="00785ED0" w:rsidRPr="00710B68" w:rsidRDefault="00785ED0" w:rsidP="00785ED0">
      <w:pPr>
        <w:pStyle w:val="BodyText"/>
        <w:spacing w:before="0" w:after="0" w:line="240" w:lineRule="auto"/>
        <w:rPr>
          <w:rFonts w:ascii="Times New Roman" w:hAnsi="Times New Roman"/>
          <w:b/>
          <w:bCs/>
        </w:rPr>
      </w:pPr>
      <w:r w:rsidRPr="00710B68">
        <w:rPr>
          <w:rFonts w:ascii="Times New Roman" w:hAnsi="Times New Roman"/>
          <w:b/>
          <w:bCs/>
        </w:rPr>
        <w:t xml:space="preserve">Proposal 1: </w:t>
      </w:r>
      <w:r w:rsidRPr="00710B68">
        <w:rPr>
          <w:rFonts w:ascii="Times New Roman" w:hAnsi="Times New Roman"/>
          <w:b/>
          <w:bCs/>
        </w:rPr>
        <w:tab/>
        <w:t xml:space="preserve">6GR shall support the following functionality </w:t>
      </w:r>
      <w:r>
        <w:rPr>
          <w:rFonts w:ascii="Times New Roman" w:hAnsi="Times New Roman"/>
          <w:b/>
          <w:bCs/>
        </w:rPr>
        <w:t>in</w:t>
      </w:r>
      <w:r w:rsidRPr="00710B68">
        <w:rPr>
          <w:rFonts w:ascii="Times New Roman" w:hAnsi="Times New Roman"/>
          <w:b/>
          <w:bCs/>
        </w:rPr>
        <w:t xml:space="preserve"> a higher layer</w:t>
      </w:r>
      <w:r>
        <w:rPr>
          <w:rFonts w:ascii="Times New Roman" w:hAnsi="Times New Roman"/>
          <w:b/>
          <w:bCs/>
        </w:rPr>
        <w:t>(s)</w:t>
      </w:r>
      <w:r w:rsidRPr="00710B68">
        <w:rPr>
          <w:rFonts w:ascii="Times New Roman" w:hAnsi="Times New Roman"/>
          <w:b/>
          <w:bCs/>
        </w:rPr>
        <w:t xml:space="preserve"> in UP protocol stack: </w:t>
      </w:r>
    </w:p>
    <w:p w14:paraId="1952239A" w14:textId="77777777" w:rsidR="00785ED0" w:rsidRPr="00710B68"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Mapping between QoS flows (</w:t>
      </w:r>
      <w:r w:rsidRPr="00710B68">
        <w:rPr>
          <w:rFonts w:ascii="Times New Roman" w:hAnsi="Times New Roman"/>
          <w:b/>
          <w:bCs/>
          <w:i/>
          <w:iCs/>
          <w:color w:val="0070C0"/>
        </w:rPr>
        <w:t>or sub flows as designed by SA2</w:t>
      </w:r>
      <w:r w:rsidRPr="00710B68">
        <w:rPr>
          <w:rFonts w:ascii="Times New Roman" w:hAnsi="Times New Roman"/>
          <w:b/>
          <w:bCs/>
        </w:rPr>
        <w:t xml:space="preserve">) to a radio bearer in UL and DL </w:t>
      </w:r>
    </w:p>
    <w:p w14:paraId="7F2C79EC" w14:textId="77777777" w:rsidR="00785ED0" w:rsidRPr="00710B68"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Security protection</w:t>
      </w:r>
      <w:r>
        <w:rPr>
          <w:rFonts w:ascii="Times New Roman" w:hAnsi="Times New Roman"/>
          <w:b/>
          <w:bCs/>
        </w:rPr>
        <w:t>, S</w:t>
      </w:r>
      <w:r w:rsidRPr="00710B68">
        <w:rPr>
          <w:rFonts w:ascii="Times New Roman" w:hAnsi="Times New Roman"/>
          <w:b/>
          <w:bCs/>
        </w:rPr>
        <w:t xml:space="preserve">equence numbering of data PDUs, Header </w:t>
      </w:r>
      <w:r>
        <w:rPr>
          <w:rFonts w:ascii="Times New Roman" w:hAnsi="Times New Roman"/>
          <w:b/>
          <w:bCs/>
        </w:rPr>
        <w:t>and Data</w:t>
      </w:r>
      <w:r w:rsidRPr="00710B68">
        <w:rPr>
          <w:rFonts w:ascii="Times New Roman" w:hAnsi="Times New Roman"/>
          <w:b/>
          <w:bCs/>
        </w:rPr>
        <w:t xml:space="preserve"> compression, and timer-based discard for delayed PDUs </w:t>
      </w:r>
    </w:p>
    <w:p w14:paraId="684E4EAA" w14:textId="77777777" w:rsidR="00785ED0" w:rsidRPr="00710B68"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 xml:space="preserve">Duplicate detection and discard </w:t>
      </w:r>
    </w:p>
    <w:p w14:paraId="1F2CBA62" w14:textId="77777777" w:rsidR="00785ED0" w:rsidRPr="00710B68" w:rsidRDefault="00785ED0" w:rsidP="00785ED0">
      <w:pPr>
        <w:pStyle w:val="BodyText"/>
        <w:spacing w:before="0" w:after="0" w:line="240" w:lineRule="auto"/>
        <w:rPr>
          <w:rFonts w:ascii="Times New Roman" w:hAnsi="Times New Roman"/>
          <w:b/>
          <w:bCs/>
        </w:rPr>
      </w:pPr>
      <w:r w:rsidRPr="00710B68">
        <w:rPr>
          <w:rFonts w:ascii="Times New Roman" w:hAnsi="Times New Roman"/>
          <w:b/>
          <w:bCs/>
        </w:rPr>
        <w:t xml:space="preserve">Proposal 2: </w:t>
      </w:r>
      <w:r w:rsidRPr="00710B68">
        <w:rPr>
          <w:rFonts w:ascii="Times New Roman" w:hAnsi="Times New Roman"/>
          <w:b/>
          <w:bCs/>
        </w:rPr>
        <w:tab/>
        <w:t xml:space="preserve">6GR shall support the following functionality </w:t>
      </w:r>
      <w:r>
        <w:rPr>
          <w:rFonts w:ascii="Times New Roman" w:hAnsi="Times New Roman"/>
          <w:b/>
          <w:bCs/>
        </w:rPr>
        <w:t>in</w:t>
      </w:r>
      <w:r w:rsidRPr="00710B68">
        <w:rPr>
          <w:rFonts w:ascii="Times New Roman" w:hAnsi="Times New Roman"/>
          <w:b/>
          <w:bCs/>
        </w:rPr>
        <w:t xml:space="preserve"> a lower layer</w:t>
      </w:r>
      <w:r>
        <w:rPr>
          <w:rFonts w:ascii="Times New Roman" w:hAnsi="Times New Roman"/>
          <w:b/>
          <w:bCs/>
        </w:rPr>
        <w:t>(s)</w:t>
      </w:r>
      <w:r w:rsidRPr="00710B68">
        <w:rPr>
          <w:rFonts w:ascii="Times New Roman" w:hAnsi="Times New Roman"/>
          <w:b/>
          <w:bCs/>
        </w:rPr>
        <w:t xml:space="preserve"> in UP protocol stack: </w:t>
      </w:r>
    </w:p>
    <w:p w14:paraId="11F7074A" w14:textId="77777777" w:rsidR="00785ED0" w:rsidRPr="00710B68"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Segmentation of packets based on physical layer grant size</w:t>
      </w:r>
    </w:p>
    <w:p w14:paraId="4CDF5283" w14:textId="77777777" w:rsidR="00785ED0" w:rsidRPr="00710B68"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Logical channel prioritization and multiplexing, Scheduling requests (SR/BSR like functionality)</w:t>
      </w:r>
    </w:p>
    <w:p w14:paraId="10BDA627" w14:textId="2E6D4102" w:rsidR="00445962" w:rsidRPr="00415709" w:rsidRDefault="00785ED0" w:rsidP="00785ED0">
      <w:pPr>
        <w:pStyle w:val="BodyText"/>
        <w:numPr>
          <w:ilvl w:val="0"/>
          <w:numId w:val="24"/>
        </w:numPr>
        <w:spacing w:before="0" w:after="0" w:line="240" w:lineRule="auto"/>
        <w:rPr>
          <w:rFonts w:ascii="Times New Roman" w:hAnsi="Times New Roman"/>
          <w:b/>
          <w:bCs/>
        </w:rPr>
      </w:pPr>
      <w:r w:rsidRPr="00710B68">
        <w:rPr>
          <w:rFonts w:ascii="Times New Roman" w:hAnsi="Times New Roman"/>
          <w:b/>
          <w:bCs/>
        </w:rPr>
        <w:t>Transmission and retransmission with and without soft combining (HARQ and ARQ)</w:t>
      </w:r>
    </w:p>
    <w:p w14:paraId="569BD06D" w14:textId="107BB567" w:rsidR="00445962" w:rsidRPr="00CE72B0" w:rsidRDefault="00445962" w:rsidP="00445962">
      <w:pPr>
        <w:pStyle w:val="BodyText"/>
        <w:ind w:left="1260" w:hanging="1260"/>
        <w:rPr>
          <w:rFonts w:ascii="Times New Roman" w:hAnsi="Times New Roman"/>
          <w:b/>
          <w:bCs/>
          <w:szCs w:val="20"/>
        </w:rPr>
      </w:pPr>
      <w:r w:rsidRPr="00CE72B0">
        <w:rPr>
          <w:rFonts w:ascii="Times New Roman" w:hAnsi="Times New Roman"/>
          <w:b/>
          <w:bCs/>
          <w:szCs w:val="20"/>
        </w:rPr>
        <w:t xml:space="preserve">Proposal </w:t>
      </w:r>
      <w:r>
        <w:rPr>
          <w:rFonts w:ascii="Times New Roman" w:hAnsi="Times New Roman"/>
          <w:b/>
          <w:bCs/>
          <w:szCs w:val="20"/>
        </w:rPr>
        <w:t>3</w:t>
      </w:r>
      <w:r w:rsidRPr="00CE72B0">
        <w:rPr>
          <w:rFonts w:ascii="Times New Roman" w:hAnsi="Times New Roman"/>
          <w:b/>
          <w:bCs/>
          <w:szCs w:val="20"/>
        </w:rPr>
        <w:t xml:space="preserve">: </w:t>
      </w:r>
      <w:r>
        <w:rPr>
          <w:rFonts w:ascii="Times New Roman" w:hAnsi="Times New Roman"/>
          <w:b/>
          <w:bCs/>
          <w:szCs w:val="20"/>
        </w:rPr>
        <w:tab/>
      </w:r>
      <w:r w:rsidRPr="00CE72B0">
        <w:rPr>
          <w:rFonts w:ascii="Times New Roman" w:hAnsi="Times New Roman"/>
          <w:b/>
          <w:bCs/>
          <w:szCs w:val="20"/>
        </w:rPr>
        <w:t xml:space="preserve">RAN2 should study </w:t>
      </w:r>
      <w:r>
        <w:rPr>
          <w:rFonts w:ascii="Times New Roman" w:hAnsi="Times New Roman"/>
          <w:b/>
          <w:bCs/>
          <w:szCs w:val="20"/>
        </w:rPr>
        <w:t>mechanisms to replace t</w:t>
      </w:r>
      <w:r w:rsidRPr="00CE72B0">
        <w:rPr>
          <w:rFonts w:ascii="Times New Roman" w:hAnsi="Times New Roman"/>
          <w:b/>
          <w:bCs/>
          <w:szCs w:val="20"/>
        </w:rPr>
        <w:t xml:space="preserve">he reflective QoS </w:t>
      </w:r>
      <w:r w:rsidR="00422841">
        <w:rPr>
          <w:rFonts w:ascii="Times New Roman" w:hAnsi="Times New Roman"/>
          <w:b/>
          <w:bCs/>
          <w:szCs w:val="20"/>
        </w:rPr>
        <w:t>function</w:t>
      </w:r>
      <w:r w:rsidRPr="00CE72B0">
        <w:rPr>
          <w:rFonts w:ascii="Times New Roman" w:hAnsi="Times New Roman"/>
          <w:b/>
          <w:bCs/>
          <w:szCs w:val="20"/>
        </w:rPr>
        <w:t xml:space="preserve"> of 5G with a new QoS flow to DRB remapping mechanism using UP control signalling (e.g. PDCP control PDU)</w:t>
      </w:r>
    </w:p>
    <w:p w14:paraId="3297D085" w14:textId="7FDA2B11" w:rsidR="00445962" w:rsidRDefault="00445962" w:rsidP="00F93F57">
      <w:pPr>
        <w:pStyle w:val="BodyText"/>
        <w:ind w:left="1276" w:hanging="1276"/>
        <w:rPr>
          <w:rFonts w:ascii="Times New Roman" w:eastAsiaTheme="minorEastAsia" w:hAnsi="Times New Roman"/>
          <w:b/>
          <w:bCs/>
          <w:kern w:val="2"/>
          <w:szCs w:val="20"/>
        </w:rPr>
      </w:pPr>
      <w:r w:rsidRPr="002A11D7">
        <w:rPr>
          <w:rFonts w:ascii="Times New Roman" w:eastAsiaTheme="minorEastAsia" w:hAnsi="Times New Roman"/>
          <w:b/>
          <w:bCs/>
          <w:kern w:val="2"/>
          <w:szCs w:val="20"/>
        </w:rPr>
        <w:t xml:space="preserve">Proposal </w:t>
      </w:r>
      <w:r>
        <w:rPr>
          <w:rFonts w:ascii="Times New Roman" w:eastAsiaTheme="minorEastAsia" w:hAnsi="Times New Roman"/>
          <w:b/>
          <w:bCs/>
          <w:kern w:val="2"/>
          <w:szCs w:val="20"/>
        </w:rPr>
        <w:t>4</w:t>
      </w:r>
      <w:r w:rsidRPr="002A11D7">
        <w:rPr>
          <w:rFonts w:ascii="Times New Roman" w:eastAsiaTheme="minorEastAsia" w:hAnsi="Times New Roman"/>
          <w:b/>
          <w:bCs/>
          <w:kern w:val="2"/>
          <w:szCs w:val="20"/>
        </w:rPr>
        <w:t>:</w:t>
      </w:r>
      <w:r w:rsidR="00F93F57">
        <w:rPr>
          <w:rFonts w:ascii="Times New Roman" w:eastAsiaTheme="minorEastAsia" w:hAnsi="Times New Roman"/>
          <w:b/>
          <w:bCs/>
          <w:kern w:val="2"/>
          <w:szCs w:val="20"/>
        </w:rPr>
        <w:tab/>
      </w:r>
      <w:r>
        <w:rPr>
          <w:rFonts w:ascii="Times New Roman" w:eastAsiaTheme="minorEastAsia" w:hAnsi="Times New Roman"/>
          <w:b/>
          <w:bCs/>
          <w:kern w:val="2"/>
          <w:szCs w:val="20"/>
        </w:rPr>
        <w:t>New day 1 functionality to enable data compression for AI/Sensing related functions should be studied by RAN2</w:t>
      </w:r>
    </w:p>
    <w:p w14:paraId="05275FE1" w14:textId="77777777" w:rsidR="00445962" w:rsidRPr="00F93F57" w:rsidRDefault="00445962" w:rsidP="00F93F57">
      <w:pPr>
        <w:pStyle w:val="BodyText"/>
        <w:ind w:left="1260" w:hanging="1260"/>
        <w:rPr>
          <w:rFonts w:ascii="Times New Roman" w:hAnsi="Times New Roman"/>
          <w:b/>
          <w:bCs/>
          <w:szCs w:val="20"/>
        </w:rPr>
      </w:pPr>
      <w:r w:rsidRPr="00F93F57">
        <w:rPr>
          <w:rFonts w:ascii="Times New Roman" w:hAnsi="Times New Roman"/>
          <w:b/>
          <w:bCs/>
          <w:szCs w:val="20"/>
        </w:rPr>
        <w:t>Proposal 5:</w:t>
      </w:r>
      <w:r w:rsidRPr="00F93F57">
        <w:rPr>
          <w:rFonts w:ascii="Times New Roman" w:hAnsi="Times New Roman"/>
          <w:b/>
          <w:bCs/>
          <w:szCs w:val="20"/>
        </w:rPr>
        <w:tab/>
        <w:t xml:space="preserve">RAN2 should discuss whether an additional segmentation functionality in a higher layer in L2 protocol stack is required to handle large volumes of data packets for RAN data collection. </w:t>
      </w:r>
    </w:p>
    <w:p w14:paraId="5295DAE2" w14:textId="77777777" w:rsidR="00445962" w:rsidRPr="00F93F57" w:rsidRDefault="00445962" w:rsidP="00F93F57">
      <w:pPr>
        <w:pStyle w:val="BodyText"/>
        <w:ind w:left="1260" w:hanging="1260"/>
        <w:rPr>
          <w:rFonts w:ascii="Times New Roman" w:hAnsi="Times New Roman"/>
          <w:b/>
          <w:bCs/>
          <w:szCs w:val="20"/>
        </w:rPr>
      </w:pPr>
      <w:r w:rsidRPr="00F93F57">
        <w:rPr>
          <w:rFonts w:ascii="Times New Roman" w:hAnsi="Times New Roman"/>
          <w:b/>
          <w:bCs/>
          <w:szCs w:val="20"/>
        </w:rPr>
        <w:t>Proposal 6:</w:t>
      </w:r>
      <w:r w:rsidRPr="00F93F57">
        <w:rPr>
          <w:rFonts w:ascii="Times New Roman" w:hAnsi="Times New Roman"/>
          <w:b/>
          <w:bCs/>
          <w:szCs w:val="20"/>
        </w:rPr>
        <w:tab/>
        <w:t>To reduce overall processing delay and simplify the header design for various UP sub-layers, 6GR should support logical channel multiplexing only in MAC sub layer (same as 5G)</w:t>
      </w:r>
    </w:p>
    <w:p w14:paraId="59FAE704" w14:textId="77777777" w:rsidR="00445962" w:rsidRPr="00445962" w:rsidRDefault="00445962" w:rsidP="00445962">
      <w:pPr>
        <w:pStyle w:val="BodyText"/>
        <w:rPr>
          <w:rFonts w:ascii="Times New Roman" w:hAnsi="Times New Roman"/>
          <w:b/>
          <w:bCs/>
          <w:szCs w:val="20"/>
        </w:rPr>
      </w:pPr>
      <w:r w:rsidRPr="00445962">
        <w:rPr>
          <w:rFonts w:ascii="Times New Roman" w:hAnsi="Times New Roman"/>
          <w:b/>
          <w:bCs/>
          <w:szCs w:val="20"/>
        </w:rPr>
        <w:t xml:space="preserve">Proposal 7: </w:t>
      </w:r>
      <w:r w:rsidRPr="00445962">
        <w:rPr>
          <w:rFonts w:ascii="Times New Roman" w:hAnsi="Times New Roman"/>
          <w:b/>
          <w:bCs/>
          <w:szCs w:val="20"/>
        </w:rPr>
        <w:tab/>
        <w:t xml:space="preserve">For 6GR, the following distribution of functions across protocol layers is proposed as baseline: </w:t>
      </w:r>
    </w:p>
    <w:p w14:paraId="097D7945" w14:textId="77777777" w:rsidR="00445962" w:rsidRPr="00445962" w:rsidRDefault="00445962" w:rsidP="00445962">
      <w:pPr>
        <w:pStyle w:val="BodyText"/>
        <w:numPr>
          <w:ilvl w:val="0"/>
          <w:numId w:val="24"/>
        </w:numPr>
        <w:spacing w:before="0" w:after="0" w:line="240" w:lineRule="auto"/>
        <w:rPr>
          <w:rFonts w:ascii="Times New Roman" w:hAnsi="Times New Roman"/>
          <w:b/>
          <w:bCs/>
        </w:rPr>
      </w:pPr>
      <w:r w:rsidRPr="00445962">
        <w:rPr>
          <w:rFonts w:ascii="Times New Roman" w:hAnsi="Times New Roman"/>
          <w:b/>
          <w:bCs/>
        </w:rPr>
        <w:t xml:space="preserve">SDAP: QoS flow to RB mapping (no Reflective QoS). Header structure and simplification can be considered based on new supported functionality </w:t>
      </w:r>
    </w:p>
    <w:p w14:paraId="2DA2065D" w14:textId="77777777" w:rsidR="00445962" w:rsidRPr="00445962" w:rsidRDefault="00445962" w:rsidP="00445962">
      <w:pPr>
        <w:pStyle w:val="BodyText"/>
        <w:numPr>
          <w:ilvl w:val="0"/>
          <w:numId w:val="24"/>
        </w:numPr>
        <w:spacing w:before="0" w:after="0" w:line="240" w:lineRule="auto"/>
        <w:rPr>
          <w:rFonts w:ascii="Times New Roman" w:hAnsi="Times New Roman"/>
          <w:b/>
          <w:bCs/>
        </w:rPr>
      </w:pPr>
      <w:r w:rsidRPr="00445962">
        <w:rPr>
          <w:rFonts w:ascii="Times New Roman" w:hAnsi="Times New Roman"/>
          <w:b/>
          <w:bCs/>
        </w:rPr>
        <w:t xml:space="preserve">PDCP: Compression (ROHC, EHC and UDC in PDCP) and RB Security (in PDCP), Timer based SDU Discard. Additional compression and segmentation functions for supporting AIML data collection services can be studied further. </w:t>
      </w:r>
    </w:p>
    <w:p w14:paraId="3BDADD66" w14:textId="77777777" w:rsidR="00445962" w:rsidRPr="00445962" w:rsidRDefault="00445962" w:rsidP="00445962">
      <w:pPr>
        <w:pStyle w:val="BodyText"/>
        <w:numPr>
          <w:ilvl w:val="0"/>
          <w:numId w:val="24"/>
        </w:numPr>
        <w:spacing w:before="0" w:after="0" w:line="240" w:lineRule="auto"/>
        <w:rPr>
          <w:rFonts w:ascii="Times New Roman" w:hAnsi="Times New Roman"/>
          <w:b/>
          <w:bCs/>
        </w:rPr>
      </w:pPr>
      <w:r w:rsidRPr="00445962">
        <w:rPr>
          <w:rFonts w:ascii="Times New Roman" w:hAnsi="Times New Roman"/>
          <w:b/>
          <w:bCs/>
        </w:rPr>
        <w:t xml:space="preserve">RLC: Segmentation and re-segmentation. No additional sequence numbering for stand-alone operation (see R2-25xxxxx). </w:t>
      </w:r>
    </w:p>
    <w:p w14:paraId="6FE30D86" w14:textId="3847479A" w:rsidR="00445962" w:rsidRDefault="00445962" w:rsidP="00B86E4A">
      <w:pPr>
        <w:pStyle w:val="BodyText"/>
        <w:numPr>
          <w:ilvl w:val="0"/>
          <w:numId w:val="24"/>
        </w:numPr>
        <w:spacing w:before="0" w:after="0" w:line="240" w:lineRule="auto"/>
        <w:rPr>
          <w:rFonts w:ascii="Times New Roman" w:hAnsi="Times New Roman"/>
          <w:b/>
          <w:bCs/>
        </w:rPr>
      </w:pPr>
      <w:r w:rsidRPr="00445962">
        <w:rPr>
          <w:rFonts w:ascii="Times New Roman" w:hAnsi="Times New Roman"/>
          <w:b/>
          <w:bCs/>
        </w:rPr>
        <w:t>MAC: Multiplexing, Scheduling requests (BSR/SR), Retransmissions with soft combining (HARQ) and LCP. Support of fast SR/BSR mechanisms based on contention-based resources can be studied further</w:t>
      </w:r>
    </w:p>
    <w:p w14:paraId="1407315C" w14:textId="77777777" w:rsidR="00F93F57" w:rsidRPr="00F93F57" w:rsidRDefault="00F93F57" w:rsidP="00F93F57">
      <w:pPr>
        <w:pStyle w:val="BodyText"/>
        <w:spacing w:before="0" w:after="0" w:line="240" w:lineRule="auto"/>
        <w:ind w:left="1620"/>
        <w:rPr>
          <w:rFonts w:ascii="Times New Roman" w:hAnsi="Times New Roman"/>
          <w:b/>
          <w:bCs/>
        </w:rPr>
      </w:pPr>
    </w:p>
    <w:p w14:paraId="12CC7BE2" w14:textId="77777777" w:rsidR="0079402A" w:rsidRPr="0009382E" w:rsidRDefault="00000000" w:rsidP="0009382E">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6" w:name="_Toc18403976"/>
      <w:bookmarkStart w:id="7" w:name="_Toc18404543"/>
      <w:bookmarkStart w:id="8" w:name="_Toc18413612"/>
      <w:r w:rsidRPr="0009382E">
        <w:rPr>
          <w:rFonts w:cs="Arial"/>
          <w:b w:val="0"/>
          <w:bCs w:val="0"/>
          <w:kern w:val="0"/>
          <w:sz w:val="30"/>
          <w:szCs w:val="30"/>
        </w:rPr>
        <w:t>References</w:t>
      </w:r>
      <w:bookmarkEnd w:id="6"/>
      <w:bookmarkEnd w:id="7"/>
      <w:bookmarkEnd w:id="8"/>
    </w:p>
    <w:sectPr w:rsidR="0079402A" w:rsidRPr="0009382E" w:rsidSect="007610FD">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0180" w14:textId="77777777" w:rsidR="007F3388" w:rsidRDefault="007F3388">
      <w:pPr>
        <w:spacing w:line="240" w:lineRule="auto"/>
      </w:pPr>
      <w:r>
        <w:separator/>
      </w:r>
    </w:p>
  </w:endnote>
  <w:endnote w:type="continuationSeparator" w:id="0">
    <w:p w14:paraId="68B75C92" w14:textId="77777777" w:rsidR="007F3388" w:rsidRDefault="007F33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4055" w14:textId="77777777" w:rsidR="0079402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D328" w14:textId="77777777" w:rsidR="00422841" w:rsidRDefault="004228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3F819" w14:textId="77777777" w:rsidR="007F3388" w:rsidRDefault="007F3388">
      <w:pPr>
        <w:spacing w:after="0"/>
      </w:pPr>
      <w:r>
        <w:separator/>
      </w:r>
    </w:p>
  </w:footnote>
  <w:footnote w:type="continuationSeparator" w:id="0">
    <w:p w14:paraId="3A5BA605" w14:textId="77777777" w:rsidR="007F3388" w:rsidRDefault="007F3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3528" w14:textId="77777777" w:rsidR="00422841" w:rsidRDefault="004228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9B873" w14:textId="77777777" w:rsidR="00422841" w:rsidRDefault="00422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3"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52084406">
    <w:abstractNumId w:val="1"/>
  </w:num>
  <w:num w:numId="2" w16cid:durableId="1343236371">
    <w:abstractNumId w:val="17"/>
  </w:num>
  <w:num w:numId="3" w16cid:durableId="1685787966">
    <w:abstractNumId w:val="9"/>
  </w:num>
  <w:num w:numId="4" w16cid:durableId="1455752493">
    <w:abstractNumId w:val="10"/>
  </w:num>
  <w:num w:numId="5" w16cid:durableId="1893997933">
    <w:abstractNumId w:val="4"/>
  </w:num>
  <w:num w:numId="6" w16cid:durableId="839124300">
    <w:abstractNumId w:val="0"/>
  </w:num>
  <w:num w:numId="7" w16cid:durableId="1150900980">
    <w:abstractNumId w:val="11"/>
  </w:num>
  <w:num w:numId="8" w16cid:durableId="1562523887">
    <w:abstractNumId w:val="3"/>
  </w:num>
  <w:num w:numId="9" w16cid:durableId="1095901547">
    <w:abstractNumId w:val="24"/>
  </w:num>
  <w:num w:numId="10" w16cid:durableId="1874883967">
    <w:abstractNumId w:val="16"/>
  </w:num>
  <w:num w:numId="11" w16cid:durableId="990524288">
    <w:abstractNumId w:val="23"/>
  </w:num>
  <w:num w:numId="12" w16cid:durableId="1977949854">
    <w:abstractNumId w:val="8"/>
  </w:num>
  <w:num w:numId="13" w16cid:durableId="517738882">
    <w:abstractNumId w:val="22"/>
  </w:num>
  <w:num w:numId="14" w16cid:durableId="1870602710">
    <w:abstractNumId w:val="19"/>
  </w:num>
  <w:num w:numId="15" w16cid:durableId="32194999">
    <w:abstractNumId w:val="21"/>
  </w:num>
  <w:num w:numId="16" w16cid:durableId="1623998751">
    <w:abstractNumId w:val="20"/>
  </w:num>
  <w:num w:numId="17" w16cid:durableId="1626961286">
    <w:abstractNumId w:val="25"/>
  </w:num>
  <w:num w:numId="18" w16cid:durableId="902760601">
    <w:abstractNumId w:val="14"/>
  </w:num>
  <w:num w:numId="19" w16cid:durableId="1890334679">
    <w:abstractNumId w:val="2"/>
  </w:num>
  <w:num w:numId="20" w16cid:durableId="703557616">
    <w:abstractNumId w:val="12"/>
  </w:num>
  <w:num w:numId="21" w16cid:durableId="1289125307">
    <w:abstractNumId w:val="5"/>
  </w:num>
  <w:num w:numId="22" w16cid:durableId="681981228">
    <w:abstractNumId w:val="13"/>
  </w:num>
  <w:num w:numId="23" w16cid:durableId="721946051">
    <w:abstractNumId w:val="7"/>
  </w:num>
  <w:num w:numId="24" w16cid:durableId="652025904">
    <w:abstractNumId w:val="15"/>
  </w:num>
  <w:num w:numId="25" w16cid:durableId="158159411">
    <w:abstractNumId w:val="18"/>
  </w:num>
  <w:num w:numId="26" w16cid:durableId="1986427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6BF"/>
    <w:rsid w:val="000D2BF9"/>
    <w:rsid w:val="000D416F"/>
    <w:rsid w:val="000D46DC"/>
    <w:rsid w:val="000D574F"/>
    <w:rsid w:val="000D68E7"/>
    <w:rsid w:val="000D7423"/>
    <w:rsid w:val="000D7A5A"/>
    <w:rsid w:val="000E0151"/>
    <w:rsid w:val="000E0228"/>
    <w:rsid w:val="000E1125"/>
    <w:rsid w:val="000E1993"/>
    <w:rsid w:val="000E1EF3"/>
    <w:rsid w:val="000E2601"/>
    <w:rsid w:val="000E38C6"/>
    <w:rsid w:val="000E3B8A"/>
    <w:rsid w:val="000E417F"/>
    <w:rsid w:val="000E55EA"/>
    <w:rsid w:val="000E6C7B"/>
    <w:rsid w:val="000E7F1C"/>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E7BF4"/>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2C8"/>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41"/>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37B14"/>
    <w:rsid w:val="0044016D"/>
    <w:rsid w:val="00440472"/>
    <w:rsid w:val="0044100C"/>
    <w:rsid w:val="00441EB5"/>
    <w:rsid w:val="004423E2"/>
    <w:rsid w:val="00442CB8"/>
    <w:rsid w:val="0044341B"/>
    <w:rsid w:val="00443D84"/>
    <w:rsid w:val="00444F7D"/>
    <w:rsid w:val="00445007"/>
    <w:rsid w:val="004451F6"/>
    <w:rsid w:val="00445962"/>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5B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C6C24"/>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ED0"/>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388"/>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64E"/>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5316"/>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94A"/>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399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2B0"/>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6BB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76C"/>
    <w:rsid w:val="00F92B48"/>
    <w:rsid w:val="00F936C7"/>
    <w:rsid w:val="00F93D99"/>
    <w:rsid w:val="00F93F57"/>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11</cp:revision>
  <cp:lastPrinted>2113-01-01T16:00:00Z</cp:lastPrinted>
  <dcterms:created xsi:type="dcterms:W3CDTF">2025-10-31T12:34:00Z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