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2AF2" w:rsidR="00786821" w:rsidP="4ABF350C" w:rsidRDefault="00786821" w14:paraId="5CF674F8" w14:textId="2A128FFE">
      <w:pPr>
        <w:pStyle w:val="Header"/>
        <w:tabs>
          <w:tab w:val="right" w:pos="9865"/>
        </w:tabs>
        <w:rPr>
          <w:rFonts w:cs="Arial"/>
          <w:b w:val="0"/>
          <w:sz w:val="22"/>
          <w:szCs w:val="22"/>
        </w:rPr>
      </w:pPr>
      <w:bookmarkStart w:name="_Hlk95842860" w:id="0"/>
      <w:r w:rsidRPr="00282AF2">
        <w:rPr>
          <w:rFonts w:cs="Arial"/>
          <w:sz w:val="22"/>
          <w:szCs w:val="22"/>
        </w:rPr>
        <w:t>3GPP TSG RAN WG</w:t>
      </w:r>
      <w:r w:rsidRPr="00282AF2" w:rsidR="001773F3">
        <w:rPr>
          <w:rFonts w:cs="Arial"/>
          <w:sz w:val="22"/>
          <w:szCs w:val="22"/>
        </w:rPr>
        <w:t>2</w:t>
      </w:r>
      <w:r w:rsidRPr="00282AF2">
        <w:rPr>
          <w:rFonts w:cs="Arial"/>
          <w:sz w:val="22"/>
          <w:szCs w:val="22"/>
        </w:rPr>
        <w:t xml:space="preserve"> #1</w:t>
      </w:r>
      <w:r w:rsidRPr="00282AF2" w:rsidR="009B4DFA">
        <w:rPr>
          <w:rFonts w:cs="Arial"/>
          <w:sz w:val="22"/>
          <w:szCs w:val="22"/>
        </w:rPr>
        <w:t>3</w:t>
      </w:r>
      <w:r w:rsidRPr="00282AF2" w:rsidR="000B0153">
        <w:rPr>
          <w:rFonts w:cs="Arial"/>
          <w:sz w:val="22"/>
          <w:szCs w:val="22"/>
        </w:rPr>
        <w:t>1</w:t>
      </w:r>
      <w:r w:rsidRPr="00282AF2" w:rsidR="00282AF2">
        <w:rPr>
          <w:rFonts w:cs="Arial"/>
          <w:sz w:val="22"/>
          <w:szCs w:val="22"/>
        </w:rPr>
        <w:t>bis</w:t>
      </w:r>
      <w:r w:rsidRPr="00282AF2">
        <w:tab/>
      </w:r>
      <w:r w:rsidRPr="00282AF2" w:rsidR="001F6CF1">
        <w:rPr>
          <w:rFonts w:cs="Arial"/>
          <w:sz w:val="22"/>
          <w:szCs w:val="22"/>
        </w:rPr>
        <w:t>R2-250</w:t>
      </w:r>
      <w:r w:rsidRPr="004B7DC1" w:rsidR="004B7DC1">
        <w:rPr>
          <w:rFonts w:cs="Arial"/>
          <w:sz w:val="22"/>
          <w:szCs w:val="22"/>
        </w:rPr>
        <w:t>7359</w:t>
      </w:r>
    </w:p>
    <w:bookmarkEnd w:id="0"/>
    <w:p w:rsidRPr="006259E6" w:rsidR="009B5412" w:rsidP="00DA3C61" w:rsidRDefault="00AA3959" w14:paraId="1327DBD1" w14:textId="36EC2E7D">
      <w:pPr>
        <w:tabs>
          <w:tab w:val="left" w:pos="1800"/>
          <w:tab w:val="left" w:pos="2552"/>
        </w:tabs>
        <w:spacing w:after="0"/>
        <w:rPr>
          <w:rFonts w:ascii="Arial" w:hAnsi="Arial" w:cs="Arial"/>
          <w:b/>
          <w:bCs/>
          <w:sz w:val="18"/>
          <w:szCs w:val="18"/>
          <w:lang w:val="en-GB" w:eastAsia="en-US"/>
        </w:rPr>
      </w:pPr>
      <w:r>
        <w:rPr>
          <w:rFonts w:ascii="Arial" w:hAnsi="Arial" w:cs="Arial"/>
          <w:b/>
          <w:bCs/>
          <w:sz w:val="22"/>
          <w:szCs w:val="22"/>
          <w:lang w:val="en-GB" w:eastAsia="en-US"/>
        </w:rPr>
        <w:t>Prague</w:t>
      </w:r>
      <w:r w:rsidRPr="000B0153" w:rsidR="000B0153">
        <w:rPr>
          <w:rFonts w:ascii="Arial" w:hAnsi="Arial" w:cs="Arial"/>
          <w:b/>
          <w:bCs/>
          <w:sz w:val="22"/>
          <w:szCs w:val="22"/>
          <w:lang w:val="en-GB" w:eastAsia="en-US"/>
        </w:rPr>
        <w:t xml:space="preserve">, </w:t>
      </w:r>
      <w:r>
        <w:rPr>
          <w:rFonts w:ascii="Arial" w:hAnsi="Arial" w:cs="Arial"/>
          <w:b/>
          <w:bCs/>
          <w:sz w:val="22"/>
          <w:szCs w:val="22"/>
          <w:lang w:val="en-GB" w:eastAsia="en-US"/>
        </w:rPr>
        <w:t>Czechia, October</w:t>
      </w:r>
      <w:r w:rsidRPr="000B0153" w:rsidR="000B0153">
        <w:rPr>
          <w:rFonts w:ascii="Arial" w:hAnsi="Arial" w:cs="Arial"/>
          <w:b/>
          <w:bCs/>
          <w:sz w:val="22"/>
          <w:szCs w:val="22"/>
          <w:lang w:val="en-GB" w:eastAsia="en-US"/>
        </w:rPr>
        <w:t xml:space="preserve"> </w:t>
      </w:r>
      <w:r>
        <w:rPr>
          <w:rFonts w:ascii="Arial" w:hAnsi="Arial" w:cs="Arial"/>
          <w:b/>
          <w:bCs/>
          <w:sz w:val="22"/>
          <w:szCs w:val="22"/>
          <w:lang w:val="en-GB" w:eastAsia="en-US"/>
        </w:rPr>
        <w:t>13</w:t>
      </w:r>
      <w:r w:rsidRPr="000B0153" w:rsidR="000B0153">
        <w:rPr>
          <w:rFonts w:ascii="Arial" w:hAnsi="Arial" w:cs="Arial"/>
          <w:b/>
          <w:bCs/>
          <w:sz w:val="22"/>
          <w:szCs w:val="22"/>
          <w:lang w:val="en-GB" w:eastAsia="en-US"/>
        </w:rPr>
        <w:t xml:space="preserve"> – </w:t>
      </w:r>
      <w:r>
        <w:rPr>
          <w:rFonts w:ascii="Arial" w:hAnsi="Arial" w:cs="Arial"/>
          <w:b/>
          <w:bCs/>
          <w:sz w:val="22"/>
          <w:szCs w:val="22"/>
          <w:lang w:val="en-GB" w:eastAsia="en-US"/>
        </w:rPr>
        <w:t>17</w:t>
      </w:r>
      <w:r w:rsidRPr="000B0153" w:rsidR="000B0153">
        <w:rPr>
          <w:rFonts w:ascii="Arial" w:hAnsi="Arial" w:cs="Arial"/>
          <w:b/>
          <w:bCs/>
          <w:sz w:val="22"/>
          <w:szCs w:val="22"/>
          <w:lang w:val="en-GB" w:eastAsia="en-US"/>
        </w:rPr>
        <w:t>, 2025</w:t>
      </w:r>
    </w:p>
    <w:p w:rsidRPr="00EF6B69" w:rsidR="009B4DFA" w:rsidP="00DA3C61" w:rsidRDefault="009B4DFA" w14:paraId="07C68D2E" w14:textId="77777777">
      <w:pPr>
        <w:tabs>
          <w:tab w:val="left" w:pos="1800"/>
          <w:tab w:val="left" w:pos="2552"/>
        </w:tabs>
        <w:spacing w:after="0"/>
        <w:rPr>
          <w:rFonts w:ascii="Arial" w:hAnsi="Arial" w:cs="Arial"/>
          <w:b/>
          <w:sz w:val="22"/>
          <w:szCs w:val="22"/>
          <w:lang w:val="en-GB" w:eastAsia="en-US"/>
        </w:rPr>
      </w:pPr>
    </w:p>
    <w:p w:rsidRPr="0032424F" w:rsidR="000605EA" w:rsidP="00DA3C61" w:rsidRDefault="000605EA" w14:paraId="02D9510D" w14:textId="4684777F">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005C5EFD">
        <w:rPr>
          <w:rFonts w:ascii="Arial" w:hAnsi="Arial" w:eastAsia="SimSun" w:cs="Arial"/>
          <w:b/>
          <w:sz w:val="22"/>
          <w:szCs w:val="22"/>
          <w:lang w:eastAsia="zh-CN"/>
        </w:rPr>
        <w:t>8</w:t>
      </w:r>
      <w:r w:rsidRPr="0023011D">
        <w:rPr>
          <w:rFonts w:ascii="Arial" w:hAnsi="Arial" w:eastAsia="SimSun" w:cs="Arial"/>
          <w:b/>
          <w:sz w:val="22"/>
          <w:szCs w:val="22"/>
          <w:lang w:eastAsia="zh-CN"/>
        </w:rPr>
        <w:t>.</w:t>
      </w:r>
      <w:r w:rsidR="005C5EFD">
        <w:rPr>
          <w:rFonts w:ascii="Arial" w:hAnsi="Arial" w:eastAsia="SimSun" w:cs="Arial"/>
          <w:b/>
          <w:sz w:val="22"/>
          <w:szCs w:val="22"/>
          <w:lang w:eastAsia="zh-CN"/>
        </w:rPr>
        <w:t>9</w:t>
      </w:r>
      <w:r w:rsidR="0032424F">
        <w:rPr>
          <w:rFonts w:ascii="Arial" w:hAnsi="Arial" w:eastAsia="SimSun" w:cs="Arial"/>
          <w:b/>
          <w:sz w:val="22"/>
          <w:szCs w:val="22"/>
          <w:lang w:eastAsia="zh-CN"/>
        </w:rPr>
        <w:t>.</w:t>
      </w:r>
      <w:r w:rsidR="0007723C">
        <w:rPr>
          <w:rFonts w:ascii="Arial" w:hAnsi="Arial" w:eastAsia="SimSun" w:cs="Arial"/>
          <w:b/>
          <w:sz w:val="22"/>
          <w:szCs w:val="22"/>
          <w:lang w:eastAsia="zh-CN"/>
        </w:rPr>
        <w:t>4</w:t>
      </w:r>
      <w:r w:rsidRPr="0023011D">
        <w:rPr>
          <w:rFonts w:ascii="Arial" w:hAnsi="Arial" w:eastAsia="SimSun"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hAnsi="Arial" w:eastAsia="SimSun" w:cs="Arial"/>
          <w:b/>
          <w:noProof/>
          <w:sz w:val="22"/>
          <w:szCs w:val="22"/>
          <w:lang w:eastAsia="zh-CN"/>
        </w:rPr>
        <w:t xml:space="preserve">Toyota </w:t>
      </w:r>
      <w:r w:rsidR="00967684">
        <w:rPr>
          <w:rFonts w:ascii="Arial" w:hAnsi="Arial" w:eastAsia="SimSun" w:cs="Arial"/>
          <w:b/>
          <w:noProof/>
          <w:sz w:val="22"/>
          <w:szCs w:val="22"/>
          <w:lang w:eastAsia="zh-CN"/>
        </w:rPr>
        <w:t>ITC</w:t>
      </w:r>
      <w:r w:rsidRPr="0023011D">
        <w:rPr>
          <w:rFonts w:ascii="Arial" w:hAnsi="Arial" w:eastAsia="SimSun"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8937C6">
        <w:rPr>
          <w:rFonts w:ascii="Arial" w:hAnsi="Arial" w:cs="Arial"/>
          <w:b/>
          <w:sz w:val="22"/>
          <w:szCs w:val="22"/>
          <w:lang w:eastAsia="en-US"/>
        </w:rPr>
        <w:t xml:space="preserve">Discussion on </w:t>
      </w:r>
      <w:r w:rsidR="00E92BAA">
        <w:rPr>
          <w:rFonts w:ascii="Arial" w:hAnsi="Arial" w:cs="Arial"/>
          <w:b/>
          <w:sz w:val="22"/>
          <w:szCs w:val="22"/>
          <w:lang w:eastAsia="en-US"/>
        </w:rPr>
        <w:t xml:space="preserve">S&amp;F </w:t>
      </w:r>
      <w:r w:rsidR="00282AF2">
        <w:rPr>
          <w:rFonts w:ascii="Arial" w:hAnsi="Arial" w:cs="Arial"/>
          <w:b/>
          <w:sz w:val="22"/>
          <w:szCs w:val="22"/>
          <w:lang w:eastAsia="en-US"/>
        </w:rPr>
        <w:t xml:space="preserve">Idle Mode </w:t>
      </w:r>
      <w:r w:rsidR="00FB3D75">
        <w:rPr>
          <w:rFonts w:ascii="Arial" w:hAnsi="Arial" w:cs="Arial"/>
          <w:b/>
          <w:sz w:val="22"/>
          <w:szCs w:val="22"/>
          <w:lang w:eastAsia="en-US"/>
        </w:rPr>
        <w:t>Procedures</w:t>
      </w:r>
    </w:p>
    <w:p w:rsidRPr="000605EA" w:rsidR="00B97703" w:rsidP="00DA3C61" w:rsidRDefault="000605EA" w14:paraId="2F90BC5A" w14:textId="5A58C30F">
      <w:pPr>
        <w:tabs>
          <w:tab w:val="left" w:pos="1800"/>
          <w:tab w:val="left" w:pos="2552"/>
        </w:tabs>
        <w:spacing w:after="0"/>
        <w:rPr>
          <w:rFonts w:ascii="Arial" w:hAnsi="Arial" w:eastAsia="SimSun"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r>
      <w:r w:rsidRPr="0023011D">
        <w:rPr>
          <w:rFonts w:ascii="Arial" w:hAnsi="Arial" w:cs="Arial"/>
          <w:b/>
          <w:sz w:val="22"/>
          <w:szCs w:val="22"/>
          <w:lang w:eastAsia="en-US"/>
        </w:rPr>
        <w:t>Discussion</w:t>
      </w:r>
      <w:r w:rsidRPr="0023011D">
        <w:rPr>
          <w:rFonts w:ascii="Arial" w:hAnsi="Arial" w:eastAsia="SimSun" w:cs="Arial"/>
          <w:b/>
          <w:sz w:val="22"/>
          <w:szCs w:val="22"/>
          <w:lang w:eastAsia="zh-CN"/>
        </w:rPr>
        <w:t xml:space="preserve"> and Decision</w:t>
      </w:r>
    </w:p>
    <w:p w:rsidR="00B97703" w:rsidP="00DA3C61" w:rsidRDefault="00764364" w14:paraId="5E96A5FB" w14:textId="1F89D4E3">
      <w:pPr>
        <w:pStyle w:val="Heading1"/>
      </w:pPr>
      <w:r>
        <w:t>Introduction</w:t>
      </w:r>
    </w:p>
    <w:p w:rsidRPr="00060378" w:rsidR="00036E2A" w:rsidP="006B0A1F" w:rsidRDefault="006B0A1F" w14:paraId="43D016EA" w14:textId="659A62E7">
      <w:r w:rsidRPr="006B0A1F">
        <w:t xml:space="preserve">The RAN plenary has approved a work item for Internet of Things (IoT) Non-Terrestrial Networks (NTN) </w:t>
      </w:r>
      <w:r w:rsidR="009B0788">
        <w:fldChar w:fldCharType="begin"/>
      </w:r>
      <w:r w:rsidR="009B0788">
        <w:instrText xml:space="preserve"> REF _Ref181818831 \r \h </w:instrText>
      </w:r>
      <w:r w:rsidR="009B0788">
        <w:fldChar w:fldCharType="separate"/>
      </w:r>
      <w:r w:rsidR="009B0788">
        <w:t>[1]</w:t>
      </w:r>
      <w:r w:rsidR="009B0788">
        <w:fldChar w:fldCharType="end"/>
      </w:r>
      <w:r w:rsidRPr="006B0A1F">
        <w:t xml:space="preserve">. One area of focus is the store-and-forward operation, where data can be transmitted to a satellite for storage if the feeder link is unavailable. The stored data can then be </w:t>
      </w:r>
      <w:r w:rsidRPr="006B0A1F" w:rsidR="00862071">
        <w:t>offloaded</w:t>
      </w:r>
      <w:r w:rsidRPr="006B0A1F">
        <w:t xml:space="preserve"> to a ground station once the feeder link is restored. This document discusses </w:t>
      </w:r>
      <w:r w:rsidR="00E92BAA">
        <w:t>paging monitoring improvements and cell selection</w:t>
      </w:r>
      <w:r w:rsidRPr="006B0A1F">
        <w:t xml:space="preserve"> aspects of this feature.</w:t>
      </w:r>
      <w:r w:rsidR="00036E2A">
        <w:rPr>
          <w:rFonts w:eastAsia="Times New Roman"/>
        </w:rPr>
        <w:t xml:space="preserve"> </w:t>
      </w:r>
    </w:p>
    <w:p w:rsidR="00C75820" w:rsidP="00DA3C61" w:rsidRDefault="0001183B" w14:paraId="47BE0AB6" w14:textId="44ED09A2">
      <w:pPr>
        <w:pStyle w:val="Heading1"/>
        <w:rPr>
          <w:lang w:val="en-US"/>
        </w:rPr>
      </w:pPr>
      <w:r>
        <w:rPr>
          <w:lang w:val="en-US"/>
        </w:rPr>
        <w:t>Discussion</w:t>
      </w:r>
    </w:p>
    <w:p w:rsidRPr="00601614" w:rsidR="00601614" w:rsidP="00601614" w:rsidRDefault="00601614" w14:paraId="40B5F118" w14:textId="77AA8041">
      <w:pPr>
        <w:pStyle w:val="Heading2"/>
      </w:pPr>
      <w:r>
        <w:t xml:space="preserve">Paging </w:t>
      </w:r>
      <w:r w:rsidR="00336BD1">
        <w:t>m</w:t>
      </w:r>
      <w:r w:rsidR="005C19C8">
        <w:t>onitoring</w:t>
      </w:r>
    </w:p>
    <w:p w:rsidR="00197C51" w:rsidP="00CB06CF" w:rsidRDefault="00197C51" w14:paraId="3CC7C8E5" w14:textId="1F8E5994">
      <w:r w:rsidRPr="00197C51">
        <w:t xml:space="preserve">The store-and-forward feature enables a satellite to operate in real-time mode for two-way communication or in store-and-forward mode for one-way traffic from IoT devices to satellite storage. Several companies have raised concerns about the energy consumption involved in monitoring paging channels when satellites switch to store-and-forward mode. To conserve energy, it is recommended that User Equipment (UE) refrain from monitoring the paging channel in idle mode </w:t>
      </w:r>
      <w:r>
        <w:t>because</w:t>
      </w:r>
      <w:r w:rsidRPr="00197C51">
        <w:t xml:space="preserve"> no mobile-terminated traffic is expected.</w:t>
      </w:r>
    </w:p>
    <w:p w:rsidRPr="00197C51" w:rsidR="00197C51" w:rsidP="00197C51" w:rsidRDefault="00197C51" w14:paraId="057289F0" w14:textId="330F4262">
      <w:pPr>
        <w:rPr>
          <w:rFonts w:asciiTheme="minorHAnsi" w:hAnsiTheme="minorHAnsi" w:cstheme="minorHAnsi"/>
        </w:rPr>
      </w:pPr>
      <w:r w:rsidRPr="00197C51">
        <w:rPr>
          <w:rFonts w:asciiTheme="minorHAnsi" w:hAnsiTheme="minorHAnsi" w:cstheme="minorHAnsi"/>
        </w:rPr>
        <w:t>Although the energy-saving benefits are evident, several challenges remain:</w:t>
      </w:r>
    </w:p>
    <w:p w:rsidRPr="00197C51" w:rsidR="00197C51" w:rsidP="00197C51" w:rsidRDefault="00197C51" w14:paraId="3FA1A6C4" w14:textId="28BF1335">
      <w:pPr>
        <w:pStyle w:val="ListParagraph"/>
        <w:numPr>
          <w:ilvl w:val="0"/>
          <w:numId w:val="37"/>
        </w:numPr>
        <w:rPr>
          <w:rFonts w:asciiTheme="minorHAnsi" w:hAnsiTheme="minorHAnsi" w:cstheme="minorHAnsi"/>
          <w:sz w:val="20"/>
          <w:szCs w:val="20"/>
        </w:rPr>
      </w:pPr>
      <w:r w:rsidRPr="00197C51">
        <w:rPr>
          <w:rFonts w:asciiTheme="minorHAnsi" w:hAnsiTheme="minorHAnsi" w:cstheme="minorHAnsi"/>
          <w:sz w:val="20"/>
          <w:szCs w:val="20"/>
        </w:rPr>
        <w:t>Mobile-terminated data may arrive before mode switching, but paging can occur afterward. If the UE stops monitoring the paging channel</w:t>
      </w:r>
      <w:r w:rsidR="001C7307">
        <w:rPr>
          <w:rFonts w:asciiTheme="minorHAnsi" w:hAnsiTheme="minorHAnsi" w:cstheme="minorHAnsi"/>
          <w:sz w:val="20"/>
          <w:szCs w:val="20"/>
        </w:rPr>
        <w:t xml:space="preserve"> immediately after the mode switch</w:t>
      </w:r>
      <w:r w:rsidRPr="00197C51">
        <w:rPr>
          <w:rFonts w:asciiTheme="minorHAnsi" w:hAnsiTheme="minorHAnsi" w:cstheme="minorHAnsi"/>
          <w:sz w:val="20"/>
          <w:szCs w:val="20"/>
        </w:rPr>
        <w:t>, it risks missing the delivery of this data.</w:t>
      </w:r>
    </w:p>
    <w:p w:rsidRPr="00197C51" w:rsidR="00197C51" w:rsidP="00197C51" w:rsidRDefault="00197C51" w14:paraId="37878BE5" w14:textId="39D07F1B">
      <w:pPr>
        <w:pStyle w:val="ListParagraph"/>
        <w:numPr>
          <w:ilvl w:val="0"/>
          <w:numId w:val="37"/>
        </w:numPr>
        <w:rPr>
          <w:rFonts w:asciiTheme="minorHAnsi" w:hAnsiTheme="minorHAnsi" w:cstheme="minorHAnsi"/>
          <w:sz w:val="20"/>
          <w:szCs w:val="20"/>
        </w:rPr>
      </w:pPr>
      <w:r w:rsidRPr="00197C51">
        <w:rPr>
          <w:rFonts w:asciiTheme="minorHAnsi" w:hAnsiTheme="minorHAnsi" w:cstheme="minorHAnsi"/>
          <w:sz w:val="20"/>
          <w:szCs w:val="20"/>
        </w:rPr>
        <w:t xml:space="preserve">Disabling paging channel monitoring </w:t>
      </w:r>
      <w:r>
        <w:rPr>
          <w:rFonts w:asciiTheme="minorHAnsi" w:hAnsiTheme="minorHAnsi" w:cstheme="minorHAnsi"/>
          <w:sz w:val="20"/>
          <w:szCs w:val="20"/>
        </w:rPr>
        <w:t>makes the UE unreachable</w:t>
      </w:r>
      <w:r w:rsidRPr="00197C51">
        <w:rPr>
          <w:rFonts w:asciiTheme="minorHAnsi" w:hAnsiTheme="minorHAnsi" w:cstheme="minorHAnsi"/>
          <w:sz w:val="20"/>
          <w:szCs w:val="20"/>
        </w:rPr>
        <w:t xml:space="preserve">. Once turned off, there is no guarantee it can be reactivated during store-and-forward mode. This complicates </w:t>
      </w:r>
      <w:r>
        <w:rPr>
          <w:rFonts w:asciiTheme="minorHAnsi" w:hAnsiTheme="minorHAnsi" w:cstheme="minorHAnsi"/>
          <w:sz w:val="20"/>
          <w:szCs w:val="20"/>
        </w:rPr>
        <w:t>updating of</w:t>
      </w:r>
      <w:r w:rsidRPr="00197C51">
        <w:rPr>
          <w:rFonts w:asciiTheme="minorHAnsi" w:hAnsiTheme="minorHAnsi" w:cstheme="minorHAnsi"/>
          <w:sz w:val="20"/>
          <w:szCs w:val="20"/>
        </w:rPr>
        <w:t xml:space="preserve"> system information during this </w:t>
      </w:r>
      <w:r>
        <w:rPr>
          <w:rFonts w:asciiTheme="minorHAnsi" w:hAnsiTheme="minorHAnsi" w:cstheme="minorHAnsi"/>
          <w:sz w:val="20"/>
          <w:szCs w:val="20"/>
        </w:rPr>
        <w:t>operating mode</w:t>
      </w:r>
      <w:r w:rsidRPr="00197C51">
        <w:rPr>
          <w:rFonts w:asciiTheme="minorHAnsi" w:hAnsiTheme="minorHAnsi" w:cstheme="minorHAnsi"/>
          <w:sz w:val="20"/>
          <w:szCs w:val="20"/>
        </w:rPr>
        <w:t>, since the UE cannot receive</w:t>
      </w:r>
      <w:r>
        <w:rPr>
          <w:rFonts w:asciiTheme="minorHAnsi" w:hAnsiTheme="minorHAnsi" w:cstheme="minorHAnsi"/>
          <w:sz w:val="20"/>
          <w:szCs w:val="20"/>
        </w:rPr>
        <w:t xml:space="preserve"> system information change notifications on the</w:t>
      </w:r>
      <w:r w:rsidRPr="00197C51">
        <w:rPr>
          <w:rFonts w:asciiTheme="minorHAnsi" w:hAnsiTheme="minorHAnsi" w:cstheme="minorHAnsi"/>
          <w:sz w:val="20"/>
          <w:szCs w:val="20"/>
        </w:rPr>
        <w:t xml:space="preserve"> paging </w:t>
      </w:r>
      <w:r>
        <w:rPr>
          <w:rFonts w:asciiTheme="minorHAnsi" w:hAnsiTheme="minorHAnsi" w:cstheme="minorHAnsi"/>
          <w:sz w:val="20"/>
          <w:szCs w:val="20"/>
        </w:rPr>
        <w:t>channel</w:t>
      </w:r>
      <w:r w:rsidRPr="00197C51">
        <w:rPr>
          <w:rFonts w:asciiTheme="minorHAnsi" w:hAnsiTheme="minorHAnsi" w:cstheme="minorHAnsi"/>
          <w:sz w:val="20"/>
          <w:szCs w:val="20"/>
        </w:rPr>
        <w:t>.</w:t>
      </w:r>
    </w:p>
    <w:p w:rsidRPr="00197C51" w:rsidR="00197C51" w:rsidP="00197C51" w:rsidRDefault="00197C51" w14:paraId="70835A6A" w14:textId="5D9C5CE6">
      <w:pPr>
        <w:pStyle w:val="ListParagraph"/>
        <w:numPr>
          <w:ilvl w:val="0"/>
          <w:numId w:val="37"/>
        </w:numPr>
        <w:rPr>
          <w:rFonts w:asciiTheme="minorHAnsi" w:hAnsiTheme="minorHAnsi" w:cstheme="minorHAnsi"/>
          <w:sz w:val="20"/>
          <w:szCs w:val="20"/>
        </w:rPr>
      </w:pPr>
      <w:r w:rsidRPr="00197C51">
        <w:rPr>
          <w:rFonts w:asciiTheme="minorHAnsi" w:hAnsiTheme="minorHAnsi" w:cstheme="minorHAnsi"/>
          <w:sz w:val="20"/>
          <w:szCs w:val="20"/>
        </w:rPr>
        <w:t>The work item is already closed, and the ASN.1 review is ongoing, making it difficult to introduce new signaling mechanisms during the maintenance phase.</w:t>
      </w:r>
    </w:p>
    <w:p w:rsidRPr="00197C51" w:rsidR="00197C51" w:rsidP="00197C51" w:rsidRDefault="00197C51" w14:paraId="7374A6AA" w14:textId="3284F57B">
      <w:pPr>
        <w:rPr>
          <w:rFonts w:asciiTheme="minorHAnsi" w:hAnsiTheme="minorHAnsi" w:cstheme="minorHAnsi"/>
        </w:rPr>
      </w:pPr>
      <w:r w:rsidRPr="00197C51">
        <w:rPr>
          <w:rFonts w:asciiTheme="minorHAnsi" w:hAnsiTheme="minorHAnsi" w:cstheme="minorHAnsi"/>
        </w:rPr>
        <w:t xml:space="preserve">Therefore, it is proposed to </w:t>
      </w:r>
      <w:r>
        <w:rPr>
          <w:rFonts w:asciiTheme="minorHAnsi" w:hAnsiTheme="minorHAnsi" w:cstheme="minorHAnsi"/>
        </w:rPr>
        <w:t>consider</w:t>
      </w:r>
      <w:r w:rsidRPr="00197C51">
        <w:rPr>
          <w:rFonts w:asciiTheme="minorHAnsi" w:hAnsiTheme="minorHAnsi" w:cstheme="minorHAnsi"/>
        </w:rPr>
        <w:t xml:space="preserve"> changes with minimal impact. The primary issue to address is identifying the trigger for turning paging monitoring off and on. Two possible triggers for disabling paging monitoring are:</w:t>
      </w:r>
    </w:p>
    <w:p w:rsidRPr="00197C51" w:rsidR="00197C51" w:rsidP="00197C51" w:rsidRDefault="00197C51" w14:paraId="5D2AC377" w14:textId="760136C6">
      <w:pPr>
        <w:pStyle w:val="ListParagraph"/>
        <w:numPr>
          <w:ilvl w:val="0"/>
          <w:numId w:val="37"/>
        </w:numPr>
        <w:rPr>
          <w:rFonts w:asciiTheme="minorHAnsi" w:hAnsiTheme="minorHAnsi" w:cstheme="minorHAnsi"/>
          <w:sz w:val="20"/>
          <w:szCs w:val="20"/>
        </w:rPr>
      </w:pPr>
      <w:r w:rsidRPr="00197C51">
        <w:rPr>
          <w:rFonts w:asciiTheme="minorHAnsi" w:hAnsiTheme="minorHAnsi" w:cstheme="minorHAnsi"/>
          <w:sz w:val="20"/>
          <w:szCs w:val="20"/>
        </w:rPr>
        <w:t>Option 1: Paging monitoring is automatically turned off when the operating mode switches to store-and-forward. After a specified number of paging occasions following the mode switch, the UE stops monitoring the paging channel.</w:t>
      </w:r>
    </w:p>
    <w:p w:rsidRPr="00197C51" w:rsidR="00197C51" w:rsidP="00197C51" w:rsidRDefault="00197C51" w14:paraId="4804E9C7" w14:textId="666E3844">
      <w:pPr>
        <w:pStyle w:val="ListParagraph"/>
        <w:numPr>
          <w:ilvl w:val="0"/>
          <w:numId w:val="37"/>
        </w:numPr>
        <w:rPr>
          <w:sz w:val="20"/>
          <w:szCs w:val="20"/>
        </w:rPr>
      </w:pPr>
      <w:r w:rsidRPr="00197C51">
        <w:rPr>
          <w:rFonts w:asciiTheme="minorHAnsi" w:hAnsiTheme="minorHAnsi" w:cstheme="minorHAnsi"/>
          <w:sz w:val="20"/>
          <w:szCs w:val="20"/>
        </w:rPr>
        <w:t xml:space="preserve">Option 2: A </w:t>
      </w:r>
      <w:r>
        <w:rPr>
          <w:rFonts w:asciiTheme="minorHAnsi" w:hAnsiTheme="minorHAnsi" w:cstheme="minorHAnsi"/>
          <w:sz w:val="20"/>
          <w:szCs w:val="20"/>
        </w:rPr>
        <w:t>specific</w:t>
      </w:r>
      <w:r w:rsidRPr="00197C51">
        <w:rPr>
          <w:rFonts w:asciiTheme="minorHAnsi" w:hAnsiTheme="minorHAnsi" w:cstheme="minorHAnsi"/>
          <w:sz w:val="20"/>
          <w:szCs w:val="20"/>
        </w:rPr>
        <w:t xml:space="preserve"> indicator is added as an extension to a system information block. Upon receiving this indicator, the UE immediately stops monitoring the paging channel.</w:t>
      </w:r>
    </w:p>
    <w:p w:rsidR="001C7307" w:rsidP="00282AF2" w:rsidRDefault="001C7307" w14:paraId="714FD21E" w14:textId="77777777">
      <w:pPr>
        <w:rPr>
          <w:rFonts w:asciiTheme="minorHAnsi" w:hAnsiTheme="minorHAnsi" w:cstheme="minorHAnsi"/>
        </w:rPr>
      </w:pPr>
      <w:r w:rsidRPr="001C7307">
        <w:rPr>
          <w:rFonts w:asciiTheme="minorHAnsi" w:hAnsiTheme="minorHAnsi" w:cstheme="minorHAnsi"/>
        </w:rPr>
        <w:t>In both cases, paging monitoring is reactivated when the system transitions back to real-time mode. These two approaches ensure that any pending mobile-terminated data can be delivered to the UE after switching to store-and-forward mode. With option 1, the UE monitors several paging occasions immediately after mode switching, allowing it to detect any pending mobile-terminated data. In option 2, paging monitoring is disabled via an indicator only after the pending data has been delivered. However, option 2 requires ASN.1 modifications, while option 1 can be implemented through procedural changes alone. Therefore, option 1 is the preferred solution.</w:t>
      </w:r>
    </w:p>
    <w:p w:rsidR="001C7307" w:rsidP="001C7307" w:rsidRDefault="001C7307" w14:paraId="6BA7336B" w14:textId="18BE7C3C">
      <w:bookmarkStart w:name="_Toc181818871" w:id="1"/>
      <w:r>
        <w:t xml:space="preserve">The challenge of updating system information is similar for both options because once paging channel monitoring is stopped, the UE becomes unreachable until the operating mode switches back to real-time. Although, in theory, an indicator within a system information block could signal the need to resume paging monitoring, the UE may not detect system information changes since these updates are </w:t>
      </w:r>
      <w:r>
        <w:t>notified</w:t>
      </w:r>
      <w:r>
        <w:t xml:space="preserve"> via paging messages.</w:t>
      </w:r>
    </w:p>
    <w:p w:rsidR="001C7307" w:rsidP="1AB4934F" w:rsidRDefault="001C7307" w14:paraId="3F42A21E" w14:textId="02CDF69F">
      <w:pPr>
        <w:pStyle w:val="Normal"/>
      </w:pPr>
      <w:r w:rsidR="001C7307">
        <w:rPr/>
        <w:t xml:space="preserve">To enable the network to update system information after mode switching, </w:t>
      </w:r>
      <w:r w:rsidR="004B7DC1">
        <w:rPr/>
        <w:t xml:space="preserve">the </w:t>
      </w:r>
      <w:r w:rsidR="001C7307">
        <w:rPr/>
        <w:t xml:space="preserve">UE behavior could be specified to require a sufficiently </w:t>
      </w:r>
      <w:r w:rsidR="001C7307">
        <w:rPr/>
        <w:t>large number</w:t>
      </w:r>
      <w:r w:rsidR="001C7307">
        <w:rPr/>
        <w:t xml:space="preserve"> of </w:t>
      </w:r>
      <w:r w:rsidR="001C7307">
        <w:rPr/>
        <w:t>paging occasions</w:t>
      </w:r>
      <w:r w:rsidR="08F6793F">
        <w:rPr/>
        <w:t xml:space="preserve"> monitoring</w:t>
      </w:r>
      <w:r w:rsidR="001C7307">
        <w:rPr/>
        <w:t xml:space="preserve"> </w:t>
      </w:r>
      <w:r w:rsidR="001C7307">
        <w:rPr/>
        <w:t>immediately</w:t>
      </w:r>
      <w:r w:rsidR="001C7307">
        <w:rPr/>
        <w:t xml:space="preserve"> following the </w:t>
      </w:r>
      <w:r w:rsidR="001C7307">
        <w:rPr/>
        <w:t>mode switch</w:t>
      </w:r>
      <w:r w:rsidR="001C7307">
        <w:rPr/>
        <w:t xml:space="preserve">. This would ensure the UE </w:t>
      </w:r>
      <w:r w:rsidR="001C7307">
        <w:rPr/>
        <w:t>remains</w:t>
      </w:r>
      <w:r w:rsidR="001C7307">
        <w:rPr/>
        <w:t xml:space="preserve"> reachable and </w:t>
      </w:r>
      <w:r w:rsidR="001C7307">
        <w:rPr/>
        <w:t>monitors</w:t>
      </w:r>
      <w:r w:rsidR="001C7307">
        <w:rPr/>
        <w:t xml:space="preserve"> the paging channel </w:t>
      </w:r>
      <w:r w:rsidR="001C7307">
        <w:rPr/>
        <w:t xml:space="preserve">at least </w:t>
      </w:r>
      <w:r w:rsidR="001C7307">
        <w:rPr/>
        <w:t xml:space="preserve">during the </w:t>
      </w:r>
      <w:r w:rsidR="001C7307">
        <w:rPr/>
        <w:t>initial</w:t>
      </w:r>
      <w:r w:rsidR="001C7307">
        <w:rPr/>
        <w:t xml:space="preserve"> system information </w:t>
      </w:r>
      <w:r w:rsidR="001C7307">
        <w:rPr/>
        <w:t>modification periods</w:t>
      </w:r>
      <w:r w:rsidR="001C7307">
        <w:rPr/>
        <w:t xml:space="preserve"> after switching</w:t>
      </w:r>
      <w:r w:rsidR="001C7307">
        <w:rPr/>
        <w:t xml:space="preserve"> operating</w:t>
      </w:r>
      <w:r w:rsidR="001C7307">
        <w:rPr/>
        <w:t xml:space="preserve"> mode.</w:t>
      </w:r>
    </w:p>
    <w:p w:rsidRPr="00E17B82" w:rsidR="00A053D8" w:rsidP="001C7307" w:rsidRDefault="00A053D8" w14:paraId="648E7A0A" w14:textId="6F1938FF">
      <w:bookmarkStart w:name="_Toc210321375" w:id="2"/>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sidR="009B0788">
        <w:rPr>
          <w:b/>
          <w:bCs/>
          <w:noProof/>
        </w:rPr>
        <w:t>1</w:t>
      </w:r>
      <w:r w:rsidRPr="1EAD3681">
        <w:rPr>
          <w:b/>
          <w:bCs/>
        </w:rPr>
        <w:fldChar w:fldCharType="end"/>
      </w:r>
      <w:r w:rsidRPr="0065124D">
        <w:rPr>
          <w:b/>
          <w:bCs/>
        </w:rPr>
        <w:t xml:space="preserve">: </w:t>
      </w:r>
      <w:r w:rsidRPr="00001919" w:rsidR="00001919">
        <w:rPr>
          <w:b/>
          <w:bCs/>
        </w:rPr>
        <w:t xml:space="preserve">The UE is required to </w:t>
      </w:r>
      <w:r w:rsidRPr="001C7307" w:rsidR="00001919">
        <w:rPr>
          <w:b/>
          <w:bCs/>
        </w:rPr>
        <w:t xml:space="preserve">monitor </w:t>
      </w:r>
      <w:r w:rsidRPr="001C7307" w:rsidR="001C7307">
        <w:rPr>
          <w:b/>
          <w:bCs/>
        </w:rPr>
        <w:t>a fixed number of</w:t>
      </w:r>
      <w:r w:rsidRPr="00001919" w:rsidR="00001919">
        <w:rPr>
          <w:b/>
          <w:bCs/>
        </w:rPr>
        <w:t xml:space="preserve"> paging occasions after switching from real-time to store-and-forward mode.</w:t>
      </w:r>
      <w:bookmarkEnd w:id="1"/>
      <w:bookmarkEnd w:id="2"/>
    </w:p>
    <w:p w:rsidRPr="00B8170F" w:rsidR="00367D01" w:rsidP="00601614" w:rsidRDefault="00336BD1" w14:paraId="3E924377" w14:textId="6B1EFAA1">
      <w:pPr>
        <w:pStyle w:val="Heading2"/>
      </w:pPr>
      <w:r>
        <w:t>Cell reselection</w:t>
      </w:r>
    </w:p>
    <w:p w:rsidR="00282AF2" w:rsidP="00282AF2" w:rsidRDefault="00282AF2" w14:paraId="397FD428" w14:textId="34268572">
      <w:bookmarkStart w:name="_Toc181818873" w:id="3"/>
      <w:r>
        <w:t xml:space="preserve">At RAN2-131, the S&amp;F monitoring list was discussed. SA2 agreed that the satellite list is a tool which is “used by the UE assist with saving power and determining which satellites to </w:t>
      </w:r>
      <w:proofErr w:type="spellStart"/>
      <w:r>
        <w:t>synchronise</w:t>
      </w:r>
      <w:proofErr w:type="spellEnd"/>
      <w:r>
        <w:t xml:space="preserve"> data with”, see </w:t>
      </w:r>
      <w:r w:rsidR="009B0788">
        <w:fldChar w:fldCharType="begin"/>
      </w:r>
      <w:r w:rsidR="009B0788">
        <w:instrText xml:space="preserve"> REF _Ref210321205 \r \h </w:instrText>
      </w:r>
      <w:r w:rsidR="009B0788">
        <w:fldChar w:fldCharType="separate"/>
      </w:r>
      <w:r w:rsidR="009B0788">
        <w:t>[2]</w:t>
      </w:r>
      <w:r w:rsidR="009B0788">
        <w:fldChar w:fldCharType="end"/>
      </w:r>
      <w:r w:rsidR="009B0788">
        <w:t>.</w:t>
      </w:r>
    </w:p>
    <w:p w:rsidR="00282AF2" w:rsidP="00282AF2" w:rsidRDefault="00282AF2" w14:paraId="77FAD9E5" w14:textId="77777777">
      <w:r>
        <w:t>A note in the 23.401 CR reads: “When a UE receives a S&amp;F Monitoring List and the UE access a satellite that supports Store and Forward Satellite operation that is not on the S&amp;F Monitoring List there is increased probability that it will not be able to complete the NAS procedure.”.</w:t>
      </w:r>
    </w:p>
    <w:p w:rsidR="00282AF2" w:rsidP="00282AF2" w:rsidRDefault="00282AF2" w14:paraId="6D861E73" w14:textId="77777777">
      <w:r>
        <w:t xml:space="preserve">As currently specified in TS 36.304, the UE reselects to a cell based on the RSRP/RSRQ ranking. Therefore, the UE reselects to </w:t>
      </w:r>
      <w:proofErr w:type="gramStart"/>
      <w:r>
        <w:t>the</w:t>
      </w:r>
      <w:proofErr w:type="gramEnd"/>
      <w:r>
        <w:t xml:space="preserve"> best ranked cell based on RSRP/RSRQ conditions, </w:t>
      </w:r>
      <w:proofErr w:type="gramStart"/>
      <w:r>
        <w:t>regardless</w:t>
      </w:r>
      <w:proofErr w:type="gramEnd"/>
      <w:r>
        <w:t xml:space="preserve"> if the cell corresponds to a satellite included in the S&amp;F Monitoring list or not.</w:t>
      </w:r>
    </w:p>
    <w:p w:rsidR="00282AF2" w:rsidP="00282AF2" w:rsidRDefault="00282AF2" w14:paraId="4D4B1025" w14:textId="77777777">
      <w:r>
        <w:t>During RAN2-131, the following proposal was discussed and not agreed:</w:t>
      </w:r>
    </w:p>
    <w:p w:rsidR="00282AF2" w:rsidP="00282AF2" w:rsidRDefault="00282AF2" w14:paraId="53B74AB6" w14:textId="040AED59">
      <w:r>
        <w:t xml:space="preserve">Proposal 1 from </w:t>
      </w:r>
      <w:r w:rsidR="009B0788">
        <w:fldChar w:fldCharType="begin"/>
      </w:r>
      <w:r w:rsidR="009B0788">
        <w:instrText xml:space="preserve"> REF _Ref210321232 \r \h </w:instrText>
      </w:r>
      <w:r w:rsidR="009B0788">
        <w:fldChar w:fldCharType="separate"/>
      </w:r>
      <w:r w:rsidR="009B0788">
        <w:t>[3]</w:t>
      </w:r>
      <w:r w:rsidR="009B0788">
        <w:fldChar w:fldCharType="end"/>
      </w:r>
      <w:r>
        <w:t>: RAN2 agrees that the UE may not consider the cell operating in S&amp;F mode as a suitable cell for reselection, if it is not a cell provided by the satellites included in the S&amp;F Monitoring list.</w:t>
      </w:r>
    </w:p>
    <w:p w:rsidR="00282AF2" w:rsidP="00282AF2" w:rsidRDefault="00282AF2" w14:paraId="74BEB56F" w14:textId="39B9F7D7">
      <w:r>
        <w:t xml:space="preserve">One of the concerns was to prevent reselection to a normal cell. This could lead to added </w:t>
      </w:r>
      <w:proofErr w:type="gramStart"/>
      <w:r>
        <w:t>interferences</w:t>
      </w:r>
      <w:proofErr w:type="gramEnd"/>
      <w:r>
        <w:t xml:space="preserve"> if the UE is not camping on the best ranked cell, as the UE would transmit data towards a cell which is not the best ranked cell, increasing e.g. power and retransmissions. Note that in idle mode, the UE transmits registration update messages to the network at </w:t>
      </w:r>
      <w:proofErr w:type="gramStart"/>
      <w:r>
        <w:t>each expiry</w:t>
      </w:r>
      <w:proofErr w:type="gramEnd"/>
      <w:r>
        <w:t xml:space="preserve"> of Registration Update timer, and at change of Registration Area. Interferences happen if the cell that is reselected to is too much lower compared to the best cell.</w:t>
      </w:r>
    </w:p>
    <w:p w:rsidR="009B0788" w:rsidP="00282AF2" w:rsidRDefault="009B0788" w14:paraId="5A8A6951" w14:textId="6D198D68">
      <w:pPr>
        <w:rPr>
          <w:b/>
          <w:bCs/>
        </w:rPr>
      </w:pPr>
      <w:r w:rsidRPr="009B0788">
        <w:rPr>
          <w:b/>
          <w:bCs/>
        </w:rPr>
        <w:t>Observation 1: Reselecting to a cell that is not the best cell from the reselection cell ranking may produce negative interferences if the cell that is reselected to is too much lower compared to the best cell.</w:t>
      </w:r>
    </w:p>
    <w:p w:rsidRPr="009B0788" w:rsidR="009B0788" w:rsidP="009B0788" w:rsidRDefault="009B0788" w14:paraId="1B100418" w14:textId="77777777">
      <w:r w:rsidRPr="009B0788">
        <w:t xml:space="preserve">Therefore, to mitigate interference </w:t>
      </w:r>
      <w:proofErr w:type="gramStart"/>
      <w:r w:rsidRPr="009B0788">
        <w:t>issues ,</w:t>
      </w:r>
      <w:proofErr w:type="gramEnd"/>
      <w:r w:rsidRPr="009B0788">
        <w:t xml:space="preserve"> one way forward is to agree on </w:t>
      </w:r>
      <w:proofErr w:type="gramStart"/>
      <w:r w:rsidRPr="009B0788">
        <w:t>the Proposal</w:t>
      </w:r>
      <w:proofErr w:type="gramEnd"/>
      <w:r w:rsidRPr="009B0788">
        <w:t xml:space="preserve"> 1 from RAN2-131, with the additional condition that in the cell ranking, the cell reselected to shall not be lower than the best cell of </w:t>
      </w:r>
      <w:proofErr w:type="gramStart"/>
      <w:r w:rsidRPr="009B0788">
        <w:t>a delta</w:t>
      </w:r>
      <w:proofErr w:type="gramEnd"/>
      <w:r w:rsidRPr="009B0788">
        <w:t xml:space="preserve"> value. </w:t>
      </w:r>
    </w:p>
    <w:p w:rsidRPr="009B0788" w:rsidR="009B0788" w:rsidP="009B0788" w:rsidRDefault="009B0788" w14:paraId="6C0F28F7" w14:textId="4DC518C7">
      <w:pPr>
        <w:rPr>
          <w:b/>
          <w:bCs/>
        </w:rPr>
      </w:pPr>
      <w:bookmarkStart w:name="_Toc210321376" w:id="4"/>
      <w:r w:rsidRPr="1EAD3681">
        <w:rPr>
          <w:b/>
          <w:bCs/>
        </w:rPr>
        <w:t xml:space="preserve">Proposal </w:t>
      </w:r>
      <w:r w:rsidRPr="1EAD3681">
        <w:rPr>
          <w:b/>
          <w:bCs/>
        </w:rPr>
        <w:fldChar w:fldCharType="begin"/>
      </w:r>
      <w:r w:rsidRPr="1EAD3681">
        <w:rPr>
          <w:b/>
          <w:bCs/>
        </w:rPr>
        <w:instrText xml:space="preserve"> SEQ Proposal \* ARABIC </w:instrText>
      </w:r>
      <w:r w:rsidRPr="1EAD3681">
        <w:rPr>
          <w:b/>
          <w:bCs/>
        </w:rPr>
        <w:fldChar w:fldCharType="separate"/>
      </w:r>
      <w:r>
        <w:rPr>
          <w:b/>
          <w:bCs/>
          <w:noProof/>
        </w:rPr>
        <w:t>2</w:t>
      </w:r>
      <w:r w:rsidRPr="1EAD3681">
        <w:rPr>
          <w:b/>
          <w:bCs/>
        </w:rPr>
        <w:fldChar w:fldCharType="end"/>
      </w:r>
      <w:r w:rsidRPr="009B0788">
        <w:rPr>
          <w:b/>
          <w:bCs/>
        </w:rPr>
        <w:t>: RAN2 agrees that the UE may not consider the cell operating in S&amp;F mode as a suitable cell for reselection, if it is not a cell provided by the satellites included in the S&amp;F Monitoring list, if the following condition is fulfilled: in the cell ranking, the cell reselected to shall not be lower than the best cell of a delta value.</w:t>
      </w:r>
      <w:bookmarkEnd w:id="4"/>
    </w:p>
    <w:bookmarkEnd w:id="3"/>
    <w:p w:rsidR="00997319" w:rsidP="00DA3C61" w:rsidRDefault="00997319" w14:paraId="21FBA673" w14:textId="470B4AC6">
      <w:pPr>
        <w:pStyle w:val="Heading1"/>
        <w:rPr>
          <w:lang w:val="en-US"/>
        </w:rPr>
      </w:pPr>
      <w:r>
        <w:rPr>
          <w:lang w:val="en-US"/>
        </w:rPr>
        <w:t>Conclusion</w:t>
      </w:r>
    </w:p>
    <w:p w:rsidRPr="009B0788" w:rsidR="009B0788" w:rsidP="000A12A2" w:rsidRDefault="009B0788" w14:paraId="0F09A4A1" w14:textId="6612A4C3">
      <w:pPr>
        <w:rPr>
          <w:rFonts w:eastAsiaTheme="minorEastAsia"/>
          <w:b/>
          <w:lang w:val="en-GB" w:eastAsia="ja-JP"/>
        </w:rPr>
      </w:pPr>
      <w:r w:rsidRPr="006B0A1F">
        <w:t xml:space="preserve">This document discusses </w:t>
      </w:r>
      <w:r>
        <w:t>paging monitoring improvements and cell selection</w:t>
      </w:r>
      <w:r w:rsidRPr="006B0A1F">
        <w:t xml:space="preserve"> aspects of th</w:t>
      </w:r>
      <w:r>
        <w:t>e store-and-forward</w:t>
      </w:r>
      <w:r w:rsidRPr="006B0A1F">
        <w:t xml:space="preserve"> feature</w:t>
      </w:r>
      <w:r w:rsidR="001D7C8F">
        <w:t>.</w:t>
      </w:r>
      <w:r w:rsidRPr="0045602C" w:rsidR="00F116F3">
        <w:t xml:space="preserve"> </w:t>
      </w:r>
      <w:r>
        <w:t>The</w:t>
      </w:r>
      <w:r w:rsidR="001D3CED">
        <w:t xml:space="preserve"> </w:t>
      </w:r>
      <w:r w:rsidRPr="0045602C" w:rsidR="00F116F3">
        <w:t xml:space="preserve">proposals are summarized </w:t>
      </w:r>
      <w:r w:rsidR="00E17321">
        <w:t>as follows:</w:t>
      </w:r>
      <w:r w:rsidRPr="00B35B6B" w:rsidR="00BF6E12">
        <w:rPr>
          <w:rFonts w:eastAsiaTheme="minorEastAsia"/>
          <w:b/>
          <w:lang w:val="en-GB" w:eastAsia="ja-JP"/>
        </w:rPr>
        <w:t xml:space="preserve"> </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rsidR="009B0788" w:rsidRDefault="009B0788" w14:paraId="7FFD7406" w14:textId="77777777">
      <w:pPr>
        <w:pStyle w:val="TableofFigures"/>
        <w:tabs>
          <w:tab w:val="right" w:leader="dot" w:pos="9855"/>
        </w:tabs>
        <w:rPr>
          <w:rFonts w:asciiTheme="minorHAnsi" w:hAnsiTheme="minorHAnsi" w:cstheme="minorBidi"/>
          <w:b w:val="0"/>
          <w:noProof/>
          <w:kern w:val="2"/>
          <w:sz w:val="24"/>
          <w:szCs w:val="24"/>
          <w:lang w:val="en-FI" w:eastAsia="en-FI"/>
          <w14:ligatures w14:val="standardContextual"/>
        </w:rPr>
      </w:pPr>
      <w:hyperlink w:history="1" w:anchor="_Toc210321375">
        <w:r w:rsidRPr="00C92C25">
          <w:rPr>
            <w:rStyle w:val="Hyperlink"/>
            <w:bCs/>
            <w:noProof/>
          </w:rPr>
          <w:t>Proposal 1: The UE is required to monitor a fixed number of paging occasions after switching from real-time to store-and-forward mode.</w:t>
        </w:r>
      </w:hyperlink>
    </w:p>
    <w:p w:rsidR="009B0788" w:rsidRDefault="009B0788" w14:paraId="39590B95" w14:textId="77777777">
      <w:pPr>
        <w:pStyle w:val="TableofFigures"/>
        <w:tabs>
          <w:tab w:val="right" w:leader="dot" w:pos="9855"/>
        </w:tabs>
        <w:rPr>
          <w:rFonts w:asciiTheme="minorHAnsi" w:hAnsiTheme="minorHAnsi" w:cstheme="minorBidi"/>
          <w:b w:val="0"/>
          <w:noProof/>
          <w:kern w:val="2"/>
          <w:sz w:val="24"/>
          <w:szCs w:val="24"/>
          <w:lang w:val="en-FI" w:eastAsia="en-FI"/>
          <w14:ligatures w14:val="standardContextual"/>
        </w:rPr>
      </w:pPr>
      <w:hyperlink w:history="1" w:anchor="_Toc210321376">
        <w:r w:rsidRPr="00C92C25">
          <w:rPr>
            <w:rStyle w:val="Hyperlink"/>
            <w:bCs/>
            <w:noProof/>
          </w:rPr>
          <w:t>Proposal 2: RAN2 agrees that the UE may not consider the cell operating in S&amp;F mode as a suitable cell for reselection, if it is not a cell provided by the satellites included in the S&amp;F Monitoring list, if the following condition is fulfilled: in the cell ranking, the cell reselected to shall not be lower than the best cell of a delta value.</w:t>
        </w:r>
      </w:hyperlink>
    </w:p>
    <w:p w:rsidRPr="004E1BF3" w:rsidR="00720ED7" w:rsidP="00DA3C61" w:rsidRDefault="00BB3CE0" w14:paraId="05B0A269" w14:textId="0BB3E58A">
      <w:pPr>
        <w:overflowPunct/>
        <w:autoSpaceDE/>
        <w:autoSpaceDN/>
        <w:adjustRightInd/>
        <w:spacing w:after="0"/>
        <w:textAlignment w:val="auto"/>
        <w:rPr>
          <w:rFonts w:eastAsia="Malgun Gothic"/>
          <w:lang w:val="en-GB" w:eastAsia="en-US"/>
        </w:rPr>
      </w:pPr>
      <w:r>
        <w:rPr>
          <w:rFonts w:eastAsiaTheme="minorEastAsia"/>
          <w:b/>
          <w:lang w:val="en-GB" w:eastAsia="ja-JP"/>
        </w:rPr>
        <w:fldChar w:fldCharType="end"/>
      </w:r>
    </w:p>
    <w:p w:rsidR="00F116F3" w:rsidP="00DA3C61" w:rsidRDefault="00F116F3" w14:paraId="4A8103DF" w14:textId="440C979D">
      <w:pPr>
        <w:pStyle w:val="Heading1"/>
        <w:numPr>
          <w:ilvl w:val="0"/>
          <w:numId w:val="0"/>
        </w:numPr>
        <w:rPr>
          <w:lang w:val="en-US" w:eastAsia="ja-JP"/>
        </w:rPr>
      </w:pPr>
      <w:r>
        <w:rPr>
          <w:lang w:val="en-US"/>
        </w:rPr>
        <w:t>Reference</w:t>
      </w:r>
    </w:p>
    <w:p w:rsidR="00927512" w:rsidP="00927512" w:rsidRDefault="00927512" w14:paraId="164E6061" w14:textId="77777777">
      <w:pPr>
        <w:widowControl w:val="0"/>
        <w:numPr>
          <w:ilvl w:val="0"/>
          <w:numId w:val="7"/>
        </w:numPr>
        <w:overflowPunct/>
        <w:autoSpaceDE/>
        <w:autoSpaceDN/>
        <w:adjustRightInd/>
        <w:spacing w:before="120" w:beforeLines="50" w:after="120" w:afterLines="50"/>
        <w:textAlignment w:val="auto"/>
        <w:rPr>
          <w:rFonts w:eastAsia="Yu Mincho"/>
        </w:rPr>
      </w:pPr>
      <w:bookmarkStart w:name="_Ref181818831" w:id="5"/>
      <w:r w:rsidRPr="00B60603">
        <w:rPr>
          <w:rFonts w:eastAsia="Yu Mincho"/>
        </w:rPr>
        <w:t>RP-240776, “Revised WID on Non-Terrestrial Networks (NTN) for Internet of Things (IoT) Phase 3”, March 18-21, 2024.</w:t>
      </w:r>
      <w:bookmarkEnd w:id="5"/>
    </w:p>
    <w:p w:rsidR="009B0788" w:rsidP="009B0788" w:rsidRDefault="009B0788" w14:paraId="0F46EBA0" w14:textId="77777777">
      <w:pPr>
        <w:pStyle w:val="ListParagraph"/>
        <w:numPr>
          <w:ilvl w:val="0"/>
          <w:numId w:val="7"/>
        </w:numPr>
        <w:rPr>
          <w:rFonts w:ascii="Times New Roman" w:hAnsi="Times New Roman" w:eastAsia="Yu Mincho"/>
          <w:sz w:val="20"/>
          <w:szCs w:val="20"/>
          <w:lang w:eastAsia="en-GB"/>
        </w:rPr>
      </w:pPr>
      <w:bookmarkStart w:name="_Ref210321205" w:id="6"/>
      <w:r w:rsidRPr="009B0788">
        <w:rPr>
          <w:rFonts w:ascii="Times New Roman" w:hAnsi="Times New Roman" w:eastAsia="Yu Mincho"/>
          <w:sz w:val="20"/>
          <w:szCs w:val="20"/>
          <w:lang w:eastAsia="en-GB"/>
        </w:rPr>
        <w:t>S2-2502513, "23.401 CR on Support of S&amp;F Monitoring List in S&amp;F Mode".</w:t>
      </w:r>
      <w:bookmarkEnd w:id="6"/>
    </w:p>
    <w:p w:rsidR="00160E26" w:rsidP="009B0788" w:rsidRDefault="009B0788" w14:paraId="58153BE0" w14:textId="027826C0">
      <w:pPr>
        <w:pStyle w:val="ListParagraph"/>
        <w:numPr>
          <w:ilvl w:val="0"/>
          <w:numId w:val="7"/>
        </w:numPr>
        <w:rPr>
          <w:rFonts w:ascii="Times New Roman" w:hAnsi="Times New Roman" w:eastAsia="Yu Mincho"/>
          <w:sz w:val="20"/>
          <w:szCs w:val="20"/>
          <w:lang w:eastAsia="en-GB"/>
        </w:rPr>
      </w:pPr>
      <w:bookmarkStart w:name="_Ref210321232" w:id="7"/>
      <w:r w:rsidRPr="009B0788">
        <w:rPr>
          <w:rFonts w:ascii="Times New Roman" w:hAnsi="Times New Roman" w:eastAsia="Yu Mincho"/>
          <w:sz w:val="20"/>
          <w:szCs w:val="20"/>
          <w:lang w:eastAsia="en-GB"/>
        </w:rPr>
        <w:t xml:space="preserve">R2-2505228, "Discussion on cell reselection enhancement based on the S&amp;F monitoring list", CATT, Samsung, Google, Huawei, Thales, </w:t>
      </w:r>
      <w:proofErr w:type="spellStart"/>
      <w:r w:rsidRPr="009B0788">
        <w:rPr>
          <w:rFonts w:ascii="Times New Roman" w:hAnsi="Times New Roman" w:eastAsia="Yu Mincho"/>
          <w:sz w:val="20"/>
          <w:szCs w:val="20"/>
          <w:lang w:eastAsia="en-GB"/>
        </w:rPr>
        <w:t>Sateliot</w:t>
      </w:r>
      <w:proofErr w:type="spellEnd"/>
      <w:r w:rsidRPr="009B0788">
        <w:rPr>
          <w:rFonts w:ascii="Times New Roman" w:hAnsi="Times New Roman" w:eastAsia="Yu Mincho"/>
          <w:sz w:val="20"/>
          <w:szCs w:val="20"/>
          <w:lang w:eastAsia="en-GB"/>
        </w:rPr>
        <w:t>.</w:t>
      </w:r>
      <w:bookmarkEnd w:id="7"/>
    </w:p>
    <w:p w:rsidRPr="009B0788" w:rsidR="009B0788" w:rsidP="009B0788" w:rsidRDefault="009B0788" w14:paraId="1DC88189" w14:textId="77777777">
      <w:pPr>
        <w:pStyle w:val="ListParagraph"/>
        <w:ind w:left="420"/>
        <w:rPr>
          <w:rFonts w:ascii="Times New Roman" w:hAnsi="Times New Roman" w:eastAsia="Yu Mincho"/>
          <w:sz w:val="20"/>
          <w:szCs w:val="20"/>
          <w:lang w:eastAsia="en-GB"/>
        </w:rPr>
      </w:pPr>
    </w:p>
    <w:sectPr w:rsidRPr="009B0788" w:rsidR="009B0788">
      <w:pgSz w:w="11907" w:h="16840" w:orient="portrait"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147F0" w:rsidRDefault="008147F0" w14:paraId="659885B7" w14:textId="77777777">
      <w:pPr>
        <w:spacing w:after="0"/>
      </w:pPr>
      <w:r>
        <w:separator/>
      </w:r>
    </w:p>
  </w:endnote>
  <w:endnote w:type="continuationSeparator" w:id="0">
    <w:p w:rsidR="008147F0" w:rsidRDefault="008147F0" w14:paraId="1259D98D" w14:textId="77777777">
      <w:pPr>
        <w:spacing w:after="0"/>
      </w:pPr>
      <w:r>
        <w:continuationSeparator/>
      </w:r>
    </w:p>
  </w:endnote>
  <w:endnote w:type="continuationNotice" w:id="1">
    <w:p w:rsidR="008147F0" w:rsidRDefault="008147F0" w14:paraId="22EBCFB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147F0" w:rsidRDefault="008147F0" w14:paraId="7F4646B8" w14:textId="77777777">
      <w:pPr>
        <w:spacing w:after="0"/>
      </w:pPr>
      <w:r>
        <w:separator/>
      </w:r>
    </w:p>
  </w:footnote>
  <w:footnote w:type="continuationSeparator" w:id="0">
    <w:p w:rsidR="008147F0" w:rsidRDefault="008147F0" w14:paraId="09CF0BCC" w14:textId="77777777">
      <w:pPr>
        <w:spacing w:after="0"/>
      </w:pPr>
      <w:r>
        <w:continuationSeparator/>
      </w:r>
    </w:p>
  </w:footnote>
  <w:footnote w:type="continuationNotice" w:id="1">
    <w:p w:rsidR="008147F0" w:rsidRDefault="008147F0" w14:paraId="274CBCBF"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hint="default" w:ascii="Symbol" w:hAnsi="Symbol" w:cs="Symbol"/>
      </w:rPr>
    </w:lvl>
    <w:lvl w:ilvl="1">
      <w:start w:val="1"/>
      <w:numFmt w:val="bullet"/>
      <w:lvlText w:val="o"/>
      <w:lvlJc w:val="left"/>
      <w:pPr>
        <w:tabs>
          <w:tab w:val="num" w:pos="0"/>
        </w:tabs>
        <w:ind w:left="1490" w:hanging="360"/>
      </w:pPr>
      <w:rPr>
        <w:rFonts w:hint="default" w:ascii="Courier New" w:hAnsi="Courier New" w:cs="Courier New"/>
      </w:rPr>
    </w:lvl>
    <w:lvl w:ilvl="2">
      <w:start w:val="1"/>
      <w:numFmt w:val="bullet"/>
      <w:lvlText w:val=""/>
      <w:lvlJc w:val="left"/>
      <w:pPr>
        <w:tabs>
          <w:tab w:val="num" w:pos="0"/>
        </w:tabs>
        <w:ind w:left="2210" w:hanging="360"/>
      </w:pPr>
      <w:rPr>
        <w:rFonts w:hint="default" w:ascii="Wingdings" w:hAnsi="Wingdings" w:cs="Wingdings"/>
      </w:rPr>
    </w:lvl>
    <w:lvl w:ilvl="3">
      <w:start w:val="1"/>
      <w:numFmt w:val="bullet"/>
      <w:lvlText w:val=""/>
      <w:lvlJc w:val="left"/>
      <w:pPr>
        <w:tabs>
          <w:tab w:val="num" w:pos="0"/>
        </w:tabs>
        <w:ind w:left="2930" w:hanging="360"/>
      </w:pPr>
      <w:rPr>
        <w:rFonts w:hint="default" w:ascii="Symbol" w:hAnsi="Symbol" w:cs="Symbol"/>
      </w:rPr>
    </w:lvl>
    <w:lvl w:ilvl="4">
      <w:start w:val="1"/>
      <w:numFmt w:val="bullet"/>
      <w:lvlText w:val="o"/>
      <w:lvlJc w:val="left"/>
      <w:pPr>
        <w:tabs>
          <w:tab w:val="num" w:pos="0"/>
        </w:tabs>
        <w:ind w:left="3650" w:hanging="360"/>
      </w:pPr>
      <w:rPr>
        <w:rFonts w:hint="default" w:ascii="Courier New" w:hAnsi="Courier New" w:cs="Courier New"/>
      </w:rPr>
    </w:lvl>
    <w:lvl w:ilvl="5">
      <w:start w:val="1"/>
      <w:numFmt w:val="bullet"/>
      <w:lvlText w:val=""/>
      <w:lvlJc w:val="left"/>
      <w:pPr>
        <w:tabs>
          <w:tab w:val="num" w:pos="0"/>
        </w:tabs>
        <w:ind w:left="4370" w:hanging="360"/>
      </w:pPr>
      <w:rPr>
        <w:rFonts w:hint="default" w:ascii="Wingdings" w:hAnsi="Wingdings" w:cs="Wingdings"/>
      </w:rPr>
    </w:lvl>
    <w:lvl w:ilvl="6">
      <w:start w:val="1"/>
      <w:numFmt w:val="bullet"/>
      <w:lvlText w:val=""/>
      <w:lvlJc w:val="left"/>
      <w:pPr>
        <w:tabs>
          <w:tab w:val="num" w:pos="0"/>
        </w:tabs>
        <w:ind w:left="5090" w:hanging="360"/>
      </w:pPr>
      <w:rPr>
        <w:rFonts w:hint="default" w:ascii="Symbol" w:hAnsi="Symbol" w:cs="Symbol"/>
      </w:rPr>
    </w:lvl>
    <w:lvl w:ilvl="7">
      <w:start w:val="1"/>
      <w:numFmt w:val="bullet"/>
      <w:lvlText w:val="o"/>
      <w:lvlJc w:val="left"/>
      <w:pPr>
        <w:tabs>
          <w:tab w:val="num" w:pos="0"/>
        </w:tabs>
        <w:ind w:left="5810" w:hanging="360"/>
      </w:pPr>
      <w:rPr>
        <w:rFonts w:hint="default" w:ascii="Courier New" w:hAnsi="Courier New" w:cs="Courier New"/>
      </w:rPr>
    </w:lvl>
    <w:lvl w:ilvl="8">
      <w:start w:val="1"/>
      <w:numFmt w:val="bullet"/>
      <w:lvlText w:val=""/>
      <w:lvlJc w:val="left"/>
      <w:pPr>
        <w:tabs>
          <w:tab w:val="num" w:pos="0"/>
        </w:tabs>
        <w:ind w:left="6530" w:hanging="360"/>
      </w:pPr>
      <w:rPr>
        <w:rFonts w:hint="default" w:ascii="Wingdings" w:hAnsi="Wingdings" w:cs="Wingdings"/>
      </w:rPr>
    </w:lvl>
  </w:abstractNum>
  <w:abstractNum w:abstractNumId="2"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C5735F"/>
    <w:multiLevelType w:val="hybridMultilevel"/>
    <w:tmpl w:val="BE926E5C"/>
    <w:lvl w:ilvl="0" w:tplc="33FC9098">
      <w:start w:val="2024"/>
      <w:numFmt w:val="bullet"/>
      <w:lvlText w:val="-"/>
      <w:lvlJc w:val="left"/>
      <w:pPr>
        <w:ind w:left="720" w:hanging="360"/>
      </w:pPr>
      <w:rPr>
        <w:rFonts w:hint="default" w:ascii="Times New Roman" w:hAnsi="Times New Roman" w:eastAsia="MS Mincho"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hint="default" w:ascii="Wingdings" w:hAnsi="Wingdings"/>
      </w:rPr>
    </w:lvl>
    <w:lvl w:ilvl="1" w:tplc="04090003">
      <w:start w:val="1"/>
      <w:numFmt w:val="bullet"/>
      <w:lvlText w:val="o"/>
      <w:lvlJc w:val="left"/>
      <w:pPr>
        <w:ind w:left="1639" w:hanging="420"/>
      </w:pPr>
      <w:rPr>
        <w:rFonts w:hint="default" w:ascii="Courier New" w:hAnsi="Courier New" w:cs="Courier New"/>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5"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B3188"/>
    <w:multiLevelType w:val="hybridMultilevel"/>
    <w:tmpl w:val="C0565296"/>
    <w:lvl w:ilvl="0" w:tplc="04090001">
      <w:start w:val="1"/>
      <w:numFmt w:val="bullet"/>
      <w:lvlText w:val=""/>
      <w:lvlJc w:val="left"/>
      <w:pPr>
        <w:ind w:left="766" w:hanging="360"/>
      </w:pPr>
      <w:rPr>
        <w:rFonts w:hint="default" w:ascii="Symbol" w:hAnsi="Symbol"/>
      </w:rPr>
    </w:lvl>
    <w:lvl w:ilvl="1" w:tplc="04090003" w:tentative="1">
      <w:start w:val="1"/>
      <w:numFmt w:val="bullet"/>
      <w:lvlText w:val="o"/>
      <w:lvlJc w:val="left"/>
      <w:pPr>
        <w:ind w:left="1486" w:hanging="360"/>
      </w:pPr>
      <w:rPr>
        <w:rFonts w:hint="default" w:ascii="Courier New" w:hAnsi="Courier New" w:cs="Courier New"/>
      </w:rPr>
    </w:lvl>
    <w:lvl w:ilvl="2" w:tplc="04090005" w:tentative="1">
      <w:start w:val="1"/>
      <w:numFmt w:val="bullet"/>
      <w:lvlText w:val=""/>
      <w:lvlJc w:val="left"/>
      <w:pPr>
        <w:ind w:left="2206" w:hanging="360"/>
      </w:pPr>
      <w:rPr>
        <w:rFonts w:hint="default" w:ascii="Wingdings" w:hAnsi="Wingdings"/>
      </w:rPr>
    </w:lvl>
    <w:lvl w:ilvl="3" w:tplc="04090001" w:tentative="1">
      <w:start w:val="1"/>
      <w:numFmt w:val="bullet"/>
      <w:lvlText w:val=""/>
      <w:lvlJc w:val="left"/>
      <w:pPr>
        <w:ind w:left="2926" w:hanging="360"/>
      </w:pPr>
      <w:rPr>
        <w:rFonts w:hint="default" w:ascii="Symbol" w:hAnsi="Symbol"/>
      </w:rPr>
    </w:lvl>
    <w:lvl w:ilvl="4" w:tplc="04090003" w:tentative="1">
      <w:start w:val="1"/>
      <w:numFmt w:val="bullet"/>
      <w:lvlText w:val="o"/>
      <w:lvlJc w:val="left"/>
      <w:pPr>
        <w:ind w:left="3646" w:hanging="360"/>
      </w:pPr>
      <w:rPr>
        <w:rFonts w:hint="default" w:ascii="Courier New" w:hAnsi="Courier New" w:cs="Courier New"/>
      </w:rPr>
    </w:lvl>
    <w:lvl w:ilvl="5" w:tplc="04090005" w:tentative="1">
      <w:start w:val="1"/>
      <w:numFmt w:val="bullet"/>
      <w:lvlText w:val=""/>
      <w:lvlJc w:val="left"/>
      <w:pPr>
        <w:ind w:left="4366" w:hanging="360"/>
      </w:pPr>
      <w:rPr>
        <w:rFonts w:hint="default" w:ascii="Wingdings" w:hAnsi="Wingdings"/>
      </w:rPr>
    </w:lvl>
    <w:lvl w:ilvl="6" w:tplc="04090001" w:tentative="1">
      <w:start w:val="1"/>
      <w:numFmt w:val="bullet"/>
      <w:lvlText w:val=""/>
      <w:lvlJc w:val="left"/>
      <w:pPr>
        <w:ind w:left="5086" w:hanging="360"/>
      </w:pPr>
      <w:rPr>
        <w:rFonts w:hint="default" w:ascii="Symbol" w:hAnsi="Symbol"/>
      </w:rPr>
    </w:lvl>
    <w:lvl w:ilvl="7" w:tplc="04090003" w:tentative="1">
      <w:start w:val="1"/>
      <w:numFmt w:val="bullet"/>
      <w:lvlText w:val="o"/>
      <w:lvlJc w:val="left"/>
      <w:pPr>
        <w:ind w:left="5806" w:hanging="360"/>
      </w:pPr>
      <w:rPr>
        <w:rFonts w:hint="default" w:ascii="Courier New" w:hAnsi="Courier New" w:cs="Courier New"/>
      </w:rPr>
    </w:lvl>
    <w:lvl w:ilvl="8" w:tplc="04090005" w:tentative="1">
      <w:start w:val="1"/>
      <w:numFmt w:val="bullet"/>
      <w:lvlText w:val=""/>
      <w:lvlJc w:val="left"/>
      <w:pPr>
        <w:ind w:left="6526" w:hanging="360"/>
      </w:pPr>
      <w:rPr>
        <w:rFonts w:hint="default" w:ascii="Wingdings" w:hAnsi="Wingdings"/>
      </w:rPr>
    </w:lvl>
  </w:abstractNum>
  <w:abstractNum w:abstractNumId="7"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AC030E"/>
    <w:multiLevelType w:val="hybridMultilevel"/>
    <w:tmpl w:val="4B58E5C2"/>
    <w:lvl w:ilvl="0" w:tplc="48822F3A">
      <w:start w:val="2024"/>
      <w:numFmt w:val="bullet"/>
      <w:lvlText w:val="-"/>
      <w:lvlJc w:val="left"/>
      <w:pPr>
        <w:ind w:left="720" w:hanging="360"/>
      </w:pPr>
      <w:rPr>
        <w:rFonts w:hint="default" w:ascii="Times New Roman" w:hAnsi="Times New Roman" w:eastAsia="MS Mincho"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0B1741"/>
    <w:multiLevelType w:val="hybridMultilevel"/>
    <w:tmpl w:val="BD62FDF6"/>
    <w:lvl w:ilvl="0" w:tplc="0409000B">
      <w:start w:val="1"/>
      <w:numFmt w:val="bullet"/>
      <w:lvlText w:val=""/>
      <w:lvlJc w:val="left"/>
      <w:pPr>
        <w:ind w:left="440" w:hanging="440"/>
      </w:pPr>
      <w:rPr>
        <w:rFonts w:hint="default" w:ascii="Wingdings" w:hAnsi="Wingdings"/>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13" w15:restartNumberingAfterBreak="0">
    <w:nsid w:val="240F1298"/>
    <w:multiLevelType w:val="hybridMultilevel"/>
    <w:tmpl w:val="50788704"/>
    <w:lvl w:ilvl="0" w:tplc="59BCE406">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4" w15:restartNumberingAfterBreak="0">
    <w:nsid w:val="2C9C0A62"/>
    <w:multiLevelType w:val="multilevel"/>
    <w:tmpl w:val="2C9C0A62"/>
    <w:lvl w:ilvl="0">
      <w:start w:val="1"/>
      <w:numFmt w:val="bullet"/>
      <w:lvlText w:val=""/>
      <w:lvlJc w:val="left"/>
      <w:pPr>
        <w:ind w:left="1519" w:hanging="360"/>
      </w:pPr>
      <w:rPr>
        <w:rFonts w:hint="default" w:ascii="Symbol" w:hAnsi="Symbol"/>
      </w:rPr>
    </w:lvl>
    <w:lvl w:ilvl="1">
      <w:start w:val="1"/>
      <w:numFmt w:val="bullet"/>
      <w:lvlText w:val="o"/>
      <w:lvlJc w:val="left"/>
      <w:pPr>
        <w:ind w:left="2239" w:hanging="360"/>
      </w:pPr>
      <w:rPr>
        <w:rFonts w:hint="default" w:ascii="Courier New" w:hAnsi="Courier New" w:cs="Courier New"/>
      </w:rPr>
    </w:lvl>
    <w:lvl w:ilvl="2">
      <w:start w:val="1"/>
      <w:numFmt w:val="bullet"/>
      <w:lvlText w:val=""/>
      <w:lvlJc w:val="left"/>
      <w:pPr>
        <w:ind w:left="2959" w:hanging="360"/>
      </w:pPr>
      <w:rPr>
        <w:rFonts w:hint="default" w:ascii="Wingdings" w:hAnsi="Wingdings"/>
      </w:rPr>
    </w:lvl>
    <w:lvl w:ilvl="3">
      <w:start w:val="1"/>
      <w:numFmt w:val="bullet"/>
      <w:lvlText w:val=""/>
      <w:lvlJc w:val="left"/>
      <w:pPr>
        <w:ind w:left="3679" w:hanging="360"/>
      </w:pPr>
      <w:rPr>
        <w:rFonts w:hint="default" w:ascii="Symbol" w:hAnsi="Symbol"/>
      </w:rPr>
    </w:lvl>
    <w:lvl w:ilvl="4">
      <w:start w:val="1"/>
      <w:numFmt w:val="bullet"/>
      <w:lvlText w:val="o"/>
      <w:lvlJc w:val="left"/>
      <w:pPr>
        <w:ind w:left="4399" w:hanging="360"/>
      </w:pPr>
      <w:rPr>
        <w:rFonts w:hint="default" w:ascii="Courier New" w:hAnsi="Courier New" w:cs="Courier New"/>
      </w:rPr>
    </w:lvl>
    <w:lvl w:ilvl="5">
      <w:start w:val="1"/>
      <w:numFmt w:val="bullet"/>
      <w:lvlText w:val=""/>
      <w:lvlJc w:val="left"/>
      <w:pPr>
        <w:ind w:left="5119" w:hanging="360"/>
      </w:pPr>
      <w:rPr>
        <w:rFonts w:hint="default" w:ascii="Wingdings" w:hAnsi="Wingdings"/>
      </w:rPr>
    </w:lvl>
    <w:lvl w:ilvl="6">
      <w:start w:val="1"/>
      <w:numFmt w:val="bullet"/>
      <w:lvlText w:val=""/>
      <w:lvlJc w:val="left"/>
      <w:pPr>
        <w:ind w:left="5839" w:hanging="360"/>
      </w:pPr>
      <w:rPr>
        <w:rFonts w:hint="default" w:ascii="Symbol" w:hAnsi="Symbol"/>
      </w:rPr>
    </w:lvl>
    <w:lvl w:ilvl="7">
      <w:start w:val="1"/>
      <w:numFmt w:val="bullet"/>
      <w:lvlText w:val="o"/>
      <w:lvlJc w:val="left"/>
      <w:pPr>
        <w:ind w:left="6559" w:hanging="360"/>
      </w:pPr>
      <w:rPr>
        <w:rFonts w:hint="default" w:ascii="Courier New" w:hAnsi="Courier New" w:cs="Courier New"/>
      </w:rPr>
    </w:lvl>
    <w:lvl w:ilvl="8">
      <w:start w:val="1"/>
      <w:numFmt w:val="bullet"/>
      <w:lvlText w:val=""/>
      <w:lvlJc w:val="left"/>
      <w:pPr>
        <w:ind w:left="7279" w:hanging="360"/>
      </w:pPr>
      <w:rPr>
        <w:rFonts w:hint="default" w:ascii="Wingdings" w:hAnsi="Wingdings"/>
      </w:rPr>
    </w:lvl>
  </w:abstractNum>
  <w:abstractNum w:abstractNumId="15"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hint="default" w:ascii="Symbol" w:hAnsi="Symbol"/>
      </w:rPr>
    </w:lvl>
    <w:lvl w:ilvl="1" w:tplc="04090003">
      <w:start w:val="1"/>
      <w:numFmt w:val="bullet"/>
      <w:lvlText w:val=""/>
      <w:lvlJc w:val="left"/>
      <w:pPr>
        <w:ind w:left="1639" w:hanging="420"/>
      </w:pPr>
      <w:rPr>
        <w:rFonts w:hint="default" w:ascii="Wingdings" w:hAnsi="Wingdings"/>
      </w:rPr>
    </w:lvl>
    <w:lvl w:ilvl="2" w:tplc="04090005" w:tentative="1">
      <w:start w:val="1"/>
      <w:numFmt w:val="bullet"/>
      <w:lvlText w:val=""/>
      <w:lvlJc w:val="left"/>
      <w:pPr>
        <w:ind w:left="2059" w:hanging="420"/>
      </w:pPr>
      <w:rPr>
        <w:rFonts w:hint="default" w:ascii="Wingdings" w:hAnsi="Wingdings"/>
      </w:rPr>
    </w:lvl>
    <w:lvl w:ilvl="3" w:tplc="04090001" w:tentative="1">
      <w:start w:val="1"/>
      <w:numFmt w:val="bullet"/>
      <w:lvlText w:val=""/>
      <w:lvlJc w:val="left"/>
      <w:pPr>
        <w:ind w:left="2479" w:hanging="420"/>
      </w:pPr>
      <w:rPr>
        <w:rFonts w:hint="default" w:ascii="Wingdings" w:hAnsi="Wingdings"/>
      </w:rPr>
    </w:lvl>
    <w:lvl w:ilvl="4" w:tplc="04090003" w:tentative="1">
      <w:start w:val="1"/>
      <w:numFmt w:val="bullet"/>
      <w:lvlText w:val=""/>
      <w:lvlJc w:val="left"/>
      <w:pPr>
        <w:ind w:left="2899" w:hanging="420"/>
      </w:pPr>
      <w:rPr>
        <w:rFonts w:hint="default" w:ascii="Wingdings" w:hAnsi="Wingdings"/>
      </w:rPr>
    </w:lvl>
    <w:lvl w:ilvl="5" w:tplc="04090005" w:tentative="1">
      <w:start w:val="1"/>
      <w:numFmt w:val="bullet"/>
      <w:lvlText w:val=""/>
      <w:lvlJc w:val="left"/>
      <w:pPr>
        <w:ind w:left="3319" w:hanging="420"/>
      </w:pPr>
      <w:rPr>
        <w:rFonts w:hint="default" w:ascii="Wingdings" w:hAnsi="Wingdings"/>
      </w:rPr>
    </w:lvl>
    <w:lvl w:ilvl="6" w:tplc="04090001" w:tentative="1">
      <w:start w:val="1"/>
      <w:numFmt w:val="bullet"/>
      <w:lvlText w:val=""/>
      <w:lvlJc w:val="left"/>
      <w:pPr>
        <w:ind w:left="3739" w:hanging="420"/>
      </w:pPr>
      <w:rPr>
        <w:rFonts w:hint="default" w:ascii="Wingdings" w:hAnsi="Wingdings"/>
      </w:rPr>
    </w:lvl>
    <w:lvl w:ilvl="7" w:tplc="04090003" w:tentative="1">
      <w:start w:val="1"/>
      <w:numFmt w:val="bullet"/>
      <w:lvlText w:val=""/>
      <w:lvlJc w:val="left"/>
      <w:pPr>
        <w:ind w:left="4159" w:hanging="420"/>
      </w:pPr>
      <w:rPr>
        <w:rFonts w:hint="default" w:ascii="Wingdings" w:hAnsi="Wingdings"/>
      </w:rPr>
    </w:lvl>
    <w:lvl w:ilvl="8" w:tplc="04090005" w:tentative="1">
      <w:start w:val="1"/>
      <w:numFmt w:val="bullet"/>
      <w:lvlText w:val=""/>
      <w:lvlJc w:val="left"/>
      <w:pPr>
        <w:ind w:left="4579" w:hanging="420"/>
      </w:pPr>
      <w:rPr>
        <w:rFonts w:hint="default" w:ascii="Wingdings" w:hAnsi="Wingdings"/>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3EF878D1"/>
    <w:multiLevelType w:val="hybridMultilevel"/>
    <w:tmpl w:val="D9A8AC4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F6552"/>
    <w:multiLevelType w:val="hybridMultilevel"/>
    <w:tmpl w:val="35705C24"/>
    <w:lvl w:ilvl="0" w:tplc="6A56E9F0">
      <w:numFmt w:val="bullet"/>
      <w:lvlText w:val="-"/>
      <w:lvlJc w:val="left"/>
      <w:pPr>
        <w:ind w:left="720" w:hanging="360"/>
      </w:pPr>
      <w:rPr>
        <w:rFonts w:hint="default" w:ascii="Times New Roman" w:hAnsi="Times New Roman" w:eastAsia="MS Mincho"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A1318A"/>
    <w:multiLevelType w:val="hybridMultilevel"/>
    <w:tmpl w:val="E3F016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B8B21E5"/>
    <w:multiLevelType w:val="hybridMultilevel"/>
    <w:tmpl w:val="46A46B66"/>
    <w:lvl w:ilvl="0" w:tplc="502056B2">
      <w:start w:val="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2AC34D4"/>
    <w:multiLevelType w:val="multilevel"/>
    <w:tmpl w:val="62AC34D4"/>
    <w:lvl w:ilvl="0">
      <w:start w:val="1"/>
      <w:numFmt w:val="bullet"/>
      <w:lvlText w:val=""/>
      <w:lvlJc w:val="left"/>
      <w:pPr>
        <w:ind w:left="1519" w:hanging="360"/>
      </w:pPr>
      <w:rPr>
        <w:rFonts w:hint="default" w:ascii="Symbol" w:hAnsi="Symbol"/>
      </w:rPr>
    </w:lvl>
    <w:lvl w:ilvl="1">
      <w:start w:val="1"/>
      <w:numFmt w:val="bullet"/>
      <w:lvlText w:val="o"/>
      <w:lvlJc w:val="left"/>
      <w:pPr>
        <w:ind w:left="2239" w:hanging="360"/>
      </w:pPr>
      <w:rPr>
        <w:rFonts w:hint="default" w:ascii="Courier New" w:hAnsi="Courier New" w:cs="Courier New"/>
      </w:rPr>
    </w:lvl>
    <w:lvl w:ilvl="2">
      <w:start w:val="1"/>
      <w:numFmt w:val="bullet"/>
      <w:lvlText w:val=""/>
      <w:lvlJc w:val="left"/>
      <w:pPr>
        <w:ind w:left="2959" w:hanging="360"/>
      </w:pPr>
      <w:rPr>
        <w:rFonts w:hint="default" w:ascii="Wingdings" w:hAnsi="Wingdings"/>
      </w:rPr>
    </w:lvl>
    <w:lvl w:ilvl="3">
      <w:start w:val="1"/>
      <w:numFmt w:val="bullet"/>
      <w:lvlText w:val=""/>
      <w:lvlJc w:val="left"/>
      <w:pPr>
        <w:ind w:left="3679" w:hanging="360"/>
      </w:pPr>
      <w:rPr>
        <w:rFonts w:hint="default" w:ascii="Symbol" w:hAnsi="Symbol"/>
      </w:rPr>
    </w:lvl>
    <w:lvl w:ilvl="4">
      <w:start w:val="1"/>
      <w:numFmt w:val="bullet"/>
      <w:lvlText w:val="o"/>
      <w:lvlJc w:val="left"/>
      <w:pPr>
        <w:ind w:left="4399" w:hanging="360"/>
      </w:pPr>
      <w:rPr>
        <w:rFonts w:hint="default" w:ascii="Courier New" w:hAnsi="Courier New" w:cs="Courier New"/>
      </w:rPr>
    </w:lvl>
    <w:lvl w:ilvl="5">
      <w:start w:val="1"/>
      <w:numFmt w:val="bullet"/>
      <w:lvlText w:val=""/>
      <w:lvlJc w:val="left"/>
      <w:pPr>
        <w:ind w:left="5119" w:hanging="360"/>
      </w:pPr>
      <w:rPr>
        <w:rFonts w:hint="default" w:ascii="Wingdings" w:hAnsi="Wingdings"/>
      </w:rPr>
    </w:lvl>
    <w:lvl w:ilvl="6">
      <w:start w:val="1"/>
      <w:numFmt w:val="bullet"/>
      <w:lvlText w:val=""/>
      <w:lvlJc w:val="left"/>
      <w:pPr>
        <w:ind w:left="5839" w:hanging="360"/>
      </w:pPr>
      <w:rPr>
        <w:rFonts w:hint="default" w:ascii="Symbol" w:hAnsi="Symbol"/>
      </w:rPr>
    </w:lvl>
    <w:lvl w:ilvl="7">
      <w:start w:val="1"/>
      <w:numFmt w:val="bullet"/>
      <w:lvlText w:val="o"/>
      <w:lvlJc w:val="left"/>
      <w:pPr>
        <w:ind w:left="6559" w:hanging="360"/>
      </w:pPr>
      <w:rPr>
        <w:rFonts w:hint="default" w:ascii="Courier New" w:hAnsi="Courier New" w:cs="Courier New"/>
      </w:rPr>
    </w:lvl>
    <w:lvl w:ilvl="8">
      <w:start w:val="1"/>
      <w:numFmt w:val="bullet"/>
      <w:lvlText w:val=""/>
      <w:lvlJc w:val="left"/>
      <w:pPr>
        <w:ind w:left="7279" w:hanging="360"/>
      </w:pPr>
      <w:rPr>
        <w:rFonts w:hint="default" w:ascii="Wingdings" w:hAnsi="Wingdings"/>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29" w15:restartNumberingAfterBreak="0">
    <w:nsid w:val="642778B9"/>
    <w:multiLevelType w:val="multilevel"/>
    <w:tmpl w:val="60BEDC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A3D7131"/>
    <w:multiLevelType w:val="hybridMultilevel"/>
    <w:tmpl w:val="6F800048"/>
    <w:lvl w:ilvl="0" w:tplc="04090001">
      <w:start w:val="1"/>
      <w:numFmt w:val="bullet"/>
      <w:lvlText w:val=""/>
      <w:lvlJc w:val="left"/>
      <w:pPr>
        <w:ind w:left="420" w:hanging="420"/>
      </w:pPr>
      <w:rPr>
        <w:rFonts w:hint="default" w:ascii="Symbol" w:hAnsi="Symbo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1"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AE371C"/>
    <w:multiLevelType w:val="multilevel"/>
    <w:tmpl w:val="70AE371C"/>
    <w:lvl w:ilvl="0">
      <w:start w:val="1"/>
      <w:numFmt w:val="bullet"/>
      <w:lvlText w:val=""/>
      <w:lvlJc w:val="left"/>
      <w:pPr>
        <w:tabs>
          <w:tab w:val="left" w:pos="0"/>
        </w:tabs>
        <w:ind w:left="720" w:hanging="360"/>
      </w:pPr>
      <w:rPr>
        <w:rFonts w:hint="default" w:ascii="Symbol" w:hAnsi="Symbol" w:cs="Symbol"/>
      </w:rPr>
    </w:lvl>
    <w:lvl w:ilvl="1">
      <w:start w:val="1"/>
      <w:numFmt w:val="bullet"/>
      <w:lvlText w:val="o"/>
      <w:lvlJc w:val="left"/>
      <w:pPr>
        <w:tabs>
          <w:tab w:val="left" w:pos="0"/>
        </w:tabs>
        <w:ind w:left="1440" w:hanging="360"/>
      </w:pPr>
      <w:rPr>
        <w:rFonts w:hint="default" w:ascii="Courier New" w:hAnsi="Courier New" w:cs="Courier New"/>
      </w:rPr>
    </w:lvl>
    <w:lvl w:ilvl="2">
      <w:start w:val="1"/>
      <w:numFmt w:val="bullet"/>
      <w:lvlText w:val=""/>
      <w:lvlJc w:val="left"/>
      <w:pPr>
        <w:tabs>
          <w:tab w:val="left" w:pos="0"/>
        </w:tabs>
        <w:ind w:left="2160" w:hanging="360"/>
      </w:pPr>
      <w:rPr>
        <w:rFonts w:hint="default" w:ascii="Wingdings" w:hAnsi="Wingdings" w:cs="Wingdings"/>
      </w:rPr>
    </w:lvl>
    <w:lvl w:ilvl="3">
      <w:start w:val="1"/>
      <w:numFmt w:val="bullet"/>
      <w:lvlText w:val=""/>
      <w:lvlJc w:val="left"/>
      <w:pPr>
        <w:tabs>
          <w:tab w:val="left" w:pos="0"/>
        </w:tabs>
        <w:ind w:left="2880" w:hanging="360"/>
      </w:pPr>
      <w:rPr>
        <w:rFonts w:hint="default" w:ascii="Symbol" w:hAnsi="Symbol" w:cs="Symbol"/>
      </w:rPr>
    </w:lvl>
    <w:lvl w:ilvl="4">
      <w:start w:val="1"/>
      <w:numFmt w:val="bullet"/>
      <w:lvlText w:val="o"/>
      <w:lvlJc w:val="left"/>
      <w:pPr>
        <w:tabs>
          <w:tab w:val="left" w:pos="0"/>
        </w:tabs>
        <w:ind w:left="3600" w:hanging="360"/>
      </w:pPr>
      <w:rPr>
        <w:rFonts w:hint="default" w:ascii="Courier New" w:hAnsi="Courier New" w:cs="Courier New"/>
      </w:rPr>
    </w:lvl>
    <w:lvl w:ilvl="5">
      <w:start w:val="1"/>
      <w:numFmt w:val="bullet"/>
      <w:lvlText w:val=""/>
      <w:lvlJc w:val="left"/>
      <w:pPr>
        <w:tabs>
          <w:tab w:val="left" w:pos="0"/>
        </w:tabs>
        <w:ind w:left="4320" w:hanging="360"/>
      </w:pPr>
      <w:rPr>
        <w:rFonts w:hint="default" w:ascii="Wingdings" w:hAnsi="Wingdings" w:cs="Wingdings"/>
      </w:rPr>
    </w:lvl>
    <w:lvl w:ilvl="6">
      <w:start w:val="1"/>
      <w:numFmt w:val="bullet"/>
      <w:lvlText w:val=""/>
      <w:lvlJc w:val="left"/>
      <w:pPr>
        <w:tabs>
          <w:tab w:val="left" w:pos="0"/>
        </w:tabs>
        <w:ind w:left="5040" w:hanging="360"/>
      </w:pPr>
      <w:rPr>
        <w:rFonts w:hint="default" w:ascii="Symbol" w:hAnsi="Symbol" w:cs="Symbol"/>
      </w:rPr>
    </w:lvl>
    <w:lvl w:ilvl="7">
      <w:start w:val="1"/>
      <w:numFmt w:val="bullet"/>
      <w:lvlText w:val="o"/>
      <w:lvlJc w:val="left"/>
      <w:pPr>
        <w:tabs>
          <w:tab w:val="left" w:pos="0"/>
        </w:tabs>
        <w:ind w:left="5760" w:hanging="360"/>
      </w:pPr>
      <w:rPr>
        <w:rFonts w:hint="default" w:ascii="Courier New" w:hAnsi="Courier New" w:cs="Courier New"/>
      </w:rPr>
    </w:lvl>
    <w:lvl w:ilvl="8">
      <w:start w:val="1"/>
      <w:numFmt w:val="bullet"/>
      <w:lvlText w:val=""/>
      <w:lvlJc w:val="left"/>
      <w:pPr>
        <w:tabs>
          <w:tab w:val="left" w:pos="0"/>
        </w:tabs>
        <w:ind w:left="6480" w:hanging="360"/>
      </w:pPr>
      <w:rPr>
        <w:rFonts w:hint="default" w:ascii="Wingdings" w:hAnsi="Wingdings" w:cs="Wingdings"/>
      </w:rPr>
    </w:lvl>
  </w:abstractNum>
  <w:abstractNum w:abstractNumId="33"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36D5F91"/>
    <w:multiLevelType w:val="hybridMultilevel"/>
    <w:tmpl w:val="5F524F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hint="default" w:ascii="Symbol" w:hAnsi="Symbol"/>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6696A"/>
    <w:multiLevelType w:val="hybridMultilevel"/>
    <w:tmpl w:val="0F5EDF66"/>
    <w:lvl w:ilvl="0" w:tplc="04090001">
      <w:start w:val="1"/>
      <w:numFmt w:val="bullet"/>
      <w:lvlText w:val=""/>
      <w:lvlJc w:val="left"/>
      <w:pPr>
        <w:ind w:left="720" w:hanging="360"/>
      </w:pPr>
      <w:rPr>
        <w:rFonts w:hint="default" w:ascii="Symbol" w:hAnsi="Symbol"/>
        <w:sz w:val="20"/>
        <w:szCs w:val="2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447166366">
    <w:abstractNumId w:val="28"/>
  </w:num>
  <w:num w:numId="2" w16cid:durableId="870993193">
    <w:abstractNumId w:val="24"/>
  </w:num>
  <w:num w:numId="3" w16cid:durableId="760761115">
    <w:abstractNumId w:val="19"/>
  </w:num>
  <w:num w:numId="4" w16cid:durableId="1918980343">
    <w:abstractNumId w:val="8"/>
  </w:num>
  <w:num w:numId="5" w16cid:durableId="613099835">
    <w:abstractNumId w:val="2"/>
  </w:num>
  <w:num w:numId="6" w16cid:durableId="1443262062">
    <w:abstractNumId w:val="15"/>
  </w:num>
  <w:num w:numId="7" w16cid:durableId="1575580971">
    <w:abstractNumId w:val="11"/>
  </w:num>
  <w:num w:numId="8" w16cid:durableId="1935817584">
    <w:abstractNumId w:val="31"/>
  </w:num>
  <w:num w:numId="9" w16cid:durableId="705911850">
    <w:abstractNumId w:val="7"/>
  </w:num>
  <w:num w:numId="10" w16cid:durableId="44986589">
    <w:abstractNumId w:val="26"/>
  </w:num>
  <w:num w:numId="11" w16cid:durableId="121580487">
    <w:abstractNumId w:val="9"/>
  </w:num>
  <w:num w:numId="12" w16cid:durableId="1230535956">
    <w:abstractNumId w:val="17"/>
  </w:num>
  <w:num w:numId="13" w16cid:durableId="1674334495">
    <w:abstractNumId w:val="33"/>
  </w:num>
  <w:num w:numId="14" w16cid:durableId="361056881">
    <w:abstractNumId w:val="21"/>
  </w:num>
  <w:num w:numId="15" w16cid:durableId="278145871">
    <w:abstractNumId w:val="16"/>
  </w:num>
  <w:num w:numId="16" w16cid:durableId="1722633243">
    <w:abstractNumId w:val="34"/>
  </w:num>
  <w:num w:numId="17" w16cid:durableId="579563809">
    <w:abstractNumId w:val="18"/>
  </w:num>
  <w:num w:numId="18" w16cid:durableId="1275093895">
    <w:abstractNumId w:val="36"/>
  </w:num>
  <w:num w:numId="19" w16cid:durableId="1575778053">
    <w:abstractNumId w:val="25"/>
  </w:num>
  <w:num w:numId="20" w16cid:durableId="2124230270">
    <w:abstractNumId w:val="4"/>
  </w:num>
  <w:num w:numId="21" w16cid:durableId="761803475">
    <w:abstractNumId w:val="1"/>
  </w:num>
  <w:num w:numId="22" w16cid:durableId="1695106926">
    <w:abstractNumId w:val="5"/>
  </w:num>
  <w:num w:numId="23" w16cid:durableId="1509246995">
    <w:abstractNumId w:val="35"/>
  </w:num>
  <w:num w:numId="24" w16cid:durableId="1035732359">
    <w:abstractNumId w:val="20"/>
  </w:num>
  <w:num w:numId="25" w16cid:durableId="10573833">
    <w:abstractNumId w:val="6"/>
  </w:num>
  <w:num w:numId="26" w16cid:durableId="48310447">
    <w:abstractNumId w:val="0"/>
  </w:num>
  <w:num w:numId="27" w16cid:durableId="1820338403">
    <w:abstractNumId w:val="32"/>
  </w:num>
  <w:num w:numId="28" w16cid:durableId="383329618">
    <w:abstractNumId w:val="14"/>
  </w:num>
  <w:num w:numId="29" w16cid:durableId="963193621">
    <w:abstractNumId w:val="30"/>
  </w:num>
  <w:num w:numId="30" w16cid:durableId="98525804">
    <w:abstractNumId w:val="27"/>
  </w:num>
  <w:num w:numId="31" w16cid:durableId="1516652779">
    <w:abstractNumId w:val="29"/>
  </w:num>
  <w:num w:numId="32" w16cid:durableId="1778141025">
    <w:abstractNumId w:val="12"/>
  </w:num>
  <w:num w:numId="33" w16cid:durableId="1639341018">
    <w:abstractNumId w:val="22"/>
  </w:num>
  <w:num w:numId="34" w16cid:durableId="1451558272">
    <w:abstractNumId w:val="10"/>
  </w:num>
  <w:num w:numId="35" w16cid:durableId="692465450">
    <w:abstractNumId w:val="3"/>
  </w:num>
  <w:num w:numId="36" w16cid:durableId="1200703697">
    <w:abstractNumId w:val="23"/>
  </w:num>
  <w:num w:numId="37" w16cid:durableId="79758143">
    <w:abstractNumId w:val="13"/>
  </w:num>
  <w:numIdMacAtCleanup w:val="2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linkStyles/>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09"/>
    <w:rsid w:val="00001919"/>
    <w:rsid w:val="00002FA5"/>
    <w:rsid w:val="000037F6"/>
    <w:rsid w:val="000040C3"/>
    <w:rsid w:val="000045C7"/>
    <w:rsid w:val="000048F9"/>
    <w:rsid w:val="00004C32"/>
    <w:rsid w:val="00004C99"/>
    <w:rsid w:val="00004F8D"/>
    <w:rsid w:val="000058EE"/>
    <w:rsid w:val="00006C24"/>
    <w:rsid w:val="0000735A"/>
    <w:rsid w:val="00007471"/>
    <w:rsid w:val="00010B5C"/>
    <w:rsid w:val="00010DB9"/>
    <w:rsid w:val="00011759"/>
    <w:rsid w:val="0001183B"/>
    <w:rsid w:val="00012353"/>
    <w:rsid w:val="000124B7"/>
    <w:rsid w:val="00013298"/>
    <w:rsid w:val="00013E54"/>
    <w:rsid w:val="000144F3"/>
    <w:rsid w:val="00014E44"/>
    <w:rsid w:val="000154A0"/>
    <w:rsid w:val="00015823"/>
    <w:rsid w:val="0001685E"/>
    <w:rsid w:val="00016899"/>
    <w:rsid w:val="00016CFE"/>
    <w:rsid w:val="00016D40"/>
    <w:rsid w:val="000170E5"/>
    <w:rsid w:val="00017315"/>
    <w:rsid w:val="00017ADB"/>
    <w:rsid w:val="00017F23"/>
    <w:rsid w:val="000203C2"/>
    <w:rsid w:val="00020992"/>
    <w:rsid w:val="00020AC0"/>
    <w:rsid w:val="00020DA2"/>
    <w:rsid w:val="00020DAE"/>
    <w:rsid w:val="000210F3"/>
    <w:rsid w:val="00021D00"/>
    <w:rsid w:val="00024086"/>
    <w:rsid w:val="00024206"/>
    <w:rsid w:val="00025631"/>
    <w:rsid w:val="00025B34"/>
    <w:rsid w:val="00026596"/>
    <w:rsid w:val="00026FEB"/>
    <w:rsid w:val="0002732C"/>
    <w:rsid w:val="000276E9"/>
    <w:rsid w:val="00027A0B"/>
    <w:rsid w:val="00027E2F"/>
    <w:rsid w:val="00030822"/>
    <w:rsid w:val="00030BA8"/>
    <w:rsid w:val="00031594"/>
    <w:rsid w:val="00032332"/>
    <w:rsid w:val="000323D5"/>
    <w:rsid w:val="00032AE9"/>
    <w:rsid w:val="000330F1"/>
    <w:rsid w:val="00033331"/>
    <w:rsid w:val="00033F96"/>
    <w:rsid w:val="000341B1"/>
    <w:rsid w:val="00034ED0"/>
    <w:rsid w:val="00035527"/>
    <w:rsid w:val="0003583C"/>
    <w:rsid w:val="000359AE"/>
    <w:rsid w:val="00036B67"/>
    <w:rsid w:val="00036E2A"/>
    <w:rsid w:val="00037D83"/>
    <w:rsid w:val="0004031D"/>
    <w:rsid w:val="000409F7"/>
    <w:rsid w:val="00041436"/>
    <w:rsid w:val="0004176B"/>
    <w:rsid w:val="00042090"/>
    <w:rsid w:val="00042BF5"/>
    <w:rsid w:val="0004326E"/>
    <w:rsid w:val="00044679"/>
    <w:rsid w:val="00045A36"/>
    <w:rsid w:val="00045FE8"/>
    <w:rsid w:val="0004642A"/>
    <w:rsid w:val="0004676B"/>
    <w:rsid w:val="00046C74"/>
    <w:rsid w:val="00047758"/>
    <w:rsid w:val="00047D75"/>
    <w:rsid w:val="0005088F"/>
    <w:rsid w:val="00050D1D"/>
    <w:rsid w:val="000511EC"/>
    <w:rsid w:val="00051641"/>
    <w:rsid w:val="000516C0"/>
    <w:rsid w:val="00052405"/>
    <w:rsid w:val="0005292F"/>
    <w:rsid w:val="00053273"/>
    <w:rsid w:val="00054995"/>
    <w:rsid w:val="00056AE2"/>
    <w:rsid w:val="00056E87"/>
    <w:rsid w:val="00057064"/>
    <w:rsid w:val="00060378"/>
    <w:rsid w:val="000605EA"/>
    <w:rsid w:val="00060CA2"/>
    <w:rsid w:val="000612F4"/>
    <w:rsid w:val="00061777"/>
    <w:rsid w:val="00061C18"/>
    <w:rsid w:val="00062A3D"/>
    <w:rsid w:val="00062E69"/>
    <w:rsid w:val="00063A65"/>
    <w:rsid w:val="00064B47"/>
    <w:rsid w:val="00065727"/>
    <w:rsid w:val="000666CD"/>
    <w:rsid w:val="0006695E"/>
    <w:rsid w:val="0007002B"/>
    <w:rsid w:val="00070A7F"/>
    <w:rsid w:val="00070FEB"/>
    <w:rsid w:val="00072131"/>
    <w:rsid w:val="0007268B"/>
    <w:rsid w:val="00072AA8"/>
    <w:rsid w:val="0007302B"/>
    <w:rsid w:val="000730F3"/>
    <w:rsid w:val="00073C3C"/>
    <w:rsid w:val="00074040"/>
    <w:rsid w:val="00074611"/>
    <w:rsid w:val="00074DF5"/>
    <w:rsid w:val="00074E8B"/>
    <w:rsid w:val="000752E1"/>
    <w:rsid w:val="00075598"/>
    <w:rsid w:val="00076AB9"/>
    <w:rsid w:val="0007723C"/>
    <w:rsid w:val="00077EA6"/>
    <w:rsid w:val="00077F91"/>
    <w:rsid w:val="00080FA5"/>
    <w:rsid w:val="00081182"/>
    <w:rsid w:val="0008192A"/>
    <w:rsid w:val="00083DA9"/>
    <w:rsid w:val="00085135"/>
    <w:rsid w:val="00085A5A"/>
    <w:rsid w:val="00085CE3"/>
    <w:rsid w:val="00086467"/>
    <w:rsid w:val="00086E1C"/>
    <w:rsid w:val="00086FCA"/>
    <w:rsid w:val="00090088"/>
    <w:rsid w:val="00090557"/>
    <w:rsid w:val="000908CB"/>
    <w:rsid w:val="00091141"/>
    <w:rsid w:val="00091A16"/>
    <w:rsid w:val="000921F6"/>
    <w:rsid w:val="00092775"/>
    <w:rsid w:val="0009390A"/>
    <w:rsid w:val="00094088"/>
    <w:rsid w:val="00095942"/>
    <w:rsid w:val="000960DF"/>
    <w:rsid w:val="00096AD2"/>
    <w:rsid w:val="00096BE5"/>
    <w:rsid w:val="0009715B"/>
    <w:rsid w:val="00097B78"/>
    <w:rsid w:val="00097BBB"/>
    <w:rsid w:val="000A1044"/>
    <w:rsid w:val="000A1090"/>
    <w:rsid w:val="000A12A2"/>
    <w:rsid w:val="000A18B4"/>
    <w:rsid w:val="000A1D02"/>
    <w:rsid w:val="000A20B0"/>
    <w:rsid w:val="000A3CB2"/>
    <w:rsid w:val="000A3D37"/>
    <w:rsid w:val="000A3FA9"/>
    <w:rsid w:val="000A4E2C"/>
    <w:rsid w:val="000A61DC"/>
    <w:rsid w:val="000A665E"/>
    <w:rsid w:val="000A678A"/>
    <w:rsid w:val="000A6B75"/>
    <w:rsid w:val="000B0089"/>
    <w:rsid w:val="000B0153"/>
    <w:rsid w:val="000B0232"/>
    <w:rsid w:val="000B12D6"/>
    <w:rsid w:val="000B1C99"/>
    <w:rsid w:val="000B25CD"/>
    <w:rsid w:val="000B2EBA"/>
    <w:rsid w:val="000B3116"/>
    <w:rsid w:val="000B3B40"/>
    <w:rsid w:val="000B471A"/>
    <w:rsid w:val="000B4D7A"/>
    <w:rsid w:val="000B5AE8"/>
    <w:rsid w:val="000B62B3"/>
    <w:rsid w:val="000B6D0F"/>
    <w:rsid w:val="000B7238"/>
    <w:rsid w:val="000B7992"/>
    <w:rsid w:val="000C0327"/>
    <w:rsid w:val="000C0C42"/>
    <w:rsid w:val="000C0E96"/>
    <w:rsid w:val="000C0F06"/>
    <w:rsid w:val="000C1D44"/>
    <w:rsid w:val="000C36BF"/>
    <w:rsid w:val="000C3723"/>
    <w:rsid w:val="000C55D4"/>
    <w:rsid w:val="000C5E2C"/>
    <w:rsid w:val="000C6749"/>
    <w:rsid w:val="000C6C1B"/>
    <w:rsid w:val="000C6E7A"/>
    <w:rsid w:val="000C77D7"/>
    <w:rsid w:val="000D1A9B"/>
    <w:rsid w:val="000D1AAE"/>
    <w:rsid w:val="000D1CA7"/>
    <w:rsid w:val="000D20DA"/>
    <w:rsid w:val="000D2DB0"/>
    <w:rsid w:val="000D527D"/>
    <w:rsid w:val="000D5294"/>
    <w:rsid w:val="000D5BDF"/>
    <w:rsid w:val="000D63C9"/>
    <w:rsid w:val="000D75CE"/>
    <w:rsid w:val="000D78DD"/>
    <w:rsid w:val="000D7925"/>
    <w:rsid w:val="000E04C1"/>
    <w:rsid w:val="000E093A"/>
    <w:rsid w:val="000E1323"/>
    <w:rsid w:val="000E1409"/>
    <w:rsid w:val="000E1483"/>
    <w:rsid w:val="000E1FE9"/>
    <w:rsid w:val="000E23DB"/>
    <w:rsid w:val="000E3862"/>
    <w:rsid w:val="000E4370"/>
    <w:rsid w:val="000E4B99"/>
    <w:rsid w:val="000E526A"/>
    <w:rsid w:val="000E7EAF"/>
    <w:rsid w:val="000F0380"/>
    <w:rsid w:val="000F0B5E"/>
    <w:rsid w:val="000F12EF"/>
    <w:rsid w:val="000F1DC4"/>
    <w:rsid w:val="000F1EE4"/>
    <w:rsid w:val="000F1F22"/>
    <w:rsid w:val="000F1F5F"/>
    <w:rsid w:val="000F24DD"/>
    <w:rsid w:val="000F35A6"/>
    <w:rsid w:val="000F439D"/>
    <w:rsid w:val="000F505E"/>
    <w:rsid w:val="000F55E9"/>
    <w:rsid w:val="000F5AF4"/>
    <w:rsid w:val="000F5D99"/>
    <w:rsid w:val="000F60B4"/>
    <w:rsid w:val="000F612D"/>
    <w:rsid w:val="000F6242"/>
    <w:rsid w:val="000F64E7"/>
    <w:rsid w:val="000F6765"/>
    <w:rsid w:val="000F775D"/>
    <w:rsid w:val="00100171"/>
    <w:rsid w:val="00101372"/>
    <w:rsid w:val="001016B8"/>
    <w:rsid w:val="00101808"/>
    <w:rsid w:val="00102844"/>
    <w:rsid w:val="00103639"/>
    <w:rsid w:val="00103705"/>
    <w:rsid w:val="001041A5"/>
    <w:rsid w:val="001052D9"/>
    <w:rsid w:val="001056F7"/>
    <w:rsid w:val="00105936"/>
    <w:rsid w:val="00106009"/>
    <w:rsid w:val="0010749A"/>
    <w:rsid w:val="0010799F"/>
    <w:rsid w:val="00110AAE"/>
    <w:rsid w:val="00111882"/>
    <w:rsid w:val="00111F40"/>
    <w:rsid w:val="0011370E"/>
    <w:rsid w:val="001141EA"/>
    <w:rsid w:val="0011488A"/>
    <w:rsid w:val="00115A5A"/>
    <w:rsid w:val="00115BA2"/>
    <w:rsid w:val="00115EC6"/>
    <w:rsid w:val="001165A0"/>
    <w:rsid w:val="00116990"/>
    <w:rsid w:val="00117AF6"/>
    <w:rsid w:val="001204B8"/>
    <w:rsid w:val="001222DA"/>
    <w:rsid w:val="00123BE0"/>
    <w:rsid w:val="00123EC7"/>
    <w:rsid w:val="00124270"/>
    <w:rsid w:val="0012487B"/>
    <w:rsid w:val="00124E3D"/>
    <w:rsid w:val="001258D8"/>
    <w:rsid w:val="00125F55"/>
    <w:rsid w:val="00127F8C"/>
    <w:rsid w:val="00130370"/>
    <w:rsid w:val="00130699"/>
    <w:rsid w:val="001306F5"/>
    <w:rsid w:val="001307AA"/>
    <w:rsid w:val="001307E6"/>
    <w:rsid w:val="00132132"/>
    <w:rsid w:val="0013295C"/>
    <w:rsid w:val="001329EF"/>
    <w:rsid w:val="001334A6"/>
    <w:rsid w:val="00133AD7"/>
    <w:rsid w:val="0013419B"/>
    <w:rsid w:val="00134EF7"/>
    <w:rsid w:val="0013562E"/>
    <w:rsid w:val="001360B9"/>
    <w:rsid w:val="001360F8"/>
    <w:rsid w:val="00136F07"/>
    <w:rsid w:val="00137C9C"/>
    <w:rsid w:val="001404FB"/>
    <w:rsid w:val="00140580"/>
    <w:rsid w:val="001406F4"/>
    <w:rsid w:val="001410F6"/>
    <w:rsid w:val="00141AAF"/>
    <w:rsid w:val="0014204D"/>
    <w:rsid w:val="00142574"/>
    <w:rsid w:val="00142F4A"/>
    <w:rsid w:val="0014367A"/>
    <w:rsid w:val="00143CB7"/>
    <w:rsid w:val="00144603"/>
    <w:rsid w:val="001449CA"/>
    <w:rsid w:val="00144D32"/>
    <w:rsid w:val="00145709"/>
    <w:rsid w:val="0014578E"/>
    <w:rsid w:val="00146996"/>
    <w:rsid w:val="00146BB3"/>
    <w:rsid w:val="001500FF"/>
    <w:rsid w:val="0015014F"/>
    <w:rsid w:val="00150178"/>
    <w:rsid w:val="0015022B"/>
    <w:rsid w:val="00150911"/>
    <w:rsid w:val="00151095"/>
    <w:rsid w:val="001515D6"/>
    <w:rsid w:val="00151A02"/>
    <w:rsid w:val="0015213B"/>
    <w:rsid w:val="00153513"/>
    <w:rsid w:val="001555DC"/>
    <w:rsid w:val="0015577E"/>
    <w:rsid w:val="0015704E"/>
    <w:rsid w:val="00157A92"/>
    <w:rsid w:val="00160697"/>
    <w:rsid w:val="00160E26"/>
    <w:rsid w:val="001615CB"/>
    <w:rsid w:val="001619C7"/>
    <w:rsid w:val="00162451"/>
    <w:rsid w:val="00162D2C"/>
    <w:rsid w:val="00162EAD"/>
    <w:rsid w:val="00163725"/>
    <w:rsid w:val="00163AE2"/>
    <w:rsid w:val="0016504C"/>
    <w:rsid w:val="0016782C"/>
    <w:rsid w:val="00167FB1"/>
    <w:rsid w:val="00170E4C"/>
    <w:rsid w:val="001713BC"/>
    <w:rsid w:val="00171A4A"/>
    <w:rsid w:val="001730BB"/>
    <w:rsid w:val="0017310F"/>
    <w:rsid w:val="00173F91"/>
    <w:rsid w:val="00174257"/>
    <w:rsid w:val="001742DB"/>
    <w:rsid w:val="001751C3"/>
    <w:rsid w:val="001756C9"/>
    <w:rsid w:val="00175C95"/>
    <w:rsid w:val="0017657F"/>
    <w:rsid w:val="00176881"/>
    <w:rsid w:val="00176B17"/>
    <w:rsid w:val="001773F3"/>
    <w:rsid w:val="00177C5C"/>
    <w:rsid w:val="00180000"/>
    <w:rsid w:val="00181E0F"/>
    <w:rsid w:val="00181EDC"/>
    <w:rsid w:val="0018301B"/>
    <w:rsid w:val="0018325D"/>
    <w:rsid w:val="00183656"/>
    <w:rsid w:val="00183EBA"/>
    <w:rsid w:val="00183FE1"/>
    <w:rsid w:val="0018509C"/>
    <w:rsid w:val="00185549"/>
    <w:rsid w:val="00186264"/>
    <w:rsid w:val="0018629E"/>
    <w:rsid w:val="0018672D"/>
    <w:rsid w:val="0018791B"/>
    <w:rsid w:val="001915E0"/>
    <w:rsid w:val="00191A9F"/>
    <w:rsid w:val="00192704"/>
    <w:rsid w:val="00192720"/>
    <w:rsid w:val="00193DA9"/>
    <w:rsid w:val="00194A4A"/>
    <w:rsid w:val="00194BEB"/>
    <w:rsid w:val="00194F35"/>
    <w:rsid w:val="00195507"/>
    <w:rsid w:val="00195FE9"/>
    <w:rsid w:val="001962E6"/>
    <w:rsid w:val="00196EEC"/>
    <w:rsid w:val="001973E6"/>
    <w:rsid w:val="001975FD"/>
    <w:rsid w:val="00197C51"/>
    <w:rsid w:val="001A0448"/>
    <w:rsid w:val="001A0720"/>
    <w:rsid w:val="001A0744"/>
    <w:rsid w:val="001A0E95"/>
    <w:rsid w:val="001A164D"/>
    <w:rsid w:val="001A23B8"/>
    <w:rsid w:val="001A344A"/>
    <w:rsid w:val="001A3550"/>
    <w:rsid w:val="001A36EF"/>
    <w:rsid w:val="001A4C2B"/>
    <w:rsid w:val="001A650A"/>
    <w:rsid w:val="001A696F"/>
    <w:rsid w:val="001A69EF"/>
    <w:rsid w:val="001A6FB7"/>
    <w:rsid w:val="001A7452"/>
    <w:rsid w:val="001A74C2"/>
    <w:rsid w:val="001A7B6D"/>
    <w:rsid w:val="001A7F36"/>
    <w:rsid w:val="001B2055"/>
    <w:rsid w:val="001B236A"/>
    <w:rsid w:val="001B3037"/>
    <w:rsid w:val="001B5B4A"/>
    <w:rsid w:val="001B6197"/>
    <w:rsid w:val="001B6517"/>
    <w:rsid w:val="001B7868"/>
    <w:rsid w:val="001B7D46"/>
    <w:rsid w:val="001B7FED"/>
    <w:rsid w:val="001C00B9"/>
    <w:rsid w:val="001C1647"/>
    <w:rsid w:val="001C1CC6"/>
    <w:rsid w:val="001C1E66"/>
    <w:rsid w:val="001C4062"/>
    <w:rsid w:val="001C41B5"/>
    <w:rsid w:val="001C429E"/>
    <w:rsid w:val="001C47E6"/>
    <w:rsid w:val="001C61ED"/>
    <w:rsid w:val="001C6E77"/>
    <w:rsid w:val="001C7307"/>
    <w:rsid w:val="001C7AE5"/>
    <w:rsid w:val="001C7C4E"/>
    <w:rsid w:val="001D04F5"/>
    <w:rsid w:val="001D0DA2"/>
    <w:rsid w:val="001D0DB6"/>
    <w:rsid w:val="001D16D2"/>
    <w:rsid w:val="001D1BC6"/>
    <w:rsid w:val="001D2885"/>
    <w:rsid w:val="001D2B4A"/>
    <w:rsid w:val="001D3325"/>
    <w:rsid w:val="001D3B68"/>
    <w:rsid w:val="001D3B6E"/>
    <w:rsid w:val="001D3CED"/>
    <w:rsid w:val="001D3E47"/>
    <w:rsid w:val="001D41D1"/>
    <w:rsid w:val="001D49C6"/>
    <w:rsid w:val="001D4D25"/>
    <w:rsid w:val="001D5DF8"/>
    <w:rsid w:val="001D65DA"/>
    <w:rsid w:val="001D6A00"/>
    <w:rsid w:val="001D6F05"/>
    <w:rsid w:val="001D741F"/>
    <w:rsid w:val="001D7C8F"/>
    <w:rsid w:val="001D7FD9"/>
    <w:rsid w:val="001E03F8"/>
    <w:rsid w:val="001E093E"/>
    <w:rsid w:val="001E0ED3"/>
    <w:rsid w:val="001E18F0"/>
    <w:rsid w:val="001E1956"/>
    <w:rsid w:val="001E1C3C"/>
    <w:rsid w:val="001E1EBC"/>
    <w:rsid w:val="001E20C0"/>
    <w:rsid w:val="001E2476"/>
    <w:rsid w:val="001E24CF"/>
    <w:rsid w:val="001E324E"/>
    <w:rsid w:val="001E3423"/>
    <w:rsid w:val="001E3F0A"/>
    <w:rsid w:val="001E3F13"/>
    <w:rsid w:val="001E4663"/>
    <w:rsid w:val="001E4F43"/>
    <w:rsid w:val="001E6658"/>
    <w:rsid w:val="001E6CE0"/>
    <w:rsid w:val="001E6D0A"/>
    <w:rsid w:val="001E6F7A"/>
    <w:rsid w:val="001E760F"/>
    <w:rsid w:val="001F02B8"/>
    <w:rsid w:val="001F2784"/>
    <w:rsid w:val="001F3F0B"/>
    <w:rsid w:val="001F3FAF"/>
    <w:rsid w:val="001F4204"/>
    <w:rsid w:val="001F5021"/>
    <w:rsid w:val="001F52B7"/>
    <w:rsid w:val="001F565B"/>
    <w:rsid w:val="001F647B"/>
    <w:rsid w:val="001F651D"/>
    <w:rsid w:val="001F67C5"/>
    <w:rsid w:val="001F6940"/>
    <w:rsid w:val="001F6CF1"/>
    <w:rsid w:val="0020041F"/>
    <w:rsid w:val="00200B3D"/>
    <w:rsid w:val="002010AA"/>
    <w:rsid w:val="0020179A"/>
    <w:rsid w:val="00202915"/>
    <w:rsid w:val="00202AE1"/>
    <w:rsid w:val="00203DAF"/>
    <w:rsid w:val="00203F85"/>
    <w:rsid w:val="00203F9E"/>
    <w:rsid w:val="00204473"/>
    <w:rsid w:val="00205146"/>
    <w:rsid w:val="002053D3"/>
    <w:rsid w:val="0020550F"/>
    <w:rsid w:val="00206BC2"/>
    <w:rsid w:val="00206DDB"/>
    <w:rsid w:val="0020706A"/>
    <w:rsid w:val="0020728C"/>
    <w:rsid w:val="00210008"/>
    <w:rsid w:val="00211EF7"/>
    <w:rsid w:val="002122AB"/>
    <w:rsid w:val="00212F30"/>
    <w:rsid w:val="00213528"/>
    <w:rsid w:val="00214269"/>
    <w:rsid w:val="0021475B"/>
    <w:rsid w:val="0021584F"/>
    <w:rsid w:val="002161F3"/>
    <w:rsid w:val="00216623"/>
    <w:rsid w:val="00216904"/>
    <w:rsid w:val="002208F2"/>
    <w:rsid w:val="0022162A"/>
    <w:rsid w:val="00221709"/>
    <w:rsid w:val="0022178F"/>
    <w:rsid w:val="00222085"/>
    <w:rsid w:val="00222AFE"/>
    <w:rsid w:val="002230B4"/>
    <w:rsid w:val="00223200"/>
    <w:rsid w:val="002233B3"/>
    <w:rsid w:val="002238DB"/>
    <w:rsid w:val="00223C89"/>
    <w:rsid w:val="00224168"/>
    <w:rsid w:val="00224687"/>
    <w:rsid w:val="00224EFD"/>
    <w:rsid w:val="002259EE"/>
    <w:rsid w:val="00226F4A"/>
    <w:rsid w:val="002301BE"/>
    <w:rsid w:val="00231E8F"/>
    <w:rsid w:val="00232285"/>
    <w:rsid w:val="00232694"/>
    <w:rsid w:val="00232A37"/>
    <w:rsid w:val="00232BF8"/>
    <w:rsid w:val="00232E25"/>
    <w:rsid w:val="0023320B"/>
    <w:rsid w:val="00233793"/>
    <w:rsid w:val="00233BE4"/>
    <w:rsid w:val="00234396"/>
    <w:rsid w:val="00236459"/>
    <w:rsid w:val="0023659D"/>
    <w:rsid w:val="00236D41"/>
    <w:rsid w:val="00236FE4"/>
    <w:rsid w:val="00237E8E"/>
    <w:rsid w:val="0024056B"/>
    <w:rsid w:val="0024097A"/>
    <w:rsid w:val="00240CED"/>
    <w:rsid w:val="00241194"/>
    <w:rsid w:val="002413A4"/>
    <w:rsid w:val="00241C66"/>
    <w:rsid w:val="002420FB"/>
    <w:rsid w:val="00242EA8"/>
    <w:rsid w:val="002433FC"/>
    <w:rsid w:val="0024388C"/>
    <w:rsid w:val="002456D4"/>
    <w:rsid w:val="002459AC"/>
    <w:rsid w:val="00247A95"/>
    <w:rsid w:val="00247DAE"/>
    <w:rsid w:val="00251451"/>
    <w:rsid w:val="00251676"/>
    <w:rsid w:val="00251FE5"/>
    <w:rsid w:val="00252324"/>
    <w:rsid w:val="00252A89"/>
    <w:rsid w:val="00255955"/>
    <w:rsid w:val="00256291"/>
    <w:rsid w:val="002565A3"/>
    <w:rsid w:val="00256F83"/>
    <w:rsid w:val="00257608"/>
    <w:rsid w:val="00257A00"/>
    <w:rsid w:val="0026096F"/>
    <w:rsid w:val="00261249"/>
    <w:rsid w:val="00261A2A"/>
    <w:rsid w:val="00261AE2"/>
    <w:rsid w:val="00261FD0"/>
    <w:rsid w:val="002623E4"/>
    <w:rsid w:val="00262828"/>
    <w:rsid w:val="00264CAE"/>
    <w:rsid w:val="00264EC1"/>
    <w:rsid w:val="00264F4C"/>
    <w:rsid w:val="002657D1"/>
    <w:rsid w:val="00265C1E"/>
    <w:rsid w:val="00266D35"/>
    <w:rsid w:val="00267019"/>
    <w:rsid w:val="00270343"/>
    <w:rsid w:val="00270786"/>
    <w:rsid w:val="00270901"/>
    <w:rsid w:val="00270B7D"/>
    <w:rsid w:val="00270C08"/>
    <w:rsid w:val="00271177"/>
    <w:rsid w:val="0027151B"/>
    <w:rsid w:val="00272373"/>
    <w:rsid w:val="00272BBD"/>
    <w:rsid w:val="00273719"/>
    <w:rsid w:val="00273A43"/>
    <w:rsid w:val="00274251"/>
    <w:rsid w:val="002747AA"/>
    <w:rsid w:val="00275044"/>
    <w:rsid w:val="002758EE"/>
    <w:rsid w:val="0027671A"/>
    <w:rsid w:val="00276727"/>
    <w:rsid w:val="00276FB1"/>
    <w:rsid w:val="002779F0"/>
    <w:rsid w:val="00280BCF"/>
    <w:rsid w:val="00281376"/>
    <w:rsid w:val="00282AF2"/>
    <w:rsid w:val="00283002"/>
    <w:rsid w:val="00283567"/>
    <w:rsid w:val="00283772"/>
    <w:rsid w:val="00284656"/>
    <w:rsid w:val="002847D6"/>
    <w:rsid w:val="0028525A"/>
    <w:rsid w:val="00285433"/>
    <w:rsid w:val="00285522"/>
    <w:rsid w:val="0028669D"/>
    <w:rsid w:val="00286948"/>
    <w:rsid w:val="00286F32"/>
    <w:rsid w:val="00290335"/>
    <w:rsid w:val="002914FB"/>
    <w:rsid w:val="00291646"/>
    <w:rsid w:val="00291AC3"/>
    <w:rsid w:val="002921E3"/>
    <w:rsid w:val="002924D3"/>
    <w:rsid w:val="0029283A"/>
    <w:rsid w:val="00293A4F"/>
    <w:rsid w:val="002952E6"/>
    <w:rsid w:val="00295E63"/>
    <w:rsid w:val="00296521"/>
    <w:rsid w:val="00296D79"/>
    <w:rsid w:val="00297150"/>
    <w:rsid w:val="00297313"/>
    <w:rsid w:val="00297757"/>
    <w:rsid w:val="00297B70"/>
    <w:rsid w:val="002A0DBA"/>
    <w:rsid w:val="002A23AB"/>
    <w:rsid w:val="002A2482"/>
    <w:rsid w:val="002A26E9"/>
    <w:rsid w:val="002A336D"/>
    <w:rsid w:val="002A3437"/>
    <w:rsid w:val="002A3A95"/>
    <w:rsid w:val="002A3AC9"/>
    <w:rsid w:val="002A40B1"/>
    <w:rsid w:val="002A49F9"/>
    <w:rsid w:val="002A560A"/>
    <w:rsid w:val="002A5787"/>
    <w:rsid w:val="002A6065"/>
    <w:rsid w:val="002A73AE"/>
    <w:rsid w:val="002A7524"/>
    <w:rsid w:val="002A7E5B"/>
    <w:rsid w:val="002A7F32"/>
    <w:rsid w:val="002B084B"/>
    <w:rsid w:val="002B1799"/>
    <w:rsid w:val="002B18E4"/>
    <w:rsid w:val="002B3C2D"/>
    <w:rsid w:val="002B4D3A"/>
    <w:rsid w:val="002B4ED6"/>
    <w:rsid w:val="002B7C6A"/>
    <w:rsid w:val="002B7E85"/>
    <w:rsid w:val="002C0C0F"/>
    <w:rsid w:val="002C1033"/>
    <w:rsid w:val="002C1569"/>
    <w:rsid w:val="002C2412"/>
    <w:rsid w:val="002C2AFA"/>
    <w:rsid w:val="002C2FA0"/>
    <w:rsid w:val="002C2FF6"/>
    <w:rsid w:val="002C317C"/>
    <w:rsid w:val="002C3975"/>
    <w:rsid w:val="002C4A79"/>
    <w:rsid w:val="002C551C"/>
    <w:rsid w:val="002C604E"/>
    <w:rsid w:val="002C718D"/>
    <w:rsid w:val="002C7B20"/>
    <w:rsid w:val="002D04A6"/>
    <w:rsid w:val="002D0944"/>
    <w:rsid w:val="002D0974"/>
    <w:rsid w:val="002D0F4A"/>
    <w:rsid w:val="002D1373"/>
    <w:rsid w:val="002D1E3A"/>
    <w:rsid w:val="002D2067"/>
    <w:rsid w:val="002D247B"/>
    <w:rsid w:val="002D3501"/>
    <w:rsid w:val="002D3F0A"/>
    <w:rsid w:val="002D4D41"/>
    <w:rsid w:val="002D5EDB"/>
    <w:rsid w:val="002D6832"/>
    <w:rsid w:val="002D6C7B"/>
    <w:rsid w:val="002D7084"/>
    <w:rsid w:val="002D7476"/>
    <w:rsid w:val="002D7F94"/>
    <w:rsid w:val="002E0651"/>
    <w:rsid w:val="002E06FC"/>
    <w:rsid w:val="002E0924"/>
    <w:rsid w:val="002E1600"/>
    <w:rsid w:val="002E20C2"/>
    <w:rsid w:val="002E29B3"/>
    <w:rsid w:val="002E2B04"/>
    <w:rsid w:val="002E2B1A"/>
    <w:rsid w:val="002E3482"/>
    <w:rsid w:val="002E356D"/>
    <w:rsid w:val="002E39FF"/>
    <w:rsid w:val="002E3C0C"/>
    <w:rsid w:val="002E466F"/>
    <w:rsid w:val="002E4899"/>
    <w:rsid w:val="002E4C50"/>
    <w:rsid w:val="002E4F83"/>
    <w:rsid w:val="002E5150"/>
    <w:rsid w:val="002E548F"/>
    <w:rsid w:val="002E68B9"/>
    <w:rsid w:val="002E73C5"/>
    <w:rsid w:val="002E76E1"/>
    <w:rsid w:val="002F0378"/>
    <w:rsid w:val="002F0451"/>
    <w:rsid w:val="002F0D89"/>
    <w:rsid w:val="002F175E"/>
    <w:rsid w:val="002F1940"/>
    <w:rsid w:val="002F20BD"/>
    <w:rsid w:val="002F214D"/>
    <w:rsid w:val="002F2530"/>
    <w:rsid w:val="002F31C8"/>
    <w:rsid w:val="002F375B"/>
    <w:rsid w:val="002F397E"/>
    <w:rsid w:val="002F3E05"/>
    <w:rsid w:val="002F4604"/>
    <w:rsid w:val="002F6000"/>
    <w:rsid w:val="002F61DB"/>
    <w:rsid w:val="002F63E1"/>
    <w:rsid w:val="002F655C"/>
    <w:rsid w:val="002F7AB1"/>
    <w:rsid w:val="002F7E0F"/>
    <w:rsid w:val="003001D0"/>
    <w:rsid w:val="0030143A"/>
    <w:rsid w:val="00302E97"/>
    <w:rsid w:val="00302FBB"/>
    <w:rsid w:val="00303720"/>
    <w:rsid w:val="00303D3C"/>
    <w:rsid w:val="00304DC7"/>
    <w:rsid w:val="00306033"/>
    <w:rsid w:val="00306660"/>
    <w:rsid w:val="0030727C"/>
    <w:rsid w:val="003076A2"/>
    <w:rsid w:val="003105C0"/>
    <w:rsid w:val="00311017"/>
    <w:rsid w:val="003113BA"/>
    <w:rsid w:val="0031252D"/>
    <w:rsid w:val="0031275C"/>
    <w:rsid w:val="00312BB3"/>
    <w:rsid w:val="00312C24"/>
    <w:rsid w:val="003155B3"/>
    <w:rsid w:val="00315699"/>
    <w:rsid w:val="00315944"/>
    <w:rsid w:val="00316B84"/>
    <w:rsid w:val="00316DF6"/>
    <w:rsid w:val="00317107"/>
    <w:rsid w:val="00317152"/>
    <w:rsid w:val="003174D2"/>
    <w:rsid w:val="00320558"/>
    <w:rsid w:val="003207FD"/>
    <w:rsid w:val="00320DE3"/>
    <w:rsid w:val="00321090"/>
    <w:rsid w:val="003219B4"/>
    <w:rsid w:val="00322321"/>
    <w:rsid w:val="00323DFB"/>
    <w:rsid w:val="0032424F"/>
    <w:rsid w:val="00324381"/>
    <w:rsid w:val="00324B45"/>
    <w:rsid w:val="00324E9B"/>
    <w:rsid w:val="003252F1"/>
    <w:rsid w:val="00325541"/>
    <w:rsid w:val="00326055"/>
    <w:rsid w:val="003262EB"/>
    <w:rsid w:val="00326698"/>
    <w:rsid w:val="00326B8E"/>
    <w:rsid w:val="003276FD"/>
    <w:rsid w:val="003279F0"/>
    <w:rsid w:val="00327E2B"/>
    <w:rsid w:val="00330533"/>
    <w:rsid w:val="003311A5"/>
    <w:rsid w:val="003316A6"/>
    <w:rsid w:val="00331BFD"/>
    <w:rsid w:val="0033227D"/>
    <w:rsid w:val="00332DB5"/>
    <w:rsid w:val="0033375C"/>
    <w:rsid w:val="00334947"/>
    <w:rsid w:val="00336139"/>
    <w:rsid w:val="00336238"/>
    <w:rsid w:val="00336BD1"/>
    <w:rsid w:val="00336D0E"/>
    <w:rsid w:val="003370B7"/>
    <w:rsid w:val="0033714C"/>
    <w:rsid w:val="00337303"/>
    <w:rsid w:val="003402E2"/>
    <w:rsid w:val="003404EE"/>
    <w:rsid w:val="00340D6F"/>
    <w:rsid w:val="0034141B"/>
    <w:rsid w:val="0034161D"/>
    <w:rsid w:val="00342970"/>
    <w:rsid w:val="003429A5"/>
    <w:rsid w:val="00343005"/>
    <w:rsid w:val="0034389F"/>
    <w:rsid w:val="00343D87"/>
    <w:rsid w:val="0034499A"/>
    <w:rsid w:val="00345607"/>
    <w:rsid w:val="00345EA1"/>
    <w:rsid w:val="00345F96"/>
    <w:rsid w:val="00346030"/>
    <w:rsid w:val="003461BE"/>
    <w:rsid w:val="003465D7"/>
    <w:rsid w:val="00346D3D"/>
    <w:rsid w:val="00346FD8"/>
    <w:rsid w:val="00347268"/>
    <w:rsid w:val="00347518"/>
    <w:rsid w:val="00347E38"/>
    <w:rsid w:val="00350503"/>
    <w:rsid w:val="003512D5"/>
    <w:rsid w:val="003515AB"/>
    <w:rsid w:val="0035199E"/>
    <w:rsid w:val="00351D6C"/>
    <w:rsid w:val="00351F29"/>
    <w:rsid w:val="00352A57"/>
    <w:rsid w:val="00355220"/>
    <w:rsid w:val="003558BB"/>
    <w:rsid w:val="00355A4A"/>
    <w:rsid w:val="00355B01"/>
    <w:rsid w:val="0035672E"/>
    <w:rsid w:val="00357C41"/>
    <w:rsid w:val="00357CBF"/>
    <w:rsid w:val="00357D2A"/>
    <w:rsid w:val="00361603"/>
    <w:rsid w:val="00362607"/>
    <w:rsid w:val="00362BDF"/>
    <w:rsid w:val="00364B1E"/>
    <w:rsid w:val="00364CA5"/>
    <w:rsid w:val="00365186"/>
    <w:rsid w:val="00365C7A"/>
    <w:rsid w:val="0036767E"/>
    <w:rsid w:val="00367D01"/>
    <w:rsid w:val="00370139"/>
    <w:rsid w:val="003713BA"/>
    <w:rsid w:val="003722EA"/>
    <w:rsid w:val="00372AB6"/>
    <w:rsid w:val="003737A9"/>
    <w:rsid w:val="00373A1E"/>
    <w:rsid w:val="00373BCC"/>
    <w:rsid w:val="00373E7D"/>
    <w:rsid w:val="00373F55"/>
    <w:rsid w:val="003746C2"/>
    <w:rsid w:val="0037597E"/>
    <w:rsid w:val="0037688F"/>
    <w:rsid w:val="00376AD9"/>
    <w:rsid w:val="00376EAD"/>
    <w:rsid w:val="00377210"/>
    <w:rsid w:val="00377B11"/>
    <w:rsid w:val="00380464"/>
    <w:rsid w:val="00380498"/>
    <w:rsid w:val="00381F96"/>
    <w:rsid w:val="00382515"/>
    <w:rsid w:val="0038287C"/>
    <w:rsid w:val="00383545"/>
    <w:rsid w:val="0038376B"/>
    <w:rsid w:val="00383B5E"/>
    <w:rsid w:val="00383C9C"/>
    <w:rsid w:val="0038467A"/>
    <w:rsid w:val="00385153"/>
    <w:rsid w:val="003852DA"/>
    <w:rsid w:val="0038599C"/>
    <w:rsid w:val="00385EAD"/>
    <w:rsid w:val="00387A25"/>
    <w:rsid w:val="00387B19"/>
    <w:rsid w:val="003905AD"/>
    <w:rsid w:val="00390D58"/>
    <w:rsid w:val="003921EF"/>
    <w:rsid w:val="00392CF0"/>
    <w:rsid w:val="00393162"/>
    <w:rsid w:val="0039341B"/>
    <w:rsid w:val="00394827"/>
    <w:rsid w:val="003955B5"/>
    <w:rsid w:val="00395D27"/>
    <w:rsid w:val="00396C87"/>
    <w:rsid w:val="0039711A"/>
    <w:rsid w:val="00397AD5"/>
    <w:rsid w:val="00397C52"/>
    <w:rsid w:val="00397CAC"/>
    <w:rsid w:val="00397E7C"/>
    <w:rsid w:val="003A0E1B"/>
    <w:rsid w:val="003A1E0A"/>
    <w:rsid w:val="003A2146"/>
    <w:rsid w:val="003A334F"/>
    <w:rsid w:val="003A350F"/>
    <w:rsid w:val="003A36E4"/>
    <w:rsid w:val="003A47D4"/>
    <w:rsid w:val="003A4AD7"/>
    <w:rsid w:val="003A54B2"/>
    <w:rsid w:val="003A5934"/>
    <w:rsid w:val="003A6D34"/>
    <w:rsid w:val="003A768B"/>
    <w:rsid w:val="003B1313"/>
    <w:rsid w:val="003B1CCC"/>
    <w:rsid w:val="003B2874"/>
    <w:rsid w:val="003B294F"/>
    <w:rsid w:val="003B2CD1"/>
    <w:rsid w:val="003B3624"/>
    <w:rsid w:val="003B3BAC"/>
    <w:rsid w:val="003B548F"/>
    <w:rsid w:val="003B5BBE"/>
    <w:rsid w:val="003B7961"/>
    <w:rsid w:val="003C065D"/>
    <w:rsid w:val="003C0A93"/>
    <w:rsid w:val="003C155A"/>
    <w:rsid w:val="003C16C5"/>
    <w:rsid w:val="003C1B82"/>
    <w:rsid w:val="003C1DA3"/>
    <w:rsid w:val="003C230B"/>
    <w:rsid w:val="003C23DC"/>
    <w:rsid w:val="003C2FDB"/>
    <w:rsid w:val="003C30A7"/>
    <w:rsid w:val="003C3153"/>
    <w:rsid w:val="003C31D4"/>
    <w:rsid w:val="003C3D8D"/>
    <w:rsid w:val="003C4723"/>
    <w:rsid w:val="003C517A"/>
    <w:rsid w:val="003C5EF1"/>
    <w:rsid w:val="003C62AC"/>
    <w:rsid w:val="003C6475"/>
    <w:rsid w:val="003C70CA"/>
    <w:rsid w:val="003C754C"/>
    <w:rsid w:val="003C761F"/>
    <w:rsid w:val="003C7FCA"/>
    <w:rsid w:val="003D0832"/>
    <w:rsid w:val="003D08BB"/>
    <w:rsid w:val="003D102A"/>
    <w:rsid w:val="003D2770"/>
    <w:rsid w:val="003D3C01"/>
    <w:rsid w:val="003D3F34"/>
    <w:rsid w:val="003D455A"/>
    <w:rsid w:val="003D5831"/>
    <w:rsid w:val="003D61AC"/>
    <w:rsid w:val="003D6490"/>
    <w:rsid w:val="003D64D5"/>
    <w:rsid w:val="003D70B9"/>
    <w:rsid w:val="003D762B"/>
    <w:rsid w:val="003D7F1B"/>
    <w:rsid w:val="003E0379"/>
    <w:rsid w:val="003E0A14"/>
    <w:rsid w:val="003E1024"/>
    <w:rsid w:val="003E1056"/>
    <w:rsid w:val="003E10B6"/>
    <w:rsid w:val="003E1F4F"/>
    <w:rsid w:val="003E316A"/>
    <w:rsid w:val="003E4470"/>
    <w:rsid w:val="003E4A66"/>
    <w:rsid w:val="003E5EDF"/>
    <w:rsid w:val="003E61C1"/>
    <w:rsid w:val="003E6A74"/>
    <w:rsid w:val="003E7251"/>
    <w:rsid w:val="003F0AD4"/>
    <w:rsid w:val="003F2638"/>
    <w:rsid w:val="003F26A2"/>
    <w:rsid w:val="003F383A"/>
    <w:rsid w:val="003F402A"/>
    <w:rsid w:val="003F4757"/>
    <w:rsid w:val="003F4775"/>
    <w:rsid w:val="003F4983"/>
    <w:rsid w:val="003F4BB3"/>
    <w:rsid w:val="003F4D02"/>
    <w:rsid w:val="003F51B6"/>
    <w:rsid w:val="003F51CF"/>
    <w:rsid w:val="003F6636"/>
    <w:rsid w:val="003F6D90"/>
    <w:rsid w:val="003F7D1C"/>
    <w:rsid w:val="004013A4"/>
    <w:rsid w:val="00401978"/>
    <w:rsid w:val="0040227F"/>
    <w:rsid w:val="00405362"/>
    <w:rsid w:val="00405450"/>
    <w:rsid w:val="004057C1"/>
    <w:rsid w:val="00405A60"/>
    <w:rsid w:val="0040611D"/>
    <w:rsid w:val="0040667D"/>
    <w:rsid w:val="00406E63"/>
    <w:rsid w:val="00407704"/>
    <w:rsid w:val="004102F2"/>
    <w:rsid w:val="00410EEA"/>
    <w:rsid w:val="00411471"/>
    <w:rsid w:val="00412656"/>
    <w:rsid w:val="004127C8"/>
    <w:rsid w:val="004135C1"/>
    <w:rsid w:val="004137E4"/>
    <w:rsid w:val="00414A49"/>
    <w:rsid w:val="00414DB8"/>
    <w:rsid w:val="00414FDF"/>
    <w:rsid w:val="0041606E"/>
    <w:rsid w:val="00416387"/>
    <w:rsid w:val="004168F5"/>
    <w:rsid w:val="0041722E"/>
    <w:rsid w:val="004173D1"/>
    <w:rsid w:val="00417704"/>
    <w:rsid w:val="00417C25"/>
    <w:rsid w:val="0042027C"/>
    <w:rsid w:val="00420E92"/>
    <w:rsid w:val="00423840"/>
    <w:rsid w:val="00424299"/>
    <w:rsid w:val="00424B53"/>
    <w:rsid w:val="00425BD6"/>
    <w:rsid w:val="00426272"/>
    <w:rsid w:val="00426A94"/>
    <w:rsid w:val="00427467"/>
    <w:rsid w:val="004276CA"/>
    <w:rsid w:val="00430275"/>
    <w:rsid w:val="004305DF"/>
    <w:rsid w:val="00430C86"/>
    <w:rsid w:val="00431CDE"/>
    <w:rsid w:val="00432AE2"/>
    <w:rsid w:val="00433500"/>
    <w:rsid w:val="00433A4D"/>
    <w:rsid w:val="00433F71"/>
    <w:rsid w:val="00433FCB"/>
    <w:rsid w:val="0043454C"/>
    <w:rsid w:val="00435BCD"/>
    <w:rsid w:val="00435C37"/>
    <w:rsid w:val="00436090"/>
    <w:rsid w:val="00436945"/>
    <w:rsid w:val="00436A19"/>
    <w:rsid w:val="004376C3"/>
    <w:rsid w:val="00437B26"/>
    <w:rsid w:val="00437BCA"/>
    <w:rsid w:val="00437C70"/>
    <w:rsid w:val="00440D43"/>
    <w:rsid w:val="0044159B"/>
    <w:rsid w:val="00441BD5"/>
    <w:rsid w:val="004426EA"/>
    <w:rsid w:val="00443C41"/>
    <w:rsid w:val="00443D6E"/>
    <w:rsid w:val="00444C67"/>
    <w:rsid w:val="00444CD1"/>
    <w:rsid w:val="00444F90"/>
    <w:rsid w:val="004457DF"/>
    <w:rsid w:val="00445862"/>
    <w:rsid w:val="00446689"/>
    <w:rsid w:val="00447239"/>
    <w:rsid w:val="004475BD"/>
    <w:rsid w:val="00450391"/>
    <w:rsid w:val="00450C95"/>
    <w:rsid w:val="004517A4"/>
    <w:rsid w:val="0045216A"/>
    <w:rsid w:val="004546D4"/>
    <w:rsid w:val="004547D9"/>
    <w:rsid w:val="0045483E"/>
    <w:rsid w:val="00454DDD"/>
    <w:rsid w:val="00454F3A"/>
    <w:rsid w:val="004551C8"/>
    <w:rsid w:val="0045594A"/>
    <w:rsid w:val="00455D88"/>
    <w:rsid w:val="00457584"/>
    <w:rsid w:val="004605FB"/>
    <w:rsid w:val="00460622"/>
    <w:rsid w:val="00461831"/>
    <w:rsid w:val="00462269"/>
    <w:rsid w:val="00463401"/>
    <w:rsid w:val="004637A2"/>
    <w:rsid w:val="004637E3"/>
    <w:rsid w:val="00463EF2"/>
    <w:rsid w:val="004643F7"/>
    <w:rsid w:val="0046569A"/>
    <w:rsid w:val="00465A7C"/>
    <w:rsid w:val="00466302"/>
    <w:rsid w:val="00466F6F"/>
    <w:rsid w:val="004674A3"/>
    <w:rsid w:val="004674EF"/>
    <w:rsid w:val="00467B98"/>
    <w:rsid w:val="00467DE9"/>
    <w:rsid w:val="004707C3"/>
    <w:rsid w:val="00471778"/>
    <w:rsid w:val="00472D3B"/>
    <w:rsid w:val="00472E47"/>
    <w:rsid w:val="00473427"/>
    <w:rsid w:val="00473495"/>
    <w:rsid w:val="0047377A"/>
    <w:rsid w:val="00473A79"/>
    <w:rsid w:val="0047501B"/>
    <w:rsid w:val="004750AC"/>
    <w:rsid w:val="0047561E"/>
    <w:rsid w:val="00476762"/>
    <w:rsid w:val="00477669"/>
    <w:rsid w:val="00477BE9"/>
    <w:rsid w:val="00477ED6"/>
    <w:rsid w:val="00477F31"/>
    <w:rsid w:val="00477F70"/>
    <w:rsid w:val="004800E3"/>
    <w:rsid w:val="0048076E"/>
    <w:rsid w:val="00480867"/>
    <w:rsid w:val="004809FC"/>
    <w:rsid w:val="004810C8"/>
    <w:rsid w:val="00481A21"/>
    <w:rsid w:val="0048200B"/>
    <w:rsid w:val="00482BB2"/>
    <w:rsid w:val="00483093"/>
    <w:rsid w:val="0048372D"/>
    <w:rsid w:val="004845A5"/>
    <w:rsid w:val="00484A3E"/>
    <w:rsid w:val="0048542F"/>
    <w:rsid w:val="00487132"/>
    <w:rsid w:val="0048730F"/>
    <w:rsid w:val="00491838"/>
    <w:rsid w:val="0049205C"/>
    <w:rsid w:val="00493249"/>
    <w:rsid w:val="0049326D"/>
    <w:rsid w:val="00493502"/>
    <w:rsid w:val="00493A74"/>
    <w:rsid w:val="004942A2"/>
    <w:rsid w:val="004942AD"/>
    <w:rsid w:val="00494661"/>
    <w:rsid w:val="004948C3"/>
    <w:rsid w:val="00494B7E"/>
    <w:rsid w:val="00494C9E"/>
    <w:rsid w:val="004956CA"/>
    <w:rsid w:val="004958F1"/>
    <w:rsid w:val="00495938"/>
    <w:rsid w:val="004960D4"/>
    <w:rsid w:val="00496976"/>
    <w:rsid w:val="00496AE8"/>
    <w:rsid w:val="00496D55"/>
    <w:rsid w:val="004975F1"/>
    <w:rsid w:val="004977E0"/>
    <w:rsid w:val="004A17EB"/>
    <w:rsid w:val="004A1943"/>
    <w:rsid w:val="004A1A9C"/>
    <w:rsid w:val="004A1E57"/>
    <w:rsid w:val="004A2352"/>
    <w:rsid w:val="004A316A"/>
    <w:rsid w:val="004A4129"/>
    <w:rsid w:val="004A4DA4"/>
    <w:rsid w:val="004A577F"/>
    <w:rsid w:val="004A5866"/>
    <w:rsid w:val="004A61D6"/>
    <w:rsid w:val="004A7877"/>
    <w:rsid w:val="004B157F"/>
    <w:rsid w:val="004B1ACE"/>
    <w:rsid w:val="004B2425"/>
    <w:rsid w:val="004B26DC"/>
    <w:rsid w:val="004B2DB3"/>
    <w:rsid w:val="004B2DF8"/>
    <w:rsid w:val="004B38A1"/>
    <w:rsid w:val="004B3F17"/>
    <w:rsid w:val="004B406B"/>
    <w:rsid w:val="004B4AC9"/>
    <w:rsid w:val="004B5E03"/>
    <w:rsid w:val="004B615A"/>
    <w:rsid w:val="004B651D"/>
    <w:rsid w:val="004B6714"/>
    <w:rsid w:val="004B6F42"/>
    <w:rsid w:val="004B7824"/>
    <w:rsid w:val="004B7DC1"/>
    <w:rsid w:val="004C099D"/>
    <w:rsid w:val="004C146F"/>
    <w:rsid w:val="004C1721"/>
    <w:rsid w:val="004C1969"/>
    <w:rsid w:val="004C40F0"/>
    <w:rsid w:val="004C468C"/>
    <w:rsid w:val="004C4B84"/>
    <w:rsid w:val="004C4EBB"/>
    <w:rsid w:val="004C544C"/>
    <w:rsid w:val="004C6C79"/>
    <w:rsid w:val="004C70FA"/>
    <w:rsid w:val="004C73B3"/>
    <w:rsid w:val="004D0EA0"/>
    <w:rsid w:val="004D1698"/>
    <w:rsid w:val="004D2352"/>
    <w:rsid w:val="004D24F6"/>
    <w:rsid w:val="004D29E5"/>
    <w:rsid w:val="004D32CF"/>
    <w:rsid w:val="004D375F"/>
    <w:rsid w:val="004D39A6"/>
    <w:rsid w:val="004D39BD"/>
    <w:rsid w:val="004D414A"/>
    <w:rsid w:val="004D4977"/>
    <w:rsid w:val="004D4F90"/>
    <w:rsid w:val="004D6A9D"/>
    <w:rsid w:val="004D6CA3"/>
    <w:rsid w:val="004D7FB7"/>
    <w:rsid w:val="004E0ADA"/>
    <w:rsid w:val="004E1437"/>
    <w:rsid w:val="004E16D6"/>
    <w:rsid w:val="004E1744"/>
    <w:rsid w:val="004E1BF3"/>
    <w:rsid w:val="004E2637"/>
    <w:rsid w:val="004E3372"/>
    <w:rsid w:val="004E33FD"/>
    <w:rsid w:val="004E38C9"/>
    <w:rsid w:val="004E3939"/>
    <w:rsid w:val="004E3D69"/>
    <w:rsid w:val="004E41D0"/>
    <w:rsid w:val="004E531E"/>
    <w:rsid w:val="004E551D"/>
    <w:rsid w:val="004E6D6D"/>
    <w:rsid w:val="004E7A44"/>
    <w:rsid w:val="004E7BE2"/>
    <w:rsid w:val="004F114B"/>
    <w:rsid w:val="004F14D0"/>
    <w:rsid w:val="004F2950"/>
    <w:rsid w:val="004F2D0C"/>
    <w:rsid w:val="004F3625"/>
    <w:rsid w:val="004F40DD"/>
    <w:rsid w:val="004F4B6B"/>
    <w:rsid w:val="004F5737"/>
    <w:rsid w:val="004F74B8"/>
    <w:rsid w:val="004F7A8C"/>
    <w:rsid w:val="004F7AB6"/>
    <w:rsid w:val="005006DA"/>
    <w:rsid w:val="00500D8A"/>
    <w:rsid w:val="00500D92"/>
    <w:rsid w:val="00501644"/>
    <w:rsid w:val="005017F1"/>
    <w:rsid w:val="005019AD"/>
    <w:rsid w:val="00502377"/>
    <w:rsid w:val="005023CB"/>
    <w:rsid w:val="00502CF6"/>
    <w:rsid w:val="00502D62"/>
    <w:rsid w:val="00502F95"/>
    <w:rsid w:val="0050322F"/>
    <w:rsid w:val="0050365D"/>
    <w:rsid w:val="0050416B"/>
    <w:rsid w:val="00504378"/>
    <w:rsid w:val="005048AF"/>
    <w:rsid w:val="00504AE6"/>
    <w:rsid w:val="00504CC8"/>
    <w:rsid w:val="00505419"/>
    <w:rsid w:val="0050587F"/>
    <w:rsid w:val="00505F60"/>
    <w:rsid w:val="0050691A"/>
    <w:rsid w:val="005069E7"/>
    <w:rsid w:val="00507E49"/>
    <w:rsid w:val="00510D62"/>
    <w:rsid w:val="0051113C"/>
    <w:rsid w:val="0051218B"/>
    <w:rsid w:val="0051237E"/>
    <w:rsid w:val="00513E7A"/>
    <w:rsid w:val="00514F3B"/>
    <w:rsid w:val="00516624"/>
    <w:rsid w:val="00516A52"/>
    <w:rsid w:val="00516F78"/>
    <w:rsid w:val="005201A0"/>
    <w:rsid w:val="005207FD"/>
    <w:rsid w:val="0052095E"/>
    <w:rsid w:val="00520F9E"/>
    <w:rsid w:val="005216DD"/>
    <w:rsid w:val="0052190A"/>
    <w:rsid w:val="00521B6D"/>
    <w:rsid w:val="00521BA5"/>
    <w:rsid w:val="00521C7F"/>
    <w:rsid w:val="00521FEC"/>
    <w:rsid w:val="00524845"/>
    <w:rsid w:val="00524932"/>
    <w:rsid w:val="00524C54"/>
    <w:rsid w:val="0052696F"/>
    <w:rsid w:val="00526EAE"/>
    <w:rsid w:val="00530402"/>
    <w:rsid w:val="005315B6"/>
    <w:rsid w:val="00531BE0"/>
    <w:rsid w:val="00531C8C"/>
    <w:rsid w:val="00533178"/>
    <w:rsid w:val="00533C59"/>
    <w:rsid w:val="005347D7"/>
    <w:rsid w:val="00534BAA"/>
    <w:rsid w:val="00536CB8"/>
    <w:rsid w:val="0054079F"/>
    <w:rsid w:val="005408A1"/>
    <w:rsid w:val="005408C0"/>
    <w:rsid w:val="005415BF"/>
    <w:rsid w:val="0054193B"/>
    <w:rsid w:val="00541EE4"/>
    <w:rsid w:val="00542580"/>
    <w:rsid w:val="005429AC"/>
    <w:rsid w:val="00543174"/>
    <w:rsid w:val="005431BE"/>
    <w:rsid w:val="005446EB"/>
    <w:rsid w:val="00544BB3"/>
    <w:rsid w:val="0054529C"/>
    <w:rsid w:val="005461D4"/>
    <w:rsid w:val="00546A32"/>
    <w:rsid w:val="00546CA9"/>
    <w:rsid w:val="00547184"/>
    <w:rsid w:val="005514D3"/>
    <w:rsid w:val="0055382C"/>
    <w:rsid w:val="00554340"/>
    <w:rsid w:val="00554EDA"/>
    <w:rsid w:val="005551CE"/>
    <w:rsid w:val="00557529"/>
    <w:rsid w:val="00557DF0"/>
    <w:rsid w:val="00557FE9"/>
    <w:rsid w:val="005606F8"/>
    <w:rsid w:val="0056091A"/>
    <w:rsid w:val="00561931"/>
    <w:rsid w:val="00561E90"/>
    <w:rsid w:val="0056228A"/>
    <w:rsid w:val="00562C93"/>
    <w:rsid w:val="00562F7D"/>
    <w:rsid w:val="00563E85"/>
    <w:rsid w:val="005646E8"/>
    <w:rsid w:val="00565125"/>
    <w:rsid w:val="005662BE"/>
    <w:rsid w:val="00566D5B"/>
    <w:rsid w:val="005670D9"/>
    <w:rsid w:val="005707B4"/>
    <w:rsid w:val="005708C8"/>
    <w:rsid w:val="00571103"/>
    <w:rsid w:val="005715BD"/>
    <w:rsid w:val="00571DF9"/>
    <w:rsid w:val="00571E50"/>
    <w:rsid w:val="0057270E"/>
    <w:rsid w:val="00573758"/>
    <w:rsid w:val="005739BB"/>
    <w:rsid w:val="00573B2E"/>
    <w:rsid w:val="00573D6A"/>
    <w:rsid w:val="005749AB"/>
    <w:rsid w:val="0057529A"/>
    <w:rsid w:val="005755F7"/>
    <w:rsid w:val="0057736B"/>
    <w:rsid w:val="0057754F"/>
    <w:rsid w:val="0058050D"/>
    <w:rsid w:val="00580C00"/>
    <w:rsid w:val="00581158"/>
    <w:rsid w:val="00582177"/>
    <w:rsid w:val="00582C01"/>
    <w:rsid w:val="00583097"/>
    <w:rsid w:val="00583FFF"/>
    <w:rsid w:val="00584A87"/>
    <w:rsid w:val="005852B1"/>
    <w:rsid w:val="00585DBE"/>
    <w:rsid w:val="00585E31"/>
    <w:rsid w:val="00585F26"/>
    <w:rsid w:val="00586094"/>
    <w:rsid w:val="005862D0"/>
    <w:rsid w:val="00586334"/>
    <w:rsid w:val="00586335"/>
    <w:rsid w:val="00586515"/>
    <w:rsid w:val="00587588"/>
    <w:rsid w:val="00587659"/>
    <w:rsid w:val="00587BC7"/>
    <w:rsid w:val="00587E70"/>
    <w:rsid w:val="00590087"/>
    <w:rsid w:val="005908E8"/>
    <w:rsid w:val="00591414"/>
    <w:rsid w:val="005914D6"/>
    <w:rsid w:val="0059171C"/>
    <w:rsid w:val="00591BC6"/>
    <w:rsid w:val="00592207"/>
    <w:rsid w:val="00592F1F"/>
    <w:rsid w:val="00593552"/>
    <w:rsid w:val="00593A7D"/>
    <w:rsid w:val="00594F3C"/>
    <w:rsid w:val="005953DF"/>
    <w:rsid w:val="0059569F"/>
    <w:rsid w:val="00595AC4"/>
    <w:rsid w:val="0059627B"/>
    <w:rsid w:val="00596A77"/>
    <w:rsid w:val="00596E5D"/>
    <w:rsid w:val="005970D4"/>
    <w:rsid w:val="0059719B"/>
    <w:rsid w:val="00597FC3"/>
    <w:rsid w:val="00597FF2"/>
    <w:rsid w:val="005A0D8C"/>
    <w:rsid w:val="005A16EB"/>
    <w:rsid w:val="005A2099"/>
    <w:rsid w:val="005A2643"/>
    <w:rsid w:val="005A327D"/>
    <w:rsid w:val="005A3EBE"/>
    <w:rsid w:val="005A4981"/>
    <w:rsid w:val="005A570A"/>
    <w:rsid w:val="005B04EB"/>
    <w:rsid w:val="005B1C53"/>
    <w:rsid w:val="005B2955"/>
    <w:rsid w:val="005B316A"/>
    <w:rsid w:val="005B35AC"/>
    <w:rsid w:val="005B36B7"/>
    <w:rsid w:val="005B408F"/>
    <w:rsid w:val="005B6DF6"/>
    <w:rsid w:val="005B7053"/>
    <w:rsid w:val="005B79AA"/>
    <w:rsid w:val="005B7AB7"/>
    <w:rsid w:val="005B7C5B"/>
    <w:rsid w:val="005C02EB"/>
    <w:rsid w:val="005C06A1"/>
    <w:rsid w:val="005C114F"/>
    <w:rsid w:val="005C19C8"/>
    <w:rsid w:val="005C1C42"/>
    <w:rsid w:val="005C2225"/>
    <w:rsid w:val="005C2303"/>
    <w:rsid w:val="005C306A"/>
    <w:rsid w:val="005C361C"/>
    <w:rsid w:val="005C391A"/>
    <w:rsid w:val="005C4468"/>
    <w:rsid w:val="005C5C9D"/>
    <w:rsid w:val="005C5EFD"/>
    <w:rsid w:val="005C64C1"/>
    <w:rsid w:val="005C6EE7"/>
    <w:rsid w:val="005C7097"/>
    <w:rsid w:val="005C70F3"/>
    <w:rsid w:val="005C7687"/>
    <w:rsid w:val="005C78D8"/>
    <w:rsid w:val="005D0A6B"/>
    <w:rsid w:val="005D12D9"/>
    <w:rsid w:val="005D185E"/>
    <w:rsid w:val="005D33AC"/>
    <w:rsid w:val="005D4811"/>
    <w:rsid w:val="005D51E5"/>
    <w:rsid w:val="005D547E"/>
    <w:rsid w:val="005D59E1"/>
    <w:rsid w:val="005D6416"/>
    <w:rsid w:val="005D6625"/>
    <w:rsid w:val="005D69AC"/>
    <w:rsid w:val="005D7975"/>
    <w:rsid w:val="005E10A5"/>
    <w:rsid w:val="005E1E1D"/>
    <w:rsid w:val="005E1FCE"/>
    <w:rsid w:val="005E2528"/>
    <w:rsid w:val="005E265F"/>
    <w:rsid w:val="005E2A64"/>
    <w:rsid w:val="005E3646"/>
    <w:rsid w:val="005E42BF"/>
    <w:rsid w:val="005E45E8"/>
    <w:rsid w:val="005E4916"/>
    <w:rsid w:val="005E5814"/>
    <w:rsid w:val="005E5DC9"/>
    <w:rsid w:val="005E6705"/>
    <w:rsid w:val="005E6F89"/>
    <w:rsid w:val="005E75E0"/>
    <w:rsid w:val="005E7CB9"/>
    <w:rsid w:val="005F0FC3"/>
    <w:rsid w:val="005F1982"/>
    <w:rsid w:val="005F260A"/>
    <w:rsid w:val="005F2BC6"/>
    <w:rsid w:val="005F3F87"/>
    <w:rsid w:val="005F460B"/>
    <w:rsid w:val="005F5379"/>
    <w:rsid w:val="005F54D4"/>
    <w:rsid w:val="005F7066"/>
    <w:rsid w:val="005F7B4C"/>
    <w:rsid w:val="005F7E06"/>
    <w:rsid w:val="006002E3"/>
    <w:rsid w:val="006006D5"/>
    <w:rsid w:val="006010D3"/>
    <w:rsid w:val="00601184"/>
    <w:rsid w:val="0060118C"/>
    <w:rsid w:val="006014C5"/>
    <w:rsid w:val="00601614"/>
    <w:rsid w:val="00601B2D"/>
    <w:rsid w:val="006021D3"/>
    <w:rsid w:val="00602722"/>
    <w:rsid w:val="0060355E"/>
    <w:rsid w:val="00603824"/>
    <w:rsid w:val="006045A7"/>
    <w:rsid w:val="006046F1"/>
    <w:rsid w:val="0060482E"/>
    <w:rsid w:val="00604BE9"/>
    <w:rsid w:val="00604F7E"/>
    <w:rsid w:val="0060539A"/>
    <w:rsid w:val="006055F1"/>
    <w:rsid w:val="00605677"/>
    <w:rsid w:val="00605C3E"/>
    <w:rsid w:val="00605C50"/>
    <w:rsid w:val="006062FE"/>
    <w:rsid w:val="006073CB"/>
    <w:rsid w:val="006075E5"/>
    <w:rsid w:val="00607A7F"/>
    <w:rsid w:val="006107BB"/>
    <w:rsid w:val="00610B2C"/>
    <w:rsid w:val="00610BFC"/>
    <w:rsid w:val="006113EA"/>
    <w:rsid w:val="0061237A"/>
    <w:rsid w:val="006126C9"/>
    <w:rsid w:val="006128B8"/>
    <w:rsid w:val="006142DA"/>
    <w:rsid w:val="006156BB"/>
    <w:rsid w:val="006165F5"/>
    <w:rsid w:val="006179E6"/>
    <w:rsid w:val="00621F6F"/>
    <w:rsid w:val="0062319C"/>
    <w:rsid w:val="00624266"/>
    <w:rsid w:val="0062465B"/>
    <w:rsid w:val="006259E6"/>
    <w:rsid w:val="006260BD"/>
    <w:rsid w:val="00626E68"/>
    <w:rsid w:val="00627504"/>
    <w:rsid w:val="00627555"/>
    <w:rsid w:val="00627B14"/>
    <w:rsid w:val="0063092F"/>
    <w:rsid w:val="00630A41"/>
    <w:rsid w:val="00630DB9"/>
    <w:rsid w:val="0063184E"/>
    <w:rsid w:val="0063193A"/>
    <w:rsid w:val="0063264C"/>
    <w:rsid w:val="00634DF0"/>
    <w:rsid w:val="0063502E"/>
    <w:rsid w:val="00635374"/>
    <w:rsid w:val="00636092"/>
    <w:rsid w:val="0064094E"/>
    <w:rsid w:val="00640E4F"/>
    <w:rsid w:val="00641ADF"/>
    <w:rsid w:val="00642464"/>
    <w:rsid w:val="006427F0"/>
    <w:rsid w:val="00642B1C"/>
    <w:rsid w:val="006430A8"/>
    <w:rsid w:val="00643490"/>
    <w:rsid w:val="006459D5"/>
    <w:rsid w:val="00646067"/>
    <w:rsid w:val="00646EC7"/>
    <w:rsid w:val="00647E11"/>
    <w:rsid w:val="0065001B"/>
    <w:rsid w:val="00650BC3"/>
    <w:rsid w:val="0065124D"/>
    <w:rsid w:val="00651AE8"/>
    <w:rsid w:val="00651AF7"/>
    <w:rsid w:val="00651B40"/>
    <w:rsid w:val="006521C4"/>
    <w:rsid w:val="006533B3"/>
    <w:rsid w:val="0065366F"/>
    <w:rsid w:val="0065425E"/>
    <w:rsid w:val="0065428B"/>
    <w:rsid w:val="0065471D"/>
    <w:rsid w:val="00655066"/>
    <w:rsid w:val="00655A89"/>
    <w:rsid w:val="00656BF9"/>
    <w:rsid w:val="006570B3"/>
    <w:rsid w:val="00657C50"/>
    <w:rsid w:val="006603BA"/>
    <w:rsid w:val="006603E7"/>
    <w:rsid w:val="00661392"/>
    <w:rsid w:val="006624D1"/>
    <w:rsid w:val="00662A90"/>
    <w:rsid w:val="00662BA0"/>
    <w:rsid w:val="00662D12"/>
    <w:rsid w:val="006633D6"/>
    <w:rsid w:val="006636A8"/>
    <w:rsid w:val="00664146"/>
    <w:rsid w:val="006647CA"/>
    <w:rsid w:val="00664F9A"/>
    <w:rsid w:val="0066632C"/>
    <w:rsid w:val="006670C3"/>
    <w:rsid w:val="0066788B"/>
    <w:rsid w:val="00671D86"/>
    <w:rsid w:val="00672EC3"/>
    <w:rsid w:val="0067367C"/>
    <w:rsid w:val="00673E90"/>
    <w:rsid w:val="00674312"/>
    <w:rsid w:val="00674517"/>
    <w:rsid w:val="00675C85"/>
    <w:rsid w:val="00676B84"/>
    <w:rsid w:val="00677DDA"/>
    <w:rsid w:val="006809B7"/>
    <w:rsid w:val="00681458"/>
    <w:rsid w:val="00681E04"/>
    <w:rsid w:val="0068231F"/>
    <w:rsid w:val="00682897"/>
    <w:rsid w:val="00682927"/>
    <w:rsid w:val="00683346"/>
    <w:rsid w:val="006833F5"/>
    <w:rsid w:val="0068384E"/>
    <w:rsid w:val="00683ADE"/>
    <w:rsid w:val="00683DEA"/>
    <w:rsid w:val="00684421"/>
    <w:rsid w:val="0068464B"/>
    <w:rsid w:val="006852D3"/>
    <w:rsid w:val="0068793D"/>
    <w:rsid w:val="00687CEA"/>
    <w:rsid w:val="00687DB0"/>
    <w:rsid w:val="00687F52"/>
    <w:rsid w:val="006902B1"/>
    <w:rsid w:val="006902E9"/>
    <w:rsid w:val="0069093C"/>
    <w:rsid w:val="00690E4B"/>
    <w:rsid w:val="00690ED7"/>
    <w:rsid w:val="0069174C"/>
    <w:rsid w:val="006922EC"/>
    <w:rsid w:val="00692619"/>
    <w:rsid w:val="006933C9"/>
    <w:rsid w:val="0069402B"/>
    <w:rsid w:val="0069428E"/>
    <w:rsid w:val="00694506"/>
    <w:rsid w:val="00694510"/>
    <w:rsid w:val="00695B03"/>
    <w:rsid w:val="00695DDA"/>
    <w:rsid w:val="00695FE1"/>
    <w:rsid w:val="006969E5"/>
    <w:rsid w:val="00696CBC"/>
    <w:rsid w:val="00696FF0"/>
    <w:rsid w:val="0069751D"/>
    <w:rsid w:val="0069766E"/>
    <w:rsid w:val="00697D2A"/>
    <w:rsid w:val="006A08AC"/>
    <w:rsid w:val="006A1A4F"/>
    <w:rsid w:val="006A1DC0"/>
    <w:rsid w:val="006A1ED5"/>
    <w:rsid w:val="006A23B3"/>
    <w:rsid w:val="006A273C"/>
    <w:rsid w:val="006A2900"/>
    <w:rsid w:val="006A2C07"/>
    <w:rsid w:val="006A35CF"/>
    <w:rsid w:val="006A3AAE"/>
    <w:rsid w:val="006A3FA0"/>
    <w:rsid w:val="006A43D0"/>
    <w:rsid w:val="006A45CE"/>
    <w:rsid w:val="006A4F10"/>
    <w:rsid w:val="006A4F25"/>
    <w:rsid w:val="006A64B3"/>
    <w:rsid w:val="006A69F7"/>
    <w:rsid w:val="006B0A1F"/>
    <w:rsid w:val="006B16A5"/>
    <w:rsid w:val="006B2664"/>
    <w:rsid w:val="006B2A2B"/>
    <w:rsid w:val="006B384B"/>
    <w:rsid w:val="006B4511"/>
    <w:rsid w:val="006B4FDD"/>
    <w:rsid w:val="006B5AB0"/>
    <w:rsid w:val="006B5B06"/>
    <w:rsid w:val="006B5EDA"/>
    <w:rsid w:val="006B6947"/>
    <w:rsid w:val="006B6973"/>
    <w:rsid w:val="006B6CF7"/>
    <w:rsid w:val="006C03D8"/>
    <w:rsid w:val="006C0478"/>
    <w:rsid w:val="006C0A46"/>
    <w:rsid w:val="006C2ABB"/>
    <w:rsid w:val="006C3423"/>
    <w:rsid w:val="006C3FA5"/>
    <w:rsid w:val="006C4150"/>
    <w:rsid w:val="006C46F7"/>
    <w:rsid w:val="006C4B6D"/>
    <w:rsid w:val="006C5FFD"/>
    <w:rsid w:val="006C6B58"/>
    <w:rsid w:val="006C7AB5"/>
    <w:rsid w:val="006C7B6E"/>
    <w:rsid w:val="006D03F4"/>
    <w:rsid w:val="006D04BC"/>
    <w:rsid w:val="006D08B5"/>
    <w:rsid w:val="006D11FE"/>
    <w:rsid w:val="006D1FFE"/>
    <w:rsid w:val="006D244F"/>
    <w:rsid w:val="006D4AAA"/>
    <w:rsid w:val="006D4D1B"/>
    <w:rsid w:val="006D5ADC"/>
    <w:rsid w:val="006D6133"/>
    <w:rsid w:val="006D6147"/>
    <w:rsid w:val="006D69E7"/>
    <w:rsid w:val="006D6F50"/>
    <w:rsid w:val="006D7792"/>
    <w:rsid w:val="006D79A3"/>
    <w:rsid w:val="006D7DE9"/>
    <w:rsid w:val="006E1AA5"/>
    <w:rsid w:val="006E1D07"/>
    <w:rsid w:val="006E1DDD"/>
    <w:rsid w:val="006E2170"/>
    <w:rsid w:val="006E32C2"/>
    <w:rsid w:val="006E33CD"/>
    <w:rsid w:val="006E3928"/>
    <w:rsid w:val="006E4728"/>
    <w:rsid w:val="006E47A3"/>
    <w:rsid w:val="006E47AA"/>
    <w:rsid w:val="006E4BDE"/>
    <w:rsid w:val="006E56F1"/>
    <w:rsid w:val="006E5F65"/>
    <w:rsid w:val="006E647F"/>
    <w:rsid w:val="006E6F1C"/>
    <w:rsid w:val="006F04B7"/>
    <w:rsid w:val="006F0ABB"/>
    <w:rsid w:val="006F0FBE"/>
    <w:rsid w:val="006F1F8D"/>
    <w:rsid w:val="006F2145"/>
    <w:rsid w:val="006F2791"/>
    <w:rsid w:val="006F2E18"/>
    <w:rsid w:val="006F3875"/>
    <w:rsid w:val="006F4B93"/>
    <w:rsid w:val="006F4E10"/>
    <w:rsid w:val="006F55D0"/>
    <w:rsid w:val="006F61D7"/>
    <w:rsid w:val="006F65BF"/>
    <w:rsid w:val="006F6734"/>
    <w:rsid w:val="006F6911"/>
    <w:rsid w:val="006F7BE9"/>
    <w:rsid w:val="006F7C4B"/>
    <w:rsid w:val="006F7C83"/>
    <w:rsid w:val="006F7F45"/>
    <w:rsid w:val="00700393"/>
    <w:rsid w:val="007004C3"/>
    <w:rsid w:val="00700E8E"/>
    <w:rsid w:val="007027DE"/>
    <w:rsid w:val="007027DF"/>
    <w:rsid w:val="007041E6"/>
    <w:rsid w:val="007058A7"/>
    <w:rsid w:val="007061DF"/>
    <w:rsid w:val="0070693A"/>
    <w:rsid w:val="007069D5"/>
    <w:rsid w:val="007072A7"/>
    <w:rsid w:val="00707508"/>
    <w:rsid w:val="00707DD5"/>
    <w:rsid w:val="007118EF"/>
    <w:rsid w:val="007123D6"/>
    <w:rsid w:val="00712678"/>
    <w:rsid w:val="00713658"/>
    <w:rsid w:val="007142D8"/>
    <w:rsid w:val="007148D2"/>
    <w:rsid w:val="00714AD0"/>
    <w:rsid w:val="00715698"/>
    <w:rsid w:val="00715D57"/>
    <w:rsid w:val="00716597"/>
    <w:rsid w:val="00717248"/>
    <w:rsid w:val="00717CED"/>
    <w:rsid w:val="0072079D"/>
    <w:rsid w:val="00720851"/>
    <w:rsid w:val="00720C39"/>
    <w:rsid w:val="00720D59"/>
    <w:rsid w:val="00720ED7"/>
    <w:rsid w:val="0072133C"/>
    <w:rsid w:val="0072159B"/>
    <w:rsid w:val="00721BCB"/>
    <w:rsid w:val="007251AE"/>
    <w:rsid w:val="0072599A"/>
    <w:rsid w:val="0072612A"/>
    <w:rsid w:val="00726BAF"/>
    <w:rsid w:val="0072741D"/>
    <w:rsid w:val="00731914"/>
    <w:rsid w:val="0073233A"/>
    <w:rsid w:val="00732BA0"/>
    <w:rsid w:val="00734B06"/>
    <w:rsid w:val="00734D44"/>
    <w:rsid w:val="00734F75"/>
    <w:rsid w:val="007359DD"/>
    <w:rsid w:val="00737289"/>
    <w:rsid w:val="007378B0"/>
    <w:rsid w:val="007379CF"/>
    <w:rsid w:val="00737AE3"/>
    <w:rsid w:val="0074193A"/>
    <w:rsid w:val="00741E37"/>
    <w:rsid w:val="00742092"/>
    <w:rsid w:val="00742395"/>
    <w:rsid w:val="00743248"/>
    <w:rsid w:val="007433B3"/>
    <w:rsid w:val="00744587"/>
    <w:rsid w:val="00744BAA"/>
    <w:rsid w:val="00744BAD"/>
    <w:rsid w:val="007454D1"/>
    <w:rsid w:val="007455C5"/>
    <w:rsid w:val="00745B90"/>
    <w:rsid w:val="007461B5"/>
    <w:rsid w:val="00746E52"/>
    <w:rsid w:val="007472FD"/>
    <w:rsid w:val="007475D6"/>
    <w:rsid w:val="00751871"/>
    <w:rsid w:val="007524A8"/>
    <w:rsid w:val="007525A0"/>
    <w:rsid w:val="00754FD1"/>
    <w:rsid w:val="00755055"/>
    <w:rsid w:val="00755A24"/>
    <w:rsid w:val="007567CF"/>
    <w:rsid w:val="0075741C"/>
    <w:rsid w:val="00757B44"/>
    <w:rsid w:val="00757BC8"/>
    <w:rsid w:val="00757FDE"/>
    <w:rsid w:val="00761672"/>
    <w:rsid w:val="007620EB"/>
    <w:rsid w:val="00763472"/>
    <w:rsid w:val="007638E5"/>
    <w:rsid w:val="00763906"/>
    <w:rsid w:val="00763B08"/>
    <w:rsid w:val="00764137"/>
    <w:rsid w:val="00764364"/>
    <w:rsid w:val="00764963"/>
    <w:rsid w:val="00766015"/>
    <w:rsid w:val="00766F9D"/>
    <w:rsid w:val="0076753D"/>
    <w:rsid w:val="00767E87"/>
    <w:rsid w:val="00770482"/>
    <w:rsid w:val="0077136C"/>
    <w:rsid w:val="0077193D"/>
    <w:rsid w:val="007723ED"/>
    <w:rsid w:val="0077251B"/>
    <w:rsid w:val="00773DA2"/>
    <w:rsid w:val="00774945"/>
    <w:rsid w:val="00774C8A"/>
    <w:rsid w:val="007751BC"/>
    <w:rsid w:val="007753ED"/>
    <w:rsid w:val="007756CF"/>
    <w:rsid w:val="00776718"/>
    <w:rsid w:val="00776E93"/>
    <w:rsid w:val="0077738A"/>
    <w:rsid w:val="0077744A"/>
    <w:rsid w:val="0077784F"/>
    <w:rsid w:val="00777E3B"/>
    <w:rsid w:val="0078090B"/>
    <w:rsid w:val="00780EF4"/>
    <w:rsid w:val="00781AC7"/>
    <w:rsid w:val="00781B4A"/>
    <w:rsid w:val="0078340F"/>
    <w:rsid w:val="007836CE"/>
    <w:rsid w:val="007841A3"/>
    <w:rsid w:val="007846F7"/>
    <w:rsid w:val="007851B0"/>
    <w:rsid w:val="00785323"/>
    <w:rsid w:val="0078535F"/>
    <w:rsid w:val="0078537A"/>
    <w:rsid w:val="00785EA4"/>
    <w:rsid w:val="007860BA"/>
    <w:rsid w:val="007860FD"/>
    <w:rsid w:val="00786180"/>
    <w:rsid w:val="00786360"/>
    <w:rsid w:val="00786717"/>
    <w:rsid w:val="00786821"/>
    <w:rsid w:val="0078684B"/>
    <w:rsid w:val="00787928"/>
    <w:rsid w:val="00787F0C"/>
    <w:rsid w:val="0079076B"/>
    <w:rsid w:val="007913C6"/>
    <w:rsid w:val="00792ADF"/>
    <w:rsid w:val="00793089"/>
    <w:rsid w:val="0079375D"/>
    <w:rsid w:val="00794917"/>
    <w:rsid w:val="0079539D"/>
    <w:rsid w:val="00795466"/>
    <w:rsid w:val="00795D22"/>
    <w:rsid w:val="00796464"/>
    <w:rsid w:val="00796A68"/>
    <w:rsid w:val="00797581"/>
    <w:rsid w:val="007975DC"/>
    <w:rsid w:val="00797A2F"/>
    <w:rsid w:val="00797A31"/>
    <w:rsid w:val="00797AEC"/>
    <w:rsid w:val="007A063D"/>
    <w:rsid w:val="007A09C6"/>
    <w:rsid w:val="007A0EB9"/>
    <w:rsid w:val="007A1304"/>
    <w:rsid w:val="007A13F9"/>
    <w:rsid w:val="007A18B4"/>
    <w:rsid w:val="007A31A4"/>
    <w:rsid w:val="007A3499"/>
    <w:rsid w:val="007A53D6"/>
    <w:rsid w:val="007A55C8"/>
    <w:rsid w:val="007A5BB2"/>
    <w:rsid w:val="007A5F9D"/>
    <w:rsid w:val="007A657A"/>
    <w:rsid w:val="007A65C7"/>
    <w:rsid w:val="007A6632"/>
    <w:rsid w:val="007A673B"/>
    <w:rsid w:val="007A6A90"/>
    <w:rsid w:val="007A6ACB"/>
    <w:rsid w:val="007B08B2"/>
    <w:rsid w:val="007B0B67"/>
    <w:rsid w:val="007B248B"/>
    <w:rsid w:val="007B2C3A"/>
    <w:rsid w:val="007B30E9"/>
    <w:rsid w:val="007B375E"/>
    <w:rsid w:val="007B3B82"/>
    <w:rsid w:val="007B4713"/>
    <w:rsid w:val="007B4864"/>
    <w:rsid w:val="007B4F38"/>
    <w:rsid w:val="007B4FC8"/>
    <w:rsid w:val="007B54BB"/>
    <w:rsid w:val="007B5F8D"/>
    <w:rsid w:val="007B64D6"/>
    <w:rsid w:val="007B674A"/>
    <w:rsid w:val="007B6AE1"/>
    <w:rsid w:val="007B6B70"/>
    <w:rsid w:val="007B6B76"/>
    <w:rsid w:val="007C0325"/>
    <w:rsid w:val="007C11BD"/>
    <w:rsid w:val="007C1376"/>
    <w:rsid w:val="007C17A2"/>
    <w:rsid w:val="007C270A"/>
    <w:rsid w:val="007C28A8"/>
    <w:rsid w:val="007C30DF"/>
    <w:rsid w:val="007C397C"/>
    <w:rsid w:val="007C40CA"/>
    <w:rsid w:val="007C4530"/>
    <w:rsid w:val="007C465C"/>
    <w:rsid w:val="007C47F3"/>
    <w:rsid w:val="007C4B5B"/>
    <w:rsid w:val="007C6DBE"/>
    <w:rsid w:val="007C7205"/>
    <w:rsid w:val="007C7484"/>
    <w:rsid w:val="007C7793"/>
    <w:rsid w:val="007C7F4D"/>
    <w:rsid w:val="007D09C0"/>
    <w:rsid w:val="007D0FB8"/>
    <w:rsid w:val="007D12AF"/>
    <w:rsid w:val="007D1AA4"/>
    <w:rsid w:val="007D307B"/>
    <w:rsid w:val="007D3BA4"/>
    <w:rsid w:val="007D44DC"/>
    <w:rsid w:val="007D4D28"/>
    <w:rsid w:val="007D4D3F"/>
    <w:rsid w:val="007D52FC"/>
    <w:rsid w:val="007D5FC4"/>
    <w:rsid w:val="007D6DF6"/>
    <w:rsid w:val="007D78BF"/>
    <w:rsid w:val="007D7EC0"/>
    <w:rsid w:val="007E0D43"/>
    <w:rsid w:val="007E14EE"/>
    <w:rsid w:val="007E2244"/>
    <w:rsid w:val="007E26FB"/>
    <w:rsid w:val="007E2973"/>
    <w:rsid w:val="007E3562"/>
    <w:rsid w:val="007E3734"/>
    <w:rsid w:val="007E37EF"/>
    <w:rsid w:val="007E3A1E"/>
    <w:rsid w:val="007E3B04"/>
    <w:rsid w:val="007E3E04"/>
    <w:rsid w:val="007E45CD"/>
    <w:rsid w:val="007E49B5"/>
    <w:rsid w:val="007E4E27"/>
    <w:rsid w:val="007E551C"/>
    <w:rsid w:val="007E6495"/>
    <w:rsid w:val="007E6B95"/>
    <w:rsid w:val="007E6F78"/>
    <w:rsid w:val="007E7B92"/>
    <w:rsid w:val="007F1247"/>
    <w:rsid w:val="007F1637"/>
    <w:rsid w:val="007F177A"/>
    <w:rsid w:val="007F1AA1"/>
    <w:rsid w:val="007F3768"/>
    <w:rsid w:val="007F3FAE"/>
    <w:rsid w:val="007F437E"/>
    <w:rsid w:val="007F4D11"/>
    <w:rsid w:val="007F4E3D"/>
    <w:rsid w:val="007F4F92"/>
    <w:rsid w:val="007F58B6"/>
    <w:rsid w:val="007F6894"/>
    <w:rsid w:val="007F6F36"/>
    <w:rsid w:val="007F721B"/>
    <w:rsid w:val="007F7A3E"/>
    <w:rsid w:val="007F7C04"/>
    <w:rsid w:val="008011A4"/>
    <w:rsid w:val="00801548"/>
    <w:rsid w:val="00803501"/>
    <w:rsid w:val="0080406A"/>
    <w:rsid w:val="008049C8"/>
    <w:rsid w:val="0080669F"/>
    <w:rsid w:val="0080677D"/>
    <w:rsid w:val="00807093"/>
    <w:rsid w:val="0080781B"/>
    <w:rsid w:val="00807D41"/>
    <w:rsid w:val="00810240"/>
    <w:rsid w:val="0081067F"/>
    <w:rsid w:val="008109C8"/>
    <w:rsid w:val="008115D4"/>
    <w:rsid w:val="0081186C"/>
    <w:rsid w:val="00811D8C"/>
    <w:rsid w:val="00811DDF"/>
    <w:rsid w:val="00811E64"/>
    <w:rsid w:val="00811F31"/>
    <w:rsid w:val="00812380"/>
    <w:rsid w:val="00812641"/>
    <w:rsid w:val="00813B7F"/>
    <w:rsid w:val="008147F0"/>
    <w:rsid w:val="008154F1"/>
    <w:rsid w:val="00815BF7"/>
    <w:rsid w:val="00815E16"/>
    <w:rsid w:val="008162AD"/>
    <w:rsid w:val="008169A5"/>
    <w:rsid w:val="00817297"/>
    <w:rsid w:val="00817C26"/>
    <w:rsid w:val="00820E94"/>
    <w:rsid w:val="00821112"/>
    <w:rsid w:val="0082287B"/>
    <w:rsid w:val="008228F3"/>
    <w:rsid w:val="0082350B"/>
    <w:rsid w:val="00823AE1"/>
    <w:rsid w:val="008255BD"/>
    <w:rsid w:val="00826159"/>
    <w:rsid w:val="00826275"/>
    <w:rsid w:val="00826335"/>
    <w:rsid w:val="00826E88"/>
    <w:rsid w:val="00827C28"/>
    <w:rsid w:val="00827EB3"/>
    <w:rsid w:val="00827FAC"/>
    <w:rsid w:val="0083055C"/>
    <w:rsid w:val="00830EB6"/>
    <w:rsid w:val="008314FF"/>
    <w:rsid w:val="0083210D"/>
    <w:rsid w:val="00832422"/>
    <w:rsid w:val="00833196"/>
    <w:rsid w:val="00833EBC"/>
    <w:rsid w:val="00835C91"/>
    <w:rsid w:val="00836CDC"/>
    <w:rsid w:val="00837B82"/>
    <w:rsid w:val="00840136"/>
    <w:rsid w:val="00840513"/>
    <w:rsid w:val="00840951"/>
    <w:rsid w:val="00840963"/>
    <w:rsid w:val="0084141D"/>
    <w:rsid w:val="0084212A"/>
    <w:rsid w:val="00843861"/>
    <w:rsid w:val="008443DE"/>
    <w:rsid w:val="008447F4"/>
    <w:rsid w:val="00844959"/>
    <w:rsid w:val="00844F1F"/>
    <w:rsid w:val="00845348"/>
    <w:rsid w:val="00845DCB"/>
    <w:rsid w:val="00846BB7"/>
    <w:rsid w:val="00846CF5"/>
    <w:rsid w:val="008472A1"/>
    <w:rsid w:val="0084776B"/>
    <w:rsid w:val="00847C1C"/>
    <w:rsid w:val="008502B0"/>
    <w:rsid w:val="00850614"/>
    <w:rsid w:val="008506B4"/>
    <w:rsid w:val="00850B5C"/>
    <w:rsid w:val="008521DB"/>
    <w:rsid w:val="008531D6"/>
    <w:rsid w:val="00853331"/>
    <w:rsid w:val="00853D8C"/>
    <w:rsid w:val="00854BBE"/>
    <w:rsid w:val="0085539E"/>
    <w:rsid w:val="00855B16"/>
    <w:rsid w:val="00856457"/>
    <w:rsid w:val="00856479"/>
    <w:rsid w:val="00856DB8"/>
    <w:rsid w:val="00857451"/>
    <w:rsid w:val="00857961"/>
    <w:rsid w:val="008603A7"/>
    <w:rsid w:val="00860615"/>
    <w:rsid w:val="00860FE6"/>
    <w:rsid w:val="00862071"/>
    <w:rsid w:val="00862341"/>
    <w:rsid w:val="00862C09"/>
    <w:rsid w:val="00863C67"/>
    <w:rsid w:val="00864C73"/>
    <w:rsid w:val="00865365"/>
    <w:rsid w:val="008654EC"/>
    <w:rsid w:val="00865DF5"/>
    <w:rsid w:val="00866BBB"/>
    <w:rsid w:val="00867893"/>
    <w:rsid w:val="00867A8A"/>
    <w:rsid w:val="00867AAE"/>
    <w:rsid w:val="00867FF2"/>
    <w:rsid w:val="0087058E"/>
    <w:rsid w:val="00870BCA"/>
    <w:rsid w:val="00871B90"/>
    <w:rsid w:val="00871C96"/>
    <w:rsid w:val="008727F8"/>
    <w:rsid w:val="00872CB1"/>
    <w:rsid w:val="00872E05"/>
    <w:rsid w:val="00873357"/>
    <w:rsid w:val="00873CF1"/>
    <w:rsid w:val="00874321"/>
    <w:rsid w:val="00874927"/>
    <w:rsid w:val="00874B92"/>
    <w:rsid w:val="00874C4B"/>
    <w:rsid w:val="0087565A"/>
    <w:rsid w:val="00875D54"/>
    <w:rsid w:val="00876D28"/>
    <w:rsid w:val="00877B54"/>
    <w:rsid w:val="00877E43"/>
    <w:rsid w:val="00877E98"/>
    <w:rsid w:val="00880413"/>
    <w:rsid w:val="0088096E"/>
    <w:rsid w:val="00880BEC"/>
    <w:rsid w:val="008814DE"/>
    <w:rsid w:val="00881B2E"/>
    <w:rsid w:val="008828E1"/>
    <w:rsid w:val="00882CC7"/>
    <w:rsid w:val="00882EAC"/>
    <w:rsid w:val="00884C69"/>
    <w:rsid w:val="0088580F"/>
    <w:rsid w:val="00885B76"/>
    <w:rsid w:val="00887A32"/>
    <w:rsid w:val="00887BF1"/>
    <w:rsid w:val="00887EFC"/>
    <w:rsid w:val="00890F12"/>
    <w:rsid w:val="00891E21"/>
    <w:rsid w:val="0089230D"/>
    <w:rsid w:val="00892CA8"/>
    <w:rsid w:val="008937C6"/>
    <w:rsid w:val="0089382C"/>
    <w:rsid w:val="00893E6F"/>
    <w:rsid w:val="008945EE"/>
    <w:rsid w:val="00894914"/>
    <w:rsid w:val="00895DFF"/>
    <w:rsid w:val="008964BE"/>
    <w:rsid w:val="00896CE6"/>
    <w:rsid w:val="008979DE"/>
    <w:rsid w:val="00897FCF"/>
    <w:rsid w:val="008A07AA"/>
    <w:rsid w:val="008A16DF"/>
    <w:rsid w:val="008A1878"/>
    <w:rsid w:val="008A2619"/>
    <w:rsid w:val="008A2C94"/>
    <w:rsid w:val="008A2E70"/>
    <w:rsid w:val="008A39D0"/>
    <w:rsid w:val="008A3BF3"/>
    <w:rsid w:val="008A3FAA"/>
    <w:rsid w:val="008A456F"/>
    <w:rsid w:val="008A48F5"/>
    <w:rsid w:val="008A511D"/>
    <w:rsid w:val="008A52B5"/>
    <w:rsid w:val="008A62DA"/>
    <w:rsid w:val="008A63AC"/>
    <w:rsid w:val="008A6B11"/>
    <w:rsid w:val="008A6D52"/>
    <w:rsid w:val="008A75AE"/>
    <w:rsid w:val="008B0FDD"/>
    <w:rsid w:val="008B23E5"/>
    <w:rsid w:val="008B2413"/>
    <w:rsid w:val="008B2D0C"/>
    <w:rsid w:val="008B4BCE"/>
    <w:rsid w:val="008C07C2"/>
    <w:rsid w:val="008C0955"/>
    <w:rsid w:val="008C0B37"/>
    <w:rsid w:val="008C0D9C"/>
    <w:rsid w:val="008C1CD5"/>
    <w:rsid w:val="008C1FBE"/>
    <w:rsid w:val="008C263C"/>
    <w:rsid w:val="008C2A77"/>
    <w:rsid w:val="008C4270"/>
    <w:rsid w:val="008C63CE"/>
    <w:rsid w:val="008C66FC"/>
    <w:rsid w:val="008C6785"/>
    <w:rsid w:val="008C684D"/>
    <w:rsid w:val="008C6E28"/>
    <w:rsid w:val="008C6E60"/>
    <w:rsid w:val="008C75A9"/>
    <w:rsid w:val="008D04BF"/>
    <w:rsid w:val="008D07F9"/>
    <w:rsid w:val="008D1278"/>
    <w:rsid w:val="008D1D39"/>
    <w:rsid w:val="008D1DA2"/>
    <w:rsid w:val="008D258C"/>
    <w:rsid w:val="008D345B"/>
    <w:rsid w:val="008D3C36"/>
    <w:rsid w:val="008D5AA4"/>
    <w:rsid w:val="008D631F"/>
    <w:rsid w:val="008D6EA8"/>
    <w:rsid w:val="008D7010"/>
    <w:rsid w:val="008D7687"/>
    <w:rsid w:val="008D772F"/>
    <w:rsid w:val="008E0997"/>
    <w:rsid w:val="008E113E"/>
    <w:rsid w:val="008E2729"/>
    <w:rsid w:val="008E2990"/>
    <w:rsid w:val="008E2B93"/>
    <w:rsid w:val="008E3254"/>
    <w:rsid w:val="008E3B2D"/>
    <w:rsid w:val="008E41E4"/>
    <w:rsid w:val="008E4330"/>
    <w:rsid w:val="008E459B"/>
    <w:rsid w:val="008E476F"/>
    <w:rsid w:val="008E49DB"/>
    <w:rsid w:val="008E4C75"/>
    <w:rsid w:val="008E5693"/>
    <w:rsid w:val="008E5B4E"/>
    <w:rsid w:val="008E5EF2"/>
    <w:rsid w:val="008E6752"/>
    <w:rsid w:val="008E7BC5"/>
    <w:rsid w:val="008F0410"/>
    <w:rsid w:val="008F0996"/>
    <w:rsid w:val="008F0A38"/>
    <w:rsid w:val="008F101B"/>
    <w:rsid w:val="008F1674"/>
    <w:rsid w:val="008F1872"/>
    <w:rsid w:val="008F239D"/>
    <w:rsid w:val="008F29CC"/>
    <w:rsid w:val="008F2C6C"/>
    <w:rsid w:val="008F2CFD"/>
    <w:rsid w:val="008F3602"/>
    <w:rsid w:val="008F3B09"/>
    <w:rsid w:val="008F402C"/>
    <w:rsid w:val="008F418D"/>
    <w:rsid w:val="008F5713"/>
    <w:rsid w:val="008F5BB4"/>
    <w:rsid w:val="008F6101"/>
    <w:rsid w:val="008F6150"/>
    <w:rsid w:val="008F6747"/>
    <w:rsid w:val="008F67C6"/>
    <w:rsid w:val="008F6897"/>
    <w:rsid w:val="008F6B7F"/>
    <w:rsid w:val="008F7454"/>
    <w:rsid w:val="00900501"/>
    <w:rsid w:val="00900574"/>
    <w:rsid w:val="00901843"/>
    <w:rsid w:val="009019DD"/>
    <w:rsid w:val="0090208D"/>
    <w:rsid w:val="009026A4"/>
    <w:rsid w:val="00902733"/>
    <w:rsid w:val="00903C94"/>
    <w:rsid w:val="009042AB"/>
    <w:rsid w:val="0090484D"/>
    <w:rsid w:val="00904F21"/>
    <w:rsid w:val="009058E7"/>
    <w:rsid w:val="00905EDD"/>
    <w:rsid w:val="0090690F"/>
    <w:rsid w:val="00906CD7"/>
    <w:rsid w:val="00910CDB"/>
    <w:rsid w:val="00911D55"/>
    <w:rsid w:val="00912FE9"/>
    <w:rsid w:val="00913531"/>
    <w:rsid w:val="009138E5"/>
    <w:rsid w:val="00914761"/>
    <w:rsid w:val="0091486F"/>
    <w:rsid w:val="0091515A"/>
    <w:rsid w:val="00915696"/>
    <w:rsid w:val="0091632F"/>
    <w:rsid w:val="009167BC"/>
    <w:rsid w:val="00916F0A"/>
    <w:rsid w:val="00917E66"/>
    <w:rsid w:val="00920859"/>
    <w:rsid w:val="00922E02"/>
    <w:rsid w:val="00922E7A"/>
    <w:rsid w:val="009248A9"/>
    <w:rsid w:val="009253E7"/>
    <w:rsid w:val="00925A2E"/>
    <w:rsid w:val="00925D3C"/>
    <w:rsid w:val="00925E17"/>
    <w:rsid w:val="00927179"/>
    <w:rsid w:val="00927512"/>
    <w:rsid w:val="00927715"/>
    <w:rsid w:val="00930465"/>
    <w:rsid w:val="009305D0"/>
    <w:rsid w:val="009305F1"/>
    <w:rsid w:val="00931887"/>
    <w:rsid w:val="00931A5A"/>
    <w:rsid w:val="00933182"/>
    <w:rsid w:val="00933E40"/>
    <w:rsid w:val="00934755"/>
    <w:rsid w:val="00934B2C"/>
    <w:rsid w:val="00935A72"/>
    <w:rsid w:val="00935FBC"/>
    <w:rsid w:val="00936223"/>
    <w:rsid w:val="0093656B"/>
    <w:rsid w:val="00936AF5"/>
    <w:rsid w:val="0093792C"/>
    <w:rsid w:val="00937AA7"/>
    <w:rsid w:val="009400EF"/>
    <w:rsid w:val="00940EAA"/>
    <w:rsid w:val="00941121"/>
    <w:rsid w:val="009419C6"/>
    <w:rsid w:val="00941E40"/>
    <w:rsid w:val="00941FAF"/>
    <w:rsid w:val="00942C4F"/>
    <w:rsid w:val="009437AE"/>
    <w:rsid w:val="0094390B"/>
    <w:rsid w:val="00944132"/>
    <w:rsid w:val="0094452A"/>
    <w:rsid w:val="009445ED"/>
    <w:rsid w:val="00945C36"/>
    <w:rsid w:val="00946A34"/>
    <w:rsid w:val="00946E2A"/>
    <w:rsid w:val="00947060"/>
    <w:rsid w:val="00947659"/>
    <w:rsid w:val="00947681"/>
    <w:rsid w:val="00947F9C"/>
    <w:rsid w:val="00951784"/>
    <w:rsid w:val="009531DE"/>
    <w:rsid w:val="00953D7B"/>
    <w:rsid w:val="00954088"/>
    <w:rsid w:val="00954425"/>
    <w:rsid w:val="00954B4A"/>
    <w:rsid w:val="00954B91"/>
    <w:rsid w:val="00955149"/>
    <w:rsid w:val="009552B0"/>
    <w:rsid w:val="00955573"/>
    <w:rsid w:val="009555D5"/>
    <w:rsid w:val="00955C24"/>
    <w:rsid w:val="0095632D"/>
    <w:rsid w:val="00956697"/>
    <w:rsid w:val="00956EA7"/>
    <w:rsid w:val="00960935"/>
    <w:rsid w:val="00960B98"/>
    <w:rsid w:val="00960DDF"/>
    <w:rsid w:val="00961551"/>
    <w:rsid w:val="0096187A"/>
    <w:rsid w:val="00962720"/>
    <w:rsid w:val="009627B4"/>
    <w:rsid w:val="00962883"/>
    <w:rsid w:val="00964881"/>
    <w:rsid w:val="009651B3"/>
    <w:rsid w:val="00965345"/>
    <w:rsid w:val="00965B62"/>
    <w:rsid w:val="00965D7A"/>
    <w:rsid w:val="00967684"/>
    <w:rsid w:val="009676B9"/>
    <w:rsid w:val="009700E9"/>
    <w:rsid w:val="00970315"/>
    <w:rsid w:val="00970842"/>
    <w:rsid w:val="00970A79"/>
    <w:rsid w:val="00970AB0"/>
    <w:rsid w:val="0097156B"/>
    <w:rsid w:val="00971CDD"/>
    <w:rsid w:val="00971F4B"/>
    <w:rsid w:val="00971F5E"/>
    <w:rsid w:val="00972908"/>
    <w:rsid w:val="00973958"/>
    <w:rsid w:val="00973E2A"/>
    <w:rsid w:val="00974C77"/>
    <w:rsid w:val="00975E9E"/>
    <w:rsid w:val="0097628F"/>
    <w:rsid w:val="009762D3"/>
    <w:rsid w:val="00976818"/>
    <w:rsid w:val="00977715"/>
    <w:rsid w:val="0098090D"/>
    <w:rsid w:val="00980C9B"/>
    <w:rsid w:val="00981BE5"/>
    <w:rsid w:val="00982188"/>
    <w:rsid w:val="009821F8"/>
    <w:rsid w:val="009824E1"/>
    <w:rsid w:val="00984B60"/>
    <w:rsid w:val="00985357"/>
    <w:rsid w:val="009859F5"/>
    <w:rsid w:val="00985D0A"/>
    <w:rsid w:val="00985EE9"/>
    <w:rsid w:val="009869C4"/>
    <w:rsid w:val="00986DC3"/>
    <w:rsid w:val="00987240"/>
    <w:rsid w:val="009875A4"/>
    <w:rsid w:val="00990F62"/>
    <w:rsid w:val="00991BB2"/>
    <w:rsid w:val="00992642"/>
    <w:rsid w:val="009939F0"/>
    <w:rsid w:val="00993CF1"/>
    <w:rsid w:val="00994064"/>
    <w:rsid w:val="009947A4"/>
    <w:rsid w:val="00995E20"/>
    <w:rsid w:val="00995F23"/>
    <w:rsid w:val="0099617A"/>
    <w:rsid w:val="00996581"/>
    <w:rsid w:val="00996C91"/>
    <w:rsid w:val="00996CE2"/>
    <w:rsid w:val="00996E2D"/>
    <w:rsid w:val="0099721F"/>
    <w:rsid w:val="00997319"/>
    <w:rsid w:val="0099764C"/>
    <w:rsid w:val="009977FD"/>
    <w:rsid w:val="009A07A3"/>
    <w:rsid w:val="009A2C7B"/>
    <w:rsid w:val="009A31E5"/>
    <w:rsid w:val="009A3F3E"/>
    <w:rsid w:val="009A512F"/>
    <w:rsid w:val="009A5A61"/>
    <w:rsid w:val="009A5F42"/>
    <w:rsid w:val="009A5F82"/>
    <w:rsid w:val="009A68DC"/>
    <w:rsid w:val="009A7AD9"/>
    <w:rsid w:val="009A7D0B"/>
    <w:rsid w:val="009B0788"/>
    <w:rsid w:val="009B0ECE"/>
    <w:rsid w:val="009B111A"/>
    <w:rsid w:val="009B1307"/>
    <w:rsid w:val="009B139A"/>
    <w:rsid w:val="009B18AD"/>
    <w:rsid w:val="009B1D13"/>
    <w:rsid w:val="009B1D29"/>
    <w:rsid w:val="009B2E2E"/>
    <w:rsid w:val="009B4B98"/>
    <w:rsid w:val="009B4DFA"/>
    <w:rsid w:val="009B50BB"/>
    <w:rsid w:val="009B5412"/>
    <w:rsid w:val="009B5797"/>
    <w:rsid w:val="009B5BB2"/>
    <w:rsid w:val="009B6F6F"/>
    <w:rsid w:val="009B7460"/>
    <w:rsid w:val="009B7548"/>
    <w:rsid w:val="009B7D1C"/>
    <w:rsid w:val="009C044D"/>
    <w:rsid w:val="009C105B"/>
    <w:rsid w:val="009C22F5"/>
    <w:rsid w:val="009C26F8"/>
    <w:rsid w:val="009C2A50"/>
    <w:rsid w:val="009C3D88"/>
    <w:rsid w:val="009C40FB"/>
    <w:rsid w:val="009C4CCD"/>
    <w:rsid w:val="009C5E09"/>
    <w:rsid w:val="009C5F11"/>
    <w:rsid w:val="009C6F42"/>
    <w:rsid w:val="009C7B05"/>
    <w:rsid w:val="009C7F6D"/>
    <w:rsid w:val="009D0E69"/>
    <w:rsid w:val="009D0ED4"/>
    <w:rsid w:val="009D1461"/>
    <w:rsid w:val="009D16C1"/>
    <w:rsid w:val="009D2B91"/>
    <w:rsid w:val="009D2C1F"/>
    <w:rsid w:val="009D2EBA"/>
    <w:rsid w:val="009D2F96"/>
    <w:rsid w:val="009D4561"/>
    <w:rsid w:val="009D6D3A"/>
    <w:rsid w:val="009D786D"/>
    <w:rsid w:val="009D7C2B"/>
    <w:rsid w:val="009E01E7"/>
    <w:rsid w:val="009E0612"/>
    <w:rsid w:val="009E108F"/>
    <w:rsid w:val="009E12FE"/>
    <w:rsid w:val="009E14D7"/>
    <w:rsid w:val="009E2AB4"/>
    <w:rsid w:val="009E3119"/>
    <w:rsid w:val="009E3503"/>
    <w:rsid w:val="009E3DFB"/>
    <w:rsid w:val="009E4824"/>
    <w:rsid w:val="009E51AF"/>
    <w:rsid w:val="009E522F"/>
    <w:rsid w:val="009E58D3"/>
    <w:rsid w:val="009E71DC"/>
    <w:rsid w:val="009E79F6"/>
    <w:rsid w:val="009F02DA"/>
    <w:rsid w:val="009F0381"/>
    <w:rsid w:val="009F0EA5"/>
    <w:rsid w:val="009F0FDB"/>
    <w:rsid w:val="009F1E71"/>
    <w:rsid w:val="009F28ED"/>
    <w:rsid w:val="009F2CF5"/>
    <w:rsid w:val="009F2F03"/>
    <w:rsid w:val="009F336E"/>
    <w:rsid w:val="009F3756"/>
    <w:rsid w:val="009F41A1"/>
    <w:rsid w:val="009F55CB"/>
    <w:rsid w:val="009F6B16"/>
    <w:rsid w:val="009F6D24"/>
    <w:rsid w:val="009F7942"/>
    <w:rsid w:val="00A00070"/>
    <w:rsid w:val="00A00095"/>
    <w:rsid w:val="00A0010E"/>
    <w:rsid w:val="00A00C39"/>
    <w:rsid w:val="00A01EA1"/>
    <w:rsid w:val="00A01F10"/>
    <w:rsid w:val="00A0225D"/>
    <w:rsid w:val="00A0309F"/>
    <w:rsid w:val="00A042F1"/>
    <w:rsid w:val="00A04A1B"/>
    <w:rsid w:val="00A05013"/>
    <w:rsid w:val="00A05377"/>
    <w:rsid w:val="00A053D8"/>
    <w:rsid w:val="00A05823"/>
    <w:rsid w:val="00A07979"/>
    <w:rsid w:val="00A07FD2"/>
    <w:rsid w:val="00A101DD"/>
    <w:rsid w:val="00A10809"/>
    <w:rsid w:val="00A10856"/>
    <w:rsid w:val="00A10CEC"/>
    <w:rsid w:val="00A10F72"/>
    <w:rsid w:val="00A11CA0"/>
    <w:rsid w:val="00A120BE"/>
    <w:rsid w:val="00A12240"/>
    <w:rsid w:val="00A13422"/>
    <w:rsid w:val="00A136CA"/>
    <w:rsid w:val="00A145B8"/>
    <w:rsid w:val="00A16FC0"/>
    <w:rsid w:val="00A170D2"/>
    <w:rsid w:val="00A1728C"/>
    <w:rsid w:val="00A174BF"/>
    <w:rsid w:val="00A20C6B"/>
    <w:rsid w:val="00A2109B"/>
    <w:rsid w:val="00A21323"/>
    <w:rsid w:val="00A21573"/>
    <w:rsid w:val="00A21C5E"/>
    <w:rsid w:val="00A22578"/>
    <w:rsid w:val="00A23376"/>
    <w:rsid w:val="00A2457E"/>
    <w:rsid w:val="00A24590"/>
    <w:rsid w:val="00A24875"/>
    <w:rsid w:val="00A2519A"/>
    <w:rsid w:val="00A25751"/>
    <w:rsid w:val="00A26835"/>
    <w:rsid w:val="00A30C2B"/>
    <w:rsid w:val="00A30EA7"/>
    <w:rsid w:val="00A30F6C"/>
    <w:rsid w:val="00A3130E"/>
    <w:rsid w:val="00A323FC"/>
    <w:rsid w:val="00A33685"/>
    <w:rsid w:val="00A338A0"/>
    <w:rsid w:val="00A3648B"/>
    <w:rsid w:val="00A3683E"/>
    <w:rsid w:val="00A36AE7"/>
    <w:rsid w:val="00A36AEE"/>
    <w:rsid w:val="00A36BB5"/>
    <w:rsid w:val="00A36DE2"/>
    <w:rsid w:val="00A3788A"/>
    <w:rsid w:val="00A37FA8"/>
    <w:rsid w:val="00A402B9"/>
    <w:rsid w:val="00A407C7"/>
    <w:rsid w:val="00A41686"/>
    <w:rsid w:val="00A417AD"/>
    <w:rsid w:val="00A41924"/>
    <w:rsid w:val="00A430AD"/>
    <w:rsid w:val="00A43391"/>
    <w:rsid w:val="00A439B7"/>
    <w:rsid w:val="00A43ABB"/>
    <w:rsid w:val="00A43C18"/>
    <w:rsid w:val="00A45B2E"/>
    <w:rsid w:val="00A45FEF"/>
    <w:rsid w:val="00A4613E"/>
    <w:rsid w:val="00A46AD1"/>
    <w:rsid w:val="00A47BE7"/>
    <w:rsid w:val="00A500F0"/>
    <w:rsid w:val="00A503B5"/>
    <w:rsid w:val="00A51753"/>
    <w:rsid w:val="00A517DB"/>
    <w:rsid w:val="00A521ED"/>
    <w:rsid w:val="00A52523"/>
    <w:rsid w:val="00A52862"/>
    <w:rsid w:val="00A53E7F"/>
    <w:rsid w:val="00A543A1"/>
    <w:rsid w:val="00A54490"/>
    <w:rsid w:val="00A55B95"/>
    <w:rsid w:val="00A55FBD"/>
    <w:rsid w:val="00A569B3"/>
    <w:rsid w:val="00A56F4E"/>
    <w:rsid w:val="00A579C1"/>
    <w:rsid w:val="00A60388"/>
    <w:rsid w:val="00A60D64"/>
    <w:rsid w:val="00A60F96"/>
    <w:rsid w:val="00A610A5"/>
    <w:rsid w:val="00A6206F"/>
    <w:rsid w:val="00A635F8"/>
    <w:rsid w:val="00A65567"/>
    <w:rsid w:val="00A66335"/>
    <w:rsid w:val="00A6799B"/>
    <w:rsid w:val="00A70AE8"/>
    <w:rsid w:val="00A713B4"/>
    <w:rsid w:val="00A71DB4"/>
    <w:rsid w:val="00A7213C"/>
    <w:rsid w:val="00A72C43"/>
    <w:rsid w:val="00A72DB8"/>
    <w:rsid w:val="00A735DD"/>
    <w:rsid w:val="00A73B08"/>
    <w:rsid w:val="00A7479B"/>
    <w:rsid w:val="00A74AC1"/>
    <w:rsid w:val="00A759A9"/>
    <w:rsid w:val="00A75C39"/>
    <w:rsid w:val="00A7604D"/>
    <w:rsid w:val="00A77740"/>
    <w:rsid w:val="00A804EA"/>
    <w:rsid w:val="00A81877"/>
    <w:rsid w:val="00A81D3E"/>
    <w:rsid w:val="00A8233E"/>
    <w:rsid w:val="00A83970"/>
    <w:rsid w:val="00A867A2"/>
    <w:rsid w:val="00A8770F"/>
    <w:rsid w:val="00A905C2"/>
    <w:rsid w:val="00A90B69"/>
    <w:rsid w:val="00A92892"/>
    <w:rsid w:val="00A93509"/>
    <w:rsid w:val="00A93A40"/>
    <w:rsid w:val="00A95BB8"/>
    <w:rsid w:val="00A97467"/>
    <w:rsid w:val="00A979B2"/>
    <w:rsid w:val="00A97C0A"/>
    <w:rsid w:val="00AA0893"/>
    <w:rsid w:val="00AA172C"/>
    <w:rsid w:val="00AA184C"/>
    <w:rsid w:val="00AA227C"/>
    <w:rsid w:val="00AA275A"/>
    <w:rsid w:val="00AA3959"/>
    <w:rsid w:val="00AA44C2"/>
    <w:rsid w:val="00AA44D3"/>
    <w:rsid w:val="00AA4AE9"/>
    <w:rsid w:val="00AA4CB7"/>
    <w:rsid w:val="00AA4D1E"/>
    <w:rsid w:val="00AA4D60"/>
    <w:rsid w:val="00AA526B"/>
    <w:rsid w:val="00AA5E20"/>
    <w:rsid w:val="00AA634C"/>
    <w:rsid w:val="00AA6D4A"/>
    <w:rsid w:val="00AA772F"/>
    <w:rsid w:val="00AA7CE2"/>
    <w:rsid w:val="00AB11C1"/>
    <w:rsid w:val="00AB1F3D"/>
    <w:rsid w:val="00AB34D5"/>
    <w:rsid w:val="00AB4E1B"/>
    <w:rsid w:val="00AB4EDF"/>
    <w:rsid w:val="00AB5BFF"/>
    <w:rsid w:val="00AB60D9"/>
    <w:rsid w:val="00AB6ACD"/>
    <w:rsid w:val="00AB6B89"/>
    <w:rsid w:val="00AB6F13"/>
    <w:rsid w:val="00AB787E"/>
    <w:rsid w:val="00AC036A"/>
    <w:rsid w:val="00AC35B0"/>
    <w:rsid w:val="00AC3962"/>
    <w:rsid w:val="00AC3D33"/>
    <w:rsid w:val="00AC41DF"/>
    <w:rsid w:val="00AC5124"/>
    <w:rsid w:val="00AC5641"/>
    <w:rsid w:val="00AC5935"/>
    <w:rsid w:val="00AC6655"/>
    <w:rsid w:val="00AC6986"/>
    <w:rsid w:val="00AC71C9"/>
    <w:rsid w:val="00AC7C3A"/>
    <w:rsid w:val="00AD0DF2"/>
    <w:rsid w:val="00AD0FA3"/>
    <w:rsid w:val="00AD1D57"/>
    <w:rsid w:val="00AD27A5"/>
    <w:rsid w:val="00AD28D5"/>
    <w:rsid w:val="00AD5232"/>
    <w:rsid w:val="00AD5D0A"/>
    <w:rsid w:val="00AD6020"/>
    <w:rsid w:val="00AD7278"/>
    <w:rsid w:val="00AD7EEB"/>
    <w:rsid w:val="00AE1B0D"/>
    <w:rsid w:val="00AE1B12"/>
    <w:rsid w:val="00AE1CC7"/>
    <w:rsid w:val="00AE249A"/>
    <w:rsid w:val="00AE34BB"/>
    <w:rsid w:val="00AE39B4"/>
    <w:rsid w:val="00AE443F"/>
    <w:rsid w:val="00AE5258"/>
    <w:rsid w:val="00AE66FC"/>
    <w:rsid w:val="00AE72BC"/>
    <w:rsid w:val="00AE7BD8"/>
    <w:rsid w:val="00AE7D10"/>
    <w:rsid w:val="00AE7E44"/>
    <w:rsid w:val="00AF0BC9"/>
    <w:rsid w:val="00AF0CA5"/>
    <w:rsid w:val="00AF206F"/>
    <w:rsid w:val="00AF20C1"/>
    <w:rsid w:val="00AF25FF"/>
    <w:rsid w:val="00AF2EFA"/>
    <w:rsid w:val="00AF37C6"/>
    <w:rsid w:val="00AF3813"/>
    <w:rsid w:val="00AF3946"/>
    <w:rsid w:val="00AF45AA"/>
    <w:rsid w:val="00AF4D6C"/>
    <w:rsid w:val="00AF5CD7"/>
    <w:rsid w:val="00AF66EE"/>
    <w:rsid w:val="00AF6A05"/>
    <w:rsid w:val="00AF6A7B"/>
    <w:rsid w:val="00B00F19"/>
    <w:rsid w:val="00B015B8"/>
    <w:rsid w:val="00B01986"/>
    <w:rsid w:val="00B01BEA"/>
    <w:rsid w:val="00B02383"/>
    <w:rsid w:val="00B04459"/>
    <w:rsid w:val="00B05005"/>
    <w:rsid w:val="00B05683"/>
    <w:rsid w:val="00B063A7"/>
    <w:rsid w:val="00B067A2"/>
    <w:rsid w:val="00B06AB9"/>
    <w:rsid w:val="00B06AF4"/>
    <w:rsid w:val="00B07453"/>
    <w:rsid w:val="00B07E57"/>
    <w:rsid w:val="00B1090D"/>
    <w:rsid w:val="00B10D37"/>
    <w:rsid w:val="00B11590"/>
    <w:rsid w:val="00B13A52"/>
    <w:rsid w:val="00B14191"/>
    <w:rsid w:val="00B1502D"/>
    <w:rsid w:val="00B150D4"/>
    <w:rsid w:val="00B15E40"/>
    <w:rsid w:val="00B169D9"/>
    <w:rsid w:val="00B16BA1"/>
    <w:rsid w:val="00B16EB7"/>
    <w:rsid w:val="00B170AF"/>
    <w:rsid w:val="00B206B4"/>
    <w:rsid w:val="00B20D61"/>
    <w:rsid w:val="00B21364"/>
    <w:rsid w:val="00B213E2"/>
    <w:rsid w:val="00B2159E"/>
    <w:rsid w:val="00B21BFF"/>
    <w:rsid w:val="00B22340"/>
    <w:rsid w:val="00B229EB"/>
    <w:rsid w:val="00B22A25"/>
    <w:rsid w:val="00B23114"/>
    <w:rsid w:val="00B23229"/>
    <w:rsid w:val="00B233BB"/>
    <w:rsid w:val="00B2397C"/>
    <w:rsid w:val="00B23A51"/>
    <w:rsid w:val="00B2441C"/>
    <w:rsid w:val="00B24E11"/>
    <w:rsid w:val="00B25F46"/>
    <w:rsid w:val="00B27412"/>
    <w:rsid w:val="00B274F4"/>
    <w:rsid w:val="00B2756F"/>
    <w:rsid w:val="00B31527"/>
    <w:rsid w:val="00B31D99"/>
    <w:rsid w:val="00B31EE7"/>
    <w:rsid w:val="00B3219A"/>
    <w:rsid w:val="00B32B6C"/>
    <w:rsid w:val="00B32E6A"/>
    <w:rsid w:val="00B333BF"/>
    <w:rsid w:val="00B3393D"/>
    <w:rsid w:val="00B344CA"/>
    <w:rsid w:val="00B349B5"/>
    <w:rsid w:val="00B34AEB"/>
    <w:rsid w:val="00B34B54"/>
    <w:rsid w:val="00B34BA1"/>
    <w:rsid w:val="00B34D10"/>
    <w:rsid w:val="00B35573"/>
    <w:rsid w:val="00B359A5"/>
    <w:rsid w:val="00B35B6B"/>
    <w:rsid w:val="00B35D10"/>
    <w:rsid w:val="00B3624A"/>
    <w:rsid w:val="00B363B1"/>
    <w:rsid w:val="00B36670"/>
    <w:rsid w:val="00B403D8"/>
    <w:rsid w:val="00B41183"/>
    <w:rsid w:val="00B411A1"/>
    <w:rsid w:val="00B413F7"/>
    <w:rsid w:val="00B42D00"/>
    <w:rsid w:val="00B43A87"/>
    <w:rsid w:val="00B440BD"/>
    <w:rsid w:val="00B46B1A"/>
    <w:rsid w:val="00B4780F"/>
    <w:rsid w:val="00B4784C"/>
    <w:rsid w:val="00B47DC9"/>
    <w:rsid w:val="00B47EF7"/>
    <w:rsid w:val="00B50B5A"/>
    <w:rsid w:val="00B51768"/>
    <w:rsid w:val="00B53466"/>
    <w:rsid w:val="00B53ECB"/>
    <w:rsid w:val="00B53EE9"/>
    <w:rsid w:val="00B54353"/>
    <w:rsid w:val="00B55004"/>
    <w:rsid w:val="00B5509E"/>
    <w:rsid w:val="00B5755B"/>
    <w:rsid w:val="00B57C17"/>
    <w:rsid w:val="00B603EF"/>
    <w:rsid w:val="00B60453"/>
    <w:rsid w:val="00B60603"/>
    <w:rsid w:val="00B60BAC"/>
    <w:rsid w:val="00B60DD3"/>
    <w:rsid w:val="00B60E82"/>
    <w:rsid w:val="00B616A9"/>
    <w:rsid w:val="00B62858"/>
    <w:rsid w:val="00B62C8F"/>
    <w:rsid w:val="00B64DC8"/>
    <w:rsid w:val="00B65537"/>
    <w:rsid w:val="00B65C90"/>
    <w:rsid w:val="00B65CE3"/>
    <w:rsid w:val="00B6617D"/>
    <w:rsid w:val="00B66B84"/>
    <w:rsid w:val="00B6733C"/>
    <w:rsid w:val="00B67AF3"/>
    <w:rsid w:val="00B70931"/>
    <w:rsid w:val="00B70DB5"/>
    <w:rsid w:val="00B71B93"/>
    <w:rsid w:val="00B71BAD"/>
    <w:rsid w:val="00B75029"/>
    <w:rsid w:val="00B753BB"/>
    <w:rsid w:val="00B75548"/>
    <w:rsid w:val="00B757BD"/>
    <w:rsid w:val="00B75907"/>
    <w:rsid w:val="00B75E11"/>
    <w:rsid w:val="00B76766"/>
    <w:rsid w:val="00B7776F"/>
    <w:rsid w:val="00B8034C"/>
    <w:rsid w:val="00B8170F"/>
    <w:rsid w:val="00B8173C"/>
    <w:rsid w:val="00B817F1"/>
    <w:rsid w:val="00B82BAC"/>
    <w:rsid w:val="00B82D8B"/>
    <w:rsid w:val="00B83034"/>
    <w:rsid w:val="00B8358A"/>
    <w:rsid w:val="00B83B0C"/>
    <w:rsid w:val="00B83F1D"/>
    <w:rsid w:val="00B86010"/>
    <w:rsid w:val="00B861B9"/>
    <w:rsid w:val="00B863EF"/>
    <w:rsid w:val="00B8643C"/>
    <w:rsid w:val="00B86AD8"/>
    <w:rsid w:val="00B90E4C"/>
    <w:rsid w:val="00B911A2"/>
    <w:rsid w:val="00B91C1E"/>
    <w:rsid w:val="00B927EC"/>
    <w:rsid w:val="00B93564"/>
    <w:rsid w:val="00B936F0"/>
    <w:rsid w:val="00B93B64"/>
    <w:rsid w:val="00B9408B"/>
    <w:rsid w:val="00B9466D"/>
    <w:rsid w:val="00B95714"/>
    <w:rsid w:val="00B96BE2"/>
    <w:rsid w:val="00B97703"/>
    <w:rsid w:val="00B97767"/>
    <w:rsid w:val="00B97A70"/>
    <w:rsid w:val="00B97F9B"/>
    <w:rsid w:val="00BA0A73"/>
    <w:rsid w:val="00BA0FC6"/>
    <w:rsid w:val="00BA12A6"/>
    <w:rsid w:val="00BA14BA"/>
    <w:rsid w:val="00BA1587"/>
    <w:rsid w:val="00BA1852"/>
    <w:rsid w:val="00BA1EB5"/>
    <w:rsid w:val="00BA23AB"/>
    <w:rsid w:val="00BA2E13"/>
    <w:rsid w:val="00BA302B"/>
    <w:rsid w:val="00BA3046"/>
    <w:rsid w:val="00BA3C5A"/>
    <w:rsid w:val="00BA4AC7"/>
    <w:rsid w:val="00BA4B4A"/>
    <w:rsid w:val="00BA4C98"/>
    <w:rsid w:val="00BA4F61"/>
    <w:rsid w:val="00BA5D1A"/>
    <w:rsid w:val="00BA5D4E"/>
    <w:rsid w:val="00BA625E"/>
    <w:rsid w:val="00BB195B"/>
    <w:rsid w:val="00BB347B"/>
    <w:rsid w:val="00BB3630"/>
    <w:rsid w:val="00BB3CE0"/>
    <w:rsid w:val="00BB539B"/>
    <w:rsid w:val="00BB721F"/>
    <w:rsid w:val="00BB73B9"/>
    <w:rsid w:val="00BB7842"/>
    <w:rsid w:val="00BC3834"/>
    <w:rsid w:val="00BC3AB3"/>
    <w:rsid w:val="00BC441D"/>
    <w:rsid w:val="00BC5A50"/>
    <w:rsid w:val="00BC6771"/>
    <w:rsid w:val="00BC7A0B"/>
    <w:rsid w:val="00BD062C"/>
    <w:rsid w:val="00BD1165"/>
    <w:rsid w:val="00BD1652"/>
    <w:rsid w:val="00BD170C"/>
    <w:rsid w:val="00BD1913"/>
    <w:rsid w:val="00BD1A97"/>
    <w:rsid w:val="00BD20F4"/>
    <w:rsid w:val="00BD3603"/>
    <w:rsid w:val="00BD3BC1"/>
    <w:rsid w:val="00BD3CB6"/>
    <w:rsid w:val="00BD3D90"/>
    <w:rsid w:val="00BD47DB"/>
    <w:rsid w:val="00BD5215"/>
    <w:rsid w:val="00BD5309"/>
    <w:rsid w:val="00BD560C"/>
    <w:rsid w:val="00BD5FCE"/>
    <w:rsid w:val="00BD7CA9"/>
    <w:rsid w:val="00BE0A10"/>
    <w:rsid w:val="00BE0A24"/>
    <w:rsid w:val="00BE0D29"/>
    <w:rsid w:val="00BE1486"/>
    <w:rsid w:val="00BE1681"/>
    <w:rsid w:val="00BE2AE8"/>
    <w:rsid w:val="00BE3A9C"/>
    <w:rsid w:val="00BE56BE"/>
    <w:rsid w:val="00BE574A"/>
    <w:rsid w:val="00BE5C33"/>
    <w:rsid w:val="00BE6ACE"/>
    <w:rsid w:val="00BE6FE4"/>
    <w:rsid w:val="00BE73BA"/>
    <w:rsid w:val="00BF013B"/>
    <w:rsid w:val="00BF0BAA"/>
    <w:rsid w:val="00BF0FFD"/>
    <w:rsid w:val="00BF1935"/>
    <w:rsid w:val="00BF19F1"/>
    <w:rsid w:val="00BF276F"/>
    <w:rsid w:val="00BF29DF"/>
    <w:rsid w:val="00BF2A78"/>
    <w:rsid w:val="00BF2B67"/>
    <w:rsid w:val="00BF2E11"/>
    <w:rsid w:val="00BF3099"/>
    <w:rsid w:val="00BF3989"/>
    <w:rsid w:val="00BF3A65"/>
    <w:rsid w:val="00BF47F2"/>
    <w:rsid w:val="00BF4841"/>
    <w:rsid w:val="00BF6E12"/>
    <w:rsid w:val="00BF70C0"/>
    <w:rsid w:val="00BF7672"/>
    <w:rsid w:val="00BF77D8"/>
    <w:rsid w:val="00BF7B18"/>
    <w:rsid w:val="00C0030E"/>
    <w:rsid w:val="00C004C4"/>
    <w:rsid w:val="00C00881"/>
    <w:rsid w:val="00C01778"/>
    <w:rsid w:val="00C01812"/>
    <w:rsid w:val="00C0216D"/>
    <w:rsid w:val="00C02C66"/>
    <w:rsid w:val="00C03489"/>
    <w:rsid w:val="00C037E1"/>
    <w:rsid w:val="00C03AAB"/>
    <w:rsid w:val="00C03B58"/>
    <w:rsid w:val="00C047A7"/>
    <w:rsid w:val="00C056C8"/>
    <w:rsid w:val="00C07023"/>
    <w:rsid w:val="00C10F85"/>
    <w:rsid w:val="00C12392"/>
    <w:rsid w:val="00C12675"/>
    <w:rsid w:val="00C1392A"/>
    <w:rsid w:val="00C14BFD"/>
    <w:rsid w:val="00C158DB"/>
    <w:rsid w:val="00C165B4"/>
    <w:rsid w:val="00C1671E"/>
    <w:rsid w:val="00C174BE"/>
    <w:rsid w:val="00C205D3"/>
    <w:rsid w:val="00C20B66"/>
    <w:rsid w:val="00C20BFF"/>
    <w:rsid w:val="00C20D7C"/>
    <w:rsid w:val="00C22218"/>
    <w:rsid w:val="00C226FA"/>
    <w:rsid w:val="00C2455B"/>
    <w:rsid w:val="00C24737"/>
    <w:rsid w:val="00C24C1E"/>
    <w:rsid w:val="00C24F40"/>
    <w:rsid w:val="00C252E5"/>
    <w:rsid w:val="00C26000"/>
    <w:rsid w:val="00C27025"/>
    <w:rsid w:val="00C272B8"/>
    <w:rsid w:val="00C279F4"/>
    <w:rsid w:val="00C27AE7"/>
    <w:rsid w:val="00C27F48"/>
    <w:rsid w:val="00C300F2"/>
    <w:rsid w:val="00C30C32"/>
    <w:rsid w:val="00C30C44"/>
    <w:rsid w:val="00C31B89"/>
    <w:rsid w:val="00C31D58"/>
    <w:rsid w:val="00C31D91"/>
    <w:rsid w:val="00C32140"/>
    <w:rsid w:val="00C32A6A"/>
    <w:rsid w:val="00C32AA6"/>
    <w:rsid w:val="00C32EEA"/>
    <w:rsid w:val="00C32F21"/>
    <w:rsid w:val="00C32F3F"/>
    <w:rsid w:val="00C330B4"/>
    <w:rsid w:val="00C33FC0"/>
    <w:rsid w:val="00C35209"/>
    <w:rsid w:val="00C3582C"/>
    <w:rsid w:val="00C35F64"/>
    <w:rsid w:val="00C37759"/>
    <w:rsid w:val="00C417CD"/>
    <w:rsid w:val="00C41D44"/>
    <w:rsid w:val="00C42047"/>
    <w:rsid w:val="00C4259A"/>
    <w:rsid w:val="00C427B9"/>
    <w:rsid w:val="00C437AE"/>
    <w:rsid w:val="00C441F7"/>
    <w:rsid w:val="00C4431B"/>
    <w:rsid w:val="00C45A4C"/>
    <w:rsid w:val="00C46198"/>
    <w:rsid w:val="00C46EC0"/>
    <w:rsid w:val="00C476CE"/>
    <w:rsid w:val="00C5046E"/>
    <w:rsid w:val="00C507C8"/>
    <w:rsid w:val="00C510D9"/>
    <w:rsid w:val="00C51508"/>
    <w:rsid w:val="00C519FD"/>
    <w:rsid w:val="00C51A79"/>
    <w:rsid w:val="00C525A9"/>
    <w:rsid w:val="00C52E61"/>
    <w:rsid w:val="00C531F9"/>
    <w:rsid w:val="00C53B05"/>
    <w:rsid w:val="00C53FD5"/>
    <w:rsid w:val="00C54F83"/>
    <w:rsid w:val="00C55151"/>
    <w:rsid w:val="00C565A7"/>
    <w:rsid w:val="00C60560"/>
    <w:rsid w:val="00C60B93"/>
    <w:rsid w:val="00C61081"/>
    <w:rsid w:val="00C6154A"/>
    <w:rsid w:val="00C61AC8"/>
    <w:rsid w:val="00C6250B"/>
    <w:rsid w:val="00C62B11"/>
    <w:rsid w:val="00C632A0"/>
    <w:rsid w:val="00C63D79"/>
    <w:rsid w:val="00C643DC"/>
    <w:rsid w:val="00C65669"/>
    <w:rsid w:val="00C66FB1"/>
    <w:rsid w:val="00C708E2"/>
    <w:rsid w:val="00C70DAC"/>
    <w:rsid w:val="00C713C7"/>
    <w:rsid w:val="00C71FD3"/>
    <w:rsid w:val="00C72D39"/>
    <w:rsid w:val="00C72E60"/>
    <w:rsid w:val="00C7317B"/>
    <w:rsid w:val="00C734EA"/>
    <w:rsid w:val="00C74A98"/>
    <w:rsid w:val="00C74CC0"/>
    <w:rsid w:val="00C75068"/>
    <w:rsid w:val="00C75820"/>
    <w:rsid w:val="00C75B88"/>
    <w:rsid w:val="00C763A3"/>
    <w:rsid w:val="00C7693A"/>
    <w:rsid w:val="00C80A4D"/>
    <w:rsid w:val="00C81104"/>
    <w:rsid w:val="00C81556"/>
    <w:rsid w:val="00C828A1"/>
    <w:rsid w:val="00C82C23"/>
    <w:rsid w:val="00C82D26"/>
    <w:rsid w:val="00C82E43"/>
    <w:rsid w:val="00C833A2"/>
    <w:rsid w:val="00C839D2"/>
    <w:rsid w:val="00C83AF0"/>
    <w:rsid w:val="00C844A6"/>
    <w:rsid w:val="00C84B9A"/>
    <w:rsid w:val="00C852FA"/>
    <w:rsid w:val="00C85A03"/>
    <w:rsid w:val="00C867B2"/>
    <w:rsid w:val="00C867F4"/>
    <w:rsid w:val="00C8694C"/>
    <w:rsid w:val="00C874BE"/>
    <w:rsid w:val="00C87761"/>
    <w:rsid w:val="00C87F74"/>
    <w:rsid w:val="00C90212"/>
    <w:rsid w:val="00C909F6"/>
    <w:rsid w:val="00C9197C"/>
    <w:rsid w:val="00C91AA2"/>
    <w:rsid w:val="00C92047"/>
    <w:rsid w:val="00C92509"/>
    <w:rsid w:val="00C93708"/>
    <w:rsid w:val="00C93710"/>
    <w:rsid w:val="00C93B11"/>
    <w:rsid w:val="00C95C2D"/>
    <w:rsid w:val="00C95DA9"/>
    <w:rsid w:val="00C96F59"/>
    <w:rsid w:val="00C975C0"/>
    <w:rsid w:val="00C97C9B"/>
    <w:rsid w:val="00C97DF8"/>
    <w:rsid w:val="00CA01D3"/>
    <w:rsid w:val="00CA0BCC"/>
    <w:rsid w:val="00CA101D"/>
    <w:rsid w:val="00CA1603"/>
    <w:rsid w:val="00CA21D7"/>
    <w:rsid w:val="00CA2314"/>
    <w:rsid w:val="00CA3130"/>
    <w:rsid w:val="00CA362D"/>
    <w:rsid w:val="00CA44BA"/>
    <w:rsid w:val="00CA4F0D"/>
    <w:rsid w:val="00CA5880"/>
    <w:rsid w:val="00CA6B70"/>
    <w:rsid w:val="00CA6F99"/>
    <w:rsid w:val="00CB0613"/>
    <w:rsid w:val="00CB06CF"/>
    <w:rsid w:val="00CB08C6"/>
    <w:rsid w:val="00CB0996"/>
    <w:rsid w:val="00CB18A6"/>
    <w:rsid w:val="00CB2505"/>
    <w:rsid w:val="00CB259C"/>
    <w:rsid w:val="00CB25F9"/>
    <w:rsid w:val="00CB2C96"/>
    <w:rsid w:val="00CB3B49"/>
    <w:rsid w:val="00CB3BB3"/>
    <w:rsid w:val="00CB3EFF"/>
    <w:rsid w:val="00CB467E"/>
    <w:rsid w:val="00CB531A"/>
    <w:rsid w:val="00CB53FA"/>
    <w:rsid w:val="00CB5741"/>
    <w:rsid w:val="00CB6C0E"/>
    <w:rsid w:val="00CB6FE3"/>
    <w:rsid w:val="00CB7345"/>
    <w:rsid w:val="00CB7757"/>
    <w:rsid w:val="00CB7838"/>
    <w:rsid w:val="00CC07FF"/>
    <w:rsid w:val="00CC0C01"/>
    <w:rsid w:val="00CC0CB6"/>
    <w:rsid w:val="00CC0D93"/>
    <w:rsid w:val="00CC12B1"/>
    <w:rsid w:val="00CC1D83"/>
    <w:rsid w:val="00CC26F0"/>
    <w:rsid w:val="00CC35E7"/>
    <w:rsid w:val="00CC4174"/>
    <w:rsid w:val="00CC4E51"/>
    <w:rsid w:val="00CC54A7"/>
    <w:rsid w:val="00CC5594"/>
    <w:rsid w:val="00CC5C6F"/>
    <w:rsid w:val="00CC5C93"/>
    <w:rsid w:val="00CC5F05"/>
    <w:rsid w:val="00CC666A"/>
    <w:rsid w:val="00CD004C"/>
    <w:rsid w:val="00CD067B"/>
    <w:rsid w:val="00CD0CF5"/>
    <w:rsid w:val="00CD1E8F"/>
    <w:rsid w:val="00CD3C9D"/>
    <w:rsid w:val="00CD3DE1"/>
    <w:rsid w:val="00CD4113"/>
    <w:rsid w:val="00CD4B8F"/>
    <w:rsid w:val="00CD4C60"/>
    <w:rsid w:val="00CD613C"/>
    <w:rsid w:val="00CD6414"/>
    <w:rsid w:val="00CD6C14"/>
    <w:rsid w:val="00CD7C9D"/>
    <w:rsid w:val="00CE0580"/>
    <w:rsid w:val="00CE1715"/>
    <w:rsid w:val="00CE1BDF"/>
    <w:rsid w:val="00CE1E69"/>
    <w:rsid w:val="00CE1EB0"/>
    <w:rsid w:val="00CE22CB"/>
    <w:rsid w:val="00CE2400"/>
    <w:rsid w:val="00CE32F7"/>
    <w:rsid w:val="00CE38C8"/>
    <w:rsid w:val="00CE4D01"/>
    <w:rsid w:val="00CE61C9"/>
    <w:rsid w:val="00CE65AC"/>
    <w:rsid w:val="00CE679F"/>
    <w:rsid w:val="00CE6A1A"/>
    <w:rsid w:val="00CE6AFF"/>
    <w:rsid w:val="00CE6BF8"/>
    <w:rsid w:val="00CE6CB4"/>
    <w:rsid w:val="00CE6CCE"/>
    <w:rsid w:val="00CE784E"/>
    <w:rsid w:val="00CE79A5"/>
    <w:rsid w:val="00CE7B78"/>
    <w:rsid w:val="00CE7BB6"/>
    <w:rsid w:val="00CF0894"/>
    <w:rsid w:val="00CF2CD8"/>
    <w:rsid w:val="00CF33DC"/>
    <w:rsid w:val="00CF3651"/>
    <w:rsid w:val="00CF3F92"/>
    <w:rsid w:val="00CF4685"/>
    <w:rsid w:val="00CF4FD2"/>
    <w:rsid w:val="00CF5A64"/>
    <w:rsid w:val="00CF6087"/>
    <w:rsid w:val="00CF7F77"/>
    <w:rsid w:val="00D00D98"/>
    <w:rsid w:val="00D02607"/>
    <w:rsid w:val="00D02A87"/>
    <w:rsid w:val="00D03315"/>
    <w:rsid w:val="00D033D2"/>
    <w:rsid w:val="00D03933"/>
    <w:rsid w:val="00D062E9"/>
    <w:rsid w:val="00D0675C"/>
    <w:rsid w:val="00D06C3F"/>
    <w:rsid w:val="00D071EA"/>
    <w:rsid w:val="00D07537"/>
    <w:rsid w:val="00D07945"/>
    <w:rsid w:val="00D07E00"/>
    <w:rsid w:val="00D1044D"/>
    <w:rsid w:val="00D10AA4"/>
    <w:rsid w:val="00D10C0B"/>
    <w:rsid w:val="00D10DE7"/>
    <w:rsid w:val="00D10EA3"/>
    <w:rsid w:val="00D10EEA"/>
    <w:rsid w:val="00D118B7"/>
    <w:rsid w:val="00D118D8"/>
    <w:rsid w:val="00D119BE"/>
    <w:rsid w:val="00D11D7C"/>
    <w:rsid w:val="00D12083"/>
    <w:rsid w:val="00D12473"/>
    <w:rsid w:val="00D126E1"/>
    <w:rsid w:val="00D12BCE"/>
    <w:rsid w:val="00D12D76"/>
    <w:rsid w:val="00D12F5D"/>
    <w:rsid w:val="00D15800"/>
    <w:rsid w:val="00D15CE0"/>
    <w:rsid w:val="00D16C39"/>
    <w:rsid w:val="00D17A59"/>
    <w:rsid w:val="00D2044A"/>
    <w:rsid w:val="00D20E74"/>
    <w:rsid w:val="00D21955"/>
    <w:rsid w:val="00D21FA7"/>
    <w:rsid w:val="00D22BCE"/>
    <w:rsid w:val="00D23515"/>
    <w:rsid w:val="00D23BC7"/>
    <w:rsid w:val="00D23C5D"/>
    <w:rsid w:val="00D27106"/>
    <w:rsid w:val="00D27C88"/>
    <w:rsid w:val="00D27F23"/>
    <w:rsid w:val="00D30B7F"/>
    <w:rsid w:val="00D31013"/>
    <w:rsid w:val="00D32107"/>
    <w:rsid w:val="00D3218C"/>
    <w:rsid w:val="00D32384"/>
    <w:rsid w:val="00D3296C"/>
    <w:rsid w:val="00D32E56"/>
    <w:rsid w:val="00D332E1"/>
    <w:rsid w:val="00D33F4F"/>
    <w:rsid w:val="00D34D73"/>
    <w:rsid w:val="00D355CD"/>
    <w:rsid w:val="00D35F75"/>
    <w:rsid w:val="00D36124"/>
    <w:rsid w:val="00D36352"/>
    <w:rsid w:val="00D3738D"/>
    <w:rsid w:val="00D37D67"/>
    <w:rsid w:val="00D411AD"/>
    <w:rsid w:val="00D41207"/>
    <w:rsid w:val="00D4159A"/>
    <w:rsid w:val="00D41892"/>
    <w:rsid w:val="00D41C28"/>
    <w:rsid w:val="00D42015"/>
    <w:rsid w:val="00D428D8"/>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D6E"/>
    <w:rsid w:val="00D60F06"/>
    <w:rsid w:val="00D63B83"/>
    <w:rsid w:val="00D63DCF"/>
    <w:rsid w:val="00D64465"/>
    <w:rsid w:val="00D6461F"/>
    <w:rsid w:val="00D64DEB"/>
    <w:rsid w:val="00D665C9"/>
    <w:rsid w:val="00D67DA6"/>
    <w:rsid w:val="00D703A1"/>
    <w:rsid w:val="00D70767"/>
    <w:rsid w:val="00D70796"/>
    <w:rsid w:val="00D70A38"/>
    <w:rsid w:val="00D71B36"/>
    <w:rsid w:val="00D72A18"/>
    <w:rsid w:val="00D734AC"/>
    <w:rsid w:val="00D73BAE"/>
    <w:rsid w:val="00D73EE1"/>
    <w:rsid w:val="00D74EC1"/>
    <w:rsid w:val="00D75B24"/>
    <w:rsid w:val="00D76260"/>
    <w:rsid w:val="00D7661A"/>
    <w:rsid w:val="00D76759"/>
    <w:rsid w:val="00D767A7"/>
    <w:rsid w:val="00D77523"/>
    <w:rsid w:val="00D77F90"/>
    <w:rsid w:val="00D77FDF"/>
    <w:rsid w:val="00D80A3A"/>
    <w:rsid w:val="00D80CAA"/>
    <w:rsid w:val="00D819E1"/>
    <w:rsid w:val="00D81C83"/>
    <w:rsid w:val="00D82780"/>
    <w:rsid w:val="00D82910"/>
    <w:rsid w:val="00D82E72"/>
    <w:rsid w:val="00D83085"/>
    <w:rsid w:val="00D84211"/>
    <w:rsid w:val="00D842A8"/>
    <w:rsid w:val="00D849B1"/>
    <w:rsid w:val="00D85214"/>
    <w:rsid w:val="00D85D1E"/>
    <w:rsid w:val="00D863C2"/>
    <w:rsid w:val="00D867E5"/>
    <w:rsid w:val="00D91BF2"/>
    <w:rsid w:val="00D91C3E"/>
    <w:rsid w:val="00D91E77"/>
    <w:rsid w:val="00D92211"/>
    <w:rsid w:val="00D92AAB"/>
    <w:rsid w:val="00D92B1C"/>
    <w:rsid w:val="00D955B8"/>
    <w:rsid w:val="00D960F6"/>
    <w:rsid w:val="00D96155"/>
    <w:rsid w:val="00D96944"/>
    <w:rsid w:val="00D97819"/>
    <w:rsid w:val="00DA0034"/>
    <w:rsid w:val="00DA0185"/>
    <w:rsid w:val="00DA02F0"/>
    <w:rsid w:val="00DA0976"/>
    <w:rsid w:val="00DA194E"/>
    <w:rsid w:val="00DA1F6F"/>
    <w:rsid w:val="00DA3C61"/>
    <w:rsid w:val="00DA3EC9"/>
    <w:rsid w:val="00DA43E3"/>
    <w:rsid w:val="00DA4E69"/>
    <w:rsid w:val="00DA5FE4"/>
    <w:rsid w:val="00DA6AA2"/>
    <w:rsid w:val="00DA7152"/>
    <w:rsid w:val="00DA7E71"/>
    <w:rsid w:val="00DB0510"/>
    <w:rsid w:val="00DB097B"/>
    <w:rsid w:val="00DB185C"/>
    <w:rsid w:val="00DB1935"/>
    <w:rsid w:val="00DB2304"/>
    <w:rsid w:val="00DB230D"/>
    <w:rsid w:val="00DB24F9"/>
    <w:rsid w:val="00DB2889"/>
    <w:rsid w:val="00DB2EEC"/>
    <w:rsid w:val="00DB3531"/>
    <w:rsid w:val="00DB36AB"/>
    <w:rsid w:val="00DB3B77"/>
    <w:rsid w:val="00DB3E70"/>
    <w:rsid w:val="00DB4227"/>
    <w:rsid w:val="00DB6DFE"/>
    <w:rsid w:val="00DB7B53"/>
    <w:rsid w:val="00DC055D"/>
    <w:rsid w:val="00DC0BDB"/>
    <w:rsid w:val="00DC11F3"/>
    <w:rsid w:val="00DC12EA"/>
    <w:rsid w:val="00DC17CA"/>
    <w:rsid w:val="00DC256D"/>
    <w:rsid w:val="00DC2B7D"/>
    <w:rsid w:val="00DC2E44"/>
    <w:rsid w:val="00DC5143"/>
    <w:rsid w:val="00DC53F5"/>
    <w:rsid w:val="00DC5DB7"/>
    <w:rsid w:val="00DC6ED7"/>
    <w:rsid w:val="00DC70F1"/>
    <w:rsid w:val="00DC7B65"/>
    <w:rsid w:val="00DC7C1C"/>
    <w:rsid w:val="00DD019E"/>
    <w:rsid w:val="00DD021F"/>
    <w:rsid w:val="00DD0560"/>
    <w:rsid w:val="00DD09F4"/>
    <w:rsid w:val="00DD1782"/>
    <w:rsid w:val="00DD320B"/>
    <w:rsid w:val="00DD3740"/>
    <w:rsid w:val="00DD3BA0"/>
    <w:rsid w:val="00DD49A2"/>
    <w:rsid w:val="00DD5390"/>
    <w:rsid w:val="00DD567C"/>
    <w:rsid w:val="00DD6989"/>
    <w:rsid w:val="00DD6B03"/>
    <w:rsid w:val="00DD7AF9"/>
    <w:rsid w:val="00DE07B1"/>
    <w:rsid w:val="00DE1414"/>
    <w:rsid w:val="00DE1925"/>
    <w:rsid w:val="00DE1DF5"/>
    <w:rsid w:val="00DE219B"/>
    <w:rsid w:val="00DE2201"/>
    <w:rsid w:val="00DE24DE"/>
    <w:rsid w:val="00DE27D7"/>
    <w:rsid w:val="00DE308C"/>
    <w:rsid w:val="00DE503F"/>
    <w:rsid w:val="00DE5769"/>
    <w:rsid w:val="00DE611E"/>
    <w:rsid w:val="00DE675D"/>
    <w:rsid w:val="00DE698E"/>
    <w:rsid w:val="00DE6C5E"/>
    <w:rsid w:val="00DE71C0"/>
    <w:rsid w:val="00DE74E5"/>
    <w:rsid w:val="00DE74F2"/>
    <w:rsid w:val="00DE7A3A"/>
    <w:rsid w:val="00DE7AEA"/>
    <w:rsid w:val="00DE7D9D"/>
    <w:rsid w:val="00DE7E74"/>
    <w:rsid w:val="00DF0BDD"/>
    <w:rsid w:val="00DF1EEA"/>
    <w:rsid w:val="00DF1F02"/>
    <w:rsid w:val="00DF213D"/>
    <w:rsid w:val="00DF225C"/>
    <w:rsid w:val="00DF2540"/>
    <w:rsid w:val="00DF49F9"/>
    <w:rsid w:val="00DF5574"/>
    <w:rsid w:val="00DF5E05"/>
    <w:rsid w:val="00DF6450"/>
    <w:rsid w:val="00E01440"/>
    <w:rsid w:val="00E02160"/>
    <w:rsid w:val="00E025C2"/>
    <w:rsid w:val="00E035AB"/>
    <w:rsid w:val="00E04E18"/>
    <w:rsid w:val="00E05068"/>
    <w:rsid w:val="00E06105"/>
    <w:rsid w:val="00E0620F"/>
    <w:rsid w:val="00E07446"/>
    <w:rsid w:val="00E07F5F"/>
    <w:rsid w:val="00E07F77"/>
    <w:rsid w:val="00E1163C"/>
    <w:rsid w:val="00E126D1"/>
    <w:rsid w:val="00E127F8"/>
    <w:rsid w:val="00E1288B"/>
    <w:rsid w:val="00E12F5D"/>
    <w:rsid w:val="00E13735"/>
    <w:rsid w:val="00E1384B"/>
    <w:rsid w:val="00E14B18"/>
    <w:rsid w:val="00E15C5A"/>
    <w:rsid w:val="00E160FA"/>
    <w:rsid w:val="00E16DB8"/>
    <w:rsid w:val="00E17321"/>
    <w:rsid w:val="00E173F3"/>
    <w:rsid w:val="00E17B82"/>
    <w:rsid w:val="00E2035B"/>
    <w:rsid w:val="00E22E20"/>
    <w:rsid w:val="00E23005"/>
    <w:rsid w:val="00E23008"/>
    <w:rsid w:val="00E23C23"/>
    <w:rsid w:val="00E23C6D"/>
    <w:rsid w:val="00E241D0"/>
    <w:rsid w:val="00E24921"/>
    <w:rsid w:val="00E25637"/>
    <w:rsid w:val="00E26FDB"/>
    <w:rsid w:val="00E30CDB"/>
    <w:rsid w:val="00E318E7"/>
    <w:rsid w:val="00E32364"/>
    <w:rsid w:val="00E324CA"/>
    <w:rsid w:val="00E328C2"/>
    <w:rsid w:val="00E32AC9"/>
    <w:rsid w:val="00E3437D"/>
    <w:rsid w:val="00E3459D"/>
    <w:rsid w:val="00E353AD"/>
    <w:rsid w:val="00E354D0"/>
    <w:rsid w:val="00E35EA1"/>
    <w:rsid w:val="00E37D78"/>
    <w:rsid w:val="00E37EDC"/>
    <w:rsid w:val="00E37F83"/>
    <w:rsid w:val="00E400E6"/>
    <w:rsid w:val="00E40B37"/>
    <w:rsid w:val="00E40B47"/>
    <w:rsid w:val="00E40CD8"/>
    <w:rsid w:val="00E4144C"/>
    <w:rsid w:val="00E42C39"/>
    <w:rsid w:val="00E43272"/>
    <w:rsid w:val="00E441F8"/>
    <w:rsid w:val="00E44277"/>
    <w:rsid w:val="00E44B1C"/>
    <w:rsid w:val="00E45209"/>
    <w:rsid w:val="00E45AD5"/>
    <w:rsid w:val="00E466FB"/>
    <w:rsid w:val="00E468CD"/>
    <w:rsid w:val="00E46D28"/>
    <w:rsid w:val="00E46FE8"/>
    <w:rsid w:val="00E47950"/>
    <w:rsid w:val="00E500A6"/>
    <w:rsid w:val="00E50154"/>
    <w:rsid w:val="00E516A1"/>
    <w:rsid w:val="00E5243F"/>
    <w:rsid w:val="00E528A4"/>
    <w:rsid w:val="00E529C0"/>
    <w:rsid w:val="00E533EE"/>
    <w:rsid w:val="00E5404C"/>
    <w:rsid w:val="00E540BA"/>
    <w:rsid w:val="00E5435C"/>
    <w:rsid w:val="00E545E9"/>
    <w:rsid w:val="00E56836"/>
    <w:rsid w:val="00E57BB4"/>
    <w:rsid w:val="00E57D19"/>
    <w:rsid w:val="00E57FC7"/>
    <w:rsid w:val="00E60298"/>
    <w:rsid w:val="00E60A25"/>
    <w:rsid w:val="00E60A4A"/>
    <w:rsid w:val="00E60AF4"/>
    <w:rsid w:val="00E61751"/>
    <w:rsid w:val="00E62C4D"/>
    <w:rsid w:val="00E631D1"/>
    <w:rsid w:val="00E63A71"/>
    <w:rsid w:val="00E63F22"/>
    <w:rsid w:val="00E6479C"/>
    <w:rsid w:val="00E64AB2"/>
    <w:rsid w:val="00E64E22"/>
    <w:rsid w:val="00E65CD1"/>
    <w:rsid w:val="00E66015"/>
    <w:rsid w:val="00E6667B"/>
    <w:rsid w:val="00E6775E"/>
    <w:rsid w:val="00E7019E"/>
    <w:rsid w:val="00E723A5"/>
    <w:rsid w:val="00E723B2"/>
    <w:rsid w:val="00E7330F"/>
    <w:rsid w:val="00E7335E"/>
    <w:rsid w:val="00E733B6"/>
    <w:rsid w:val="00E73546"/>
    <w:rsid w:val="00E73A5C"/>
    <w:rsid w:val="00E74123"/>
    <w:rsid w:val="00E7452D"/>
    <w:rsid w:val="00E747BE"/>
    <w:rsid w:val="00E74FBF"/>
    <w:rsid w:val="00E75782"/>
    <w:rsid w:val="00E75F06"/>
    <w:rsid w:val="00E76298"/>
    <w:rsid w:val="00E771CA"/>
    <w:rsid w:val="00E77AEE"/>
    <w:rsid w:val="00E8053C"/>
    <w:rsid w:val="00E80A95"/>
    <w:rsid w:val="00E80BBB"/>
    <w:rsid w:val="00E81520"/>
    <w:rsid w:val="00E81FD1"/>
    <w:rsid w:val="00E83088"/>
    <w:rsid w:val="00E832F1"/>
    <w:rsid w:val="00E83E5B"/>
    <w:rsid w:val="00E8442F"/>
    <w:rsid w:val="00E84499"/>
    <w:rsid w:val="00E85214"/>
    <w:rsid w:val="00E85369"/>
    <w:rsid w:val="00E86AB7"/>
    <w:rsid w:val="00E872D2"/>
    <w:rsid w:val="00E87414"/>
    <w:rsid w:val="00E922B5"/>
    <w:rsid w:val="00E92BAA"/>
    <w:rsid w:val="00E938ED"/>
    <w:rsid w:val="00E9396E"/>
    <w:rsid w:val="00E9433F"/>
    <w:rsid w:val="00E94404"/>
    <w:rsid w:val="00E94593"/>
    <w:rsid w:val="00E9545F"/>
    <w:rsid w:val="00E96750"/>
    <w:rsid w:val="00E97172"/>
    <w:rsid w:val="00E9729D"/>
    <w:rsid w:val="00E976EE"/>
    <w:rsid w:val="00EA0189"/>
    <w:rsid w:val="00EA0584"/>
    <w:rsid w:val="00EA1288"/>
    <w:rsid w:val="00EA2313"/>
    <w:rsid w:val="00EA25A1"/>
    <w:rsid w:val="00EA2D4A"/>
    <w:rsid w:val="00EA326D"/>
    <w:rsid w:val="00EA3F2E"/>
    <w:rsid w:val="00EA418C"/>
    <w:rsid w:val="00EA4B8A"/>
    <w:rsid w:val="00EA4DBF"/>
    <w:rsid w:val="00EA5667"/>
    <w:rsid w:val="00EA5B69"/>
    <w:rsid w:val="00EA5C93"/>
    <w:rsid w:val="00EA69DE"/>
    <w:rsid w:val="00EA6B78"/>
    <w:rsid w:val="00EA7411"/>
    <w:rsid w:val="00EA76B2"/>
    <w:rsid w:val="00EA79CF"/>
    <w:rsid w:val="00EB05B8"/>
    <w:rsid w:val="00EB0911"/>
    <w:rsid w:val="00EB0AC6"/>
    <w:rsid w:val="00EB2574"/>
    <w:rsid w:val="00EB25B9"/>
    <w:rsid w:val="00EB26EF"/>
    <w:rsid w:val="00EB2836"/>
    <w:rsid w:val="00EB2931"/>
    <w:rsid w:val="00EB2B29"/>
    <w:rsid w:val="00EB2FA8"/>
    <w:rsid w:val="00EB31BD"/>
    <w:rsid w:val="00EB42D5"/>
    <w:rsid w:val="00EB4473"/>
    <w:rsid w:val="00EB6156"/>
    <w:rsid w:val="00EB61EC"/>
    <w:rsid w:val="00EC0019"/>
    <w:rsid w:val="00EC140B"/>
    <w:rsid w:val="00EC1B80"/>
    <w:rsid w:val="00EC2198"/>
    <w:rsid w:val="00EC23C5"/>
    <w:rsid w:val="00EC2985"/>
    <w:rsid w:val="00EC2C18"/>
    <w:rsid w:val="00EC2E0B"/>
    <w:rsid w:val="00EC4189"/>
    <w:rsid w:val="00EC445F"/>
    <w:rsid w:val="00EC6EEC"/>
    <w:rsid w:val="00EC716C"/>
    <w:rsid w:val="00EC73D1"/>
    <w:rsid w:val="00EC7988"/>
    <w:rsid w:val="00ED0107"/>
    <w:rsid w:val="00ED137A"/>
    <w:rsid w:val="00ED2088"/>
    <w:rsid w:val="00ED2FE1"/>
    <w:rsid w:val="00ED3248"/>
    <w:rsid w:val="00ED39BB"/>
    <w:rsid w:val="00ED3E53"/>
    <w:rsid w:val="00ED579F"/>
    <w:rsid w:val="00ED6982"/>
    <w:rsid w:val="00ED6FB4"/>
    <w:rsid w:val="00EE020C"/>
    <w:rsid w:val="00EE040C"/>
    <w:rsid w:val="00EE052E"/>
    <w:rsid w:val="00EE1C77"/>
    <w:rsid w:val="00EE21A8"/>
    <w:rsid w:val="00EE28EF"/>
    <w:rsid w:val="00EE3244"/>
    <w:rsid w:val="00EE41EB"/>
    <w:rsid w:val="00EE685F"/>
    <w:rsid w:val="00EE71C1"/>
    <w:rsid w:val="00EE7C0A"/>
    <w:rsid w:val="00EF0469"/>
    <w:rsid w:val="00EF08A3"/>
    <w:rsid w:val="00EF0C8E"/>
    <w:rsid w:val="00EF0F25"/>
    <w:rsid w:val="00EF2304"/>
    <w:rsid w:val="00EF50FB"/>
    <w:rsid w:val="00EF5461"/>
    <w:rsid w:val="00EF56EE"/>
    <w:rsid w:val="00EF68A5"/>
    <w:rsid w:val="00EF6997"/>
    <w:rsid w:val="00EF6B69"/>
    <w:rsid w:val="00EF6E04"/>
    <w:rsid w:val="00EF72E9"/>
    <w:rsid w:val="00EF7A81"/>
    <w:rsid w:val="00F0001D"/>
    <w:rsid w:val="00F008CB"/>
    <w:rsid w:val="00F0113B"/>
    <w:rsid w:val="00F0115D"/>
    <w:rsid w:val="00F01A34"/>
    <w:rsid w:val="00F02769"/>
    <w:rsid w:val="00F02DC5"/>
    <w:rsid w:val="00F03032"/>
    <w:rsid w:val="00F03E73"/>
    <w:rsid w:val="00F05BED"/>
    <w:rsid w:val="00F0635D"/>
    <w:rsid w:val="00F06762"/>
    <w:rsid w:val="00F06A4A"/>
    <w:rsid w:val="00F0700E"/>
    <w:rsid w:val="00F0729F"/>
    <w:rsid w:val="00F07662"/>
    <w:rsid w:val="00F0790D"/>
    <w:rsid w:val="00F07E3E"/>
    <w:rsid w:val="00F101E4"/>
    <w:rsid w:val="00F109E8"/>
    <w:rsid w:val="00F115B8"/>
    <w:rsid w:val="00F116F3"/>
    <w:rsid w:val="00F118B0"/>
    <w:rsid w:val="00F11C26"/>
    <w:rsid w:val="00F13A2F"/>
    <w:rsid w:val="00F13B3B"/>
    <w:rsid w:val="00F13D01"/>
    <w:rsid w:val="00F15B7F"/>
    <w:rsid w:val="00F167E2"/>
    <w:rsid w:val="00F1739A"/>
    <w:rsid w:val="00F17BC2"/>
    <w:rsid w:val="00F17CA2"/>
    <w:rsid w:val="00F2009F"/>
    <w:rsid w:val="00F20652"/>
    <w:rsid w:val="00F212FD"/>
    <w:rsid w:val="00F21C41"/>
    <w:rsid w:val="00F22B53"/>
    <w:rsid w:val="00F22C97"/>
    <w:rsid w:val="00F236B7"/>
    <w:rsid w:val="00F24356"/>
    <w:rsid w:val="00F2590B"/>
    <w:rsid w:val="00F26BE7"/>
    <w:rsid w:val="00F2771B"/>
    <w:rsid w:val="00F27889"/>
    <w:rsid w:val="00F2788C"/>
    <w:rsid w:val="00F3028E"/>
    <w:rsid w:val="00F303E8"/>
    <w:rsid w:val="00F30FE5"/>
    <w:rsid w:val="00F34C82"/>
    <w:rsid w:val="00F34F44"/>
    <w:rsid w:val="00F351BE"/>
    <w:rsid w:val="00F35220"/>
    <w:rsid w:val="00F367A5"/>
    <w:rsid w:val="00F36C93"/>
    <w:rsid w:val="00F376FD"/>
    <w:rsid w:val="00F37E84"/>
    <w:rsid w:val="00F37F7F"/>
    <w:rsid w:val="00F401A6"/>
    <w:rsid w:val="00F40CD2"/>
    <w:rsid w:val="00F40E5A"/>
    <w:rsid w:val="00F40ED1"/>
    <w:rsid w:val="00F411E5"/>
    <w:rsid w:val="00F414F5"/>
    <w:rsid w:val="00F41803"/>
    <w:rsid w:val="00F41B23"/>
    <w:rsid w:val="00F42B82"/>
    <w:rsid w:val="00F430E2"/>
    <w:rsid w:val="00F43710"/>
    <w:rsid w:val="00F439CA"/>
    <w:rsid w:val="00F43CA6"/>
    <w:rsid w:val="00F440D2"/>
    <w:rsid w:val="00F4479B"/>
    <w:rsid w:val="00F447CB"/>
    <w:rsid w:val="00F44C08"/>
    <w:rsid w:val="00F44F4E"/>
    <w:rsid w:val="00F45158"/>
    <w:rsid w:val="00F462F5"/>
    <w:rsid w:val="00F46D4C"/>
    <w:rsid w:val="00F47298"/>
    <w:rsid w:val="00F47BB9"/>
    <w:rsid w:val="00F51F5C"/>
    <w:rsid w:val="00F5306B"/>
    <w:rsid w:val="00F532E7"/>
    <w:rsid w:val="00F535E6"/>
    <w:rsid w:val="00F5452D"/>
    <w:rsid w:val="00F5471B"/>
    <w:rsid w:val="00F55033"/>
    <w:rsid w:val="00F55907"/>
    <w:rsid w:val="00F56E32"/>
    <w:rsid w:val="00F56FD9"/>
    <w:rsid w:val="00F57D95"/>
    <w:rsid w:val="00F600BF"/>
    <w:rsid w:val="00F60A91"/>
    <w:rsid w:val="00F60B6C"/>
    <w:rsid w:val="00F6103F"/>
    <w:rsid w:val="00F6112C"/>
    <w:rsid w:val="00F615CF"/>
    <w:rsid w:val="00F619AE"/>
    <w:rsid w:val="00F619FD"/>
    <w:rsid w:val="00F61E55"/>
    <w:rsid w:val="00F62694"/>
    <w:rsid w:val="00F63F2B"/>
    <w:rsid w:val="00F64344"/>
    <w:rsid w:val="00F64428"/>
    <w:rsid w:val="00F64ABE"/>
    <w:rsid w:val="00F64CFD"/>
    <w:rsid w:val="00F661DB"/>
    <w:rsid w:val="00F666E6"/>
    <w:rsid w:val="00F673D1"/>
    <w:rsid w:val="00F704B2"/>
    <w:rsid w:val="00F70876"/>
    <w:rsid w:val="00F71587"/>
    <w:rsid w:val="00F71B4E"/>
    <w:rsid w:val="00F72720"/>
    <w:rsid w:val="00F72788"/>
    <w:rsid w:val="00F72A16"/>
    <w:rsid w:val="00F73901"/>
    <w:rsid w:val="00F73B21"/>
    <w:rsid w:val="00F75287"/>
    <w:rsid w:val="00F76938"/>
    <w:rsid w:val="00F77888"/>
    <w:rsid w:val="00F805BF"/>
    <w:rsid w:val="00F815A8"/>
    <w:rsid w:val="00F81AE5"/>
    <w:rsid w:val="00F81B24"/>
    <w:rsid w:val="00F82B41"/>
    <w:rsid w:val="00F82C24"/>
    <w:rsid w:val="00F82DDB"/>
    <w:rsid w:val="00F83062"/>
    <w:rsid w:val="00F836DD"/>
    <w:rsid w:val="00F843D4"/>
    <w:rsid w:val="00F84A39"/>
    <w:rsid w:val="00F84D95"/>
    <w:rsid w:val="00F853DA"/>
    <w:rsid w:val="00F87665"/>
    <w:rsid w:val="00F87A6E"/>
    <w:rsid w:val="00F87EF3"/>
    <w:rsid w:val="00F905DD"/>
    <w:rsid w:val="00F91403"/>
    <w:rsid w:val="00F917C3"/>
    <w:rsid w:val="00F91DFC"/>
    <w:rsid w:val="00F92670"/>
    <w:rsid w:val="00F92BE8"/>
    <w:rsid w:val="00F93176"/>
    <w:rsid w:val="00F93354"/>
    <w:rsid w:val="00F935CD"/>
    <w:rsid w:val="00F937EF"/>
    <w:rsid w:val="00F942B4"/>
    <w:rsid w:val="00F95227"/>
    <w:rsid w:val="00F96746"/>
    <w:rsid w:val="00F976D7"/>
    <w:rsid w:val="00FA03C3"/>
    <w:rsid w:val="00FA0C27"/>
    <w:rsid w:val="00FA3EE1"/>
    <w:rsid w:val="00FA429F"/>
    <w:rsid w:val="00FA45AE"/>
    <w:rsid w:val="00FA49C6"/>
    <w:rsid w:val="00FA6A64"/>
    <w:rsid w:val="00FB0766"/>
    <w:rsid w:val="00FB10E3"/>
    <w:rsid w:val="00FB1159"/>
    <w:rsid w:val="00FB1172"/>
    <w:rsid w:val="00FB17A6"/>
    <w:rsid w:val="00FB1D0D"/>
    <w:rsid w:val="00FB25BB"/>
    <w:rsid w:val="00FB312C"/>
    <w:rsid w:val="00FB3821"/>
    <w:rsid w:val="00FB3CBF"/>
    <w:rsid w:val="00FB3D75"/>
    <w:rsid w:val="00FB3EB7"/>
    <w:rsid w:val="00FB46F3"/>
    <w:rsid w:val="00FB47C6"/>
    <w:rsid w:val="00FB584D"/>
    <w:rsid w:val="00FB589E"/>
    <w:rsid w:val="00FB6CC5"/>
    <w:rsid w:val="00FC0488"/>
    <w:rsid w:val="00FC0D2C"/>
    <w:rsid w:val="00FC1119"/>
    <w:rsid w:val="00FC11A1"/>
    <w:rsid w:val="00FC1FE7"/>
    <w:rsid w:val="00FC217E"/>
    <w:rsid w:val="00FC260B"/>
    <w:rsid w:val="00FC2FDA"/>
    <w:rsid w:val="00FC36AE"/>
    <w:rsid w:val="00FC4B0A"/>
    <w:rsid w:val="00FC4B13"/>
    <w:rsid w:val="00FC5154"/>
    <w:rsid w:val="00FC5474"/>
    <w:rsid w:val="00FC54D2"/>
    <w:rsid w:val="00FC57A7"/>
    <w:rsid w:val="00FC7DEA"/>
    <w:rsid w:val="00FD0D70"/>
    <w:rsid w:val="00FD0E3F"/>
    <w:rsid w:val="00FD1662"/>
    <w:rsid w:val="00FD189D"/>
    <w:rsid w:val="00FD2252"/>
    <w:rsid w:val="00FD2725"/>
    <w:rsid w:val="00FD38EF"/>
    <w:rsid w:val="00FD47FA"/>
    <w:rsid w:val="00FD5260"/>
    <w:rsid w:val="00FD52A9"/>
    <w:rsid w:val="00FD5382"/>
    <w:rsid w:val="00FD5650"/>
    <w:rsid w:val="00FD5B43"/>
    <w:rsid w:val="00FD676D"/>
    <w:rsid w:val="00FD73EF"/>
    <w:rsid w:val="00FD7832"/>
    <w:rsid w:val="00FE02F1"/>
    <w:rsid w:val="00FE08DC"/>
    <w:rsid w:val="00FE0A96"/>
    <w:rsid w:val="00FE0C3F"/>
    <w:rsid w:val="00FE0E95"/>
    <w:rsid w:val="00FE1880"/>
    <w:rsid w:val="00FE2437"/>
    <w:rsid w:val="00FE3E09"/>
    <w:rsid w:val="00FE4068"/>
    <w:rsid w:val="00FE532F"/>
    <w:rsid w:val="00FE56CF"/>
    <w:rsid w:val="00FE6D16"/>
    <w:rsid w:val="00FE7218"/>
    <w:rsid w:val="00FE7AE1"/>
    <w:rsid w:val="00FE7C1D"/>
    <w:rsid w:val="00FF076A"/>
    <w:rsid w:val="00FF313A"/>
    <w:rsid w:val="00FF3361"/>
    <w:rsid w:val="00FF4A6F"/>
    <w:rsid w:val="00FF55BC"/>
    <w:rsid w:val="00FF56D5"/>
    <w:rsid w:val="00FF5EBD"/>
    <w:rsid w:val="00FF683E"/>
    <w:rsid w:val="00FF6A6A"/>
    <w:rsid w:val="00FF7640"/>
    <w:rsid w:val="054FB5C5"/>
    <w:rsid w:val="07051317"/>
    <w:rsid w:val="08F6793F"/>
    <w:rsid w:val="099D7012"/>
    <w:rsid w:val="0CC479B1"/>
    <w:rsid w:val="0D33014F"/>
    <w:rsid w:val="0F3D8CB8"/>
    <w:rsid w:val="1276C0E7"/>
    <w:rsid w:val="15377A40"/>
    <w:rsid w:val="1561B12A"/>
    <w:rsid w:val="15D0F30B"/>
    <w:rsid w:val="16766463"/>
    <w:rsid w:val="17501BF6"/>
    <w:rsid w:val="17CBA98C"/>
    <w:rsid w:val="17E33709"/>
    <w:rsid w:val="1954E6BB"/>
    <w:rsid w:val="1AB4934F"/>
    <w:rsid w:val="1B0446DA"/>
    <w:rsid w:val="1B65C306"/>
    <w:rsid w:val="1D346F68"/>
    <w:rsid w:val="1E0202D3"/>
    <w:rsid w:val="1EAD3681"/>
    <w:rsid w:val="1F005675"/>
    <w:rsid w:val="1F4DB818"/>
    <w:rsid w:val="1FA4643D"/>
    <w:rsid w:val="203A5BC1"/>
    <w:rsid w:val="210FEA6B"/>
    <w:rsid w:val="224033F3"/>
    <w:rsid w:val="26951D7E"/>
    <w:rsid w:val="273A49E3"/>
    <w:rsid w:val="28425CC3"/>
    <w:rsid w:val="28AB3DEE"/>
    <w:rsid w:val="29F92C79"/>
    <w:rsid w:val="2B3CAB2A"/>
    <w:rsid w:val="2B5BC0FC"/>
    <w:rsid w:val="32207239"/>
    <w:rsid w:val="34DB0FF9"/>
    <w:rsid w:val="358CBBDB"/>
    <w:rsid w:val="371A5690"/>
    <w:rsid w:val="3C896EE2"/>
    <w:rsid w:val="3E386113"/>
    <w:rsid w:val="3F8BFB91"/>
    <w:rsid w:val="40EF4F31"/>
    <w:rsid w:val="442B92D9"/>
    <w:rsid w:val="448F6441"/>
    <w:rsid w:val="46CA108E"/>
    <w:rsid w:val="46F7CAEF"/>
    <w:rsid w:val="4ABF350C"/>
    <w:rsid w:val="4B537F7F"/>
    <w:rsid w:val="4D9FD164"/>
    <w:rsid w:val="4E34C62D"/>
    <w:rsid w:val="4FD8199C"/>
    <w:rsid w:val="4FEC594C"/>
    <w:rsid w:val="538D6333"/>
    <w:rsid w:val="548ADF54"/>
    <w:rsid w:val="5641E631"/>
    <w:rsid w:val="56EF1BCF"/>
    <w:rsid w:val="58D001B9"/>
    <w:rsid w:val="59C08336"/>
    <w:rsid w:val="5D7777D7"/>
    <w:rsid w:val="5F052774"/>
    <w:rsid w:val="63155371"/>
    <w:rsid w:val="63CAC4F4"/>
    <w:rsid w:val="6594C611"/>
    <w:rsid w:val="65BE76DE"/>
    <w:rsid w:val="6663780D"/>
    <w:rsid w:val="67346F51"/>
    <w:rsid w:val="675F1A98"/>
    <w:rsid w:val="6A01847D"/>
    <w:rsid w:val="6A5904F3"/>
    <w:rsid w:val="6E24362E"/>
    <w:rsid w:val="70B138A7"/>
    <w:rsid w:val="71FD907C"/>
    <w:rsid w:val="727BE8C1"/>
    <w:rsid w:val="73F2BD0F"/>
    <w:rsid w:val="77B1DB4A"/>
    <w:rsid w:val="78E84D07"/>
    <w:rsid w:val="7CC9BCD4"/>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79B9D16"/>
  <w15:chartTrackingRefBased/>
  <w15:docId w15:val="{60315508-517E-4FC6-BCFF-F975F079B3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color="auto" w:sz="0" w:space="0"/>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List"/>
    <w:rsid w:val="00CF6087"/>
  </w:style>
  <w:style w:type="paragraph" w:styleId="00BodyText" w:customStyle="1">
    <w:name w:val="00 BodyText"/>
    <w:basedOn w:val="Normal"/>
    <w:pPr>
      <w:spacing w:after="220"/>
    </w:pPr>
    <w:rPr>
      <w:rFonts w:ascii="Arial" w:hAnsi="Arial"/>
      <w:sz w:val="22"/>
      <w:lang w:eastAsia="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lang w:eastAsia="en-US"/>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jc w:val="both"/>
    </w:pPr>
    <w:rPr>
      <w:rFonts w:ascii="Arial" w:hAnsi="Arial"/>
      <w:b/>
      <w:color w:val="FF0000"/>
      <w:lang w:eastAsia="en-US"/>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styleId="BalloonTextChar" w:customStyle="1">
    <w:name w:val="Balloon Text Char"/>
    <w:link w:val="BalloonText"/>
    <w:uiPriority w:val="99"/>
    <w:semiHidden/>
    <w:rsid w:val="004E3939"/>
    <w:rPr>
      <w:rFonts w:ascii="Tahoma" w:hAnsi="Tahoma" w:cs="Tahoma"/>
      <w:sz w:val="16"/>
      <w:szCs w:val="16"/>
      <w:lang w:val="en-GB"/>
    </w:rPr>
  </w:style>
  <w:style w:type="character" w:styleId="HeaderChar" w:customStyle="1">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ZT" w:customStyle="1">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styleId="ZH" w:customStyle="1">
    <w:name w:val="ZH"/>
    <w:rsid w:val="00CF6087"/>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en-GB"/>
    </w:rPr>
  </w:style>
  <w:style w:type="paragraph" w:styleId="TT" w:customStyle="1">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styleId="FootnoteTextChar" w:customStyle="1">
    <w:name w:val="Footnote Text Char"/>
    <w:link w:val="FootnoteText"/>
    <w:semiHidden/>
    <w:rsid w:val="004E3939"/>
    <w:rPr>
      <w:sz w:val="16"/>
    </w:rPr>
  </w:style>
  <w:style w:type="paragraph" w:styleId="TAH" w:customStyle="1">
    <w:name w:val="TAH"/>
    <w:basedOn w:val="TAC"/>
    <w:link w:val="TAHCar"/>
    <w:rsid w:val="00CF6087"/>
    <w:rPr>
      <w:b/>
    </w:rPr>
  </w:style>
  <w:style w:type="paragraph" w:styleId="TAC" w:customStyle="1">
    <w:name w:val="TAC"/>
    <w:basedOn w:val="TAL"/>
    <w:rsid w:val="00CF6087"/>
    <w:pPr>
      <w:jc w:val="center"/>
    </w:pPr>
  </w:style>
  <w:style w:type="paragraph" w:styleId="TF" w:customStyle="1">
    <w:name w:val="TF"/>
    <w:basedOn w:val="TH"/>
    <w:rsid w:val="00CF6087"/>
    <w:pPr>
      <w:keepNext w:val="0"/>
      <w:spacing w:before="0" w:after="240"/>
    </w:pPr>
  </w:style>
  <w:style w:type="paragraph" w:styleId="NO" w:customStyle="1">
    <w:name w:val="NO"/>
    <w:basedOn w:val="Normal"/>
    <w:rsid w:val="00CF6087"/>
    <w:pPr>
      <w:keepLines/>
      <w:ind w:left="1135" w:hanging="851"/>
    </w:pPr>
  </w:style>
  <w:style w:type="paragraph" w:styleId="TOC9">
    <w:name w:val="toc 9"/>
    <w:basedOn w:val="TOC8"/>
    <w:semiHidden/>
    <w:rsid w:val="00CF6087"/>
    <w:pPr>
      <w:ind w:left="1418" w:hanging="1418"/>
    </w:pPr>
  </w:style>
  <w:style w:type="paragraph" w:styleId="EX" w:customStyle="1">
    <w:name w:val="EX"/>
    <w:basedOn w:val="Normal"/>
    <w:rsid w:val="00CF6087"/>
    <w:pPr>
      <w:keepLines/>
      <w:ind w:left="1702" w:hanging="1418"/>
    </w:pPr>
  </w:style>
  <w:style w:type="paragraph" w:styleId="FP" w:customStyle="1">
    <w:name w:val="FP"/>
    <w:basedOn w:val="Normal"/>
    <w:rsid w:val="00CF6087"/>
    <w:pPr>
      <w:spacing w:after="0"/>
    </w:pPr>
  </w:style>
  <w:style w:type="paragraph" w:styleId="LD" w:customStyle="1">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NW" w:customStyle="1">
    <w:name w:val="NW"/>
    <w:basedOn w:val="NO"/>
    <w:rsid w:val="00CF6087"/>
    <w:pPr>
      <w:spacing w:after="0"/>
    </w:pPr>
  </w:style>
  <w:style w:type="paragraph" w:styleId="EW" w:customStyle="1">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styleId="EQ" w:customStyle="1">
    <w:name w:val="EQ"/>
    <w:basedOn w:val="Normal"/>
    <w:next w:val="Normal"/>
    <w:rsid w:val="00CF6087"/>
    <w:pPr>
      <w:keepLines/>
      <w:tabs>
        <w:tab w:val="center" w:pos="4536"/>
        <w:tab w:val="right" w:pos="9072"/>
      </w:tabs>
    </w:pPr>
    <w:rPr>
      <w:noProof/>
    </w:rPr>
  </w:style>
  <w:style w:type="paragraph" w:styleId="TH" w:customStyle="1">
    <w:name w:val="TH"/>
    <w:basedOn w:val="Normal"/>
    <w:rsid w:val="00CF6087"/>
    <w:pPr>
      <w:keepNext/>
      <w:keepLines/>
      <w:spacing w:before="60"/>
      <w:jc w:val="center"/>
    </w:pPr>
    <w:rPr>
      <w:rFonts w:ascii="Arial" w:hAnsi="Arial"/>
      <w:b/>
    </w:rPr>
  </w:style>
  <w:style w:type="paragraph" w:styleId="NF" w:customStyle="1">
    <w:name w:val="NF"/>
    <w:basedOn w:val="NO"/>
    <w:rsid w:val="00CF6087"/>
    <w:pPr>
      <w:keepNext/>
      <w:spacing w:after="0"/>
    </w:pPr>
    <w:rPr>
      <w:rFonts w:ascii="Arial" w:hAnsi="Arial"/>
      <w:sz w:val="18"/>
    </w:rPr>
  </w:style>
  <w:style w:type="paragraph" w:styleId="PL" w:customStyle="1">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TAR" w:customStyle="1">
    <w:name w:val="TAR"/>
    <w:basedOn w:val="TAL"/>
    <w:rsid w:val="00CF6087"/>
    <w:pPr>
      <w:jc w:val="right"/>
    </w:pPr>
  </w:style>
  <w:style w:type="paragraph" w:styleId="H6" w:customStyle="1">
    <w:name w:val="H6"/>
    <w:basedOn w:val="Heading5"/>
    <w:next w:val="Normal"/>
    <w:rsid w:val="00CF6087"/>
    <w:pPr>
      <w:ind w:left="1985" w:hanging="1985"/>
      <w:outlineLvl w:val="9"/>
    </w:pPr>
    <w:rPr>
      <w:sz w:val="20"/>
    </w:rPr>
  </w:style>
  <w:style w:type="paragraph" w:styleId="TAN" w:customStyle="1">
    <w:name w:val="TAN"/>
    <w:basedOn w:val="TAL"/>
    <w:rsid w:val="00CF6087"/>
    <w:pPr>
      <w:ind w:left="851" w:hanging="851"/>
    </w:pPr>
  </w:style>
  <w:style w:type="paragraph" w:styleId="TAL" w:customStyle="1">
    <w:name w:val="TAL"/>
    <w:basedOn w:val="Normal"/>
    <w:rsid w:val="00CF6087"/>
    <w:pPr>
      <w:keepNext/>
      <w:keepLines/>
      <w:spacing w:after="0"/>
    </w:pPr>
    <w:rPr>
      <w:rFonts w:ascii="Arial" w:hAnsi="Arial"/>
      <w:sz w:val="18"/>
    </w:rPr>
  </w:style>
  <w:style w:type="paragraph" w:styleId="ZA" w:customStyle="1">
    <w:name w:val="ZA"/>
    <w:rsid w:val="00CF608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en-GB"/>
    </w:rPr>
  </w:style>
  <w:style w:type="paragraph" w:styleId="ZB" w:customStyle="1">
    <w:name w:val="ZB"/>
    <w:rsid w:val="00CF608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en-GB"/>
    </w:rPr>
  </w:style>
  <w:style w:type="paragraph" w:styleId="ZD" w:customStyle="1">
    <w:name w:val="ZD"/>
    <w:rsid w:val="00CF6087"/>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en-GB"/>
    </w:rPr>
  </w:style>
  <w:style w:type="paragraph" w:styleId="ZU" w:customStyle="1">
    <w:name w:val="ZU"/>
    <w:rsid w:val="00CF608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en-GB"/>
    </w:rPr>
  </w:style>
  <w:style w:type="paragraph" w:styleId="ZV" w:customStyle="1">
    <w:name w:val="ZV"/>
    <w:basedOn w:val="ZU"/>
    <w:rsid w:val="00CF6087"/>
    <w:pPr>
      <w:framePr w:wrap="notBeside" w:y="16161"/>
    </w:pPr>
  </w:style>
  <w:style w:type="character" w:styleId="ZGSM" w:customStyle="1">
    <w:name w:val="ZGSM"/>
    <w:rsid w:val="00CF6087"/>
  </w:style>
  <w:style w:type="paragraph" w:styleId="List2">
    <w:name w:val="List 2"/>
    <w:basedOn w:val="List"/>
    <w:semiHidden/>
    <w:rsid w:val="00CF6087"/>
    <w:pPr>
      <w:ind w:left="851"/>
    </w:pPr>
  </w:style>
  <w:style w:type="paragraph" w:styleId="ZG" w:customStyle="1">
    <w:name w:val="ZG"/>
    <w:rsid w:val="00CF608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styleId="EditorsNote" w:customStyle="1">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styleId="B2" w:customStyle="1">
    <w:name w:val="B2"/>
    <w:basedOn w:val="List2"/>
    <w:rsid w:val="00CF6087"/>
  </w:style>
  <w:style w:type="paragraph" w:styleId="B3" w:customStyle="1">
    <w:name w:val="B3"/>
    <w:basedOn w:val="List3"/>
    <w:rsid w:val="00CF6087"/>
  </w:style>
  <w:style w:type="paragraph" w:styleId="B4" w:customStyle="1">
    <w:name w:val="B4"/>
    <w:basedOn w:val="List4"/>
    <w:rsid w:val="00CF6087"/>
  </w:style>
  <w:style w:type="paragraph" w:styleId="B5" w:customStyle="1">
    <w:name w:val="B5"/>
    <w:basedOn w:val="List5"/>
    <w:rsid w:val="00CF6087"/>
  </w:style>
  <w:style w:type="paragraph" w:styleId="ZTD" w:customStyle="1">
    <w:name w:val="ZTD"/>
    <w:basedOn w:val="ZB"/>
    <w:rsid w:val="00CF6087"/>
    <w:pPr>
      <w:framePr w:wrap="notBeside" w:y="852" w:hRule="auto"/>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列出段落,목록 단,- Bullets,목록 단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styleId="CurrentList1" w:customStyle="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styleId="CommentTextChar" w:customStyle="1">
    <w:name w:val="Comment Text Char"/>
    <w:link w:val="CommentText"/>
    <w:semiHidden/>
    <w:rsid w:val="004E531E"/>
    <w:rPr>
      <w:rFonts w:ascii="Arial" w:hAnsi="Arial"/>
      <w:lang w:val="en-GB" w:eastAsia="en-GB"/>
    </w:rPr>
  </w:style>
  <w:style w:type="character" w:styleId="CommentSubjectChar" w:customStyle="1">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styleId="CurrentList2" w:customStyle="1">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styleId="3GPPNormalText" w:customStyle="1">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styleId="3GPPNormalTextChar" w:customStyle="1">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hAnsi="Arial" w:eastAsiaTheme="minorEastAsia"/>
      <w:b/>
      <w:bCs/>
      <w:lang w:val="en-GB" w:eastAsia="zh-CN"/>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hAnsi="Arial" w:eastAsiaTheme="minorEastAsia"/>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styleId="CurrentList3" w:customStyle="1">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TAHCar" w:customStyle="1">
    <w:name w:val="TAH Car"/>
    <w:basedOn w:val="DefaultParagraphFont"/>
    <w:link w:val="TAH"/>
    <w:locked/>
    <w:rsid w:val="00457584"/>
    <w:rPr>
      <w:rFonts w:ascii="Arial" w:hAnsi="Arial"/>
      <w:b/>
      <w:sz w:val="18"/>
      <w:lang w:eastAsia="en-GB"/>
    </w:rPr>
  </w:style>
  <w:style w:type="character" w:styleId="Strong">
    <w:name w:val="Strong"/>
    <w:basedOn w:val="DefaultParagraphFont"/>
    <w:uiPriority w:val="22"/>
    <w:qFormat/>
    <w:rsid w:val="002459AC"/>
    <w:rPr>
      <w:b/>
      <w:bCs/>
    </w:rPr>
  </w:style>
  <w:style w:type="character" w:styleId="ListParagraphChar" w:customStyle="1">
    <w:name w:val="List Paragraph Char"/>
    <w:aliases w:val="列出段落 Char,목록 단 Char,- Bullets Char,목록 단락 Char,Lista1 Char,?? ?? Char,????? Char,???? Char,列出段落1 Char,中等深浅网格 1 - 着色 21 Char,¥¡¡¡¡ì¬º¥¹¥È¶ÎÂä Char,ÁÐ³ö¶ÎÂä Char,列表段落1 Char,—ño’i—Ž Char,¥ê¥¹¥È¶ÎÂä Char,Lettre d'introduction Char"/>
    <w:link w:val="ListParagraph"/>
    <w:uiPriority w:val="34"/>
    <w:qFormat/>
    <w:locked/>
    <w:rsid w:val="00086467"/>
    <w:rPr>
      <w:rFonts w:ascii="Calibri" w:hAnsi="Calibri"/>
      <w:sz w:val="22"/>
      <w:szCs w:val="22"/>
    </w:rPr>
  </w:style>
  <w:style w:type="paragraph" w:styleId="Reference" w:customStyle="1">
    <w:name w:val="Reference"/>
    <w:basedOn w:val="BodyText"/>
    <w:rsid w:val="00EA5B69"/>
    <w:pPr>
      <w:numPr>
        <w:numId w:val="33"/>
      </w:numPr>
      <w:tabs>
        <w:tab w:val="clear" w:pos="567"/>
      </w:tabs>
      <w:spacing w:after="120"/>
      <w:ind w:left="360" w:hanging="360"/>
      <w:jc w:val="both"/>
    </w:pPr>
    <w:rPr>
      <w:rFonts w:eastAsia="SimSun" w:cs="Times New Roman"/>
      <w:color w:val="auto"/>
      <w:lang w:val="en-GB" w:eastAsia="zh-CN"/>
    </w:rPr>
  </w:style>
  <w:style w:type="paragraph" w:styleId="Doc-text2" w:customStyle="1">
    <w:name w:val="Doc-text2"/>
    <w:basedOn w:val="Normal"/>
    <w:link w:val="Doc-text2Char"/>
    <w:qFormat/>
    <w:rsid w:val="00086E1C"/>
    <w:pPr>
      <w:tabs>
        <w:tab w:val="left" w:pos="1622"/>
      </w:tabs>
      <w:overflowPunct/>
      <w:autoSpaceDE/>
      <w:autoSpaceDN/>
      <w:adjustRightInd/>
      <w:spacing w:after="0"/>
      <w:ind w:left="1622" w:hanging="363"/>
      <w:textAlignment w:val="auto"/>
    </w:pPr>
    <w:rPr>
      <w:rFonts w:ascii="Arial" w:hAnsi="Arial"/>
      <w:szCs w:val="24"/>
      <w:lang w:val="en-GB"/>
    </w:rPr>
  </w:style>
  <w:style w:type="character" w:styleId="Doc-text2Char" w:customStyle="1">
    <w:name w:val="Doc-text2 Char"/>
    <w:link w:val="Doc-text2"/>
    <w:qFormat/>
    <w:rsid w:val="00086E1C"/>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F5E810586B1D746955B04E3EC877802" ma:contentTypeVersion="8" ma:contentTypeDescription="Create a new document." ma:contentTypeScope="" ma:versionID="692ce999e9e2483a4a1bd1453d9b9df9">
  <xsd:schema xmlns:xsd="http://www.w3.org/2001/XMLSchema" xmlns:xs="http://www.w3.org/2001/XMLSchema" xmlns:p="http://schemas.microsoft.com/office/2006/metadata/properties" xmlns:ns3="d32e2002-c3bb-4fcc-95dc-0a17b30c5142" xmlns:ns4="28fe5453-4679-4ac7-8b82-8ddb50904b4c" targetNamespace="http://schemas.microsoft.com/office/2006/metadata/properties" ma:root="true" ma:fieldsID="1743fd36c6901f08a1a6caed654aaac3" ns3:_="" ns4:_="">
    <xsd:import namespace="d32e2002-c3bb-4fcc-95dc-0a17b30c5142"/>
    <xsd:import namespace="28fe5453-4679-4ac7-8b82-8ddb50904b4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2e2002-c3bb-4fcc-95dc-0a17b30c51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fe5453-4679-4ac7-8b82-8ddb50904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32e2002-c3bb-4fcc-95dc-0a17b30c5142" xsi:nil="true"/>
  </documentManagement>
</p:properties>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customXml/itemProps2.xml><?xml version="1.0" encoding="utf-8"?>
<ds:datastoreItem xmlns:ds="http://schemas.openxmlformats.org/officeDocument/2006/customXml" ds:itemID="{56B3E4DE-EB0A-4A89-B935-01DEF4F52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2e2002-c3bb-4fcc-95dc-0a17b30c5142"/>
    <ds:schemaRef ds:uri="28fe5453-4679-4ac7-8b82-8ddb50904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8824E-6921-4EF7-AD7C-B26AFBBFC8B0}">
  <ds:schemaRefs>
    <ds:schemaRef ds:uri="http://schemas.microsoft.com/sharepoint/v3/contenttype/forms"/>
  </ds:schemaRefs>
</ds:datastoreItem>
</file>

<file path=customXml/itemProps4.xml><?xml version="1.0" encoding="utf-8"?>
<ds:datastoreItem xmlns:ds="http://schemas.openxmlformats.org/officeDocument/2006/customXml" ds:itemID="{013A6EAC-6BE6-4350-8C04-CAAA98B3BA40}">
  <ds:schemaRefs>
    <ds:schemaRef ds:uri="http://schemas.openxmlformats.org/package/2006/metadata/core-properties"/>
    <ds:schemaRef ds:uri="http://purl.org/dc/terms/"/>
    <ds:schemaRef ds:uri="http://schemas.microsoft.com/office/infopath/2007/PartnerControls"/>
    <ds:schemaRef ds:uri="http://purl.org/dc/dcmitype/"/>
    <ds:schemaRef ds:uri="http://purl.org/dc/elements/1.1/"/>
    <ds:schemaRef ds:uri="http://schemas.microsoft.com/office/2006/documentManagement/types"/>
    <ds:schemaRef ds:uri="d32e2002-c3bb-4fcc-95dc-0a17b30c5142"/>
    <ds:schemaRef ds:uri="http://www.w3.org/XML/1998/namespace"/>
    <ds:schemaRef ds:uri="28fe5453-4679-4ac7-8b82-8ddb50904b4c"/>
    <ds:schemaRef ds:uri="http://schemas.microsoft.com/office/2006/metadata/properties"/>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Kai-Erik Sunell</dc:creator>
  <keywords/>
  <dc:description/>
  <lastModifiedBy>Erik Sunell (TEMA)</lastModifiedBy>
  <revision>3</revision>
  <lastPrinted>2002-04-23T23:10:00.0000000Z</lastPrinted>
  <dcterms:created xsi:type="dcterms:W3CDTF">2025-10-02T15:24:00.0000000Z</dcterms:created>
  <dcterms:modified xsi:type="dcterms:W3CDTF">2025-10-02T17:55:10.1083955Z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y fmtid="{D5CDD505-2E9C-101B-9397-08002B2CF9AE}" pid="9" name="ContentTypeId">
    <vt:lpwstr>0x0101009F5E810586B1D746955B04E3EC877802</vt:lpwstr>
  </property>
</Properties>
</file>