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09308" w14:textId="772BFBA0" w:rsidR="00E0171B" w:rsidRPr="00E45826" w:rsidRDefault="00E0171B" w:rsidP="00E0171B">
      <w:pPr>
        <w:widowControl w:val="0"/>
        <w:tabs>
          <w:tab w:val="right" w:pos="7088"/>
          <w:tab w:val="right" w:pos="9781"/>
        </w:tabs>
        <w:overflowPunct w:val="0"/>
        <w:autoSpaceDE w:val="0"/>
        <w:autoSpaceDN w:val="0"/>
        <w:adjustRightInd w:val="0"/>
        <w:textAlignment w:val="baseline"/>
        <w:rPr>
          <w:rFonts w:ascii="Arial" w:eastAsia="Times New Roman" w:hAnsi="Arial" w:cs="Arial"/>
          <w:bCs/>
          <w:noProof/>
          <w:sz w:val="24"/>
          <w:szCs w:val="24"/>
          <w:lang w:eastAsia="en-GB"/>
        </w:rPr>
      </w:pPr>
      <w:bookmarkStart w:id="0" w:name="Title"/>
      <w:bookmarkStart w:id="1" w:name="DocumentFor"/>
      <w:bookmarkStart w:id="2" w:name="_Hlk40295327"/>
      <w:bookmarkEnd w:id="0"/>
      <w:bookmarkEnd w:id="1"/>
      <w:bookmarkEnd w:id="2"/>
      <w:r w:rsidRPr="00E45826">
        <w:rPr>
          <w:rFonts w:ascii="Arial" w:eastAsia="Times New Roman" w:hAnsi="Arial" w:cs="Arial"/>
          <w:b/>
          <w:bCs/>
          <w:noProof/>
          <w:sz w:val="24"/>
          <w:szCs w:val="24"/>
          <w:lang w:eastAsia="en-GB"/>
        </w:rPr>
        <w:t>3GPP TSG RAN WG#123</w:t>
      </w:r>
      <w:r w:rsidRPr="00E45826">
        <w:rPr>
          <w:rFonts w:ascii="Arial" w:eastAsia="Times New Roman" w:hAnsi="Arial" w:cs="Arial"/>
          <w:b/>
          <w:bCs/>
          <w:noProof/>
          <w:sz w:val="24"/>
          <w:szCs w:val="24"/>
          <w:lang w:eastAsia="en-GB"/>
        </w:rPr>
        <w:tab/>
      </w:r>
      <w:r w:rsidRPr="00E45826">
        <w:rPr>
          <w:rFonts w:ascii="Arial" w:eastAsia="Times New Roman" w:hAnsi="Arial" w:cs="Arial"/>
          <w:b/>
          <w:bCs/>
          <w:noProof/>
          <w:sz w:val="24"/>
          <w:szCs w:val="24"/>
          <w:lang w:eastAsia="en-GB"/>
        </w:rPr>
        <w:tab/>
      </w:r>
      <w:r w:rsidR="00F319BF" w:rsidRPr="00E45826">
        <w:rPr>
          <w:rFonts w:ascii="Arial" w:eastAsia="Times New Roman" w:hAnsi="Arial" w:cs="Arial"/>
          <w:b/>
          <w:bCs/>
          <w:noProof/>
          <w:sz w:val="24"/>
          <w:szCs w:val="24"/>
          <w:highlight w:val="yellow"/>
          <w:lang w:eastAsia="en-GB"/>
        </w:rPr>
        <w:t>R1-25</w:t>
      </w:r>
      <w:r w:rsidR="00E45826" w:rsidRPr="00E45826">
        <w:rPr>
          <w:rFonts w:ascii="Arial" w:eastAsia="Times New Roman" w:hAnsi="Arial" w:cs="Arial"/>
          <w:b/>
          <w:bCs/>
          <w:noProof/>
          <w:sz w:val="24"/>
          <w:szCs w:val="24"/>
          <w:highlight w:val="yellow"/>
          <w:lang w:eastAsia="en-GB"/>
        </w:rPr>
        <w:t>1xxxx</w:t>
      </w:r>
    </w:p>
    <w:p w14:paraId="37DDA5DB" w14:textId="58B02022" w:rsidR="00E0171B" w:rsidRPr="00E45826" w:rsidRDefault="00E0171B" w:rsidP="00E0171B">
      <w:pPr>
        <w:widowControl w:val="0"/>
        <w:tabs>
          <w:tab w:val="right" w:pos="7088"/>
          <w:tab w:val="right" w:pos="9781"/>
        </w:tabs>
        <w:overflowPunct w:val="0"/>
        <w:autoSpaceDE w:val="0"/>
        <w:autoSpaceDN w:val="0"/>
        <w:adjustRightInd w:val="0"/>
        <w:textAlignment w:val="baseline"/>
        <w:rPr>
          <w:rFonts w:eastAsia="Times New Roman"/>
          <w:sz w:val="24"/>
          <w:szCs w:val="24"/>
          <w:lang w:eastAsia="en-GB"/>
        </w:rPr>
      </w:pPr>
      <w:r w:rsidRPr="00E45826">
        <w:rPr>
          <w:rFonts w:ascii="Arial" w:eastAsia="Times New Roman" w:hAnsi="Arial" w:cs="Arial"/>
          <w:b/>
          <w:bCs/>
          <w:noProof/>
          <w:sz w:val="24"/>
          <w:szCs w:val="24"/>
          <w:lang w:eastAsia="en-GB"/>
        </w:rPr>
        <w:t>Dallas, USA, Nov 17th – 21st, 2025</w:t>
      </w:r>
    </w:p>
    <w:p w14:paraId="2EEBF263" w14:textId="77777777" w:rsidR="006F6178" w:rsidRDefault="006F6178" w:rsidP="006F6178"/>
    <w:p w14:paraId="49E878AB" w14:textId="259EE7E1" w:rsidR="00AE24F0" w:rsidRPr="006F6178" w:rsidRDefault="0021540B" w:rsidP="00002549">
      <w:pPr>
        <w:spacing w:after="60"/>
        <w:ind w:left="1710" w:hanging="1710"/>
        <w:rPr>
          <w:rFonts w:ascii="Arial" w:eastAsia="DengXian" w:hAnsi="Arial" w:cs="Arial"/>
          <w:b/>
        </w:rPr>
      </w:pPr>
      <w:r w:rsidRPr="00002549">
        <w:rPr>
          <w:rFonts w:ascii="Arial" w:eastAsia="DengXian" w:hAnsi="Arial" w:cs="Arial"/>
          <w:b/>
        </w:rPr>
        <w:t>Title</w:t>
      </w:r>
      <w:r w:rsidR="008D6C1E">
        <w:rPr>
          <w:rFonts w:ascii="Arial" w:eastAsia="DengXian" w:hAnsi="Arial" w:cs="Arial"/>
          <w:b/>
        </w:rPr>
        <w:t>:</w:t>
      </w:r>
      <w:r w:rsidRPr="00002549">
        <w:rPr>
          <w:b/>
        </w:rPr>
        <w:tab/>
      </w:r>
      <w:r w:rsidR="000E7096" w:rsidRPr="00FB48A8">
        <w:rPr>
          <w:rFonts w:ascii="Arial" w:hAnsi="Arial" w:cs="Arial"/>
          <w:b/>
          <w:lang w:eastAsia="ja-JP"/>
        </w:rPr>
        <w:t xml:space="preserve">Draft </w:t>
      </w:r>
      <w:r w:rsidR="000E7096">
        <w:rPr>
          <w:rFonts w:ascii="Arial" w:hAnsi="Arial" w:cs="Arial"/>
          <w:b/>
          <w:lang w:eastAsia="ja-JP"/>
        </w:rPr>
        <w:t xml:space="preserve">LS on clarification on simultaneous PUCCH and PUSCH </w:t>
      </w:r>
      <w:r w:rsidR="00377643">
        <w:rPr>
          <w:rFonts w:ascii="Arial" w:hAnsi="Arial" w:cs="Arial"/>
          <w:b/>
          <w:lang w:eastAsia="ja-JP"/>
        </w:rPr>
        <w:t>transmission in CA</w:t>
      </w:r>
    </w:p>
    <w:p w14:paraId="7BCDF1D4" w14:textId="5AC6B147" w:rsidR="0021540B" w:rsidRPr="006F6178" w:rsidRDefault="0021540B" w:rsidP="0043608E">
      <w:pPr>
        <w:spacing w:after="60"/>
        <w:ind w:left="1710" w:hanging="1710"/>
        <w:rPr>
          <w:b/>
          <w:bCs/>
          <w:lang w:eastAsia="ja-JP"/>
        </w:rPr>
      </w:pPr>
      <w:r w:rsidRPr="0043608E">
        <w:rPr>
          <w:rFonts w:ascii="Arial" w:eastAsia="DengXian" w:hAnsi="Arial" w:cs="Arial"/>
          <w:b/>
        </w:rPr>
        <w:t>Response to</w:t>
      </w:r>
      <w:r w:rsidR="008D6C1E">
        <w:rPr>
          <w:rFonts w:ascii="Arial" w:eastAsia="DengXian" w:hAnsi="Arial" w:cs="Arial"/>
          <w:b/>
        </w:rPr>
        <w:t>:</w:t>
      </w:r>
      <w:r w:rsidRPr="000F4E43">
        <w:tab/>
      </w:r>
    </w:p>
    <w:p w14:paraId="26C35584" w14:textId="29BC982D" w:rsidR="0021540B" w:rsidRPr="001B150A" w:rsidRDefault="0021540B" w:rsidP="0021540B">
      <w:pPr>
        <w:spacing w:after="60"/>
        <w:ind w:left="1710" w:hanging="1710"/>
        <w:rPr>
          <w:rFonts w:ascii="Arial" w:eastAsia="DengXian" w:hAnsi="Arial" w:cs="Arial"/>
          <w:bCs/>
        </w:rPr>
      </w:pPr>
      <w:r>
        <w:rPr>
          <w:rFonts w:ascii="Arial" w:eastAsia="DengXian" w:hAnsi="Arial" w:cs="Arial"/>
          <w:b/>
        </w:rPr>
        <w:t>Release</w:t>
      </w:r>
      <w:r w:rsidR="008D6C1E">
        <w:rPr>
          <w:rFonts w:ascii="Arial" w:eastAsia="DengXian" w:hAnsi="Arial" w:cs="Arial"/>
          <w:b/>
        </w:rPr>
        <w:t>:</w:t>
      </w:r>
      <w:r>
        <w:rPr>
          <w:rFonts w:ascii="Arial" w:eastAsia="DengXian" w:hAnsi="Arial" w:cs="Arial"/>
          <w:bCs/>
        </w:rPr>
        <w:tab/>
      </w:r>
      <w:r>
        <w:rPr>
          <w:rFonts w:ascii="Arial" w:eastAsia="DengXian" w:hAnsi="Arial" w:cs="Arial"/>
          <w:b/>
          <w:bCs/>
        </w:rPr>
        <w:t>Rel-1</w:t>
      </w:r>
      <w:r w:rsidR="00842024">
        <w:rPr>
          <w:rFonts w:ascii="Arial" w:eastAsia="DengXian" w:hAnsi="Arial" w:cs="Arial"/>
          <w:b/>
          <w:bCs/>
        </w:rPr>
        <w:t>7</w:t>
      </w:r>
    </w:p>
    <w:p w14:paraId="2EB47A67" w14:textId="3EBDC4C5" w:rsidR="0021540B" w:rsidRPr="008D6C1E" w:rsidRDefault="0021540B" w:rsidP="008D6C1E">
      <w:pPr>
        <w:spacing w:after="60"/>
        <w:ind w:left="1710" w:hanging="1710"/>
        <w:rPr>
          <w:rFonts w:ascii="Arial" w:eastAsia="DengXian" w:hAnsi="Arial" w:cs="Arial"/>
          <w:b/>
        </w:rPr>
      </w:pPr>
      <w:r w:rsidRPr="008D6C1E">
        <w:rPr>
          <w:rFonts w:ascii="Arial" w:eastAsia="DengXian" w:hAnsi="Arial" w:cs="Arial"/>
          <w:b/>
        </w:rPr>
        <w:t>Work Item</w:t>
      </w:r>
      <w:r w:rsidR="008D6C1E">
        <w:rPr>
          <w:rFonts w:ascii="Arial" w:eastAsia="DengXian" w:hAnsi="Arial" w:cs="Arial"/>
          <w:b/>
        </w:rPr>
        <w:t>:</w:t>
      </w:r>
      <w:r w:rsidRPr="008D6C1E">
        <w:rPr>
          <w:rFonts w:ascii="Arial" w:eastAsia="DengXian" w:hAnsi="Arial" w:cs="Arial"/>
          <w:b/>
        </w:rPr>
        <w:tab/>
      </w:r>
      <w:proofErr w:type="spellStart"/>
      <w:r w:rsidR="00842024" w:rsidRPr="00842024">
        <w:rPr>
          <w:rFonts w:ascii="Arial" w:hAnsi="Arial" w:cs="Arial"/>
          <w:b/>
          <w:lang w:eastAsia="ja-JP"/>
        </w:rPr>
        <w:t>NR_newRAT</w:t>
      </w:r>
      <w:proofErr w:type="spellEnd"/>
      <w:r w:rsidR="00842024" w:rsidRPr="00842024">
        <w:rPr>
          <w:rFonts w:ascii="Arial" w:hAnsi="Arial" w:cs="Arial"/>
          <w:b/>
          <w:lang w:eastAsia="ja-JP"/>
        </w:rPr>
        <w:t>-Core</w:t>
      </w:r>
    </w:p>
    <w:p w14:paraId="13C5C982" w14:textId="60614707" w:rsidR="0021540B" w:rsidRPr="007021A8" w:rsidRDefault="0021540B" w:rsidP="0078032E">
      <w:pPr>
        <w:pStyle w:val="Source"/>
        <w:spacing w:before="240"/>
        <w:ind w:left="1710" w:hanging="1710"/>
        <w:rPr>
          <w:b w:val="0"/>
          <w:lang w:eastAsia="ja-JP"/>
        </w:rPr>
      </w:pPr>
      <w:r w:rsidRPr="007021A8">
        <w:t>Source:</w:t>
      </w:r>
      <w:r w:rsidRPr="007021A8">
        <w:tab/>
      </w:r>
      <w:r w:rsidR="00212B12">
        <w:rPr>
          <w:rFonts w:hint="eastAsia"/>
          <w:lang w:eastAsia="ja-JP"/>
        </w:rPr>
        <w:t>RAN</w:t>
      </w:r>
      <w:r w:rsidR="00C50106">
        <w:rPr>
          <w:lang w:eastAsia="ja-JP"/>
        </w:rPr>
        <w:t>1</w:t>
      </w:r>
    </w:p>
    <w:p w14:paraId="25D04ADB" w14:textId="7B61B15C" w:rsidR="0021540B" w:rsidRPr="000F4E43" w:rsidRDefault="0021540B" w:rsidP="0021540B">
      <w:pPr>
        <w:pStyle w:val="Source"/>
        <w:ind w:left="1710" w:hanging="1710"/>
        <w:rPr>
          <w:lang w:eastAsia="ja-JP"/>
        </w:rPr>
      </w:pPr>
      <w:r w:rsidRPr="000F4E43">
        <w:t>To:</w:t>
      </w:r>
      <w:r w:rsidRPr="000F4E43">
        <w:tab/>
      </w:r>
      <w:r w:rsidR="00657A94">
        <w:t>RAN</w:t>
      </w:r>
      <w:r w:rsidR="00C50106">
        <w:rPr>
          <w:lang w:eastAsia="ja-JP"/>
        </w:rPr>
        <w:t>2</w:t>
      </w:r>
    </w:p>
    <w:p w14:paraId="42D48A1A" w14:textId="7898D204" w:rsidR="0021540B" w:rsidRPr="00E0171B" w:rsidRDefault="0021540B" w:rsidP="0021540B">
      <w:pPr>
        <w:pStyle w:val="Source"/>
        <w:ind w:left="1710" w:hanging="1710"/>
        <w:rPr>
          <w:lang w:eastAsia="ja-JP"/>
        </w:rPr>
      </w:pPr>
      <w:r w:rsidRPr="00E0171B">
        <w:t>Cc:</w:t>
      </w:r>
      <w:r w:rsidRPr="00E0171B">
        <w:tab/>
      </w:r>
      <w:r w:rsidR="005E5B2F" w:rsidRPr="00E0171B">
        <w:rPr>
          <w:rFonts w:hint="eastAsia"/>
          <w:lang w:eastAsia="ja-JP"/>
        </w:rPr>
        <w:t>RAN</w:t>
      </w:r>
      <w:r w:rsidR="00C50106">
        <w:rPr>
          <w:lang w:eastAsia="ja-JP"/>
        </w:rPr>
        <w:t>4</w:t>
      </w:r>
    </w:p>
    <w:p w14:paraId="441BACC5" w14:textId="77777777" w:rsidR="0021540B" w:rsidRPr="00E0171B" w:rsidRDefault="0021540B" w:rsidP="0078032E">
      <w:pPr>
        <w:tabs>
          <w:tab w:val="left" w:pos="2268"/>
        </w:tabs>
        <w:spacing w:before="240"/>
        <w:rPr>
          <w:rFonts w:ascii="Arial" w:hAnsi="Arial" w:cs="Arial"/>
          <w:bCs/>
        </w:rPr>
      </w:pPr>
      <w:r w:rsidRPr="00E0171B">
        <w:rPr>
          <w:rFonts w:ascii="Arial" w:hAnsi="Arial" w:cs="Arial"/>
          <w:b/>
        </w:rPr>
        <w:t>Contact Person:</w:t>
      </w:r>
      <w:r w:rsidRPr="00E0171B">
        <w:rPr>
          <w:rFonts w:ascii="Arial" w:hAnsi="Arial" w:cs="Arial"/>
          <w:bCs/>
        </w:rPr>
        <w:tab/>
      </w:r>
    </w:p>
    <w:p w14:paraId="74BFE5BE" w14:textId="4F45A403" w:rsidR="0021540B" w:rsidRPr="00E0171B" w:rsidRDefault="0021540B" w:rsidP="00FC1DE5">
      <w:pPr>
        <w:pStyle w:val="Contact"/>
        <w:tabs>
          <w:tab w:val="clear" w:pos="2268"/>
        </w:tabs>
        <w:outlineLvl w:val="9"/>
        <w:rPr>
          <w:bCs/>
          <w:lang w:eastAsia="ja-JP"/>
        </w:rPr>
      </w:pPr>
      <w:r w:rsidRPr="00E0171B">
        <w:t>Name:</w:t>
      </w:r>
      <w:r w:rsidRPr="00E0171B">
        <w:rPr>
          <w:bCs/>
        </w:rPr>
        <w:tab/>
      </w:r>
      <w:r w:rsidR="00C50106">
        <w:rPr>
          <w:b w:val="0"/>
          <w:lang w:eastAsia="ja-JP"/>
        </w:rPr>
        <w:t>Yi Huang</w:t>
      </w:r>
    </w:p>
    <w:p w14:paraId="5200AE71" w14:textId="3586FD88" w:rsidR="0021540B" w:rsidRPr="00E0171B" w:rsidRDefault="0021540B" w:rsidP="00FC1DE5">
      <w:pPr>
        <w:pStyle w:val="Contact"/>
        <w:tabs>
          <w:tab w:val="clear" w:pos="2268"/>
        </w:tabs>
        <w:outlineLvl w:val="9"/>
        <w:rPr>
          <w:bCs/>
        </w:rPr>
      </w:pPr>
      <w:r w:rsidRPr="00E0171B">
        <w:t>E-mail:</w:t>
      </w:r>
      <w:r w:rsidRPr="00E0171B">
        <w:rPr>
          <w:bCs/>
        </w:rPr>
        <w:tab/>
      </w:r>
      <w:r w:rsidR="00C50106">
        <w:rPr>
          <w:b w:val="0"/>
          <w:lang w:eastAsia="ja-JP"/>
        </w:rPr>
        <w:t>yihuang</w:t>
      </w:r>
      <w:r w:rsidR="005043D6" w:rsidRPr="00E0171B">
        <w:rPr>
          <w:b w:val="0"/>
        </w:rPr>
        <w:t>@qti.qualcomm.com</w:t>
      </w:r>
    </w:p>
    <w:p w14:paraId="7F31009C" w14:textId="77777777" w:rsidR="0021540B" w:rsidRPr="00E0171B" w:rsidRDefault="0021540B" w:rsidP="0021540B">
      <w:pPr>
        <w:spacing w:after="60"/>
        <w:ind w:left="1985" w:hanging="1985"/>
        <w:rPr>
          <w:rFonts w:ascii="Arial" w:hAnsi="Arial" w:cs="Arial"/>
          <w:b/>
        </w:rPr>
      </w:pPr>
    </w:p>
    <w:p w14:paraId="15F16AFE" w14:textId="6D80E0AA" w:rsidR="0021540B" w:rsidRPr="007B2DBA" w:rsidRDefault="0021540B" w:rsidP="007B2DBA">
      <w:pPr>
        <w:tabs>
          <w:tab w:val="left" w:pos="2268"/>
          <w:tab w:val="left" w:pos="2694"/>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r>
      <w:r w:rsidR="007B2DBA">
        <w:rPr>
          <w:rFonts w:ascii="Arial" w:hAnsi="Arial" w:cs="Arial"/>
          <w:b/>
        </w:rPr>
        <w:tab/>
      </w:r>
      <w:r w:rsidRPr="007B2DBA">
        <w:rPr>
          <w:rFonts w:ascii="Arial" w:hAnsi="Arial" w:cs="Arial"/>
          <w:bCs/>
        </w:rPr>
        <w:t xml:space="preserve">3GPP Liaisons Coordinator, </w:t>
      </w:r>
      <w:hyperlink r:id="rId10" w:history="1">
        <w:r w:rsidRPr="007B2DBA">
          <w:rPr>
            <w:rStyle w:val="Hyperlink"/>
            <w:rFonts w:ascii="Arial" w:hAnsi="Arial" w:cs="Arial"/>
            <w:bCs/>
          </w:rPr>
          <w:t>mailto:3GPPLiaison@etsi.org</w:t>
        </w:r>
      </w:hyperlink>
    </w:p>
    <w:p w14:paraId="132693BC" w14:textId="275D8123" w:rsidR="0021540B" w:rsidRPr="000F4E43" w:rsidRDefault="0021540B" w:rsidP="006F6178">
      <w:pPr>
        <w:pStyle w:val="Title"/>
        <w:tabs>
          <w:tab w:val="left" w:pos="2694"/>
        </w:tabs>
        <w:spacing w:before="120"/>
        <w:outlineLvl w:val="9"/>
      </w:pPr>
      <w:r w:rsidRPr="000F4E43">
        <w:t>Attachments:</w:t>
      </w:r>
      <w:r w:rsidRPr="000F4E43">
        <w:tab/>
      </w:r>
      <w:r w:rsidR="006F6178">
        <w:tab/>
      </w:r>
      <w:r w:rsidRPr="00BC1C96">
        <w:rPr>
          <w:b w:val="0"/>
          <w:bCs w:val="0"/>
          <w:kern w:val="0"/>
        </w:rPr>
        <w:t>None</w:t>
      </w:r>
    </w:p>
    <w:p w14:paraId="64661B7C" w14:textId="65375BDF" w:rsidR="0021540B" w:rsidRDefault="0021540B" w:rsidP="00C53F42">
      <w:pPr>
        <w:keepNext/>
        <w:keepLines/>
        <w:pBdr>
          <w:top w:val="single" w:sz="12" w:space="3" w:color="auto"/>
        </w:pBdr>
        <w:overflowPunct w:val="0"/>
        <w:autoSpaceDE w:val="0"/>
        <w:autoSpaceDN w:val="0"/>
        <w:adjustRightInd w:val="0"/>
        <w:spacing w:before="360" w:after="180"/>
        <w:ind w:left="1134" w:hanging="1134"/>
        <w:textAlignment w:val="baseline"/>
        <w:outlineLvl w:val="0"/>
        <w:rPr>
          <w:rFonts w:ascii="Arial" w:eastAsia="Times New Roman" w:hAnsi="Arial"/>
          <w:sz w:val="36"/>
          <w:szCs w:val="36"/>
          <w:lang w:eastAsia="en-GB"/>
        </w:rPr>
      </w:pPr>
      <w:r w:rsidRPr="004275EA">
        <w:rPr>
          <w:rFonts w:ascii="Arial" w:eastAsia="Times New Roman" w:hAnsi="Arial"/>
          <w:sz w:val="36"/>
          <w:szCs w:val="36"/>
          <w:lang w:eastAsia="en-GB"/>
        </w:rPr>
        <w:t>1.</w:t>
      </w:r>
      <w:r w:rsidR="007B2DBA">
        <w:rPr>
          <w:rFonts w:ascii="Arial" w:eastAsia="Times New Roman" w:hAnsi="Arial"/>
          <w:sz w:val="36"/>
          <w:szCs w:val="36"/>
          <w:lang w:eastAsia="en-GB"/>
        </w:rPr>
        <w:tab/>
      </w:r>
      <w:r w:rsidRPr="004275EA">
        <w:rPr>
          <w:rFonts w:ascii="Arial" w:eastAsia="Times New Roman" w:hAnsi="Arial"/>
          <w:sz w:val="36"/>
          <w:szCs w:val="36"/>
          <w:lang w:eastAsia="en-GB"/>
        </w:rPr>
        <w:t>Overall Description</w:t>
      </w:r>
    </w:p>
    <w:p w14:paraId="4F012776" w14:textId="77777777" w:rsidR="003E2DB9" w:rsidRPr="00A17B46" w:rsidRDefault="003E2DB9" w:rsidP="003E2DB9">
      <w:pPr>
        <w:rPr>
          <w:rFonts w:eastAsia="Times New Roman"/>
          <w:lang w:eastAsia="zh-CN"/>
        </w:rPr>
      </w:pPr>
      <w:r w:rsidRPr="00A17B46">
        <w:rPr>
          <w:rFonts w:eastAsia="Times New Roman"/>
          <w:noProof/>
          <w:lang w:eastAsia="zh-CN"/>
        </w:rPr>
        <mc:AlternateContent>
          <mc:Choice Requires="wps">
            <w:drawing>
              <wp:anchor distT="45720" distB="45720" distL="114300" distR="114300" simplePos="0" relativeHeight="251659264" behindDoc="0" locked="0" layoutInCell="1" allowOverlap="1" wp14:anchorId="1E24B573" wp14:editId="0151BC2C">
                <wp:simplePos x="0" y="0"/>
                <wp:positionH relativeFrom="column">
                  <wp:posOffset>40005</wp:posOffset>
                </wp:positionH>
                <wp:positionV relativeFrom="paragraph">
                  <wp:posOffset>498475</wp:posOffset>
                </wp:positionV>
                <wp:extent cx="6228715" cy="1312545"/>
                <wp:effectExtent l="0" t="0" r="1968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715" cy="1312545"/>
                        </a:xfrm>
                        <a:prstGeom prst="rect">
                          <a:avLst/>
                        </a:prstGeom>
                        <a:solidFill>
                          <a:srgbClr val="FFFFFF"/>
                        </a:solidFill>
                        <a:ln w="9525">
                          <a:solidFill>
                            <a:srgbClr val="000000"/>
                          </a:solidFill>
                          <a:miter lim="800000"/>
                          <a:headEnd/>
                          <a:tailEnd/>
                        </a:ln>
                      </wps:spPr>
                      <wps:txbx>
                        <w:txbxContent>
                          <w:p w14:paraId="1F75076E" w14:textId="77777777" w:rsidR="003E2DB9" w:rsidRPr="00ED2F23" w:rsidRDefault="003E2DB9" w:rsidP="003E2DB9">
                            <w:pPr>
                              <w:rPr>
                                <w:b/>
                                <w:bCs/>
                              </w:rPr>
                            </w:pPr>
                            <w:r w:rsidRPr="00ED2F23">
                              <w:rPr>
                                <w:b/>
                                <w:bCs/>
                              </w:rPr>
                              <w:t>Agreement</w:t>
                            </w:r>
                          </w:p>
                          <w:p w14:paraId="67AAD5DC" w14:textId="77777777" w:rsidR="003E2DB9" w:rsidRPr="00ED2F23" w:rsidRDefault="003E2DB9" w:rsidP="003E2DB9">
                            <w:r w:rsidRPr="00ED2F23">
                              <w:t xml:space="preserve">Simultaneous PUSCH and PUCCH transmissions of same priority on different inter-band cells is supported. </w:t>
                            </w:r>
                          </w:p>
                          <w:p w14:paraId="1FDB3D07" w14:textId="77777777" w:rsidR="003E2DB9" w:rsidRPr="00ED2F23" w:rsidRDefault="003E2DB9" w:rsidP="003E2DB9">
                            <w:pPr>
                              <w:numPr>
                                <w:ilvl w:val="0"/>
                                <w:numId w:val="7"/>
                              </w:numPr>
                              <w:overflowPunct w:val="0"/>
                              <w:autoSpaceDE w:val="0"/>
                              <w:autoSpaceDN w:val="0"/>
                              <w:adjustRightInd w:val="0"/>
                              <w:textAlignment w:val="baseline"/>
                            </w:pPr>
                            <w:r w:rsidRPr="00ED2F23">
                              <w:t xml:space="preserve">Note 1: Above applies since Rel-17. </w:t>
                            </w:r>
                          </w:p>
                          <w:p w14:paraId="38C102CB" w14:textId="77777777" w:rsidR="003E2DB9" w:rsidRPr="00ED2F23" w:rsidRDefault="003E2DB9" w:rsidP="003E2DB9">
                            <w:pPr>
                              <w:numPr>
                                <w:ilvl w:val="0"/>
                                <w:numId w:val="7"/>
                              </w:numPr>
                              <w:overflowPunct w:val="0"/>
                              <w:autoSpaceDE w:val="0"/>
                              <w:autoSpaceDN w:val="0"/>
                              <w:adjustRightInd w:val="0"/>
                              <w:textAlignment w:val="baseline"/>
                            </w:pPr>
                            <w:r w:rsidRPr="00ED2F23">
                              <w:t>Note 2: Above applies only for inter-band CA</w:t>
                            </w:r>
                          </w:p>
                          <w:p w14:paraId="5F950A00" w14:textId="77777777" w:rsidR="003E2DB9" w:rsidRPr="00ED2F23" w:rsidRDefault="003E2DB9" w:rsidP="003E2DB9">
                            <w:pPr>
                              <w:numPr>
                                <w:ilvl w:val="0"/>
                                <w:numId w:val="7"/>
                              </w:numPr>
                              <w:overflowPunct w:val="0"/>
                              <w:autoSpaceDE w:val="0"/>
                              <w:autoSpaceDN w:val="0"/>
                              <w:adjustRightInd w:val="0"/>
                              <w:textAlignment w:val="baseline"/>
                            </w:pPr>
                            <w:r w:rsidRPr="00ED2F23">
                              <w:t xml:space="preserve">Note 3: Above is subject to one new RRC parameter and one new UE capability (per BC). When the new RRC parameter is provided, simultaneous PUSCH and PUCCH transmission of same priority is always applied on different cells belonging to different bands. </w:t>
                            </w:r>
                          </w:p>
                          <w:p w14:paraId="73AD7D2F" w14:textId="77777777" w:rsidR="003E2DB9" w:rsidRPr="00ED2F23" w:rsidRDefault="003E2DB9" w:rsidP="003E2DB9">
                            <w:r w:rsidRPr="00ED2F23">
                              <w:t>Send an LS to RAN2 to inform them of the above agreement. Final LS in R1-2312456.</w:t>
                            </w:r>
                          </w:p>
                          <w:p w14:paraId="61A87673" w14:textId="77777777" w:rsidR="003E2DB9" w:rsidRDefault="003E2DB9" w:rsidP="003E2D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24B573" id="_x0000_t202" coordsize="21600,21600" o:spt="202" path="m,l,21600r21600,l21600,xe">
                <v:stroke joinstyle="miter"/>
                <v:path gradientshapeok="t" o:connecttype="rect"/>
              </v:shapetype>
              <v:shape id="Text Box 2" o:spid="_x0000_s1026" type="#_x0000_t202" style="position:absolute;margin-left:3.15pt;margin-top:39.25pt;width:490.45pt;height:10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">
                <v:textbox>
                  <w:txbxContent>
                    <w:p w14:paraId="1F75076E" w14:textId="77777777" w:rsidR="003E2DB9" w:rsidRPr="00ED2F23" w:rsidRDefault="003E2DB9" w:rsidP="003E2DB9">
                      <w:pPr>
                        <w:rPr>
                          <w:b/>
                          <w:bCs/>
                        </w:rPr>
                      </w:pPr>
                      <w:r w:rsidRPr="00ED2F23">
                        <w:rPr>
                          <w:b/>
                          <w:bCs/>
                        </w:rPr>
                        <w:t>Agreement</w:t>
                      </w:r>
                    </w:p>
                    <w:p w14:paraId="67AAD5DC" w14:textId="77777777" w:rsidR="003E2DB9" w:rsidRPr="00ED2F23" w:rsidRDefault="003E2DB9" w:rsidP="003E2DB9">
                      <w:r w:rsidRPr="00ED2F23">
                        <w:t xml:space="preserve">Simultaneous PUSCH and PUCCH transmissions of same priority on different inter-band cells is supported. </w:t>
                      </w:r>
                    </w:p>
                    <w:p w14:paraId="1FDB3D07" w14:textId="77777777" w:rsidR="003E2DB9" w:rsidRPr="00ED2F23" w:rsidRDefault="003E2DB9" w:rsidP="003E2DB9">
                      <w:pPr>
                        <w:numPr>
                          <w:ilvl w:val="0"/>
                          <w:numId w:val="7"/>
                        </w:numPr>
                        <w:overflowPunct w:val="0"/>
                        <w:autoSpaceDE w:val="0"/>
                        <w:autoSpaceDN w:val="0"/>
                        <w:adjustRightInd w:val="0"/>
                        <w:textAlignment w:val="baseline"/>
                      </w:pPr>
                      <w:r w:rsidRPr="00ED2F23">
                        <w:t xml:space="preserve">Note 1: Above applies since Rel-17. </w:t>
                      </w:r>
                    </w:p>
                    <w:p w14:paraId="38C102CB" w14:textId="77777777" w:rsidR="003E2DB9" w:rsidRPr="00ED2F23" w:rsidRDefault="003E2DB9" w:rsidP="003E2DB9">
                      <w:pPr>
                        <w:numPr>
                          <w:ilvl w:val="0"/>
                          <w:numId w:val="7"/>
                        </w:numPr>
                        <w:overflowPunct w:val="0"/>
                        <w:autoSpaceDE w:val="0"/>
                        <w:autoSpaceDN w:val="0"/>
                        <w:adjustRightInd w:val="0"/>
                        <w:textAlignment w:val="baseline"/>
                      </w:pPr>
                      <w:r w:rsidRPr="00ED2F23">
                        <w:t>Note 2: Above applies only for inter-band CA</w:t>
                      </w:r>
                    </w:p>
                    <w:p w14:paraId="5F950A00" w14:textId="77777777" w:rsidR="003E2DB9" w:rsidRPr="00ED2F23" w:rsidRDefault="003E2DB9" w:rsidP="003E2DB9">
                      <w:pPr>
                        <w:numPr>
                          <w:ilvl w:val="0"/>
                          <w:numId w:val="7"/>
                        </w:numPr>
                        <w:overflowPunct w:val="0"/>
                        <w:autoSpaceDE w:val="0"/>
                        <w:autoSpaceDN w:val="0"/>
                        <w:adjustRightInd w:val="0"/>
                        <w:textAlignment w:val="baseline"/>
                      </w:pPr>
                      <w:r w:rsidRPr="00ED2F23">
                        <w:t xml:space="preserve">Note 3: Above is subject to one new RRC parameter and one new UE capability (per BC). When the new RRC parameter is provided, simultaneous PUSCH and PUCCH transmission of same priority is always applied on different cells belonging to different bands. </w:t>
                      </w:r>
                    </w:p>
                    <w:p w14:paraId="73AD7D2F" w14:textId="77777777" w:rsidR="003E2DB9" w:rsidRPr="00ED2F23" w:rsidRDefault="003E2DB9" w:rsidP="003E2DB9">
                      <w:r w:rsidRPr="00ED2F23">
                        <w:t>Send an LS to RAN2 to inform them of the above agreement. Final LS in R1-2312456.</w:t>
                      </w:r>
                    </w:p>
                    <w:p w14:paraId="61A87673" w14:textId="77777777" w:rsidR="003E2DB9" w:rsidRDefault="003E2DB9" w:rsidP="003E2DB9"/>
                  </w:txbxContent>
                </v:textbox>
                <w10:wrap type="square"/>
              </v:shape>
            </w:pict>
          </mc:Fallback>
        </mc:AlternateContent>
      </w:r>
      <w:r w:rsidRPr="00A17B46">
        <w:rPr>
          <w:rFonts w:eastAsia="Times New Roman"/>
          <w:lang w:eastAsia="zh-CN"/>
        </w:rPr>
        <w:t>With the following agreement</w:t>
      </w:r>
      <w:r>
        <w:rPr>
          <w:rFonts w:eastAsia="Times New Roman"/>
          <w:lang w:eastAsia="zh-CN"/>
        </w:rPr>
        <w:t xml:space="preserve"> in RAN1 #115</w:t>
      </w:r>
      <w:r w:rsidRPr="00A17B46">
        <w:rPr>
          <w:rFonts w:eastAsia="Times New Roman"/>
          <w:lang w:eastAsia="zh-CN"/>
        </w:rPr>
        <w:t>, the feature of simultaneous PUCCH and PUSCH transmission</w:t>
      </w:r>
      <w:r>
        <w:rPr>
          <w:rFonts w:eastAsia="Times New Roman"/>
          <w:lang w:eastAsia="zh-CN"/>
        </w:rPr>
        <w:t>s of same priority</w:t>
      </w:r>
      <w:r w:rsidRPr="00A17B46">
        <w:rPr>
          <w:rFonts w:eastAsia="Times New Roman"/>
          <w:lang w:eastAsia="zh-CN"/>
        </w:rPr>
        <w:t xml:space="preserve"> was introduced in Rel-17 for the scenario of </w:t>
      </w:r>
      <w:proofErr w:type="spellStart"/>
      <w:r w:rsidRPr="00A17B46">
        <w:rPr>
          <w:rFonts w:eastAsia="Times New Roman"/>
          <w:lang w:eastAsia="zh-CN"/>
        </w:rPr>
        <w:t>interband</w:t>
      </w:r>
      <w:proofErr w:type="spellEnd"/>
      <w:r w:rsidRPr="00A17B46">
        <w:rPr>
          <w:rFonts w:eastAsia="Times New Roman"/>
          <w:lang w:eastAsia="zh-CN"/>
        </w:rPr>
        <w:t xml:space="preserve"> CA. </w:t>
      </w:r>
      <w:r>
        <w:rPr>
          <w:rFonts w:eastAsia="Times New Roman"/>
          <w:lang w:eastAsia="zh-CN"/>
        </w:rPr>
        <w:t xml:space="preserve">In the agreement, </w:t>
      </w:r>
      <w:proofErr w:type="gramStart"/>
      <w:r>
        <w:rPr>
          <w:rFonts w:eastAsia="Times New Roman"/>
          <w:lang w:eastAsia="zh-CN"/>
        </w:rPr>
        <w:t>it is clear that the</w:t>
      </w:r>
      <w:proofErr w:type="gramEnd"/>
      <w:r>
        <w:rPr>
          <w:rFonts w:eastAsia="Times New Roman"/>
          <w:lang w:eastAsia="zh-CN"/>
        </w:rPr>
        <w:t xml:space="preserve"> feature only applies to different cells belonging to different bands in inter-band CA.</w:t>
      </w:r>
    </w:p>
    <w:p w14:paraId="7A53C683" w14:textId="6E48763F" w:rsidR="003E2DB9" w:rsidRDefault="003E2DB9" w:rsidP="003E2DB9">
      <w:pPr>
        <w:rPr>
          <w:rFonts w:eastAsia="Times New Roman"/>
          <w:lang w:eastAsia="zh-CN"/>
        </w:rPr>
      </w:pPr>
      <w:r>
        <w:rPr>
          <w:rFonts w:eastAsia="Times New Roman"/>
          <w:lang w:eastAsia="zh-CN"/>
        </w:rPr>
        <w:t>The agreement is captured in TS 38.306 as the following.</w:t>
      </w:r>
    </w:p>
    <w:p w14:paraId="7AF377F6" w14:textId="77777777" w:rsidR="003E2DB9" w:rsidRDefault="003E2DB9" w:rsidP="003E2DB9">
      <w:pPr>
        <w:rPr>
          <w:rFonts w:eastAsia="Times New Roman"/>
          <w:lang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E2DB9" w:rsidRPr="00CD61BF" w14:paraId="07CCD3A7" w14:textId="77777777" w:rsidTr="005A7484">
        <w:trPr>
          <w:cantSplit/>
          <w:tblHeader/>
        </w:trPr>
        <w:tc>
          <w:tcPr>
            <w:tcW w:w="6917" w:type="dxa"/>
          </w:tcPr>
          <w:p w14:paraId="694E199E" w14:textId="77777777" w:rsidR="003E2DB9" w:rsidRPr="00CD61BF" w:rsidRDefault="003E2DB9" w:rsidP="005A7484">
            <w:pPr>
              <w:pStyle w:val="TAL"/>
              <w:rPr>
                <w:b/>
                <w:i/>
              </w:rPr>
            </w:pPr>
            <w:r w:rsidRPr="00CD61BF">
              <w:rPr>
                <w:b/>
                <w:i/>
              </w:rPr>
              <w:t>parallelTxPUCCH-PUSCH-r17</w:t>
            </w:r>
          </w:p>
          <w:p w14:paraId="7439A8F9" w14:textId="77777777" w:rsidR="003E2DB9" w:rsidRPr="00CD61BF" w:rsidRDefault="003E2DB9" w:rsidP="005A7484">
            <w:pPr>
              <w:pStyle w:val="TAL"/>
              <w:rPr>
                <w:b/>
                <w:i/>
              </w:rPr>
            </w:pPr>
            <w:r w:rsidRPr="00CD61BF">
              <w:rPr>
                <w:rFonts w:cs="Arial"/>
                <w:szCs w:val="18"/>
              </w:rPr>
              <w:t xml:space="preserve">Indicates whether the UE supports simultaneous PUCCH and PUSCH </w:t>
            </w:r>
            <w:r w:rsidRPr="00CD61BF">
              <w:t>transmissions of different priority across CCs in an inter-band CA band combination for NR SA or NR SCG in (NG)EN-DC</w:t>
            </w:r>
            <w:r w:rsidRPr="00CD61BF">
              <w:rPr>
                <w:rFonts w:cs="Arial"/>
                <w:szCs w:val="18"/>
              </w:rPr>
              <w:t>.</w:t>
            </w:r>
          </w:p>
        </w:tc>
        <w:tc>
          <w:tcPr>
            <w:tcW w:w="709" w:type="dxa"/>
          </w:tcPr>
          <w:p w14:paraId="63144BD8" w14:textId="77777777" w:rsidR="003E2DB9" w:rsidRPr="00CD61BF" w:rsidRDefault="003E2DB9" w:rsidP="005A7484">
            <w:pPr>
              <w:pStyle w:val="TAL"/>
              <w:jc w:val="center"/>
              <w:rPr>
                <w:rFonts w:cs="Arial"/>
                <w:szCs w:val="18"/>
              </w:rPr>
            </w:pPr>
            <w:r w:rsidRPr="00CD61BF">
              <w:rPr>
                <w:rFonts w:cs="Arial"/>
                <w:szCs w:val="18"/>
              </w:rPr>
              <w:t>BC</w:t>
            </w:r>
          </w:p>
        </w:tc>
        <w:tc>
          <w:tcPr>
            <w:tcW w:w="567" w:type="dxa"/>
          </w:tcPr>
          <w:p w14:paraId="1CAE932F" w14:textId="77777777" w:rsidR="003E2DB9" w:rsidRPr="00CD61BF" w:rsidRDefault="003E2DB9" w:rsidP="005A7484">
            <w:pPr>
              <w:pStyle w:val="TAL"/>
              <w:jc w:val="center"/>
              <w:rPr>
                <w:rFonts w:cs="Arial"/>
                <w:szCs w:val="18"/>
              </w:rPr>
            </w:pPr>
            <w:r w:rsidRPr="00CD61BF">
              <w:rPr>
                <w:rFonts w:cs="Arial"/>
                <w:szCs w:val="18"/>
              </w:rPr>
              <w:t>No</w:t>
            </w:r>
          </w:p>
        </w:tc>
        <w:tc>
          <w:tcPr>
            <w:tcW w:w="709" w:type="dxa"/>
          </w:tcPr>
          <w:p w14:paraId="70513342" w14:textId="77777777" w:rsidR="003E2DB9" w:rsidRPr="00CD61BF" w:rsidRDefault="003E2DB9" w:rsidP="005A7484">
            <w:pPr>
              <w:pStyle w:val="TAL"/>
              <w:jc w:val="center"/>
              <w:rPr>
                <w:bCs/>
                <w:iCs/>
              </w:rPr>
            </w:pPr>
            <w:r w:rsidRPr="00CD61BF">
              <w:rPr>
                <w:bCs/>
                <w:iCs/>
              </w:rPr>
              <w:t>N/A</w:t>
            </w:r>
          </w:p>
        </w:tc>
        <w:tc>
          <w:tcPr>
            <w:tcW w:w="728" w:type="dxa"/>
          </w:tcPr>
          <w:p w14:paraId="76286C3A" w14:textId="77777777" w:rsidR="003E2DB9" w:rsidRPr="00CD61BF" w:rsidRDefault="003E2DB9" w:rsidP="005A7484">
            <w:pPr>
              <w:pStyle w:val="TAL"/>
              <w:jc w:val="center"/>
              <w:rPr>
                <w:bCs/>
                <w:iCs/>
              </w:rPr>
            </w:pPr>
            <w:r w:rsidRPr="00CD61BF">
              <w:rPr>
                <w:bCs/>
                <w:iCs/>
              </w:rPr>
              <w:t>N/A</w:t>
            </w:r>
          </w:p>
        </w:tc>
      </w:tr>
      <w:tr w:rsidR="003E2DB9" w:rsidRPr="00CD61BF" w14:paraId="24ABAE54" w14:textId="77777777" w:rsidTr="005A7484">
        <w:trPr>
          <w:cantSplit/>
          <w:tblHeader/>
        </w:trPr>
        <w:tc>
          <w:tcPr>
            <w:tcW w:w="6917" w:type="dxa"/>
          </w:tcPr>
          <w:p w14:paraId="57E05468" w14:textId="77777777" w:rsidR="003E2DB9" w:rsidRPr="00CD61BF" w:rsidRDefault="003E2DB9" w:rsidP="005A7484">
            <w:pPr>
              <w:keepNext/>
              <w:keepLines/>
              <w:rPr>
                <w:rFonts w:ascii="Arial" w:hAnsi="Arial"/>
                <w:b/>
                <w:i/>
                <w:sz w:val="18"/>
              </w:rPr>
            </w:pPr>
            <w:bookmarkStart w:id="3" w:name="_MCCTEMPBM_CRPT44420498___7"/>
            <w:r w:rsidRPr="00CD61BF">
              <w:rPr>
                <w:rFonts w:ascii="Arial" w:hAnsi="Arial"/>
                <w:b/>
                <w:i/>
                <w:sz w:val="18"/>
              </w:rPr>
              <w:t>parallelTxPUCCH-PUSCH-SamePriority-r17</w:t>
            </w:r>
          </w:p>
          <w:bookmarkEnd w:id="3"/>
          <w:p w14:paraId="5412F019" w14:textId="77777777" w:rsidR="003E2DB9" w:rsidRPr="00CD61BF" w:rsidRDefault="003E2DB9" w:rsidP="005A7484">
            <w:pPr>
              <w:pStyle w:val="TAL"/>
              <w:rPr>
                <w:b/>
                <w:i/>
              </w:rPr>
            </w:pPr>
            <w:r w:rsidRPr="00CD61BF">
              <w:t>Indicates whether the UE supports simultaneous PUCCH and PUSCH transmissions of same priority across CCs in an inter-band CA band combination for NR SA</w:t>
            </w:r>
            <w:r w:rsidRPr="00CD61BF">
              <w:rPr>
                <w:rFonts w:cs="Arial"/>
                <w:szCs w:val="18"/>
                <w:shd w:val="clear" w:color="auto" w:fill="FFFFFF"/>
              </w:rPr>
              <w:t xml:space="preserve"> </w:t>
            </w:r>
            <w:r w:rsidRPr="00CD61BF">
              <w:t>or NR SCG in (NG)EN-DC as specified in clause 9 of TS 38.213 [11].</w:t>
            </w:r>
          </w:p>
        </w:tc>
        <w:tc>
          <w:tcPr>
            <w:tcW w:w="709" w:type="dxa"/>
          </w:tcPr>
          <w:p w14:paraId="7591D282" w14:textId="77777777" w:rsidR="003E2DB9" w:rsidRPr="00CD61BF" w:rsidRDefault="003E2DB9" w:rsidP="005A7484">
            <w:pPr>
              <w:pStyle w:val="TAL"/>
              <w:jc w:val="center"/>
              <w:rPr>
                <w:rFonts w:cs="Arial"/>
                <w:szCs w:val="18"/>
              </w:rPr>
            </w:pPr>
            <w:r w:rsidRPr="00CD61BF">
              <w:rPr>
                <w:rFonts w:cs="Arial"/>
                <w:szCs w:val="18"/>
              </w:rPr>
              <w:t>BC</w:t>
            </w:r>
          </w:p>
        </w:tc>
        <w:tc>
          <w:tcPr>
            <w:tcW w:w="567" w:type="dxa"/>
          </w:tcPr>
          <w:p w14:paraId="7645C6D9" w14:textId="77777777" w:rsidR="003E2DB9" w:rsidRPr="00CD61BF" w:rsidRDefault="003E2DB9" w:rsidP="005A7484">
            <w:pPr>
              <w:pStyle w:val="TAL"/>
              <w:jc w:val="center"/>
              <w:rPr>
                <w:rFonts w:cs="Arial"/>
                <w:szCs w:val="18"/>
              </w:rPr>
            </w:pPr>
            <w:r w:rsidRPr="00CD61BF">
              <w:rPr>
                <w:rFonts w:cs="Arial"/>
                <w:szCs w:val="18"/>
              </w:rPr>
              <w:t>No</w:t>
            </w:r>
          </w:p>
        </w:tc>
        <w:tc>
          <w:tcPr>
            <w:tcW w:w="709" w:type="dxa"/>
          </w:tcPr>
          <w:p w14:paraId="6DEA7C53" w14:textId="77777777" w:rsidR="003E2DB9" w:rsidRPr="00CD61BF" w:rsidRDefault="003E2DB9" w:rsidP="005A7484">
            <w:pPr>
              <w:pStyle w:val="TAL"/>
              <w:jc w:val="center"/>
              <w:rPr>
                <w:bCs/>
                <w:iCs/>
              </w:rPr>
            </w:pPr>
            <w:r w:rsidRPr="00CD61BF">
              <w:rPr>
                <w:bCs/>
                <w:iCs/>
              </w:rPr>
              <w:t>N/A</w:t>
            </w:r>
          </w:p>
        </w:tc>
        <w:tc>
          <w:tcPr>
            <w:tcW w:w="728" w:type="dxa"/>
          </w:tcPr>
          <w:p w14:paraId="57B061FB" w14:textId="77777777" w:rsidR="003E2DB9" w:rsidRPr="00CD61BF" w:rsidRDefault="003E2DB9" w:rsidP="005A7484">
            <w:pPr>
              <w:pStyle w:val="TAL"/>
              <w:jc w:val="center"/>
              <w:rPr>
                <w:bCs/>
                <w:iCs/>
              </w:rPr>
            </w:pPr>
            <w:r w:rsidRPr="00CD61BF">
              <w:rPr>
                <w:bCs/>
                <w:iCs/>
              </w:rPr>
              <w:t>N/A</w:t>
            </w:r>
          </w:p>
        </w:tc>
      </w:tr>
    </w:tbl>
    <w:p w14:paraId="694BA5AE" w14:textId="77777777" w:rsidR="003E2DB9" w:rsidRDefault="003E2DB9" w:rsidP="003E2DB9">
      <w:pPr>
        <w:rPr>
          <w:rFonts w:eastAsia="Times New Roman"/>
          <w:lang w:eastAsia="zh-CN"/>
        </w:rPr>
      </w:pPr>
    </w:p>
    <w:p w14:paraId="161FE3E6" w14:textId="50121838" w:rsidR="003E2DB9" w:rsidRDefault="003E2DB9" w:rsidP="003E2DB9">
      <w:pPr>
        <w:rPr>
          <w:rFonts w:eastAsia="Times New Roman"/>
          <w:lang w:eastAsia="zh-CN"/>
        </w:rPr>
      </w:pPr>
      <w:r>
        <w:rPr>
          <w:rFonts w:eastAsia="Times New Roman"/>
          <w:lang w:eastAsia="zh-CN"/>
        </w:rPr>
        <w:t>When one reads the TS 38.306 specification, it is not crystal clear that whether this feature applies to the following 3-CC UL CA scenario</w:t>
      </w:r>
      <w:r w:rsidR="00020902">
        <w:rPr>
          <w:rFonts w:eastAsia="Times New Roman"/>
          <w:lang w:eastAsia="zh-CN"/>
        </w:rPr>
        <w:t>,</w:t>
      </w:r>
      <w:r>
        <w:rPr>
          <w:rFonts w:eastAsia="Times New Roman"/>
          <w:lang w:eastAsia="zh-CN"/>
        </w:rPr>
        <w:t xml:space="preserve"> where the two TDD CCs are intra-band contiguous CCs and the FDD CC is</w:t>
      </w:r>
      <w:r w:rsidR="00020902">
        <w:rPr>
          <w:rFonts w:eastAsia="Times New Roman"/>
          <w:lang w:eastAsia="zh-CN"/>
        </w:rPr>
        <w:t xml:space="preserve"> an</w:t>
      </w:r>
      <w:r>
        <w:rPr>
          <w:rFonts w:eastAsia="Times New Roman"/>
          <w:lang w:eastAsia="zh-CN"/>
        </w:rPr>
        <w:t xml:space="preserve"> inter-band CC </w:t>
      </w:r>
      <w:proofErr w:type="spellStart"/>
      <w:r>
        <w:rPr>
          <w:rFonts w:eastAsia="Times New Roman"/>
          <w:lang w:eastAsia="zh-CN"/>
        </w:rPr>
        <w:t>w.r.t.</w:t>
      </w:r>
      <w:proofErr w:type="spellEnd"/>
      <w:r>
        <w:rPr>
          <w:rFonts w:eastAsia="Times New Roman"/>
          <w:lang w:eastAsia="zh-CN"/>
        </w:rPr>
        <w:t xml:space="preserve"> the two TDD CCs. If a UE reports support </w:t>
      </w:r>
      <w:r w:rsidRPr="000A2F40">
        <w:rPr>
          <w:rFonts w:eastAsia="Times New Roman"/>
          <w:i/>
          <w:iCs/>
          <w:lang w:eastAsia="zh-CN"/>
        </w:rPr>
        <w:t>parallelTxPUCCH-PUSCH-SamePriority-r17</w:t>
      </w:r>
      <w:r>
        <w:rPr>
          <w:rFonts w:eastAsia="Times New Roman"/>
          <w:lang w:eastAsia="zh-CN"/>
        </w:rPr>
        <w:t xml:space="preserve"> for the FDD+TDD band combination, </w:t>
      </w:r>
      <w:r w:rsidR="0056499B">
        <w:rPr>
          <w:rFonts w:eastAsia="Times New Roman"/>
          <w:lang w:eastAsia="zh-CN"/>
        </w:rPr>
        <w:t>based on</w:t>
      </w:r>
      <w:r>
        <w:rPr>
          <w:rFonts w:eastAsia="Times New Roman"/>
          <w:lang w:eastAsia="zh-CN"/>
        </w:rPr>
        <w:t xml:space="preserve"> the </w:t>
      </w:r>
      <w:r w:rsidR="0056499B">
        <w:rPr>
          <w:rFonts w:eastAsia="Times New Roman"/>
          <w:lang w:eastAsia="zh-CN"/>
        </w:rPr>
        <w:t>above text</w:t>
      </w:r>
      <w:r>
        <w:rPr>
          <w:rFonts w:eastAsia="Times New Roman"/>
          <w:lang w:eastAsia="zh-CN"/>
        </w:rPr>
        <w:t xml:space="preserve"> of TS 38.306, it seems a UE should support simultaneous PUCCH and PUSCH transmissions on TDD </w:t>
      </w:r>
      <w:proofErr w:type="spellStart"/>
      <w:r>
        <w:rPr>
          <w:rFonts w:eastAsia="Times New Roman"/>
          <w:lang w:eastAsia="zh-CN"/>
        </w:rPr>
        <w:t>Pcell</w:t>
      </w:r>
      <w:proofErr w:type="spellEnd"/>
      <w:r>
        <w:rPr>
          <w:rFonts w:eastAsia="Times New Roman"/>
          <w:lang w:eastAsia="zh-CN"/>
        </w:rPr>
        <w:t xml:space="preserve"> + TDD </w:t>
      </w:r>
      <w:proofErr w:type="spellStart"/>
      <w:r>
        <w:rPr>
          <w:rFonts w:eastAsia="Times New Roman"/>
          <w:lang w:eastAsia="zh-CN"/>
        </w:rPr>
        <w:t>Scell</w:t>
      </w:r>
      <w:proofErr w:type="spellEnd"/>
      <w:r>
        <w:rPr>
          <w:rFonts w:eastAsia="Times New Roman"/>
          <w:lang w:eastAsia="zh-CN"/>
        </w:rPr>
        <w:t xml:space="preserve">, because the capability </w:t>
      </w:r>
      <w:r w:rsidRPr="000A2F40">
        <w:rPr>
          <w:rFonts w:eastAsia="Times New Roman"/>
          <w:i/>
          <w:iCs/>
          <w:lang w:eastAsia="zh-CN"/>
        </w:rPr>
        <w:t>parallelTxPUCCH-PUSCH-SamePriority-r17</w:t>
      </w:r>
      <w:r w:rsidRPr="000A2F40">
        <w:rPr>
          <w:rFonts w:eastAsia="Times New Roman"/>
          <w:lang w:eastAsia="zh-CN"/>
        </w:rPr>
        <w:t xml:space="preserve"> is reported per band combination and this band combination is FDD+TDD inter-band CA. But it is not the intention of agreement, as note 3 of the agreement clearly says “</w:t>
      </w:r>
      <w:r w:rsidRPr="00ED2F23">
        <w:rPr>
          <w:rFonts w:eastAsia="Times New Roman"/>
          <w:lang w:eastAsia="zh-CN"/>
        </w:rPr>
        <w:t>simultaneous PUSCH and PUCCH transmission of same priority is always applied on different cells belonging to different bands</w:t>
      </w:r>
      <w:r w:rsidRPr="000A2F40">
        <w:rPr>
          <w:rFonts w:eastAsia="Times New Roman"/>
          <w:lang w:eastAsia="zh-CN"/>
        </w:rPr>
        <w:t xml:space="preserve">”. Also, from technical perspective, simultaneous PUCCH and PUSCH should not be applied to intra-band TDD </w:t>
      </w:r>
      <w:proofErr w:type="spellStart"/>
      <w:r w:rsidRPr="000A2F40">
        <w:rPr>
          <w:rFonts w:eastAsia="Times New Roman"/>
          <w:lang w:eastAsia="zh-CN"/>
        </w:rPr>
        <w:t>Pcell</w:t>
      </w:r>
      <w:proofErr w:type="spellEnd"/>
      <w:r w:rsidRPr="000A2F40">
        <w:rPr>
          <w:rFonts w:eastAsia="Times New Roman"/>
          <w:lang w:eastAsia="zh-CN"/>
        </w:rPr>
        <w:t xml:space="preserve"> + </w:t>
      </w:r>
      <w:proofErr w:type="spellStart"/>
      <w:r w:rsidRPr="000A2F40">
        <w:rPr>
          <w:rFonts w:eastAsia="Times New Roman"/>
          <w:lang w:eastAsia="zh-CN"/>
        </w:rPr>
        <w:t>Scell</w:t>
      </w:r>
      <w:proofErr w:type="spellEnd"/>
      <w:r w:rsidRPr="000A2F40">
        <w:rPr>
          <w:rFonts w:eastAsia="Times New Roman"/>
          <w:lang w:eastAsia="zh-CN"/>
        </w:rPr>
        <w:t xml:space="preserve"> as it will create large IM and PA phase non-continuity issue</w:t>
      </w:r>
      <w:r w:rsidR="00FB52CD">
        <w:rPr>
          <w:rFonts w:eastAsia="Times New Roman"/>
          <w:lang w:eastAsia="zh-CN"/>
        </w:rPr>
        <w:t>s</w:t>
      </w:r>
      <w:r w:rsidRPr="000A2F40">
        <w:rPr>
          <w:rFonts w:eastAsia="Times New Roman"/>
          <w:lang w:eastAsia="zh-CN"/>
        </w:rPr>
        <w:t xml:space="preserve">.   </w:t>
      </w:r>
    </w:p>
    <w:p w14:paraId="6076A04E" w14:textId="77777777" w:rsidR="003E2DB9" w:rsidRDefault="003E2DB9" w:rsidP="003E2DB9">
      <w:pPr>
        <w:rPr>
          <w:rFonts w:eastAsia="Times New Roman"/>
          <w:lang w:eastAsia="zh-CN"/>
        </w:rPr>
      </w:pPr>
    </w:p>
    <w:p w14:paraId="41F0C18E" w14:textId="77777777" w:rsidR="003E2DB9" w:rsidRPr="00875044" w:rsidRDefault="003E2DB9" w:rsidP="003E2DB9">
      <w:pPr>
        <w:jc w:val="center"/>
        <w:rPr>
          <w:rFonts w:eastAsia="Times New Roman"/>
          <w:lang w:eastAsia="zh-CN"/>
        </w:rPr>
      </w:pPr>
      <w:r>
        <w:rPr>
          <w:rFonts w:eastAsia="Times New Roman"/>
          <w:noProof/>
          <w:lang w:eastAsia="zh-CN"/>
        </w:rPr>
        <w:lastRenderedPageBreak/>
        <w:drawing>
          <wp:inline distT="0" distB="0" distL="0" distR="0" wp14:anchorId="0C715094" wp14:editId="5834E906">
            <wp:extent cx="3322263" cy="1449730"/>
            <wp:effectExtent l="0" t="0" r="0" b="0"/>
            <wp:docPr id="196685907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59071" name="Picture 1" descr="A screenshot of a comput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2263" cy="1449730"/>
                    </a:xfrm>
                    <a:prstGeom prst="rect">
                      <a:avLst/>
                    </a:prstGeom>
                    <a:noFill/>
                    <a:ln>
                      <a:noFill/>
                    </a:ln>
                  </pic:spPr>
                </pic:pic>
              </a:graphicData>
            </a:graphic>
          </wp:inline>
        </w:drawing>
      </w:r>
    </w:p>
    <w:p w14:paraId="4C3E29AB" w14:textId="77777777" w:rsidR="003E2DB9" w:rsidRPr="00DC7DD9" w:rsidRDefault="003E2DB9" w:rsidP="003E2DB9">
      <w:pPr>
        <w:rPr>
          <w:lang w:eastAsia="zh-CN"/>
        </w:rPr>
      </w:pPr>
    </w:p>
    <w:p w14:paraId="07D17119" w14:textId="77777777" w:rsidR="003E2DB9" w:rsidRPr="00505070" w:rsidRDefault="003E2DB9" w:rsidP="003E2DB9">
      <w:pPr>
        <w:jc w:val="center"/>
        <w:rPr>
          <w:b/>
          <w:bCs/>
          <w:lang w:eastAsia="zh-CN"/>
        </w:rPr>
      </w:pPr>
      <w:r w:rsidRPr="00505070">
        <w:rPr>
          <w:b/>
          <w:bCs/>
          <w:lang w:eastAsia="zh-CN"/>
        </w:rPr>
        <w:t>Figure 1: An example of TDD+TDD+FDD UL CA scenario.</w:t>
      </w:r>
    </w:p>
    <w:p w14:paraId="3C030E34" w14:textId="77777777" w:rsidR="00FB52CD" w:rsidRDefault="00FB52CD" w:rsidP="003E2DB9">
      <w:pPr>
        <w:rPr>
          <w:lang w:eastAsia="zh-CN"/>
        </w:rPr>
      </w:pPr>
    </w:p>
    <w:p w14:paraId="575EF859" w14:textId="66DC379D" w:rsidR="00E61B9E" w:rsidRDefault="003E2DB9" w:rsidP="003E2DB9">
      <w:pPr>
        <w:rPr>
          <w:lang w:eastAsia="zh-CN"/>
        </w:rPr>
      </w:pPr>
      <w:r>
        <w:rPr>
          <w:lang w:eastAsia="zh-CN"/>
        </w:rPr>
        <w:t xml:space="preserve">With the above analysis, </w:t>
      </w:r>
      <w:r w:rsidR="008E7D5F">
        <w:rPr>
          <w:lang w:eastAsia="zh-CN"/>
        </w:rPr>
        <w:t>it is needed</w:t>
      </w:r>
      <w:r>
        <w:rPr>
          <w:lang w:eastAsia="zh-CN"/>
        </w:rPr>
        <w:t xml:space="preserve"> to clarify that </w:t>
      </w:r>
      <w:r w:rsidRPr="00424B7F">
        <w:rPr>
          <w:i/>
          <w:iCs/>
          <w:lang w:eastAsia="zh-CN"/>
        </w:rPr>
        <w:t>parallelTxPUCCH-PUSCH-r17</w:t>
      </w:r>
      <w:r w:rsidRPr="00424B7F">
        <w:rPr>
          <w:lang w:eastAsia="zh-CN"/>
        </w:rPr>
        <w:t xml:space="preserve"> and </w:t>
      </w:r>
      <w:r w:rsidRPr="00424B7F">
        <w:rPr>
          <w:i/>
          <w:iCs/>
          <w:lang w:eastAsia="zh-CN"/>
        </w:rPr>
        <w:t>parallelTxPUCCH-PUSCH-SamePriority-r17</w:t>
      </w:r>
      <w:r w:rsidRPr="00424B7F">
        <w:rPr>
          <w:lang w:eastAsia="zh-CN"/>
        </w:rPr>
        <w:t xml:space="preserve"> only applies to different CCs belong to different bands.</w:t>
      </w:r>
      <w:r w:rsidR="002F034D">
        <w:rPr>
          <w:lang w:eastAsia="zh-CN"/>
        </w:rPr>
        <w:t xml:space="preserve"> A secondary point is </w:t>
      </w:r>
      <w:r w:rsidR="00B51A2A">
        <w:rPr>
          <w:lang w:eastAsia="zh-CN"/>
        </w:rPr>
        <w:t xml:space="preserve">that it is not </w:t>
      </w:r>
      <w:r w:rsidR="009841FE">
        <w:rPr>
          <w:lang w:eastAsia="zh-CN"/>
        </w:rPr>
        <w:t>crystal</w:t>
      </w:r>
      <w:r w:rsidR="00B51A2A">
        <w:rPr>
          <w:lang w:eastAsia="zh-CN"/>
        </w:rPr>
        <w:t xml:space="preserve"> clear whether the above scenario is considered as inter-band CA or intra-band CA. To avoid ambiguity, </w:t>
      </w:r>
      <w:r w:rsidR="00EA4359">
        <w:rPr>
          <w:lang w:eastAsia="zh-CN"/>
        </w:rPr>
        <w:t>“an inter-band” can be removed in the above</w:t>
      </w:r>
      <w:r w:rsidR="009841FE">
        <w:rPr>
          <w:lang w:eastAsia="zh-CN"/>
        </w:rPr>
        <w:t xml:space="preserve"> cited</w:t>
      </w:r>
      <w:r w:rsidR="00EA4359">
        <w:rPr>
          <w:lang w:eastAsia="zh-CN"/>
        </w:rPr>
        <w:t xml:space="preserve"> </w:t>
      </w:r>
      <w:r w:rsidR="009841FE">
        <w:rPr>
          <w:rFonts w:eastAsia="Times New Roman"/>
          <w:lang w:eastAsia="zh-CN"/>
        </w:rPr>
        <w:t xml:space="preserve">TS 38.306 </w:t>
      </w:r>
      <w:r w:rsidR="00EA4359">
        <w:rPr>
          <w:lang w:eastAsia="zh-CN"/>
        </w:rPr>
        <w:t xml:space="preserve">specification, because </w:t>
      </w:r>
      <w:r w:rsidR="00E02C1E">
        <w:rPr>
          <w:lang w:eastAsia="zh-CN"/>
        </w:rPr>
        <w:t>clarifying simultaneous PUCCH and PUSCH transmission applies to “</w:t>
      </w:r>
      <w:r w:rsidR="00E02C1E" w:rsidRPr="00424B7F">
        <w:rPr>
          <w:lang w:eastAsia="zh-CN"/>
        </w:rPr>
        <w:t>different CCs belong to different bands</w:t>
      </w:r>
      <w:r w:rsidR="00E02C1E">
        <w:rPr>
          <w:lang w:eastAsia="zh-CN"/>
        </w:rPr>
        <w:t xml:space="preserve">” </w:t>
      </w:r>
      <w:r w:rsidR="000D1B91">
        <w:rPr>
          <w:lang w:eastAsia="zh-CN"/>
        </w:rPr>
        <w:t>would make the specification</w:t>
      </w:r>
      <w:r w:rsidR="00E02C1E">
        <w:rPr>
          <w:lang w:eastAsia="zh-CN"/>
        </w:rPr>
        <w:t xml:space="preserve"> sufficient</w:t>
      </w:r>
      <w:r w:rsidR="00B51C66">
        <w:rPr>
          <w:lang w:eastAsia="zh-CN"/>
        </w:rPr>
        <w:t>ly</w:t>
      </w:r>
      <w:r w:rsidR="00E02C1E">
        <w:rPr>
          <w:lang w:eastAsia="zh-CN"/>
        </w:rPr>
        <w:t xml:space="preserve"> </w:t>
      </w:r>
      <w:r w:rsidR="00B51C66">
        <w:rPr>
          <w:lang w:eastAsia="zh-CN"/>
        </w:rPr>
        <w:t xml:space="preserve">clear. </w:t>
      </w:r>
    </w:p>
    <w:p w14:paraId="183B1C5D" w14:textId="5D410B5B" w:rsidR="00F91D1E" w:rsidRDefault="00F91D1E" w:rsidP="003E2DB9">
      <w:pPr>
        <w:rPr>
          <w:lang w:eastAsia="zh-CN"/>
        </w:rPr>
      </w:pPr>
    </w:p>
    <w:p w14:paraId="56844A64" w14:textId="3C21A5C1" w:rsidR="00F91D1E" w:rsidRDefault="00EB665A" w:rsidP="003E2DB9">
      <w:pPr>
        <w:rPr>
          <w:lang w:eastAsia="zh-CN"/>
        </w:rPr>
      </w:pPr>
      <w:r>
        <w:rPr>
          <w:noProof/>
          <w:lang w:eastAsia="zh-CN"/>
        </w:rPr>
        <mc:AlternateContent>
          <mc:Choice Requires="wps">
            <w:drawing>
              <wp:anchor distT="45720" distB="45720" distL="114300" distR="114300" simplePos="0" relativeHeight="251661312" behindDoc="0" locked="0" layoutInCell="1" allowOverlap="1" wp14:anchorId="493335E5" wp14:editId="104F1910">
                <wp:simplePos x="0" y="0"/>
                <wp:positionH relativeFrom="margin">
                  <wp:align>right</wp:align>
                </wp:positionH>
                <wp:positionV relativeFrom="paragraph">
                  <wp:posOffset>441960</wp:posOffset>
                </wp:positionV>
                <wp:extent cx="6096000" cy="2291715"/>
                <wp:effectExtent l="0" t="0" r="19050" b="13335"/>
                <wp:wrapSquare wrapText="bothSides"/>
                <wp:docPr id="7103649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291715"/>
                        </a:xfrm>
                        <a:prstGeom prst="rect">
                          <a:avLst/>
                        </a:prstGeom>
                        <a:solidFill>
                          <a:srgbClr val="FFFFFF"/>
                        </a:solidFill>
                        <a:ln w="9525">
                          <a:solidFill>
                            <a:srgbClr val="000000"/>
                          </a:solidFill>
                          <a:miter lim="800000"/>
                          <a:headEnd/>
                          <a:tailEnd/>
                        </a:ln>
                      </wps:spPr>
                      <wps:txbx>
                        <w:txbxContent>
                          <w:p w14:paraId="28AFDC21" w14:textId="7E42AB96" w:rsidR="004139CD" w:rsidRDefault="004139CD" w:rsidP="004139CD">
                            <w:pPr>
                              <w:rPr>
                                <w:b/>
                                <w:bCs/>
                              </w:rPr>
                            </w:pPr>
                            <w:r>
                              <w:rPr>
                                <w:b/>
                                <w:bCs/>
                                <w:u w:val="single"/>
                              </w:rPr>
                              <w:t>Agreement</w:t>
                            </w:r>
                            <w:r w:rsidRPr="00347A0E">
                              <w:rPr>
                                <w:b/>
                                <w:bCs/>
                                <w:u w:val="single"/>
                              </w:rPr>
                              <w:t>:</w:t>
                            </w:r>
                            <w:r w:rsidRPr="00347A0E">
                              <w:rPr>
                                <w:b/>
                                <w:bCs/>
                              </w:rPr>
                              <w:t xml:space="preserve"> </w:t>
                            </w:r>
                          </w:p>
                          <w:p w14:paraId="7D9CA278" w14:textId="77777777" w:rsidR="004139CD" w:rsidRDefault="004139CD" w:rsidP="004139CD">
                            <w:pPr>
                              <w:rPr>
                                <w:rFonts w:ascii="Times" w:hAnsi="Times" w:cs="Times"/>
                                <w:b/>
                                <w:bCs/>
                              </w:rPr>
                            </w:pPr>
                            <w:r>
                              <w:rPr>
                                <w:rFonts w:ascii="Times" w:hAnsi="Times" w:cs="Times"/>
                                <w:b/>
                                <w:bCs/>
                              </w:rPr>
                              <w:t xml:space="preserve">Send an LS to RAN2 to clarify that </w:t>
                            </w:r>
                            <w:r w:rsidRPr="00F707E3">
                              <w:rPr>
                                <w:rFonts w:ascii="Times" w:hAnsi="Times" w:cs="Times"/>
                                <w:b/>
                                <w:bCs/>
                                <w:i/>
                                <w:iCs/>
                              </w:rPr>
                              <w:t>parallelTxPUCCH-PUSCH-r17</w:t>
                            </w:r>
                            <w:r w:rsidRPr="00F707E3">
                              <w:rPr>
                                <w:rFonts w:ascii="Times" w:hAnsi="Times" w:cs="Times"/>
                                <w:b/>
                                <w:bCs/>
                              </w:rPr>
                              <w:t xml:space="preserve"> and </w:t>
                            </w:r>
                            <w:r w:rsidRPr="00F707E3">
                              <w:rPr>
                                <w:rFonts w:ascii="Times" w:hAnsi="Times" w:cs="Times"/>
                                <w:b/>
                                <w:bCs/>
                                <w:i/>
                                <w:iCs/>
                              </w:rPr>
                              <w:t>parallelTxPUCCH-PUSCH-SamePriority-r17</w:t>
                            </w:r>
                            <w:r w:rsidRPr="00F707E3">
                              <w:rPr>
                                <w:rFonts w:ascii="Times" w:hAnsi="Times" w:cs="Times"/>
                                <w:b/>
                                <w:bCs/>
                              </w:rPr>
                              <w:t xml:space="preserve"> only applies to different CCs belong to different bands in inter-band CA</w:t>
                            </w:r>
                            <w:r>
                              <w:rPr>
                                <w:rFonts w:ascii="Times" w:hAnsi="Times" w:cs="Times"/>
                                <w:b/>
                                <w:bCs/>
                              </w:rPr>
                              <w:t xml:space="preserve">, with the following suggested TP for TS 38.306 for Rel-17. </w:t>
                            </w:r>
                          </w:p>
                          <w:p w14:paraId="7D11D68B" w14:textId="77777777" w:rsidR="004139CD" w:rsidRPr="001D38AC" w:rsidRDefault="004139CD" w:rsidP="004139CD">
                            <w:pPr>
                              <w:pStyle w:val="ListParagraph"/>
                              <w:numPr>
                                <w:ilvl w:val="0"/>
                                <w:numId w:val="8"/>
                              </w:numPr>
                              <w:jc w:val="left"/>
                              <w:rPr>
                                <w:rFonts w:ascii="Times" w:hAnsi="Times" w:cs="Times"/>
                                <w:b/>
                                <w:bCs/>
                                <w:sz w:val="20"/>
                                <w:szCs w:val="20"/>
                              </w:rPr>
                            </w:pPr>
                            <w:r w:rsidRPr="001D38AC">
                              <w:rPr>
                                <w:rFonts w:ascii="Times" w:hAnsi="Times" w:cs="Times"/>
                                <w:b/>
                                <w:bCs/>
                                <w:sz w:val="20"/>
                                <w:szCs w:val="20"/>
                              </w:rPr>
                              <w:t>Note: The following TP is just an exemplary suggestion</w:t>
                            </w:r>
                            <w:r>
                              <w:rPr>
                                <w:rFonts w:ascii="Times" w:hAnsi="Times" w:cs="Times"/>
                                <w:b/>
                                <w:bCs/>
                                <w:sz w:val="20"/>
                                <w:szCs w:val="20"/>
                              </w:rPr>
                              <w:t xml:space="preserve"> to RAN2</w:t>
                            </w:r>
                            <w:r w:rsidRPr="001D38AC">
                              <w:rPr>
                                <w:rFonts w:ascii="Times" w:hAnsi="Times" w:cs="Times"/>
                                <w:b/>
                                <w:bCs/>
                                <w:sz w:val="20"/>
                                <w:szCs w:val="20"/>
                              </w:rPr>
                              <w:t xml:space="preserve">. It is up to RAN2 to </w:t>
                            </w:r>
                            <w:r>
                              <w:rPr>
                                <w:rFonts w:ascii="Times" w:hAnsi="Times" w:cs="Times"/>
                                <w:b/>
                                <w:bCs/>
                                <w:sz w:val="20"/>
                                <w:szCs w:val="20"/>
                              </w:rPr>
                              <w:t>decide</w:t>
                            </w:r>
                            <w:r w:rsidRPr="001D38AC">
                              <w:rPr>
                                <w:rFonts w:ascii="Times" w:hAnsi="Times" w:cs="Times"/>
                                <w:b/>
                                <w:bCs/>
                                <w:sz w:val="20"/>
                                <w:szCs w:val="20"/>
                              </w:rPr>
                              <w:t xml:space="preserve"> the final TP to clarify the issue.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39CD" w:rsidRPr="00CD61BF" w14:paraId="00AF7DB8" w14:textId="77777777" w:rsidTr="005A7484">
                              <w:trPr>
                                <w:cantSplit/>
                                <w:tblHeader/>
                              </w:trPr>
                              <w:tc>
                                <w:tcPr>
                                  <w:tcW w:w="6917" w:type="dxa"/>
                                </w:tcPr>
                                <w:p w14:paraId="30608390" w14:textId="77777777" w:rsidR="004139CD" w:rsidRPr="00CD61BF" w:rsidRDefault="004139CD" w:rsidP="004139CD">
                                  <w:pPr>
                                    <w:pStyle w:val="TAL"/>
                                    <w:rPr>
                                      <w:b/>
                                      <w:i/>
                                    </w:rPr>
                                  </w:pPr>
                                  <w:r w:rsidRPr="00CD61BF">
                                    <w:rPr>
                                      <w:b/>
                                      <w:i/>
                                    </w:rPr>
                                    <w:t>parallelTxPUCCH-PUSCH-r17</w:t>
                                  </w:r>
                                </w:p>
                                <w:p w14:paraId="01A408E7" w14:textId="77777777" w:rsidR="004139CD" w:rsidRPr="00CD61BF" w:rsidRDefault="004139CD" w:rsidP="004139CD">
                                  <w:pPr>
                                    <w:pStyle w:val="TAL"/>
                                    <w:rPr>
                                      <w:b/>
                                      <w:i/>
                                    </w:rPr>
                                  </w:pPr>
                                  <w:r w:rsidRPr="00CD61BF">
                                    <w:rPr>
                                      <w:rFonts w:cs="Arial"/>
                                      <w:szCs w:val="18"/>
                                    </w:rPr>
                                    <w:t xml:space="preserve">Indicates whether the UE supports simultaneous PUCCH and PUSCH </w:t>
                                  </w:r>
                                  <w:r w:rsidRPr="00CD61BF">
                                    <w:t xml:space="preserve">transmissions of different priority across </w:t>
                                  </w:r>
                                  <w:r w:rsidRPr="00B060E1">
                                    <w:rPr>
                                      <w:color w:val="FF0000"/>
                                    </w:rPr>
                                    <w:t xml:space="preserve">different </w:t>
                                  </w:r>
                                  <w:r w:rsidRPr="00CD61BF">
                                    <w:t>CCs</w:t>
                                  </w:r>
                                  <w:r>
                                    <w:t xml:space="preserve"> </w:t>
                                  </w:r>
                                  <w:r>
                                    <w:rPr>
                                      <w:color w:val="FF0000"/>
                                    </w:rPr>
                                    <w:t>belong to different bands</w:t>
                                  </w:r>
                                  <w:r w:rsidRPr="00CD61BF">
                                    <w:t xml:space="preserve"> in</w:t>
                                  </w:r>
                                  <w:r>
                                    <w:t xml:space="preserve"> </w:t>
                                  </w:r>
                                  <w:proofErr w:type="gramStart"/>
                                  <w:r>
                                    <w:rPr>
                                      <w:color w:val="FF0000"/>
                                    </w:rPr>
                                    <w:t>a</w:t>
                                  </w:r>
                                  <w:r w:rsidRPr="00CD61BF">
                                    <w:t xml:space="preserve"> </w:t>
                                  </w:r>
                                  <w:r w:rsidRPr="0032490E">
                                    <w:rPr>
                                      <w:strike/>
                                      <w:color w:val="FF0000"/>
                                    </w:rPr>
                                    <w:t>an</w:t>
                                  </w:r>
                                  <w:proofErr w:type="gramEnd"/>
                                  <w:r w:rsidRPr="0032490E">
                                    <w:rPr>
                                      <w:strike/>
                                      <w:color w:val="FF0000"/>
                                    </w:rPr>
                                    <w:t xml:space="preserve"> inter</w:t>
                                  </w:r>
                                  <w:r w:rsidRPr="00935DB7">
                                    <w:rPr>
                                      <w:strike/>
                                      <w:color w:val="FF0000"/>
                                    </w:rPr>
                                    <w:t>-band</w:t>
                                  </w:r>
                                  <w:r w:rsidRPr="00CD61BF">
                                    <w:t xml:space="preserve"> CA band combination for NR SA or NR SCG in (NG)EN-DC</w:t>
                                  </w:r>
                                  <w:r w:rsidRPr="00CD61BF">
                                    <w:rPr>
                                      <w:rFonts w:cs="Arial"/>
                                      <w:szCs w:val="18"/>
                                    </w:rPr>
                                    <w:t>.</w:t>
                                  </w:r>
                                </w:p>
                              </w:tc>
                              <w:tc>
                                <w:tcPr>
                                  <w:tcW w:w="709" w:type="dxa"/>
                                </w:tcPr>
                                <w:p w14:paraId="0CF63461" w14:textId="77777777" w:rsidR="004139CD" w:rsidRPr="00CD61BF" w:rsidRDefault="004139CD" w:rsidP="004139CD">
                                  <w:pPr>
                                    <w:pStyle w:val="TAL"/>
                                    <w:jc w:val="center"/>
                                    <w:rPr>
                                      <w:rFonts w:cs="Arial"/>
                                      <w:szCs w:val="18"/>
                                    </w:rPr>
                                  </w:pPr>
                                  <w:r w:rsidRPr="00CD61BF">
                                    <w:rPr>
                                      <w:rFonts w:cs="Arial"/>
                                      <w:szCs w:val="18"/>
                                    </w:rPr>
                                    <w:t>BC</w:t>
                                  </w:r>
                                </w:p>
                              </w:tc>
                              <w:tc>
                                <w:tcPr>
                                  <w:tcW w:w="567" w:type="dxa"/>
                                </w:tcPr>
                                <w:p w14:paraId="5C441207" w14:textId="77777777" w:rsidR="004139CD" w:rsidRPr="00CD61BF" w:rsidRDefault="004139CD" w:rsidP="004139CD">
                                  <w:pPr>
                                    <w:pStyle w:val="TAL"/>
                                    <w:jc w:val="center"/>
                                    <w:rPr>
                                      <w:rFonts w:cs="Arial"/>
                                      <w:szCs w:val="18"/>
                                    </w:rPr>
                                  </w:pPr>
                                  <w:r w:rsidRPr="00CD61BF">
                                    <w:rPr>
                                      <w:rFonts w:cs="Arial"/>
                                      <w:szCs w:val="18"/>
                                    </w:rPr>
                                    <w:t>No</w:t>
                                  </w:r>
                                </w:p>
                              </w:tc>
                              <w:tc>
                                <w:tcPr>
                                  <w:tcW w:w="709" w:type="dxa"/>
                                </w:tcPr>
                                <w:p w14:paraId="3A748301" w14:textId="77777777" w:rsidR="004139CD" w:rsidRPr="00CD61BF" w:rsidRDefault="004139CD" w:rsidP="004139CD">
                                  <w:pPr>
                                    <w:pStyle w:val="TAL"/>
                                    <w:jc w:val="center"/>
                                    <w:rPr>
                                      <w:bCs/>
                                      <w:iCs/>
                                    </w:rPr>
                                  </w:pPr>
                                  <w:r w:rsidRPr="00CD61BF">
                                    <w:rPr>
                                      <w:bCs/>
                                      <w:iCs/>
                                    </w:rPr>
                                    <w:t>N/A</w:t>
                                  </w:r>
                                </w:p>
                              </w:tc>
                              <w:tc>
                                <w:tcPr>
                                  <w:tcW w:w="728" w:type="dxa"/>
                                </w:tcPr>
                                <w:p w14:paraId="22D2811A" w14:textId="77777777" w:rsidR="004139CD" w:rsidRPr="00CD61BF" w:rsidRDefault="004139CD" w:rsidP="004139CD">
                                  <w:pPr>
                                    <w:pStyle w:val="TAL"/>
                                    <w:jc w:val="center"/>
                                    <w:rPr>
                                      <w:bCs/>
                                      <w:iCs/>
                                    </w:rPr>
                                  </w:pPr>
                                  <w:r w:rsidRPr="00CD61BF">
                                    <w:rPr>
                                      <w:bCs/>
                                      <w:iCs/>
                                    </w:rPr>
                                    <w:t>N/A</w:t>
                                  </w:r>
                                </w:p>
                              </w:tc>
                            </w:tr>
                            <w:tr w:rsidR="004139CD" w:rsidRPr="00CD61BF" w14:paraId="4437A539" w14:textId="77777777" w:rsidTr="005A7484">
                              <w:trPr>
                                <w:cantSplit/>
                                <w:tblHeader/>
                              </w:trPr>
                              <w:tc>
                                <w:tcPr>
                                  <w:tcW w:w="6917" w:type="dxa"/>
                                </w:tcPr>
                                <w:p w14:paraId="6776A2F4" w14:textId="77777777" w:rsidR="004139CD" w:rsidRPr="00CD61BF" w:rsidRDefault="004139CD" w:rsidP="004139CD">
                                  <w:pPr>
                                    <w:keepNext/>
                                    <w:keepLines/>
                                    <w:rPr>
                                      <w:rFonts w:ascii="Arial" w:hAnsi="Arial"/>
                                      <w:b/>
                                      <w:i/>
                                      <w:sz w:val="18"/>
                                    </w:rPr>
                                  </w:pPr>
                                  <w:r w:rsidRPr="00CD61BF">
                                    <w:rPr>
                                      <w:rFonts w:ascii="Arial" w:hAnsi="Arial"/>
                                      <w:b/>
                                      <w:i/>
                                      <w:sz w:val="18"/>
                                    </w:rPr>
                                    <w:t>parallelTxPUCCH-PUSCH-SamePriority-r17</w:t>
                                  </w:r>
                                </w:p>
                                <w:p w14:paraId="4D5663CD" w14:textId="77777777" w:rsidR="004139CD" w:rsidRPr="00CD61BF" w:rsidRDefault="004139CD" w:rsidP="004139CD">
                                  <w:pPr>
                                    <w:pStyle w:val="TAL"/>
                                    <w:rPr>
                                      <w:b/>
                                      <w:i/>
                                    </w:rPr>
                                  </w:pPr>
                                  <w:r w:rsidRPr="00CD61BF">
                                    <w:t xml:space="preserve">Indicates whether the UE supports simultaneous PUCCH and PUSCH transmissions of same priority across </w:t>
                                  </w:r>
                                  <w:r w:rsidRPr="00B060E1">
                                    <w:rPr>
                                      <w:color w:val="FF0000"/>
                                    </w:rPr>
                                    <w:t xml:space="preserve">different </w:t>
                                  </w:r>
                                  <w:r w:rsidRPr="00CD61BF">
                                    <w:t>CCs</w:t>
                                  </w:r>
                                  <w:r>
                                    <w:t xml:space="preserve"> </w:t>
                                  </w:r>
                                  <w:r>
                                    <w:rPr>
                                      <w:color w:val="FF0000"/>
                                    </w:rPr>
                                    <w:t>belong to different bands</w:t>
                                  </w:r>
                                  <w:r w:rsidRPr="00CD61BF">
                                    <w:t xml:space="preserve"> in </w:t>
                                  </w:r>
                                  <w:proofErr w:type="gramStart"/>
                                  <w:r w:rsidRPr="00C6197D">
                                    <w:rPr>
                                      <w:color w:val="FF0000"/>
                                    </w:rPr>
                                    <w:t>a</w:t>
                                  </w:r>
                                  <w:r>
                                    <w:t xml:space="preserve"> </w:t>
                                  </w:r>
                                  <w:r w:rsidRPr="0032490E">
                                    <w:rPr>
                                      <w:strike/>
                                      <w:color w:val="FF0000"/>
                                    </w:rPr>
                                    <w:t>an</w:t>
                                  </w:r>
                                  <w:proofErr w:type="gramEnd"/>
                                  <w:r w:rsidRPr="00CD61BF">
                                    <w:t xml:space="preserve"> </w:t>
                                  </w:r>
                                  <w:r w:rsidRPr="00935DB7">
                                    <w:rPr>
                                      <w:strike/>
                                      <w:color w:val="FF0000"/>
                                    </w:rPr>
                                    <w:t>inter-band</w:t>
                                  </w:r>
                                  <w:r w:rsidRPr="00935DB7">
                                    <w:rPr>
                                      <w:color w:val="FF0000"/>
                                    </w:rPr>
                                    <w:t xml:space="preserve"> </w:t>
                                  </w:r>
                                  <w:r w:rsidRPr="00CD61BF">
                                    <w:t>CA band combination for NR SA</w:t>
                                  </w:r>
                                  <w:r w:rsidRPr="00CD61BF">
                                    <w:rPr>
                                      <w:rFonts w:cs="Arial"/>
                                      <w:szCs w:val="18"/>
                                      <w:shd w:val="clear" w:color="auto" w:fill="FFFFFF"/>
                                    </w:rPr>
                                    <w:t xml:space="preserve"> </w:t>
                                  </w:r>
                                  <w:r w:rsidRPr="00CD61BF">
                                    <w:t>or NR SCG in (NG)EN-DC as specified in clause 9 of TS 38.213 [11].</w:t>
                                  </w:r>
                                </w:p>
                              </w:tc>
                              <w:tc>
                                <w:tcPr>
                                  <w:tcW w:w="709" w:type="dxa"/>
                                </w:tcPr>
                                <w:p w14:paraId="063F89C4" w14:textId="77777777" w:rsidR="004139CD" w:rsidRPr="00CD61BF" w:rsidRDefault="004139CD" w:rsidP="004139CD">
                                  <w:pPr>
                                    <w:pStyle w:val="TAL"/>
                                    <w:jc w:val="center"/>
                                    <w:rPr>
                                      <w:rFonts w:cs="Arial"/>
                                      <w:szCs w:val="18"/>
                                    </w:rPr>
                                  </w:pPr>
                                  <w:r w:rsidRPr="00CD61BF">
                                    <w:rPr>
                                      <w:rFonts w:cs="Arial"/>
                                      <w:szCs w:val="18"/>
                                    </w:rPr>
                                    <w:t>BC</w:t>
                                  </w:r>
                                </w:p>
                              </w:tc>
                              <w:tc>
                                <w:tcPr>
                                  <w:tcW w:w="567" w:type="dxa"/>
                                </w:tcPr>
                                <w:p w14:paraId="4E94D2F5" w14:textId="77777777" w:rsidR="004139CD" w:rsidRPr="00CD61BF" w:rsidRDefault="004139CD" w:rsidP="004139CD">
                                  <w:pPr>
                                    <w:pStyle w:val="TAL"/>
                                    <w:jc w:val="center"/>
                                    <w:rPr>
                                      <w:rFonts w:cs="Arial"/>
                                      <w:szCs w:val="18"/>
                                    </w:rPr>
                                  </w:pPr>
                                  <w:r w:rsidRPr="00CD61BF">
                                    <w:rPr>
                                      <w:rFonts w:cs="Arial"/>
                                      <w:szCs w:val="18"/>
                                    </w:rPr>
                                    <w:t>No</w:t>
                                  </w:r>
                                </w:p>
                              </w:tc>
                              <w:tc>
                                <w:tcPr>
                                  <w:tcW w:w="709" w:type="dxa"/>
                                </w:tcPr>
                                <w:p w14:paraId="3E6DE808" w14:textId="77777777" w:rsidR="004139CD" w:rsidRPr="00CD61BF" w:rsidRDefault="004139CD" w:rsidP="004139CD">
                                  <w:pPr>
                                    <w:pStyle w:val="TAL"/>
                                    <w:jc w:val="center"/>
                                    <w:rPr>
                                      <w:bCs/>
                                      <w:iCs/>
                                    </w:rPr>
                                  </w:pPr>
                                  <w:r w:rsidRPr="00CD61BF">
                                    <w:rPr>
                                      <w:bCs/>
                                      <w:iCs/>
                                    </w:rPr>
                                    <w:t>N/A</w:t>
                                  </w:r>
                                </w:p>
                              </w:tc>
                              <w:tc>
                                <w:tcPr>
                                  <w:tcW w:w="728" w:type="dxa"/>
                                </w:tcPr>
                                <w:p w14:paraId="196B4B62" w14:textId="77777777" w:rsidR="004139CD" w:rsidRPr="00CD61BF" w:rsidRDefault="004139CD" w:rsidP="004139CD">
                                  <w:pPr>
                                    <w:pStyle w:val="TAL"/>
                                    <w:jc w:val="center"/>
                                    <w:rPr>
                                      <w:bCs/>
                                      <w:iCs/>
                                    </w:rPr>
                                  </w:pPr>
                                  <w:r w:rsidRPr="00CD61BF">
                                    <w:rPr>
                                      <w:bCs/>
                                      <w:iCs/>
                                    </w:rPr>
                                    <w:t>N/A</w:t>
                                  </w:r>
                                </w:p>
                              </w:tc>
                            </w:tr>
                          </w:tbl>
                          <w:p w14:paraId="792C5481" w14:textId="76D90285" w:rsidR="008D2FFF" w:rsidRDefault="008D2F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3335E5" id="_x0000_t202" coordsize="21600,21600" o:spt="202" path="m,l,21600r21600,l21600,xe">
                <v:stroke joinstyle="miter"/>
                <v:path gradientshapeok="t" o:connecttype="rect"/>
              </v:shapetype>
              <v:shape id="_x0000_s1027" type="#_x0000_t202" style="position:absolute;margin-left:428.8pt;margin-top:34.8pt;width:480pt;height:180.4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">
                <v:textbox>
                  <w:txbxContent>
                    <w:p w14:paraId="28AFDC21" w14:textId="7E42AB96" w:rsidR="004139CD" w:rsidRDefault="004139CD" w:rsidP="004139CD">
                      <w:pPr>
                        <w:rPr>
                          <w:b/>
                          <w:bCs/>
                        </w:rPr>
                      </w:pPr>
                      <w:r>
                        <w:rPr>
                          <w:b/>
                          <w:bCs/>
                          <w:u w:val="single"/>
                        </w:rPr>
                        <w:t>Agreement</w:t>
                      </w:r>
                      <w:r w:rsidRPr="00347A0E">
                        <w:rPr>
                          <w:b/>
                          <w:bCs/>
                          <w:u w:val="single"/>
                        </w:rPr>
                        <w:t>:</w:t>
                      </w:r>
                      <w:r w:rsidRPr="00347A0E">
                        <w:rPr>
                          <w:b/>
                          <w:bCs/>
                        </w:rPr>
                        <w:t xml:space="preserve"> </w:t>
                      </w:r>
                    </w:p>
                    <w:p w14:paraId="7D9CA278" w14:textId="77777777" w:rsidR="004139CD" w:rsidRDefault="004139CD" w:rsidP="004139CD">
                      <w:pPr>
                        <w:rPr>
                          <w:rFonts w:ascii="Times" w:hAnsi="Times" w:cs="Times"/>
                          <w:b/>
                          <w:bCs/>
                        </w:rPr>
                      </w:pPr>
                      <w:r>
                        <w:rPr>
                          <w:rFonts w:ascii="Times" w:hAnsi="Times" w:cs="Times"/>
                          <w:b/>
                          <w:bCs/>
                        </w:rPr>
                        <w:t xml:space="preserve">Send an LS to RAN2 to clarify that </w:t>
                      </w:r>
                      <w:r w:rsidRPr="00F707E3">
                        <w:rPr>
                          <w:rFonts w:ascii="Times" w:hAnsi="Times" w:cs="Times"/>
                          <w:b/>
                          <w:bCs/>
                          <w:i/>
                          <w:iCs/>
                        </w:rPr>
                        <w:t>parallelTxPUCCH-PUSCH-r17</w:t>
                      </w:r>
                      <w:r w:rsidRPr="00F707E3">
                        <w:rPr>
                          <w:rFonts w:ascii="Times" w:hAnsi="Times" w:cs="Times"/>
                          <w:b/>
                          <w:bCs/>
                        </w:rPr>
                        <w:t xml:space="preserve"> and </w:t>
                      </w:r>
                      <w:r w:rsidRPr="00F707E3">
                        <w:rPr>
                          <w:rFonts w:ascii="Times" w:hAnsi="Times" w:cs="Times"/>
                          <w:b/>
                          <w:bCs/>
                          <w:i/>
                          <w:iCs/>
                        </w:rPr>
                        <w:t>parallelTxPUCCH-PUSCH-SamePriority-r17</w:t>
                      </w:r>
                      <w:r w:rsidRPr="00F707E3">
                        <w:rPr>
                          <w:rFonts w:ascii="Times" w:hAnsi="Times" w:cs="Times"/>
                          <w:b/>
                          <w:bCs/>
                        </w:rPr>
                        <w:t xml:space="preserve"> only applies to different CCs belong to different bands in inter-band CA</w:t>
                      </w:r>
                      <w:r>
                        <w:rPr>
                          <w:rFonts w:ascii="Times" w:hAnsi="Times" w:cs="Times"/>
                          <w:b/>
                          <w:bCs/>
                        </w:rPr>
                        <w:t xml:space="preserve">, with the following suggested TP for TS 38.306 for Rel-17. </w:t>
                      </w:r>
                    </w:p>
                    <w:p w14:paraId="7D11D68B" w14:textId="77777777" w:rsidR="004139CD" w:rsidRPr="001D38AC" w:rsidRDefault="004139CD" w:rsidP="004139CD">
                      <w:pPr>
                        <w:pStyle w:val="ListParagraph"/>
                        <w:numPr>
                          <w:ilvl w:val="0"/>
                          <w:numId w:val="8"/>
                        </w:numPr>
                        <w:jc w:val="left"/>
                        <w:rPr>
                          <w:rFonts w:ascii="Times" w:hAnsi="Times" w:cs="Times"/>
                          <w:b/>
                          <w:bCs/>
                          <w:sz w:val="20"/>
                          <w:szCs w:val="20"/>
                        </w:rPr>
                      </w:pPr>
                      <w:r w:rsidRPr="001D38AC">
                        <w:rPr>
                          <w:rFonts w:ascii="Times" w:hAnsi="Times" w:cs="Times"/>
                          <w:b/>
                          <w:bCs/>
                          <w:sz w:val="20"/>
                          <w:szCs w:val="20"/>
                        </w:rPr>
                        <w:t>Note: The following TP is just an exemplary suggestion</w:t>
                      </w:r>
                      <w:r>
                        <w:rPr>
                          <w:rFonts w:ascii="Times" w:hAnsi="Times" w:cs="Times"/>
                          <w:b/>
                          <w:bCs/>
                          <w:sz w:val="20"/>
                          <w:szCs w:val="20"/>
                        </w:rPr>
                        <w:t xml:space="preserve"> to RAN2</w:t>
                      </w:r>
                      <w:r w:rsidRPr="001D38AC">
                        <w:rPr>
                          <w:rFonts w:ascii="Times" w:hAnsi="Times" w:cs="Times"/>
                          <w:b/>
                          <w:bCs/>
                          <w:sz w:val="20"/>
                          <w:szCs w:val="20"/>
                        </w:rPr>
                        <w:t xml:space="preserve">. It is up to RAN2 to </w:t>
                      </w:r>
                      <w:r>
                        <w:rPr>
                          <w:rFonts w:ascii="Times" w:hAnsi="Times" w:cs="Times"/>
                          <w:b/>
                          <w:bCs/>
                          <w:sz w:val="20"/>
                          <w:szCs w:val="20"/>
                        </w:rPr>
                        <w:t>decide</w:t>
                      </w:r>
                      <w:r w:rsidRPr="001D38AC">
                        <w:rPr>
                          <w:rFonts w:ascii="Times" w:hAnsi="Times" w:cs="Times"/>
                          <w:b/>
                          <w:bCs/>
                          <w:sz w:val="20"/>
                          <w:szCs w:val="20"/>
                        </w:rPr>
                        <w:t xml:space="preserve"> the final TP to clarify the issue.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39CD" w:rsidRPr="00CD61BF" w14:paraId="00AF7DB8" w14:textId="77777777" w:rsidTr="005A7484">
                        <w:trPr>
                          <w:cantSplit/>
                          <w:tblHeader/>
                        </w:trPr>
                        <w:tc>
                          <w:tcPr>
                            <w:tcW w:w="6917" w:type="dxa"/>
                          </w:tcPr>
                          <w:p w14:paraId="30608390" w14:textId="77777777" w:rsidR="004139CD" w:rsidRPr="00CD61BF" w:rsidRDefault="004139CD" w:rsidP="004139CD">
                            <w:pPr>
                              <w:pStyle w:val="TAL"/>
                              <w:rPr>
                                <w:b/>
                                <w:i/>
                              </w:rPr>
                            </w:pPr>
                            <w:r w:rsidRPr="00CD61BF">
                              <w:rPr>
                                <w:b/>
                                <w:i/>
                              </w:rPr>
                              <w:t>parallelTxPUCCH-PUSCH-r17</w:t>
                            </w:r>
                          </w:p>
                          <w:p w14:paraId="01A408E7" w14:textId="77777777" w:rsidR="004139CD" w:rsidRPr="00CD61BF" w:rsidRDefault="004139CD" w:rsidP="004139CD">
                            <w:pPr>
                              <w:pStyle w:val="TAL"/>
                              <w:rPr>
                                <w:b/>
                                <w:i/>
                              </w:rPr>
                            </w:pPr>
                            <w:r w:rsidRPr="00CD61BF">
                              <w:rPr>
                                <w:rFonts w:cs="Arial"/>
                                <w:szCs w:val="18"/>
                              </w:rPr>
                              <w:t xml:space="preserve">Indicates whether the UE supports simultaneous PUCCH and PUSCH </w:t>
                            </w:r>
                            <w:r w:rsidRPr="00CD61BF">
                              <w:t xml:space="preserve">transmissions of different priority across </w:t>
                            </w:r>
                            <w:r w:rsidRPr="00B060E1">
                              <w:rPr>
                                <w:color w:val="FF0000"/>
                              </w:rPr>
                              <w:t xml:space="preserve">different </w:t>
                            </w:r>
                            <w:r w:rsidRPr="00CD61BF">
                              <w:t>CCs</w:t>
                            </w:r>
                            <w:r>
                              <w:t xml:space="preserve"> </w:t>
                            </w:r>
                            <w:r>
                              <w:rPr>
                                <w:color w:val="FF0000"/>
                              </w:rPr>
                              <w:t>belong to different bands</w:t>
                            </w:r>
                            <w:r w:rsidRPr="00CD61BF">
                              <w:t xml:space="preserve"> in</w:t>
                            </w:r>
                            <w:r>
                              <w:t xml:space="preserve"> </w:t>
                            </w:r>
                            <w:proofErr w:type="gramStart"/>
                            <w:r>
                              <w:rPr>
                                <w:color w:val="FF0000"/>
                              </w:rPr>
                              <w:t>a</w:t>
                            </w:r>
                            <w:r w:rsidRPr="00CD61BF">
                              <w:t xml:space="preserve"> </w:t>
                            </w:r>
                            <w:r w:rsidRPr="0032490E">
                              <w:rPr>
                                <w:strike/>
                                <w:color w:val="FF0000"/>
                              </w:rPr>
                              <w:t>an</w:t>
                            </w:r>
                            <w:proofErr w:type="gramEnd"/>
                            <w:r w:rsidRPr="0032490E">
                              <w:rPr>
                                <w:strike/>
                                <w:color w:val="FF0000"/>
                              </w:rPr>
                              <w:t xml:space="preserve"> inter</w:t>
                            </w:r>
                            <w:r w:rsidRPr="00935DB7">
                              <w:rPr>
                                <w:strike/>
                                <w:color w:val="FF0000"/>
                              </w:rPr>
                              <w:t>-band</w:t>
                            </w:r>
                            <w:r w:rsidRPr="00CD61BF">
                              <w:t xml:space="preserve"> CA band combination for NR SA or NR SCG in (NG)EN-DC</w:t>
                            </w:r>
                            <w:r w:rsidRPr="00CD61BF">
                              <w:rPr>
                                <w:rFonts w:cs="Arial"/>
                                <w:szCs w:val="18"/>
                              </w:rPr>
                              <w:t>.</w:t>
                            </w:r>
                          </w:p>
                        </w:tc>
                        <w:tc>
                          <w:tcPr>
                            <w:tcW w:w="709" w:type="dxa"/>
                          </w:tcPr>
                          <w:p w14:paraId="0CF63461" w14:textId="77777777" w:rsidR="004139CD" w:rsidRPr="00CD61BF" w:rsidRDefault="004139CD" w:rsidP="004139CD">
                            <w:pPr>
                              <w:pStyle w:val="TAL"/>
                              <w:jc w:val="center"/>
                              <w:rPr>
                                <w:rFonts w:cs="Arial"/>
                                <w:szCs w:val="18"/>
                              </w:rPr>
                            </w:pPr>
                            <w:r w:rsidRPr="00CD61BF">
                              <w:rPr>
                                <w:rFonts w:cs="Arial"/>
                                <w:szCs w:val="18"/>
                              </w:rPr>
                              <w:t>BC</w:t>
                            </w:r>
                          </w:p>
                        </w:tc>
                        <w:tc>
                          <w:tcPr>
                            <w:tcW w:w="567" w:type="dxa"/>
                          </w:tcPr>
                          <w:p w14:paraId="5C441207" w14:textId="77777777" w:rsidR="004139CD" w:rsidRPr="00CD61BF" w:rsidRDefault="004139CD" w:rsidP="004139CD">
                            <w:pPr>
                              <w:pStyle w:val="TAL"/>
                              <w:jc w:val="center"/>
                              <w:rPr>
                                <w:rFonts w:cs="Arial"/>
                                <w:szCs w:val="18"/>
                              </w:rPr>
                            </w:pPr>
                            <w:r w:rsidRPr="00CD61BF">
                              <w:rPr>
                                <w:rFonts w:cs="Arial"/>
                                <w:szCs w:val="18"/>
                              </w:rPr>
                              <w:t>No</w:t>
                            </w:r>
                          </w:p>
                        </w:tc>
                        <w:tc>
                          <w:tcPr>
                            <w:tcW w:w="709" w:type="dxa"/>
                          </w:tcPr>
                          <w:p w14:paraId="3A748301" w14:textId="77777777" w:rsidR="004139CD" w:rsidRPr="00CD61BF" w:rsidRDefault="004139CD" w:rsidP="004139CD">
                            <w:pPr>
                              <w:pStyle w:val="TAL"/>
                              <w:jc w:val="center"/>
                              <w:rPr>
                                <w:bCs/>
                                <w:iCs/>
                              </w:rPr>
                            </w:pPr>
                            <w:r w:rsidRPr="00CD61BF">
                              <w:rPr>
                                <w:bCs/>
                                <w:iCs/>
                              </w:rPr>
                              <w:t>N/A</w:t>
                            </w:r>
                          </w:p>
                        </w:tc>
                        <w:tc>
                          <w:tcPr>
                            <w:tcW w:w="728" w:type="dxa"/>
                          </w:tcPr>
                          <w:p w14:paraId="22D2811A" w14:textId="77777777" w:rsidR="004139CD" w:rsidRPr="00CD61BF" w:rsidRDefault="004139CD" w:rsidP="004139CD">
                            <w:pPr>
                              <w:pStyle w:val="TAL"/>
                              <w:jc w:val="center"/>
                              <w:rPr>
                                <w:bCs/>
                                <w:iCs/>
                              </w:rPr>
                            </w:pPr>
                            <w:r w:rsidRPr="00CD61BF">
                              <w:rPr>
                                <w:bCs/>
                                <w:iCs/>
                              </w:rPr>
                              <w:t>N/A</w:t>
                            </w:r>
                          </w:p>
                        </w:tc>
                      </w:tr>
                      <w:tr w:rsidR="004139CD" w:rsidRPr="00CD61BF" w14:paraId="4437A539" w14:textId="77777777" w:rsidTr="005A7484">
                        <w:trPr>
                          <w:cantSplit/>
                          <w:tblHeader/>
                        </w:trPr>
                        <w:tc>
                          <w:tcPr>
                            <w:tcW w:w="6917" w:type="dxa"/>
                          </w:tcPr>
                          <w:p w14:paraId="6776A2F4" w14:textId="77777777" w:rsidR="004139CD" w:rsidRPr="00CD61BF" w:rsidRDefault="004139CD" w:rsidP="004139CD">
                            <w:pPr>
                              <w:keepNext/>
                              <w:keepLines/>
                              <w:rPr>
                                <w:rFonts w:ascii="Arial" w:hAnsi="Arial"/>
                                <w:b/>
                                <w:i/>
                                <w:sz w:val="18"/>
                              </w:rPr>
                            </w:pPr>
                            <w:r w:rsidRPr="00CD61BF">
                              <w:rPr>
                                <w:rFonts w:ascii="Arial" w:hAnsi="Arial"/>
                                <w:b/>
                                <w:i/>
                                <w:sz w:val="18"/>
                              </w:rPr>
                              <w:t>parallelTxPUCCH-PUSCH-SamePriority-r17</w:t>
                            </w:r>
                          </w:p>
                          <w:p w14:paraId="4D5663CD" w14:textId="77777777" w:rsidR="004139CD" w:rsidRPr="00CD61BF" w:rsidRDefault="004139CD" w:rsidP="004139CD">
                            <w:pPr>
                              <w:pStyle w:val="TAL"/>
                              <w:rPr>
                                <w:b/>
                                <w:i/>
                              </w:rPr>
                            </w:pPr>
                            <w:r w:rsidRPr="00CD61BF">
                              <w:t xml:space="preserve">Indicates whether the UE supports simultaneous PUCCH and PUSCH transmissions of same priority across </w:t>
                            </w:r>
                            <w:r w:rsidRPr="00B060E1">
                              <w:rPr>
                                <w:color w:val="FF0000"/>
                              </w:rPr>
                              <w:t xml:space="preserve">different </w:t>
                            </w:r>
                            <w:r w:rsidRPr="00CD61BF">
                              <w:t>CCs</w:t>
                            </w:r>
                            <w:r>
                              <w:t xml:space="preserve"> </w:t>
                            </w:r>
                            <w:r>
                              <w:rPr>
                                <w:color w:val="FF0000"/>
                              </w:rPr>
                              <w:t>belong to different bands</w:t>
                            </w:r>
                            <w:r w:rsidRPr="00CD61BF">
                              <w:t xml:space="preserve"> in </w:t>
                            </w:r>
                            <w:proofErr w:type="gramStart"/>
                            <w:r w:rsidRPr="00C6197D">
                              <w:rPr>
                                <w:color w:val="FF0000"/>
                              </w:rPr>
                              <w:t>a</w:t>
                            </w:r>
                            <w:r>
                              <w:t xml:space="preserve"> </w:t>
                            </w:r>
                            <w:r w:rsidRPr="0032490E">
                              <w:rPr>
                                <w:strike/>
                                <w:color w:val="FF0000"/>
                              </w:rPr>
                              <w:t>an</w:t>
                            </w:r>
                            <w:proofErr w:type="gramEnd"/>
                            <w:r w:rsidRPr="00CD61BF">
                              <w:t xml:space="preserve"> </w:t>
                            </w:r>
                            <w:r w:rsidRPr="00935DB7">
                              <w:rPr>
                                <w:strike/>
                                <w:color w:val="FF0000"/>
                              </w:rPr>
                              <w:t>inter-band</w:t>
                            </w:r>
                            <w:r w:rsidRPr="00935DB7">
                              <w:rPr>
                                <w:color w:val="FF0000"/>
                              </w:rPr>
                              <w:t xml:space="preserve"> </w:t>
                            </w:r>
                            <w:r w:rsidRPr="00CD61BF">
                              <w:t>CA band combination for NR SA</w:t>
                            </w:r>
                            <w:r w:rsidRPr="00CD61BF">
                              <w:rPr>
                                <w:rFonts w:cs="Arial"/>
                                <w:szCs w:val="18"/>
                                <w:shd w:val="clear" w:color="auto" w:fill="FFFFFF"/>
                              </w:rPr>
                              <w:t xml:space="preserve"> </w:t>
                            </w:r>
                            <w:r w:rsidRPr="00CD61BF">
                              <w:t>or NR SCG in (NG)EN-DC as specified in clause 9 of TS 38.213 [11].</w:t>
                            </w:r>
                          </w:p>
                        </w:tc>
                        <w:tc>
                          <w:tcPr>
                            <w:tcW w:w="709" w:type="dxa"/>
                          </w:tcPr>
                          <w:p w14:paraId="063F89C4" w14:textId="77777777" w:rsidR="004139CD" w:rsidRPr="00CD61BF" w:rsidRDefault="004139CD" w:rsidP="004139CD">
                            <w:pPr>
                              <w:pStyle w:val="TAL"/>
                              <w:jc w:val="center"/>
                              <w:rPr>
                                <w:rFonts w:cs="Arial"/>
                                <w:szCs w:val="18"/>
                              </w:rPr>
                            </w:pPr>
                            <w:r w:rsidRPr="00CD61BF">
                              <w:rPr>
                                <w:rFonts w:cs="Arial"/>
                                <w:szCs w:val="18"/>
                              </w:rPr>
                              <w:t>BC</w:t>
                            </w:r>
                          </w:p>
                        </w:tc>
                        <w:tc>
                          <w:tcPr>
                            <w:tcW w:w="567" w:type="dxa"/>
                          </w:tcPr>
                          <w:p w14:paraId="4E94D2F5" w14:textId="77777777" w:rsidR="004139CD" w:rsidRPr="00CD61BF" w:rsidRDefault="004139CD" w:rsidP="004139CD">
                            <w:pPr>
                              <w:pStyle w:val="TAL"/>
                              <w:jc w:val="center"/>
                              <w:rPr>
                                <w:rFonts w:cs="Arial"/>
                                <w:szCs w:val="18"/>
                              </w:rPr>
                            </w:pPr>
                            <w:r w:rsidRPr="00CD61BF">
                              <w:rPr>
                                <w:rFonts w:cs="Arial"/>
                                <w:szCs w:val="18"/>
                              </w:rPr>
                              <w:t>No</w:t>
                            </w:r>
                          </w:p>
                        </w:tc>
                        <w:tc>
                          <w:tcPr>
                            <w:tcW w:w="709" w:type="dxa"/>
                          </w:tcPr>
                          <w:p w14:paraId="3E6DE808" w14:textId="77777777" w:rsidR="004139CD" w:rsidRPr="00CD61BF" w:rsidRDefault="004139CD" w:rsidP="004139CD">
                            <w:pPr>
                              <w:pStyle w:val="TAL"/>
                              <w:jc w:val="center"/>
                              <w:rPr>
                                <w:bCs/>
                                <w:iCs/>
                              </w:rPr>
                            </w:pPr>
                            <w:r w:rsidRPr="00CD61BF">
                              <w:rPr>
                                <w:bCs/>
                                <w:iCs/>
                              </w:rPr>
                              <w:t>N/A</w:t>
                            </w:r>
                          </w:p>
                        </w:tc>
                        <w:tc>
                          <w:tcPr>
                            <w:tcW w:w="728" w:type="dxa"/>
                          </w:tcPr>
                          <w:p w14:paraId="196B4B62" w14:textId="77777777" w:rsidR="004139CD" w:rsidRPr="00CD61BF" w:rsidRDefault="004139CD" w:rsidP="004139CD">
                            <w:pPr>
                              <w:pStyle w:val="TAL"/>
                              <w:jc w:val="center"/>
                              <w:rPr>
                                <w:bCs/>
                                <w:iCs/>
                              </w:rPr>
                            </w:pPr>
                            <w:r w:rsidRPr="00CD61BF">
                              <w:rPr>
                                <w:bCs/>
                                <w:iCs/>
                              </w:rPr>
                              <w:t>N/A</w:t>
                            </w:r>
                          </w:p>
                        </w:tc>
                      </w:tr>
                    </w:tbl>
                    <w:p w14:paraId="792C5481" w14:textId="76D90285" w:rsidR="008D2FFF" w:rsidRDefault="008D2FFF"/>
                  </w:txbxContent>
                </v:textbox>
                <w10:wrap type="square" anchorx="margin"/>
              </v:shape>
            </w:pict>
          </mc:Fallback>
        </mc:AlternateContent>
      </w:r>
      <w:r w:rsidR="008E7D5F">
        <w:rPr>
          <w:lang w:eastAsia="zh-CN"/>
        </w:rPr>
        <w:t>In RAN1</w:t>
      </w:r>
      <w:r w:rsidR="00A64F51">
        <w:rPr>
          <w:lang w:eastAsia="zh-CN"/>
        </w:rPr>
        <w:t>#</w:t>
      </w:r>
      <w:r w:rsidR="008E7D5F">
        <w:rPr>
          <w:lang w:eastAsia="zh-CN"/>
        </w:rPr>
        <w:t xml:space="preserve"> 123</w:t>
      </w:r>
      <w:r w:rsidR="00816BB2">
        <w:rPr>
          <w:lang w:eastAsia="zh-CN"/>
        </w:rPr>
        <w:t>, the following agreement is made</w:t>
      </w:r>
      <w:r w:rsidR="000D1B91">
        <w:rPr>
          <w:lang w:eastAsia="zh-CN"/>
        </w:rPr>
        <w:t xml:space="preserve"> in RAN1</w:t>
      </w:r>
      <w:r w:rsidR="00816BB2">
        <w:rPr>
          <w:lang w:eastAsia="zh-CN"/>
        </w:rPr>
        <w:t xml:space="preserve">. </w:t>
      </w:r>
      <w:r w:rsidR="00933FAE" w:rsidRPr="00933FAE">
        <w:rPr>
          <w:lang w:eastAsia="zh-CN"/>
        </w:rPr>
        <w:t xml:space="preserve">RAN1 respectfully ask RAN2 to </w:t>
      </w:r>
      <w:proofErr w:type="gramStart"/>
      <w:r w:rsidR="00933FAE" w:rsidRPr="00933FAE">
        <w:rPr>
          <w:rFonts w:hint="eastAsia"/>
          <w:lang w:eastAsia="zh-CN"/>
        </w:rPr>
        <w:t>take into account</w:t>
      </w:r>
      <w:proofErr w:type="gramEnd"/>
      <w:r w:rsidR="00933FAE" w:rsidRPr="00933FAE">
        <w:rPr>
          <w:rFonts w:hint="eastAsia"/>
          <w:lang w:eastAsia="zh-CN"/>
        </w:rPr>
        <w:t xml:space="preserve"> the information contained in this LS</w:t>
      </w:r>
      <w:r w:rsidR="00575B06">
        <w:rPr>
          <w:lang w:eastAsia="zh-CN"/>
        </w:rPr>
        <w:t xml:space="preserve"> and </w:t>
      </w:r>
      <w:r>
        <w:rPr>
          <w:lang w:eastAsia="zh-CN"/>
        </w:rPr>
        <w:t xml:space="preserve">consider </w:t>
      </w:r>
      <w:r w:rsidR="00575B06">
        <w:rPr>
          <w:lang w:eastAsia="zh-CN"/>
        </w:rPr>
        <w:t>updat</w:t>
      </w:r>
      <w:r>
        <w:rPr>
          <w:lang w:eastAsia="zh-CN"/>
        </w:rPr>
        <w:t>ing</w:t>
      </w:r>
      <w:r w:rsidR="00575B06">
        <w:rPr>
          <w:lang w:eastAsia="zh-CN"/>
        </w:rPr>
        <w:t xml:space="preserve"> </w:t>
      </w:r>
      <w:r w:rsidR="00575B06" w:rsidRPr="00575B06">
        <w:rPr>
          <w:lang w:eastAsia="zh-CN"/>
        </w:rPr>
        <w:t>TS 38.306 Rel-17 accordingly</w:t>
      </w:r>
      <w:r w:rsidR="00933FAE" w:rsidRPr="00933FAE">
        <w:rPr>
          <w:lang w:eastAsia="zh-CN"/>
        </w:rPr>
        <w:t>.</w:t>
      </w:r>
    </w:p>
    <w:p w14:paraId="23639257" w14:textId="66C17C4A" w:rsidR="008D2FFF" w:rsidRDefault="008D2FFF" w:rsidP="003E2DB9">
      <w:pPr>
        <w:rPr>
          <w:lang w:eastAsia="zh-CN"/>
        </w:rPr>
      </w:pPr>
    </w:p>
    <w:p w14:paraId="6E91416F" w14:textId="74330AEF" w:rsidR="0021540B" w:rsidRPr="004275EA" w:rsidRDefault="0021540B" w:rsidP="004275EA">
      <w:pPr>
        <w:keepNext/>
        <w:keepLines/>
        <w:pBdr>
          <w:top w:val="single" w:sz="12" w:space="3" w:color="auto"/>
        </w:pBdr>
        <w:overflowPunct w:val="0"/>
        <w:autoSpaceDE w:val="0"/>
        <w:autoSpaceDN w:val="0"/>
        <w:adjustRightInd w:val="0"/>
        <w:spacing w:before="360" w:after="180"/>
        <w:ind w:left="1134" w:hanging="1134"/>
        <w:textAlignment w:val="baseline"/>
        <w:outlineLvl w:val="0"/>
        <w:rPr>
          <w:rFonts w:ascii="Arial" w:eastAsia="Times New Roman" w:hAnsi="Arial"/>
          <w:sz w:val="36"/>
          <w:szCs w:val="36"/>
          <w:lang w:eastAsia="en-GB"/>
        </w:rPr>
      </w:pPr>
      <w:r w:rsidRPr="004275EA">
        <w:rPr>
          <w:rFonts w:ascii="Arial" w:eastAsia="Times New Roman" w:hAnsi="Arial"/>
          <w:sz w:val="36"/>
          <w:szCs w:val="36"/>
          <w:lang w:eastAsia="en-GB"/>
        </w:rPr>
        <w:t>2.</w:t>
      </w:r>
      <w:r w:rsidR="007B2DBA">
        <w:rPr>
          <w:rFonts w:ascii="Arial" w:eastAsia="Times New Roman" w:hAnsi="Arial"/>
          <w:sz w:val="36"/>
          <w:szCs w:val="36"/>
          <w:lang w:eastAsia="en-GB"/>
        </w:rPr>
        <w:tab/>
      </w:r>
      <w:r w:rsidRPr="004275EA">
        <w:rPr>
          <w:rFonts w:ascii="Arial" w:eastAsia="Times New Roman" w:hAnsi="Arial"/>
          <w:sz w:val="36"/>
          <w:szCs w:val="36"/>
          <w:lang w:eastAsia="en-GB"/>
        </w:rPr>
        <w:t>Actions</w:t>
      </w:r>
    </w:p>
    <w:p w14:paraId="0DBD63CE" w14:textId="495AE040" w:rsidR="0021540B" w:rsidRPr="008D339A" w:rsidRDefault="0021540B" w:rsidP="008D339A">
      <w:pPr>
        <w:rPr>
          <w:rFonts w:ascii="Arial" w:hAnsi="Arial" w:cs="Arial"/>
          <w:b/>
          <w:bCs/>
          <w:lang w:val="en-US" w:eastAsia="zh-CN"/>
        </w:rPr>
      </w:pPr>
      <w:r w:rsidRPr="007B2DBA">
        <w:rPr>
          <w:rFonts w:ascii="Arial" w:hAnsi="Arial" w:cs="Arial"/>
          <w:b/>
          <w:bCs/>
          <w:lang w:val="en-US" w:eastAsia="zh-CN"/>
        </w:rPr>
        <w:t>To RAN</w:t>
      </w:r>
      <w:r w:rsidR="00933FAE">
        <w:rPr>
          <w:rFonts w:ascii="Arial" w:hAnsi="Arial" w:cs="Arial"/>
          <w:b/>
          <w:bCs/>
          <w:lang w:val="en-US" w:eastAsia="ja-JP"/>
        </w:rPr>
        <w:t>2</w:t>
      </w:r>
      <w:r w:rsidR="002635CC">
        <w:rPr>
          <w:rFonts w:ascii="Arial" w:hAnsi="Arial" w:cs="Arial"/>
          <w:b/>
          <w:bCs/>
          <w:lang w:val="en-US" w:eastAsia="zh-CN"/>
        </w:rPr>
        <w:t>:</w:t>
      </w:r>
      <w:r w:rsidR="008D339A">
        <w:rPr>
          <w:rFonts w:ascii="Arial" w:hAnsi="Arial" w:cs="Arial"/>
          <w:b/>
          <w:bCs/>
          <w:lang w:val="en-US" w:eastAsia="ja-JP"/>
        </w:rPr>
        <w:tab/>
      </w:r>
      <w:r w:rsidR="00690218" w:rsidRPr="00690218">
        <w:rPr>
          <w:rFonts w:ascii="Arial" w:eastAsia="Times New Roman" w:hAnsi="Arial" w:cs="Arial"/>
          <w:bCs/>
          <w:lang w:val="en-US" w:eastAsia="en-GB"/>
        </w:rPr>
        <w:t xml:space="preserve">RAN1 respectfully ask RAN2 to </w:t>
      </w:r>
      <w:proofErr w:type="gramStart"/>
      <w:r w:rsidR="00690218" w:rsidRPr="00690218">
        <w:rPr>
          <w:rFonts w:ascii="Arial" w:eastAsia="Times New Roman" w:hAnsi="Arial" w:cs="Arial" w:hint="eastAsia"/>
          <w:bCs/>
          <w:lang w:val="en-US" w:eastAsia="en-GB"/>
        </w:rPr>
        <w:t>take into account</w:t>
      </w:r>
      <w:proofErr w:type="gramEnd"/>
      <w:r w:rsidR="00690218" w:rsidRPr="00690218">
        <w:rPr>
          <w:rFonts w:ascii="Arial" w:eastAsia="Times New Roman" w:hAnsi="Arial" w:cs="Arial" w:hint="eastAsia"/>
          <w:bCs/>
          <w:lang w:val="en-US" w:eastAsia="en-GB"/>
        </w:rPr>
        <w:t xml:space="preserve"> the information contained in this LS</w:t>
      </w:r>
      <w:r w:rsidR="00690218" w:rsidRPr="00690218">
        <w:rPr>
          <w:rFonts w:ascii="Arial" w:eastAsia="Times New Roman" w:hAnsi="Arial" w:cs="Arial"/>
          <w:bCs/>
          <w:lang w:val="en-US" w:eastAsia="en-GB"/>
        </w:rPr>
        <w:t xml:space="preserve"> and consider updating TS 38.306 Rel-17 accordingly.</w:t>
      </w:r>
      <w:r w:rsidR="00690218">
        <w:rPr>
          <w:lang w:eastAsia="zh-CN"/>
        </w:rPr>
        <w:t xml:space="preserve"> </w:t>
      </w:r>
    </w:p>
    <w:p w14:paraId="6C343EC8" w14:textId="0C392D67" w:rsidR="0021540B" w:rsidRPr="005A6B60" w:rsidRDefault="0021540B" w:rsidP="005A6B60">
      <w:pPr>
        <w:keepNext/>
        <w:keepLines/>
        <w:pBdr>
          <w:top w:val="single" w:sz="12" w:space="3" w:color="auto"/>
        </w:pBdr>
        <w:overflowPunct w:val="0"/>
        <w:autoSpaceDE w:val="0"/>
        <w:autoSpaceDN w:val="0"/>
        <w:adjustRightInd w:val="0"/>
        <w:spacing w:before="360" w:after="180"/>
        <w:ind w:left="1134" w:hanging="1134"/>
        <w:textAlignment w:val="baseline"/>
        <w:outlineLvl w:val="0"/>
        <w:rPr>
          <w:rFonts w:ascii="Arial" w:eastAsia="Times New Roman" w:hAnsi="Arial"/>
          <w:sz w:val="36"/>
          <w:szCs w:val="36"/>
          <w:lang w:eastAsia="en-GB"/>
        </w:rPr>
      </w:pPr>
      <w:r w:rsidRPr="005A6B60">
        <w:rPr>
          <w:rFonts w:ascii="Arial" w:eastAsia="Times New Roman" w:hAnsi="Arial"/>
          <w:sz w:val="36"/>
          <w:szCs w:val="36"/>
          <w:lang w:eastAsia="en-GB"/>
        </w:rPr>
        <w:t>3.</w:t>
      </w:r>
      <w:r w:rsidR="007B2DBA">
        <w:rPr>
          <w:rFonts w:ascii="Arial" w:eastAsia="Times New Roman" w:hAnsi="Arial"/>
          <w:sz w:val="36"/>
          <w:szCs w:val="36"/>
          <w:lang w:eastAsia="en-GB"/>
        </w:rPr>
        <w:tab/>
      </w:r>
      <w:r w:rsidRPr="005A6B60">
        <w:rPr>
          <w:rFonts w:ascii="Arial" w:eastAsia="Times New Roman" w:hAnsi="Arial"/>
          <w:sz w:val="36"/>
          <w:szCs w:val="36"/>
          <w:lang w:eastAsia="en-GB"/>
        </w:rPr>
        <w:t xml:space="preserve">Date of Next </w:t>
      </w:r>
      <w:r w:rsidR="000C01E0">
        <w:rPr>
          <w:rFonts w:ascii="Arial" w:eastAsia="Times New Roman" w:hAnsi="Arial"/>
          <w:sz w:val="36"/>
          <w:szCs w:val="36"/>
          <w:lang w:eastAsia="en-GB"/>
        </w:rPr>
        <w:t>TSG-</w:t>
      </w:r>
      <w:r w:rsidRPr="005A6B60">
        <w:rPr>
          <w:rFonts w:ascii="Arial" w:eastAsia="Times New Roman" w:hAnsi="Arial"/>
          <w:sz w:val="36"/>
          <w:szCs w:val="36"/>
          <w:lang w:eastAsia="en-GB"/>
        </w:rPr>
        <w:t>RAN</w:t>
      </w:r>
      <w:r w:rsidR="00156589">
        <w:rPr>
          <w:rFonts w:ascii="Arial" w:eastAsia="Times New Roman" w:hAnsi="Arial"/>
          <w:sz w:val="36"/>
          <w:szCs w:val="36"/>
          <w:lang w:eastAsia="en-GB"/>
        </w:rPr>
        <w:t>1</w:t>
      </w:r>
      <w:r w:rsidRPr="005A6B60">
        <w:rPr>
          <w:rFonts w:ascii="Arial" w:eastAsia="Times New Roman" w:hAnsi="Arial"/>
          <w:sz w:val="36"/>
          <w:szCs w:val="36"/>
          <w:lang w:eastAsia="en-GB"/>
        </w:rPr>
        <w:t xml:space="preserve"> Meetings</w:t>
      </w:r>
    </w:p>
    <w:p w14:paraId="6D3637A6" w14:textId="50DD239F" w:rsidR="007B2DBA" w:rsidRPr="007568D6" w:rsidRDefault="007568D6" w:rsidP="007568D6">
      <w:pPr>
        <w:tabs>
          <w:tab w:val="left" w:pos="3544"/>
          <w:tab w:val="left" w:pos="6521"/>
        </w:tabs>
        <w:ind w:left="2268" w:hanging="2268"/>
        <w:rPr>
          <w:sz w:val="22"/>
          <w:szCs w:val="22"/>
        </w:rPr>
      </w:pPr>
      <w:r w:rsidRPr="0094618B">
        <w:rPr>
          <w:rFonts w:ascii="Arial" w:hAnsi="Arial" w:cs="Arial"/>
          <w:lang w:eastAsia="zh-CN"/>
        </w:rPr>
        <w:t>TSG RAN WG</w:t>
      </w:r>
      <w:r>
        <w:rPr>
          <w:rFonts w:ascii="Arial" w:hAnsi="Arial" w:cs="Arial"/>
          <w:lang w:eastAsia="zh-CN"/>
        </w:rPr>
        <w:t>1</w:t>
      </w:r>
      <w:r w:rsidRPr="0094618B">
        <w:rPr>
          <w:rFonts w:ascii="Arial" w:hAnsi="Arial" w:cs="Arial"/>
          <w:lang w:eastAsia="zh-CN"/>
        </w:rPr>
        <w:t xml:space="preserve"> Meeting #</w:t>
      </w:r>
      <w:r>
        <w:rPr>
          <w:rFonts w:ascii="Arial" w:hAnsi="Arial" w:cs="Arial"/>
          <w:lang w:eastAsia="zh-CN"/>
        </w:rPr>
        <w:t>124</w:t>
      </w:r>
      <w:r>
        <w:rPr>
          <w:rFonts w:ascii="Arial" w:hAnsi="Arial" w:cs="Arial"/>
          <w:lang w:eastAsia="zh-CN"/>
        </w:rPr>
        <w:tab/>
      </w:r>
      <w:r>
        <w:rPr>
          <w:rFonts w:ascii="Arial" w:hAnsi="Arial" w:cs="Arial" w:hint="eastAsia"/>
          <w:lang w:eastAsia="ja-JP"/>
        </w:rPr>
        <w:t>February</w:t>
      </w:r>
      <w:r>
        <w:rPr>
          <w:rFonts w:ascii="Arial" w:hAnsi="Arial" w:cs="Arial"/>
          <w:lang w:eastAsia="zh-CN"/>
        </w:rPr>
        <w:t xml:space="preserve"> </w:t>
      </w:r>
      <w:r>
        <w:rPr>
          <w:rFonts w:ascii="Arial" w:hAnsi="Arial" w:cs="Arial" w:hint="eastAsia"/>
          <w:lang w:eastAsia="ja-JP"/>
        </w:rPr>
        <w:t>9</w:t>
      </w:r>
      <w:r>
        <w:rPr>
          <w:rFonts w:ascii="Arial" w:hAnsi="Arial" w:cs="Arial"/>
          <w:lang w:eastAsia="zh-CN"/>
        </w:rPr>
        <w:t xml:space="preserve"> </w:t>
      </w:r>
      <w:r w:rsidRPr="005E3DAA">
        <w:rPr>
          <w:rFonts w:ascii="Arial" w:hAnsi="Arial" w:cs="Arial"/>
          <w:lang w:eastAsia="zh-CN"/>
        </w:rPr>
        <w:t xml:space="preserve">– </w:t>
      </w:r>
      <w:r>
        <w:rPr>
          <w:rFonts w:ascii="Arial" w:hAnsi="Arial" w:cs="Arial" w:hint="eastAsia"/>
          <w:lang w:eastAsia="ja-JP"/>
        </w:rPr>
        <w:t>13</w:t>
      </w:r>
      <w:r w:rsidRPr="005E3DAA">
        <w:rPr>
          <w:rFonts w:ascii="Arial" w:hAnsi="Arial" w:cs="Arial"/>
          <w:lang w:eastAsia="zh-CN"/>
        </w:rPr>
        <w:t>, 202</w:t>
      </w:r>
      <w:r>
        <w:rPr>
          <w:rFonts w:ascii="Arial" w:hAnsi="Arial" w:cs="Arial" w:hint="eastAsia"/>
          <w:lang w:eastAsia="ja-JP"/>
        </w:rPr>
        <w:t>6</w:t>
      </w:r>
      <w:r>
        <w:rPr>
          <w:rFonts w:ascii="Arial" w:hAnsi="Arial" w:cs="Arial"/>
          <w:bCs/>
          <w:lang w:eastAsia="zh-CN"/>
        </w:rPr>
        <w:tab/>
      </w:r>
      <w:r>
        <w:rPr>
          <w:rFonts w:ascii="Arial" w:hAnsi="Arial" w:cs="Arial" w:hint="eastAsia"/>
          <w:bCs/>
          <w:lang w:eastAsia="ja-JP"/>
        </w:rPr>
        <w:t>G</w:t>
      </w:r>
      <w:r w:rsidRPr="008D339A">
        <w:rPr>
          <w:rFonts w:ascii="Arial" w:hAnsi="Arial" w:cs="Arial"/>
          <w:bCs/>
          <w:lang w:eastAsia="zh-CN"/>
        </w:rPr>
        <w:t>othenburg, SE</w:t>
      </w:r>
    </w:p>
    <w:p w14:paraId="0ED935D5" w14:textId="5CFC70B5" w:rsidR="00A959AA" w:rsidRPr="00B00D4C" w:rsidRDefault="008D339A" w:rsidP="00B35447">
      <w:pPr>
        <w:tabs>
          <w:tab w:val="left" w:pos="3544"/>
          <w:tab w:val="left" w:pos="6521"/>
        </w:tabs>
        <w:ind w:left="2268" w:hanging="2268"/>
        <w:rPr>
          <w:sz w:val="22"/>
          <w:szCs w:val="22"/>
        </w:rPr>
      </w:pPr>
      <w:r w:rsidRPr="0094618B">
        <w:rPr>
          <w:rFonts w:ascii="Arial" w:hAnsi="Arial" w:cs="Arial"/>
          <w:lang w:eastAsia="zh-CN"/>
        </w:rPr>
        <w:t>TSG RAN WG</w:t>
      </w:r>
      <w:r w:rsidR="00483F30">
        <w:rPr>
          <w:rFonts w:ascii="Arial" w:hAnsi="Arial" w:cs="Arial"/>
          <w:lang w:eastAsia="zh-CN"/>
        </w:rPr>
        <w:t>1</w:t>
      </w:r>
      <w:r w:rsidRPr="0094618B">
        <w:rPr>
          <w:rFonts w:ascii="Arial" w:hAnsi="Arial" w:cs="Arial"/>
          <w:lang w:eastAsia="zh-CN"/>
        </w:rPr>
        <w:t xml:space="preserve"> Meeting #</w:t>
      </w:r>
      <w:r>
        <w:rPr>
          <w:rFonts w:ascii="Arial" w:hAnsi="Arial" w:cs="Arial"/>
          <w:lang w:eastAsia="zh-CN"/>
        </w:rPr>
        <w:t>1</w:t>
      </w:r>
      <w:r w:rsidR="007568D6">
        <w:rPr>
          <w:rFonts w:ascii="Arial" w:hAnsi="Arial" w:cs="Arial"/>
          <w:lang w:eastAsia="zh-CN"/>
        </w:rPr>
        <w:t>24-bis</w:t>
      </w:r>
      <w:r>
        <w:rPr>
          <w:rFonts w:ascii="Arial" w:hAnsi="Arial" w:cs="Arial"/>
          <w:lang w:eastAsia="zh-CN"/>
        </w:rPr>
        <w:tab/>
      </w:r>
      <w:r w:rsidR="00F017C3">
        <w:rPr>
          <w:rFonts w:ascii="Arial" w:hAnsi="Arial" w:cs="Arial"/>
          <w:lang w:eastAsia="ja-JP"/>
        </w:rPr>
        <w:t>April</w:t>
      </w:r>
      <w:r>
        <w:rPr>
          <w:rFonts w:ascii="Arial" w:hAnsi="Arial" w:cs="Arial"/>
          <w:lang w:eastAsia="zh-CN"/>
        </w:rPr>
        <w:t xml:space="preserve"> </w:t>
      </w:r>
      <w:r w:rsidR="00F017C3">
        <w:rPr>
          <w:rFonts w:ascii="Arial" w:hAnsi="Arial" w:cs="Arial"/>
          <w:lang w:eastAsia="ja-JP"/>
        </w:rPr>
        <w:t>13</w:t>
      </w:r>
      <w:r>
        <w:rPr>
          <w:rFonts w:ascii="Arial" w:hAnsi="Arial" w:cs="Arial"/>
          <w:lang w:eastAsia="zh-CN"/>
        </w:rPr>
        <w:t xml:space="preserve"> </w:t>
      </w:r>
      <w:r w:rsidRPr="005E3DAA">
        <w:rPr>
          <w:rFonts w:ascii="Arial" w:hAnsi="Arial" w:cs="Arial"/>
          <w:lang w:eastAsia="zh-CN"/>
        </w:rPr>
        <w:t xml:space="preserve">– </w:t>
      </w:r>
      <w:r>
        <w:rPr>
          <w:rFonts w:ascii="Arial" w:hAnsi="Arial" w:cs="Arial" w:hint="eastAsia"/>
          <w:lang w:eastAsia="ja-JP"/>
        </w:rPr>
        <w:t>1</w:t>
      </w:r>
      <w:r w:rsidR="00F017C3">
        <w:rPr>
          <w:rFonts w:ascii="Arial" w:hAnsi="Arial" w:cs="Arial"/>
          <w:lang w:eastAsia="ja-JP"/>
        </w:rPr>
        <w:t>7</w:t>
      </w:r>
      <w:r w:rsidRPr="005E3DAA">
        <w:rPr>
          <w:rFonts w:ascii="Arial" w:hAnsi="Arial" w:cs="Arial"/>
          <w:lang w:eastAsia="zh-CN"/>
        </w:rPr>
        <w:t>, 202</w:t>
      </w:r>
      <w:r>
        <w:rPr>
          <w:rFonts w:ascii="Arial" w:hAnsi="Arial" w:cs="Arial" w:hint="eastAsia"/>
          <w:lang w:eastAsia="ja-JP"/>
        </w:rPr>
        <w:t>6</w:t>
      </w:r>
      <w:r>
        <w:rPr>
          <w:rFonts w:ascii="Arial" w:hAnsi="Arial" w:cs="Arial"/>
          <w:bCs/>
          <w:lang w:eastAsia="zh-CN"/>
        </w:rPr>
        <w:tab/>
      </w:r>
      <w:r w:rsidR="00F017C3">
        <w:rPr>
          <w:rFonts w:ascii="Arial" w:hAnsi="Arial" w:cs="Arial"/>
          <w:bCs/>
          <w:lang w:eastAsia="ja-JP"/>
        </w:rPr>
        <w:t>Malta</w:t>
      </w:r>
      <w:r w:rsidRPr="008D339A">
        <w:rPr>
          <w:rFonts w:ascii="Arial" w:hAnsi="Arial" w:cs="Arial"/>
          <w:bCs/>
          <w:lang w:eastAsia="zh-CN"/>
        </w:rPr>
        <w:t xml:space="preserve">, </w:t>
      </w:r>
      <w:r w:rsidR="00895E52">
        <w:rPr>
          <w:rFonts w:ascii="Arial" w:hAnsi="Arial" w:cs="Arial"/>
          <w:bCs/>
          <w:lang w:eastAsia="zh-CN"/>
        </w:rPr>
        <w:t>MT</w:t>
      </w:r>
    </w:p>
    <w:sectPr w:rsidR="00A959AA" w:rsidRPr="00B00D4C" w:rsidSect="00AD187C">
      <w:footerReference w:type="default" r:id="rId12"/>
      <w:pgSz w:w="11907" w:h="16840" w:code="9"/>
      <w:pgMar w:top="851"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5C377" w14:textId="77777777" w:rsidR="00740FD8" w:rsidRDefault="00740FD8" w:rsidP="00CB0FAD">
      <w:r>
        <w:separator/>
      </w:r>
    </w:p>
  </w:endnote>
  <w:endnote w:type="continuationSeparator" w:id="0">
    <w:p w14:paraId="4A558A44" w14:textId="77777777" w:rsidR="00740FD8" w:rsidRDefault="00740FD8" w:rsidP="00CB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610387"/>
      <w:docPartObj>
        <w:docPartGallery w:val="Page Numbers (Bottom of Page)"/>
        <w:docPartUnique/>
      </w:docPartObj>
    </w:sdtPr>
    <w:sdtEndPr>
      <w:rPr>
        <w:noProof/>
      </w:rPr>
    </w:sdtEndPr>
    <w:sdtContent>
      <w:p w14:paraId="06326043" w14:textId="7A57BFC7" w:rsidR="00AD187C" w:rsidRDefault="00AD18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8445A9" w14:textId="77777777" w:rsidR="00AD187C" w:rsidRDefault="00AD1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DC0F0" w14:textId="77777777" w:rsidR="00740FD8" w:rsidRDefault="00740FD8" w:rsidP="00CB0FAD">
      <w:r>
        <w:separator/>
      </w:r>
    </w:p>
  </w:footnote>
  <w:footnote w:type="continuationSeparator" w:id="0">
    <w:p w14:paraId="529DE00D" w14:textId="77777777" w:rsidR="00740FD8" w:rsidRDefault="00740FD8" w:rsidP="00CB0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D0621"/>
    <w:multiLevelType w:val="multilevel"/>
    <w:tmpl w:val="0F6D06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Calibri" w:eastAsia="SimSun" w:hAnsi="Calibri" w:cstheme="minorBidi" w:hint="default"/>
        <w:sz w:val="18"/>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1FA26E3"/>
    <w:multiLevelType w:val="multilevel"/>
    <w:tmpl w:val="21FA26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9719EC"/>
    <w:multiLevelType w:val="multilevel"/>
    <w:tmpl w:val="359719EC"/>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BD435C"/>
    <w:multiLevelType w:val="hybridMultilevel"/>
    <w:tmpl w:val="D2AA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770B2"/>
    <w:multiLevelType w:val="hybridMultilevel"/>
    <w:tmpl w:val="4B3CA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F5334C4"/>
    <w:multiLevelType w:val="hybridMultilevel"/>
    <w:tmpl w:val="07F6BC5C"/>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 w15:restartNumberingAfterBreak="0">
    <w:nsid w:val="72742F2C"/>
    <w:multiLevelType w:val="hybridMultilevel"/>
    <w:tmpl w:val="EA50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5235328">
    <w:abstractNumId w:val="2"/>
  </w:num>
  <w:num w:numId="2" w16cid:durableId="317734062">
    <w:abstractNumId w:val="4"/>
  </w:num>
  <w:num w:numId="3" w16cid:durableId="511531181">
    <w:abstractNumId w:val="0"/>
  </w:num>
  <w:num w:numId="4" w16cid:durableId="1036126624">
    <w:abstractNumId w:val="3"/>
  </w:num>
  <w:num w:numId="5" w16cid:durableId="1021280190">
    <w:abstractNumId w:val="1"/>
  </w:num>
  <w:num w:numId="6" w16cid:durableId="46608342">
    <w:abstractNumId w:val="6"/>
  </w:num>
  <w:num w:numId="7" w16cid:durableId="306668173">
    <w:abstractNumId w:val="5"/>
  </w:num>
  <w:num w:numId="8" w16cid:durableId="1958503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40B"/>
    <w:rsid w:val="00002549"/>
    <w:rsid w:val="00006FCE"/>
    <w:rsid w:val="00011348"/>
    <w:rsid w:val="00013871"/>
    <w:rsid w:val="00020902"/>
    <w:rsid w:val="00023558"/>
    <w:rsid w:val="000668F1"/>
    <w:rsid w:val="0007340F"/>
    <w:rsid w:val="00082D69"/>
    <w:rsid w:val="0008673A"/>
    <w:rsid w:val="000903EE"/>
    <w:rsid w:val="000A157B"/>
    <w:rsid w:val="000C01E0"/>
    <w:rsid w:val="000C61AE"/>
    <w:rsid w:val="000D18E5"/>
    <w:rsid w:val="000D1B91"/>
    <w:rsid w:val="000E04A6"/>
    <w:rsid w:val="000E6A41"/>
    <w:rsid w:val="000E7096"/>
    <w:rsid w:val="000F30FD"/>
    <w:rsid w:val="000F3A5E"/>
    <w:rsid w:val="00111853"/>
    <w:rsid w:val="00120122"/>
    <w:rsid w:val="00137E50"/>
    <w:rsid w:val="00156589"/>
    <w:rsid w:val="00161C92"/>
    <w:rsid w:val="00180D63"/>
    <w:rsid w:val="001853FB"/>
    <w:rsid w:val="00185C4E"/>
    <w:rsid w:val="0019442B"/>
    <w:rsid w:val="001D5EC8"/>
    <w:rsid w:val="001D6EBE"/>
    <w:rsid w:val="001E25B6"/>
    <w:rsid w:val="001F1EDA"/>
    <w:rsid w:val="001F2542"/>
    <w:rsid w:val="001F4F4E"/>
    <w:rsid w:val="00212B12"/>
    <w:rsid w:val="0021323C"/>
    <w:rsid w:val="00213EA7"/>
    <w:rsid w:val="0021540B"/>
    <w:rsid w:val="00222E15"/>
    <w:rsid w:val="00232757"/>
    <w:rsid w:val="002332A7"/>
    <w:rsid w:val="0023460F"/>
    <w:rsid w:val="00240860"/>
    <w:rsid w:val="002427DE"/>
    <w:rsid w:val="00250744"/>
    <w:rsid w:val="00250D69"/>
    <w:rsid w:val="00253D37"/>
    <w:rsid w:val="002635CC"/>
    <w:rsid w:val="0026437A"/>
    <w:rsid w:val="002657DC"/>
    <w:rsid w:val="00282252"/>
    <w:rsid w:val="002A0592"/>
    <w:rsid w:val="002D0CBB"/>
    <w:rsid w:val="002D345D"/>
    <w:rsid w:val="002D3634"/>
    <w:rsid w:val="002E59EE"/>
    <w:rsid w:val="002F034D"/>
    <w:rsid w:val="002F72B7"/>
    <w:rsid w:val="00343A2E"/>
    <w:rsid w:val="00344361"/>
    <w:rsid w:val="00345DF2"/>
    <w:rsid w:val="00355F5A"/>
    <w:rsid w:val="00374BE7"/>
    <w:rsid w:val="00376EEF"/>
    <w:rsid w:val="00376F79"/>
    <w:rsid w:val="00377643"/>
    <w:rsid w:val="00392AD2"/>
    <w:rsid w:val="003A3D43"/>
    <w:rsid w:val="003C53C6"/>
    <w:rsid w:val="003D41C7"/>
    <w:rsid w:val="003E2DB9"/>
    <w:rsid w:val="003E58C8"/>
    <w:rsid w:val="003F3AF8"/>
    <w:rsid w:val="003F5351"/>
    <w:rsid w:val="00407EC4"/>
    <w:rsid w:val="004139CD"/>
    <w:rsid w:val="004275EA"/>
    <w:rsid w:val="0043608E"/>
    <w:rsid w:val="0045548F"/>
    <w:rsid w:val="00465D4C"/>
    <w:rsid w:val="00483F30"/>
    <w:rsid w:val="0048653A"/>
    <w:rsid w:val="004910FF"/>
    <w:rsid w:val="00492289"/>
    <w:rsid w:val="00494E2D"/>
    <w:rsid w:val="00494EE7"/>
    <w:rsid w:val="00496BE4"/>
    <w:rsid w:val="004A1FD1"/>
    <w:rsid w:val="004B42B8"/>
    <w:rsid w:val="004B510D"/>
    <w:rsid w:val="004B667B"/>
    <w:rsid w:val="004B78EB"/>
    <w:rsid w:val="004C3A8A"/>
    <w:rsid w:val="004D2514"/>
    <w:rsid w:val="004D3887"/>
    <w:rsid w:val="004D41B5"/>
    <w:rsid w:val="004D60B0"/>
    <w:rsid w:val="00500126"/>
    <w:rsid w:val="00500835"/>
    <w:rsid w:val="005043D6"/>
    <w:rsid w:val="00510755"/>
    <w:rsid w:val="00511764"/>
    <w:rsid w:val="00516E10"/>
    <w:rsid w:val="00540B30"/>
    <w:rsid w:val="0055361A"/>
    <w:rsid w:val="00556079"/>
    <w:rsid w:val="005606E9"/>
    <w:rsid w:val="00561D9C"/>
    <w:rsid w:val="0056499B"/>
    <w:rsid w:val="00570533"/>
    <w:rsid w:val="00575B06"/>
    <w:rsid w:val="005872C0"/>
    <w:rsid w:val="005935B5"/>
    <w:rsid w:val="005A38B9"/>
    <w:rsid w:val="005A6B60"/>
    <w:rsid w:val="005E5B2F"/>
    <w:rsid w:val="005E7BAC"/>
    <w:rsid w:val="00606532"/>
    <w:rsid w:val="006104F3"/>
    <w:rsid w:val="006159D1"/>
    <w:rsid w:val="00617A6B"/>
    <w:rsid w:val="00626042"/>
    <w:rsid w:val="00642E8F"/>
    <w:rsid w:val="00655916"/>
    <w:rsid w:val="00657A7D"/>
    <w:rsid w:val="00657A94"/>
    <w:rsid w:val="00664411"/>
    <w:rsid w:val="006649AD"/>
    <w:rsid w:val="00684E1E"/>
    <w:rsid w:val="00690218"/>
    <w:rsid w:val="00690358"/>
    <w:rsid w:val="0069079B"/>
    <w:rsid w:val="00690A05"/>
    <w:rsid w:val="006A34DD"/>
    <w:rsid w:val="006A7512"/>
    <w:rsid w:val="006C74EC"/>
    <w:rsid w:val="006D003D"/>
    <w:rsid w:val="006D021E"/>
    <w:rsid w:val="006E75EB"/>
    <w:rsid w:val="006F3EE7"/>
    <w:rsid w:val="006F6178"/>
    <w:rsid w:val="00701046"/>
    <w:rsid w:val="0070446D"/>
    <w:rsid w:val="007057B7"/>
    <w:rsid w:val="007166B2"/>
    <w:rsid w:val="00730B91"/>
    <w:rsid w:val="00740FD8"/>
    <w:rsid w:val="0074622D"/>
    <w:rsid w:val="00746A9C"/>
    <w:rsid w:val="007568D6"/>
    <w:rsid w:val="00757FC0"/>
    <w:rsid w:val="00763329"/>
    <w:rsid w:val="00770348"/>
    <w:rsid w:val="0078032E"/>
    <w:rsid w:val="0079168C"/>
    <w:rsid w:val="007951B9"/>
    <w:rsid w:val="0079540C"/>
    <w:rsid w:val="007B2DBA"/>
    <w:rsid w:val="007C3E8F"/>
    <w:rsid w:val="007C73C3"/>
    <w:rsid w:val="007C794C"/>
    <w:rsid w:val="007D6317"/>
    <w:rsid w:val="007E4A18"/>
    <w:rsid w:val="007E5BA2"/>
    <w:rsid w:val="00805200"/>
    <w:rsid w:val="008056D0"/>
    <w:rsid w:val="0080786C"/>
    <w:rsid w:val="00807BD1"/>
    <w:rsid w:val="0081138E"/>
    <w:rsid w:val="00813200"/>
    <w:rsid w:val="008140FE"/>
    <w:rsid w:val="008153B8"/>
    <w:rsid w:val="00816BB2"/>
    <w:rsid w:val="00820C39"/>
    <w:rsid w:val="00832E61"/>
    <w:rsid w:val="00835A5C"/>
    <w:rsid w:val="008372F6"/>
    <w:rsid w:val="00842024"/>
    <w:rsid w:val="00855084"/>
    <w:rsid w:val="00857394"/>
    <w:rsid w:val="00865015"/>
    <w:rsid w:val="00870597"/>
    <w:rsid w:val="00885997"/>
    <w:rsid w:val="008867FD"/>
    <w:rsid w:val="0089349A"/>
    <w:rsid w:val="00895E52"/>
    <w:rsid w:val="00895E54"/>
    <w:rsid w:val="008965CC"/>
    <w:rsid w:val="00896ED1"/>
    <w:rsid w:val="008A2505"/>
    <w:rsid w:val="008B2CDD"/>
    <w:rsid w:val="008B4ADF"/>
    <w:rsid w:val="008B5037"/>
    <w:rsid w:val="008B612A"/>
    <w:rsid w:val="008B733E"/>
    <w:rsid w:val="008C3AFB"/>
    <w:rsid w:val="008D2239"/>
    <w:rsid w:val="008D2600"/>
    <w:rsid w:val="008D2FFF"/>
    <w:rsid w:val="008D339A"/>
    <w:rsid w:val="008D6C1E"/>
    <w:rsid w:val="008E00C8"/>
    <w:rsid w:val="008E3669"/>
    <w:rsid w:val="008E58B7"/>
    <w:rsid w:val="008E7D5F"/>
    <w:rsid w:val="008F1453"/>
    <w:rsid w:val="009028A4"/>
    <w:rsid w:val="00911A88"/>
    <w:rsid w:val="00920953"/>
    <w:rsid w:val="0093187B"/>
    <w:rsid w:val="00933FAE"/>
    <w:rsid w:val="00952B9A"/>
    <w:rsid w:val="00957AB4"/>
    <w:rsid w:val="00957B8E"/>
    <w:rsid w:val="00976370"/>
    <w:rsid w:val="009828EF"/>
    <w:rsid w:val="009841FE"/>
    <w:rsid w:val="009867AE"/>
    <w:rsid w:val="00990940"/>
    <w:rsid w:val="009A0369"/>
    <w:rsid w:val="009A0D71"/>
    <w:rsid w:val="009B39E3"/>
    <w:rsid w:val="009B7B07"/>
    <w:rsid w:val="009C2BC4"/>
    <w:rsid w:val="009D10D0"/>
    <w:rsid w:val="009E2819"/>
    <w:rsid w:val="009E6687"/>
    <w:rsid w:val="009F1B56"/>
    <w:rsid w:val="00A0394D"/>
    <w:rsid w:val="00A04E44"/>
    <w:rsid w:val="00A06FC3"/>
    <w:rsid w:val="00A21EE4"/>
    <w:rsid w:val="00A259B9"/>
    <w:rsid w:val="00A270E5"/>
    <w:rsid w:val="00A509CD"/>
    <w:rsid w:val="00A57602"/>
    <w:rsid w:val="00A57DE4"/>
    <w:rsid w:val="00A61116"/>
    <w:rsid w:val="00A64F51"/>
    <w:rsid w:val="00A662C5"/>
    <w:rsid w:val="00A959AA"/>
    <w:rsid w:val="00A9686E"/>
    <w:rsid w:val="00AA1623"/>
    <w:rsid w:val="00AB3DAE"/>
    <w:rsid w:val="00AC0B35"/>
    <w:rsid w:val="00AD187C"/>
    <w:rsid w:val="00AD1A04"/>
    <w:rsid w:val="00AE0282"/>
    <w:rsid w:val="00AE24F0"/>
    <w:rsid w:val="00AE30FE"/>
    <w:rsid w:val="00AF01A2"/>
    <w:rsid w:val="00AF1096"/>
    <w:rsid w:val="00AF1C48"/>
    <w:rsid w:val="00B00D4C"/>
    <w:rsid w:val="00B01AEE"/>
    <w:rsid w:val="00B061CA"/>
    <w:rsid w:val="00B13B41"/>
    <w:rsid w:val="00B21CD7"/>
    <w:rsid w:val="00B2529D"/>
    <w:rsid w:val="00B25EF2"/>
    <w:rsid w:val="00B35447"/>
    <w:rsid w:val="00B40602"/>
    <w:rsid w:val="00B414B2"/>
    <w:rsid w:val="00B51A2A"/>
    <w:rsid w:val="00B51C66"/>
    <w:rsid w:val="00B72EE6"/>
    <w:rsid w:val="00B76D7A"/>
    <w:rsid w:val="00B84499"/>
    <w:rsid w:val="00BA0731"/>
    <w:rsid w:val="00BA4FEA"/>
    <w:rsid w:val="00BC0B37"/>
    <w:rsid w:val="00BC41D4"/>
    <w:rsid w:val="00BC5BF8"/>
    <w:rsid w:val="00BF7B10"/>
    <w:rsid w:val="00C027CF"/>
    <w:rsid w:val="00C20244"/>
    <w:rsid w:val="00C2124C"/>
    <w:rsid w:val="00C35FC4"/>
    <w:rsid w:val="00C46810"/>
    <w:rsid w:val="00C50106"/>
    <w:rsid w:val="00C5066D"/>
    <w:rsid w:val="00C51A20"/>
    <w:rsid w:val="00C53003"/>
    <w:rsid w:val="00C53F42"/>
    <w:rsid w:val="00C54696"/>
    <w:rsid w:val="00C67F74"/>
    <w:rsid w:val="00C77B30"/>
    <w:rsid w:val="00C96B40"/>
    <w:rsid w:val="00CB0FAD"/>
    <w:rsid w:val="00CB14AA"/>
    <w:rsid w:val="00CC706A"/>
    <w:rsid w:val="00CE74EC"/>
    <w:rsid w:val="00CF6177"/>
    <w:rsid w:val="00D00F27"/>
    <w:rsid w:val="00D011FE"/>
    <w:rsid w:val="00D045CC"/>
    <w:rsid w:val="00D116A9"/>
    <w:rsid w:val="00D25CE1"/>
    <w:rsid w:val="00D430F3"/>
    <w:rsid w:val="00D46BC1"/>
    <w:rsid w:val="00D54705"/>
    <w:rsid w:val="00D5662D"/>
    <w:rsid w:val="00D71561"/>
    <w:rsid w:val="00D7168D"/>
    <w:rsid w:val="00D91A20"/>
    <w:rsid w:val="00DB2460"/>
    <w:rsid w:val="00DB750F"/>
    <w:rsid w:val="00DC456E"/>
    <w:rsid w:val="00DD2294"/>
    <w:rsid w:val="00DE0419"/>
    <w:rsid w:val="00DE4789"/>
    <w:rsid w:val="00DF3097"/>
    <w:rsid w:val="00DF4EA7"/>
    <w:rsid w:val="00E0171B"/>
    <w:rsid w:val="00E02C1E"/>
    <w:rsid w:val="00E05024"/>
    <w:rsid w:val="00E078A3"/>
    <w:rsid w:val="00E108E8"/>
    <w:rsid w:val="00E17F0A"/>
    <w:rsid w:val="00E2375C"/>
    <w:rsid w:val="00E25AB5"/>
    <w:rsid w:val="00E27491"/>
    <w:rsid w:val="00E343F4"/>
    <w:rsid w:val="00E35F18"/>
    <w:rsid w:val="00E4212E"/>
    <w:rsid w:val="00E45826"/>
    <w:rsid w:val="00E500A5"/>
    <w:rsid w:val="00E559AB"/>
    <w:rsid w:val="00E61B9E"/>
    <w:rsid w:val="00E716B4"/>
    <w:rsid w:val="00E71C9E"/>
    <w:rsid w:val="00E86539"/>
    <w:rsid w:val="00EA27EC"/>
    <w:rsid w:val="00EA4359"/>
    <w:rsid w:val="00EB094B"/>
    <w:rsid w:val="00EB665A"/>
    <w:rsid w:val="00EB6781"/>
    <w:rsid w:val="00ED3612"/>
    <w:rsid w:val="00EE292E"/>
    <w:rsid w:val="00EE512E"/>
    <w:rsid w:val="00EF0452"/>
    <w:rsid w:val="00EF4C59"/>
    <w:rsid w:val="00F017C3"/>
    <w:rsid w:val="00F01F9B"/>
    <w:rsid w:val="00F03EC3"/>
    <w:rsid w:val="00F2532C"/>
    <w:rsid w:val="00F26245"/>
    <w:rsid w:val="00F319BF"/>
    <w:rsid w:val="00F349EB"/>
    <w:rsid w:val="00F5289C"/>
    <w:rsid w:val="00F5336A"/>
    <w:rsid w:val="00F91D1E"/>
    <w:rsid w:val="00F970C9"/>
    <w:rsid w:val="00FA4679"/>
    <w:rsid w:val="00FA4AA8"/>
    <w:rsid w:val="00FA71B5"/>
    <w:rsid w:val="00FB48A8"/>
    <w:rsid w:val="00FB49CF"/>
    <w:rsid w:val="00FB52CD"/>
    <w:rsid w:val="00FB6B13"/>
    <w:rsid w:val="00FC1DE5"/>
    <w:rsid w:val="00FD4277"/>
    <w:rsid w:val="00FD7B2F"/>
    <w:rsid w:val="00FF486D"/>
    <w:rsid w:val="00FF7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2725BE"/>
  <w15:chartTrackingRefBased/>
  <w15:docId w15:val="{6F4CD6B4-A451-4089-8844-0F27C113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40B"/>
    <w:pPr>
      <w:spacing w:after="0" w:line="240" w:lineRule="auto"/>
    </w:pPr>
    <w:rPr>
      <w:rFonts w:ascii="Times New Roman" w:hAnsi="Times New Roman" w:cs="Times New Roman"/>
      <w:sz w:val="20"/>
      <w:szCs w:val="20"/>
      <w:lang w:val="en-GB" w:eastAsia="en-US"/>
    </w:rPr>
  </w:style>
  <w:style w:type="paragraph" w:styleId="Heading4">
    <w:name w:val="heading 4"/>
    <w:basedOn w:val="Normal"/>
    <w:next w:val="Normal"/>
    <w:link w:val="Heading4Char"/>
    <w:uiPriority w:val="9"/>
    <w:semiHidden/>
    <w:unhideWhenUsed/>
    <w:qFormat/>
    <w:rsid w:val="0021540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540B"/>
    <w:rPr>
      <w:color w:val="0000FF"/>
      <w:u w:val="single"/>
    </w:rPr>
  </w:style>
  <w:style w:type="paragraph" w:styleId="Title">
    <w:name w:val="Title"/>
    <w:basedOn w:val="Normal"/>
    <w:next w:val="Normal"/>
    <w:link w:val="TitleChar"/>
    <w:uiPriority w:val="10"/>
    <w:qFormat/>
    <w:rsid w:val="0021540B"/>
    <w:pPr>
      <w:spacing w:before="240" w:after="60"/>
      <w:ind w:left="1701" w:hanging="1701"/>
      <w:outlineLvl w:val="0"/>
    </w:pPr>
    <w:rPr>
      <w:rFonts w:ascii="Arial" w:hAnsi="Arial" w:cs="Arial"/>
      <w:b/>
      <w:bCs/>
      <w:kern w:val="28"/>
    </w:rPr>
  </w:style>
  <w:style w:type="character" w:customStyle="1" w:styleId="TitleChar">
    <w:name w:val="Title Char"/>
    <w:basedOn w:val="DefaultParagraphFont"/>
    <w:link w:val="Title"/>
    <w:uiPriority w:val="10"/>
    <w:rsid w:val="0021540B"/>
    <w:rPr>
      <w:rFonts w:ascii="Arial" w:hAnsi="Arial" w:cs="Arial"/>
      <w:b/>
      <w:bCs/>
      <w:kern w:val="28"/>
      <w:sz w:val="20"/>
      <w:szCs w:val="20"/>
      <w:lang w:val="en-GB" w:eastAsia="en-US"/>
    </w:rPr>
  </w:style>
  <w:style w:type="paragraph" w:customStyle="1" w:styleId="Source">
    <w:name w:val="Source"/>
    <w:basedOn w:val="Normal"/>
    <w:rsid w:val="0021540B"/>
    <w:pPr>
      <w:spacing w:after="60"/>
      <w:ind w:left="1985" w:hanging="1985"/>
    </w:pPr>
    <w:rPr>
      <w:rFonts w:ascii="Arial" w:hAnsi="Arial" w:cs="Arial"/>
      <w:b/>
    </w:rPr>
  </w:style>
  <w:style w:type="paragraph" w:customStyle="1" w:styleId="Contact">
    <w:name w:val="Contact"/>
    <w:basedOn w:val="Heading4"/>
    <w:rsid w:val="0021540B"/>
    <w:pPr>
      <w:keepLines w:val="0"/>
      <w:tabs>
        <w:tab w:val="left" w:pos="2268"/>
        <w:tab w:val="left" w:pos="2694"/>
      </w:tabs>
      <w:spacing w:before="0"/>
      <w:ind w:left="567"/>
    </w:pPr>
    <w:rPr>
      <w:rFonts w:ascii="Arial" w:eastAsiaTheme="minorEastAsia" w:hAnsi="Arial" w:cs="Arial"/>
      <w:b/>
      <w:i w:val="0"/>
      <w:iCs w:val="0"/>
      <w:color w:val="auto"/>
    </w:rPr>
  </w:style>
  <w:style w:type="character" w:customStyle="1" w:styleId="Doc-text2Char">
    <w:name w:val="Doc-text2 Char"/>
    <w:link w:val="Doc-text2"/>
    <w:qFormat/>
    <w:locked/>
    <w:rsid w:val="0021540B"/>
    <w:rPr>
      <w:rFonts w:ascii="Arial" w:eastAsia="MS Mincho" w:hAnsi="Arial" w:cs="Arial"/>
      <w:szCs w:val="24"/>
    </w:rPr>
  </w:style>
  <w:style w:type="paragraph" w:customStyle="1" w:styleId="Doc-text2">
    <w:name w:val="Doc-text2"/>
    <w:basedOn w:val="Normal"/>
    <w:link w:val="Doc-text2Char"/>
    <w:qFormat/>
    <w:rsid w:val="0021540B"/>
    <w:pPr>
      <w:tabs>
        <w:tab w:val="left" w:pos="1622"/>
      </w:tabs>
      <w:ind w:left="1622" w:hanging="363"/>
    </w:pPr>
    <w:rPr>
      <w:rFonts w:ascii="Arial" w:eastAsia="MS Mincho" w:hAnsi="Arial" w:cs="Arial"/>
      <w:sz w:val="22"/>
      <w:szCs w:val="24"/>
      <w:lang w:val="en-US" w:eastAsia="ja-JP"/>
    </w:rPr>
  </w:style>
  <w:style w:type="character" w:customStyle="1" w:styleId="Heading4Char">
    <w:name w:val="Heading 4 Char"/>
    <w:basedOn w:val="DefaultParagraphFont"/>
    <w:link w:val="Heading4"/>
    <w:uiPriority w:val="9"/>
    <w:semiHidden/>
    <w:rsid w:val="0021540B"/>
    <w:rPr>
      <w:rFonts w:asciiTheme="majorHAnsi" w:eastAsiaTheme="majorEastAsia" w:hAnsiTheme="majorHAnsi" w:cstheme="majorBidi"/>
      <w:i/>
      <w:iCs/>
      <w:color w:val="2F5496" w:themeColor="accent1" w:themeShade="BF"/>
      <w:sz w:val="20"/>
      <w:szCs w:val="20"/>
      <w:lang w:val="en-GB" w:eastAsia="en-US"/>
    </w:rPr>
  </w:style>
  <w:style w:type="paragraph" w:customStyle="1" w:styleId="CRCoverPage">
    <w:name w:val="CR Cover Page"/>
    <w:link w:val="CRCoverPageZchn"/>
    <w:qFormat/>
    <w:rsid w:val="0021540B"/>
    <w:pPr>
      <w:spacing w:after="120" w:line="240" w:lineRule="auto"/>
    </w:pPr>
    <w:rPr>
      <w:rFonts w:ascii="Arial" w:eastAsia="MS Mincho" w:hAnsi="Arial" w:cs="Times New Roman"/>
      <w:sz w:val="20"/>
      <w:szCs w:val="20"/>
      <w:lang w:val="en-GB" w:eastAsia="en-US"/>
    </w:rPr>
  </w:style>
  <w:style w:type="table" w:styleId="TableGrid">
    <w:name w:val="Table Grid"/>
    <w:aliases w:val="TableGrid"/>
    <w:basedOn w:val="TableNormal"/>
    <w:qFormat/>
    <w:rsid w:val="008E3669"/>
    <w:pPr>
      <w:spacing w:after="0" w:line="240" w:lineRule="auto"/>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出段落,목록 단"/>
    <w:basedOn w:val="Normal"/>
    <w:link w:val="ListParagraphChar"/>
    <w:uiPriority w:val="99"/>
    <w:qFormat/>
    <w:rsid w:val="008E3669"/>
    <w:pPr>
      <w:ind w:left="720"/>
      <w:jc w:val="both"/>
    </w:pPr>
    <w:rPr>
      <w:rFonts w:eastAsia="Calibri" w:cstheme="minorBidi"/>
      <w:sz w:val="22"/>
      <w:szCs w:val="24"/>
      <w:lang w:val="en-US" w:eastAsia="ja-JP"/>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8E3669"/>
    <w:rPr>
      <w:rFonts w:ascii="Times New Roman" w:eastAsia="Calibri" w:hAnsi="Times New Roman"/>
      <w:szCs w:val="24"/>
    </w:rPr>
  </w:style>
  <w:style w:type="paragraph" w:styleId="Revision">
    <w:name w:val="Revision"/>
    <w:hidden/>
    <w:uiPriority w:val="99"/>
    <w:semiHidden/>
    <w:rsid w:val="008F1453"/>
    <w:pPr>
      <w:spacing w:after="0" w:line="240" w:lineRule="auto"/>
    </w:pPr>
    <w:rPr>
      <w:rFonts w:ascii="Times New Roman" w:hAnsi="Times New Roman" w:cs="Times New Roman"/>
      <w:sz w:val="20"/>
      <w:szCs w:val="20"/>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5A38B9"/>
    <w:pPr>
      <w:tabs>
        <w:tab w:val="center" w:pos="4680"/>
        <w:tab w:val="right" w:pos="9360"/>
      </w:tabs>
      <w:jc w:val="both"/>
    </w:pPr>
    <w:rPr>
      <w:rFonts w:cstheme="minorBidi"/>
      <w:sz w:val="22"/>
      <w:szCs w:val="22"/>
      <w:lang w:val="en-US"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5A38B9"/>
    <w:rPr>
      <w:rFonts w:ascii="Times New Roman" w:hAnsi="Times New Roman"/>
    </w:rPr>
  </w:style>
  <w:style w:type="paragraph" w:styleId="Footer">
    <w:name w:val="footer"/>
    <w:basedOn w:val="Normal"/>
    <w:link w:val="FooterChar"/>
    <w:uiPriority w:val="99"/>
    <w:unhideWhenUsed/>
    <w:rsid w:val="00CB0FA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B0FAD"/>
    <w:rPr>
      <w:rFonts w:ascii="Times New Roman" w:hAnsi="Times New Roman" w:cs="Times New Roman"/>
      <w:sz w:val="18"/>
      <w:szCs w:val="18"/>
      <w:lang w:val="en-GB" w:eastAsia="en-US"/>
    </w:rPr>
  </w:style>
  <w:style w:type="character" w:styleId="CommentReference">
    <w:name w:val="annotation reference"/>
    <w:basedOn w:val="DefaultParagraphFont"/>
    <w:uiPriority w:val="99"/>
    <w:semiHidden/>
    <w:unhideWhenUsed/>
    <w:rsid w:val="00A57DE4"/>
    <w:rPr>
      <w:sz w:val="16"/>
      <w:szCs w:val="16"/>
    </w:rPr>
  </w:style>
  <w:style w:type="paragraph" w:styleId="CommentText">
    <w:name w:val="annotation text"/>
    <w:basedOn w:val="Normal"/>
    <w:link w:val="CommentTextChar"/>
    <w:uiPriority w:val="99"/>
    <w:unhideWhenUsed/>
    <w:rsid w:val="00A57DE4"/>
  </w:style>
  <w:style w:type="character" w:customStyle="1" w:styleId="CommentTextChar">
    <w:name w:val="Comment Text Char"/>
    <w:basedOn w:val="DefaultParagraphFont"/>
    <w:link w:val="CommentText"/>
    <w:uiPriority w:val="99"/>
    <w:rsid w:val="00A57DE4"/>
    <w:rPr>
      <w:rFonts w:ascii="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57DE4"/>
    <w:rPr>
      <w:b/>
      <w:bCs/>
    </w:rPr>
  </w:style>
  <w:style w:type="character" w:customStyle="1" w:styleId="CommentSubjectChar">
    <w:name w:val="Comment Subject Char"/>
    <w:basedOn w:val="CommentTextChar"/>
    <w:link w:val="CommentSubject"/>
    <w:uiPriority w:val="99"/>
    <w:semiHidden/>
    <w:rsid w:val="00A57DE4"/>
    <w:rPr>
      <w:rFonts w:ascii="Times New Roman"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07340F"/>
    <w:rPr>
      <w:sz w:val="18"/>
      <w:szCs w:val="18"/>
    </w:rPr>
  </w:style>
  <w:style w:type="character" w:customStyle="1" w:styleId="BalloonTextChar">
    <w:name w:val="Balloon Text Char"/>
    <w:basedOn w:val="DefaultParagraphFont"/>
    <w:link w:val="BalloonText"/>
    <w:uiPriority w:val="99"/>
    <w:semiHidden/>
    <w:rsid w:val="0007340F"/>
    <w:rPr>
      <w:rFonts w:ascii="Times New Roman" w:hAnsi="Times New Roman" w:cs="Times New Roman"/>
      <w:sz w:val="18"/>
      <w:szCs w:val="18"/>
      <w:lang w:val="en-GB" w:eastAsia="en-US"/>
    </w:rPr>
  </w:style>
  <w:style w:type="paragraph" w:customStyle="1" w:styleId="TAL">
    <w:name w:val="TAL"/>
    <w:basedOn w:val="Normal"/>
    <w:link w:val="TALCar"/>
    <w:qFormat/>
    <w:rsid w:val="009867AE"/>
    <w:pPr>
      <w:keepNext/>
      <w:keepLines/>
      <w:overflowPunct w:val="0"/>
      <w:autoSpaceDE w:val="0"/>
      <w:autoSpaceDN w:val="0"/>
      <w:adjustRightInd w:val="0"/>
      <w:textAlignment w:val="baseline"/>
    </w:pPr>
    <w:rPr>
      <w:rFonts w:ascii="Arial" w:hAnsi="Arial"/>
      <w:sz w:val="18"/>
      <w:lang w:eastAsia="zh-CN"/>
    </w:rPr>
  </w:style>
  <w:style w:type="character" w:customStyle="1" w:styleId="TALCar">
    <w:name w:val="TAL Car"/>
    <w:link w:val="TAL"/>
    <w:qFormat/>
    <w:locked/>
    <w:rsid w:val="009867AE"/>
    <w:rPr>
      <w:rFonts w:ascii="Arial" w:hAnsi="Arial" w:cs="Times New Roman"/>
      <w:sz w:val="18"/>
      <w:szCs w:val="20"/>
      <w:lang w:val="en-GB" w:eastAsia="zh-CN"/>
    </w:rPr>
  </w:style>
  <w:style w:type="character" w:customStyle="1" w:styleId="CRCoverPageZchn">
    <w:name w:val="CR Cover Page Zchn"/>
    <w:link w:val="CRCoverPage"/>
    <w:qFormat/>
    <w:locked/>
    <w:rsid w:val="00355F5A"/>
    <w:rPr>
      <w:rFonts w:ascii="Arial" w:eastAsia="MS Mincho" w:hAnsi="Arial" w:cs="Times New Roman"/>
      <w:sz w:val="20"/>
      <w:szCs w:val="20"/>
      <w:lang w:val="en-GB" w:eastAsia="en-US"/>
    </w:rPr>
  </w:style>
  <w:style w:type="character" w:styleId="UnresolvedMention">
    <w:name w:val="Unresolved Mention"/>
    <w:basedOn w:val="DefaultParagraphFont"/>
    <w:uiPriority w:val="99"/>
    <w:semiHidden/>
    <w:unhideWhenUsed/>
    <w:rsid w:val="009C2BC4"/>
    <w:rPr>
      <w:color w:val="605E5C"/>
      <w:shd w:val="clear" w:color="auto" w:fill="E1DFDD"/>
    </w:rPr>
  </w:style>
  <w:style w:type="character" w:styleId="FollowedHyperlink">
    <w:name w:val="FollowedHyperlink"/>
    <w:basedOn w:val="DefaultParagraphFont"/>
    <w:uiPriority w:val="99"/>
    <w:semiHidden/>
    <w:unhideWhenUsed/>
    <w:rsid w:val="009C2BC4"/>
    <w:rPr>
      <w:color w:val="954F72" w:themeColor="followedHyperlink"/>
      <w:u w:val="single"/>
    </w:rPr>
  </w:style>
  <w:style w:type="paragraph" w:styleId="NoSpacing">
    <w:name w:val="No Spacing"/>
    <w:uiPriority w:val="1"/>
    <w:qFormat/>
    <w:rsid w:val="00701046"/>
    <w:pPr>
      <w:spacing w:after="0" w:line="240" w:lineRule="auto"/>
    </w:pPr>
    <w:rPr>
      <w:rFonts w:ascii="Calibri" w:hAnsi="Calibri" w:cs="Times New Roman"/>
      <w:lang w:val="en-GB" w:eastAsia="en-US"/>
    </w:rPr>
  </w:style>
  <w:style w:type="paragraph" w:customStyle="1" w:styleId="B1">
    <w:name w:val="B1"/>
    <w:basedOn w:val="List"/>
    <w:link w:val="B1Char1"/>
    <w:qFormat/>
    <w:rsid w:val="003E2DB9"/>
    <w:pPr>
      <w:overflowPunct w:val="0"/>
      <w:autoSpaceDE w:val="0"/>
      <w:autoSpaceDN w:val="0"/>
      <w:adjustRightInd w:val="0"/>
      <w:spacing w:after="180"/>
      <w:ind w:left="568" w:hanging="284"/>
      <w:contextualSpacing w:val="0"/>
      <w:textAlignment w:val="baseline"/>
    </w:pPr>
    <w:rPr>
      <w:rFonts w:eastAsia="SimSun"/>
      <w:lang w:val="en-US"/>
    </w:rPr>
  </w:style>
  <w:style w:type="character" w:customStyle="1" w:styleId="B1Char1">
    <w:name w:val="B1 Char1"/>
    <w:link w:val="B1"/>
    <w:locked/>
    <w:rsid w:val="003E2DB9"/>
    <w:rPr>
      <w:rFonts w:ascii="Times New Roman" w:eastAsia="SimSun" w:hAnsi="Times New Roman" w:cs="Times New Roman"/>
      <w:sz w:val="20"/>
      <w:szCs w:val="20"/>
      <w:lang w:eastAsia="en-US"/>
    </w:rPr>
  </w:style>
  <w:style w:type="character" w:customStyle="1" w:styleId="TALChar">
    <w:name w:val="TAL Char"/>
    <w:rsid w:val="003E2DB9"/>
    <w:rPr>
      <w:rFonts w:ascii="Arial" w:hAnsi="Arial"/>
      <w:sz w:val="18"/>
      <w:lang w:eastAsia="en-US"/>
    </w:rPr>
  </w:style>
  <w:style w:type="paragraph" w:styleId="List">
    <w:name w:val="List"/>
    <w:basedOn w:val="Normal"/>
    <w:uiPriority w:val="99"/>
    <w:semiHidden/>
    <w:unhideWhenUsed/>
    <w:rsid w:val="003E2DB9"/>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4321">
      <w:bodyDiv w:val="1"/>
      <w:marLeft w:val="0"/>
      <w:marRight w:val="0"/>
      <w:marTop w:val="0"/>
      <w:marBottom w:val="0"/>
      <w:divBdr>
        <w:top w:val="none" w:sz="0" w:space="0" w:color="auto"/>
        <w:left w:val="none" w:sz="0" w:space="0" w:color="auto"/>
        <w:bottom w:val="none" w:sz="0" w:space="0" w:color="auto"/>
        <w:right w:val="none" w:sz="0" w:space="0" w:color="auto"/>
      </w:divBdr>
    </w:div>
    <w:div w:id="477497470">
      <w:bodyDiv w:val="1"/>
      <w:marLeft w:val="0"/>
      <w:marRight w:val="0"/>
      <w:marTop w:val="0"/>
      <w:marBottom w:val="0"/>
      <w:divBdr>
        <w:top w:val="none" w:sz="0" w:space="0" w:color="auto"/>
        <w:left w:val="none" w:sz="0" w:space="0" w:color="auto"/>
        <w:bottom w:val="none" w:sz="0" w:space="0" w:color="auto"/>
        <w:right w:val="none" w:sz="0" w:space="0" w:color="auto"/>
      </w:divBdr>
    </w:div>
    <w:div w:id="485587928">
      <w:bodyDiv w:val="1"/>
      <w:marLeft w:val="0"/>
      <w:marRight w:val="0"/>
      <w:marTop w:val="0"/>
      <w:marBottom w:val="0"/>
      <w:divBdr>
        <w:top w:val="none" w:sz="0" w:space="0" w:color="auto"/>
        <w:left w:val="none" w:sz="0" w:space="0" w:color="auto"/>
        <w:bottom w:val="none" w:sz="0" w:space="0" w:color="auto"/>
        <w:right w:val="none" w:sz="0" w:space="0" w:color="auto"/>
      </w:divBdr>
    </w:div>
    <w:div w:id="810051415">
      <w:bodyDiv w:val="1"/>
      <w:marLeft w:val="0"/>
      <w:marRight w:val="0"/>
      <w:marTop w:val="0"/>
      <w:marBottom w:val="0"/>
      <w:divBdr>
        <w:top w:val="none" w:sz="0" w:space="0" w:color="auto"/>
        <w:left w:val="none" w:sz="0" w:space="0" w:color="auto"/>
        <w:bottom w:val="none" w:sz="0" w:space="0" w:color="auto"/>
        <w:right w:val="none" w:sz="0" w:space="0" w:color="auto"/>
      </w:divBdr>
    </w:div>
    <w:div w:id="123122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E1D14-DF8B-45F6-BEF1-C8A1769CBF94}">
  <ds:schemaRefs>
    <ds:schemaRef ds:uri="http://schemas.microsoft.com/sharepoint/v3/contenttype/forms"/>
  </ds:schemaRefs>
</ds:datastoreItem>
</file>

<file path=customXml/itemProps2.xml><?xml version="1.0" encoding="utf-8"?>
<ds:datastoreItem xmlns:ds="http://schemas.openxmlformats.org/officeDocument/2006/customXml" ds:itemID="{A3F4C07F-7120-4F08-8897-F007A5CC1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A5CC1-791A-46D2-BBFC-7C66BD7A194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28</TotalTime>
  <Pages>2</Pages>
  <Words>529</Words>
  <Characters>2880</Characters>
  <Application>Microsoft Office Word</Application>
  <DocSecurity>0</DocSecurity>
  <Lines>69</Lines>
  <Paragraphs>38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Fumihiro Hasegawa</dc:creator>
  <cp:keywords/>
  <dc:description/>
  <cp:lastModifiedBy>Yi Huang</cp:lastModifiedBy>
  <cp:revision>42</cp:revision>
  <dcterms:created xsi:type="dcterms:W3CDTF">2025-10-17T07:56:00Z</dcterms:created>
  <dcterms:modified xsi:type="dcterms:W3CDTF">2025-11-19T14:58:00Z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IconOverlay">
    <vt:lpwstr/>
  </property>
  <property fmtid="{D5CDD505-2E9C-101B-9397-08002B2CF9AE}" pid="4" name="_2015_ms_pID_725343">
    <vt:lpwstr>(2)HtqCHdzPPV5OZefNJc7/a6Wns8oyoJcDm9GBcd3xcowyUDnCEjVjmkkYO4uNIwIgER3qGLw4
OcJQ2wBQtShSrpV6lOM6zmVWebpVC8SaIjv0IFN3ofxmgz0FP9ybzvTZ1gkv0FBoHUAVgGk4
Fvf1kMcOMr0tXsRmD1dQObrfwcG1dPt/rKq87QMcJDyDwpMFKsogy+k5BO/aCYOM7f7oojK1
sWQ1ksR7Zphy73H0lU</vt:lpwstr>
  </property>
  <property fmtid="{D5CDD505-2E9C-101B-9397-08002B2CF9AE}" pid="5" name="_2015_ms_pID_7253431">
    <vt:lpwstr>7fhFam9+hFhsINrWQqfkcnU4sL6fEf87ae80uFDZFPzu8ARCBahf2o
HpyxYNemIX+eSlbBVhqaM0gHiuMSTAcskoGjWkfwxTRSogM//gKNc8vkAqce3iNdHntYMPtc
XsZY20NI4NnOyrFto8bmA8gt1RywZNZOtqnC9bMzASLJqoD3kYqcMeyYfp2jppwpWrvUkUYD
EAoa9mQKkWFNud3y</vt:lpwstr>
  </property>
</Properties>
</file>