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r w:rsidRPr="0041794C">
        <w:rPr>
          <w:rFonts w:eastAsia="DengXian" w:hint="eastAsia"/>
          <w:highlight w:val="cyan"/>
          <w:lang w:eastAsia="zh-CN"/>
        </w:rPr>
        <w:t>Mengzhu (ZTE), Jing(Qualcomm)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To be used for sharing updates on online/offline schedule, details on what is to be discussed in online/offline sessions, tdoc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ListParagraph"/>
              <w:numPr>
                <w:ilvl w:val="0"/>
                <w:numId w:val="10"/>
              </w:numPr>
              <w:spacing w:after="0"/>
            </w:pPr>
            <w:r>
              <w:t>FFS: 4096 QAM for lower MIMO order, e.g., for stationary UE with LoS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e.g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impact of the stringent requirements, e.g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ListParagraph"/>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hint="eastAsia"/>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bl>
    <w:p w14:paraId="4DE48F45" w14:textId="77777777" w:rsidR="007E7DEB" w:rsidRDefault="007E7DEB"/>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lastRenderedPageBreak/>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lastRenderedPageBreak/>
              <w:t>Feasibility validation via EVM-like metric with RAN4 involved</w:t>
            </w:r>
          </w:p>
        </w:tc>
      </w:tr>
      <w:tr w:rsidR="007E7DEB" w14:paraId="434DA37A" w14:textId="77777777">
        <w:tc>
          <w:tcPr>
            <w:tcW w:w="1975" w:type="dxa"/>
          </w:tcPr>
          <w:p w14:paraId="6BE60721" w14:textId="77777777" w:rsidR="007E7DEB" w:rsidRDefault="00421878">
            <w:pPr>
              <w:spacing w:after="0"/>
            </w:pPr>
            <w:r>
              <w:lastRenderedPageBreak/>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lastRenderedPageBreak/>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lastRenderedPageBreak/>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BEAA936" w14:textId="30041D65" w:rsidR="00EE5C00" w:rsidRDefault="00477609">
            <w:pPr>
              <w:spacing w:after="0"/>
            </w:pPr>
            <w:r>
              <w:t>For both PS and GS,  the transmit structure of transmit chain and receive chain shall be provided for the proposed algorithm, instead of the algorithm itself.</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hint="eastAsia"/>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hint="eastAsia"/>
                <w:color w:val="000000" w:themeColor="text1"/>
                <w:lang w:eastAsia="ko-KR"/>
              </w:rPr>
            </w:pPr>
            <w:r>
              <w:rPr>
                <w:rFonts w:eastAsia="Batang"/>
                <w:color w:val="000000" w:themeColor="text1"/>
                <w:lang w:eastAsia="ko-KR"/>
              </w:rPr>
              <w:t xml:space="preserve">Following this, </w:t>
            </w:r>
            <w:r w:rsidRPr="00551054">
              <w:rPr>
                <w:rFonts w:eastAsia="Batang"/>
                <w:color w:val="000000" w:themeColor="text1"/>
                <w:lang w:eastAsia="ko-KR"/>
              </w:rPr>
              <w:t>The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For MIMO channel evaluation, need to provide assumptions on MIMO precoder used (e.g., open loop MIMO or SVD based precoding) and receiver assumed (e.g., MMSE or rML)</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On top of above metrics, we think it needs to at lest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lastRenderedPageBreak/>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rML)</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hint="eastAsia"/>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bl>
    <w:p w14:paraId="14C5F3A5" w14:textId="77777777" w:rsidR="007E7DEB" w:rsidRDefault="007E7DEB"/>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lastRenderedPageBreak/>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lastRenderedPageBreak/>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Study joint modulation and coding design for iterative receivers, such as iterative decoding, demodulation, channel estimation, and interference cancellation in 6GR, if compelling use cases can be identified to justify the complexity &amp; performance tradeoffs.</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Joint coding and modulation is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QC-block interleaver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ListParagraph"/>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ListParagraph"/>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Prefer to defer these discussion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lastRenderedPageBreak/>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R1-2506242, Views on Modulation for 6GR Air Interface, DeepSig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4D19" w14:textId="77777777" w:rsidR="00245D5D" w:rsidRDefault="00245D5D">
      <w:r>
        <w:separator/>
      </w:r>
    </w:p>
  </w:endnote>
  <w:endnote w:type="continuationSeparator" w:id="0">
    <w:p w14:paraId="7B596956" w14:textId="77777777" w:rsidR="00245D5D" w:rsidRDefault="0024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0130" w14:textId="77777777" w:rsidR="00245D5D" w:rsidRDefault="00245D5D">
      <w:pPr>
        <w:spacing w:after="0"/>
      </w:pPr>
      <w:r>
        <w:separator/>
      </w:r>
    </w:p>
  </w:footnote>
  <w:footnote w:type="continuationSeparator" w:id="0">
    <w:p w14:paraId="3824B06C" w14:textId="77777777" w:rsidR="00245D5D" w:rsidRDefault="00245D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12"/>
  </w:num>
  <w:num w:numId="4">
    <w:abstractNumId w:val="3"/>
  </w:num>
  <w:num w:numId="5">
    <w:abstractNumId w:val="7"/>
  </w:num>
  <w:num w:numId="6">
    <w:abstractNumId w:val="15"/>
  </w:num>
  <w:num w:numId="7">
    <w:abstractNumId w:val="5"/>
  </w:num>
  <w:num w:numId="8">
    <w:abstractNumId w:val="13"/>
  </w:num>
  <w:num w:numId="9">
    <w:abstractNumId w:val="14"/>
  </w:num>
  <w:num w:numId="10">
    <w:abstractNumId w:val="6"/>
  </w:num>
  <w:num w:numId="11">
    <w:abstractNumId w:val="8"/>
  </w:num>
  <w:num w:numId="12">
    <w:abstractNumId w:val="1"/>
  </w:num>
  <w:num w:numId="13">
    <w:abstractNumId w:val="2"/>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5647C"/>
    <w:rsid w:val="00056BBE"/>
    <w:rsid w:val="00065714"/>
    <w:rsid w:val="000668EA"/>
    <w:rsid w:val="00074F85"/>
    <w:rsid w:val="00093A99"/>
    <w:rsid w:val="000A27AC"/>
    <w:rsid w:val="000A2EC0"/>
    <w:rsid w:val="000A4DAE"/>
    <w:rsid w:val="000A7D11"/>
    <w:rsid w:val="000B0C56"/>
    <w:rsid w:val="000B2171"/>
    <w:rsid w:val="000B6148"/>
    <w:rsid w:val="000D0AD6"/>
    <w:rsid w:val="000D5148"/>
    <w:rsid w:val="000E005A"/>
    <w:rsid w:val="000E5CF1"/>
    <w:rsid w:val="000F1095"/>
    <w:rsid w:val="000F19A6"/>
    <w:rsid w:val="000F20DF"/>
    <w:rsid w:val="000F27D2"/>
    <w:rsid w:val="000F4C48"/>
    <w:rsid w:val="000F4FB1"/>
    <w:rsid w:val="001132C5"/>
    <w:rsid w:val="00117F3E"/>
    <w:rsid w:val="00122FE2"/>
    <w:rsid w:val="00124E48"/>
    <w:rsid w:val="001253CD"/>
    <w:rsid w:val="0012665B"/>
    <w:rsid w:val="00130994"/>
    <w:rsid w:val="001336D2"/>
    <w:rsid w:val="0015489C"/>
    <w:rsid w:val="00161CB6"/>
    <w:rsid w:val="00186C2C"/>
    <w:rsid w:val="00186F64"/>
    <w:rsid w:val="0019484B"/>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421"/>
    <w:rsid w:val="00477609"/>
    <w:rsid w:val="004861FF"/>
    <w:rsid w:val="0049377B"/>
    <w:rsid w:val="00497A2E"/>
    <w:rsid w:val="004A693D"/>
    <w:rsid w:val="004E14B6"/>
    <w:rsid w:val="004E19E7"/>
    <w:rsid w:val="004E1C34"/>
    <w:rsid w:val="004E42E3"/>
    <w:rsid w:val="004F150A"/>
    <w:rsid w:val="0050661E"/>
    <w:rsid w:val="00511122"/>
    <w:rsid w:val="00511970"/>
    <w:rsid w:val="005132F1"/>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76A"/>
    <w:rsid w:val="006051AF"/>
    <w:rsid w:val="006079DC"/>
    <w:rsid w:val="00607D78"/>
    <w:rsid w:val="006151F2"/>
    <w:rsid w:val="006163EA"/>
    <w:rsid w:val="00621585"/>
    <w:rsid w:val="00621E75"/>
    <w:rsid w:val="0062692F"/>
    <w:rsid w:val="006467D8"/>
    <w:rsid w:val="00652F25"/>
    <w:rsid w:val="006535DF"/>
    <w:rsid w:val="00654F72"/>
    <w:rsid w:val="00656D2C"/>
    <w:rsid w:val="00657467"/>
    <w:rsid w:val="006624DF"/>
    <w:rsid w:val="00666B08"/>
    <w:rsid w:val="00682380"/>
    <w:rsid w:val="00692ED9"/>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42453"/>
    <w:rsid w:val="00851822"/>
    <w:rsid w:val="00862450"/>
    <w:rsid w:val="008679B2"/>
    <w:rsid w:val="0087382D"/>
    <w:rsid w:val="00876967"/>
    <w:rsid w:val="00883CAE"/>
    <w:rsid w:val="00885689"/>
    <w:rsid w:val="00893E99"/>
    <w:rsid w:val="008A2710"/>
    <w:rsid w:val="008A4375"/>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8351B"/>
    <w:rsid w:val="00E976C5"/>
    <w:rsid w:val="00EA74FF"/>
    <w:rsid w:val="00EA7CA5"/>
    <w:rsid w:val="00EB16D6"/>
    <w:rsid w:val="00EB460F"/>
    <w:rsid w:val="00EB5E35"/>
    <w:rsid w:val="00EC38E1"/>
    <w:rsid w:val="00EE492F"/>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888D7-E824-4F3E-BA9E-7AF7BD16551B}">
  <ds:schemaRefs>
    <ds:schemaRef ds:uri="http://schemas.openxmlformats.org/officeDocument/2006/bibliography"/>
  </ds:schemaRefs>
</ds:datastoreItem>
</file>

<file path=customXml/itemProps2.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DCF81F2E-0267-4BC7-8782-6AD89D0A998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30</TotalTime>
  <Pages>10</Pages>
  <Words>4930</Words>
  <Characters>28106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Ashu</cp:lastModifiedBy>
  <cp:revision>25</cp:revision>
  <dcterms:created xsi:type="dcterms:W3CDTF">2025-08-26T18:21:00Z</dcterms:created>
  <dcterms:modified xsi:type="dcterms:W3CDTF">2025-08-27T03:31:00Z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