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等线" w:hint="eastAsia"/>
          <w:highlight w:val="cyan"/>
          <w:lang w:eastAsia="zh-CN"/>
        </w:rPr>
        <w:t>2</w:t>
      </w:r>
      <w:r w:rsidRPr="0041794C">
        <w:rPr>
          <w:highlight w:val="cyan"/>
          <w:lang w:eastAsia="zh-CN"/>
        </w:rPr>
        <w:t>-R</w:t>
      </w:r>
      <w:r w:rsidRPr="0041794C">
        <w:rPr>
          <w:rFonts w:eastAsia="等线" w:hint="eastAsia"/>
          <w:highlight w:val="cyan"/>
          <w:lang w:eastAsia="zh-CN"/>
        </w:rPr>
        <w:t>20</w:t>
      </w:r>
      <w:r w:rsidRPr="0041794C">
        <w:rPr>
          <w:highlight w:val="cyan"/>
          <w:lang w:eastAsia="zh-CN"/>
        </w:rPr>
        <w:t>-</w:t>
      </w:r>
      <w:r w:rsidRPr="0041794C">
        <w:rPr>
          <w:rFonts w:eastAsia="等线" w:hint="eastAsia"/>
          <w:highlight w:val="cyan"/>
          <w:lang w:eastAsia="zh-CN"/>
        </w:rPr>
        <w:t>6GR-Channel coding and Modulation</w:t>
      </w:r>
      <w:r w:rsidRPr="0041794C">
        <w:rPr>
          <w:highlight w:val="cyan"/>
          <w:lang w:eastAsia="zh-CN"/>
        </w:rPr>
        <w:t>] Email discussion on Rel-</w:t>
      </w:r>
      <w:r w:rsidRPr="0041794C">
        <w:rPr>
          <w:rFonts w:eastAsia="等线"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等线" w:hint="eastAsia"/>
          <w:highlight w:val="cyan"/>
          <w:lang w:eastAsia="zh-CN"/>
        </w:rPr>
        <w:t>Mengzhu</w:t>
      </w:r>
      <w:proofErr w:type="spellEnd"/>
      <w:r w:rsidRPr="0041794C">
        <w:rPr>
          <w:rFonts w:eastAsia="等线" w:hint="eastAsia"/>
          <w:highlight w:val="cyan"/>
          <w:lang w:eastAsia="zh-CN"/>
        </w:rPr>
        <w:t xml:space="preserve"> (ZTE), Jing(Qualcomm)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ListParagraph"/>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proofErr w:type="spellStart"/>
            <w:r>
              <w:t>CEWiT</w:t>
            </w:r>
            <w:proofErr w:type="spellEnd"/>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02E0D55B" w14:textId="77777777" w:rsidR="007E7DEB" w:rsidRDefault="00421878">
            <w:pPr>
              <w:pStyle w:val="Proposal"/>
              <w:rPr>
                <w:rFonts w:eastAsia="宋体"/>
                <w:lang w:val="en-US" w:eastAsia="zh-CN"/>
              </w:rPr>
            </w:pPr>
            <w:r>
              <w:t>Proposal 2.1-1</w:t>
            </w:r>
            <w:r>
              <w:rPr>
                <w:rFonts w:eastAsia="宋体" w:hint="eastAsia"/>
                <w:lang w:val="en-US" w:eastAsia="zh-CN"/>
              </w:rPr>
              <w:t xml:space="preserve">: </w:t>
            </w:r>
          </w:p>
          <w:p w14:paraId="0665B79D"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宋体" w:hint="eastAsia"/>
                <w:color w:val="FF0000"/>
                <w:u w:val="single"/>
                <w:lang w:val="en-US" w:eastAsia="zh-CN"/>
              </w:rPr>
              <w:t>scenarios,</w:t>
            </w:r>
            <w:r>
              <w:rPr>
                <w:rFonts w:eastAsia="宋体"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1024QAM, similar views as DOCOMO. </w:t>
            </w:r>
          </w:p>
          <w:p w14:paraId="4B8D82BE"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the two sub-bullets for pi/2 BPSK and QPSK,  except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宋体"/>
              </w:rPr>
            </w:pPr>
            <w:r>
              <w:rPr>
                <w:rFonts w:eastAsia="宋体" w:hint="eastAsia"/>
                <w:lang w:val="en-US" w:eastAsia="zh-CN"/>
              </w:rPr>
              <w:t xml:space="preserve">In addition, some of the sub-bullets start with </w:t>
            </w:r>
            <w:r>
              <w:rPr>
                <w:rFonts w:eastAsia="宋体"/>
                <w:lang w:val="en-US" w:eastAsia="zh-CN"/>
              </w:rPr>
              <w:t>‘</w:t>
            </w:r>
            <w:r>
              <w:rPr>
                <w:rFonts w:eastAsia="宋体" w:hint="eastAsia"/>
                <w:lang w:val="en-US" w:eastAsia="zh-CN"/>
              </w:rPr>
              <w:t>Further study</w:t>
            </w:r>
            <w:r>
              <w:rPr>
                <w:rFonts w:eastAsia="宋体"/>
                <w:lang w:val="en-US" w:eastAsia="zh-CN"/>
              </w:rPr>
              <w:t>’</w:t>
            </w:r>
            <w:r>
              <w:rPr>
                <w:rFonts w:eastAsia="宋体" w:hint="eastAsia"/>
                <w:lang w:val="en-US" w:eastAsia="zh-CN"/>
              </w:rPr>
              <w:t xml:space="preserve"> while others with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We are not sure whether it is intended to do so? If not, it</w:t>
            </w:r>
            <w:r>
              <w:rPr>
                <w:rFonts w:eastAsia="宋体"/>
                <w:lang w:val="en-US" w:eastAsia="zh-CN"/>
              </w:rPr>
              <w:t>’</w:t>
            </w:r>
            <w:r>
              <w:rPr>
                <w:rFonts w:eastAsia="宋体"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Proposal 2.1-1 support in principle. Regarding the study on 4kQAM, the study should consider the hardware requirement, like EVM. It also need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5C1EAFB6" w:rsidR="00A953A3" w:rsidRDefault="00A953A3" w:rsidP="00A953A3">
            <w:pPr>
              <w:pStyle w:val="ListParagraph"/>
              <w:numPr>
                <w:ilvl w:val="0"/>
                <w:numId w:val="11"/>
              </w:numPr>
            </w:pPr>
            <w:r>
              <w:t xml:space="preserve">Further study 4096QAM, including challenges, requirements, </w:t>
            </w:r>
            <w:r w:rsidRPr="00A953A3">
              <w:rPr>
                <w:color w:val="EE0000"/>
              </w:rPr>
              <w:t xml:space="preserve">applicability in real-field deployment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bl>
    <w:p w14:paraId="4DE48F45" w14:textId="77777777" w:rsidR="007E7DEB" w:rsidRDefault="007E7DEB"/>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lastRenderedPageBreak/>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lastRenderedPageBreak/>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GS-based modulation;</w:t>
            </w:r>
          </w:p>
          <w:p w14:paraId="5E6F698C" w14:textId="77777777" w:rsidR="007E7DEB" w:rsidRDefault="00421878">
            <w:pPr>
              <w:pStyle w:val="ListParagraph"/>
              <w:numPr>
                <w:ilvl w:val="0"/>
                <w:numId w:val="12"/>
              </w:numPr>
              <w:spacing w:after="0"/>
            </w:pPr>
            <w:r>
              <w:t>PS-based modulation;</w:t>
            </w:r>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lastRenderedPageBreak/>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it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3C29422E" w14:textId="77777777" w:rsidR="007E7DEB" w:rsidRDefault="00421878">
            <w:pPr>
              <w:spacing w:after="0"/>
              <w:rPr>
                <w:rFonts w:eastAsia="宋体"/>
                <w:lang w:val="en-US" w:eastAsia="zh-CN"/>
              </w:rPr>
            </w:pPr>
            <w:r>
              <w:rPr>
                <w:rFonts w:eastAsia="宋体"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lastRenderedPageBreak/>
              <w:t>OPPO</w:t>
            </w:r>
          </w:p>
        </w:tc>
        <w:tc>
          <w:tcPr>
            <w:tcW w:w="7877" w:type="dxa"/>
          </w:tcPr>
          <w:p w14:paraId="5BEAA936" w14:textId="30041D65" w:rsidR="00EE5C00" w:rsidRDefault="00477609">
            <w:pPr>
              <w:spacing w:after="0"/>
            </w:pPr>
            <w:r>
              <w:t>For both PS and GS,  the transmit structure of transmit chain and receive chain shall be provided for the proposed algorithm, instead of the algorithm itself.</w:t>
            </w: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614D439E" w14:textId="77777777" w:rsidR="007E7DEB" w:rsidRDefault="00421878">
            <w:pPr>
              <w:spacing w:afterLines="50" w:after="120"/>
              <w:rPr>
                <w:rFonts w:eastAsia="宋体"/>
                <w:lang w:val="en-US" w:eastAsia="zh-CN"/>
              </w:rPr>
            </w:pPr>
            <w:r>
              <w:rPr>
                <w:rFonts w:eastAsia="宋体" w:hint="eastAsia"/>
                <w:lang w:val="en-US" w:eastAsia="zh-CN"/>
              </w:rPr>
              <w:t xml:space="preserve">On top of above metrics, we think it needs to at </w:t>
            </w:r>
            <w:proofErr w:type="spellStart"/>
            <w:r>
              <w:rPr>
                <w:rFonts w:eastAsia="宋体" w:hint="eastAsia"/>
                <w:lang w:val="en-US" w:eastAsia="zh-CN"/>
              </w:rPr>
              <w:t>lest</w:t>
            </w:r>
            <w:proofErr w:type="spellEnd"/>
            <w:r>
              <w:rPr>
                <w:rFonts w:eastAsia="宋体" w:hint="eastAsia"/>
                <w:lang w:val="en-US" w:eastAsia="zh-CN"/>
              </w:rPr>
              <w:t xml:space="preserve"> also consider the following aspects:</w:t>
            </w:r>
          </w:p>
          <w:p w14:paraId="6C27FA55" w14:textId="77777777" w:rsidR="007E7DEB" w:rsidRDefault="00421878">
            <w:pPr>
              <w:numPr>
                <w:ilvl w:val="0"/>
                <w:numId w:val="14"/>
              </w:numPr>
              <w:spacing w:after="0"/>
              <w:rPr>
                <w:rFonts w:eastAsia="宋体"/>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宋体"/>
                <w:lang w:val="en-US" w:eastAsia="zh-CN"/>
              </w:rPr>
            </w:pPr>
            <w:r>
              <w:rPr>
                <w:rFonts w:eastAsia="宋体"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宋体"/>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宋体"/>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宋体"/>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宋体"/>
                <w:lang w:val="en-US" w:eastAsia="zh-CN"/>
              </w:rPr>
              <w:t>Rakuten</w:t>
            </w:r>
          </w:p>
        </w:tc>
        <w:tc>
          <w:tcPr>
            <w:tcW w:w="7877" w:type="dxa"/>
          </w:tcPr>
          <w:p w14:paraId="3BBD5E07" w14:textId="77777777" w:rsidR="005F0CB6" w:rsidRDefault="005F0CB6" w:rsidP="005F0CB6">
            <w:pPr>
              <w:spacing w:afterLines="50" w:after="120"/>
              <w:rPr>
                <w:rFonts w:eastAsia="宋体"/>
                <w:lang w:val="en-US" w:eastAsia="zh-CN"/>
              </w:rPr>
            </w:pPr>
            <w:r>
              <w:rPr>
                <w:rFonts w:eastAsia="宋体"/>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宋体"/>
                <w:lang w:val="en-US" w:eastAsia="zh-CN"/>
              </w:rPr>
            </w:pPr>
            <w:r>
              <w:rPr>
                <w:rFonts w:eastAsia="宋体"/>
                <w:lang w:val="en-US" w:eastAsia="zh-CN"/>
              </w:rPr>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lastRenderedPageBreak/>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宋体"/>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宋体"/>
                <w:lang w:val="en-US" w:eastAsia="zh-CN"/>
              </w:rPr>
            </w:pPr>
            <w:r>
              <w:rPr>
                <w:rFonts w:eastAsia="宋体"/>
                <w:lang w:val="en-US" w:eastAsia="zh-CN"/>
              </w:rPr>
              <w:lastRenderedPageBreak/>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6FD4AB12" w14:textId="77777777" w:rsidR="005A5FD3" w:rsidRDefault="005A5FD3" w:rsidP="00682380">
            <w:pPr>
              <w:spacing w:afterLines="50" w:after="120"/>
            </w:pPr>
          </w:p>
          <w:p w14:paraId="0B470C72" w14:textId="35B761E2" w:rsidR="005A5FD3" w:rsidRDefault="005A5FD3" w:rsidP="00682380">
            <w:pPr>
              <w:spacing w:afterLines="50" w:after="120"/>
            </w:pPr>
          </w:p>
        </w:tc>
      </w:tr>
    </w:tbl>
    <w:p w14:paraId="14C5F3A5" w14:textId="77777777" w:rsidR="007E7DEB" w:rsidRDefault="007E7DEB"/>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Joint coding and modulation is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ListParagraph"/>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ListParagraph"/>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Prefer to defer these discussion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176D9CBC" w14:textId="77777777" w:rsidR="007E7DEB" w:rsidRDefault="00421878">
            <w:pPr>
              <w:spacing w:after="0"/>
              <w:rPr>
                <w:rFonts w:eastAsia="宋体"/>
                <w:lang w:val="en-US" w:eastAsia="zh-CN"/>
              </w:rPr>
            </w:pPr>
            <w:r>
              <w:rPr>
                <w:rFonts w:eastAsia="宋体"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9E6599" w14:paraId="539DCCDC" w14:textId="77777777">
        <w:tc>
          <w:tcPr>
            <w:tcW w:w="1975" w:type="dxa"/>
          </w:tcPr>
          <w:p w14:paraId="5B79974D" w14:textId="74902C31" w:rsidR="009E6599" w:rsidRDefault="009E6599" w:rsidP="00682380">
            <w:pPr>
              <w:spacing w:after="0"/>
            </w:pPr>
          </w:p>
        </w:tc>
        <w:tc>
          <w:tcPr>
            <w:tcW w:w="7877" w:type="dxa"/>
          </w:tcPr>
          <w:p w14:paraId="62AE4BC6" w14:textId="3A4E9AAA" w:rsidR="009E6599" w:rsidRPr="00DA0DC0" w:rsidRDefault="009E6599" w:rsidP="00682380">
            <w:pPr>
              <w:spacing w:after="0"/>
              <w:rPr>
                <w:lang w:eastAsia="en-US"/>
              </w:rPr>
            </w:pP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lastRenderedPageBreak/>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 xml:space="preserve">R1-2506362, Modulation Schemes for 6G, </w:t>
      </w:r>
      <w:proofErr w:type="spellStart"/>
      <w:r>
        <w:t>CEWiT</w:t>
      </w:r>
      <w:proofErr w:type="spellEnd"/>
      <w:r>
        <w: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137F" w14:textId="77777777" w:rsidR="00B24891" w:rsidRDefault="00B24891">
      <w:r>
        <w:separator/>
      </w:r>
    </w:p>
  </w:endnote>
  <w:endnote w:type="continuationSeparator" w:id="0">
    <w:p w14:paraId="2B8C51DC" w14:textId="77777777" w:rsidR="00B24891" w:rsidRDefault="00B2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B3DF9" w14:textId="77777777" w:rsidR="00B24891" w:rsidRDefault="00B24891">
      <w:pPr>
        <w:spacing w:after="0"/>
      </w:pPr>
      <w:r>
        <w:separator/>
      </w:r>
    </w:p>
  </w:footnote>
  <w:footnote w:type="continuationSeparator" w:id="0">
    <w:p w14:paraId="0DC44A95" w14:textId="77777777" w:rsidR="00B24891" w:rsidRDefault="00B248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5611617">
    <w:abstractNumId w:val="4"/>
  </w:num>
  <w:num w:numId="2" w16cid:durableId="433521345">
    <w:abstractNumId w:val="9"/>
  </w:num>
  <w:num w:numId="3" w16cid:durableId="1104880321">
    <w:abstractNumId w:val="12"/>
  </w:num>
  <w:num w:numId="4" w16cid:durableId="2009014917">
    <w:abstractNumId w:val="3"/>
  </w:num>
  <w:num w:numId="5" w16cid:durableId="419522861">
    <w:abstractNumId w:val="7"/>
  </w:num>
  <w:num w:numId="6" w16cid:durableId="362558547">
    <w:abstractNumId w:val="15"/>
  </w:num>
  <w:num w:numId="7" w16cid:durableId="788863136">
    <w:abstractNumId w:val="5"/>
  </w:num>
  <w:num w:numId="8" w16cid:durableId="1238442128">
    <w:abstractNumId w:val="13"/>
  </w:num>
  <w:num w:numId="9" w16cid:durableId="1945533763">
    <w:abstractNumId w:val="14"/>
  </w:num>
  <w:num w:numId="10" w16cid:durableId="371851794">
    <w:abstractNumId w:val="6"/>
  </w:num>
  <w:num w:numId="11" w16cid:durableId="480731765">
    <w:abstractNumId w:val="8"/>
  </w:num>
  <w:num w:numId="12" w16cid:durableId="1879926593">
    <w:abstractNumId w:val="1"/>
  </w:num>
  <w:num w:numId="13" w16cid:durableId="1319186287">
    <w:abstractNumId w:val="2"/>
  </w:num>
  <w:num w:numId="14" w16cid:durableId="1444377898">
    <w:abstractNumId w:val="0"/>
  </w:num>
  <w:num w:numId="15" w16cid:durableId="935135378">
    <w:abstractNumId w:val="10"/>
  </w:num>
  <w:num w:numId="16" w16cid:durableId="2764529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4205D"/>
    <w:rsid w:val="0005647C"/>
    <w:rsid w:val="00056BBE"/>
    <w:rsid w:val="00065714"/>
    <w:rsid w:val="000668EA"/>
    <w:rsid w:val="00074F85"/>
    <w:rsid w:val="00093A99"/>
    <w:rsid w:val="000A27AC"/>
    <w:rsid w:val="000A2EC0"/>
    <w:rsid w:val="000A4DAE"/>
    <w:rsid w:val="000A7D11"/>
    <w:rsid w:val="000B0C56"/>
    <w:rsid w:val="000B2171"/>
    <w:rsid w:val="000B6148"/>
    <w:rsid w:val="000D0AD6"/>
    <w:rsid w:val="000D5148"/>
    <w:rsid w:val="000E005A"/>
    <w:rsid w:val="000E5CF1"/>
    <w:rsid w:val="000F1095"/>
    <w:rsid w:val="000F19A6"/>
    <w:rsid w:val="000F20DF"/>
    <w:rsid w:val="000F27D2"/>
    <w:rsid w:val="000F4C48"/>
    <w:rsid w:val="000F4FB1"/>
    <w:rsid w:val="001132C5"/>
    <w:rsid w:val="00122FE2"/>
    <w:rsid w:val="00124E48"/>
    <w:rsid w:val="001253CD"/>
    <w:rsid w:val="0012665B"/>
    <w:rsid w:val="00130994"/>
    <w:rsid w:val="001336D2"/>
    <w:rsid w:val="0015489C"/>
    <w:rsid w:val="00186C2C"/>
    <w:rsid w:val="00186F64"/>
    <w:rsid w:val="0019484B"/>
    <w:rsid w:val="00195A28"/>
    <w:rsid w:val="001B3F87"/>
    <w:rsid w:val="001C01E9"/>
    <w:rsid w:val="001C71D7"/>
    <w:rsid w:val="001E4281"/>
    <w:rsid w:val="001F2DA3"/>
    <w:rsid w:val="002035BC"/>
    <w:rsid w:val="00214DA2"/>
    <w:rsid w:val="00216100"/>
    <w:rsid w:val="0022020F"/>
    <w:rsid w:val="002216FE"/>
    <w:rsid w:val="00231065"/>
    <w:rsid w:val="002350AB"/>
    <w:rsid w:val="00235176"/>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64E40"/>
    <w:rsid w:val="00477609"/>
    <w:rsid w:val="004861FF"/>
    <w:rsid w:val="00497A2E"/>
    <w:rsid w:val="004A693D"/>
    <w:rsid w:val="004E14B6"/>
    <w:rsid w:val="004E19E7"/>
    <w:rsid w:val="004E1C34"/>
    <w:rsid w:val="004E42E3"/>
    <w:rsid w:val="004F150A"/>
    <w:rsid w:val="0050661E"/>
    <w:rsid w:val="00511122"/>
    <w:rsid w:val="00511970"/>
    <w:rsid w:val="005132F1"/>
    <w:rsid w:val="005209DF"/>
    <w:rsid w:val="005216E1"/>
    <w:rsid w:val="00523B1B"/>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76A"/>
    <w:rsid w:val="006051AF"/>
    <w:rsid w:val="006079DC"/>
    <w:rsid w:val="00607D78"/>
    <w:rsid w:val="006151F2"/>
    <w:rsid w:val="006163EA"/>
    <w:rsid w:val="00621585"/>
    <w:rsid w:val="00621E75"/>
    <w:rsid w:val="0062692F"/>
    <w:rsid w:val="006467D8"/>
    <w:rsid w:val="00652F25"/>
    <w:rsid w:val="006535DF"/>
    <w:rsid w:val="00654F72"/>
    <w:rsid w:val="00656D2C"/>
    <w:rsid w:val="00657467"/>
    <w:rsid w:val="006624DF"/>
    <w:rsid w:val="00682380"/>
    <w:rsid w:val="00692ED9"/>
    <w:rsid w:val="006A2DF7"/>
    <w:rsid w:val="006A5C27"/>
    <w:rsid w:val="006C5969"/>
    <w:rsid w:val="006C6D88"/>
    <w:rsid w:val="006C708A"/>
    <w:rsid w:val="006D2C33"/>
    <w:rsid w:val="006D4840"/>
    <w:rsid w:val="00707140"/>
    <w:rsid w:val="0071086C"/>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409A"/>
    <w:rsid w:val="007C7820"/>
    <w:rsid w:val="007E7DEB"/>
    <w:rsid w:val="007F427A"/>
    <w:rsid w:val="007F6EA8"/>
    <w:rsid w:val="00803589"/>
    <w:rsid w:val="00816B74"/>
    <w:rsid w:val="00825023"/>
    <w:rsid w:val="00842453"/>
    <w:rsid w:val="00851822"/>
    <w:rsid w:val="00862450"/>
    <w:rsid w:val="008679B2"/>
    <w:rsid w:val="0087382D"/>
    <w:rsid w:val="00876967"/>
    <w:rsid w:val="00885689"/>
    <w:rsid w:val="008A2710"/>
    <w:rsid w:val="008A4375"/>
    <w:rsid w:val="008B50FD"/>
    <w:rsid w:val="008B7D3B"/>
    <w:rsid w:val="008B7EBC"/>
    <w:rsid w:val="008C08F5"/>
    <w:rsid w:val="008D46FC"/>
    <w:rsid w:val="008D5562"/>
    <w:rsid w:val="008F33E1"/>
    <w:rsid w:val="008F5DFA"/>
    <w:rsid w:val="009042A8"/>
    <w:rsid w:val="00904A35"/>
    <w:rsid w:val="00916B58"/>
    <w:rsid w:val="00924FB8"/>
    <w:rsid w:val="00927A8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F69FE"/>
    <w:rsid w:val="00B16C0D"/>
    <w:rsid w:val="00B20612"/>
    <w:rsid w:val="00B23B7D"/>
    <w:rsid w:val="00B24891"/>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2E86"/>
    <w:rsid w:val="00D2354F"/>
    <w:rsid w:val="00D25AE0"/>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152F"/>
    <w:rsid w:val="00DE31E6"/>
    <w:rsid w:val="00DE4ED7"/>
    <w:rsid w:val="00DF72AF"/>
    <w:rsid w:val="00E06FD7"/>
    <w:rsid w:val="00E07448"/>
    <w:rsid w:val="00E131E9"/>
    <w:rsid w:val="00E1367B"/>
    <w:rsid w:val="00E16490"/>
    <w:rsid w:val="00E26D8C"/>
    <w:rsid w:val="00E31149"/>
    <w:rsid w:val="00E32F9B"/>
    <w:rsid w:val="00E52218"/>
    <w:rsid w:val="00E55ECD"/>
    <w:rsid w:val="00E70E64"/>
    <w:rsid w:val="00E8351B"/>
    <w:rsid w:val="00E976C5"/>
    <w:rsid w:val="00EA74FF"/>
    <w:rsid w:val="00EA7CA5"/>
    <w:rsid w:val="00EB16D6"/>
    <w:rsid w:val="00EB460F"/>
    <w:rsid w:val="00EB5E35"/>
    <w:rsid w:val="00EC38E1"/>
    <w:rsid w:val="00EE5C00"/>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2.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3.xml><?xml version="1.0" encoding="utf-8"?>
<ds:datastoreItem xmlns:ds="http://schemas.openxmlformats.org/officeDocument/2006/customXml" ds:itemID="{3C940D73-4529-4D31-8631-8412F965ED1A}">
  <ds:schemaRefs>
    <ds:schemaRef ds:uri="http://schemas.openxmlformats.org/officeDocument/2006/bibliography"/>
  </ds:schemaRefs>
</ds:datastoreItem>
</file>

<file path=customXml/itemProps4.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23</TotalTime>
  <Pages>10</Pages>
  <Words>4558</Words>
  <Characters>25982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Lee Guo</cp:lastModifiedBy>
  <cp:revision>9</cp:revision>
  <dcterms:created xsi:type="dcterms:W3CDTF">2025-08-26T18:21:00Z</dcterms:created>
  <dcterms:modified xsi:type="dcterms:W3CDTF">2025-08-27T03:03:00Z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