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5855FC"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5855FC"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5855FC"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5855FC"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5855FC"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5855FC"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5855FC"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5855FC"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5855FC"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5855FC"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5855FC"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5855FC"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5855FC"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5855FC"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5855FC"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5855FC"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5855FC"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5855FC"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5855FC"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5855FC"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5855FC"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5855FC"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5855FC"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5855FC"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5855FC"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5855FC"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5855FC"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5855FC"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5855FC"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MediaTek</w:t>
            </w:r>
            <w:proofErr w:type="spellEnd"/>
            <w:r w:rsidRPr="006F4CFA">
              <w:rPr>
                <w:rFonts w:ascii="Arial" w:eastAsia="Times New Roman" w:hAnsi="Arial" w:cs="Arial"/>
                <w:sz w:val="16"/>
                <w:szCs w:val="16"/>
                <w:lang w:val="en-US"/>
              </w:rPr>
              <w:t xml:space="preserve">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5855FC"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5855FC"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5855FC"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5855FC"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Rakuten</w:t>
            </w:r>
            <w:proofErr w:type="spellEnd"/>
            <w:r w:rsidRPr="006F4CFA">
              <w:rPr>
                <w:rFonts w:ascii="Arial" w:eastAsia="Times New Roman" w:hAnsi="Arial" w:cs="Arial"/>
                <w:sz w:val="16"/>
                <w:szCs w:val="16"/>
                <w:lang w:val="en-US"/>
              </w:rPr>
              <w:t xml:space="preserve"> Mobile, </w:t>
            </w:r>
            <w:proofErr w:type="spellStart"/>
            <w:r w:rsidRPr="006F4CFA">
              <w:rPr>
                <w:rFonts w:ascii="Arial" w:eastAsia="Times New Roman" w:hAnsi="Arial" w:cs="Arial"/>
                <w:sz w:val="16"/>
                <w:szCs w:val="16"/>
                <w:lang w:val="en-US"/>
              </w:rPr>
              <w:t>Inc</w:t>
            </w:r>
            <w:proofErr w:type="spellEnd"/>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5855FC"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5855FC"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5855FC"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5855FC"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5855FC"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5855FC"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5855FC"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5855FC"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Reliance </w:t>
            </w:r>
            <w:proofErr w:type="spellStart"/>
            <w:r w:rsidRPr="006F4CFA">
              <w:rPr>
                <w:rFonts w:ascii="Arial" w:eastAsia="Times New Roman" w:hAnsi="Arial" w:cs="Arial"/>
                <w:sz w:val="16"/>
                <w:szCs w:val="16"/>
                <w:lang w:val="en-US"/>
              </w:rPr>
              <w:t>Jio</w:t>
            </w:r>
            <w:proofErr w:type="spellEnd"/>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w:t>
            </w:r>
            <w:proofErr w:type="gramStart"/>
            <w:r w:rsidRPr="00874092">
              <w:rPr>
                <w:rFonts w:ascii="Arial" w:eastAsia="Times New Roman" w:hAnsi="Arial" w:cs="Arial"/>
                <w:sz w:val="16"/>
                <w:szCs w:val="16"/>
              </w:rPr>
              <w:t>BS</w:t>
            </w:r>
            <w:proofErr w:type="gramEnd"/>
            <w:r w:rsidRPr="00874092">
              <w:rPr>
                <w:rFonts w:ascii="Arial" w:eastAsia="Times New Roman" w:hAnsi="Arial" w:cs="Arial"/>
                <w:sz w:val="16"/>
                <w:szCs w:val="16"/>
              </w:rPr>
              <w:t>-OFDM)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unified 6GR baseline waveform is studied to fulfil the requirements of 6G MBB (Immersive Communication) and 6G </w:t>
            </w:r>
            <w:proofErr w:type="spellStart"/>
            <w:r w:rsidRPr="00874092">
              <w:rPr>
                <w:rFonts w:ascii="Arial" w:eastAsia="Times New Roman" w:hAnsi="Arial" w:cs="Arial"/>
                <w:sz w:val="16"/>
                <w:szCs w:val="16"/>
              </w:rPr>
              <w:t>IoT</w:t>
            </w:r>
            <w:proofErr w:type="spellEnd"/>
            <w:r w:rsidRPr="00874092">
              <w:rPr>
                <w:rFonts w:ascii="Arial" w:eastAsia="Times New Roman" w:hAnsi="Arial" w:cs="Arial"/>
                <w:sz w:val="16"/>
                <w:szCs w:val="16"/>
              </w:rPr>
              <w:t xml:space="preserve">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 xml:space="preserve">Minimize complexity and support diverse 6G services such as TN/NTN integration, joint communication and sensing, and massive </w:t>
            </w:r>
            <w:proofErr w:type="spellStart"/>
            <w:r w:rsidRPr="00874092">
              <w:rPr>
                <w:rFonts w:ascii="Arial" w:eastAsia="Times New Roman" w:hAnsi="Arial" w:cs="Arial"/>
                <w:sz w:val="16"/>
                <w:szCs w:val="16"/>
              </w:rPr>
              <w:t>IoT</w:t>
            </w:r>
            <w:proofErr w:type="spellEnd"/>
            <w:r w:rsidRPr="00874092">
              <w:rPr>
                <w:rFonts w:ascii="Arial" w:eastAsia="Times New Roman" w:hAnsi="Arial" w:cs="Arial"/>
                <w:sz w:val="16"/>
                <w:szCs w:val="16"/>
              </w:rPr>
              <w: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proofErr w:type="spellStart"/>
            <w:r>
              <w:rPr>
                <w:sz w:val="16"/>
                <w:szCs w:val="16"/>
              </w:rPr>
              <w:t>Rakuten</w:t>
            </w:r>
            <w:proofErr w:type="spellEnd"/>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r>
            <w:proofErr w:type="gramStart"/>
            <w:r w:rsidRPr="00874092">
              <w:rPr>
                <w:rFonts w:ascii="Arial" w:eastAsia="Times New Roman" w:hAnsi="Arial" w:cs="Arial"/>
                <w:sz w:val="16"/>
                <w:szCs w:val="16"/>
              </w:rPr>
              <w:t>needs</w:t>
            </w:r>
            <w:proofErr w:type="gramEnd"/>
            <w:r w:rsidRPr="00874092">
              <w:rPr>
                <w:rFonts w:ascii="Arial" w:eastAsia="Times New Roman" w:hAnsi="Arial" w:cs="Arial"/>
                <w:sz w:val="16"/>
                <w:szCs w:val="16"/>
              </w:rPr>
              <w:t xml:space="preserve">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 xml:space="preserve">Reliance </w:t>
            </w:r>
            <w:proofErr w:type="spellStart"/>
            <w:r>
              <w:rPr>
                <w:sz w:val="16"/>
                <w:szCs w:val="16"/>
              </w:rPr>
              <w:t>Jio</w:t>
            </w:r>
            <w:proofErr w:type="spellEnd"/>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w:t>
            </w:r>
            <w:proofErr w:type="spellStart"/>
            <w:r w:rsidRPr="00874092">
              <w:rPr>
                <w:rFonts w:ascii="Arial" w:eastAsia="Times New Roman" w:hAnsi="Arial" w:cs="Arial"/>
                <w:sz w:val="16"/>
                <w:szCs w:val="16"/>
              </w:rPr>
              <w:t>IoT</w:t>
            </w:r>
            <w:proofErr w:type="spellEnd"/>
            <w:r w:rsidRPr="00874092">
              <w:rPr>
                <w:rFonts w:ascii="Arial" w:eastAsia="Times New Roman" w:hAnsi="Arial" w:cs="Arial"/>
                <w:sz w:val="16"/>
                <w:szCs w:val="16"/>
              </w:rPr>
              <w:t xml:space="preserve">,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bookmarkStart w:id="0" w:name="_GoBack"/>
      <w:bookmarkEnd w:id="0"/>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32AF1913" w:rsidR="006635DF" w:rsidRPr="0003325A"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xml:space="preserve">, </w:t>
            </w:r>
            <w:proofErr w:type="spellStart"/>
            <w:r w:rsidR="00FE51B9">
              <w:rPr>
                <w:rFonts w:eastAsia="PMingLiU"/>
                <w:lang w:eastAsia="zh-TW"/>
              </w:rPr>
              <w:t>Rakuten</w:t>
            </w:r>
            <w:proofErr w:type="spellEnd"/>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0968561"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xml:space="preserve">, </w:t>
            </w:r>
            <w:proofErr w:type="spellStart"/>
            <w:r w:rsidR="00FE51B9">
              <w:rPr>
                <w:rFonts w:eastAsia="PMingLiU"/>
                <w:lang w:eastAsia="zh-TW"/>
              </w:rPr>
              <w:t>Rakuten</w:t>
            </w:r>
            <w:proofErr w:type="spellEnd"/>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98784DF" w:rsidR="00A7135C" w:rsidRPr="00411271" w:rsidRDefault="006635DF" w:rsidP="00120BD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xml:space="preserve">, </w:t>
            </w:r>
            <w:proofErr w:type="spellStart"/>
            <w:r w:rsidR="00FE51B9">
              <w:rPr>
                <w:rFonts w:eastAsia="PMingLiU"/>
                <w:lang w:eastAsia="zh-TW"/>
              </w:rPr>
              <w:t>Rakuten</w:t>
            </w:r>
            <w:proofErr w:type="spellEnd"/>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5F014669"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xml:space="preserve">, </w:t>
            </w:r>
            <w:proofErr w:type="spellStart"/>
            <w:r w:rsidR="00E56858">
              <w:t>Spreadtrum</w:t>
            </w:r>
            <w:proofErr w:type="spellEnd"/>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w:t>
            </w:r>
            <w:proofErr w:type="spellStart"/>
            <w:r>
              <w:rPr>
                <w:lang w:eastAsia="zh-CN"/>
              </w:rPr>
              <w:t>IoT</w:t>
            </w:r>
            <w:proofErr w:type="spellEnd"/>
            <w:r>
              <w:rPr>
                <w:lang w:eastAsia="zh-CN"/>
              </w:rPr>
              <w: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proofErr w:type="spellStart"/>
            <w:r>
              <w:rPr>
                <w:lang w:eastAsia="zh-CN"/>
              </w:rPr>
              <w:t>Rakuten</w:t>
            </w:r>
            <w:proofErr w:type="spellEnd"/>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In evaluation of low PAPR waveform, the coverage gain should comprise of both </w:t>
            </w:r>
            <w:proofErr w:type="spellStart"/>
            <w:r w:rsidRPr="00874092">
              <w:rPr>
                <w:rFonts w:ascii="Arial" w:eastAsia="Times New Roman" w:hAnsi="Arial" w:cs="Arial" w:hint="eastAsia"/>
                <w:sz w:val="16"/>
                <w:szCs w:val="16"/>
              </w:rPr>
              <w:t>Tx</w:t>
            </w:r>
            <w:proofErr w:type="spellEnd"/>
            <w:r w:rsidRPr="00874092">
              <w:rPr>
                <w:rFonts w:ascii="Arial" w:eastAsia="Times New Roman" w:hAnsi="Arial" w:cs="Arial" w:hint="eastAsia"/>
                <w:sz w:val="16"/>
                <w:szCs w:val="16"/>
              </w:rPr>
              <w:t xml:space="preserve">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The </w:t>
            </w:r>
            <w:proofErr w:type="spellStart"/>
            <w:r w:rsidRPr="00874092">
              <w:rPr>
                <w:rFonts w:ascii="Arial" w:eastAsia="Times New Roman" w:hAnsi="Arial" w:cs="Arial" w:hint="eastAsia"/>
                <w:sz w:val="16"/>
                <w:szCs w:val="16"/>
              </w:rPr>
              <w:t>Tx</w:t>
            </w:r>
            <w:proofErr w:type="spellEnd"/>
            <w:r w:rsidRPr="00874092">
              <w:rPr>
                <w:rFonts w:ascii="Arial" w:eastAsia="Times New Roman" w:hAnsi="Arial" w:cs="Arial" w:hint="eastAsia"/>
                <w:sz w:val="16"/>
                <w:szCs w:val="16"/>
              </w:rPr>
              <w:t xml:space="preserve">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w:t>
            </w:r>
            <w:r w:rsidRPr="00874092">
              <w:rPr>
                <w:rFonts w:ascii="Arial" w:eastAsia="Times New Roman" w:hAnsi="Arial" w:cs="Arial"/>
                <w:sz w:val="16"/>
                <w:szCs w:val="16"/>
              </w:rPr>
              <w:lastRenderedPageBreak/>
              <w:t>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lastRenderedPageBreak/>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proofErr w:type="spellStart"/>
            <w:r>
              <w:rPr>
                <w:sz w:val="16"/>
                <w:szCs w:val="16"/>
              </w:rPr>
              <w:t>Rakuten</w:t>
            </w:r>
            <w:proofErr w:type="spellEnd"/>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r>
            <w:proofErr w:type="gramStart"/>
            <w:r w:rsidRPr="00874092">
              <w:rPr>
                <w:rFonts w:ascii="Arial" w:eastAsia="Times New Roman" w:hAnsi="Arial" w:cs="Arial"/>
                <w:sz w:val="16"/>
                <w:szCs w:val="16"/>
              </w:rPr>
              <w:t>needs</w:t>
            </w:r>
            <w:proofErr w:type="gramEnd"/>
            <w:r w:rsidRPr="00874092">
              <w:rPr>
                <w:rFonts w:ascii="Arial" w:eastAsia="Times New Roman" w:hAnsi="Arial" w:cs="Arial"/>
                <w:sz w:val="16"/>
                <w:szCs w:val="16"/>
              </w:rPr>
              <w:t xml:space="preserve">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w:t>
            </w:r>
            <w:proofErr w:type="spellStart"/>
            <w:r w:rsidRPr="00874092">
              <w:rPr>
                <w:rFonts w:ascii="Arial" w:eastAsia="Times New Roman" w:hAnsi="Arial" w:cs="Arial"/>
                <w:sz w:val="16"/>
                <w:szCs w:val="16"/>
              </w:rPr>
              <w:t>doppler</w:t>
            </w:r>
            <w:proofErr w:type="spellEnd"/>
            <w:r w:rsidRPr="00874092">
              <w:rPr>
                <w:rFonts w:ascii="Arial" w:eastAsia="Times New Roman" w:hAnsi="Arial" w:cs="Arial"/>
                <w:sz w:val="16"/>
                <w:szCs w:val="16"/>
              </w:rPr>
              <w:t xml:space="preserve">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lastRenderedPageBreak/>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0766D25B"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xml:space="preserve">, </w:t>
            </w:r>
            <w:proofErr w:type="spellStart"/>
            <w:r w:rsidR="008E56F9">
              <w:rPr>
                <w:rFonts w:eastAsia="PMingLiU"/>
                <w:lang w:eastAsia="zh-TW"/>
              </w:rPr>
              <w:t>Rakuten</w:t>
            </w:r>
            <w:proofErr w:type="spellEnd"/>
            <w:r w:rsidR="007B63F5">
              <w:rPr>
                <w:rFonts w:eastAsia="PMingLiU"/>
                <w:lang w:eastAsia="zh-TW"/>
              </w:rPr>
              <w:t xml:space="preserve">, </w:t>
            </w:r>
            <w:r w:rsidR="007B63F5">
              <w:t>NEC</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5B1DB96"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2989B8D" w:rsidR="009E7F75" w:rsidRDefault="00A7444D" w:rsidP="009E7F75">
            <w:proofErr w:type="spellStart"/>
            <w:r>
              <w:t>InterDigital</w:t>
            </w:r>
            <w:proofErr w:type="spellEnd"/>
            <w:r w:rsidR="00935787">
              <w:t>, QC</w:t>
            </w:r>
            <w:r w:rsidR="002E5FD7">
              <w:rPr>
                <w:rFonts w:eastAsia="PMingLiU"/>
                <w:lang w:eastAsia="zh-TW"/>
              </w:rPr>
              <w:t>, OPPO</w:t>
            </w:r>
            <w:r w:rsidR="00837CEA">
              <w:rPr>
                <w:rFonts w:eastAsia="PMingLiU"/>
                <w:lang w:eastAsia="zh-TW"/>
              </w:rPr>
              <w:t>, Samsung</w:t>
            </w:r>
            <w:r w:rsidR="007B63F5">
              <w:rPr>
                <w:rFonts w:eastAsia="PMingLiU"/>
                <w:lang w:eastAsia="zh-TW"/>
              </w:rPr>
              <w:t xml:space="preserve">, </w:t>
            </w:r>
            <w:r w:rsidR="007B63F5">
              <w:t>NEC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09DFF631" w:rsidR="009E7F75" w:rsidRDefault="00837CEA" w:rsidP="009E7F75">
            <w:r>
              <w:rPr>
                <w:rFonts w:eastAsia="PMingLiU"/>
                <w:lang w:eastAsia="zh-TW"/>
              </w:rPr>
              <w:t>Samsung</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6FF474BD"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3A6CC94"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xml:space="preserve">, </w:t>
            </w:r>
            <w:proofErr w:type="spellStart"/>
            <w:r w:rsidR="008E56F9">
              <w:rPr>
                <w:rFonts w:eastAsia="PMingLiU"/>
                <w:lang w:eastAsia="zh-TW"/>
              </w:rPr>
              <w:t>Rakuten</w:t>
            </w:r>
            <w:proofErr w:type="spellEnd"/>
            <w:r w:rsidR="00E32FCB">
              <w:rPr>
                <w:rFonts w:eastAsia="PMingLiU"/>
                <w:lang w:eastAsia="zh-TW"/>
              </w:rPr>
              <w:t xml:space="preserve">, </w:t>
            </w:r>
            <w:r w:rsidR="00E32FCB">
              <w:t>NEC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58EBC8C3"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xml:space="preserve">, </w:t>
            </w:r>
            <w:proofErr w:type="spellStart"/>
            <w:r w:rsidR="008E56F9">
              <w:rPr>
                <w:rFonts w:eastAsia="PMingLiU"/>
                <w:lang w:eastAsia="zh-TW"/>
              </w:rPr>
              <w:t>Rakuten</w:t>
            </w:r>
            <w:proofErr w:type="spellEnd"/>
            <w:r w:rsidR="001B373F">
              <w:rPr>
                <w:rFonts w:eastAsia="PMingLiU"/>
                <w:lang w:eastAsia="zh-TW"/>
              </w:rPr>
              <w:t xml:space="preserve">, </w:t>
            </w:r>
            <w:r w:rsidR="001B373F">
              <w:t>NEC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5F68B257" w:rsidR="009E7F75" w:rsidRDefault="00DD0845" w:rsidP="009E7F75">
            <w:r>
              <w:t>Sony</w:t>
            </w:r>
            <w:r w:rsidR="0003325A" w:rsidRPr="0003325A">
              <w:t>, Nokia</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4799A266"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r w:rsidR="0003325A" w:rsidRPr="0003325A">
              <w:rPr>
                <w:rFonts w:eastAsia="PMingLiU"/>
                <w:lang w:eastAsia="zh-TW"/>
              </w:rPr>
              <w:t xml:space="preserve"> </w:t>
            </w:r>
            <w:r w:rsidR="0003325A" w:rsidRPr="0003325A">
              <w:rPr>
                <w:rFonts w:eastAsia="Times New Roman"/>
              </w:rPr>
              <w:t>,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6270909D"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lastRenderedPageBreak/>
              <w:t>EVM</w:t>
            </w:r>
          </w:p>
        </w:tc>
        <w:tc>
          <w:tcPr>
            <w:tcW w:w="3402" w:type="dxa"/>
          </w:tcPr>
          <w:p w14:paraId="2842FACF" w14:textId="3600F403"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5D9DDC9F"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0C25AF2F" w:rsidR="009E7F75" w:rsidRDefault="0021455F" w:rsidP="009E7F75">
            <w:r>
              <w:t>Sony</w:t>
            </w:r>
            <w:r w:rsidR="00935787">
              <w:t>, QC</w:t>
            </w:r>
            <w:r w:rsidR="00837CEA">
              <w:rPr>
                <w:rFonts w:eastAsia="PMingLiU"/>
                <w:lang w:eastAsia="zh-TW"/>
              </w:rPr>
              <w:t>, Samsung</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CBE5560" w:rsidR="009E7F75" w:rsidRPr="00DF001B" w:rsidRDefault="00DF001B" w:rsidP="009E7F75">
            <w:pPr>
              <w:rPr>
                <w:b/>
                <w:bCs/>
              </w:rPr>
            </w:pPr>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118AF16F"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AB1C600" w:rsidR="009E7F75" w:rsidRDefault="0021455F" w:rsidP="009E7F75">
            <w:r>
              <w:t>Sony</w:t>
            </w:r>
            <w:r w:rsidR="00837CEA">
              <w:rPr>
                <w:rFonts w:eastAsia="PMingLiU"/>
                <w:lang w:eastAsia="zh-TW"/>
              </w:rPr>
              <w:t>, Samsung</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5AF7F69"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5C6BF9E0" w:rsidR="009E7F75" w:rsidRDefault="00662159" w:rsidP="009E7F75">
            <w:pPr>
              <w:rPr>
                <w:lang w:eastAsia="zh-CN"/>
              </w:rPr>
            </w:pPr>
            <w:r>
              <w:t>Google</w:t>
            </w:r>
            <w:r w:rsidR="001D57C2">
              <w:rPr>
                <w:rFonts w:hint="eastAsia"/>
                <w:lang w:eastAsia="zh-CN"/>
              </w:rPr>
              <w:t>, Xiaomi</w:t>
            </w:r>
            <w:r w:rsidR="0021455F">
              <w:rPr>
                <w:lang w:eastAsia="zh-CN"/>
              </w:rPr>
              <w:t>, Sony</w:t>
            </w:r>
            <w:r w:rsidR="008118BF">
              <w:rPr>
                <w:lang w:eastAsia="zh-CN"/>
              </w:rPr>
              <w:t xml:space="preserve">, </w:t>
            </w:r>
            <w:r w:rsidR="008118BF">
              <w:t>NEC</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to prioritize the need of mature scaled markets (i.e. MBB, </w:t>
            </w:r>
            <w:proofErr w:type="spellStart"/>
            <w:r>
              <w:rPr>
                <w:lang w:eastAsia="zh-CN"/>
              </w:rPr>
              <w:t>IoT</w:t>
            </w:r>
            <w:proofErr w:type="spellEnd"/>
            <w:r>
              <w:rPr>
                <w:lang w:eastAsia="zh-CN"/>
              </w:rPr>
              <w: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 xml:space="preserve">he evaluation of PARP reduction scheme should be clarified. If PAPR reduction is for coverage enhancement, the coverage KPI (e.g. BLER-SNR or 5% throughput) is more </w:t>
            </w:r>
            <w:r>
              <w:rPr>
                <w:lang w:eastAsia="zh-CN"/>
              </w:rPr>
              <w:lastRenderedPageBreak/>
              <w:t>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lastRenderedPageBreak/>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Default="00E56858" w:rsidP="00E56858">
            <w:proofErr w:type="spellStart"/>
            <w:r>
              <w:rPr>
                <w:rFonts w:hint="eastAsia"/>
                <w:color w:val="000000" w:themeColor="text1"/>
                <w:lang w:eastAsia="zh-CN"/>
              </w:rPr>
              <w:t>S</w:t>
            </w:r>
            <w:r>
              <w:rPr>
                <w:color w:val="000000" w:themeColor="text1"/>
                <w:lang w:eastAsia="zh-CN"/>
              </w:rPr>
              <w:t>preadtrum</w:t>
            </w:r>
            <w:proofErr w:type="spellEnd"/>
          </w:p>
        </w:tc>
        <w:tc>
          <w:tcPr>
            <w:tcW w:w="7512" w:type="dxa"/>
          </w:tcPr>
          <w:p w14:paraId="562BB489" w14:textId="0720034F" w:rsidR="00E56858" w:rsidRDefault="00E56858" w:rsidP="00E56858">
            <w:r>
              <w:rPr>
                <w:rFonts w:hint="eastAsia"/>
                <w:lang w:eastAsia="zh-CN"/>
              </w:rPr>
              <w:t>W</w:t>
            </w:r>
            <w:r>
              <w:rPr>
                <w:lang w:eastAsia="zh-CN"/>
              </w:rPr>
              <w:t xml:space="preserve">e are ok with the criteria, but we think it needs to be clarified </w:t>
            </w:r>
            <w:r w:rsidRPr="00390E09">
              <w:rPr>
                <w:lang w:eastAsia="zh-CN"/>
              </w:rPr>
              <w:t>which o</w:t>
            </w:r>
            <w:r w:rsidR="00F20F06">
              <w:rPr>
                <w:lang w:eastAsia="zh-CN"/>
              </w:rPr>
              <w:t>nes need to be evaluated by</w:t>
            </w:r>
            <w:r w:rsidRPr="00390E09">
              <w:rPr>
                <w:lang w:eastAsia="zh-CN"/>
              </w:rPr>
              <w:t xml:space="preserve"> simulation and which ones are obtained through mathematical analysis</w:t>
            </w:r>
            <w:r>
              <w:rPr>
                <w:lang w:eastAsia="zh-CN"/>
              </w:rPr>
              <w:t>.</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85pt;height:15.4pt;mso-width-percent:0;mso-height-percent:0;mso-width-percent:0;mso-height-percent:0" o:ole="">
                  <v:imagedata r:id="rId53" o:title=""/>
                </v:shape>
                <o:OLEObject Type="Embed" ProgID="Equation.3" ShapeID="_x0000_i1025" DrawAspect="Content" ObjectID="_1817727065" r:id="rId54"/>
              </w:object>
            </w:r>
            <w:proofErr w:type="gramStart"/>
            <w:r w:rsidRPr="008E3107">
              <w:rPr>
                <w:rFonts w:ascii="Arial" w:hAnsi="Arial" w:cs="Arial"/>
                <w:bCs/>
                <w:sz w:val="16"/>
                <w:szCs w:val="16"/>
              </w:rPr>
              <w:t>is a set of non-negative integers</w:t>
            </w:r>
            <w:proofErr w:type="gramEnd"/>
            <w:r w:rsidRPr="008E3107">
              <w:rPr>
                <w:rFonts w:ascii="Arial" w:hAnsi="Arial" w:cs="Arial"/>
                <w:bCs/>
                <w:sz w:val="16"/>
                <w:szCs w:val="16"/>
              </w:rPr>
              <w:t>.</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proofErr w:type="spellStart"/>
            <w:r>
              <w:rPr>
                <w:sz w:val="16"/>
                <w:szCs w:val="16"/>
              </w:rPr>
              <w:t>Tejas</w:t>
            </w:r>
            <w:proofErr w:type="spellEnd"/>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w:t>
            </w:r>
            <w:proofErr w:type="gramStart"/>
            <w:r w:rsidRPr="00874092">
              <w:rPr>
                <w:rFonts w:ascii="Arial" w:eastAsia="Times New Roman" w:hAnsi="Arial" w:cs="Arial"/>
                <w:sz w:val="16"/>
                <w:szCs w:val="16"/>
              </w:rPr>
              <w:t>BS</w:t>
            </w:r>
            <w:proofErr w:type="gramEnd"/>
            <w:r w:rsidRPr="00874092">
              <w:rPr>
                <w:rFonts w:ascii="Arial" w:eastAsia="Times New Roman" w:hAnsi="Arial" w:cs="Arial"/>
                <w:sz w:val="16"/>
                <w:szCs w:val="16"/>
              </w:rPr>
              <w:t>-OFDM)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proofErr w:type="spellStart"/>
            <w:r>
              <w:rPr>
                <w:sz w:val="16"/>
                <w:szCs w:val="16"/>
              </w:rPr>
              <w:t>MediaTek</w:t>
            </w:r>
            <w:proofErr w:type="spellEnd"/>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proofErr w:type="spellStart"/>
            <w:r>
              <w:rPr>
                <w:sz w:val="16"/>
                <w:szCs w:val="16"/>
              </w:rPr>
              <w:t>Rakuten</w:t>
            </w:r>
            <w:proofErr w:type="spellEnd"/>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6A7E688A" w:rsidR="002C134E" w:rsidRPr="00A7135C" w:rsidRDefault="002C134E" w:rsidP="005B39E4">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7E6B1053" w:rsidR="00C536DE" w:rsidRPr="00A7135C" w:rsidRDefault="002C134E" w:rsidP="0019030B">
            <w:pPr>
              <w:rPr>
                <w:lang w:eastAsia="zh-CN"/>
              </w:rPr>
            </w:pPr>
            <w:proofErr w:type="spellStart"/>
            <w:r>
              <w:t>Ofinno</w:t>
            </w:r>
            <w:proofErr w:type="spellEnd"/>
            <w:r w:rsidR="00DF001B">
              <w:rPr>
                <w:rFonts w:hint="eastAsia"/>
                <w:lang w:eastAsia="zh-CN"/>
              </w:rPr>
              <w:t>, CMCC</w:t>
            </w:r>
            <w:r w:rsidR="004110E5">
              <w:rPr>
                <w:lang w:eastAsia="zh-CN"/>
              </w:rPr>
              <w:t xml:space="preserve">, </w:t>
            </w:r>
            <w:proofErr w:type="spellStart"/>
            <w:r w:rsidR="004110E5">
              <w:rPr>
                <w:lang w:eastAsia="zh-CN"/>
              </w:rPr>
              <w:t>InterDigital</w:t>
            </w:r>
            <w:proofErr w:type="spellEnd"/>
            <w:r w:rsidR="00F06549">
              <w:rPr>
                <w:lang w:eastAsia="zh-CN"/>
              </w:rPr>
              <w:t>, Sony</w:t>
            </w:r>
            <w:r w:rsidR="0003325A" w:rsidRPr="0003325A">
              <w:rPr>
                <w:lang w:eastAsia="zh-CN"/>
              </w:rPr>
              <w:t>, Nokia</w:t>
            </w:r>
            <w:r w:rsidR="002E5FD7">
              <w:rPr>
                <w:lang w:eastAsia="zh-CN"/>
              </w:rPr>
              <w:t>, OPPO</w:t>
            </w:r>
            <w:r w:rsidR="00837CEA">
              <w:rPr>
                <w:lang w:eastAsia="zh-CN"/>
              </w:rPr>
              <w:t>, Samsung</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5E10593" w:rsidR="00C536DE" w:rsidRPr="00411271" w:rsidRDefault="002C134E" w:rsidP="0019030B">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xml:space="preserve">, </w:t>
            </w:r>
            <w:proofErr w:type="spellStart"/>
            <w:r w:rsidR="008E56F9">
              <w:rPr>
                <w:lang w:eastAsia="zh-CN"/>
              </w:rPr>
              <w:t>Rakuten</w:t>
            </w:r>
            <w:proofErr w:type="spellEnd"/>
            <w:r w:rsidR="006B383B">
              <w:rPr>
                <w:lang w:eastAsia="zh-CN"/>
              </w:rPr>
              <w:t xml:space="preserve">, </w:t>
            </w:r>
            <w:r w:rsidR="006B383B">
              <w:t>NEC</w:t>
            </w:r>
            <w:r w:rsidR="00E56858">
              <w:t xml:space="preserve">, </w:t>
            </w:r>
            <w:proofErr w:type="spellStart"/>
            <w:r w:rsidR="00E56858">
              <w:t>Spreadtrum</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6394FF76" w:rsidR="00AF77CC" w:rsidRPr="00A7135C" w:rsidRDefault="002C134E" w:rsidP="0019030B">
            <w:proofErr w:type="spellStart"/>
            <w:r>
              <w:t>Ofinno</w:t>
            </w:r>
            <w:proofErr w:type="spellEnd"/>
            <w:r w:rsidR="00662159">
              <w:t>, Google</w:t>
            </w:r>
            <w:r w:rsidR="00F06549">
              <w:t>, Sony</w:t>
            </w:r>
            <w:r w:rsidR="00935787">
              <w:t>, QC</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proofErr w:type="spellStart"/>
            <w:r>
              <w:rPr>
                <w:sz w:val="16"/>
                <w:szCs w:val="16"/>
              </w:rPr>
              <w:t>Tejas</w:t>
            </w:r>
            <w:proofErr w:type="spellEnd"/>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w:t>
            </w:r>
            <w:proofErr w:type="gramStart"/>
            <w:r w:rsidRPr="00874092">
              <w:rPr>
                <w:rFonts w:ascii="Arial" w:eastAsia="Times New Roman" w:hAnsi="Arial" w:cs="Arial"/>
                <w:sz w:val="16"/>
                <w:szCs w:val="16"/>
              </w:rPr>
              <w:t>BS</w:t>
            </w:r>
            <w:proofErr w:type="gramEnd"/>
            <w:r w:rsidRPr="00874092">
              <w:rPr>
                <w:rFonts w:ascii="Arial" w:eastAsia="Times New Roman" w:hAnsi="Arial" w:cs="Arial"/>
                <w:sz w:val="16"/>
                <w:szCs w:val="16"/>
              </w:rPr>
              <w:t>-OFDM)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lastRenderedPageBreak/>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proofErr w:type="spellStart"/>
            <w:r>
              <w:rPr>
                <w:sz w:val="16"/>
                <w:szCs w:val="16"/>
              </w:rPr>
              <w:t>MediaTek</w:t>
            </w:r>
            <w:proofErr w:type="spellEnd"/>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proofErr w:type="spellStart"/>
            <w:r>
              <w:rPr>
                <w:sz w:val="16"/>
                <w:szCs w:val="16"/>
              </w:rPr>
              <w:t>Rakuten</w:t>
            </w:r>
            <w:proofErr w:type="spellEnd"/>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3A8EE857" w:rsidR="00F02FDB" w:rsidRPr="0003325A" w:rsidRDefault="00F02FDB" w:rsidP="005B39E4">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xml:space="preserve">, </w:t>
            </w:r>
            <w:proofErr w:type="spellStart"/>
            <w:r w:rsidR="008E56F9">
              <w:rPr>
                <w:rFonts w:eastAsia="PMingLiU"/>
                <w:lang w:eastAsia="zh-TW"/>
              </w:rPr>
              <w:t>Rakuten</w:t>
            </w:r>
            <w:proofErr w:type="spellEnd"/>
            <w:r w:rsidR="0008599B">
              <w:rPr>
                <w:rFonts w:eastAsia="PMingLiU"/>
                <w:lang w:eastAsia="zh-TW"/>
              </w:rPr>
              <w:t xml:space="preserve">, </w:t>
            </w:r>
            <w:r w:rsidR="0008599B">
              <w:t>NEC</w:t>
            </w:r>
            <w:r w:rsidR="00E56858">
              <w:t xml:space="preserve">, </w:t>
            </w:r>
            <w:proofErr w:type="spellStart"/>
            <w:r w:rsidR="00E56858">
              <w:t>Spreadtrum</w:t>
            </w:r>
            <w:proofErr w:type="spellEnd"/>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w:t>
            </w:r>
            <w:proofErr w:type="spellStart"/>
            <w:r w:rsidRPr="00874092">
              <w:rPr>
                <w:rFonts w:ascii="Arial" w:eastAsia="Times New Roman" w:hAnsi="Arial" w:cs="Arial"/>
                <w:sz w:val="16"/>
                <w:szCs w:val="16"/>
              </w:rPr>
              <w:t>IoT</w:t>
            </w:r>
            <w:proofErr w:type="spellEnd"/>
            <w:r w:rsidRPr="00874092">
              <w:rPr>
                <w:rFonts w:ascii="Arial" w:eastAsia="Times New Roman" w:hAnsi="Arial" w:cs="Arial"/>
                <w:sz w:val="16"/>
                <w:szCs w:val="16"/>
              </w:rPr>
              <w:t xml:space="preserve">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proofErr w:type="spellStart"/>
            <w:r>
              <w:rPr>
                <w:sz w:val="16"/>
                <w:szCs w:val="16"/>
              </w:rPr>
              <w:t>MediaTek</w:t>
            </w:r>
            <w:proofErr w:type="spellEnd"/>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proofErr w:type="spellStart"/>
            <w:r>
              <w:rPr>
                <w:sz w:val="16"/>
                <w:szCs w:val="16"/>
              </w:rPr>
              <w:t>Rakuten</w:t>
            </w:r>
            <w:proofErr w:type="spellEnd"/>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lastRenderedPageBreak/>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1774126C"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xml:space="preserve">, </w:t>
            </w:r>
            <w:proofErr w:type="spellStart"/>
            <w:r w:rsidR="00E56858">
              <w:t>Spreadtrum</w:t>
            </w:r>
            <w:proofErr w:type="spellEnd"/>
          </w:p>
        </w:tc>
        <w:tc>
          <w:tcPr>
            <w:tcW w:w="3329" w:type="dxa"/>
          </w:tcPr>
          <w:p w14:paraId="69A7B3F7" w14:textId="79C67EFC" w:rsidR="00935787" w:rsidRPr="00A7135C" w:rsidRDefault="00935787" w:rsidP="005B39E4">
            <w:r>
              <w:t>QC</w:t>
            </w:r>
            <w:r w:rsidR="0003325A" w:rsidRPr="0003325A">
              <w:t>, Nokia</w:t>
            </w:r>
            <w:r w:rsidR="002E5FD7">
              <w:t>, OPPO</w:t>
            </w:r>
            <w:r w:rsidR="00837CEA">
              <w:t>, Samsung</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12ECDC6"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 xml:space="preserve">The energy saving gain of DL DFT-s-OFDM waveform is unclear for TN BS. However, DFT-s-OFDM is expected to support better link budget by allowing higher DL </w:t>
            </w:r>
            <w:proofErr w:type="spellStart"/>
            <w:r>
              <w:rPr>
                <w:rFonts w:hint="eastAsia"/>
                <w:lang w:eastAsia="zh-CN"/>
              </w:rPr>
              <w:t>Tx</w:t>
            </w:r>
            <w:proofErr w:type="spellEnd"/>
            <w:r>
              <w:rPr>
                <w:rFonts w:hint="eastAsia"/>
                <w:lang w:eastAsia="zh-CN"/>
              </w:rPr>
              <w:t xml:space="preserve">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 xml:space="preserve">or 6GR baseline waveform (only considering MBB and </w:t>
            </w:r>
            <w:proofErr w:type="spellStart"/>
            <w:r>
              <w:rPr>
                <w:lang w:eastAsia="zh-CN"/>
              </w:rPr>
              <w:t>IoT</w:t>
            </w:r>
            <w:proofErr w:type="spellEnd"/>
            <w:r>
              <w:rPr>
                <w:lang w:eastAsia="zh-CN"/>
              </w:rPr>
              <w: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 xml:space="preserve">We believe that DFT-s-OFDM can be beneficial to enhance DL coverage and improve energy efficiency for some use-cases. NTN and </w:t>
            </w:r>
            <w:proofErr w:type="spellStart"/>
            <w:r>
              <w:t>IoT</w:t>
            </w:r>
            <w:proofErr w:type="spellEnd"/>
            <w:r>
              <w:t xml:space="preserve">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proofErr w:type="spellStart"/>
            <w:r>
              <w:rPr>
                <w:lang w:eastAsia="zh-CN"/>
              </w:rPr>
              <w:t>Rakuten</w:t>
            </w:r>
            <w:proofErr w:type="spellEnd"/>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proofErr w:type="spellStart"/>
            <w:r>
              <w:t>Spreadtrum</w:t>
            </w:r>
            <w:proofErr w:type="spellEnd"/>
          </w:p>
        </w:tc>
        <w:tc>
          <w:tcPr>
            <w:tcW w:w="7938" w:type="dxa"/>
          </w:tcPr>
          <w:p w14:paraId="350DA786" w14:textId="6DE38312" w:rsidR="00E56858" w:rsidRDefault="00E56858" w:rsidP="00226C6A">
            <w:pPr>
              <w:rPr>
                <w:rFonts w:hint="eastAsia"/>
                <w:lang w:eastAsia="zh-CN"/>
              </w:rPr>
            </w:pPr>
            <w:r>
              <w:rPr>
                <w:lang w:eastAsia="zh-CN"/>
              </w:rPr>
              <w:t>DL DFT-s-OFDM for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lastRenderedPageBreak/>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Default="00DC53E3" w:rsidP="00DC53E3">
            <w:pPr>
              <w:rPr>
                <w:lang w:eastAsia="zh-CN"/>
              </w:rPr>
            </w:pPr>
            <w:r w:rsidRPr="00A307E8">
              <w:rPr>
                <w:color w:val="000000" w:themeColor="text1"/>
              </w:rPr>
              <w:t>Samsung</w:t>
            </w:r>
          </w:p>
        </w:tc>
        <w:tc>
          <w:tcPr>
            <w:tcW w:w="7938" w:type="dxa"/>
          </w:tcPr>
          <w:p w14:paraId="12E3D478" w14:textId="71CBB4C1" w:rsidR="00DC53E3" w:rsidRDefault="00DC53E3" w:rsidP="00DC53E3">
            <w:pPr>
              <w:rPr>
                <w:lang w:eastAsia="zh-CN"/>
              </w:rPr>
            </w:pPr>
            <w:r w:rsidRPr="00A307E8">
              <w:rPr>
                <w:rFonts w:eastAsia="Malgun Gothic" w:hint="eastAsia"/>
                <w:color w:val="000000" w:themeColor="text1"/>
                <w:lang w:eastAsia="ko-KR"/>
              </w:rPr>
              <w:t>I</w:t>
            </w:r>
            <w:r w:rsidRPr="00A307E8">
              <w:rPr>
                <w:rFonts w:eastAsia="Malgun Gothic"/>
                <w:color w:val="000000" w:themeColor="text1"/>
                <w:lang w:eastAsia="ko-KR"/>
              </w:rPr>
              <w:t xml:space="preserve">t is better to focus on enhancing uplink coverage due to the </w:t>
            </w:r>
            <w:proofErr w:type="spellStart"/>
            <w:r w:rsidRPr="00A307E8">
              <w:rPr>
                <w:rFonts w:eastAsia="Malgun Gothic"/>
                <w:color w:val="000000" w:themeColor="text1"/>
                <w:lang w:eastAsia="ko-KR"/>
              </w:rPr>
              <w:t>Tx</w:t>
            </w:r>
            <w:proofErr w:type="spellEnd"/>
            <w:r w:rsidRPr="00A307E8">
              <w:rPr>
                <w:rFonts w:eastAsia="Malgun Gothic"/>
                <w:color w:val="000000" w:themeColor="text1"/>
                <w:lang w:eastAsia="ko-KR"/>
              </w:rPr>
              <w:t xml:space="preserve"> power difference. </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1"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proofErr w:type="spellStart"/>
            <w:r>
              <w:rPr>
                <w:sz w:val="16"/>
                <w:szCs w:val="16"/>
              </w:rPr>
              <w:t>Tejas</w:t>
            </w:r>
            <w:proofErr w:type="spellEnd"/>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MIMO and Beamforming Support – The waveform must enable efficient </w:t>
            </w:r>
            <w:proofErr w:type="spellStart"/>
            <w:r w:rsidRPr="00874092">
              <w:rPr>
                <w:rFonts w:ascii="Arial" w:eastAsia="Times New Roman" w:hAnsi="Arial" w:cs="Arial"/>
                <w:sz w:val="16"/>
                <w:szCs w:val="16"/>
              </w:rPr>
              <w:t>multiantenna</w:t>
            </w:r>
            <w:proofErr w:type="spellEnd"/>
            <w:r w:rsidRPr="00874092">
              <w:rPr>
                <w:rFonts w:ascii="Arial" w:eastAsia="Times New Roman" w:hAnsi="Arial" w:cs="Arial"/>
                <w:sz w:val="16"/>
                <w:szCs w:val="16"/>
              </w:rPr>
              <w:t xml:space="preserve">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proofErr w:type="spellStart"/>
            <w:r>
              <w:rPr>
                <w:sz w:val="16"/>
                <w:szCs w:val="16"/>
              </w:rPr>
              <w:lastRenderedPageBreak/>
              <w:t>Rakuten</w:t>
            </w:r>
            <w:proofErr w:type="spellEnd"/>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 xml:space="preserve">Reliance </w:t>
            </w:r>
            <w:proofErr w:type="spellStart"/>
            <w:r>
              <w:rPr>
                <w:sz w:val="16"/>
                <w:szCs w:val="16"/>
              </w:rPr>
              <w:t>Jio</w:t>
            </w:r>
            <w:proofErr w:type="spellEnd"/>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w:t>
            </w:r>
            <w:proofErr w:type="spellStart"/>
            <w:r w:rsidRPr="00874092">
              <w:rPr>
                <w:rFonts w:ascii="Arial" w:eastAsia="Times New Roman" w:hAnsi="Arial" w:cs="Arial"/>
                <w:sz w:val="16"/>
                <w:szCs w:val="16"/>
              </w:rPr>
              <w:t>IoT</w:t>
            </w:r>
            <w:proofErr w:type="spellEnd"/>
            <w:r w:rsidRPr="00874092">
              <w:rPr>
                <w:rFonts w:ascii="Arial" w:eastAsia="Times New Roman" w:hAnsi="Arial" w:cs="Arial"/>
                <w:sz w:val="16"/>
                <w:szCs w:val="16"/>
              </w:rPr>
              <w:t xml:space="preserve">, V2X, broadcast </w:t>
            </w:r>
            <w:proofErr w:type="spellStart"/>
            <w:r w:rsidRPr="00874092">
              <w:rPr>
                <w:rFonts w:ascii="Arial" w:eastAsia="Times New Roman" w:hAnsi="Arial" w:cs="Arial"/>
                <w:sz w:val="16"/>
                <w:szCs w:val="16"/>
              </w:rPr>
              <w:t>etc</w:t>
            </w:r>
            <w:proofErr w:type="spellEnd"/>
            <w:r w:rsidRPr="00874092">
              <w:rPr>
                <w:rFonts w:ascii="Arial" w:eastAsia="Times New Roman" w:hAnsi="Arial" w:cs="Arial"/>
                <w:sz w:val="16"/>
                <w:szCs w:val="16"/>
              </w:rPr>
              <w:t xml:space="preserve">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1"/>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lastRenderedPageBreak/>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 xml:space="preserve">Higher </w:t>
            </w:r>
            <w:proofErr w:type="spellStart"/>
            <w:r>
              <w:rPr>
                <w:rFonts w:hint="eastAsia"/>
                <w:lang w:eastAsia="zh-CN"/>
              </w:rPr>
              <w:t>Tx</w:t>
            </w:r>
            <w:proofErr w:type="spellEnd"/>
            <w:r>
              <w:rPr>
                <w:rFonts w:hint="eastAsia"/>
                <w:lang w:eastAsia="zh-CN"/>
              </w:rPr>
              <w:t xml:space="preserve">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w:t>
            </w:r>
            <w:proofErr w:type="spellStart"/>
            <w:r w:rsidR="00FE1208">
              <w:t>doppler</w:t>
            </w:r>
            <w:proofErr w:type="spellEnd"/>
            <w:r w:rsidR="00FE1208">
              <w:t xml:space="preserve">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66780A">
        <w:tc>
          <w:tcPr>
            <w:tcW w:w="1376" w:type="dxa"/>
          </w:tcPr>
          <w:p w14:paraId="2758CC58" w14:textId="6AB0848E" w:rsidR="0003325A" w:rsidRDefault="0003325A" w:rsidP="00935787">
            <w:pPr>
              <w:rPr>
                <w:lang w:eastAsia="zh-CN"/>
              </w:rPr>
            </w:pPr>
            <w:r w:rsidRPr="0003325A">
              <w:rPr>
                <w:lang w:eastAsia="zh-CN"/>
              </w:rPr>
              <w:t>Nokia</w:t>
            </w:r>
          </w:p>
        </w:tc>
        <w:tc>
          <w:tcPr>
            <w:tcW w:w="1274" w:type="dxa"/>
          </w:tcPr>
          <w:p w14:paraId="14A40A3D" w14:textId="7DC5C218" w:rsidR="0003325A" w:rsidRDefault="0003325A" w:rsidP="00935787">
            <w:r>
              <w:t>DFT-s-OFDM</w:t>
            </w:r>
          </w:p>
        </w:tc>
        <w:tc>
          <w:tcPr>
            <w:tcW w:w="1598" w:type="dxa"/>
          </w:tcPr>
          <w:p w14:paraId="74297776" w14:textId="239BD2C8" w:rsidR="0003325A" w:rsidRDefault="0003325A" w:rsidP="00935787">
            <w:pPr>
              <w:rPr>
                <w:lang w:eastAsia="zh-CN"/>
              </w:rPr>
            </w:pPr>
            <w:r>
              <w:rPr>
                <w:lang w:eastAsia="zh-CN"/>
              </w:rPr>
              <w:t>UL</w:t>
            </w:r>
          </w:p>
        </w:tc>
        <w:tc>
          <w:tcPr>
            <w:tcW w:w="5381" w:type="dxa"/>
          </w:tcPr>
          <w:p w14:paraId="75D8D7A2" w14:textId="77777777" w:rsidR="0003325A" w:rsidRDefault="0003325A" w:rsidP="0003325A"/>
        </w:tc>
      </w:tr>
      <w:tr w:rsidR="00837CEA" w14:paraId="24F9CAC8" w14:textId="77777777" w:rsidTr="0066780A">
        <w:tc>
          <w:tcPr>
            <w:tcW w:w="1376"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274"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98" w:type="dxa"/>
          </w:tcPr>
          <w:p w14:paraId="6DD8ECD6" w14:textId="075937C1" w:rsidR="00837CEA" w:rsidRDefault="00837CEA" w:rsidP="00837CEA">
            <w:pPr>
              <w:rPr>
                <w:lang w:eastAsia="zh-CN"/>
              </w:rPr>
            </w:pPr>
            <w:r w:rsidRPr="00A307E8">
              <w:rPr>
                <w:color w:val="000000" w:themeColor="text1"/>
              </w:rPr>
              <w:t>UL</w:t>
            </w:r>
          </w:p>
        </w:tc>
        <w:tc>
          <w:tcPr>
            <w:tcW w:w="5381"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lastRenderedPageBreak/>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w:t>
            </w:r>
            <w:proofErr w:type="spellStart"/>
            <w:r w:rsidRPr="00874092">
              <w:rPr>
                <w:rFonts w:ascii="Arial" w:eastAsia="Times New Roman" w:hAnsi="Arial" w:cs="Arial"/>
                <w:sz w:val="16"/>
                <w:szCs w:val="16"/>
              </w:rPr>
              <w:t>precoder</w:t>
            </w:r>
            <w:proofErr w:type="spellEnd"/>
            <w:r w:rsidRPr="00874092">
              <w:rPr>
                <w:rFonts w:ascii="Arial" w:eastAsia="Times New Roman" w:hAnsi="Arial" w:cs="Arial"/>
                <w:sz w:val="16"/>
                <w:szCs w:val="16"/>
              </w:rPr>
              <w:t xml:space="preserve">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383AAE0E"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xml:space="preserve">, </w:t>
            </w:r>
            <w:proofErr w:type="spellStart"/>
            <w:r w:rsidR="008E56F9">
              <w:rPr>
                <w:lang w:eastAsia="zh-CN"/>
              </w:rPr>
              <w:t>Rakuten</w:t>
            </w:r>
            <w:proofErr w:type="spellEnd"/>
            <w:r w:rsidR="00E56858">
              <w:t xml:space="preserve">, </w:t>
            </w:r>
            <w:proofErr w:type="spellStart"/>
            <w:r w:rsidR="00E56858">
              <w:t>Spreadtrum</w:t>
            </w:r>
            <w:proofErr w:type="spellEnd"/>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bl>
    <w:p w14:paraId="63A44D71" w14:textId="77777777" w:rsidR="00C94C4D" w:rsidRDefault="00C94C4D" w:rsidP="0093039F"/>
    <w:p w14:paraId="5009DCB6" w14:textId="3CF8D79B" w:rsidR="00771B01" w:rsidRPr="00771B01" w:rsidRDefault="00771B01" w:rsidP="00771B01">
      <w:pPr>
        <w:pStyle w:val="2"/>
      </w:pPr>
      <w:proofErr w:type="spellStart"/>
      <w:proofErr w:type="gramStart"/>
      <w:r>
        <w:t>Tx</w:t>
      </w:r>
      <w:proofErr w:type="spellEnd"/>
      <w:proofErr w:type="gramEnd"/>
      <w:r>
        <w:t xml:space="preserve">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w:t>
      </w:r>
      <w:proofErr w:type="spellStart"/>
      <w:proofErr w:type="gramStart"/>
      <w:r w:rsidR="00EF668A">
        <w:t>Tx</w:t>
      </w:r>
      <w:proofErr w:type="spellEnd"/>
      <w:proofErr w:type="gramEnd"/>
      <w:r w:rsidR="00EF668A">
        <w:t xml:space="preserve">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3E342122" w:rsidR="00621EC5" w:rsidRPr="00A7135C" w:rsidRDefault="00621EC5" w:rsidP="007804D8">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xml:space="preserve">, </w:t>
            </w:r>
            <w:proofErr w:type="spellStart"/>
            <w:r w:rsidR="00E56858">
              <w:t>Spreadtrum</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lastRenderedPageBreak/>
              <w:t>Consult RAN4 on the MPR and power boosting</w:t>
            </w:r>
          </w:p>
        </w:tc>
        <w:tc>
          <w:tcPr>
            <w:tcW w:w="3328" w:type="dxa"/>
          </w:tcPr>
          <w:p w14:paraId="5E038444" w14:textId="70E7EB37"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xml:space="preserve">, </w:t>
            </w:r>
            <w:proofErr w:type="spellStart"/>
            <w:r w:rsidR="00E56858">
              <w:t>Spreadtrum</w:t>
            </w:r>
            <w:proofErr w:type="spellEnd"/>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w:t>
            </w:r>
            <w:proofErr w:type="spellStart"/>
            <w:r>
              <w:rPr>
                <w:rFonts w:hint="eastAsia"/>
                <w:lang w:eastAsia="zh-CN"/>
              </w:rPr>
              <w:t>Tx</w:t>
            </w:r>
            <w:proofErr w:type="spellEnd"/>
            <w:r>
              <w:rPr>
                <w:rFonts w:hint="eastAsia"/>
                <w:lang w:eastAsia="zh-CN"/>
              </w:rPr>
              <w:t xml:space="preserve">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w:t>
            </w:r>
            <w:proofErr w:type="spellStart"/>
            <w:r>
              <w:rPr>
                <w:rFonts w:hint="eastAsia"/>
                <w:lang w:eastAsia="zh-CN"/>
              </w:rPr>
              <w:t>Tx</w:t>
            </w:r>
            <w:proofErr w:type="spellEnd"/>
            <w:r>
              <w:rPr>
                <w:rFonts w:hint="eastAsia"/>
                <w:lang w:eastAsia="zh-CN"/>
              </w:rPr>
              <w:t xml:space="preserve">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8E56F9"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0C37A355" w:rsidR="004F116E" w:rsidRPr="008E56F9" w:rsidRDefault="004F116E" w:rsidP="005B39E4">
            <w:proofErr w:type="spellStart"/>
            <w:r w:rsidRPr="008E56F9">
              <w:t>Ofinno</w:t>
            </w:r>
            <w:proofErr w:type="spellEnd"/>
            <w:r w:rsidR="00662159" w:rsidRPr="008E56F9">
              <w:t>, Google</w:t>
            </w:r>
            <w:r w:rsidR="00F046C4" w:rsidRPr="008E56F9">
              <w:rPr>
                <w:rFonts w:hint="eastAsia"/>
                <w:lang w:eastAsia="zh-CN"/>
              </w:rPr>
              <w:t>, Xiaomi</w:t>
            </w:r>
            <w:r w:rsidR="006B3B0D" w:rsidRPr="008E56F9">
              <w:rPr>
                <w:lang w:eastAsia="zh-CN"/>
              </w:rPr>
              <w:t xml:space="preserve">, </w:t>
            </w:r>
            <w:proofErr w:type="spellStart"/>
            <w:r w:rsidR="006B3B0D" w:rsidRPr="008E56F9">
              <w:rPr>
                <w:lang w:eastAsia="zh-CN"/>
              </w:rPr>
              <w:t>InterDigital</w:t>
            </w:r>
            <w:proofErr w:type="spellEnd"/>
            <w:r w:rsidR="00406F05" w:rsidRPr="008E56F9">
              <w:rPr>
                <w:lang w:eastAsia="zh-CN"/>
              </w:rPr>
              <w:t>, Sony</w:t>
            </w:r>
            <w:r w:rsidR="00935787" w:rsidRPr="008E56F9">
              <w:rPr>
                <w:lang w:eastAsia="zh-CN"/>
              </w:rPr>
              <w:t>, QC</w:t>
            </w:r>
            <w:r w:rsidR="0003325A" w:rsidRPr="008E56F9">
              <w:rPr>
                <w:lang w:eastAsia="zh-CN"/>
              </w:rPr>
              <w:t>, Nokia</w:t>
            </w:r>
            <w:r w:rsidR="002E5FD7" w:rsidRPr="008E56F9">
              <w:rPr>
                <w:lang w:eastAsia="zh-CN"/>
              </w:rPr>
              <w:t>, OPPO</w:t>
            </w:r>
            <w:r w:rsidR="008E56F9" w:rsidRPr="008E56F9">
              <w:rPr>
                <w:lang w:eastAsia="zh-CN"/>
              </w:rPr>
              <w:t xml:space="preserve">, </w:t>
            </w:r>
            <w:proofErr w:type="spellStart"/>
            <w:r w:rsidR="008E56F9" w:rsidRPr="008E56F9">
              <w:rPr>
                <w:lang w:eastAsia="zh-CN"/>
              </w:rPr>
              <w:t>Rak</w:t>
            </w:r>
            <w:r w:rsidR="008E56F9">
              <w:rPr>
                <w:lang w:eastAsia="zh-CN"/>
              </w:rPr>
              <w:t>uten</w:t>
            </w:r>
            <w:proofErr w:type="spellEnd"/>
            <w:r w:rsidR="00E56858">
              <w:t xml:space="preserve">, </w:t>
            </w:r>
            <w:proofErr w:type="spellStart"/>
            <w:r w:rsidR="00E56858">
              <w:t>Spreadtrum</w:t>
            </w:r>
            <w:proofErr w:type="spellEnd"/>
          </w:p>
        </w:tc>
        <w:tc>
          <w:tcPr>
            <w:tcW w:w="3329" w:type="dxa"/>
          </w:tcPr>
          <w:p w14:paraId="42F3002E" w14:textId="112F9609" w:rsidR="00AB1543" w:rsidRPr="008E56F9" w:rsidRDefault="00AB1543" w:rsidP="005B39E4"/>
        </w:tc>
      </w:tr>
    </w:tbl>
    <w:p w14:paraId="54C07640" w14:textId="77777777" w:rsidR="00AB1543" w:rsidRPr="008E56F9"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lastRenderedPageBreak/>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proofErr w:type="gramStart"/>
      <w:r w:rsidRPr="00987F38">
        <w:rPr>
          <w:i/>
          <w:iCs/>
        </w:rPr>
        <w:t>”</w:t>
      </w:r>
      <w:r>
        <w:t>.</w:t>
      </w:r>
      <w:proofErr w:type="gramEnd"/>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D819B37"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xml:space="preserve">, </w:t>
            </w:r>
            <w:proofErr w:type="spellStart"/>
            <w:r w:rsidR="00E56858">
              <w:t>Spreadtrum</w:t>
            </w:r>
            <w:proofErr w:type="spellEnd"/>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lastRenderedPageBreak/>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In evaluation of low PAPR waveform, the coverage gain should comprise of both </w:t>
            </w:r>
            <w:proofErr w:type="spellStart"/>
            <w:r w:rsidRPr="00136B63">
              <w:rPr>
                <w:rFonts w:ascii="Arial" w:eastAsia="Times New Roman" w:hAnsi="Arial" w:cs="Arial" w:hint="eastAsia"/>
                <w:sz w:val="16"/>
                <w:szCs w:val="16"/>
                <w:lang w:val="en-US"/>
              </w:rPr>
              <w:t>Tx</w:t>
            </w:r>
            <w:proofErr w:type="spellEnd"/>
            <w:r w:rsidRPr="00136B63">
              <w:rPr>
                <w:rFonts w:ascii="Arial" w:eastAsia="Times New Roman" w:hAnsi="Arial" w:cs="Arial" w:hint="eastAsia"/>
                <w:sz w:val="16"/>
                <w:szCs w:val="16"/>
                <w:lang w:val="en-US"/>
              </w:rPr>
              <w:t xml:space="preserve">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The </w:t>
            </w:r>
            <w:proofErr w:type="spellStart"/>
            <w:r w:rsidRPr="00136B63">
              <w:rPr>
                <w:rFonts w:ascii="Arial" w:eastAsia="Times New Roman" w:hAnsi="Arial" w:cs="Arial" w:hint="eastAsia"/>
                <w:sz w:val="16"/>
                <w:szCs w:val="16"/>
                <w:lang w:val="en-US"/>
              </w:rPr>
              <w:t>Tx</w:t>
            </w:r>
            <w:proofErr w:type="spellEnd"/>
            <w:r w:rsidRPr="00136B63">
              <w:rPr>
                <w:rFonts w:ascii="Arial" w:eastAsia="Times New Roman" w:hAnsi="Arial" w:cs="Arial" w:hint="eastAsia"/>
                <w:sz w:val="16"/>
                <w:szCs w:val="16"/>
                <w:lang w:val="en-US"/>
              </w:rPr>
              <w:t xml:space="preserve">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DFT-S-OFDM can be used on uplink channel, and the bandwidth of the uplink channel in terms of resource blocks should fulfill, where </w:t>
            </w:r>
            <w:proofErr w:type="gramStart"/>
            <w:r w:rsidRPr="00B32309">
              <w:rPr>
                <w:rFonts w:ascii="Arial" w:eastAsia="Times New Roman" w:hAnsi="Arial" w:cs="Arial"/>
                <w:sz w:val="16"/>
                <w:szCs w:val="16"/>
                <w:lang w:val="en-US"/>
              </w:rPr>
              <w:t>is a set of non-negative integers</w:t>
            </w:r>
            <w:proofErr w:type="gramEnd"/>
            <w:r w:rsidRPr="00B32309">
              <w:rPr>
                <w:rFonts w:ascii="Arial" w:eastAsia="Times New Roman" w:hAnsi="Arial" w:cs="Arial"/>
                <w:sz w:val="16"/>
                <w:szCs w:val="16"/>
                <w:lang w:val="en-US"/>
              </w:rPr>
              <w:t>.</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implementation of </w:t>
            </w:r>
            <w:proofErr w:type="spellStart"/>
            <w:r w:rsidRPr="004827DE">
              <w:rPr>
                <w:rFonts w:ascii="Arial" w:eastAsia="Times New Roman" w:hAnsi="Arial" w:cs="Arial"/>
                <w:sz w:val="16"/>
                <w:szCs w:val="16"/>
                <w:lang w:val="en-US"/>
              </w:rPr>
              <w:t>polyphase</w:t>
            </w:r>
            <w:proofErr w:type="spellEnd"/>
            <w:r w:rsidRPr="004827DE">
              <w:rPr>
                <w:rFonts w:ascii="Arial" w:eastAsia="Times New Roman" w:hAnsi="Arial" w:cs="Arial"/>
                <w:sz w:val="16"/>
                <w:szCs w:val="16"/>
                <w:lang w:val="en-US"/>
              </w:rPr>
              <w:t xml:space="preserv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w:t>
            </w:r>
            <w:proofErr w:type="spellStart"/>
            <w:r w:rsidRPr="004827DE">
              <w:rPr>
                <w:rFonts w:ascii="Arial" w:eastAsia="Times New Roman" w:hAnsi="Arial" w:cs="Arial"/>
                <w:sz w:val="16"/>
                <w:szCs w:val="16"/>
                <w:lang w:val="en-US"/>
              </w:rPr>
              <w:t>Tx</w:t>
            </w:r>
            <w:proofErr w:type="spellEnd"/>
            <w:r w:rsidRPr="004827DE">
              <w:rPr>
                <w:rFonts w:ascii="Arial" w:eastAsia="Times New Roman" w:hAnsi="Arial" w:cs="Arial"/>
                <w:sz w:val="16"/>
                <w:szCs w:val="16"/>
                <w:lang w:val="en-US"/>
              </w:rPr>
              <w:t>/Rx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a large transmission power, e.g., 58 </w:t>
            </w:r>
            <w:proofErr w:type="spellStart"/>
            <w:r w:rsidRPr="004827DE">
              <w:rPr>
                <w:rFonts w:ascii="Arial" w:eastAsia="Times New Roman" w:hAnsi="Arial" w:cs="Arial"/>
                <w:sz w:val="16"/>
                <w:szCs w:val="16"/>
                <w:lang w:val="en-US"/>
              </w:rPr>
              <w:t>dBm</w:t>
            </w:r>
            <w:proofErr w:type="spellEnd"/>
            <w:r w:rsidRPr="004827DE">
              <w:rPr>
                <w:rFonts w:ascii="Arial" w:eastAsia="Times New Roman" w:hAnsi="Arial" w:cs="Arial"/>
                <w:sz w:val="16"/>
                <w:szCs w:val="16"/>
                <w:lang w:val="en-US"/>
              </w:rPr>
              <w:t>,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power </w:t>
            </w:r>
            <w:proofErr w:type="spellStart"/>
            <w:r w:rsidRPr="00193C77">
              <w:rPr>
                <w:rFonts w:ascii="Arial" w:eastAsia="Times New Roman" w:hAnsi="Arial" w:cs="Arial"/>
                <w:sz w:val="16"/>
                <w:szCs w:val="16"/>
                <w:lang w:val="en-US"/>
              </w:rPr>
              <w:t>backoff</w:t>
            </w:r>
            <w:proofErr w:type="spellEnd"/>
            <w:r w:rsidRPr="00193C77">
              <w:rPr>
                <w:rFonts w:ascii="Arial" w:eastAsia="Times New Roman" w:hAnsi="Arial" w:cs="Arial"/>
                <w:sz w:val="16"/>
                <w:szCs w:val="16"/>
                <w:lang w:val="en-US"/>
              </w:rPr>
              <w:t xml:space="preserve">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w:t>
            </w:r>
            <w:proofErr w:type="spellStart"/>
            <w:r w:rsidRPr="00193C77">
              <w:rPr>
                <w:rFonts w:ascii="Arial" w:eastAsia="Times New Roman" w:hAnsi="Arial" w:cs="Arial"/>
                <w:sz w:val="16"/>
                <w:szCs w:val="16"/>
                <w:lang w:val="en-US"/>
              </w:rPr>
              <w:t>bursty</w:t>
            </w:r>
            <w:proofErr w:type="spellEnd"/>
            <w:r w:rsidRPr="00193C77">
              <w:rPr>
                <w:rFonts w:ascii="Arial" w:eastAsia="Times New Roman" w:hAnsi="Arial" w:cs="Arial"/>
                <w:sz w:val="16"/>
                <w:szCs w:val="16"/>
                <w:lang w:val="en-US"/>
              </w:rPr>
              <w:t xml:space="preserve">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to multipath fading and </w:t>
            </w:r>
            <w:proofErr w:type="spellStart"/>
            <w:r w:rsidRPr="003B6D0F">
              <w:rPr>
                <w:rFonts w:ascii="Arial" w:eastAsia="Times New Roman" w:hAnsi="Arial" w:cs="Arial"/>
                <w:sz w:val="16"/>
                <w:szCs w:val="16"/>
                <w:lang w:val="en-US"/>
              </w:rPr>
              <w:t>doppler</w:t>
            </w:r>
            <w:proofErr w:type="spellEnd"/>
            <w:r w:rsidRPr="003B6D0F">
              <w:rPr>
                <w:rFonts w:ascii="Arial" w:eastAsia="Times New Roman" w:hAnsi="Arial" w:cs="Arial"/>
                <w:sz w:val="16"/>
                <w:szCs w:val="16"/>
                <w:lang w:val="en-US"/>
              </w:rPr>
              <w:t>,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FM-OFDM, enhanced DFT-s-OFDM, </w:t>
            </w:r>
            <w:proofErr w:type="gramStart"/>
            <w:r w:rsidRPr="003B6D0F">
              <w:rPr>
                <w:rFonts w:ascii="Arial" w:eastAsia="Times New Roman" w:hAnsi="Arial" w:cs="Arial"/>
                <w:sz w:val="16"/>
                <w:szCs w:val="16"/>
                <w:lang w:val="en-US"/>
              </w:rPr>
              <w:t>BS</w:t>
            </w:r>
            <w:proofErr w:type="gramEnd"/>
            <w:r w:rsidRPr="003B6D0F">
              <w:rPr>
                <w:rFonts w:ascii="Arial" w:eastAsia="Times New Roman" w:hAnsi="Arial" w:cs="Arial"/>
                <w:sz w:val="16"/>
                <w:szCs w:val="16"/>
                <w:lang w:val="en-US"/>
              </w:rPr>
              <w:t>-OFDM)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 xml:space="preserve">MIMO and Beamforming Support – The waveform must enable efficient </w:t>
            </w:r>
            <w:proofErr w:type="spellStart"/>
            <w:r w:rsidRPr="00220279">
              <w:rPr>
                <w:rFonts w:ascii="Arial" w:eastAsia="Times New Roman" w:hAnsi="Arial" w:cs="Arial"/>
                <w:sz w:val="16"/>
                <w:szCs w:val="16"/>
                <w:lang w:val="en-US"/>
              </w:rPr>
              <w:t>multiantenna</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w:t>
            </w:r>
            <w:proofErr w:type="spellStart"/>
            <w:r w:rsidRPr="00B40C74">
              <w:rPr>
                <w:rFonts w:ascii="Arial" w:eastAsia="Times New Roman" w:hAnsi="Arial" w:cs="Arial"/>
                <w:sz w:val="16"/>
                <w:szCs w:val="16"/>
                <w:lang w:val="en-US"/>
              </w:rPr>
              <w:t>Tx</w:t>
            </w:r>
            <w:proofErr w:type="spellEnd"/>
            <w:r w:rsidRPr="00B40C74">
              <w:rPr>
                <w:rFonts w:ascii="Arial" w:eastAsia="Times New Roman" w:hAnsi="Arial" w:cs="Arial"/>
                <w:sz w:val="16"/>
                <w:szCs w:val="16"/>
                <w:lang w:val="en-US"/>
              </w:rPr>
              <w:t xml:space="preserve">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Communication) and 6G </w:t>
            </w:r>
            <w:proofErr w:type="spellStart"/>
            <w:r w:rsidRPr="00B40C74">
              <w:rPr>
                <w:rFonts w:ascii="Arial" w:eastAsia="Times New Roman" w:hAnsi="Arial" w:cs="Arial"/>
                <w:sz w:val="16"/>
                <w:szCs w:val="16"/>
                <w:lang w:val="en-US"/>
              </w:rPr>
              <w:t>IoT</w:t>
            </w:r>
            <w:proofErr w:type="spellEnd"/>
            <w:r w:rsidRPr="00B40C74">
              <w:rPr>
                <w:rFonts w:ascii="Arial" w:eastAsia="Times New Roman" w:hAnsi="Arial" w:cs="Arial"/>
                <w:sz w:val="16"/>
                <w:szCs w:val="16"/>
                <w:lang w:val="en-US"/>
              </w:rPr>
              <w:t xml:space="preserve">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 xml:space="preserve">Minimize complexity and support diverse 6G services such as TN/NTN integration, joint communication and sensing, and massive </w:t>
            </w:r>
            <w:proofErr w:type="spellStart"/>
            <w:r w:rsidRPr="0037512C">
              <w:rPr>
                <w:rFonts w:ascii="Arial" w:eastAsia="Times New Roman" w:hAnsi="Arial" w:cs="Arial"/>
                <w:sz w:val="16"/>
                <w:szCs w:val="16"/>
                <w:lang w:val="en-US"/>
              </w:rPr>
              <w:t>IoT</w:t>
            </w:r>
            <w:proofErr w:type="spellEnd"/>
            <w:r w:rsidRPr="0037512C">
              <w:rPr>
                <w:rFonts w:ascii="Arial" w:eastAsia="Times New Roman" w:hAnsi="Arial" w:cs="Arial"/>
                <w:sz w:val="16"/>
                <w:szCs w:val="16"/>
                <w:lang w:val="en-US"/>
              </w:rPr>
              <w: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w:t>
            </w:r>
            <w:proofErr w:type="spellStart"/>
            <w:r w:rsidRPr="00F73230">
              <w:rPr>
                <w:rFonts w:ascii="Arial" w:eastAsia="Times New Roman" w:hAnsi="Arial" w:cs="Arial"/>
                <w:sz w:val="16"/>
                <w:szCs w:val="16"/>
                <w:lang w:val="en-US"/>
              </w:rPr>
              <w:t>Hanning</w:t>
            </w:r>
            <w:proofErr w:type="spellEnd"/>
            <w:r w:rsidRPr="00F73230">
              <w:rPr>
                <w:rFonts w:ascii="Arial" w:eastAsia="Times New Roman" w:hAnsi="Arial" w:cs="Arial"/>
                <w:sz w:val="16"/>
                <w:szCs w:val="16"/>
                <w:lang w:val="en-US"/>
              </w:rPr>
              <w:t>,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DFT </w:t>
            </w:r>
            <w:proofErr w:type="spellStart"/>
            <w:r w:rsidRPr="00F73230">
              <w:rPr>
                <w:rFonts w:ascii="Arial" w:eastAsia="Times New Roman" w:hAnsi="Arial" w:cs="Arial"/>
                <w:sz w:val="16"/>
                <w:szCs w:val="16"/>
                <w:lang w:val="en-US"/>
              </w:rPr>
              <w:t>precoder</w:t>
            </w:r>
            <w:proofErr w:type="spellEnd"/>
            <w:r w:rsidRPr="00F73230">
              <w:rPr>
                <w:rFonts w:ascii="Arial" w:eastAsia="Times New Roman" w:hAnsi="Arial" w:cs="Arial"/>
                <w:sz w:val="16"/>
                <w:szCs w:val="16"/>
                <w:lang w:val="en-US"/>
              </w:rPr>
              <w:t xml:space="preserve">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w:t>
            </w:r>
            <w:proofErr w:type="spellStart"/>
            <w:r w:rsidRPr="00F73230">
              <w:rPr>
                <w:rFonts w:ascii="Arial" w:eastAsia="Times New Roman" w:hAnsi="Arial" w:cs="Arial"/>
                <w:sz w:val="16"/>
                <w:szCs w:val="16"/>
                <w:lang w:val="en-US"/>
              </w:rPr>
              <w:t>IoT</w:t>
            </w:r>
            <w:proofErr w:type="spellEnd"/>
            <w:r w:rsidRPr="00F73230">
              <w:rPr>
                <w:rFonts w:ascii="Arial" w:eastAsia="Times New Roman" w:hAnsi="Arial" w:cs="Arial"/>
                <w:sz w:val="16"/>
                <w:szCs w:val="16"/>
                <w:lang w:val="en-US"/>
              </w:rPr>
              <w:t xml:space="preserve">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MediaTek</w:t>
            </w:r>
            <w:proofErr w:type="spellEnd"/>
            <w:r w:rsidRPr="006F4CFA">
              <w:rPr>
                <w:rFonts w:ascii="Arial" w:eastAsia="Times New Roman" w:hAnsi="Arial" w:cs="Arial"/>
                <w:sz w:val="16"/>
                <w:szCs w:val="16"/>
                <w:lang w:val="en-US"/>
              </w:rPr>
              <w:t xml:space="preserve">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Rakuten</w:t>
            </w:r>
            <w:proofErr w:type="spellEnd"/>
            <w:r w:rsidRPr="006F4CFA">
              <w:rPr>
                <w:rFonts w:ascii="Arial" w:eastAsia="Times New Roman" w:hAnsi="Arial" w:cs="Arial"/>
                <w:sz w:val="16"/>
                <w:szCs w:val="16"/>
                <w:lang w:val="en-US"/>
              </w:rPr>
              <w:t xml:space="preserve"> Mobile, </w:t>
            </w:r>
            <w:proofErr w:type="spellStart"/>
            <w:r w:rsidRPr="006F4CFA">
              <w:rPr>
                <w:rFonts w:ascii="Arial" w:eastAsia="Times New Roman" w:hAnsi="Arial" w:cs="Arial"/>
                <w:sz w:val="16"/>
                <w:szCs w:val="16"/>
                <w:lang w:val="en-US"/>
              </w:rPr>
              <w:t>Inc</w:t>
            </w:r>
            <w:proofErr w:type="spellEnd"/>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r>
            <w:proofErr w:type="gramStart"/>
            <w:r w:rsidRPr="00EE3FF3">
              <w:rPr>
                <w:rFonts w:ascii="Arial" w:eastAsia="Times New Roman" w:hAnsi="Arial" w:cs="Arial"/>
                <w:sz w:val="16"/>
                <w:szCs w:val="16"/>
                <w:lang w:val="en-US"/>
              </w:rPr>
              <w:t>needs</w:t>
            </w:r>
            <w:proofErr w:type="gramEnd"/>
            <w:r w:rsidRPr="00EE3FF3">
              <w:rPr>
                <w:rFonts w:ascii="Arial" w:eastAsia="Times New Roman" w:hAnsi="Arial" w:cs="Arial"/>
                <w:sz w:val="16"/>
                <w:szCs w:val="16"/>
                <w:lang w:val="en-US"/>
              </w:rPr>
              <w:t xml:space="preserve">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proofErr w:type="gramStart"/>
            <w:r w:rsidRPr="00B1237E">
              <w:rPr>
                <w:rFonts w:ascii="Arial" w:eastAsia="Times New Roman" w:hAnsi="Arial" w:cs="Arial"/>
                <w:sz w:val="16"/>
                <w:szCs w:val="16"/>
                <w:lang w:val="en-US"/>
              </w:rPr>
              <w:t>:</w:t>
            </w:r>
            <w:r w:rsidR="00B1237E" w:rsidRPr="00B1237E">
              <w:rPr>
                <w:sz w:val="16"/>
                <w:szCs w:val="16"/>
              </w:rPr>
              <w:t xml:space="preserve"> </w:t>
            </w:r>
            <m:oMath>
              <m:sSub>
                <m:sSubPr>
                  <m:ctrlPr>
                    <w:rPr>
                      <w:rFonts w:ascii="Cambria Math" w:hAnsi="Cambria Math"/>
                      <w:i/>
                      <w:sz w:val="16"/>
                      <w:szCs w:val="16"/>
                    </w:rPr>
                  </m:ctrlPr>
                </m:sSubPr>
                <m:e>
                  <w:proofErr w:type="gramEnd"/>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w:t>
            </w:r>
            <w:proofErr w:type="spellStart"/>
            <w:r w:rsidRPr="00B1237E">
              <w:rPr>
                <w:rFonts w:ascii="Arial" w:eastAsia="Times New Roman" w:hAnsi="Arial" w:cs="Arial"/>
                <w:sz w:val="16"/>
                <w:szCs w:val="16"/>
                <w:lang w:val="en-US"/>
              </w:rPr>
              <w:t>doppler</w:t>
            </w:r>
            <w:proofErr w:type="spellEnd"/>
            <w:r w:rsidRPr="00B1237E">
              <w:rPr>
                <w:rFonts w:ascii="Arial" w:eastAsia="Times New Roman" w:hAnsi="Arial" w:cs="Arial"/>
                <w:sz w:val="16"/>
                <w:szCs w:val="16"/>
                <w:lang w:val="en-US"/>
              </w:rPr>
              <w:t xml:space="preserve">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5855FC"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Reliance </w:t>
            </w:r>
            <w:proofErr w:type="spellStart"/>
            <w:r w:rsidRPr="006F4CFA">
              <w:rPr>
                <w:rFonts w:ascii="Arial" w:eastAsia="Times New Roman" w:hAnsi="Arial" w:cs="Arial"/>
                <w:sz w:val="16"/>
                <w:szCs w:val="16"/>
                <w:lang w:val="en-US"/>
              </w:rPr>
              <w:t>Jio</w:t>
            </w:r>
            <w:proofErr w:type="spellEnd"/>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w:t>
            </w:r>
            <w:proofErr w:type="spellStart"/>
            <w:r w:rsidRPr="0010004A">
              <w:rPr>
                <w:rFonts w:ascii="Arial" w:eastAsia="Times New Roman" w:hAnsi="Arial" w:cs="Arial"/>
                <w:sz w:val="16"/>
                <w:szCs w:val="16"/>
                <w:lang w:val="en-US"/>
              </w:rPr>
              <w:t>IoT</w:t>
            </w:r>
            <w:proofErr w:type="spellEnd"/>
            <w:r w:rsidRPr="0010004A">
              <w:rPr>
                <w:rFonts w:ascii="Arial" w:eastAsia="Times New Roman" w:hAnsi="Arial" w:cs="Arial"/>
                <w:sz w:val="16"/>
                <w:szCs w:val="16"/>
                <w:lang w:val="en-US"/>
              </w:rPr>
              <w:t xml:space="preserve">,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BC90" w14:textId="77777777" w:rsidR="005855FC" w:rsidRDefault="005855FC">
      <w:r>
        <w:separator/>
      </w:r>
    </w:p>
  </w:endnote>
  <w:endnote w:type="continuationSeparator" w:id="0">
    <w:p w14:paraId="3B061B99" w14:textId="77777777" w:rsidR="005855FC" w:rsidRDefault="005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DF575" w14:textId="77777777" w:rsidR="005855FC" w:rsidRDefault="005855FC">
      <w:r>
        <w:separator/>
      </w:r>
    </w:p>
  </w:footnote>
  <w:footnote w:type="continuationSeparator" w:id="0">
    <w:p w14:paraId="21DF0414" w14:textId="77777777" w:rsidR="005855FC" w:rsidRDefault="005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6067"/>
    <w:rsid w:val="00032590"/>
    <w:rsid w:val="0003325A"/>
    <w:rsid w:val="00056739"/>
    <w:rsid w:val="00067A06"/>
    <w:rsid w:val="0008599B"/>
    <w:rsid w:val="00087B6F"/>
    <w:rsid w:val="00090353"/>
    <w:rsid w:val="000B59EB"/>
    <w:rsid w:val="000F27D2"/>
    <w:rsid w:val="0010004A"/>
    <w:rsid w:val="0010504F"/>
    <w:rsid w:val="00120BDC"/>
    <w:rsid w:val="00136B63"/>
    <w:rsid w:val="00152F24"/>
    <w:rsid w:val="001604A8"/>
    <w:rsid w:val="00163E42"/>
    <w:rsid w:val="00170DF5"/>
    <w:rsid w:val="001873F3"/>
    <w:rsid w:val="00192C13"/>
    <w:rsid w:val="00193C77"/>
    <w:rsid w:val="001B093A"/>
    <w:rsid w:val="001B373F"/>
    <w:rsid w:val="001C1A7F"/>
    <w:rsid w:val="001C5CF1"/>
    <w:rsid w:val="001C6E84"/>
    <w:rsid w:val="001D57C2"/>
    <w:rsid w:val="001E218C"/>
    <w:rsid w:val="0021455F"/>
    <w:rsid w:val="00214DF0"/>
    <w:rsid w:val="00220279"/>
    <w:rsid w:val="00221E2A"/>
    <w:rsid w:val="00226C6A"/>
    <w:rsid w:val="002276BE"/>
    <w:rsid w:val="00246885"/>
    <w:rsid w:val="002474B7"/>
    <w:rsid w:val="0025241A"/>
    <w:rsid w:val="0025460E"/>
    <w:rsid w:val="0026648A"/>
    <w:rsid w:val="00266561"/>
    <w:rsid w:val="00273E43"/>
    <w:rsid w:val="00296205"/>
    <w:rsid w:val="002967D8"/>
    <w:rsid w:val="002A5609"/>
    <w:rsid w:val="002C134E"/>
    <w:rsid w:val="002D3C75"/>
    <w:rsid w:val="002E5FD7"/>
    <w:rsid w:val="002F5BC1"/>
    <w:rsid w:val="0030724D"/>
    <w:rsid w:val="00312217"/>
    <w:rsid w:val="003128AB"/>
    <w:rsid w:val="00314249"/>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513A"/>
    <w:rsid w:val="0051688C"/>
    <w:rsid w:val="00544E2F"/>
    <w:rsid w:val="00556208"/>
    <w:rsid w:val="00562AB1"/>
    <w:rsid w:val="00574219"/>
    <w:rsid w:val="005855FC"/>
    <w:rsid w:val="005C0270"/>
    <w:rsid w:val="005C2953"/>
    <w:rsid w:val="00616331"/>
    <w:rsid w:val="00621EC5"/>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71CF"/>
    <w:rsid w:val="00825461"/>
    <w:rsid w:val="00825E23"/>
    <w:rsid w:val="0082707E"/>
    <w:rsid w:val="00832E3A"/>
    <w:rsid w:val="00837CEA"/>
    <w:rsid w:val="00847008"/>
    <w:rsid w:val="0085279F"/>
    <w:rsid w:val="0086258C"/>
    <w:rsid w:val="00873821"/>
    <w:rsid w:val="008876BB"/>
    <w:rsid w:val="008959A0"/>
    <w:rsid w:val="008B4AAF"/>
    <w:rsid w:val="008D1416"/>
    <w:rsid w:val="008E3107"/>
    <w:rsid w:val="008E4EC8"/>
    <w:rsid w:val="008E56F9"/>
    <w:rsid w:val="008F03DB"/>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D27D6"/>
    <w:rsid w:val="009E7F75"/>
    <w:rsid w:val="00A007CC"/>
    <w:rsid w:val="00A34787"/>
    <w:rsid w:val="00A3779D"/>
    <w:rsid w:val="00A60949"/>
    <w:rsid w:val="00A7135C"/>
    <w:rsid w:val="00A72145"/>
    <w:rsid w:val="00A7444D"/>
    <w:rsid w:val="00AA3DBE"/>
    <w:rsid w:val="00AA7E59"/>
    <w:rsid w:val="00AB1543"/>
    <w:rsid w:val="00AB1FA1"/>
    <w:rsid w:val="00AC54B2"/>
    <w:rsid w:val="00AE35AD"/>
    <w:rsid w:val="00AE63C8"/>
    <w:rsid w:val="00AF77CC"/>
    <w:rsid w:val="00B1237E"/>
    <w:rsid w:val="00B32309"/>
    <w:rsid w:val="00B40C74"/>
    <w:rsid w:val="00B41104"/>
    <w:rsid w:val="00B42606"/>
    <w:rsid w:val="00B56FCE"/>
    <w:rsid w:val="00B672F1"/>
    <w:rsid w:val="00B82D0B"/>
    <w:rsid w:val="00B85EDD"/>
    <w:rsid w:val="00B90791"/>
    <w:rsid w:val="00BA4BE2"/>
    <w:rsid w:val="00BC3F79"/>
    <w:rsid w:val="00BD1620"/>
    <w:rsid w:val="00BE1EBB"/>
    <w:rsid w:val="00BE1F0F"/>
    <w:rsid w:val="00BF3721"/>
    <w:rsid w:val="00C342E2"/>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611D"/>
    <w:rsid w:val="00E06393"/>
    <w:rsid w:val="00E13683"/>
    <w:rsid w:val="00E1464D"/>
    <w:rsid w:val="00E25D01"/>
    <w:rsid w:val="00E301A0"/>
    <w:rsid w:val="00E32E42"/>
    <w:rsid w:val="00E32FCB"/>
    <w:rsid w:val="00E4318B"/>
    <w:rsid w:val="00E45567"/>
    <w:rsid w:val="00E54C0A"/>
    <w:rsid w:val="00E56858"/>
    <w:rsid w:val="00E9296B"/>
    <w:rsid w:val="00E94710"/>
    <w:rsid w:val="00E95842"/>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7C87"/>
    <w:rsid w:val="00F61D4D"/>
    <w:rsid w:val="00F6525A"/>
    <w:rsid w:val="00F70096"/>
    <w:rsid w:val="00F73230"/>
    <w:rsid w:val="00F91BAE"/>
    <w:rsid w:val="00FE1208"/>
    <w:rsid w:val="00FE51B9"/>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1</TotalTime>
  <Pages>35</Pages>
  <Words>20573</Words>
  <Characters>117270</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李祺亦舒 (Qiyishu Li)</cp:lastModifiedBy>
  <cp:revision>3</cp:revision>
  <cp:lastPrinted>1900-01-01T08:00:00Z</cp:lastPrinted>
  <dcterms:created xsi:type="dcterms:W3CDTF">2025-08-26T07:23:00Z</dcterms:created>
  <dcterms:modified xsi:type="dcterms:W3CDTF">2025-08-26T07:24:00Z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ies>
</file>