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40 contributions submitted to agenda item 11.3.1 6G waveforms of which one appears to be out-of-place [20]. In addition one document was submitted to agenda item 11, but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Tdoc</w:t>
            </w:r>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6F4CFA" w:rsidP="006F4CFA">
            <w:pPr>
              <w:spacing w:after="0"/>
              <w:rPr>
                <w:rFonts w:ascii="Arial" w:eastAsia="Times New Roman" w:hAnsi="Arial" w:cs="Arial"/>
                <w:color w:val="0000FF"/>
                <w:sz w:val="16"/>
                <w:szCs w:val="16"/>
                <w:u w:val="single"/>
                <w:lang w:val="en-US"/>
              </w:rPr>
            </w:pPr>
            <w:hyperlink r:id="rId12" w:history="1">
              <w:r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6F4CFA" w:rsidP="006F4CFA">
            <w:pPr>
              <w:spacing w:after="0"/>
              <w:rPr>
                <w:rFonts w:ascii="Arial" w:eastAsia="Times New Roman" w:hAnsi="Arial" w:cs="Arial"/>
                <w:color w:val="0000FF"/>
                <w:sz w:val="16"/>
                <w:szCs w:val="16"/>
                <w:u w:val="single"/>
                <w:lang w:val="en-US"/>
              </w:rPr>
            </w:pPr>
            <w:hyperlink r:id="rId13" w:history="1">
              <w:r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6F4CFA" w:rsidP="006F4CFA">
            <w:pPr>
              <w:spacing w:after="0"/>
              <w:rPr>
                <w:rFonts w:ascii="Arial" w:eastAsia="Times New Roman" w:hAnsi="Arial" w:cs="Arial"/>
                <w:color w:val="0000FF"/>
                <w:sz w:val="16"/>
                <w:szCs w:val="16"/>
                <w:u w:val="single"/>
                <w:lang w:val="en-US"/>
              </w:rPr>
            </w:pPr>
            <w:hyperlink r:id="rId14" w:history="1">
              <w:r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6F4CFA" w:rsidP="006F4CFA">
            <w:pPr>
              <w:spacing w:after="0"/>
              <w:rPr>
                <w:rFonts w:ascii="Arial" w:eastAsia="Times New Roman" w:hAnsi="Arial" w:cs="Arial"/>
                <w:color w:val="0000FF"/>
                <w:sz w:val="16"/>
                <w:szCs w:val="16"/>
                <w:u w:val="single"/>
                <w:lang w:val="en-US"/>
              </w:rPr>
            </w:pPr>
            <w:hyperlink r:id="rId15" w:history="1">
              <w:r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Huawei, HiSilicon</w:t>
            </w:r>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6F4CFA" w:rsidP="006F4CFA">
            <w:pPr>
              <w:spacing w:after="0"/>
              <w:rPr>
                <w:rFonts w:ascii="Arial" w:eastAsia="Times New Roman" w:hAnsi="Arial" w:cs="Arial"/>
                <w:color w:val="0000FF"/>
                <w:sz w:val="16"/>
                <w:szCs w:val="16"/>
                <w:u w:val="single"/>
                <w:lang w:val="en-US"/>
              </w:rPr>
            </w:pPr>
            <w:hyperlink r:id="rId16" w:history="1">
              <w:r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6F4CFA" w:rsidP="006F4CFA">
            <w:pPr>
              <w:spacing w:after="0"/>
              <w:rPr>
                <w:rFonts w:ascii="Arial" w:eastAsia="Times New Roman" w:hAnsi="Arial" w:cs="Arial"/>
                <w:color w:val="0000FF"/>
                <w:sz w:val="16"/>
                <w:szCs w:val="16"/>
                <w:u w:val="single"/>
                <w:lang w:val="en-US"/>
              </w:rPr>
            </w:pPr>
            <w:hyperlink r:id="rId17" w:history="1">
              <w:r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6F4CFA" w:rsidP="006F4CFA">
            <w:pPr>
              <w:spacing w:after="0"/>
              <w:rPr>
                <w:rFonts w:ascii="Arial" w:eastAsia="Times New Roman" w:hAnsi="Arial" w:cs="Arial"/>
                <w:color w:val="0000FF"/>
                <w:sz w:val="16"/>
                <w:szCs w:val="16"/>
                <w:u w:val="single"/>
                <w:lang w:val="en-US"/>
              </w:rPr>
            </w:pPr>
            <w:hyperlink r:id="rId18" w:history="1">
              <w:r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6F4CFA" w:rsidP="006F4CFA">
            <w:pPr>
              <w:spacing w:after="0"/>
              <w:rPr>
                <w:rFonts w:ascii="Arial" w:eastAsia="Times New Roman" w:hAnsi="Arial" w:cs="Arial"/>
                <w:color w:val="0000FF"/>
                <w:sz w:val="16"/>
                <w:szCs w:val="16"/>
                <w:u w:val="single"/>
                <w:lang w:val="en-US"/>
              </w:rPr>
            </w:pPr>
            <w:hyperlink r:id="rId19" w:history="1">
              <w:r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6F4CFA" w:rsidP="006F4CFA">
            <w:pPr>
              <w:spacing w:after="0"/>
              <w:rPr>
                <w:rFonts w:ascii="Arial" w:eastAsia="Times New Roman" w:hAnsi="Arial" w:cs="Arial"/>
                <w:color w:val="0000FF"/>
                <w:sz w:val="16"/>
                <w:szCs w:val="16"/>
                <w:u w:val="single"/>
                <w:lang w:val="en-US"/>
              </w:rPr>
            </w:pPr>
            <w:hyperlink r:id="rId20" w:history="1">
              <w:r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6F4CFA" w:rsidP="006F4CFA">
            <w:pPr>
              <w:spacing w:after="0"/>
              <w:rPr>
                <w:rFonts w:ascii="Arial" w:eastAsia="Times New Roman" w:hAnsi="Arial" w:cs="Arial"/>
                <w:color w:val="0000FF"/>
                <w:sz w:val="16"/>
                <w:szCs w:val="16"/>
                <w:u w:val="single"/>
                <w:lang w:val="en-US"/>
              </w:rPr>
            </w:pPr>
            <w:hyperlink r:id="rId21" w:history="1">
              <w:r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6F4CFA" w:rsidP="006F4CFA">
            <w:pPr>
              <w:spacing w:after="0"/>
              <w:rPr>
                <w:rFonts w:ascii="Arial" w:eastAsia="Times New Roman" w:hAnsi="Arial" w:cs="Arial"/>
                <w:color w:val="0000FF"/>
                <w:sz w:val="16"/>
                <w:szCs w:val="16"/>
                <w:u w:val="single"/>
                <w:lang w:val="en-US"/>
              </w:rPr>
            </w:pPr>
            <w:hyperlink r:id="rId22" w:history="1">
              <w:r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6F4CFA" w:rsidP="006F4CFA">
            <w:pPr>
              <w:spacing w:after="0"/>
              <w:rPr>
                <w:rFonts w:ascii="Arial" w:eastAsia="Times New Roman" w:hAnsi="Arial" w:cs="Arial"/>
                <w:color w:val="0000FF"/>
                <w:sz w:val="16"/>
                <w:szCs w:val="16"/>
                <w:u w:val="single"/>
                <w:lang w:val="en-US"/>
              </w:rPr>
            </w:pPr>
            <w:hyperlink r:id="rId23" w:history="1">
              <w:r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6F4CFA" w:rsidP="006F4CFA">
            <w:pPr>
              <w:spacing w:after="0"/>
              <w:rPr>
                <w:rFonts w:ascii="Arial" w:eastAsia="Times New Roman" w:hAnsi="Arial" w:cs="Arial"/>
                <w:color w:val="0000FF"/>
                <w:sz w:val="16"/>
                <w:szCs w:val="16"/>
                <w:u w:val="single"/>
                <w:lang w:val="en-US"/>
              </w:rPr>
            </w:pPr>
            <w:hyperlink r:id="rId24" w:history="1">
              <w:r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6F4CFA" w:rsidP="006F4CFA">
            <w:pPr>
              <w:spacing w:after="0"/>
              <w:rPr>
                <w:rFonts w:ascii="Arial" w:eastAsia="Times New Roman" w:hAnsi="Arial" w:cs="Arial"/>
                <w:color w:val="0000FF"/>
                <w:sz w:val="16"/>
                <w:szCs w:val="16"/>
                <w:u w:val="single"/>
                <w:lang w:val="en-US"/>
              </w:rPr>
            </w:pPr>
            <w:hyperlink r:id="rId25" w:history="1">
              <w:r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6F4CFA" w:rsidP="006F4CFA">
            <w:pPr>
              <w:spacing w:after="0"/>
              <w:rPr>
                <w:rFonts w:ascii="Arial" w:eastAsia="Times New Roman" w:hAnsi="Arial" w:cs="Arial"/>
                <w:color w:val="0000FF"/>
                <w:sz w:val="16"/>
                <w:szCs w:val="16"/>
                <w:u w:val="single"/>
                <w:lang w:val="en-US"/>
              </w:rPr>
            </w:pPr>
            <w:hyperlink r:id="rId26" w:history="1">
              <w:r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6F4CFA" w:rsidP="006F4CFA">
            <w:pPr>
              <w:spacing w:after="0"/>
              <w:rPr>
                <w:rFonts w:ascii="Arial" w:eastAsia="Times New Roman" w:hAnsi="Arial" w:cs="Arial"/>
                <w:color w:val="0000FF"/>
                <w:sz w:val="16"/>
                <w:szCs w:val="16"/>
                <w:u w:val="single"/>
                <w:lang w:val="en-US"/>
              </w:rPr>
            </w:pPr>
            <w:hyperlink r:id="rId27" w:history="1">
              <w:r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6F4CFA" w:rsidP="006F4CFA">
            <w:pPr>
              <w:spacing w:after="0"/>
              <w:rPr>
                <w:rFonts w:ascii="Arial" w:eastAsia="Times New Roman" w:hAnsi="Arial" w:cs="Arial"/>
                <w:color w:val="0000FF"/>
                <w:sz w:val="16"/>
                <w:szCs w:val="16"/>
                <w:u w:val="single"/>
                <w:lang w:val="en-US"/>
              </w:rPr>
            </w:pPr>
            <w:hyperlink r:id="rId28" w:history="1">
              <w:r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Pengcheng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6F4CFA" w:rsidP="006F4CFA">
            <w:pPr>
              <w:spacing w:after="0"/>
              <w:rPr>
                <w:rFonts w:ascii="Arial" w:eastAsia="Times New Roman" w:hAnsi="Arial" w:cs="Arial"/>
                <w:color w:val="0000FF"/>
                <w:sz w:val="16"/>
                <w:szCs w:val="16"/>
                <w:u w:val="single"/>
                <w:lang w:val="en-US"/>
              </w:rPr>
            </w:pPr>
            <w:hyperlink r:id="rId29" w:history="1">
              <w:r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6F4CFA" w:rsidP="006F4CFA">
            <w:pPr>
              <w:spacing w:after="0"/>
              <w:rPr>
                <w:rFonts w:ascii="Arial" w:eastAsia="Times New Roman" w:hAnsi="Arial" w:cs="Arial"/>
                <w:color w:val="0000FF"/>
                <w:sz w:val="16"/>
                <w:szCs w:val="16"/>
                <w:u w:val="single"/>
                <w:lang w:val="en-US"/>
              </w:rPr>
            </w:pPr>
            <w:hyperlink r:id="rId30" w:history="1">
              <w:r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6F4CFA" w:rsidP="006F4CFA">
            <w:pPr>
              <w:spacing w:after="0"/>
              <w:rPr>
                <w:rFonts w:ascii="Arial" w:eastAsia="Times New Roman" w:hAnsi="Arial" w:cs="Arial"/>
                <w:color w:val="0000FF"/>
                <w:sz w:val="16"/>
                <w:szCs w:val="16"/>
                <w:u w:val="single"/>
                <w:lang w:val="en-US"/>
              </w:rPr>
            </w:pPr>
            <w:hyperlink r:id="rId31" w:history="1">
              <w:r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IITH and WiSig</w:t>
            </w:r>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6F4CFA" w:rsidP="006F4CFA">
            <w:pPr>
              <w:spacing w:after="0"/>
              <w:rPr>
                <w:rFonts w:ascii="Arial" w:eastAsia="Times New Roman" w:hAnsi="Arial" w:cs="Arial"/>
                <w:color w:val="0000FF"/>
                <w:sz w:val="16"/>
                <w:szCs w:val="16"/>
                <w:u w:val="single"/>
                <w:lang w:val="en-US"/>
              </w:rPr>
            </w:pPr>
            <w:hyperlink r:id="rId32" w:history="1">
              <w:r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6F4CFA" w:rsidP="006F4CFA">
            <w:pPr>
              <w:spacing w:after="0"/>
              <w:rPr>
                <w:rFonts w:ascii="Arial" w:eastAsia="Times New Roman" w:hAnsi="Arial" w:cs="Arial"/>
                <w:color w:val="0000FF"/>
                <w:sz w:val="16"/>
                <w:szCs w:val="16"/>
                <w:u w:val="single"/>
                <w:lang w:val="en-US"/>
              </w:rPr>
            </w:pPr>
            <w:hyperlink r:id="rId33" w:history="1">
              <w:r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6F4CFA" w:rsidP="006F4CFA">
            <w:pPr>
              <w:spacing w:after="0"/>
              <w:rPr>
                <w:rFonts w:ascii="Arial" w:eastAsia="Times New Roman" w:hAnsi="Arial" w:cs="Arial"/>
                <w:color w:val="0000FF"/>
                <w:sz w:val="16"/>
                <w:szCs w:val="16"/>
                <w:u w:val="single"/>
                <w:lang w:val="en-US"/>
              </w:rPr>
            </w:pPr>
            <w:hyperlink r:id="rId34" w:history="1">
              <w:r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6F4CFA" w:rsidP="006F4CFA">
            <w:pPr>
              <w:spacing w:after="0"/>
              <w:rPr>
                <w:rFonts w:ascii="Arial" w:eastAsia="Times New Roman" w:hAnsi="Arial" w:cs="Arial"/>
                <w:color w:val="0000FF"/>
                <w:sz w:val="16"/>
                <w:szCs w:val="16"/>
                <w:u w:val="single"/>
                <w:lang w:val="en-US"/>
              </w:rPr>
            </w:pPr>
            <w:hyperlink r:id="rId35" w:history="1">
              <w:r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6F4CFA" w:rsidP="006F4CFA">
            <w:pPr>
              <w:spacing w:after="0"/>
              <w:rPr>
                <w:rFonts w:ascii="Arial" w:eastAsia="Times New Roman" w:hAnsi="Arial" w:cs="Arial"/>
                <w:color w:val="0000FF"/>
                <w:sz w:val="16"/>
                <w:szCs w:val="16"/>
                <w:u w:val="single"/>
                <w:lang w:val="en-US"/>
              </w:rPr>
            </w:pPr>
            <w:hyperlink r:id="rId36" w:history="1">
              <w:r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6F4CFA" w:rsidP="006F4CFA">
            <w:pPr>
              <w:spacing w:after="0"/>
              <w:rPr>
                <w:rFonts w:ascii="Arial" w:eastAsia="Times New Roman" w:hAnsi="Arial" w:cs="Arial"/>
                <w:color w:val="0000FF"/>
                <w:sz w:val="16"/>
                <w:szCs w:val="16"/>
                <w:u w:val="single"/>
                <w:lang w:val="en-US"/>
              </w:rPr>
            </w:pPr>
            <w:hyperlink r:id="rId37" w:history="1">
              <w:r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6F4CFA" w:rsidP="006F4CFA">
            <w:pPr>
              <w:spacing w:after="0"/>
              <w:rPr>
                <w:rFonts w:ascii="Arial" w:eastAsia="Times New Roman" w:hAnsi="Arial" w:cs="Arial"/>
                <w:color w:val="0000FF"/>
                <w:sz w:val="16"/>
                <w:szCs w:val="16"/>
                <w:u w:val="single"/>
                <w:lang w:val="en-US"/>
              </w:rPr>
            </w:pPr>
            <w:hyperlink r:id="rId38" w:history="1">
              <w:r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6F4CFA" w:rsidP="006F4CFA">
            <w:pPr>
              <w:spacing w:after="0"/>
              <w:rPr>
                <w:rFonts w:ascii="Arial" w:eastAsia="Times New Roman" w:hAnsi="Arial" w:cs="Arial"/>
                <w:color w:val="0000FF"/>
                <w:sz w:val="16"/>
                <w:szCs w:val="16"/>
                <w:u w:val="single"/>
                <w:lang w:val="en-US"/>
              </w:rPr>
            </w:pPr>
            <w:hyperlink r:id="rId39" w:history="1">
              <w:r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6F4CFA" w:rsidP="006F4CFA">
            <w:pPr>
              <w:spacing w:after="0"/>
              <w:rPr>
                <w:rFonts w:ascii="Arial" w:eastAsia="Times New Roman" w:hAnsi="Arial" w:cs="Arial"/>
                <w:color w:val="0000FF"/>
                <w:sz w:val="16"/>
                <w:szCs w:val="16"/>
                <w:u w:val="single"/>
                <w:lang w:val="en-US"/>
              </w:rPr>
            </w:pPr>
            <w:hyperlink r:id="rId40" w:history="1">
              <w:r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6F4CFA" w:rsidP="006F4CFA">
            <w:pPr>
              <w:spacing w:after="0"/>
              <w:rPr>
                <w:rFonts w:ascii="Arial" w:eastAsia="Times New Roman" w:hAnsi="Arial" w:cs="Arial"/>
                <w:color w:val="0000FF"/>
                <w:sz w:val="16"/>
                <w:szCs w:val="16"/>
                <w:u w:val="single"/>
                <w:lang w:val="en-US"/>
              </w:rPr>
            </w:pPr>
            <w:hyperlink r:id="rId41" w:history="1">
              <w:r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6F4CFA" w:rsidP="006F4CFA">
            <w:pPr>
              <w:spacing w:after="0"/>
              <w:rPr>
                <w:rFonts w:ascii="Arial" w:eastAsia="Times New Roman" w:hAnsi="Arial" w:cs="Arial"/>
                <w:color w:val="0000FF"/>
                <w:sz w:val="16"/>
                <w:szCs w:val="16"/>
                <w:u w:val="single"/>
                <w:lang w:val="en-US"/>
              </w:rPr>
            </w:pPr>
            <w:hyperlink r:id="rId42" w:history="1">
              <w:r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6F4CFA" w:rsidP="006F4CFA">
            <w:pPr>
              <w:spacing w:after="0"/>
              <w:rPr>
                <w:rFonts w:ascii="Arial" w:eastAsia="Times New Roman" w:hAnsi="Arial" w:cs="Arial"/>
                <w:color w:val="0000FF"/>
                <w:sz w:val="16"/>
                <w:szCs w:val="16"/>
                <w:u w:val="single"/>
                <w:lang w:val="en-US"/>
              </w:rPr>
            </w:pPr>
            <w:hyperlink r:id="rId43" w:history="1">
              <w:r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6F4CFA" w:rsidP="006F4CFA">
            <w:pPr>
              <w:spacing w:after="0"/>
              <w:rPr>
                <w:rFonts w:ascii="Arial" w:eastAsia="Times New Roman" w:hAnsi="Arial" w:cs="Arial"/>
                <w:color w:val="0000FF"/>
                <w:sz w:val="16"/>
                <w:szCs w:val="16"/>
                <w:u w:val="single"/>
                <w:lang w:val="en-US"/>
              </w:rPr>
            </w:pPr>
            <w:hyperlink r:id="rId44" w:history="1">
              <w:r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6F4CFA" w:rsidP="006F4CFA">
            <w:pPr>
              <w:spacing w:after="0"/>
              <w:rPr>
                <w:rFonts w:ascii="Arial" w:eastAsia="Times New Roman" w:hAnsi="Arial" w:cs="Arial"/>
                <w:color w:val="0000FF"/>
                <w:sz w:val="16"/>
                <w:szCs w:val="16"/>
                <w:u w:val="single"/>
                <w:lang w:val="en-US"/>
              </w:rPr>
            </w:pPr>
            <w:hyperlink r:id="rId45" w:history="1">
              <w:r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6F4CFA" w:rsidP="006F4CFA">
            <w:pPr>
              <w:spacing w:after="0"/>
              <w:rPr>
                <w:rFonts w:ascii="Arial" w:eastAsia="Times New Roman" w:hAnsi="Arial" w:cs="Arial"/>
                <w:color w:val="0000FF"/>
                <w:sz w:val="16"/>
                <w:szCs w:val="16"/>
                <w:u w:val="single"/>
                <w:lang w:val="en-US"/>
              </w:rPr>
            </w:pPr>
            <w:hyperlink r:id="rId46" w:history="1">
              <w:r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6F4CFA" w:rsidP="006F4CFA">
            <w:pPr>
              <w:spacing w:after="0"/>
              <w:rPr>
                <w:rFonts w:ascii="Arial" w:eastAsia="Times New Roman" w:hAnsi="Arial" w:cs="Arial"/>
                <w:color w:val="0000FF"/>
                <w:sz w:val="16"/>
                <w:szCs w:val="16"/>
                <w:u w:val="single"/>
                <w:lang w:val="en-US"/>
              </w:rPr>
            </w:pPr>
            <w:hyperlink r:id="rId47" w:history="1">
              <w:r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6F4CFA" w:rsidP="006F4CFA">
            <w:pPr>
              <w:spacing w:after="0"/>
              <w:rPr>
                <w:rFonts w:ascii="Arial" w:eastAsia="Times New Roman" w:hAnsi="Arial" w:cs="Arial"/>
                <w:color w:val="0000FF"/>
                <w:sz w:val="16"/>
                <w:szCs w:val="16"/>
                <w:u w:val="single"/>
                <w:lang w:val="en-US"/>
              </w:rPr>
            </w:pPr>
            <w:hyperlink r:id="rId48" w:history="1">
              <w:r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6F4CFA" w:rsidP="006F4CFA">
            <w:pPr>
              <w:spacing w:after="0"/>
              <w:rPr>
                <w:rFonts w:ascii="Arial" w:eastAsia="Times New Roman" w:hAnsi="Arial" w:cs="Arial"/>
                <w:color w:val="0000FF"/>
                <w:sz w:val="16"/>
                <w:szCs w:val="16"/>
                <w:u w:val="single"/>
                <w:lang w:val="en-US"/>
              </w:rPr>
            </w:pPr>
            <w:hyperlink r:id="rId49" w:history="1">
              <w:r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Indian Institute of Tech (M), IIT Kanpur, CEWiT</w:t>
            </w:r>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6F4CFA" w:rsidP="006F4CFA">
            <w:pPr>
              <w:spacing w:after="0"/>
              <w:rPr>
                <w:rFonts w:ascii="Arial" w:eastAsia="Times New Roman" w:hAnsi="Arial" w:cs="Arial"/>
                <w:color w:val="0000FF"/>
                <w:sz w:val="16"/>
                <w:szCs w:val="16"/>
                <w:u w:val="single"/>
                <w:lang w:val="en-US"/>
              </w:rPr>
            </w:pPr>
            <w:hyperlink r:id="rId50" w:history="1">
              <w:r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6F4CFA" w:rsidP="006F4CFA">
            <w:pPr>
              <w:spacing w:after="0"/>
              <w:rPr>
                <w:rFonts w:ascii="Arial" w:eastAsia="Times New Roman" w:hAnsi="Arial" w:cs="Arial"/>
                <w:color w:val="0000FF"/>
                <w:sz w:val="16"/>
                <w:szCs w:val="16"/>
                <w:u w:val="single"/>
                <w:lang w:val="en-US"/>
              </w:rPr>
            </w:pPr>
            <w:hyperlink r:id="rId51" w:history="1">
              <w:r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CEWiT, IITM, Tejas,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6F4CFA" w:rsidP="006F4CFA">
            <w:pPr>
              <w:spacing w:after="0"/>
              <w:rPr>
                <w:rFonts w:ascii="Arial" w:eastAsia="Times New Roman" w:hAnsi="Arial" w:cs="Arial"/>
                <w:color w:val="0000FF"/>
                <w:sz w:val="16"/>
                <w:szCs w:val="16"/>
                <w:u w:val="single"/>
                <w:lang w:val="en-US"/>
              </w:rPr>
            </w:pPr>
            <w:hyperlink r:id="rId52" w:history="1">
              <w:r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1"/>
        <w:numPr>
          <w:ilvl w:val="0"/>
          <w:numId w:val="23"/>
        </w:numPr>
        <w:rPr>
          <w:lang w:val="en-US"/>
        </w:rPr>
      </w:pPr>
      <w:r>
        <w:rPr>
          <w:lang w:val="en-US"/>
        </w:rPr>
        <w:lastRenderedPageBreak/>
        <w:t>Proposed technologies</w:t>
      </w:r>
    </w:p>
    <w:p w14:paraId="6CAD32F0" w14:textId="5B4E45C2" w:rsidR="00421731" w:rsidRDefault="00807A43" w:rsidP="00BF7924">
      <w:pPr>
        <w:pStyle w:val="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wrt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r>
              <w:rPr>
                <w:sz w:val="16"/>
                <w:szCs w:val="16"/>
              </w:rPr>
              <w:t>Spreadtrum</w:t>
            </w:r>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with regard to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r>
              <w:rPr>
                <w:sz w:val="16"/>
                <w:szCs w:val="16"/>
              </w:rPr>
              <w:t>Tejas</w:t>
            </w:r>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upconversion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r>
              <w:rPr>
                <w:sz w:val="16"/>
                <w:szCs w:val="16"/>
              </w:rPr>
              <w:t>Pengcheng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scenario, but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full-range of target use cases is preferred, while the necessity of a specific design for some individual use case has to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new spectrum bands and associated requirements, e.g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duplex operation, e.g., subband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After network attach, through RRC (re)configuration, novel air interface designs can be considered, as long as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eMBB.</w:t>
            </w:r>
          </w:p>
        </w:tc>
      </w:tr>
    </w:tbl>
    <w:p w14:paraId="6CB0B37B" w14:textId="235FC245" w:rsidR="00920201" w:rsidRDefault="00F91BAE" w:rsidP="00EB40D3">
      <w:pPr>
        <w:pStyle w:val="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af1"/>
        <w:numPr>
          <w:ilvl w:val="0"/>
          <w:numId w:val="11"/>
        </w:numPr>
      </w:pPr>
      <w:r>
        <w:t>OFDM-based waveforms (as described in the SID)</w:t>
      </w:r>
    </w:p>
    <w:p w14:paraId="0B4B853E" w14:textId="77777777" w:rsidR="00987F38" w:rsidRDefault="00987F38" w:rsidP="00987F38">
      <w:pPr>
        <w:pStyle w:val="af1"/>
        <w:numPr>
          <w:ilvl w:val="0"/>
          <w:numId w:val="11"/>
        </w:numPr>
      </w:pPr>
      <w:r>
        <w:t>MRSS compatibility</w:t>
      </w:r>
    </w:p>
    <w:p w14:paraId="6B435A63" w14:textId="77777777" w:rsidR="00987F38" w:rsidRDefault="00987F38" w:rsidP="00987F38">
      <w:pPr>
        <w:pStyle w:val="af1"/>
        <w:numPr>
          <w:ilvl w:val="0"/>
          <w:numId w:val="11"/>
        </w:numPr>
      </w:pPr>
      <w:r>
        <w:t>Reuse of 5G NR waveforms, any new waveforms should be justified a clear benefit over those used in 5G NR</w:t>
      </w:r>
    </w:p>
    <w:p w14:paraId="11EF7104" w14:textId="77777777" w:rsidR="00987F38" w:rsidRDefault="00987F38" w:rsidP="00987F38">
      <w:pPr>
        <w:pStyle w:val="af1"/>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A7135C" w:rsidRDefault="00A7135C" w:rsidP="00A7135C">
            <w:r>
              <w:t>Only OFDM-based waveforms should be considered for 6GR</w:t>
            </w:r>
          </w:p>
        </w:tc>
        <w:tc>
          <w:tcPr>
            <w:tcW w:w="2835" w:type="dxa"/>
          </w:tcPr>
          <w:p w14:paraId="5354B0B6" w14:textId="5AD19C7E" w:rsidR="006635DF" w:rsidRPr="00022E97" w:rsidRDefault="006635DF" w:rsidP="00A7135C">
            <w:pPr>
              <w:rPr>
                <w:rFonts w:eastAsia="游明朝" w:hint="eastAsia"/>
                <w:lang w:eastAsia="ja-JP"/>
              </w:rPr>
            </w:pPr>
            <w:r>
              <w:t>Ofinno</w:t>
            </w:r>
            <w:r w:rsidR="00DF001B">
              <w:rPr>
                <w:rFonts w:hint="eastAsia"/>
                <w:lang w:eastAsia="zh-CN"/>
              </w:rPr>
              <w:t>, CMCC</w:t>
            </w:r>
            <w:r w:rsidR="00662159">
              <w:rPr>
                <w:lang w:eastAsia="zh-CN"/>
              </w:rPr>
              <w:t>, Google</w:t>
            </w:r>
            <w:r w:rsidR="001D57C2">
              <w:rPr>
                <w:rFonts w:hint="eastAsia"/>
                <w:lang w:eastAsia="zh-CN"/>
              </w:rPr>
              <w:t>, Xiaomi</w:t>
            </w:r>
            <w:r w:rsidR="0086258C">
              <w:rPr>
                <w:lang w:eastAsia="zh-CN"/>
              </w:rPr>
              <w:t>, InterDigital</w:t>
            </w:r>
            <w:r w:rsidR="00411271">
              <w:rPr>
                <w:rFonts w:eastAsia="PMingLiU" w:hint="eastAsia"/>
                <w:lang w:eastAsia="zh-TW"/>
              </w:rPr>
              <w:t>, Fainity</w:t>
            </w:r>
            <w:r w:rsidR="00935787">
              <w:rPr>
                <w:rFonts w:eastAsia="PMingLiU"/>
                <w:lang w:eastAsia="zh-TW"/>
              </w:rPr>
              <w:t>, QC</w:t>
            </w:r>
            <w:r w:rsidR="008F53DE">
              <w:rPr>
                <w:lang w:eastAsia="zh-CN"/>
              </w:rPr>
              <w:t>, ZTE</w:t>
            </w:r>
            <w:r w:rsidR="000A5D80" w:rsidRPr="000A5D80">
              <w:rPr>
                <w:lang w:eastAsia="zh-CN"/>
              </w:rPr>
              <w:t>, Nokia</w:t>
            </w:r>
            <w:r w:rsidR="00022E97">
              <w:rPr>
                <w:rFonts w:eastAsia="游明朝" w:hint="eastAsia"/>
                <w:lang w:eastAsia="ja-JP"/>
              </w:rPr>
              <w:t>, Panasonic</w:t>
            </w:r>
          </w:p>
        </w:tc>
        <w:tc>
          <w:tcPr>
            <w:tcW w:w="2830" w:type="dxa"/>
          </w:tcPr>
          <w:p w14:paraId="730C0577" w14:textId="6787D02B" w:rsidR="00A7135C" w:rsidRPr="00A7135C" w:rsidRDefault="00A7135C" w:rsidP="00A7135C"/>
        </w:tc>
      </w:tr>
      <w:tr w:rsidR="00A7135C" w14:paraId="37767011" w14:textId="77777777" w:rsidTr="004669B2">
        <w:tc>
          <w:tcPr>
            <w:tcW w:w="3964" w:type="dxa"/>
          </w:tcPr>
          <w:p w14:paraId="745E0CB1" w14:textId="6AB0EF93" w:rsidR="00A7135C" w:rsidRDefault="00A7135C" w:rsidP="00A7135C">
            <w:r>
              <w:t>MRSS compatibility should be a requirement on communication waveform candidates</w:t>
            </w:r>
          </w:p>
        </w:tc>
        <w:tc>
          <w:tcPr>
            <w:tcW w:w="2835" w:type="dxa"/>
          </w:tcPr>
          <w:p w14:paraId="5719D6BD" w14:textId="22ECAD01" w:rsidR="00A7135C" w:rsidRPr="00411271" w:rsidRDefault="006635DF" w:rsidP="00A7135C">
            <w:pPr>
              <w:rPr>
                <w:rFonts w:eastAsia="PMingLiU"/>
                <w:lang w:eastAsia="zh-TW"/>
              </w:rPr>
            </w:pPr>
            <w:r>
              <w:t>Ofinno</w:t>
            </w:r>
            <w:r w:rsidR="00DF001B">
              <w:rPr>
                <w:rFonts w:hint="eastAsia"/>
                <w:lang w:eastAsia="zh-CN"/>
              </w:rPr>
              <w:t>, CMCC</w:t>
            </w:r>
            <w:r w:rsidR="00662159">
              <w:rPr>
                <w:lang w:eastAsia="zh-CN"/>
              </w:rPr>
              <w:t>, Google</w:t>
            </w:r>
            <w:r w:rsidR="006F2BB3">
              <w:rPr>
                <w:lang w:eastAsia="zh-CN"/>
              </w:rPr>
              <w:t>, InterDigital</w:t>
            </w:r>
            <w:r w:rsidR="00411271">
              <w:rPr>
                <w:rFonts w:eastAsia="PMingLiU" w:hint="eastAsia"/>
                <w:lang w:eastAsia="zh-TW"/>
              </w:rPr>
              <w:t>, Fainity</w:t>
            </w:r>
            <w:r w:rsidR="00935787">
              <w:rPr>
                <w:rFonts w:eastAsia="PMingLiU"/>
                <w:lang w:eastAsia="zh-TW"/>
              </w:rPr>
              <w:t>, QC</w:t>
            </w:r>
            <w:r w:rsidR="000A5D80" w:rsidRPr="000A5D80">
              <w:rPr>
                <w:rFonts w:eastAsia="PMingLiU"/>
                <w:lang w:eastAsia="zh-TW"/>
              </w:rPr>
              <w:t>, Nokia</w:t>
            </w:r>
            <w:r w:rsidR="00E76DCD" w:rsidRPr="00570F9E">
              <w:rPr>
                <w:rFonts w:eastAsia="PMingLiU"/>
                <w:lang w:eastAsia="zh-TW"/>
              </w:rPr>
              <w:t>, Tejas Networks</w:t>
            </w:r>
            <w:r w:rsidR="00022E97">
              <w:rPr>
                <w:rFonts w:eastAsia="游明朝" w:hint="eastAsia"/>
                <w:lang w:eastAsia="ja-JP"/>
              </w:rPr>
              <w:t>, Panasonic</w:t>
            </w:r>
          </w:p>
        </w:tc>
        <w:tc>
          <w:tcPr>
            <w:tcW w:w="2830" w:type="dxa"/>
          </w:tcPr>
          <w:p w14:paraId="154FF4FE" w14:textId="1E11109C" w:rsidR="00A7135C" w:rsidRDefault="00A7135C" w:rsidP="00A7135C"/>
        </w:tc>
      </w:tr>
      <w:tr w:rsidR="00A7135C" w14:paraId="437AA468" w14:textId="77777777" w:rsidTr="004669B2">
        <w:tc>
          <w:tcPr>
            <w:tcW w:w="3964" w:type="dxa"/>
          </w:tcPr>
          <w:p w14:paraId="55B61411" w14:textId="19CCD8C2" w:rsidR="00A7135C" w:rsidRDefault="00A7135C" w:rsidP="00120BDC">
            <w:r>
              <w:t xml:space="preserve">Waveforms other than those of 5G NR </w:t>
            </w:r>
            <w:r w:rsidR="004669B2">
              <w:t>need to be justified with a clear benefit over those used in 5G NR</w:t>
            </w:r>
          </w:p>
        </w:tc>
        <w:tc>
          <w:tcPr>
            <w:tcW w:w="2835" w:type="dxa"/>
          </w:tcPr>
          <w:p w14:paraId="452CAC7D" w14:textId="6CB5C7E4" w:rsidR="00A7135C" w:rsidRPr="00EC3301" w:rsidRDefault="006635DF" w:rsidP="00120BDC">
            <w:pPr>
              <w:rPr>
                <w:rFonts w:eastAsia="游明朝"/>
                <w:lang w:eastAsia="ja-JP"/>
              </w:rPr>
            </w:pPr>
            <w:r>
              <w:t>Ofinno</w:t>
            </w:r>
            <w:r w:rsidR="00DF001B">
              <w:rPr>
                <w:rFonts w:hint="eastAsia"/>
                <w:lang w:eastAsia="zh-CN"/>
              </w:rPr>
              <w:t>, CMCC</w:t>
            </w:r>
            <w:r w:rsidR="00662159">
              <w:rPr>
                <w:lang w:eastAsia="zh-CN"/>
              </w:rPr>
              <w:t>, Google</w:t>
            </w:r>
            <w:r w:rsidR="001D57C2">
              <w:rPr>
                <w:rFonts w:hint="eastAsia"/>
                <w:lang w:eastAsia="zh-CN"/>
              </w:rPr>
              <w:t>, Xiaomi</w:t>
            </w:r>
            <w:r w:rsidR="006F2BB3">
              <w:rPr>
                <w:lang w:eastAsia="zh-CN"/>
              </w:rPr>
              <w:t>, InterDigital</w:t>
            </w:r>
            <w:r w:rsidR="00411271">
              <w:rPr>
                <w:rFonts w:eastAsia="PMingLiU" w:hint="eastAsia"/>
                <w:lang w:eastAsia="zh-TW"/>
              </w:rPr>
              <w:t>, Fainity</w:t>
            </w:r>
            <w:r w:rsidR="0085279F">
              <w:rPr>
                <w:rFonts w:eastAsia="PMingLiU"/>
                <w:lang w:eastAsia="zh-TW"/>
              </w:rPr>
              <w:t>, Sony</w:t>
            </w:r>
            <w:r w:rsidR="00935787">
              <w:rPr>
                <w:rFonts w:eastAsia="PMingLiU"/>
                <w:lang w:eastAsia="zh-TW"/>
              </w:rPr>
              <w:t>, QC</w:t>
            </w:r>
            <w:r w:rsidR="00EC3301">
              <w:rPr>
                <w:rFonts w:eastAsia="游明朝" w:hint="eastAsia"/>
                <w:lang w:eastAsia="ja-JP"/>
              </w:rPr>
              <w:t>,NICT</w:t>
            </w:r>
            <w:r w:rsidR="000A5D80" w:rsidRPr="000A5D80">
              <w:rPr>
                <w:rFonts w:eastAsia="游明朝"/>
                <w:lang w:eastAsia="ja-JP"/>
              </w:rPr>
              <w:t>, Nokia</w:t>
            </w:r>
            <w:r w:rsidR="00E76DCD" w:rsidRPr="00570F9E">
              <w:rPr>
                <w:rFonts w:eastAsia="PMingLiU"/>
                <w:lang w:eastAsia="zh-TW"/>
              </w:rPr>
              <w:t>, Tejas Networks</w:t>
            </w:r>
            <w:r w:rsidR="00022E97">
              <w:rPr>
                <w:rFonts w:eastAsia="游明朝" w:hint="eastAsia"/>
                <w:lang w:eastAsia="ja-JP"/>
              </w:rPr>
              <w:t>, Panasonic</w:t>
            </w:r>
          </w:p>
        </w:tc>
        <w:tc>
          <w:tcPr>
            <w:tcW w:w="2830" w:type="dxa"/>
          </w:tcPr>
          <w:p w14:paraId="5DE208DB" w14:textId="77777777" w:rsidR="00A7135C" w:rsidRDefault="00A7135C" w:rsidP="00120BDC"/>
        </w:tc>
      </w:tr>
      <w:tr w:rsidR="00A7135C" w14:paraId="1913A7BC" w14:textId="77777777" w:rsidTr="004669B2">
        <w:tc>
          <w:tcPr>
            <w:tcW w:w="3964" w:type="dxa"/>
          </w:tcPr>
          <w:p w14:paraId="5302045E" w14:textId="3CDF0418" w:rsidR="00A7135C" w:rsidRDefault="004669B2" w:rsidP="00120BDC">
            <w:r>
              <w:t>RAN1 should strive for unified communication waveform across all the identified use cases</w:t>
            </w:r>
          </w:p>
        </w:tc>
        <w:tc>
          <w:tcPr>
            <w:tcW w:w="2835" w:type="dxa"/>
          </w:tcPr>
          <w:p w14:paraId="0F6E7B25" w14:textId="3A37087D" w:rsidR="00A7135C" w:rsidRDefault="006635DF" w:rsidP="00120BDC">
            <w:pPr>
              <w:rPr>
                <w:lang w:eastAsia="zh-CN"/>
              </w:rPr>
            </w:pPr>
            <w:r>
              <w:t>Ofinno</w:t>
            </w:r>
            <w:r w:rsidR="00DF001B">
              <w:rPr>
                <w:rFonts w:hint="eastAsia"/>
                <w:lang w:eastAsia="zh-CN"/>
              </w:rPr>
              <w:t>, CMCC</w:t>
            </w:r>
            <w:r w:rsidR="00662159">
              <w:rPr>
                <w:lang w:eastAsia="zh-CN"/>
              </w:rPr>
              <w:t>, Google</w:t>
            </w:r>
            <w:r w:rsidR="0085279F">
              <w:rPr>
                <w:lang w:eastAsia="zh-CN"/>
              </w:rPr>
              <w:t>, Sony</w:t>
            </w:r>
            <w:r w:rsidR="00935787">
              <w:rPr>
                <w:lang w:eastAsia="zh-CN"/>
              </w:rPr>
              <w:t>, QC</w:t>
            </w:r>
            <w:r w:rsidR="008F53DE">
              <w:rPr>
                <w:rFonts w:hint="eastAsia"/>
                <w:lang w:eastAsia="zh-CN"/>
              </w:rPr>
              <w:t>,</w:t>
            </w:r>
            <w:r w:rsidR="008F53DE">
              <w:rPr>
                <w:lang w:eastAsia="zh-CN"/>
              </w:rPr>
              <w:t xml:space="preserve"> ZTE</w:t>
            </w:r>
            <w:r w:rsidR="000A5D80" w:rsidRPr="000A5D80">
              <w:rPr>
                <w:lang w:eastAsia="zh-CN"/>
              </w:rPr>
              <w:t>, Nokia</w:t>
            </w:r>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0F80E69C" w:rsidR="00DF001B" w:rsidRDefault="001D57C2" w:rsidP="00DF001B">
            <w:pPr>
              <w:rPr>
                <w:lang w:eastAsia="zh-CN"/>
              </w:rPr>
            </w:pPr>
            <w:r>
              <w:rPr>
                <w:rFonts w:hint="eastAsia"/>
                <w:lang w:eastAsia="zh-CN"/>
              </w:rPr>
              <w:t>Xiaomi</w:t>
            </w:r>
          </w:p>
        </w:tc>
        <w:tc>
          <w:tcPr>
            <w:tcW w:w="7512" w:type="dxa"/>
          </w:tcPr>
          <w:p w14:paraId="6459D9F4" w14:textId="63607479" w:rsidR="001D57C2" w:rsidRDefault="001D57C2" w:rsidP="00DF001B">
            <w:pPr>
              <w:rPr>
                <w:lang w:eastAsia="zh-CN"/>
              </w:rPr>
            </w:pPr>
            <w:r>
              <w:rPr>
                <w:rFonts w:hint="eastAsia"/>
                <w:lang w:eastAsia="zh-CN"/>
              </w:rPr>
              <w:t xml:space="preserve">For unified communication waveform, we think the OFDM based waveform is a good way forward for unification and this unification includes the applicability of DFT-S-OFDM waveform in downlink. Thus we prefer to elaborate the </w:t>
            </w:r>
            <w:r>
              <w:rPr>
                <w:lang w:eastAsia="zh-CN"/>
              </w:rPr>
              <w:t>meaning</w:t>
            </w:r>
            <w:r>
              <w:rPr>
                <w:rFonts w:hint="eastAsia"/>
                <w:lang w:eastAsia="zh-CN"/>
              </w:rPr>
              <w:t xml:space="preserve"> of unified waveform as being OFDM based, i.e. the first point sufficient.</w:t>
            </w:r>
          </w:p>
          <w:p w14:paraId="156330AB" w14:textId="56493EF8" w:rsidR="00DF001B" w:rsidRDefault="001D57C2" w:rsidP="00DF001B">
            <w:pPr>
              <w:rPr>
                <w:lang w:eastAsia="zh-CN"/>
              </w:rPr>
            </w:pPr>
            <w:r>
              <w:rPr>
                <w:rFonts w:hint="eastAsia"/>
                <w:lang w:eastAsia="zh-CN"/>
              </w:rPr>
              <w:t>For MRSS, we believe DFT-S-OFDM waveform for DL requiring marginal or no hardware update is also a candidate fulfilling such requirement. Given people may confusion on whether this MRSS actually restricts DL waveform to CP-OFDM only or are open to OFDM based, we believe clarification is needed.</w:t>
            </w:r>
          </w:p>
        </w:tc>
      </w:tr>
      <w:tr w:rsidR="00C65C1B" w14:paraId="5A0F2B14" w14:textId="77777777" w:rsidTr="004669B2">
        <w:tc>
          <w:tcPr>
            <w:tcW w:w="2122" w:type="dxa"/>
          </w:tcPr>
          <w:p w14:paraId="5FC523B9" w14:textId="32A4CB6F" w:rsidR="00C65C1B" w:rsidRDefault="00C65C1B" w:rsidP="00C65C1B">
            <w:pPr>
              <w:rPr>
                <w:lang w:eastAsia="zh-CN"/>
              </w:rPr>
            </w:pPr>
            <w:r>
              <w:rPr>
                <w:lang w:eastAsia="zh-CN"/>
              </w:rPr>
              <w:t>InterDigital</w:t>
            </w:r>
          </w:p>
        </w:tc>
        <w:tc>
          <w:tcPr>
            <w:tcW w:w="7512" w:type="dxa"/>
          </w:tcPr>
          <w:p w14:paraId="28F85630" w14:textId="2EBCDC78" w:rsidR="00C65C1B" w:rsidRDefault="00C65C1B" w:rsidP="00C65C1B">
            <w:pPr>
              <w:rPr>
                <w:lang w:eastAsia="zh-CN"/>
              </w:rPr>
            </w:pPr>
            <w:r>
              <w:t>We should focus on communication related use cases only. Waveforms for sensing can be discussed after Q1 2026, as indicated in the Chairman’s schedule. For waveforms for sensing, the waveform for communication could be a starting point but different waveforms could be also studied to meet the sensing-specific requirements.</w:t>
            </w:r>
          </w:p>
        </w:tc>
      </w:tr>
      <w:tr w:rsidR="00416DC4" w14:paraId="6FEC54A3" w14:textId="77777777" w:rsidTr="004669B2">
        <w:tc>
          <w:tcPr>
            <w:tcW w:w="2122" w:type="dxa"/>
          </w:tcPr>
          <w:p w14:paraId="063FB5E5" w14:textId="0E3E00D6" w:rsidR="00416DC4" w:rsidRDefault="00416DC4" w:rsidP="00C65C1B">
            <w:pPr>
              <w:rPr>
                <w:lang w:eastAsia="zh-CN"/>
              </w:rPr>
            </w:pPr>
            <w:r>
              <w:rPr>
                <w:lang w:eastAsia="zh-CN"/>
              </w:rPr>
              <w:t>CEWiT</w:t>
            </w:r>
          </w:p>
        </w:tc>
        <w:tc>
          <w:tcPr>
            <w:tcW w:w="7512" w:type="dxa"/>
          </w:tcPr>
          <w:p w14:paraId="5531BB53" w14:textId="52D3ED12" w:rsidR="00416DC4" w:rsidRDefault="00416DC4" w:rsidP="00C65C1B">
            <w:r>
              <w:t>We prefer OFDM based waveform. Unified waveform for communication and sensing is not precluded, since this enables the usage of PRS for sensing.</w:t>
            </w:r>
          </w:p>
        </w:tc>
      </w:tr>
      <w:tr w:rsidR="008D1416" w14:paraId="7B5AE8AE" w14:textId="77777777" w:rsidTr="004669B2">
        <w:tc>
          <w:tcPr>
            <w:tcW w:w="2122" w:type="dxa"/>
          </w:tcPr>
          <w:p w14:paraId="5C62B06C" w14:textId="57C7D9D4" w:rsidR="008D1416" w:rsidRDefault="00873821" w:rsidP="00C65C1B">
            <w:pPr>
              <w:rPr>
                <w:lang w:eastAsia="zh-CN"/>
              </w:rPr>
            </w:pPr>
            <w:r>
              <w:rPr>
                <w:lang w:eastAsia="zh-CN"/>
              </w:rPr>
              <w:t>Sony</w:t>
            </w:r>
          </w:p>
        </w:tc>
        <w:tc>
          <w:tcPr>
            <w:tcW w:w="7512" w:type="dxa"/>
          </w:tcPr>
          <w:p w14:paraId="51170656" w14:textId="1B2BB324" w:rsidR="008D1416" w:rsidRDefault="00873821" w:rsidP="00C65C1B">
            <w:r>
              <w:t xml:space="preserve">A unified waveform </w:t>
            </w:r>
            <w:r w:rsidR="00700EDF">
              <w:t xml:space="preserve">ought to be friendly to ISAC, NTN and </w:t>
            </w:r>
            <w:r w:rsidR="001C1A7F">
              <w:t>other use</w:t>
            </w:r>
            <w:r w:rsidR="00D31022">
              <w:t xml:space="preserve"> </w:t>
            </w:r>
            <w:r w:rsidR="001C1A7F">
              <w:t>cases</w:t>
            </w:r>
            <w:r w:rsidR="00D31022">
              <w:t xml:space="preserve">. We share Xiaomi’s </w:t>
            </w:r>
            <w:r w:rsidR="00BE1F0F">
              <w:t xml:space="preserve">assertion that MRSS can be ensured by </w:t>
            </w:r>
            <w:r w:rsidR="00637512">
              <w:t>other</w:t>
            </w:r>
            <w:r w:rsidR="00BE1F0F">
              <w:t xml:space="preserve"> OFDM-based</w:t>
            </w:r>
            <w:r w:rsidR="00637512">
              <w:t xml:space="preserve"> waveforms that are not necessarily CP-OFDM.</w:t>
            </w:r>
          </w:p>
        </w:tc>
      </w:tr>
      <w:tr w:rsidR="008F53DE" w14:paraId="7E851D76" w14:textId="77777777" w:rsidTr="008F53DE">
        <w:tc>
          <w:tcPr>
            <w:tcW w:w="2122" w:type="dxa"/>
          </w:tcPr>
          <w:p w14:paraId="2D230F7C" w14:textId="77777777" w:rsidR="008F53DE" w:rsidRDefault="008F53DE" w:rsidP="0090366A">
            <w:pPr>
              <w:rPr>
                <w:lang w:eastAsia="zh-CN"/>
              </w:rPr>
            </w:pPr>
            <w:r>
              <w:rPr>
                <w:lang w:eastAsia="zh-CN"/>
              </w:rPr>
              <w:lastRenderedPageBreak/>
              <w:t>ZTE</w:t>
            </w:r>
          </w:p>
        </w:tc>
        <w:tc>
          <w:tcPr>
            <w:tcW w:w="7512" w:type="dxa"/>
          </w:tcPr>
          <w:p w14:paraId="3515C21E" w14:textId="77777777" w:rsidR="008F53DE" w:rsidRDefault="008F53DE" w:rsidP="0090366A">
            <w:pPr>
              <w:rPr>
                <w:lang w:eastAsia="zh-CN"/>
              </w:rPr>
            </w:pPr>
            <w:r>
              <w:rPr>
                <w:lang w:eastAsia="zh-CN"/>
              </w:rPr>
              <w:t xml:space="preserve">Actually, prefer to further clarify the difference between OFDM-based and MRSS </w:t>
            </w:r>
            <w:r>
              <w:rPr>
                <w:rFonts w:hint="eastAsia"/>
                <w:lang w:eastAsia="zh-CN"/>
              </w:rPr>
              <w:t>compatibility</w:t>
            </w:r>
            <w:r>
              <w:rPr>
                <w:lang w:eastAsia="zh-CN"/>
              </w:rPr>
              <w:t xml:space="preserve"> for waveform desgin, does the MRSS also refers to some additional restriction on following design, e.g., RS.</w:t>
            </w:r>
          </w:p>
          <w:p w14:paraId="1EC4C9F9" w14:textId="77777777" w:rsidR="008F53DE" w:rsidRDefault="008F53DE" w:rsidP="0090366A">
            <w:pPr>
              <w:rPr>
                <w:lang w:eastAsia="zh-CN"/>
              </w:rPr>
            </w:pPr>
            <w:r>
              <w:rPr>
                <w:lang w:eastAsia="zh-CN"/>
              </w:rPr>
              <w:t xml:space="preserve">For the gain, yes, </w:t>
            </w:r>
            <w:r>
              <w:rPr>
                <w:rFonts w:hint="eastAsia"/>
                <w:lang w:eastAsia="zh-CN"/>
              </w:rPr>
              <w:t>comprehensive</w:t>
            </w:r>
            <w:r>
              <w:rPr>
                <w:lang w:eastAsia="zh-CN"/>
              </w:rPr>
              <w:t xml:space="preserve"> </w:t>
            </w:r>
            <w:r>
              <w:rPr>
                <w:rFonts w:hint="eastAsia"/>
                <w:lang w:eastAsia="zh-CN"/>
              </w:rPr>
              <w:t>st</w:t>
            </w:r>
            <w:r>
              <w:rPr>
                <w:lang w:eastAsia="zh-CN"/>
              </w:rPr>
              <w:t xml:space="preserve">udy </w:t>
            </w:r>
            <w:r>
              <w:rPr>
                <w:rFonts w:hint="eastAsia"/>
                <w:lang w:eastAsia="zh-CN"/>
              </w:rPr>
              <w:t>is</w:t>
            </w:r>
            <w:r>
              <w:rPr>
                <w:lang w:eastAsia="zh-CN"/>
              </w:rPr>
              <w:t xml:space="preserve"> needed but the </w:t>
            </w:r>
            <w:r>
              <w:rPr>
                <w:rFonts w:hint="eastAsia"/>
                <w:lang w:eastAsia="zh-CN"/>
              </w:rPr>
              <w:t>criteria</w:t>
            </w:r>
            <w:r>
              <w:rPr>
                <w:lang w:eastAsia="zh-CN"/>
              </w:rPr>
              <w:t xml:space="preserve"> </w:t>
            </w:r>
            <w:r>
              <w:rPr>
                <w:rFonts w:hint="eastAsia"/>
                <w:lang w:eastAsia="zh-CN"/>
              </w:rPr>
              <w:t>for</w:t>
            </w:r>
            <w:r>
              <w:rPr>
                <w:lang w:eastAsia="zh-CN"/>
              </w:rPr>
              <w:t xml:space="preserve"> “clear benefits” is unclear. </w:t>
            </w:r>
          </w:p>
        </w:tc>
      </w:tr>
      <w:tr w:rsidR="00E76DCD" w14:paraId="1FEA0D0B" w14:textId="77777777" w:rsidTr="008F53DE">
        <w:tc>
          <w:tcPr>
            <w:tcW w:w="2122" w:type="dxa"/>
          </w:tcPr>
          <w:p w14:paraId="112F161C" w14:textId="6C7744D1" w:rsidR="00E76DCD" w:rsidRDefault="00E76DCD" w:rsidP="00E76DCD">
            <w:pPr>
              <w:rPr>
                <w:lang w:eastAsia="zh-CN"/>
              </w:rPr>
            </w:pPr>
            <w:r w:rsidRPr="00726B2F">
              <w:rPr>
                <w:lang w:eastAsia="zh-CN"/>
              </w:rPr>
              <w:t>Tejas Networks</w:t>
            </w:r>
          </w:p>
        </w:tc>
        <w:tc>
          <w:tcPr>
            <w:tcW w:w="7512" w:type="dxa"/>
          </w:tcPr>
          <w:p w14:paraId="566FF3D5" w14:textId="3697FB6A" w:rsidR="00E76DCD" w:rsidRDefault="00E76DCD" w:rsidP="00E76DCD">
            <w:pPr>
              <w:rPr>
                <w:lang w:eastAsia="zh-CN"/>
              </w:rPr>
            </w:pPr>
            <w:r w:rsidRPr="00726B2F">
              <w:t>We prefer OFDM as baseline waveform for evaluation of 6G performance for all use cases. Waveforms other than OFDM, if considered for evaluation must fulfil the MRSS compatibility and cater to other use cases as well like sensing and positioning.</w:t>
            </w:r>
          </w:p>
        </w:tc>
      </w:tr>
      <w:tr w:rsidR="00022E97" w14:paraId="119641F5" w14:textId="77777777" w:rsidTr="008F53DE">
        <w:tc>
          <w:tcPr>
            <w:tcW w:w="2122" w:type="dxa"/>
          </w:tcPr>
          <w:p w14:paraId="036D9AA7" w14:textId="73590333" w:rsidR="00022E97" w:rsidRPr="00022E97" w:rsidRDefault="00022E97" w:rsidP="00E76DCD">
            <w:pPr>
              <w:rPr>
                <w:rFonts w:eastAsia="游明朝" w:hint="eastAsia"/>
                <w:lang w:eastAsia="ja-JP"/>
              </w:rPr>
            </w:pPr>
            <w:r>
              <w:rPr>
                <w:rFonts w:eastAsia="游明朝" w:hint="eastAsia"/>
                <w:lang w:eastAsia="ja-JP"/>
              </w:rPr>
              <w:t>Panasonic</w:t>
            </w:r>
          </w:p>
        </w:tc>
        <w:tc>
          <w:tcPr>
            <w:tcW w:w="7512" w:type="dxa"/>
          </w:tcPr>
          <w:p w14:paraId="64C517D2" w14:textId="77777777" w:rsidR="00022E97" w:rsidRPr="00EB621F" w:rsidRDefault="00022E97" w:rsidP="00022E97">
            <w:pPr>
              <w:rPr>
                <w:rFonts w:eastAsia="游明朝"/>
                <w:lang w:eastAsia="ja-JP"/>
              </w:rPr>
            </w:pPr>
            <w:r>
              <w:rPr>
                <w:rFonts w:eastAsia="游明朝" w:hint="eastAsia"/>
                <w:lang w:eastAsia="ja-JP"/>
              </w:rPr>
              <w:t xml:space="preserve">For unified communication waveform across all the </w:t>
            </w:r>
            <w:r>
              <w:rPr>
                <w:rFonts w:eastAsia="游明朝"/>
                <w:lang w:eastAsia="ja-JP"/>
              </w:rPr>
              <w:t>identified</w:t>
            </w:r>
            <w:r>
              <w:rPr>
                <w:rFonts w:eastAsia="游明朝" w:hint="eastAsia"/>
                <w:lang w:eastAsia="ja-JP"/>
              </w:rPr>
              <w:t xml:space="preserve"> use cases, at least within OFDM-based waveform, we think multiple waveforms (e.g., at least CP-OFDM and DFT-s-OFDM or their variant) should be considered. For mutual understanding purpose, what is </w:t>
            </w:r>
            <w:r>
              <w:rPr>
                <w:rFonts w:eastAsia="游明朝"/>
                <w:lang w:eastAsia="ja-JP"/>
              </w:rPr>
              <w:t>“</w:t>
            </w:r>
            <w:r>
              <w:t>OFDM-based waveforms</w:t>
            </w:r>
            <w:r>
              <w:rPr>
                <w:rFonts w:eastAsia="游明朝"/>
                <w:lang w:eastAsia="ja-JP"/>
              </w:rPr>
              <w:t>”</w:t>
            </w:r>
            <w:r>
              <w:rPr>
                <w:rFonts w:eastAsia="游明朝" w:hint="eastAsia"/>
                <w:lang w:eastAsia="ja-JP"/>
              </w:rPr>
              <w:t xml:space="preserve"> might be required to be clarified.</w:t>
            </w:r>
          </w:p>
          <w:p w14:paraId="1ED2A1CF" w14:textId="782FC2A1" w:rsidR="00022E97" w:rsidRPr="00726B2F" w:rsidRDefault="00022E97" w:rsidP="00022E97">
            <w:r>
              <w:rPr>
                <w:rFonts w:eastAsia="游明朝" w:hint="eastAsia"/>
                <w:lang w:eastAsia="ja-JP"/>
              </w:rPr>
              <w:t xml:space="preserve">We think striving for OFDM-based waveforms across all the identified use cases can be sufficient at least for 6G Day 1. New waveforms for specific use cases are not required to support from the beginning. If these are </w:t>
            </w:r>
            <w:r>
              <w:rPr>
                <w:rFonts w:eastAsia="游明朝"/>
                <w:lang w:eastAsia="ja-JP"/>
              </w:rPr>
              <w:t>introduced</w:t>
            </w:r>
            <w:r>
              <w:rPr>
                <w:rFonts w:eastAsia="游明朝" w:hint="eastAsia"/>
                <w:lang w:eastAsia="ja-JP"/>
              </w:rPr>
              <w:t xml:space="preserve"> only after CONNECTED mode, these can be introduced / added on later when necessity / benefit is studied / </w:t>
            </w:r>
            <w:r>
              <w:rPr>
                <w:rFonts w:eastAsia="游明朝"/>
                <w:lang w:eastAsia="ja-JP"/>
              </w:rPr>
              <w:t>identified</w:t>
            </w:r>
            <w:r>
              <w:rPr>
                <w:rFonts w:eastAsia="游明朝" w:hint="eastAsia"/>
                <w:lang w:eastAsia="ja-JP"/>
              </w:rPr>
              <w:t>.</w:t>
            </w:r>
          </w:p>
        </w:tc>
      </w:tr>
    </w:tbl>
    <w:p w14:paraId="247421B1" w14:textId="77777777" w:rsidR="00A7135C" w:rsidRPr="00120BDC" w:rsidRDefault="00A7135C" w:rsidP="00120BDC"/>
    <w:p w14:paraId="46529030" w14:textId="20F3CDD6" w:rsidR="00120BDC" w:rsidRPr="00771B01" w:rsidRDefault="00120BDC" w:rsidP="00120BDC">
      <w:pPr>
        <w:pStyle w:val="2"/>
      </w:pPr>
      <w:r>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r>
              <w:rPr>
                <w:sz w:val="16"/>
                <w:szCs w:val="16"/>
              </w:rPr>
              <w:t>Spreadtrum</w:t>
            </w:r>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The Tx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recommented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r w:rsidRPr="00874092">
              <w:rPr>
                <w:rFonts w:ascii="Arial" w:eastAsia="Times New Roman" w:hAnsi="Arial" w:cs="Arial"/>
                <w:sz w:val="16"/>
                <w:szCs w:val="16"/>
              </w:rPr>
              <w:t>OOBE;</w:t>
            </w:r>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r>
              <w:rPr>
                <w:sz w:val="16"/>
                <w:szCs w:val="16"/>
              </w:rPr>
              <w:t>Tejas</w:t>
            </w:r>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r>
              <w:rPr>
                <w:sz w:val="16"/>
                <w:szCs w:val="16"/>
              </w:rPr>
              <w:t>Lekha</w:t>
            </w:r>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w:t>
            </w:r>
            <w:r w:rsidRPr="00874092">
              <w:rPr>
                <w:rFonts w:ascii="Arial" w:eastAsia="Times New Roman" w:hAnsi="Arial" w:cs="Arial"/>
                <w:sz w:val="16"/>
                <w:szCs w:val="16"/>
              </w:rPr>
              <w:lastRenderedPageBreak/>
              <w:t>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lastRenderedPageBreak/>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centered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Enough level of performance benefits for selected target use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PAPR reduction gain, for which PAPR, MPR, or other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new spectrum bands and associated requirements, e.g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duplex operation, e.g., subband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3"/>
      </w:pPr>
      <w:r>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af1"/>
        <w:numPr>
          <w:ilvl w:val="0"/>
          <w:numId w:val="11"/>
        </w:numPr>
      </w:pPr>
      <w:r>
        <w:t>5G NR CP-OFDM and DFT-s-OFDM as the benchmark</w:t>
      </w:r>
    </w:p>
    <w:p w14:paraId="72DC398E" w14:textId="77777777" w:rsidR="00987F38" w:rsidRDefault="00987F38" w:rsidP="00987F38">
      <w:pPr>
        <w:pStyle w:val="af1"/>
        <w:numPr>
          <w:ilvl w:val="0"/>
          <w:numId w:val="11"/>
        </w:numPr>
      </w:pPr>
      <w:r>
        <w:t>Consider in the evaluation the following criteria</w:t>
      </w:r>
    </w:p>
    <w:p w14:paraId="059902A3" w14:textId="77777777" w:rsidR="00987F38" w:rsidRDefault="00987F38" w:rsidP="00987F38">
      <w:pPr>
        <w:pStyle w:val="af1"/>
        <w:numPr>
          <w:ilvl w:val="0"/>
          <w:numId w:val="11"/>
        </w:numPr>
        <w:ind w:left="928"/>
      </w:pPr>
      <w:r>
        <w:t>MRSS compatibility</w:t>
      </w:r>
    </w:p>
    <w:p w14:paraId="5A06D90A" w14:textId="77777777" w:rsidR="00987F38" w:rsidRDefault="00987F38" w:rsidP="00987F38">
      <w:pPr>
        <w:pStyle w:val="af1"/>
        <w:numPr>
          <w:ilvl w:val="0"/>
          <w:numId w:val="11"/>
        </w:numPr>
        <w:ind w:left="928"/>
      </w:pPr>
      <w:r>
        <w:t>Complexity</w:t>
      </w:r>
    </w:p>
    <w:p w14:paraId="53C14CD1" w14:textId="77777777" w:rsidR="00987F38" w:rsidRDefault="00987F38" w:rsidP="00987F38">
      <w:pPr>
        <w:pStyle w:val="af1"/>
        <w:numPr>
          <w:ilvl w:val="0"/>
          <w:numId w:val="11"/>
        </w:numPr>
        <w:ind w:left="928"/>
      </w:pPr>
      <w:r>
        <w:t>Flexible frequency-domain and time-domain resource allocation</w:t>
      </w:r>
    </w:p>
    <w:p w14:paraId="39ACD541" w14:textId="77777777" w:rsidR="00987F38" w:rsidRPr="00BE1EBB" w:rsidRDefault="00987F38" w:rsidP="00987F38">
      <w:pPr>
        <w:pStyle w:val="af1"/>
        <w:numPr>
          <w:ilvl w:val="0"/>
          <w:numId w:val="11"/>
        </w:numPr>
        <w:ind w:left="928"/>
      </w:pPr>
      <w:r>
        <w:t>Specification impact</w:t>
      </w:r>
    </w:p>
    <w:p w14:paraId="367DE499" w14:textId="77777777" w:rsidR="00987F38" w:rsidRPr="00192C13" w:rsidRDefault="00987F38" w:rsidP="00987F38">
      <w:pPr>
        <w:pStyle w:val="af1"/>
        <w:numPr>
          <w:ilvl w:val="0"/>
          <w:numId w:val="11"/>
        </w:numPr>
        <w:ind w:left="928"/>
      </w:pPr>
      <w:r>
        <w:rPr>
          <w:rFonts w:eastAsia="Times New Roman"/>
        </w:rPr>
        <w:t>MIMO compatibility</w:t>
      </w:r>
    </w:p>
    <w:p w14:paraId="16B78E16" w14:textId="77777777" w:rsidR="00987F38" w:rsidRDefault="00987F38" w:rsidP="00987F38">
      <w:pPr>
        <w:pStyle w:val="af1"/>
        <w:numPr>
          <w:ilvl w:val="0"/>
          <w:numId w:val="11"/>
        </w:numPr>
        <w:ind w:left="928"/>
      </w:pPr>
      <w:r>
        <w:t>Spectral efficiency</w:t>
      </w:r>
    </w:p>
    <w:p w14:paraId="1AD2A6EE" w14:textId="77777777" w:rsidR="00987F38" w:rsidRPr="00BE1EBB" w:rsidRDefault="00987F38" w:rsidP="00987F38">
      <w:pPr>
        <w:pStyle w:val="af1"/>
        <w:numPr>
          <w:ilvl w:val="0"/>
          <w:numId w:val="11"/>
        </w:numPr>
        <w:ind w:left="928"/>
      </w:pPr>
      <w:r>
        <w:t>Coverage</w:t>
      </w:r>
    </w:p>
    <w:p w14:paraId="1E5AB023" w14:textId="77777777" w:rsidR="00987F38" w:rsidRPr="00BE1EBB" w:rsidRDefault="00987F38" w:rsidP="00987F38">
      <w:pPr>
        <w:pStyle w:val="af1"/>
        <w:numPr>
          <w:ilvl w:val="0"/>
          <w:numId w:val="11"/>
        </w:numPr>
        <w:ind w:left="928"/>
      </w:pPr>
      <w:r>
        <w:rPr>
          <w:rFonts w:eastAsia="Times New Roman"/>
        </w:rPr>
        <w:t>Pilot overhead</w:t>
      </w:r>
    </w:p>
    <w:p w14:paraId="1823E09F" w14:textId="77777777" w:rsidR="00987F38" w:rsidRPr="00192C13" w:rsidRDefault="00987F38" w:rsidP="00987F38">
      <w:pPr>
        <w:pStyle w:val="af1"/>
        <w:numPr>
          <w:ilvl w:val="0"/>
          <w:numId w:val="11"/>
        </w:numPr>
        <w:ind w:left="928"/>
      </w:pPr>
      <w:r w:rsidRPr="00192C13">
        <w:rPr>
          <w:rFonts w:eastAsia="Times New Roman"/>
        </w:rPr>
        <w:lastRenderedPageBreak/>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af1"/>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af1"/>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af1"/>
        <w:numPr>
          <w:ilvl w:val="0"/>
          <w:numId w:val="11"/>
        </w:numPr>
        <w:ind w:left="928"/>
      </w:pPr>
      <w:r>
        <w:t>EVM</w:t>
      </w:r>
    </w:p>
    <w:p w14:paraId="31100507" w14:textId="77777777" w:rsidR="00987F38" w:rsidRPr="00192C13" w:rsidRDefault="00987F38" w:rsidP="00987F38">
      <w:pPr>
        <w:pStyle w:val="af1"/>
        <w:numPr>
          <w:ilvl w:val="0"/>
          <w:numId w:val="11"/>
        </w:numPr>
        <w:ind w:left="928"/>
      </w:pPr>
      <w:r w:rsidRPr="00192C13">
        <w:rPr>
          <w:rFonts w:eastAsia="Times New Roman"/>
        </w:rPr>
        <w:t>BLER</w:t>
      </w:r>
    </w:p>
    <w:p w14:paraId="4E9DBB34" w14:textId="77777777" w:rsidR="00987F38" w:rsidRPr="0025241A" w:rsidRDefault="00987F38" w:rsidP="00987F38">
      <w:pPr>
        <w:pStyle w:val="af1"/>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af1"/>
        <w:numPr>
          <w:ilvl w:val="0"/>
          <w:numId w:val="11"/>
        </w:numPr>
        <w:ind w:left="928"/>
      </w:pPr>
      <w:r>
        <w:rPr>
          <w:rFonts w:eastAsia="Times New Roman"/>
        </w:rPr>
        <w:t>Phase noise</w:t>
      </w:r>
    </w:p>
    <w:p w14:paraId="3431FB3E" w14:textId="77777777" w:rsidR="00987F38" w:rsidRPr="0025241A" w:rsidRDefault="00987F38" w:rsidP="00987F38">
      <w:pPr>
        <w:pStyle w:val="af1"/>
        <w:numPr>
          <w:ilvl w:val="0"/>
          <w:numId w:val="11"/>
        </w:numPr>
        <w:ind w:left="928"/>
      </w:pPr>
      <w:r>
        <w:t>Doppler</w:t>
      </w:r>
    </w:p>
    <w:p w14:paraId="7C805ADA" w14:textId="77777777" w:rsidR="00987F38" w:rsidRPr="00192C13" w:rsidRDefault="00987F38" w:rsidP="00987F38">
      <w:pPr>
        <w:pStyle w:val="af1"/>
        <w:numPr>
          <w:ilvl w:val="0"/>
          <w:numId w:val="11"/>
        </w:numPr>
        <w:ind w:left="928"/>
      </w:pPr>
      <w:r>
        <w:rPr>
          <w:rFonts w:eastAsia="Times New Roman"/>
        </w:rPr>
        <w:t>Realistic PA model</w:t>
      </w:r>
    </w:p>
    <w:p w14:paraId="632A5B86" w14:textId="77777777" w:rsidR="00987F38" w:rsidRDefault="00987F38" w:rsidP="00987F38">
      <w:pPr>
        <w:pStyle w:val="af1"/>
        <w:numPr>
          <w:ilvl w:val="0"/>
          <w:numId w:val="11"/>
        </w:numPr>
        <w:ind w:left="928"/>
      </w:pPr>
      <w:r w:rsidRPr="00192C13">
        <w:t>Larger FFT size</w:t>
      </w:r>
    </w:p>
    <w:p w14:paraId="6B06071B" w14:textId="77777777" w:rsidR="00987F38" w:rsidRDefault="00987F38" w:rsidP="00987F38">
      <w:pPr>
        <w:pStyle w:val="af1"/>
        <w:numPr>
          <w:ilvl w:val="0"/>
          <w:numId w:val="11"/>
        </w:numPr>
        <w:ind w:left="928"/>
      </w:pPr>
      <w:r>
        <w:t>Energy efficiency</w:t>
      </w:r>
    </w:p>
    <w:p w14:paraId="53341C6F" w14:textId="1ED70557" w:rsidR="00987F38" w:rsidRPr="00987F38" w:rsidRDefault="00987F38" w:rsidP="00BE1EBB">
      <w:pPr>
        <w:pStyle w:val="af1"/>
        <w:numPr>
          <w:ilvl w:val="0"/>
          <w:numId w:val="11"/>
        </w:numPr>
        <w:ind w:left="928"/>
      </w:pPr>
      <w:r>
        <w:t>Sensing, positioning, NTN compatibility</w:t>
      </w:r>
    </w:p>
    <w:p w14:paraId="60EC592D" w14:textId="61ECC450" w:rsidR="00BE1EBB" w:rsidRPr="00A7135C" w:rsidRDefault="00BE1EBB" w:rsidP="00BE1EBB">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830"/>
        <w:gridCol w:w="3402"/>
        <w:gridCol w:w="3397"/>
      </w:tblGrid>
      <w:tr w:rsidR="009E7F75" w14:paraId="7C7BEE7F" w14:textId="77777777" w:rsidTr="007804D8">
        <w:tc>
          <w:tcPr>
            <w:tcW w:w="2830" w:type="dxa"/>
            <w:shd w:val="clear" w:color="auto" w:fill="D9D9D9" w:themeFill="background1" w:themeFillShade="D9"/>
          </w:tcPr>
          <w:p w14:paraId="2866C4B4" w14:textId="0DA1FF2F" w:rsidR="009E7F75" w:rsidRPr="00A7135C" w:rsidRDefault="009E7F75" w:rsidP="0019030B">
            <w:pPr>
              <w:rPr>
                <w:b/>
                <w:bCs/>
              </w:rPr>
            </w:pPr>
            <w:r w:rsidRPr="00A7135C">
              <w:rPr>
                <w:b/>
                <w:bCs/>
              </w:rPr>
              <w:t>Question</w:t>
            </w:r>
            <w:r>
              <w:rPr>
                <w:b/>
                <w:bCs/>
              </w:rPr>
              <w:t xml:space="preserve"> 2.2</w:t>
            </w:r>
          </w:p>
        </w:tc>
        <w:tc>
          <w:tcPr>
            <w:tcW w:w="3402" w:type="dxa"/>
            <w:vMerge w:val="restart"/>
            <w:shd w:val="clear" w:color="auto" w:fill="D9D9D9" w:themeFill="background1" w:themeFillShade="D9"/>
            <w:vAlign w:val="center"/>
          </w:tcPr>
          <w:p w14:paraId="0994F327" w14:textId="77777777" w:rsidR="009E7F75" w:rsidRPr="00A7135C" w:rsidRDefault="009E7F75" w:rsidP="007804D8">
            <w:pPr>
              <w:jc w:val="center"/>
              <w:rPr>
                <w:b/>
                <w:bCs/>
              </w:rPr>
            </w:pPr>
            <w:r w:rsidRPr="00A7135C">
              <w:rPr>
                <w:b/>
                <w:bCs/>
              </w:rPr>
              <w:t>Support: Yes</w:t>
            </w:r>
          </w:p>
        </w:tc>
        <w:tc>
          <w:tcPr>
            <w:tcW w:w="3397" w:type="dxa"/>
            <w:vMerge w:val="restart"/>
            <w:shd w:val="clear" w:color="auto" w:fill="D9D9D9" w:themeFill="background1" w:themeFillShade="D9"/>
            <w:vAlign w:val="center"/>
          </w:tcPr>
          <w:p w14:paraId="3240D6C4" w14:textId="77777777" w:rsidR="009E7F75" w:rsidRPr="00A7135C" w:rsidRDefault="009E7F75" w:rsidP="007804D8">
            <w:pPr>
              <w:jc w:val="center"/>
              <w:rPr>
                <w:b/>
                <w:bCs/>
              </w:rPr>
            </w:pPr>
            <w:r w:rsidRPr="00A7135C">
              <w:rPr>
                <w:b/>
                <w:bCs/>
              </w:rPr>
              <w:t>Support: No</w:t>
            </w:r>
          </w:p>
        </w:tc>
      </w:tr>
      <w:tr w:rsidR="009E7F75" w14:paraId="0EFE132B" w14:textId="77777777" w:rsidTr="00B42606">
        <w:tc>
          <w:tcPr>
            <w:tcW w:w="2830" w:type="dxa"/>
          </w:tcPr>
          <w:p w14:paraId="5D3694F6" w14:textId="6A487B32" w:rsidR="009E7F75" w:rsidRPr="009E7F75" w:rsidRDefault="009E7F75" w:rsidP="005B39E4">
            <w:pPr>
              <w:rPr>
                <w:b/>
                <w:bCs/>
              </w:rPr>
            </w:pPr>
            <w:r w:rsidRPr="009E7F75">
              <w:rPr>
                <w:b/>
                <w:bCs/>
              </w:rPr>
              <w:t>Which of the following criteria should be considered in the evaluation</w:t>
            </w:r>
          </w:p>
        </w:tc>
        <w:tc>
          <w:tcPr>
            <w:tcW w:w="3402" w:type="dxa"/>
            <w:vMerge/>
          </w:tcPr>
          <w:p w14:paraId="11FD89D2" w14:textId="13F65FDC" w:rsidR="009E7F75" w:rsidRPr="00A7135C" w:rsidRDefault="009E7F75" w:rsidP="005B39E4"/>
        </w:tc>
        <w:tc>
          <w:tcPr>
            <w:tcW w:w="3397" w:type="dxa"/>
            <w:vMerge/>
          </w:tcPr>
          <w:p w14:paraId="469CF8B5" w14:textId="32FC4BD8" w:rsidR="009E7F75" w:rsidRPr="00A7135C" w:rsidRDefault="009E7F75" w:rsidP="005B39E4"/>
        </w:tc>
      </w:tr>
      <w:tr w:rsidR="009E7F75" w14:paraId="65BA1C36" w14:textId="77777777" w:rsidTr="00B42606">
        <w:tc>
          <w:tcPr>
            <w:tcW w:w="2830" w:type="dxa"/>
          </w:tcPr>
          <w:p w14:paraId="2C8C7248" w14:textId="77777777" w:rsidR="009E7F75" w:rsidRDefault="009E7F75" w:rsidP="009E7F75">
            <w:r>
              <w:t>MRSS compatibility</w:t>
            </w:r>
          </w:p>
        </w:tc>
        <w:tc>
          <w:tcPr>
            <w:tcW w:w="3402" w:type="dxa"/>
          </w:tcPr>
          <w:p w14:paraId="23090E99" w14:textId="3AE08838" w:rsidR="00DF001B" w:rsidRPr="00022E97" w:rsidRDefault="00DF001B" w:rsidP="009E7F75">
            <w:pPr>
              <w:rPr>
                <w:rFonts w:eastAsia="游明朝" w:hint="eastAsia"/>
                <w:lang w:eastAsia="ja-JP"/>
              </w:rPr>
            </w:pPr>
            <w:r>
              <w:rPr>
                <w:rFonts w:hint="eastAsia"/>
                <w:lang w:eastAsia="zh-CN"/>
              </w:rPr>
              <w:t>CMCC</w:t>
            </w:r>
            <w:r w:rsidR="00662159">
              <w:rPr>
                <w:lang w:eastAsia="zh-CN"/>
              </w:rPr>
              <w:t>, Google</w:t>
            </w:r>
            <w:r w:rsidR="0035127C">
              <w:rPr>
                <w:lang w:eastAsia="zh-CN"/>
              </w:rPr>
              <w:t>, Sony</w:t>
            </w:r>
            <w:r w:rsidR="00935787">
              <w:rPr>
                <w:lang w:eastAsia="zh-CN"/>
              </w:rPr>
              <w:t>, QC</w:t>
            </w:r>
            <w:r w:rsidR="000A5D80" w:rsidRPr="000A5D80">
              <w:rPr>
                <w:lang w:eastAsia="zh-CN"/>
              </w:rPr>
              <w:t>, Nokia</w:t>
            </w:r>
            <w:r w:rsidR="00E76DCD" w:rsidRPr="00570F9E">
              <w:rPr>
                <w:lang w:eastAsia="zh-CN"/>
              </w:rPr>
              <w:t xml:space="preserve">, </w:t>
            </w:r>
            <w:r w:rsidR="00E76DCD" w:rsidRPr="00570F9E">
              <w:rPr>
                <w:rFonts w:eastAsia="PMingLiU"/>
                <w:lang w:eastAsia="zh-TW"/>
              </w:rPr>
              <w:t>Tejas Networks</w:t>
            </w:r>
            <w:r w:rsidR="00022E97">
              <w:rPr>
                <w:rFonts w:eastAsia="游明朝" w:hint="eastAsia"/>
                <w:lang w:eastAsia="ja-JP"/>
              </w:rPr>
              <w:t>, Panasonic</w:t>
            </w:r>
          </w:p>
        </w:tc>
        <w:tc>
          <w:tcPr>
            <w:tcW w:w="3397" w:type="dxa"/>
          </w:tcPr>
          <w:p w14:paraId="2D81C047" w14:textId="03BA416E" w:rsidR="009E7F75" w:rsidRDefault="009E7F75" w:rsidP="009E7F75"/>
        </w:tc>
      </w:tr>
      <w:tr w:rsidR="009E7F75" w14:paraId="45359762" w14:textId="77777777" w:rsidTr="00B42606">
        <w:tc>
          <w:tcPr>
            <w:tcW w:w="2830" w:type="dxa"/>
          </w:tcPr>
          <w:p w14:paraId="2FD93B34" w14:textId="77777777" w:rsidR="009E7F75" w:rsidRDefault="009E7F75" w:rsidP="009E7F75">
            <w:r>
              <w:t>Complexity</w:t>
            </w:r>
          </w:p>
        </w:tc>
        <w:tc>
          <w:tcPr>
            <w:tcW w:w="3402" w:type="dxa"/>
          </w:tcPr>
          <w:p w14:paraId="3BC10FD5" w14:textId="740741B7" w:rsidR="009E7F75" w:rsidRDefault="00DF001B" w:rsidP="009E7F75">
            <w:r>
              <w:rPr>
                <w:rFonts w:hint="eastAsia"/>
                <w:lang w:eastAsia="zh-CN"/>
              </w:rPr>
              <w:t>CMCC</w:t>
            </w:r>
            <w:r w:rsidR="00662159">
              <w:rPr>
                <w:lang w:eastAsia="zh-CN"/>
              </w:rPr>
              <w:t>, Google</w:t>
            </w:r>
            <w:r w:rsidR="00DD0845">
              <w:rPr>
                <w:lang w:eastAsia="zh-CN"/>
              </w:rPr>
              <w:t>,Sony</w:t>
            </w:r>
            <w:r w:rsidR="00935787">
              <w:rPr>
                <w:lang w:eastAsia="zh-CN"/>
              </w:rPr>
              <w:t>, QC</w:t>
            </w:r>
            <w:r w:rsidR="000A5D80" w:rsidRPr="000A5D80">
              <w:rPr>
                <w:lang w:eastAsia="zh-CN"/>
              </w:rPr>
              <w:t>, Nokia</w:t>
            </w:r>
            <w:r w:rsidR="00E76DCD" w:rsidRPr="00570F9E">
              <w:rPr>
                <w:lang w:eastAsia="zh-CN"/>
              </w:rPr>
              <w:t xml:space="preserve">, </w:t>
            </w:r>
            <w:r w:rsidR="00E76DCD" w:rsidRPr="00570F9E">
              <w:rPr>
                <w:rFonts w:eastAsia="PMingLiU"/>
                <w:lang w:eastAsia="zh-TW"/>
              </w:rPr>
              <w:t>Tejas Networks</w:t>
            </w:r>
            <w:r w:rsidR="00022E97">
              <w:rPr>
                <w:rFonts w:eastAsia="游明朝" w:hint="eastAsia"/>
                <w:lang w:eastAsia="ja-JP"/>
              </w:rPr>
              <w:t>, Panasonic</w:t>
            </w:r>
          </w:p>
        </w:tc>
        <w:tc>
          <w:tcPr>
            <w:tcW w:w="3397" w:type="dxa"/>
          </w:tcPr>
          <w:p w14:paraId="78894554" w14:textId="77777777" w:rsidR="009E7F75" w:rsidRDefault="009E7F75" w:rsidP="009E7F75"/>
        </w:tc>
      </w:tr>
      <w:tr w:rsidR="009E7F75" w14:paraId="28F22DAE" w14:textId="77777777" w:rsidTr="00B42606">
        <w:tc>
          <w:tcPr>
            <w:tcW w:w="2830" w:type="dxa"/>
          </w:tcPr>
          <w:p w14:paraId="33FD6BC9" w14:textId="41407B9F" w:rsidR="009E7F75" w:rsidRDefault="009E7F75" w:rsidP="009E7F75">
            <w:r>
              <w:t>Flexible time and frequency domain resource allocation</w:t>
            </w:r>
          </w:p>
        </w:tc>
        <w:tc>
          <w:tcPr>
            <w:tcW w:w="3402" w:type="dxa"/>
          </w:tcPr>
          <w:p w14:paraId="1C1CC80D" w14:textId="55711226" w:rsidR="009E7F75" w:rsidRDefault="00A7444D" w:rsidP="009E7F75">
            <w:r>
              <w:t>InterDigital</w:t>
            </w:r>
            <w:r w:rsidR="00935787">
              <w:t>, QC</w:t>
            </w:r>
            <w:r w:rsidR="00E76DCD" w:rsidRPr="00570F9E">
              <w:rPr>
                <w:lang w:eastAsia="zh-CN"/>
              </w:rPr>
              <w:t xml:space="preserve">, </w:t>
            </w:r>
            <w:r w:rsidR="00E76DCD" w:rsidRPr="00570F9E">
              <w:rPr>
                <w:rFonts w:eastAsia="PMingLiU"/>
                <w:lang w:eastAsia="zh-TW"/>
              </w:rPr>
              <w:t>Tejas Networks</w:t>
            </w:r>
            <w:r w:rsidR="00022E97">
              <w:rPr>
                <w:rFonts w:eastAsia="游明朝" w:hint="eastAsia"/>
                <w:lang w:eastAsia="ja-JP"/>
              </w:rPr>
              <w:t>, Panasonic</w:t>
            </w:r>
          </w:p>
        </w:tc>
        <w:tc>
          <w:tcPr>
            <w:tcW w:w="3397" w:type="dxa"/>
          </w:tcPr>
          <w:p w14:paraId="17335FE2" w14:textId="77777777" w:rsidR="009E7F75" w:rsidRDefault="009E7F75" w:rsidP="009E7F75"/>
        </w:tc>
      </w:tr>
      <w:tr w:rsidR="009E7F75" w14:paraId="5D387C23" w14:textId="77777777" w:rsidTr="00B42606">
        <w:tc>
          <w:tcPr>
            <w:tcW w:w="2830" w:type="dxa"/>
          </w:tcPr>
          <w:p w14:paraId="6DCF381C" w14:textId="77777777" w:rsidR="009E7F75" w:rsidRDefault="009E7F75" w:rsidP="009E7F75">
            <w:r>
              <w:t>Specification impact</w:t>
            </w:r>
          </w:p>
        </w:tc>
        <w:tc>
          <w:tcPr>
            <w:tcW w:w="3402" w:type="dxa"/>
          </w:tcPr>
          <w:p w14:paraId="41A88A73" w14:textId="74DF8B14" w:rsidR="009E7F75" w:rsidRDefault="00022E97" w:rsidP="009E7F75">
            <w:r>
              <w:rPr>
                <w:rFonts w:eastAsia="游明朝" w:hint="eastAsia"/>
                <w:lang w:eastAsia="ja-JP"/>
              </w:rPr>
              <w:t>Panasonic</w:t>
            </w:r>
          </w:p>
        </w:tc>
        <w:tc>
          <w:tcPr>
            <w:tcW w:w="3397" w:type="dxa"/>
          </w:tcPr>
          <w:p w14:paraId="79D4366A" w14:textId="77777777" w:rsidR="009E7F75" w:rsidRDefault="009E7F75" w:rsidP="009E7F75"/>
        </w:tc>
      </w:tr>
      <w:tr w:rsidR="009E7F75" w14:paraId="6B43EC2E" w14:textId="77777777" w:rsidTr="00B42606">
        <w:tc>
          <w:tcPr>
            <w:tcW w:w="2830" w:type="dxa"/>
          </w:tcPr>
          <w:p w14:paraId="5AFF3FD4" w14:textId="77777777" w:rsidR="009E7F75" w:rsidRDefault="009E7F75" w:rsidP="009E7F75">
            <w:r>
              <w:t>MIMO compatibility</w:t>
            </w:r>
          </w:p>
        </w:tc>
        <w:tc>
          <w:tcPr>
            <w:tcW w:w="3402" w:type="dxa"/>
          </w:tcPr>
          <w:p w14:paraId="0D407E30" w14:textId="3EE77002" w:rsidR="009E7F75" w:rsidRDefault="00DF001B" w:rsidP="009E7F75">
            <w:r>
              <w:rPr>
                <w:rFonts w:hint="eastAsia"/>
                <w:lang w:eastAsia="zh-CN"/>
              </w:rPr>
              <w:t>CMCC</w:t>
            </w:r>
            <w:r w:rsidR="00646B28">
              <w:rPr>
                <w:lang w:eastAsia="zh-CN"/>
              </w:rPr>
              <w:t>, InterDigital</w:t>
            </w:r>
            <w:r w:rsidR="00DD0845">
              <w:rPr>
                <w:lang w:eastAsia="zh-CN"/>
              </w:rPr>
              <w:t>, Sony</w:t>
            </w:r>
            <w:r w:rsidR="00935787">
              <w:rPr>
                <w:lang w:eastAsia="zh-CN"/>
              </w:rPr>
              <w:t>, QC</w:t>
            </w:r>
            <w:r w:rsidR="008F53DE">
              <w:rPr>
                <w:lang w:eastAsia="zh-CN"/>
              </w:rPr>
              <w:t>, ZTE</w:t>
            </w:r>
            <w:r w:rsidR="000A5D80" w:rsidRPr="000A5D80">
              <w:rPr>
                <w:lang w:eastAsia="zh-CN"/>
              </w:rPr>
              <w:t>, Nokia</w:t>
            </w:r>
            <w:r w:rsidR="00E76DCD" w:rsidRPr="00570F9E">
              <w:rPr>
                <w:lang w:eastAsia="zh-CN"/>
              </w:rPr>
              <w:t xml:space="preserve">, </w:t>
            </w:r>
            <w:r w:rsidR="00E76DCD" w:rsidRPr="00570F9E">
              <w:rPr>
                <w:rFonts w:eastAsia="PMingLiU"/>
                <w:lang w:eastAsia="zh-TW"/>
              </w:rPr>
              <w:t>Tejas Networks</w:t>
            </w:r>
            <w:r w:rsidR="00022E97">
              <w:rPr>
                <w:rFonts w:eastAsia="游明朝" w:hint="eastAsia"/>
                <w:lang w:eastAsia="ja-JP"/>
              </w:rPr>
              <w:t>, Panasonic</w:t>
            </w:r>
          </w:p>
        </w:tc>
        <w:tc>
          <w:tcPr>
            <w:tcW w:w="3397" w:type="dxa"/>
          </w:tcPr>
          <w:p w14:paraId="7E35A690" w14:textId="77777777" w:rsidR="009E7F75" w:rsidRDefault="009E7F75" w:rsidP="009E7F75"/>
        </w:tc>
      </w:tr>
      <w:tr w:rsidR="009E7F75" w14:paraId="3AB648F5" w14:textId="77777777" w:rsidTr="00B42606">
        <w:tc>
          <w:tcPr>
            <w:tcW w:w="2830" w:type="dxa"/>
          </w:tcPr>
          <w:p w14:paraId="27C882F2" w14:textId="77777777" w:rsidR="009E7F75" w:rsidRDefault="009E7F75" w:rsidP="009E7F75">
            <w:r>
              <w:t>Spectral efficiency</w:t>
            </w:r>
          </w:p>
        </w:tc>
        <w:tc>
          <w:tcPr>
            <w:tcW w:w="3402" w:type="dxa"/>
          </w:tcPr>
          <w:p w14:paraId="5254367C" w14:textId="4FC0CC60" w:rsidR="009E7F75" w:rsidRPr="00834483" w:rsidRDefault="00DF001B" w:rsidP="009E7F75">
            <w:pPr>
              <w:rPr>
                <w:rFonts w:eastAsia="游明朝"/>
                <w:lang w:eastAsia="ja-JP"/>
              </w:rPr>
            </w:pPr>
            <w:r>
              <w:rPr>
                <w:rFonts w:hint="eastAsia"/>
                <w:lang w:eastAsia="zh-CN"/>
              </w:rPr>
              <w:t>CMCC</w:t>
            </w:r>
            <w:r w:rsidR="00646B28">
              <w:rPr>
                <w:lang w:eastAsia="zh-CN"/>
              </w:rPr>
              <w:t>, InterDigital</w:t>
            </w:r>
            <w:r w:rsidR="00DD0845">
              <w:rPr>
                <w:lang w:eastAsia="zh-CN"/>
              </w:rPr>
              <w:t>, Sony</w:t>
            </w:r>
            <w:r w:rsidR="00935787">
              <w:rPr>
                <w:lang w:eastAsia="zh-CN"/>
              </w:rPr>
              <w:t>, QC</w:t>
            </w:r>
            <w:r w:rsidR="00834483">
              <w:rPr>
                <w:rFonts w:eastAsia="游明朝" w:hint="eastAsia"/>
                <w:lang w:eastAsia="ja-JP"/>
              </w:rPr>
              <w:t>, NICT</w:t>
            </w:r>
            <w:r w:rsidR="000A5D80" w:rsidRPr="000A5D80">
              <w:rPr>
                <w:rFonts w:eastAsia="游明朝"/>
                <w:lang w:eastAsia="ja-JP"/>
              </w:rPr>
              <w:t>, Nokia</w:t>
            </w:r>
            <w:r w:rsidR="00E76DCD" w:rsidRPr="00570F9E">
              <w:rPr>
                <w:lang w:eastAsia="zh-CN"/>
              </w:rPr>
              <w:t xml:space="preserve">, </w:t>
            </w:r>
            <w:r w:rsidR="00E76DCD" w:rsidRPr="00570F9E">
              <w:rPr>
                <w:rFonts w:eastAsia="PMingLiU"/>
                <w:lang w:eastAsia="zh-TW"/>
              </w:rPr>
              <w:t>Tejas Networks</w:t>
            </w:r>
            <w:r w:rsidR="00022E97">
              <w:rPr>
                <w:rFonts w:eastAsia="游明朝" w:hint="eastAsia"/>
                <w:lang w:eastAsia="ja-JP"/>
              </w:rPr>
              <w:t>, Panasonic</w:t>
            </w:r>
          </w:p>
        </w:tc>
        <w:tc>
          <w:tcPr>
            <w:tcW w:w="3397" w:type="dxa"/>
          </w:tcPr>
          <w:p w14:paraId="03BB1236" w14:textId="77777777" w:rsidR="009E7F75" w:rsidRDefault="009E7F75" w:rsidP="009E7F75"/>
        </w:tc>
      </w:tr>
      <w:tr w:rsidR="009E7F75" w14:paraId="28A70563" w14:textId="77777777" w:rsidTr="00B42606">
        <w:tc>
          <w:tcPr>
            <w:tcW w:w="2830" w:type="dxa"/>
          </w:tcPr>
          <w:p w14:paraId="7E19A057" w14:textId="77777777" w:rsidR="009E7F75" w:rsidRDefault="009E7F75" w:rsidP="009E7F75">
            <w:r>
              <w:t>Coverage</w:t>
            </w:r>
          </w:p>
        </w:tc>
        <w:tc>
          <w:tcPr>
            <w:tcW w:w="3402" w:type="dxa"/>
          </w:tcPr>
          <w:p w14:paraId="3829126E" w14:textId="06DEBD79" w:rsidR="009E7F75" w:rsidRDefault="00DF001B" w:rsidP="009E7F75">
            <w:r>
              <w:rPr>
                <w:rFonts w:hint="eastAsia"/>
                <w:lang w:eastAsia="zh-CN"/>
              </w:rPr>
              <w:t>CMCC</w:t>
            </w:r>
            <w:r w:rsidR="00662159">
              <w:rPr>
                <w:lang w:eastAsia="zh-CN"/>
              </w:rPr>
              <w:t>, Google</w:t>
            </w:r>
            <w:r w:rsidR="00DD0845">
              <w:rPr>
                <w:lang w:eastAsia="zh-CN"/>
              </w:rPr>
              <w:t>, Sony</w:t>
            </w:r>
            <w:r w:rsidR="00935787">
              <w:rPr>
                <w:lang w:eastAsia="zh-CN"/>
              </w:rPr>
              <w:t>, QC</w:t>
            </w:r>
            <w:r w:rsidR="008F53DE">
              <w:rPr>
                <w:lang w:eastAsia="zh-CN"/>
              </w:rPr>
              <w:t>,ZTE</w:t>
            </w:r>
            <w:r w:rsidR="000A5D80" w:rsidRPr="000A5D80">
              <w:rPr>
                <w:lang w:eastAsia="zh-CN"/>
              </w:rPr>
              <w:t>, Nokia</w:t>
            </w:r>
            <w:r w:rsidR="00022E97">
              <w:rPr>
                <w:rFonts w:eastAsia="游明朝" w:hint="eastAsia"/>
                <w:lang w:eastAsia="ja-JP"/>
              </w:rPr>
              <w:t>, Panasonic</w:t>
            </w:r>
          </w:p>
        </w:tc>
        <w:tc>
          <w:tcPr>
            <w:tcW w:w="3397" w:type="dxa"/>
          </w:tcPr>
          <w:p w14:paraId="1AB4E44C" w14:textId="77777777" w:rsidR="009E7F75" w:rsidRDefault="009E7F75" w:rsidP="009E7F75"/>
        </w:tc>
      </w:tr>
      <w:tr w:rsidR="009E7F75" w14:paraId="0D77602F" w14:textId="77777777" w:rsidTr="00B42606">
        <w:tc>
          <w:tcPr>
            <w:tcW w:w="2830" w:type="dxa"/>
          </w:tcPr>
          <w:p w14:paraId="2A866F46" w14:textId="77777777" w:rsidR="009E7F75" w:rsidRDefault="009E7F75" w:rsidP="009E7F75">
            <w:r>
              <w:t>Pilot overhead</w:t>
            </w:r>
          </w:p>
        </w:tc>
        <w:tc>
          <w:tcPr>
            <w:tcW w:w="3402" w:type="dxa"/>
          </w:tcPr>
          <w:p w14:paraId="02678EC6" w14:textId="24C9CB2D" w:rsidR="009E7F75" w:rsidRDefault="00DD0845" w:rsidP="009E7F75">
            <w:r>
              <w:t>Sony</w:t>
            </w:r>
            <w:r w:rsidR="008F53DE">
              <w:rPr>
                <w:lang w:eastAsia="zh-CN"/>
              </w:rPr>
              <w:t>,ZTE</w:t>
            </w:r>
            <w:r w:rsidR="000A5D80" w:rsidRPr="000A5D80">
              <w:rPr>
                <w:lang w:eastAsia="zh-CN"/>
              </w:rPr>
              <w:t>, Nokia</w:t>
            </w:r>
            <w:r w:rsidR="00E76DCD" w:rsidRPr="00570F9E">
              <w:rPr>
                <w:lang w:eastAsia="zh-CN"/>
              </w:rPr>
              <w:t xml:space="preserve">, </w:t>
            </w:r>
            <w:r w:rsidR="00E76DCD" w:rsidRPr="00570F9E">
              <w:rPr>
                <w:rFonts w:eastAsia="PMingLiU"/>
                <w:lang w:eastAsia="zh-TW"/>
              </w:rPr>
              <w:t>Tejas Networks</w:t>
            </w:r>
          </w:p>
        </w:tc>
        <w:tc>
          <w:tcPr>
            <w:tcW w:w="3397" w:type="dxa"/>
          </w:tcPr>
          <w:p w14:paraId="59DCFA33" w14:textId="77777777" w:rsidR="009E7F75" w:rsidRDefault="009E7F75" w:rsidP="009E7F75"/>
        </w:tc>
      </w:tr>
      <w:tr w:rsidR="009E7F75" w14:paraId="15E86E8D" w14:textId="77777777" w:rsidTr="00B42606">
        <w:tc>
          <w:tcPr>
            <w:tcW w:w="2830" w:type="dxa"/>
          </w:tcPr>
          <w:p w14:paraId="37B19389" w14:textId="77777777" w:rsidR="009E7F75" w:rsidRDefault="009E7F75" w:rsidP="009E7F75">
            <w:r w:rsidRPr="00D82A7D">
              <w:rPr>
                <w:rFonts w:eastAsia="Times New Roman"/>
              </w:rPr>
              <w:t>Net Gain</w:t>
            </w:r>
            <w:r w:rsidRPr="00D82A7D">
              <w:rPr>
                <w:rFonts w:eastAsia="Times New Roman"/>
                <w:i/>
                <w:iCs/>
              </w:rPr>
              <w:t xml:space="preserve"> = </w:t>
            </w:r>
            <w:r w:rsidRPr="00D82A7D">
              <w:rPr>
                <w:rFonts w:eastAsia="Times New Roman"/>
              </w:rPr>
              <w:t>Δ</w:t>
            </w:r>
            <w:r w:rsidRPr="00D82A7D">
              <w:rPr>
                <w:rFonts w:ascii="Cambria Math" w:eastAsia="Times New Roman" w:hAnsi="Cambria Math" w:cs="Cambria Math"/>
              </w:rPr>
              <w:t>𝑆𝑁𝑅</w:t>
            </w:r>
            <w:r w:rsidRPr="00D82A7D">
              <w:rPr>
                <w:rFonts w:eastAsia="Times New Roman"/>
              </w:rPr>
              <w:t xml:space="preserve"> + Δ</w:t>
            </w:r>
            <w:r w:rsidRPr="00D82A7D">
              <w:rPr>
                <w:rFonts w:ascii="Cambria Math" w:eastAsia="Times New Roman" w:hAnsi="Cambria Math" w:cs="Cambria Math"/>
              </w:rPr>
              <w:t>𝑃𝐴𝑃𝑅</w:t>
            </w:r>
            <w:r w:rsidRPr="00192C13">
              <w:t xml:space="preserve"> </w:t>
            </w:r>
          </w:p>
        </w:tc>
        <w:tc>
          <w:tcPr>
            <w:tcW w:w="3402" w:type="dxa"/>
          </w:tcPr>
          <w:p w14:paraId="3275CBE8" w14:textId="2A1779CA" w:rsidR="009E7F75" w:rsidRDefault="001D57C2" w:rsidP="009E7F75">
            <w:pPr>
              <w:rPr>
                <w:lang w:eastAsia="zh-CN"/>
              </w:rPr>
            </w:pPr>
            <w:r>
              <w:rPr>
                <w:rFonts w:hint="eastAsia"/>
                <w:lang w:eastAsia="zh-CN"/>
              </w:rPr>
              <w:t>Xiaomi</w:t>
            </w:r>
            <w:r w:rsidR="00DD0845">
              <w:rPr>
                <w:lang w:eastAsia="zh-CN"/>
              </w:rPr>
              <w:t>, Sony</w:t>
            </w:r>
            <w:r w:rsidR="00935787">
              <w:rPr>
                <w:lang w:eastAsia="zh-CN"/>
              </w:rPr>
              <w:t xml:space="preserve">, QC (replace </w:t>
            </w:r>
            <w:r w:rsidR="00935787" w:rsidRPr="00D82A7D">
              <w:rPr>
                <w:rFonts w:eastAsia="Times New Roman"/>
              </w:rPr>
              <w:t>Δ</w:t>
            </w:r>
            <w:r w:rsidR="00935787" w:rsidRPr="00D82A7D">
              <w:rPr>
                <w:rFonts w:ascii="Cambria Math" w:eastAsia="Times New Roman" w:hAnsi="Cambria Math" w:cs="Cambria Math"/>
              </w:rPr>
              <w:t>𝑃𝐴𝑃𝑅</w:t>
            </w:r>
            <w:r w:rsidR="00935787">
              <w:rPr>
                <w:rFonts w:ascii="Cambria Math" w:eastAsia="Times New Roman" w:hAnsi="Cambria Math" w:cs="Cambria Math"/>
              </w:rPr>
              <w:t xml:space="preserve"> with </w:t>
            </w:r>
            <w:r w:rsidR="00935787" w:rsidRPr="00D82A7D">
              <w:rPr>
                <w:rFonts w:eastAsia="Times New Roman"/>
              </w:rPr>
              <w:t>Δ</w:t>
            </w:r>
            <w:r w:rsidR="00935787">
              <w:rPr>
                <w:rFonts w:eastAsia="Times New Roman"/>
              </w:rPr>
              <w:t>Power)</w:t>
            </w:r>
            <w:r w:rsidR="000A5D80" w:rsidRPr="000A5D80">
              <w:rPr>
                <w:rFonts w:eastAsia="PMingLiU"/>
                <w:lang w:eastAsia="zh-TW"/>
              </w:rPr>
              <w:t xml:space="preserve"> </w:t>
            </w:r>
            <w:r w:rsidR="000A5D80" w:rsidRPr="000A5D80">
              <w:rPr>
                <w:rFonts w:eastAsia="Times New Roman"/>
              </w:rPr>
              <w:t>, Nokia</w:t>
            </w:r>
            <w:r w:rsidR="00022E97">
              <w:rPr>
                <w:rFonts w:eastAsia="游明朝" w:hint="eastAsia"/>
                <w:lang w:eastAsia="ja-JP"/>
              </w:rPr>
              <w:t>, Panasonic</w:t>
            </w:r>
          </w:p>
        </w:tc>
        <w:tc>
          <w:tcPr>
            <w:tcW w:w="3397" w:type="dxa"/>
          </w:tcPr>
          <w:p w14:paraId="6C1C54A7" w14:textId="77777777" w:rsidR="009E7F75" w:rsidRDefault="009E7F75" w:rsidP="009E7F75"/>
        </w:tc>
      </w:tr>
      <w:tr w:rsidR="009E7F75" w14:paraId="003BB67C" w14:textId="77777777" w:rsidTr="00B42606">
        <w:tc>
          <w:tcPr>
            <w:tcW w:w="2830" w:type="dxa"/>
          </w:tcPr>
          <w:p w14:paraId="10E5CFA6" w14:textId="77777777" w:rsidR="009E7F75" w:rsidRPr="00D82A7D" w:rsidRDefault="009E7F75" w:rsidP="009E7F75">
            <w:pPr>
              <w:rPr>
                <w:rFonts w:eastAsia="Times New Roman"/>
              </w:rPr>
            </w:pPr>
            <w:r>
              <w:rPr>
                <w:rFonts w:eastAsia="Times New Roman"/>
              </w:rPr>
              <w:t>PAPR</w:t>
            </w:r>
          </w:p>
        </w:tc>
        <w:tc>
          <w:tcPr>
            <w:tcW w:w="3402" w:type="dxa"/>
          </w:tcPr>
          <w:p w14:paraId="5B5BBE2A" w14:textId="61A80203" w:rsidR="009E7F75" w:rsidRDefault="00DF001B" w:rsidP="009E7F75">
            <w:r>
              <w:rPr>
                <w:rFonts w:hint="eastAsia"/>
                <w:lang w:eastAsia="zh-CN"/>
              </w:rPr>
              <w:t>CMCC</w:t>
            </w:r>
            <w:r w:rsidR="00662159">
              <w:rPr>
                <w:lang w:eastAsia="zh-CN"/>
              </w:rPr>
              <w:t>, Google</w:t>
            </w:r>
            <w:r w:rsidR="00941537">
              <w:rPr>
                <w:lang w:eastAsia="zh-CN"/>
              </w:rPr>
              <w:t>, InterDigita</w:t>
            </w:r>
            <w:r w:rsidR="00743675">
              <w:rPr>
                <w:lang w:eastAsia="zh-CN"/>
              </w:rPr>
              <w:t>l</w:t>
            </w:r>
            <w:r w:rsidR="00DD0845">
              <w:rPr>
                <w:lang w:eastAsia="zh-CN"/>
              </w:rPr>
              <w:t>, Sony</w:t>
            </w:r>
            <w:r w:rsidR="008F53DE">
              <w:rPr>
                <w:lang w:eastAsia="zh-CN"/>
              </w:rPr>
              <w:t>,ZTE</w:t>
            </w:r>
            <w:r w:rsidR="00E76DCD" w:rsidRPr="00570F9E">
              <w:rPr>
                <w:lang w:eastAsia="zh-CN"/>
              </w:rPr>
              <w:t xml:space="preserve">, </w:t>
            </w:r>
            <w:r w:rsidR="00E76DCD" w:rsidRPr="00570F9E">
              <w:rPr>
                <w:rFonts w:eastAsia="PMingLiU"/>
                <w:lang w:eastAsia="zh-TW"/>
              </w:rPr>
              <w:t>Tejas Networks</w:t>
            </w:r>
            <w:r w:rsidR="00022E97">
              <w:rPr>
                <w:rFonts w:eastAsia="游明朝" w:hint="eastAsia"/>
                <w:lang w:eastAsia="ja-JP"/>
              </w:rPr>
              <w:t>, Panasonic</w:t>
            </w:r>
          </w:p>
        </w:tc>
        <w:tc>
          <w:tcPr>
            <w:tcW w:w="3397" w:type="dxa"/>
          </w:tcPr>
          <w:p w14:paraId="699B2733" w14:textId="77777777" w:rsidR="009E7F75" w:rsidRDefault="009E7F75" w:rsidP="009E7F75"/>
        </w:tc>
      </w:tr>
      <w:tr w:rsidR="009E7F75" w14:paraId="0708CF3D" w14:textId="77777777" w:rsidTr="00B42606">
        <w:tc>
          <w:tcPr>
            <w:tcW w:w="2830" w:type="dxa"/>
          </w:tcPr>
          <w:p w14:paraId="0DD45631" w14:textId="77777777" w:rsidR="009E7F75" w:rsidRPr="00D82A7D" w:rsidRDefault="009E7F75" w:rsidP="009E7F75">
            <w:pPr>
              <w:rPr>
                <w:rFonts w:eastAsia="Times New Roman"/>
              </w:rPr>
            </w:pPr>
            <w:r>
              <w:rPr>
                <w:rFonts w:eastAsia="Times New Roman"/>
              </w:rPr>
              <w:t>Distortion Component Metric (DCM)</w:t>
            </w:r>
          </w:p>
        </w:tc>
        <w:tc>
          <w:tcPr>
            <w:tcW w:w="3402" w:type="dxa"/>
          </w:tcPr>
          <w:p w14:paraId="25FB508C" w14:textId="77777777" w:rsidR="009E7F75" w:rsidRDefault="009E7F75" w:rsidP="009E7F75"/>
        </w:tc>
        <w:tc>
          <w:tcPr>
            <w:tcW w:w="3397" w:type="dxa"/>
          </w:tcPr>
          <w:p w14:paraId="354DDC4A" w14:textId="77777777" w:rsidR="009E7F75" w:rsidRDefault="009E7F75" w:rsidP="009E7F75"/>
        </w:tc>
      </w:tr>
      <w:tr w:rsidR="009E7F75" w14:paraId="11EA6230" w14:textId="77777777" w:rsidTr="00B42606">
        <w:tc>
          <w:tcPr>
            <w:tcW w:w="2830" w:type="dxa"/>
          </w:tcPr>
          <w:p w14:paraId="78030E28" w14:textId="77777777" w:rsidR="009E7F75" w:rsidRPr="00D82A7D" w:rsidRDefault="009E7F75" w:rsidP="009E7F75">
            <w:pPr>
              <w:rPr>
                <w:rFonts w:eastAsia="Times New Roman"/>
              </w:rPr>
            </w:pPr>
            <w:r>
              <w:rPr>
                <w:rFonts w:eastAsia="Times New Roman"/>
              </w:rPr>
              <w:t>EVM</w:t>
            </w:r>
          </w:p>
        </w:tc>
        <w:tc>
          <w:tcPr>
            <w:tcW w:w="3402" w:type="dxa"/>
          </w:tcPr>
          <w:p w14:paraId="2842FACF" w14:textId="7FFBF143" w:rsidR="009E7F75" w:rsidRDefault="00DF001B" w:rsidP="009E7F75">
            <w:r>
              <w:rPr>
                <w:rFonts w:hint="eastAsia"/>
                <w:lang w:eastAsia="zh-CN"/>
              </w:rPr>
              <w:t>CMCC</w:t>
            </w:r>
            <w:r w:rsidR="00935787">
              <w:rPr>
                <w:lang w:eastAsia="zh-CN"/>
              </w:rPr>
              <w:t>, QC</w:t>
            </w:r>
            <w:r w:rsidR="000A5D80" w:rsidRPr="000A5D80">
              <w:rPr>
                <w:lang w:eastAsia="zh-CN"/>
              </w:rPr>
              <w:t>, Nokia</w:t>
            </w:r>
          </w:p>
        </w:tc>
        <w:tc>
          <w:tcPr>
            <w:tcW w:w="3397" w:type="dxa"/>
          </w:tcPr>
          <w:p w14:paraId="2C9CAECB" w14:textId="77777777" w:rsidR="009E7F75" w:rsidRDefault="009E7F75" w:rsidP="009E7F75"/>
        </w:tc>
      </w:tr>
      <w:tr w:rsidR="009E7F75" w14:paraId="1F3F5C12" w14:textId="77777777" w:rsidTr="00B42606">
        <w:tc>
          <w:tcPr>
            <w:tcW w:w="2830" w:type="dxa"/>
          </w:tcPr>
          <w:p w14:paraId="67C58701" w14:textId="77777777" w:rsidR="009E7F75" w:rsidRPr="00D82A7D" w:rsidRDefault="009E7F75" w:rsidP="009E7F75">
            <w:pPr>
              <w:rPr>
                <w:rFonts w:eastAsia="Times New Roman"/>
              </w:rPr>
            </w:pPr>
            <w:r>
              <w:rPr>
                <w:rFonts w:eastAsia="Times New Roman"/>
              </w:rPr>
              <w:t>BLER</w:t>
            </w:r>
          </w:p>
        </w:tc>
        <w:tc>
          <w:tcPr>
            <w:tcW w:w="3402" w:type="dxa"/>
          </w:tcPr>
          <w:p w14:paraId="1FD91AB7" w14:textId="05621FCF" w:rsidR="009E7F75" w:rsidRDefault="00DF001B" w:rsidP="009E7F75">
            <w:r>
              <w:rPr>
                <w:rFonts w:hint="eastAsia"/>
                <w:lang w:eastAsia="zh-CN"/>
              </w:rPr>
              <w:t>CMCC</w:t>
            </w:r>
            <w:r w:rsidR="00056739">
              <w:rPr>
                <w:lang w:eastAsia="zh-CN"/>
              </w:rPr>
              <w:t>, InterDigital</w:t>
            </w:r>
            <w:r w:rsidR="00935787">
              <w:rPr>
                <w:lang w:eastAsia="zh-CN"/>
              </w:rPr>
              <w:t>, QC</w:t>
            </w:r>
            <w:r w:rsidR="008F53DE">
              <w:rPr>
                <w:lang w:eastAsia="zh-CN"/>
              </w:rPr>
              <w:t>,ZTE</w:t>
            </w:r>
            <w:r w:rsidR="000A5D80" w:rsidRPr="000A5D80">
              <w:rPr>
                <w:lang w:eastAsia="zh-CN"/>
              </w:rPr>
              <w:t>, Nokia</w:t>
            </w:r>
            <w:r w:rsidR="00022E97">
              <w:rPr>
                <w:rFonts w:eastAsia="游明朝" w:hint="eastAsia"/>
                <w:lang w:eastAsia="ja-JP"/>
              </w:rPr>
              <w:t>, Panasonic</w:t>
            </w:r>
          </w:p>
        </w:tc>
        <w:tc>
          <w:tcPr>
            <w:tcW w:w="3397" w:type="dxa"/>
          </w:tcPr>
          <w:p w14:paraId="66E2A0CA" w14:textId="77777777" w:rsidR="009E7F75" w:rsidRDefault="009E7F75" w:rsidP="009E7F75"/>
        </w:tc>
      </w:tr>
      <w:tr w:rsidR="009E7F75" w14:paraId="68EAC04B" w14:textId="77777777" w:rsidTr="00B42606">
        <w:tc>
          <w:tcPr>
            <w:tcW w:w="2830" w:type="dxa"/>
          </w:tcPr>
          <w:p w14:paraId="5CBBED96" w14:textId="77777777" w:rsidR="009E7F75" w:rsidRPr="00D82A7D" w:rsidRDefault="009E7F75" w:rsidP="009E7F75">
            <w:pPr>
              <w:rPr>
                <w:rFonts w:eastAsia="Times New Roman"/>
              </w:rPr>
            </w:pPr>
            <w:r w:rsidRPr="00D82A7D">
              <w:rPr>
                <w:rFonts w:eastAsia="Times New Roman"/>
              </w:rPr>
              <w:t>Co-channel and adjacent channel requirements</w:t>
            </w:r>
          </w:p>
        </w:tc>
        <w:tc>
          <w:tcPr>
            <w:tcW w:w="3402" w:type="dxa"/>
          </w:tcPr>
          <w:p w14:paraId="30968589" w14:textId="42B8C936" w:rsidR="009E7F75" w:rsidRDefault="0021455F" w:rsidP="009E7F75">
            <w:r>
              <w:t>Sony</w:t>
            </w:r>
            <w:r w:rsidR="00935787">
              <w:t>, QC</w:t>
            </w:r>
            <w:r w:rsidR="008F53DE">
              <w:rPr>
                <w:lang w:eastAsia="zh-CN"/>
              </w:rPr>
              <w:t>,ZTE</w:t>
            </w:r>
          </w:p>
        </w:tc>
        <w:tc>
          <w:tcPr>
            <w:tcW w:w="3397" w:type="dxa"/>
          </w:tcPr>
          <w:p w14:paraId="198D9DC8" w14:textId="77777777" w:rsidR="009E7F75" w:rsidRDefault="009E7F75" w:rsidP="009E7F75"/>
        </w:tc>
      </w:tr>
      <w:tr w:rsidR="009E7F75" w14:paraId="77B03782" w14:textId="77777777" w:rsidTr="00B42606">
        <w:tc>
          <w:tcPr>
            <w:tcW w:w="2830" w:type="dxa"/>
          </w:tcPr>
          <w:p w14:paraId="10DFF7C2" w14:textId="11B1F417" w:rsidR="009E7F75" w:rsidRPr="00D82A7D" w:rsidRDefault="009E7F75" w:rsidP="009E7F75">
            <w:pPr>
              <w:rPr>
                <w:rFonts w:eastAsia="Times New Roman"/>
              </w:rPr>
            </w:pPr>
            <w:r>
              <w:rPr>
                <w:rFonts w:eastAsia="Times New Roman"/>
              </w:rPr>
              <w:t>Phase noise</w:t>
            </w:r>
          </w:p>
        </w:tc>
        <w:tc>
          <w:tcPr>
            <w:tcW w:w="3402" w:type="dxa"/>
          </w:tcPr>
          <w:p w14:paraId="7B308046" w14:textId="55527FAF" w:rsidR="009E7F75" w:rsidRDefault="0021455F" w:rsidP="009E7F75">
            <w:r>
              <w:t>Sony</w:t>
            </w:r>
          </w:p>
        </w:tc>
        <w:tc>
          <w:tcPr>
            <w:tcW w:w="3397" w:type="dxa"/>
          </w:tcPr>
          <w:p w14:paraId="0EB6037B" w14:textId="77777777" w:rsidR="009E7F75" w:rsidRDefault="009E7F75" w:rsidP="009E7F75"/>
        </w:tc>
      </w:tr>
      <w:tr w:rsidR="009E7F75" w14:paraId="3DFFF60E" w14:textId="77777777" w:rsidTr="00B42606">
        <w:tc>
          <w:tcPr>
            <w:tcW w:w="2830" w:type="dxa"/>
          </w:tcPr>
          <w:p w14:paraId="3E4E6E69" w14:textId="77777777" w:rsidR="009E7F75" w:rsidRDefault="009E7F75" w:rsidP="009E7F75">
            <w:pPr>
              <w:rPr>
                <w:rFonts w:eastAsia="Times New Roman"/>
              </w:rPr>
            </w:pPr>
            <w:r>
              <w:rPr>
                <w:rFonts w:eastAsia="Times New Roman"/>
              </w:rPr>
              <w:t>Realistic PA model</w:t>
            </w:r>
          </w:p>
        </w:tc>
        <w:tc>
          <w:tcPr>
            <w:tcW w:w="3402" w:type="dxa"/>
          </w:tcPr>
          <w:p w14:paraId="61EE9978" w14:textId="78608174" w:rsidR="009E7F75" w:rsidRPr="00DF001B" w:rsidRDefault="00DF001B" w:rsidP="009E7F75">
            <w:pPr>
              <w:rPr>
                <w:b/>
                <w:bCs/>
              </w:rPr>
            </w:pPr>
            <w:r>
              <w:rPr>
                <w:rFonts w:hint="eastAsia"/>
                <w:lang w:eastAsia="zh-CN"/>
              </w:rPr>
              <w:t>CMCC</w:t>
            </w:r>
            <w:r w:rsidR="00935787">
              <w:rPr>
                <w:lang w:eastAsia="zh-CN"/>
              </w:rPr>
              <w:t>, QC</w:t>
            </w:r>
            <w:r w:rsidR="000A5D80" w:rsidRPr="000A5D80">
              <w:rPr>
                <w:lang w:eastAsia="zh-CN"/>
              </w:rPr>
              <w:t>, Nokia</w:t>
            </w:r>
            <w:r w:rsidR="00E76DCD" w:rsidRPr="00570F9E">
              <w:rPr>
                <w:lang w:eastAsia="zh-CN"/>
              </w:rPr>
              <w:t xml:space="preserve">, </w:t>
            </w:r>
            <w:r w:rsidR="00E76DCD" w:rsidRPr="00570F9E">
              <w:rPr>
                <w:rFonts w:eastAsia="PMingLiU"/>
                <w:lang w:eastAsia="zh-TW"/>
              </w:rPr>
              <w:t>Tejas Networks</w:t>
            </w:r>
          </w:p>
        </w:tc>
        <w:tc>
          <w:tcPr>
            <w:tcW w:w="3397" w:type="dxa"/>
          </w:tcPr>
          <w:p w14:paraId="19827CF1" w14:textId="77777777" w:rsidR="009E7F75" w:rsidRDefault="009E7F75" w:rsidP="009E7F75"/>
        </w:tc>
      </w:tr>
      <w:tr w:rsidR="009E7F75" w14:paraId="225E8FA9" w14:textId="77777777" w:rsidTr="00B42606">
        <w:tc>
          <w:tcPr>
            <w:tcW w:w="2830" w:type="dxa"/>
          </w:tcPr>
          <w:p w14:paraId="1F8F3C06" w14:textId="0294634B" w:rsidR="009E7F75" w:rsidRDefault="009E7F75" w:rsidP="009E7F75">
            <w:pPr>
              <w:rPr>
                <w:rFonts w:eastAsia="Times New Roman"/>
              </w:rPr>
            </w:pPr>
            <w:r>
              <w:rPr>
                <w:rFonts w:eastAsia="Times New Roman"/>
              </w:rPr>
              <w:lastRenderedPageBreak/>
              <w:t>FFT size</w:t>
            </w:r>
          </w:p>
        </w:tc>
        <w:tc>
          <w:tcPr>
            <w:tcW w:w="3402" w:type="dxa"/>
          </w:tcPr>
          <w:p w14:paraId="54FE69DA" w14:textId="77777777" w:rsidR="009E7F75" w:rsidRDefault="009E7F75" w:rsidP="009E7F75"/>
        </w:tc>
        <w:tc>
          <w:tcPr>
            <w:tcW w:w="3397" w:type="dxa"/>
          </w:tcPr>
          <w:p w14:paraId="3F2FA876" w14:textId="77777777" w:rsidR="009E7F75" w:rsidRDefault="009E7F75" w:rsidP="009E7F75"/>
        </w:tc>
      </w:tr>
      <w:tr w:rsidR="009E7F75" w14:paraId="48157E4D" w14:textId="77777777" w:rsidTr="00B42606">
        <w:tc>
          <w:tcPr>
            <w:tcW w:w="2830" w:type="dxa"/>
          </w:tcPr>
          <w:p w14:paraId="20BA033D" w14:textId="77777777" w:rsidR="009E7F75" w:rsidRDefault="009E7F75" w:rsidP="009E7F75">
            <w:pPr>
              <w:rPr>
                <w:rFonts w:eastAsia="Times New Roman"/>
              </w:rPr>
            </w:pPr>
            <w:r>
              <w:rPr>
                <w:rFonts w:eastAsia="Times New Roman"/>
              </w:rPr>
              <w:t>Energy efficiency</w:t>
            </w:r>
          </w:p>
        </w:tc>
        <w:tc>
          <w:tcPr>
            <w:tcW w:w="3402" w:type="dxa"/>
          </w:tcPr>
          <w:p w14:paraId="1B1B0185" w14:textId="2B4FE465" w:rsidR="009E7F75" w:rsidRPr="00834483" w:rsidRDefault="0021455F" w:rsidP="009E7F75">
            <w:pPr>
              <w:rPr>
                <w:rFonts w:eastAsia="游明朝"/>
                <w:lang w:eastAsia="ja-JP"/>
              </w:rPr>
            </w:pPr>
            <w:r>
              <w:t>Sony</w:t>
            </w:r>
            <w:r w:rsidR="00834483">
              <w:rPr>
                <w:rFonts w:eastAsia="游明朝" w:hint="eastAsia"/>
                <w:lang w:eastAsia="ja-JP"/>
              </w:rPr>
              <w:t>, NICT</w:t>
            </w:r>
            <w:r w:rsidR="000A5D80" w:rsidRPr="000A5D80">
              <w:rPr>
                <w:rFonts w:eastAsia="游明朝"/>
                <w:lang w:eastAsia="ja-JP"/>
              </w:rPr>
              <w:t>, Nokia</w:t>
            </w:r>
            <w:r w:rsidR="00E76DCD" w:rsidRPr="00570F9E">
              <w:rPr>
                <w:lang w:eastAsia="zh-CN"/>
              </w:rPr>
              <w:t xml:space="preserve">, </w:t>
            </w:r>
            <w:r w:rsidR="00E76DCD" w:rsidRPr="00570F9E">
              <w:rPr>
                <w:rFonts w:eastAsia="PMingLiU"/>
                <w:lang w:eastAsia="zh-TW"/>
              </w:rPr>
              <w:t>Tejas Networks</w:t>
            </w:r>
          </w:p>
        </w:tc>
        <w:tc>
          <w:tcPr>
            <w:tcW w:w="3397" w:type="dxa"/>
          </w:tcPr>
          <w:p w14:paraId="7616144B" w14:textId="77777777" w:rsidR="009E7F75" w:rsidRDefault="009E7F75" w:rsidP="009E7F75"/>
        </w:tc>
      </w:tr>
      <w:tr w:rsidR="009E7F75" w14:paraId="3DC13D4A" w14:textId="77777777" w:rsidTr="00B42606">
        <w:tc>
          <w:tcPr>
            <w:tcW w:w="2830" w:type="dxa"/>
          </w:tcPr>
          <w:p w14:paraId="7B9B2FF4" w14:textId="77777777" w:rsidR="009E7F75" w:rsidRDefault="009E7F75" w:rsidP="009E7F75">
            <w:pPr>
              <w:rPr>
                <w:rFonts w:eastAsia="Times New Roman"/>
              </w:rPr>
            </w:pPr>
            <w:r>
              <w:rPr>
                <w:rFonts w:eastAsia="Times New Roman"/>
              </w:rPr>
              <w:t>Sensing compatibility</w:t>
            </w:r>
          </w:p>
        </w:tc>
        <w:tc>
          <w:tcPr>
            <w:tcW w:w="3402" w:type="dxa"/>
          </w:tcPr>
          <w:p w14:paraId="0B8B97A2" w14:textId="460BF81B" w:rsidR="009E7F75" w:rsidRDefault="0021455F" w:rsidP="009E7F75">
            <w:r>
              <w:t>Sony</w:t>
            </w:r>
            <w:r w:rsidR="008F53DE">
              <w:rPr>
                <w:lang w:eastAsia="zh-CN"/>
              </w:rPr>
              <w:t>,ZTE</w:t>
            </w:r>
          </w:p>
        </w:tc>
        <w:tc>
          <w:tcPr>
            <w:tcW w:w="3397" w:type="dxa"/>
          </w:tcPr>
          <w:p w14:paraId="0544DC3A" w14:textId="77777777" w:rsidR="009E7F75" w:rsidRDefault="009E7F75" w:rsidP="009E7F75"/>
        </w:tc>
      </w:tr>
      <w:tr w:rsidR="009E7F75" w14:paraId="22972F2A" w14:textId="77777777" w:rsidTr="00B42606">
        <w:tc>
          <w:tcPr>
            <w:tcW w:w="2830" w:type="dxa"/>
          </w:tcPr>
          <w:p w14:paraId="39591DC5" w14:textId="77777777" w:rsidR="009E7F75" w:rsidRDefault="009E7F75" w:rsidP="009E7F75">
            <w:pPr>
              <w:rPr>
                <w:rFonts w:eastAsia="Times New Roman"/>
              </w:rPr>
            </w:pPr>
            <w:r>
              <w:rPr>
                <w:rFonts w:eastAsia="Times New Roman"/>
              </w:rPr>
              <w:t>Positioning compatibility</w:t>
            </w:r>
          </w:p>
        </w:tc>
        <w:tc>
          <w:tcPr>
            <w:tcW w:w="3402" w:type="dxa"/>
          </w:tcPr>
          <w:p w14:paraId="2AD7D8E6" w14:textId="4E858955" w:rsidR="009E7F75" w:rsidRDefault="008F53DE" w:rsidP="009E7F75">
            <w:r>
              <w:rPr>
                <w:lang w:eastAsia="zh-CN"/>
              </w:rPr>
              <w:t>,ZTE</w:t>
            </w:r>
          </w:p>
        </w:tc>
        <w:tc>
          <w:tcPr>
            <w:tcW w:w="3397" w:type="dxa"/>
          </w:tcPr>
          <w:p w14:paraId="35A8AA39" w14:textId="77777777" w:rsidR="009E7F75" w:rsidRDefault="009E7F75" w:rsidP="009E7F75"/>
        </w:tc>
      </w:tr>
      <w:tr w:rsidR="009E7F75" w14:paraId="5FFDDA6D" w14:textId="77777777" w:rsidTr="00B42606">
        <w:tc>
          <w:tcPr>
            <w:tcW w:w="2830" w:type="dxa"/>
          </w:tcPr>
          <w:p w14:paraId="1CF92BA9" w14:textId="77777777" w:rsidR="009E7F75" w:rsidRDefault="009E7F75" w:rsidP="009E7F75">
            <w:pPr>
              <w:rPr>
                <w:rFonts w:eastAsia="Times New Roman"/>
              </w:rPr>
            </w:pPr>
            <w:r>
              <w:rPr>
                <w:rFonts w:eastAsia="Times New Roman"/>
              </w:rPr>
              <w:t>NTN compatibility</w:t>
            </w:r>
          </w:p>
        </w:tc>
        <w:tc>
          <w:tcPr>
            <w:tcW w:w="3402" w:type="dxa"/>
          </w:tcPr>
          <w:p w14:paraId="1E0CBE39" w14:textId="33341956" w:rsidR="009E7F75" w:rsidRDefault="00662159" w:rsidP="009E7F75">
            <w:pPr>
              <w:rPr>
                <w:lang w:eastAsia="zh-CN"/>
              </w:rPr>
            </w:pPr>
            <w:r>
              <w:t>Google</w:t>
            </w:r>
            <w:r w:rsidR="001D57C2">
              <w:rPr>
                <w:rFonts w:hint="eastAsia"/>
                <w:lang w:eastAsia="zh-CN"/>
              </w:rPr>
              <w:t>, Xiaomi</w:t>
            </w:r>
            <w:r w:rsidR="0021455F">
              <w:rPr>
                <w:lang w:eastAsia="zh-CN"/>
              </w:rPr>
              <w:t>, Sony</w:t>
            </w:r>
            <w:r w:rsidR="008F53DE">
              <w:rPr>
                <w:lang w:eastAsia="zh-CN"/>
              </w:rPr>
              <w:t>,ZTE</w:t>
            </w:r>
          </w:p>
        </w:tc>
        <w:tc>
          <w:tcPr>
            <w:tcW w:w="3397" w:type="dxa"/>
          </w:tcPr>
          <w:p w14:paraId="69EA63A7" w14:textId="77777777" w:rsidR="009E7F75" w:rsidRDefault="009E7F75" w:rsidP="009E7F75"/>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t>CMCC</w:t>
            </w:r>
          </w:p>
        </w:tc>
        <w:tc>
          <w:tcPr>
            <w:tcW w:w="7512" w:type="dxa"/>
          </w:tcPr>
          <w:p w14:paraId="07D49E70" w14:textId="77777777" w:rsidR="00DF001B" w:rsidRDefault="00DF001B" w:rsidP="00DF001B">
            <w:pPr>
              <w:rPr>
                <w:lang w:eastAsia="zh-CN"/>
              </w:rPr>
            </w:pPr>
            <w:r>
              <w:rPr>
                <w:rFonts w:hint="eastAsia"/>
                <w:lang w:eastAsia="zh-CN"/>
              </w:rPr>
              <w:t>The performance gain/loss only by link-level simulation may not be able to sufficiently reflect the signal distortion introduced by e.g. some PAPR reduction techniques. EVM can be considered as an complementary metric for the evaluation.</w:t>
            </w:r>
          </w:p>
          <w:p w14:paraId="0A147BD3" w14:textId="02CEEB75" w:rsidR="00DF001B" w:rsidRDefault="00DF001B" w:rsidP="00DF001B">
            <w:r>
              <w:rPr>
                <w:rFonts w:hint="eastAsia"/>
                <w:lang w:eastAsia="zh-CN"/>
              </w:rPr>
              <w:t>The BS/UE energy saving gain by PAPR reduction is unclear currently, especially for the case of BS. A proper PA model is expected to help understand the corresponding principle 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t>Google</w:t>
            </w:r>
          </w:p>
        </w:tc>
        <w:tc>
          <w:tcPr>
            <w:tcW w:w="7512" w:type="dxa"/>
          </w:tcPr>
          <w:p w14:paraId="51A736AD" w14:textId="59F799F4" w:rsidR="00DF001B" w:rsidRDefault="00662159" w:rsidP="00DF001B">
            <w:r>
              <w:t>A unified design for TN and NTN is important. We think the waveform should also consider NTN compatibility.</w:t>
            </w:r>
          </w:p>
        </w:tc>
      </w:tr>
      <w:tr w:rsidR="001D57C2" w14:paraId="4C7A2FF4" w14:textId="77777777" w:rsidTr="005B39E4">
        <w:tc>
          <w:tcPr>
            <w:tcW w:w="2122" w:type="dxa"/>
          </w:tcPr>
          <w:p w14:paraId="2BFDC78A" w14:textId="0BB23723" w:rsidR="001D57C2" w:rsidRDefault="001D57C2" w:rsidP="00DF001B">
            <w:pPr>
              <w:rPr>
                <w:lang w:eastAsia="zh-CN"/>
              </w:rPr>
            </w:pPr>
            <w:r>
              <w:rPr>
                <w:rFonts w:hint="eastAsia"/>
                <w:lang w:eastAsia="zh-CN"/>
              </w:rPr>
              <w:t>Xiaomi</w:t>
            </w:r>
          </w:p>
        </w:tc>
        <w:tc>
          <w:tcPr>
            <w:tcW w:w="7512" w:type="dxa"/>
          </w:tcPr>
          <w:p w14:paraId="41DCBE38" w14:textId="10AF41C6" w:rsidR="001D57C2" w:rsidRDefault="001D57C2" w:rsidP="00DF001B">
            <w:pPr>
              <w:rPr>
                <w:lang w:eastAsia="zh-CN"/>
              </w:rPr>
            </w:pPr>
            <w:r>
              <w:rPr>
                <w:rFonts w:hint="eastAsia"/>
                <w:lang w:eastAsia="zh-CN"/>
              </w:rPr>
              <w:t>OFDM based waveform such as DFT-S-OFDM for DL delivering joint system and link level coverage performance for NTN is preferred.</w:t>
            </w:r>
          </w:p>
        </w:tc>
      </w:tr>
      <w:tr w:rsidR="00BC3F79" w14:paraId="6B920CDB" w14:textId="77777777" w:rsidTr="005B39E4">
        <w:tc>
          <w:tcPr>
            <w:tcW w:w="2122" w:type="dxa"/>
          </w:tcPr>
          <w:p w14:paraId="47E89764" w14:textId="0F050103" w:rsidR="00BC3F79" w:rsidRDefault="00BC3F79" w:rsidP="00DF001B">
            <w:pPr>
              <w:rPr>
                <w:lang w:eastAsia="zh-CN"/>
              </w:rPr>
            </w:pPr>
            <w:r>
              <w:rPr>
                <w:lang w:eastAsia="zh-CN"/>
              </w:rPr>
              <w:t>Sony</w:t>
            </w:r>
          </w:p>
        </w:tc>
        <w:tc>
          <w:tcPr>
            <w:tcW w:w="7512" w:type="dxa"/>
          </w:tcPr>
          <w:p w14:paraId="4104ADF3" w14:textId="5854BBA5" w:rsidR="004D0903" w:rsidRDefault="00BC3F79" w:rsidP="00DF001B">
            <w:pPr>
              <w:rPr>
                <w:lang w:eastAsia="zh-CN"/>
              </w:rPr>
            </w:pPr>
            <w:r>
              <w:rPr>
                <w:lang w:eastAsia="zh-CN"/>
              </w:rPr>
              <w:t>A unified design for TN, NTN and ISAC</w:t>
            </w:r>
            <w:r w:rsidR="00DD29EE">
              <w:rPr>
                <w:lang w:eastAsia="zh-CN"/>
              </w:rPr>
              <w:t xml:space="preserve"> is important. </w:t>
            </w:r>
            <w:r w:rsidR="001C6E84">
              <w:rPr>
                <w:lang w:eastAsia="zh-CN"/>
              </w:rPr>
              <w:t xml:space="preserve">We </w:t>
            </w:r>
            <w:r w:rsidR="007944C1">
              <w:rPr>
                <w:lang w:eastAsia="zh-CN"/>
              </w:rPr>
              <w:t xml:space="preserve">also </w:t>
            </w:r>
            <w:r w:rsidR="001C6E84">
              <w:rPr>
                <w:lang w:eastAsia="zh-CN"/>
              </w:rPr>
              <w:t>think specification impact should be deprioritised</w:t>
            </w:r>
            <w:r w:rsidR="007944C1">
              <w:rPr>
                <w:lang w:eastAsia="zh-CN"/>
              </w:rPr>
              <w:t xml:space="preserve"> as SID emphasises non-backward compatibility.</w:t>
            </w:r>
          </w:p>
        </w:tc>
      </w:tr>
      <w:tr w:rsidR="00935787" w14:paraId="5C122550" w14:textId="77777777" w:rsidTr="005B39E4">
        <w:tc>
          <w:tcPr>
            <w:tcW w:w="2122" w:type="dxa"/>
          </w:tcPr>
          <w:p w14:paraId="49835D6C" w14:textId="3195C743" w:rsidR="00935787" w:rsidRDefault="00935787" w:rsidP="00935787">
            <w:pPr>
              <w:rPr>
                <w:lang w:eastAsia="zh-CN"/>
              </w:rPr>
            </w:pPr>
            <w:r>
              <w:rPr>
                <w:lang w:eastAsia="zh-CN"/>
              </w:rPr>
              <w:t>QC</w:t>
            </w:r>
          </w:p>
        </w:tc>
        <w:tc>
          <w:tcPr>
            <w:tcW w:w="7512" w:type="dxa"/>
          </w:tcPr>
          <w:p w14:paraId="5A0A24B0" w14:textId="77777777" w:rsidR="00935787" w:rsidRDefault="00935787" w:rsidP="00935787">
            <w:pPr>
              <w:rPr>
                <w:lang w:eastAsia="zh-CN"/>
              </w:rPr>
            </w:pPr>
            <w:r w:rsidRPr="004577B0">
              <w:rPr>
                <w:lang w:eastAsia="zh-CN"/>
              </w:rPr>
              <w:t>For evaluation of low PAPR waveforms,</w:t>
            </w:r>
          </w:p>
          <w:p w14:paraId="522E5B7D" w14:textId="77777777" w:rsidR="00935787" w:rsidRDefault="00935787" w:rsidP="00935787">
            <w:pPr>
              <w:rPr>
                <w:lang w:eastAsia="zh-CN"/>
              </w:rPr>
            </w:pPr>
            <w:r>
              <w:rPr>
                <w:lang w:eastAsia="zh-CN"/>
              </w:rPr>
              <w:t xml:space="preserve">While PAPR can give us some initial indication, it is not a reliable metric. </w:t>
            </w:r>
            <w:r w:rsidRPr="004577B0">
              <w:rPr>
                <w:lang w:eastAsia="zh-CN"/>
              </w:rPr>
              <w:t xml:space="preserve"> </w:t>
            </w:r>
            <w:r>
              <w:rPr>
                <w:lang w:eastAsia="zh-CN"/>
              </w:rPr>
              <w:t>We need to consider the additional transmit power that a UE is able to realize and use it to determine the net gain. Suggest adopting an evaluation methodology similar to that adopted in R18 coverage enhancements. This may need some discussions with RAN4.</w:t>
            </w:r>
          </w:p>
          <w:p w14:paraId="5778A54C" w14:textId="77777777" w:rsidR="00935787" w:rsidRDefault="00935787" w:rsidP="00935787">
            <w:pPr>
              <w:rPr>
                <w:lang w:eastAsia="zh-CN"/>
              </w:rPr>
            </w:pPr>
            <w:r>
              <w:rPr>
                <w:lang w:eastAsia="zh-CN"/>
              </w:rPr>
              <w:t xml:space="preserve">For initial evaluations, if PAPR is to be used as a guideline, we suggest not using the raw PAPR for a waveform, and instead consider the PAPR obtained after a CFR scheme is used. </w:t>
            </w:r>
          </w:p>
          <w:p w14:paraId="4FA3DAEA" w14:textId="686A8D97" w:rsidR="00935787" w:rsidRDefault="00935787" w:rsidP="00935787">
            <w:pPr>
              <w:rPr>
                <w:lang w:eastAsia="zh-CN"/>
              </w:rPr>
            </w:pPr>
          </w:p>
        </w:tc>
      </w:tr>
      <w:tr w:rsidR="009B5FBD" w14:paraId="32C0EF4F" w14:textId="77777777" w:rsidTr="005B39E4">
        <w:tc>
          <w:tcPr>
            <w:tcW w:w="2122" w:type="dxa"/>
          </w:tcPr>
          <w:p w14:paraId="2906AE28" w14:textId="3D1C3B15" w:rsidR="009B5FBD" w:rsidRDefault="009B5FBD" w:rsidP="009B5FBD">
            <w:pPr>
              <w:rPr>
                <w:lang w:eastAsia="zh-CN"/>
              </w:rPr>
            </w:pPr>
            <w:r w:rsidRPr="008101C2">
              <w:rPr>
                <w:rFonts w:eastAsia="游明朝" w:hint="eastAsia"/>
                <w:color w:val="000000" w:themeColor="text1"/>
                <w:lang w:eastAsia="ja-JP"/>
              </w:rPr>
              <w:t>NICT</w:t>
            </w:r>
          </w:p>
        </w:tc>
        <w:tc>
          <w:tcPr>
            <w:tcW w:w="7512" w:type="dxa"/>
          </w:tcPr>
          <w:p w14:paraId="005407EE" w14:textId="7F13767B" w:rsidR="009B5FBD" w:rsidRPr="004577B0" w:rsidRDefault="009B5FBD" w:rsidP="009B5FBD">
            <w:pPr>
              <w:rPr>
                <w:lang w:eastAsia="zh-CN"/>
              </w:rPr>
            </w:pPr>
            <w:r w:rsidRPr="008101C2">
              <w:rPr>
                <w:rFonts w:eastAsia="游明朝" w:hint="eastAsia"/>
                <w:color w:val="000000" w:themeColor="text1"/>
                <w:lang w:eastAsia="ja-JP"/>
              </w:rPr>
              <w:t>OOBE can be a metric to evaluate spectral efficiency.</w:t>
            </w:r>
          </w:p>
        </w:tc>
      </w:tr>
      <w:tr w:rsidR="008F53DE" w14:paraId="623F190C" w14:textId="77777777" w:rsidTr="008F53DE">
        <w:tc>
          <w:tcPr>
            <w:tcW w:w="2122" w:type="dxa"/>
          </w:tcPr>
          <w:p w14:paraId="11C458DF" w14:textId="77777777" w:rsidR="008F53DE" w:rsidRDefault="008F53DE" w:rsidP="0090366A">
            <w:pPr>
              <w:rPr>
                <w:lang w:eastAsia="zh-CN"/>
              </w:rPr>
            </w:pPr>
            <w:r>
              <w:rPr>
                <w:lang w:eastAsia="zh-CN"/>
              </w:rPr>
              <w:t>ZTE</w:t>
            </w:r>
          </w:p>
        </w:tc>
        <w:tc>
          <w:tcPr>
            <w:tcW w:w="7512" w:type="dxa"/>
          </w:tcPr>
          <w:p w14:paraId="34920E65" w14:textId="77777777" w:rsidR="008F53DE" w:rsidRDefault="008F53DE" w:rsidP="0090366A">
            <w:pPr>
              <w:rPr>
                <w:lang w:eastAsia="zh-CN"/>
              </w:rPr>
            </w:pPr>
            <w:r>
              <w:rPr>
                <w:lang w:eastAsia="zh-CN"/>
              </w:rPr>
              <w:t>The metric mentioned above is somehow to generic, we may firstly try to under</w:t>
            </w:r>
            <w:r>
              <w:rPr>
                <w:rFonts w:hint="eastAsia"/>
                <w:lang w:val="en-US" w:eastAsia="zh-CN"/>
              </w:rPr>
              <w:t>s</w:t>
            </w:r>
            <w:r>
              <w:rPr>
                <w:lang w:eastAsia="zh-CN"/>
              </w:rPr>
              <w:t>tand and achieve the consensus on the target/requirement for waveform design.</w:t>
            </w:r>
          </w:p>
        </w:tc>
      </w:tr>
      <w:tr w:rsidR="00E76DCD" w14:paraId="5798CFE6" w14:textId="77777777" w:rsidTr="008F53DE">
        <w:tc>
          <w:tcPr>
            <w:tcW w:w="2122" w:type="dxa"/>
          </w:tcPr>
          <w:p w14:paraId="588B4413" w14:textId="52792A0A" w:rsidR="00E76DCD" w:rsidRDefault="00E76DCD" w:rsidP="00E76DCD">
            <w:pPr>
              <w:rPr>
                <w:lang w:eastAsia="zh-CN"/>
              </w:rPr>
            </w:pPr>
            <w:r w:rsidRPr="00726B2F">
              <w:rPr>
                <w:rFonts w:eastAsia="PMingLiU"/>
                <w:lang w:eastAsia="zh-TW"/>
              </w:rPr>
              <w:t>Tejas Networks</w:t>
            </w:r>
          </w:p>
        </w:tc>
        <w:tc>
          <w:tcPr>
            <w:tcW w:w="7512" w:type="dxa"/>
          </w:tcPr>
          <w:p w14:paraId="71BF6BD5" w14:textId="0D4EB194" w:rsidR="00E76DCD" w:rsidRDefault="00E76DCD" w:rsidP="00E76DCD">
            <w:pPr>
              <w:rPr>
                <w:lang w:eastAsia="zh-CN"/>
              </w:rPr>
            </w:pPr>
            <w:r w:rsidRPr="00726B2F">
              <w:rPr>
                <w:lang w:eastAsia="zh-CN"/>
              </w:rPr>
              <w:t>The evaluation criteria/metric shall consider PAPR, pilot overhead, MRSS compatibility, complexity, reduced OOB emissions, energy efficiency and robustness to multipath and Doppler. It is recommended to evaluate the spatial multiplexing capability and scalability with reasonable implementation complexity as well for waveforms other than OFDM.</w:t>
            </w:r>
          </w:p>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2"/>
      </w:pPr>
      <w:r>
        <w:t xml:space="preserve">CP-OFDM </w:t>
      </w:r>
      <w:r w:rsidR="002967D8">
        <w:t xml:space="preserve">and/or DFT-s-OFDM </w:t>
      </w:r>
      <w:r>
        <w:t>for UL</w:t>
      </w:r>
    </w:p>
    <w:tbl>
      <w:tblPr>
        <w:tblStyle w:val="af2"/>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r>
              <w:rPr>
                <w:sz w:val="16"/>
                <w:szCs w:val="16"/>
              </w:rPr>
              <w:lastRenderedPageBreak/>
              <w:t>Spreadtrum</w:t>
            </w:r>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DFT-S-OFDM can be used on uplink channel, and the bandwidth of the uplink channel in terms of resource blocks should fulfill</w:t>
            </w:r>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8E4EC8" w:rsidRPr="008E3107">
              <w:rPr>
                <w:rFonts w:ascii="Arial" w:hAnsi="Arial" w:cs="Arial"/>
                <w:bCs/>
                <w:noProof/>
                <w:position w:val="-10"/>
                <w:sz w:val="16"/>
                <w:szCs w:val="16"/>
              </w:rPr>
              <w:object w:dxaOrig="849" w:dyaOrig="300" w14:anchorId="0F8C4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2pt;height:15.6pt;mso-width-percent:0;mso-height-percent:0;mso-width-percent:0;mso-height-percent:0" o:ole="">
                  <v:imagedata r:id="rId53" o:title=""/>
                </v:shape>
                <o:OLEObject Type="Embed" ProgID="Equation.3" ShapeID="_x0000_i1025" DrawAspect="Content" ObjectID="_1817723925" r:id="rId54"/>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r>
              <w:rPr>
                <w:sz w:val="16"/>
                <w:szCs w:val="16"/>
              </w:rPr>
              <w:t>Ofinno</w:t>
            </w:r>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r>
              <w:rPr>
                <w:sz w:val="16"/>
                <w:szCs w:val="16"/>
              </w:rPr>
              <w:t>InterDigital</w:t>
            </w:r>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lastRenderedPageBreak/>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lastRenderedPageBreak/>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multi-tx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3"/>
      </w:pPr>
      <w:r>
        <w:t>Questions</w:t>
      </w:r>
    </w:p>
    <w:p w14:paraId="6036AB69" w14:textId="7F861120" w:rsidR="00987F38" w:rsidRPr="00192C13" w:rsidRDefault="00987F38" w:rsidP="00987F38">
      <w:r>
        <w:t>A large number of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4957D893" w:rsidR="004C545C" w:rsidRPr="00A7135C" w:rsidRDefault="004C545C" w:rsidP="005B39E4"/>
        </w:tc>
        <w:tc>
          <w:tcPr>
            <w:tcW w:w="3329" w:type="dxa"/>
          </w:tcPr>
          <w:p w14:paraId="47D26775" w14:textId="206AFF33" w:rsidR="002C134E" w:rsidRPr="00A7135C" w:rsidRDefault="002C134E" w:rsidP="005B39E4">
            <w:r>
              <w:t>Ofinno</w:t>
            </w:r>
            <w:r w:rsidR="00DF001B">
              <w:rPr>
                <w:rFonts w:hint="eastAsia"/>
                <w:lang w:eastAsia="zh-CN"/>
              </w:rPr>
              <w:t>, CMCC</w:t>
            </w:r>
            <w:r w:rsidR="00725F94">
              <w:rPr>
                <w:lang w:eastAsia="zh-CN"/>
              </w:rPr>
              <w:t>, Sony</w:t>
            </w:r>
            <w:r w:rsidR="00935787">
              <w:rPr>
                <w:lang w:eastAsia="zh-CN"/>
              </w:rPr>
              <w:t>, QC</w:t>
            </w:r>
            <w:r w:rsidR="008F53DE">
              <w:rPr>
                <w:lang w:eastAsia="zh-CN"/>
              </w:rPr>
              <w:t>,ZTE</w:t>
            </w:r>
            <w:r w:rsidR="000A5D80" w:rsidRPr="000A5D80">
              <w:rPr>
                <w:lang w:eastAsia="zh-CN"/>
              </w:rPr>
              <w:t>, Nokia</w:t>
            </w:r>
            <w:r w:rsidR="00022E97">
              <w:rPr>
                <w:rFonts w:eastAsia="游明朝" w:hint="eastAsia"/>
                <w:lang w:eastAsia="ja-JP"/>
              </w:rPr>
              <w:t>, Panasonic</w:t>
            </w:r>
          </w:p>
        </w:tc>
      </w:tr>
      <w:tr w:rsidR="00C536DE"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43CD0771" w:rsidR="00C536DE" w:rsidRPr="00A7135C" w:rsidRDefault="002C134E" w:rsidP="0019030B">
            <w:pPr>
              <w:rPr>
                <w:lang w:eastAsia="zh-CN"/>
              </w:rPr>
            </w:pPr>
            <w:r>
              <w:t>Ofinno</w:t>
            </w:r>
            <w:r w:rsidR="00DF001B">
              <w:rPr>
                <w:rFonts w:hint="eastAsia"/>
                <w:lang w:eastAsia="zh-CN"/>
              </w:rPr>
              <w:t>, CMCC</w:t>
            </w:r>
            <w:r w:rsidR="004110E5">
              <w:rPr>
                <w:lang w:eastAsia="zh-CN"/>
              </w:rPr>
              <w:t>, InterDigital</w:t>
            </w:r>
            <w:r w:rsidR="00F06549">
              <w:rPr>
                <w:lang w:eastAsia="zh-CN"/>
              </w:rPr>
              <w:t>, Sony</w:t>
            </w:r>
            <w:r w:rsidR="000A5D80" w:rsidRPr="000A5D80">
              <w:rPr>
                <w:lang w:eastAsia="zh-CN"/>
              </w:rPr>
              <w:t>, Nokia</w:t>
            </w:r>
            <w:r w:rsidR="00022E97">
              <w:rPr>
                <w:rFonts w:eastAsia="游明朝" w:hint="eastAsia"/>
                <w:lang w:eastAsia="ja-JP"/>
              </w:rPr>
              <w:t>, Panasonic</w:t>
            </w:r>
          </w:p>
        </w:tc>
      </w:tr>
      <w:tr w:rsidR="00C536DE" w14:paraId="78C265B0" w14:textId="77777777" w:rsidTr="00C536DE">
        <w:tc>
          <w:tcPr>
            <w:tcW w:w="2972" w:type="dxa"/>
          </w:tcPr>
          <w:p w14:paraId="05A2B030" w14:textId="3D86E82E" w:rsidR="00C536DE" w:rsidRPr="00A7135C" w:rsidRDefault="00C536DE" w:rsidP="0019030B">
            <w:r>
              <w:t>Both CP-OFDM and DFT-s-OFDM should be baseline waveforms for 6GR for uplink</w:t>
            </w:r>
          </w:p>
        </w:tc>
        <w:tc>
          <w:tcPr>
            <w:tcW w:w="3328" w:type="dxa"/>
          </w:tcPr>
          <w:p w14:paraId="4D4DCA93" w14:textId="2BA35192" w:rsidR="00C536DE" w:rsidRPr="00411271" w:rsidRDefault="002C134E" w:rsidP="0019030B">
            <w:pPr>
              <w:rPr>
                <w:rFonts w:eastAsia="PMingLiU"/>
                <w:lang w:eastAsia="zh-TW"/>
              </w:rPr>
            </w:pPr>
            <w:r>
              <w:t>Ofinno</w:t>
            </w:r>
            <w:r w:rsidR="00DF001B">
              <w:rPr>
                <w:rFonts w:hint="eastAsia"/>
                <w:lang w:eastAsia="zh-CN"/>
              </w:rPr>
              <w:t>, CMCC</w:t>
            </w:r>
            <w:r w:rsidR="00662159">
              <w:rPr>
                <w:lang w:eastAsia="zh-CN"/>
              </w:rPr>
              <w:t>, Google</w:t>
            </w:r>
            <w:r w:rsidR="001D57C2">
              <w:rPr>
                <w:rFonts w:hint="eastAsia"/>
                <w:lang w:eastAsia="zh-CN"/>
              </w:rPr>
              <w:t>, Xiaomi</w:t>
            </w:r>
            <w:r w:rsidR="00EF63FB">
              <w:rPr>
                <w:lang w:eastAsia="zh-CN"/>
              </w:rPr>
              <w:t>, InterDigital</w:t>
            </w:r>
            <w:r w:rsidR="00411271">
              <w:rPr>
                <w:rFonts w:eastAsia="PMingLiU" w:hint="eastAsia"/>
                <w:lang w:eastAsia="zh-TW"/>
              </w:rPr>
              <w:t>, Fainity</w:t>
            </w:r>
            <w:r w:rsidR="00F06549">
              <w:rPr>
                <w:rFonts w:eastAsia="PMingLiU"/>
                <w:lang w:eastAsia="zh-TW"/>
              </w:rPr>
              <w:t>, Sony</w:t>
            </w:r>
            <w:r w:rsidR="00935787">
              <w:rPr>
                <w:rFonts w:eastAsia="PMingLiU"/>
                <w:lang w:eastAsia="zh-TW"/>
              </w:rPr>
              <w:t>, QC</w:t>
            </w:r>
            <w:r w:rsidR="008F53DE">
              <w:rPr>
                <w:lang w:eastAsia="zh-CN"/>
              </w:rPr>
              <w:t>,ZTE</w:t>
            </w:r>
            <w:r w:rsidR="000A5D80" w:rsidRPr="000A5D80">
              <w:rPr>
                <w:lang w:eastAsia="zh-CN"/>
              </w:rPr>
              <w:t>, Nokia</w:t>
            </w:r>
            <w:r w:rsidR="00E76DCD" w:rsidRPr="00726B2F">
              <w:rPr>
                <w:rFonts w:eastAsia="PMingLiU"/>
                <w:lang w:eastAsia="zh-TW"/>
              </w:rPr>
              <w:t>, Tejas Networks</w:t>
            </w:r>
            <w:r w:rsidR="00022E97">
              <w:rPr>
                <w:rFonts w:eastAsia="游明朝" w:hint="eastAsia"/>
                <w:lang w:eastAsia="ja-JP"/>
              </w:rPr>
              <w:t>, Panasonic</w:t>
            </w:r>
          </w:p>
        </w:tc>
        <w:tc>
          <w:tcPr>
            <w:tcW w:w="3329" w:type="dxa"/>
          </w:tcPr>
          <w:p w14:paraId="3C613887" w14:textId="1875DC06" w:rsidR="00C536DE" w:rsidRPr="00A7135C" w:rsidRDefault="00C536DE" w:rsidP="0019030B"/>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4BF058E8" w:rsidR="00AF77CC" w:rsidRPr="00A7135C" w:rsidRDefault="002C134E" w:rsidP="0019030B">
            <w:r>
              <w:t>Ofinno</w:t>
            </w:r>
            <w:r w:rsidR="00662159">
              <w:t>, Google</w:t>
            </w:r>
            <w:r w:rsidR="00F06549">
              <w:t>, Sony</w:t>
            </w:r>
            <w:r w:rsidR="00935787">
              <w:t>, QC</w:t>
            </w:r>
            <w:r w:rsidR="008F53DE">
              <w:rPr>
                <w:lang w:eastAsia="zh-CN"/>
              </w:rPr>
              <w:t>,ZTE</w:t>
            </w:r>
          </w:p>
        </w:tc>
        <w:tc>
          <w:tcPr>
            <w:tcW w:w="3329" w:type="dxa"/>
          </w:tcPr>
          <w:p w14:paraId="63E94BDB" w14:textId="436C178D" w:rsidR="00AF77CC" w:rsidRPr="00A7135C" w:rsidRDefault="00DF001B" w:rsidP="0019030B">
            <w:r>
              <w:rPr>
                <w:rFonts w:hint="eastAsia"/>
                <w:lang w:eastAsia="zh-CN"/>
              </w:rPr>
              <w:t>CMCC</w:t>
            </w:r>
            <w:r w:rsidR="000A5D80" w:rsidRPr="000A5D80">
              <w:rPr>
                <w:lang w:eastAsia="zh-CN"/>
              </w:rPr>
              <w:t>, Nokia</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1B2E5EC5" w:rsidR="00DF001B" w:rsidRDefault="00416DC4" w:rsidP="00DF001B">
            <w:r>
              <w:lastRenderedPageBreak/>
              <w:t>CEWiT</w:t>
            </w:r>
          </w:p>
        </w:tc>
        <w:tc>
          <w:tcPr>
            <w:tcW w:w="7512" w:type="dxa"/>
          </w:tcPr>
          <w:p w14:paraId="4333F2A3" w14:textId="3B7152D9" w:rsidR="00DF001B" w:rsidRDefault="00416DC4" w:rsidP="00DF001B">
            <w:r>
              <w:t>Both CP-OFDM and DFT-s-OFDM should be considered for UL.</w:t>
            </w:r>
          </w:p>
        </w:tc>
      </w:tr>
      <w:tr w:rsidR="008F53DE" w14:paraId="3CB81E8A" w14:textId="77777777" w:rsidTr="008F53DE">
        <w:tc>
          <w:tcPr>
            <w:tcW w:w="2122" w:type="dxa"/>
          </w:tcPr>
          <w:p w14:paraId="0D63DC2E" w14:textId="77777777" w:rsidR="008F53DE" w:rsidRDefault="008F53DE" w:rsidP="0090366A">
            <w:r>
              <w:t>ZTE</w:t>
            </w:r>
          </w:p>
        </w:tc>
        <w:tc>
          <w:tcPr>
            <w:tcW w:w="7512" w:type="dxa"/>
          </w:tcPr>
          <w:p w14:paraId="4B02926C" w14:textId="77777777" w:rsidR="008F53DE" w:rsidRDefault="008F53DE" w:rsidP="0090366A">
            <w:r>
              <w:t>It seems that this kind of survey is more for down-select before performance study. Additionally, even for DFT-S-OFDM, except for the RANK&gt;1, there is still other aspects for enhancement. Not sure about the intention, e.g., all others are precluded?</w:t>
            </w:r>
          </w:p>
        </w:tc>
      </w:tr>
      <w:tr w:rsidR="00E76DCD" w14:paraId="6D63A784" w14:textId="77777777" w:rsidTr="008F53DE">
        <w:tc>
          <w:tcPr>
            <w:tcW w:w="2122" w:type="dxa"/>
          </w:tcPr>
          <w:p w14:paraId="3F751698" w14:textId="217D79D2" w:rsidR="00E76DCD" w:rsidRDefault="00E76DCD" w:rsidP="00E76DCD">
            <w:r w:rsidRPr="00726B2F">
              <w:t>Tejas Networks</w:t>
            </w:r>
          </w:p>
        </w:tc>
        <w:tc>
          <w:tcPr>
            <w:tcW w:w="7512" w:type="dxa"/>
          </w:tcPr>
          <w:p w14:paraId="09F093D2" w14:textId="65B73F69" w:rsidR="00E76DCD" w:rsidRDefault="00E76DCD" w:rsidP="00E76DCD">
            <w:r w:rsidRPr="00726B2F">
              <w:t>Dynamic waveform switching between CP-OFDM and DFT-s-OFDM for Uplink coverage requirements.</w:t>
            </w:r>
          </w:p>
        </w:tc>
      </w:tr>
    </w:tbl>
    <w:p w14:paraId="6E421DEB" w14:textId="77777777" w:rsidR="002A5609" w:rsidRDefault="002A5609" w:rsidP="0093039F"/>
    <w:p w14:paraId="7E92BFDE" w14:textId="535B5E76" w:rsidR="007535E5" w:rsidRPr="00771B01" w:rsidRDefault="007535E5" w:rsidP="007535E5">
      <w:pPr>
        <w:pStyle w:val="2"/>
      </w:pPr>
      <w:r w:rsidRPr="00771B01">
        <w:t xml:space="preserve">CP-OFDM </w:t>
      </w:r>
      <w:r>
        <w:t>for DL</w:t>
      </w:r>
    </w:p>
    <w:tbl>
      <w:tblPr>
        <w:tblStyle w:val="af2"/>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r>
              <w:rPr>
                <w:sz w:val="16"/>
                <w:szCs w:val="16"/>
              </w:rPr>
              <w:t>Spreadtrum</w:t>
            </w:r>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r>
              <w:rPr>
                <w:sz w:val="16"/>
                <w:szCs w:val="16"/>
              </w:rPr>
              <w:t>Ofinno</w:t>
            </w:r>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r>
              <w:rPr>
                <w:sz w:val="16"/>
                <w:szCs w:val="16"/>
              </w:rPr>
              <w:t>InterDigital</w:t>
            </w:r>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lastRenderedPageBreak/>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3"/>
      </w:pPr>
      <w:r>
        <w:t>Questions</w:t>
      </w:r>
    </w:p>
    <w:p w14:paraId="426FAA3A" w14:textId="77777777" w:rsidR="00987F38" w:rsidRPr="00192C13" w:rsidRDefault="00987F38" w:rsidP="00987F38">
      <w:r>
        <w:t>A large number of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t>CP-OFDM should be</w:t>
            </w:r>
            <w:r w:rsidR="00D31C1A">
              <w:t xml:space="preserve"> the</w:t>
            </w:r>
            <w:r>
              <w:t xml:space="preserve"> baseline for 6GR waveform for downlink</w:t>
            </w:r>
          </w:p>
        </w:tc>
        <w:tc>
          <w:tcPr>
            <w:tcW w:w="3328" w:type="dxa"/>
          </w:tcPr>
          <w:p w14:paraId="4CE6EEAE" w14:textId="337D0783" w:rsidR="00F02FDB" w:rsidRPr="000A5D80" w:rsidRDefault="00F02FDB" w:rsidP="005B39E4">
            <w:r>
              <w:t>Ofinno</w:t>
            </w:r>
            <w:r w:rsidR="00DF001B">
              <w:rPr>
                <w:rFonts w:hint="eastAsia"/>
                <w:lang w:eastAsia="zh-CN"/>
              </w:rPr>
              <w:t>, CMCC</w:t>
            </w:r>
            <w:r w:rsidR="00662159">
              <w:rPr>
                <w:lang w:eastAsia="zh-CN"/>
              </w:rPr>
              <w:t>, Google</w:t>
            </w:r>
            <w:r w:rsidR="00C363C5">
              <w:rPr>
                <w:lang w:eastAsia="zh-CN"/>
              </w:rPr>
              <w:t>, InterDigital</w:t>
            </w:r>
            <w:r w:rsidR="00411271">
              <w:rPr>
                <w:rFonts w:eastAsia="PMingLiU" w:hint="eastAsia"/>
                <w:lang w:eastAsia="zh-TW"/>
              </w:rPr>
              <w:t>, Fainity</w:t>
            </w:r>
            <w:r w:rsidR="0032714A">
              <w:rPr>
                <w:rFonts w:eastAsia="PMingLiU"/>
                <w:lang w:eastAsia="zh-TW"/>
              </w:rPr>
              <w:t>, Sony</w:t>
            </w:r>
            <w:r w:rsidR="00935787">
              <w:rPr>
                <w:rFonts w:eastAsia="PMingLiU"/>
                <w:lang w:eastAsia="zh-TW"/>
              </w:rPr>
              <w:t>, QC</w:t>
            </w:r>
            <w:r w:rsidR="000A5D80" w:rsidRPr="000A5D80">
              <w:rPr>
                <w:rFonts w:eastAsia="PMingLiU"/>
                <w:lang w:eastAsia="zh-TW"/>
              </w:rPr>
              <w:t>, Nokia</w:t>
            </w:r>
            <w:r w:rsidR="00022E97">
              <w:rPr>
                <w:rFonts w:eastAsia="游明朝" w:hint="eastAsia"/>
                <w:lang w:eastAsia="ja-JP"/>
              </w:rPr>
              <w:t>, Panasonic</w:t>
            </w:r>
          </w:p>
        </w:tc>
        <w:tc>
          <w:tcPr>
            <w:tcW w:w="3329" w:type="dxa"/>
          </w:tcPr>
          <w:p w14:paraId="525F5F4E" w14:textId="24E4A088" w:rsidR="002A5609" w:rsidRPr="00A7135C" w:rsidRDefault="002A5609" w:rsidP="005B39E4"/>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77777777" w:rsidR="002A5609" w:rsidRDefault="002A5609" w:rsidP="005B39E4"/>
        </w:tc>
        <w:tc>
          <w:tcPr>
            <w:tcW w:w="7512" w:type="dxa"/>
          </w:tcPr>
          <w:p w14:paraId="6412D39B" w14:textId="77777777" w:rsidR="002A5609" w:rsidRDefault="002A5609" w:rsidP="005B39E4"/>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2"/>
      </w:pPr>
      <w:r>
        <w:t>DFT-</w:t>
      </w:r>
      <w:r w:rsidR="007535E5">
        <w:t>s</w:t>
      </w:r>
      <w:r>
        <w:t>-OFDM for DL</w:t>
      </w:r>
    </w:p>
    <w:tbl>
      <w:tblPr>
        <w:tblStyle w:val="af2"/>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r>
              <w:rPr>
                <w:sz w:val="16"/>
                <w:szCs w:val="16"/>
              </w:rPr>
              <w:t>Spreadtrum</w:t>
            </w:r>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lastRenderedPageBreak/>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lastRenderedPageBreak/>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r>
              <w:rPr>
                <w:sz w:val="16"/>
                <w:szCs w:val="16"/>
              </w:rPr>
              <w:t>CEWiT</w:t>
            </w:r>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usecases.</w:t>
            </w:r>
          </w:p>
        </w:tc>
      </w:tr>
    </w:tbl>
    <w:p w14:paraId="532AA2F2" w14:textId="77777777" w:rsidR="0093039F" w:rsidRDefault="0093039F" w:rsidP="0093039F"/>
    <w:p w14:paraId="73C6E38D" w14:textId="77777777" w:rsidR="00993E6E" w:rsidRDefault="00993E6E" w:rsidP="00993E6E">
      <w:pPr>
        <w:pStyle w:val="3"/>
      </w:pPr>
      <w:r>
        <w:t>Questions</w:t>
      </w:r>
    </w:p>
    <w:p w14:paraId="1EBCEBBA" w14:textId="77777777" w:rsidR="00987F38" w:rsidRPr="00192C13" w:rsidRDefault="00987F38" w:rsidP="00987F38">
      <w:r>
        <w:t>A large number of companies suggest DFT-s-OFDM to be adopted as a waveform for 6GR downlink at least for some use cases</w:t>
      </w:r>
    </w:p>
    <w:p w14:paraId="30149DD2" w14:textId="14E9C291" w:rsidR="00993E6E" w:rsidRPr="00A7135C" w:rsidRDefault="00993E6E" w:rsidP="00993E6E">
      <w:r w:rsidRPr="00A7135C">
        <w:rPr>
          <w:highlight w:val="yellow"/>
        </w:rPr>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af2"/>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14:paraId="61AFE757" w14:textId="77777777" w:rsidTr="005B39E4">
        <w:tc>
          <w:tcPr>
            <w:tcW w:w="2972" w:type="dxa"/>
          </w:tcPr>
          <w:p w14:paraId="2AD6C68D" w14:textId="3742B4C1" w:rsidR="00993E6E" w:rsidRPr="00A7135C" w:rsidRDefault="00993E6E" w:rsidP="005B39E4">
            <w:r>
              <w:t xml:space="preserve">DFT-s-OFDM should be adopted for 6GR waveform for </w:t>
            </w:r>
            <w:r w:rsidR="002967D8">
              <w:t>downlink</w:t>
            </w:r>
            <w:r>
              <w:t xml:space="preserve"> at least for some use cases</w:t>
            </w:r>
          </w:p>
        </w:tc>
        <w:tc>
          <w:tcPr>
            <w:tcW w:w="3328" w:type="dxa"/>
          </w:tcPr>
          <w:p w14:paraId="0C8BC8EC" w14:textId="5A89280B" w:rsidR="00662159" w:rsidRPr="00A7135C" w:rsidRDefault="00662159" w:rsidP="005B39E4">
            <w:r>
              <w:t>Google</w:t>
            </w:r>
            <w:r w:rsidR="001D57C2">
              <w:rPr>
                <w:rFonts w:hint="eastAsia"/>
                <w:lang w:eastAsia="zh-CN"/>
              </w:rPr>
              <w:t>, Xiaomi</w:t>
            </w:r>
            <w:r w:rsidR="0032714A">
              <w:rPr>
                <w:lang w:eastAsia="zh-CN"/>
              </w:rPr>
              <w:t>, Sony</w:t>
            </w:r>
            <w:r w:rsidR="008F53DE">
              <w:rPr>
                <w:lang w:eastAsia="zh-CN"/>
              </w:rPr>
              <w:t>, ZTE</w:t>
            </w:r>
            <w:r w:rsidR="00E76DCD">
              <w:rPr>
                <w:lang w:eastAsia="zh-CN"/>
              </w:rPr>
              <w:t xml:space="preserve">, </w:t>
            </w:r>
            <w:r w:rsidR="00E76DCD" w:rsidRPr="002C14E0">
              <w:rPr>
                <w:lang w:eastAsia="zh-CN"/>
              </w:rPr>
              <w:t>Tejas</w:t>
            </w:r>
            <w:r w:rsidR="00E76DCD" w:rsidRPr="00726B2F">
              <w:rPr>
                <w:lang w:eastAsia="zh-CN"/>
              </w:rPr>
              <w:t xml:space="preserve"> Networks</w:t>
            </w:r>
          </w:p>
        </w:tc>
        <w:tc>
          <w:tcPr>
            <w:tcW w:w="3329" w:type="dxa"/>
          </w:tcPr>
          <w:p w14:paraId="69A7B3F7" w14:textId="28A9026F" w:rsidR="00935787" w:rsidRPr="00A7135C" w:rsidRDefault="00935787" w:rsidP="005B39E4">
            <w:r>
              <w:t>QC</w:t>
            </w:r>
            <w:r w:rsidR="000A5D80" w:rsidRPr="000A5D80">
              <w:t>, Nokia</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7AE2637F" w:rsidR="00AF77CC" w:rsidRPr="00A7135C" w:rsidRDefault="00662159" w:rsidP="005B39E4">
            <w:r>
              <w:t>Google</w:t>
            </w:r>
            <w:r w:rsidR="004D10E6">
              <w:t>, Sony</w:t>
            </w:r>
          </w:p>
        </w:tc>
        <w:tc>
          <w:tcPr>
            <w:tcW w:w="3329" w:type="dxa"/>
          </w:tcPr>
          <w:p w14:paraId="37FC5678" w14:textId="5E95EC47" w:rsidR="00AF77CC" w:rsidRPr="00A7135C" w:rsidRDefault="00DF001B" w:rsidP="005B39E4">
            <w:pPr>
              <w:rPr>
                <w:lang w:eastAsia="zh-CN"/>
              </w:rPr>
            </w:pPr>
            <w:r>
              <w:rPr>
                <w:rFonts w:hint="eastAsia"/>
                <w:lang w:eastAsia="zh-CN"/>
              </w:rPr>
              <w:t>CMCC</w:t>
            </w:r>
            <w:r w:rsidR="00775A6E">
              <w:rPr>
                <w:lang w:eastAsia="zh-CN"/>
              </w:rPr>
              <w:t>, InterDigital</w:t>
            </w:r>
            <w:r w:rsidR="000A5D80" w:rsidRPr="000A5D80">
              <w:rPr>
                <w:lang w:eastAsia="zh-CN"/>
              </w:rPr>
              <w:t>, Nokia</w:t>
            </w:r>
            <w:r w:rsidR="00022E97">
              <w:rPr>
                <w:rFonts w:eastAsia="游明朝" w:hint="eastAsia"/>
                <w:lang w:eastAsia="ja-JP"/>
              </w:rPr>
              <w:t>, Panasonic</w:t>
            </w:r>
          </w:p>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af2"/>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The energy saving gain of DL DFT-s-OFDM waveform is unclear for TN BS. However, DFT-s-OFDM is expected to support better link budget by allowing higher DL Tx power for NTN. It may also be optimal to generate a certain waveform for sensing. Consequently, the issue is whether we need such dedicated optimization for some specific service and deployment scenario.</w:t>
            </w:r>
          </w:p>
        </w:tc>
      </w:tr>
      <w:tr w:rsidR="00993E6E" w14:paraId="62DE0838" w14:textId="77777777" w:rsidTr="00397A76">
        <w:tc>
          <w:tcPr>
            <w:tcW w:w="1696" w:type="dxa"/>
          </w:tcPr>
          <w:p w14:paraId="16AD4C48" w14:textId="5C5DF112" w:rsidR="00993E6E" w:rsidRDefault="00F046C4" w:rsidP="00F046C4">
            <w:pPr>
              <w:rPr>
                <w:lang w:eastAsia="zh-CN"/>
              </w:rPr>
            </w:pPr>
            <w:r>
              <w:rPr>
                <w:rFonts w:hint="eastAsia"/>
                <w:lang w:eastAsia="zh-CN"/>
              </w:rPr>
              <w:lastRenderedPageBreak/>
              <w:t>Xiaomi</w:t>
            </w:r>
          </w:p>
        </w:tc>
        <w:tc>
          <w:tcPr>
            <w:tcW w:w="7938" w:type="dxa"/>
          </w:tcPr>
          <w:p w14:paraId="11541CB5" w14:textId="7B51B48B" w:rsidR="00993E6E" w:rsidRDefault="00F046C4" w:rsidP="005B39E4">
            <w:pPr>
              <w:rPr>
                <w:lang w:eastAsia="zh-CN"/>
              </w:rPr>
            </w:pPr>
            <w:r>
              <w:rPr>
                <w:rFonts w:hint="eastAsia"/>
                <w:lang w:eastAsia="zh-CN"/>
              </w:rPr>
              <w:t>B</w:t>
            </w:r>
            <w:r>
              <w:rPr>
                <w:lang w:eastAsia="zh-CN"/>
              </w:rPr>
              <w:t>o</w:t>
            </w:r>
            <w:r>
              <w:rPr>
                <w:rFonts w:hint="eastAsia"/>
                <w:lang w:eastAsia="zh-CN"/>
              </w:rPr>
              <w:t xml:space="preserve">th CP and DFT-S-OFDM can be kept in DL. For NTN use case, DFT-S-OFDM can be useful for system and link level coverage </w:t>
            </w:r>
            <w:r>
              <w:rPr>
                <w:lang w:eastAsia="zh-CN"/>
              </w:rPr>
              <w:t>fulfilment</w:t>
            </w:r>
            <w:r>
              <w:rPr>
                <w:rFonts w:hint="eastAsia"/>
                <w:lang w:eastAsia="zh-CN"/>
              </w:rPr>
              <w:t>.</w:t>
            </w:r>
          </w:p>
        </w:tc>
      </w:tr>
      <w:tr w:rsidR="004D10E6" w14:paraId="1B854B06" w14:textId="77777777" w:rsidTr="00397A76">
        <w:tc>
          <w:tcPr>
            <w:tcW w:w="1696" w:type="dxa"/>
          </w:tcPr>
          <w:p w14:paraId="5B87439E" w14:textId="23877964" w:rsidR="004D10E6" w:rsidRDefault="004D10E6" w:rsidP="00F046C4">
            <w:pPr>
              <w:rPr>
                <w:lang w:eastAsia="zh-CN"/>
              </w:rPr>
            </w:pPr>
            <w:r>
              <w:rPr>
                <w:lang w:eastAsia="zh-CN"/>
              </w:rPr>
              <w:t>Sony</w:t>
            </w:r>
          </w:p>
        </w:tc>
        <w:tc>
          <w:tcPr>
            <w:tcW w:w="7938" w:type="dxa"/>
          </w:tcPr>
          <w:p w14:paraId="6F39E7FA" w14:textId="78DCBAA1" w:rsidR="004D10E6" w:rsidRDefault="004D10E6" w:rsidP="005B39E4">
            <w:pPr>
              <w:rPr>
                <w:lang w:eastAsia="zh-CN"/>
              </w:rPr>
            </w:pPr>
            <w:r>
              <w:rPr>
                <w:lang w:eastAsia="zh-CN"/>
              </w:rPr>
              <w:t>DFT-s-OFDM will be highly beneficial for NTN DL.</w:t>
            </w:r>
          </w:p>
        </w:tc>
      </w:tr>
      <w:tr w:rsidR="008F53DE" w14:paraId="4D221C6A" w14:textId="77777777" w:rsidTr="008F53DE">
        <w:tc>
          <w:tcPr>
            <w:tcW w:w="1696" w:type="dxa"/>
          </w:tcPr>
          <w:p w14:paraId="478CFD99" w14:textId="77777777" w:rsidR="008F53DE" w:rsidRDefault="008F53DE" w:rsidP="0090366A">
            <w:pPr>
              <w:rPr>
                <w:lang w:eastAsia="zh-CN"/>
              </w:rPr>
            </w:pPr>
            <w:r>
              <w:rPr>
                <w:lang w:eastAsia="zh-CN"/>
              </w:rPr>
              <w:t>ZTE</w:t>
            </w:r>
          </w:p>
        </w:tc>
        <w:tc>
          <w:tcPr>
            <w:tcW w:w="7938" w:type="dxa"/>
          </w:tcPr>
          <w:p w14:paraId="06E9A9C2" w14:textId="77777777" w:rsidR="008F53DE" w:rsidRDefault="008F53DE" w:rsidP="0090366A">
            <w:pPr>
              <w:rPr>
                <w:lang w:eastAsia="zh-CN"/>
              </w:rPr>
            </w:pPr>
            <w:r>
              <w:rPr>
                <w:lang w:eastAsia="zh-CN"/>
              </w:rPr>
              <w:t>We prefer to make such decision later</w:t>
            </w:r>
            <w:r>
              <w:rPr>
                <w:rFonts w:hint="eastAsia"/>
                <w:lang w:val="en-US" w:eastAsia="zh-CN"/>
              </w:rPr>
              <w:t xml:space="preserve"> before we study the pros and cons</w:t>
            </w:r>
            <w:r>
              <w:rPr>
                <w:lang w:eastAsia="zh-CN"/>
              </w:rPr>
              <w:t xml:space="preserve">. At least for the joint design for sensing and communication, there are </w:t>
            </w:r>
            <w:r>
              <w:rPr>
                <w:rFonts w:hint="eastAsia"/>
                <w:lang w:eastAsia="zh-CN"/>
              </w:rPr>
              <w:t>merits</w:t>
            </w:r>
            <w:r>
              <w:rPr>
                <w:lang w:eastAsia="zh-CN"/>
              </w:rPr>
              <w:t xml:space="preserve"> to support DFT-S-OFDM.</w:t>
            </w:r>
          </w:p>
        </w:tc>
      </w:tr>
      <w:tr w:rsidR="00E76DCD" w14:paraId="4109912A" w14:textId="77777777" w:rsidTr="008F53DE">
        <w:tc>
          <w:tcPr>
            <w:tcW w:w="1696" w:type="dxa"/>
          </w:tcPr>
          <w:p w14:paraId="1C3F423A" w14:textId="60CFABC4" w:rsidR="00E76DCD" w:rsidRDefault="00E76DCD" w:rsidP="00E76DCD">
            <w:pPr>
              <w:rPr>
                <w:lang w:eastAsia="zh-CN"/>
              </w:rPr>
            </w:pPr>
            <w:r w:rsidRPr="00726B2F">
              <w:rPr>
                <w:lang w:eastAsia="zh-CN"/>
              </w:rPr>
              <w:t>Tejas Networks</w:t>
            </w:r>
          </w:p>
        </w:tc>
        <w:tc>
          <w:tcPr>
            <w:tcW w:w="7938" w:type="dxa"/>
          </w:tcPr>
          <w:p w14:paraId="41DC71E1" w14:textId="19FD6921" w:rsidR="00E76DCD" w:rsidRDefault="00E76DCD" w:rsidP="00E76DCD">
            <w:pPr>
              <w:rPr>
                <w:lang w:eastAsia="zh-CN"/>
              </w:rPr>
            </w:pPr>
            <w:r w:rsidRPr="00726B2F">
              <w:rPr>
                <w:lang w:eastAsia="zh-CN"/>
              </w:rPr>
              <w:t>We prefer DFT-s-OFDM waveform and it’s enhancements to be studied for specific use cases like NTN.</w:t>
            </w:r>
          </w:p>
        </w:tc>
      </w:tr>
    </w:tbl>
    <w:p w14:paraId="7045C364" w14:textId="77777777" w:rsidR="00993E6E" w:rsidRPr="00F046C4" w:rsidRDefault="00993E6E" w:rsidP="0093039F"/>
    <w:p w14:paraId="1803C336" w14:textId="77777777" w:rsidR="00487730" w:rsidRDefault="00487730" w:rsidP="00487730">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1175F40E" w14:textId="77777777" w:rsidTr="00397A76">
        <w:tc>
          <w:tcPr>
            <w:tcW w:w="1696" w:type="dxa"/>
          </w:tcPr>
          <w:p w14:paraId="593FBDCC" w14:textId="3F8A70C0" w:rsidR="00487730" w:rsidRDefault="00B82D0B" w:rsidP="0019030B">
            <w:r>
              <w:t>Ofinno</w:t>
            </w:r>
          </w:p>
        </w:tc>
        <w:tc>
          <w:tcPr>
            <w:tcW w:w="7938"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397A76">
        <w:tc>
          <w:tcPr>
            <w:tcW w:w="1696" w:type="dxa"/>
          </w:tcPr>
          <w:p w14:paraId="752074C1" w14:textId="4AE5C454" w:rsidR="00DF001B" w:rsidRDefault="00DF001B" w:rsidP="00DF001B">
            <w:r>
              <w:rPr>
                <w:rFonts w:hint="eastAsia"/>
                <w:lang w:eastAsia="zh-CN"/>
              </w:rPr>
              <w:t>CMCC</w:t>
            </w:r>
          </w:p>
        </w:tc>
        <w:tc>
          <w:tcPr>
            <w:tcW w:w="7938"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r w:rsidR="00F046C4" w14:paraId="533EE1A3" w14:textId="77777777" w:rsidTr="00397A76">
        <w:tc>
          <w:tcPr>
            <w:tcW w:w="1696" w:type="dxa"/>
          </w:tcPr>
          <w:p w14:paraId="6B24DD64" w14:textId="2D911E19" w:rsidR="00F046C4" w:rsidRDefault="00F046C4" w:rsidP="00DF001B">
            <w:pPr>
              <w:rPr>
                <w:lang w:eastAsia="zh-CN"/>
              </w:rPr>
            </w:pPr>
            <w:r>
              <w:rPr>
                <w:rFonts w:hint="eastAsia"/>
                <w:lang w:eastAsia="zh-CN"/>
              </w:rPr>
              <w:t>Xiaomi</w:t>
            </w:r>
          </w:p>
        </w:tc>
        <w:tc>
          <w:tcPr>
            <w:tcW w:w="7938" w:type="dxa"/>
          </w:tcPr>
          <w:p w14:paraId="004E3473" w14:textId="39271D6A" w:rsidR="00F046C4" w:rsidRDefault="00F046C4" w:rsidP="00DF001B">
            <w:pPr>
              <w:rPr>
                <w:lang w:eastAsia="zh-CN"/>
              </w:rPr>
            </w:pPr>
            <w:r>
              <w:rPr>
                <w:rFonts w:hint="eastAsia"/>
                <w:lang w:eastAsia="zh-CN"/>
              </w:rPr>
              <w:t xml:space="preserve">Prefer not to have multi-rank given the use case for NTN is mainly coverage </w:t>
            </w:r>
            <w:r>
              <w:rPr>
                <w:lang w:eastAsia="zh-CN"/>
              </w:rPr>
              <w:t>fulfilment</w:t>
            </w:r>
            <w:r>
              <w:rPr>
                <w:rFonts w:hint="eastAsia"/>
                <w:lang w:eastAsia="zh-CN"/>
              </w:rPr>
              <w:t xml:space="preserve"> instead of SE delivery.</w:t>
            </w:r>
          </w:p>
        </w:tc>
      </w:tr>
      <w:tr w:rsidR="00935787" w14:paraId="6D0E4561" w14:textId="77777777" w:rsidTr="00397A76">
        <w:tc>
          <w:tcPr>
            <w:tcW w:w="1696" w:type="dxa"/>
          </w:tcPr>
          <w:p w14:paraId="7608217B" w14:textId="3BA3BA7F" w:rsidR="00935787" w:rsidRDefault="00935787" w:rsidP="00935787">
            <w:pPr>
              <w:rPr>
                <w:lang w:eastAsia="zh-CN"/>
              </w:rPr>
            </w:pPr>
            <w:r>
              <w:rPr>
                <w:lang w:eastAsia="zh-CN"/>
              </w:rPr>
              <w:t>QC</w:t>
            </w:r>
          </w:p>
        </w:tc>
        <w:tc>
          <w:tcPr>
            <w:tcW w:w="7938" w:type="dxa"/>
          </w:tcPr>
          <w:p w14:paraId="30F9751A" w14:textId="133663CB" w:rsidR="00935787" w:rsidRDefault="00935787" w:rsidP="00935787">
            <w:pPr>
              <w:rPr>
                <w:lang w:eastAsia="zh-CN"/>
              </w:rPr>
            </w:pPr>
            <w:r>
              <w:rPr>
                <w:lang w:eastAsia="zh-CN"/>
              </w:rPr>
              <w:t>Multiplexing of channels/users likely to be an issue. Do not think DFT-S-OFDM is likely to bring any benefits even for NTN use case.</w:t>
            </w:r>
          </w:p>
        </w:tc>
      </w:tr>
      <w:tr w:rsidR="00022E97" w14:paraId="7F12ECE7" w14:textId="77777777" w:rsidTr="00397A76">
        <w:tc>
          <w:tcPr>
            <w:tcW w:w="1696" w:type="dxa"/>
          </w:tcPr>
          <w:p w14:paraId="5FC46BB7" w14:textId="1A97B693" w:rsidR="00022E97" w:rsidRDefault="00022E97" w:rsidP="00022E97">
            <w:pPr>
              <w:rPr>
                <w:lang w:eastAsia="zh-CN"/>
              </w:rPr>
            </w:pPr>
            <w:r>
              <w:rPr>
                <w:rFonts w:eastAsia="游明朝" w:hint="eastAsia"/>
                <w:lang w:eastAsia="ja-JP"/>
              </w:rPr>
              <w:t>Panasonic</w:t>
            </w:r>
          </w:p>
        </w:tc>
        <w:tc>
          <w:tcPr>
            <w:tcW w:w="7938" w:type="dxa"/>
          </w:tcPr>
          <w:p w14:paraId="0D65379B" w14:textId="4943E1DF" w:rsidR="00022E97" w:rsidRDefault="00022E97" w:rsidP="00022E97">
            <w:pPr>
              <w:rPr>
                <w:lang w:eastAsia="zh-CN"/>
              </w:rPr>
            </w:pPr>
            <w:r>
              <w:rPr>
                <w:rFonts w:hint="eastAsia"/>
                <w:lang w:eastAsia="ja-JP"/>
              </w:rPr>
              <w:t>For DL, the coverage limitation is usually from common channel like SSB, paging and RACH response because beamforming would be usually possible for dedicated channels/signals. In addition, FDM of different UE</w:t>
            </w:r>
            <w:r>
              <w:rPr>
                <w:lang w:eastAsia="ja-JP"/>
              </w:rPr>
              <w:t>’</w:t>
            </w:r>
            <w:r>
              <w:rPr>
                <w:rFonts w:hint="eastAsia"/>
                <w:lang w:eastAsia="ja-JP"/>
              </w:rPr>
              <w:t>s assignment already OFDM like situation even if some of specific UE are sent as DFT-s-OFDM. If DL PAPR/CM reduction is intended, the whole bandwidth is DFT-s-OFDM including SSB and so on is necessary and it would not be easy design as UE may be required only a part of the bandwidth especially initial access. Therefore, from system perspective, there are many challenges to support DFT-s-OFDM in DL, and then, the motivation of low PAPR waveform in DL is unclear.</w:t>
            </w:r>
          </w:p>
        </w:tc>
      </w:tr>
    </w:tbl>
    <w:p w14:paraId="56766B6B" w14:textId="77777777" w:rsidR="00487730" w:rsidRDefault="00487730" w:rsidP="0093039F"/>
    <w:p w14:paraId="2C008B4F" w14:textId="1002B6C7" w:rsidR="00771B01" w:rsidRPr="00771B01" w:rsidRDefault="007535E5" w:rsidP="00771B01">
      <w:pPr>
        <w:pStyle w:val="2"/>
      </w:pPr>
      <w:r>
        <w:t>Other waveforms</w:t>
      </w:r>
    </w:p>
    <w:tbl>
      <w:tblPr>
        <w:tblStyle w:val="af2"/>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subband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 xml:space="preserve">MIMO and Beamforming Support – The waveform must enable efficient multiantenna operation (including massive MIMO) and beamforming, with pilot overhead and receiver complexity kept at practical levels for </w:t>
            </w:r>
            <w:r w:rsidRPr="00874092">
              <w:rPr>
                <w:rFonts w:ascii="Arial" w:eastAsia="Times New Roman" w:hAnsi="Arial" w:cs="Arial"/>
                <w:sz w:val="16"/>
                <w:szCs w:val="16"/>
              </w:rPr>
              <w:lastRenderedPageBreak/>
              <w:t>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Comparison to OFDM Alternatives – If equivalent or near-equivalent performance gains cannot be achieved through enhanced OFDM-based receiver schemes at similar or lower implementation complexity or where no such OFDMbased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lastRenderedPageBreak/>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r>
              <w:rPr>
                <w:sz w:val="16"/>
                <w:szCs w:val="16"/>
              </w:rPr>
              <w:t>CEWiT</w:t>
            </w:r>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eMBB.</w:t>
            </w:r>
          </w:p>
        </w:tc>
      </w:tr>
      <w:bookmarkEnd w:id="0"/>
    </w:tbl>
    <w:p w14:paraId="5AD576F2" w14:textId="77777777" w:rsidR="0093039F" w:rsidRDefault="0093039F" w:rsidP="0093039F"/>
    <w:p w14:paraId="54758C23" w14:textId="77777777" w:rsidR="00993E6E" w:rsidRDefault="00993E6E" w:rsidP="00993E6E">
      <w:pPr>
        <w:pStyle w:val="3"/>
      </w:pPr>
      <w:r>
        <w:lastRenderedPageBreak/>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af1"/>
        <w:numPr>
          <w:ilvl w:val="0"/>
          <w:numId w:val="11"/>
        </w:numPr>
      </w:pPr>
      <w:r>
        <w:t>SP-DFT-s-OFDM (Spectral precoding DFT-s-OFDM)</w:t>
      </w:r>
    </w:p>
    <w:p w14:paraId="2A5E9E3B" w14:textId="77777777" w:rsidR="00987F38" w:rsidRDefault="00987F38" w:rsidP="00987F38">
      <w:pPr>
        <w:pStyle w:val="af1"/>
        <w:numPr>
          <w:ilvl w:val="0"/>
          <w:numId w:val="11"/>
        </w:numPr>
      </w:pPr>
      <w:r>
        <w:t>SP-OFDM (Spectral precoding OFDM)</w:t>
      </w:r>
    </w:p>
    <w:p w14:paraId="0AE906DE" w14:textId="77777777" w:rsidR="00987F38" w:rsidRDefault="00987F38" w:rsidP="00987F38">
      <w:pPr>
        <w:pStyle w:val="af1"/>
        <w:numPr>
          <w:ilvl w:val="0"/>
          <w:numId w:val="11"/>
        </w:numPr>
      </w:pPr>
      <w:r>
        <w:t>CP-less DFT-s-OFDM</w:t>
      </w:r>
    </w:p>
    <w:p w14:paraId="28B9266D" w14:textId="77777777" w:rsidR="00987F38" w:rsidRDefault="00987F38" w:rsidP="00987F38">
      <w:pPr>
        <w:pStyle w:val="af1"/>
        <w:numPr>
          <w:ilvl w:val="0"/>
          <w:numId w:val="11"/>
        </w:numPr>
      </w:pPr>
      <w:r>
        <w:t>GFB-OFDM (Generalized filter-bank OFDM)</w:t>
      </w:r>
    </w:p>
    <w:p w14:paraId="6203EAC7" w14:textId="77777777" w:rsidR="00987F38" w:rsidRDefault="00987F38" w:rsidP="00987F38">
      <w:pPr>
        <w:pStyle w:val="af1"/>
        <w:numPr>
          <w:ilvl w:val="0"/>
          <w:numId w:val="11"/>
        </w:numPr>
      </w:pPr>
      <w:r>
        <w:t>AFDM (</w:t>
      </w:r>
      <w:r w:rsidRPr="00312217">
        <w:t>Affine Frequency Division Multiplexing</w:t>
      </w:r>
      <w:r>
        <w:t>)</w:t>
      </w:r>
    </w:p>
    <w:p w14:paraId="4B52C390" w14:textId="77777777" w:rsidR="00987F38" w:rsidRDefault="00987F38" w:rsidP="00987F38">
      <w:pPr>
        <w:pStyle w:val="af1"/>
        <w:numPr>
          <w:ilvl w:val="0"/>
          <w:numId w:val="11"/>
        </w:numPr>
      </w:pPr>
      <w:r>
        <w:t>OTFS (Orthogonal Time Frequency Space)</w:t>
      </w:r>
    </w:p>
    <w:p w14:paraId="41253B09" w14:textId="77777777" w:rsidR="00987F38" w:rsidRDefault="00987F38" w:rsidP="00987F38">
      <w:pPr>
        <w:pStyle w:val="af1"/>
        <w:numPr>
          <w:ilvl w:val="0"/>
          <w:numId w:val="11"/>
        </w:numPr>
      </w:pPr>
      <w:r>
        <w:t>Zak-OTFS</w:t>
      </w:r>
    </w:p>
    <w:p w14:paraId="20871DA8" w14:textId="3A95E659" w:rsidR="00D10A7D" w:rsidRDefault="00D10A7D" w:rsidP="00987F38">
      <w:pPr>
        <w:pStyle w:val="af1"/>
        <w:numPr>
          <w:ilvl w:val="0"/>
          <w:numId w:val="11"/>
        </w:numPr>
      </w:pPr>
      <w:r>
        <w:t>OTFDM (Orthogonal Time Division DFT-s-OFDM)</w:t>
      </w:r>
    </w:p>
    <w:p w14:paraId="4C56AC4C" w14:textId="77777777" w:rsidR="00987F38" w:rsidRDefault="00987F38" w:rsidP="00987F38">
      <w:pPr>
        <w:pStyle w:val="af1"/>
        <w:numPr>
          <w:ilvl w:val="0"/>
          <w:numId w:val="11"/>
        </w:numPr>
      </w:pPr>
      <w:r>
        <w:t>Focus on enhacements to DFT-s-OFDM</w:t>
      </w:r>
    </w:p>
    <w:p w14:paraId="341CCC42" w14:textId="77777777" w:rsidR="00987F38" w:rsidRDefault="00987F38" w:rsidP="00987F38">
      <w:pPr>
        <w:pStyle w:val="af1"/>
        <w:numPr>
          <w:ilvl w:val="0"/>
          <w:numId w:val="11"/>
        </w:numPr>
      </w:pPr>
      <w:r>
        <w:t>Single-carrier TDMA</w:t>
      </w:r>
    </w:p>
    <w:p w14:paraId="4FD4C1FD" w14:textId="77777777" w:rsidR="00987F38" w:rsidRDefault="00987F38" w:rsidP="00987F38">
      <w:pPr>
        <w:pStyle w:val="af1"/>
        <w:numPr>
          <w:ilvl w:val="0"/>
          <w:numId w:val="11"/>
        </w:numPr>
      </w:pPr>
      <w:r>
        <w:t>OSDM (Orthogonal Sequence Division Multiplexing)</w:t>
      </w:r>
    </w:p>
    <w:p w14:paraId="3022E1B9" w14:textId="77777777" w:rsidR="00987F38" w:rsidRPr="00192C13" w:rsidRDefault="00987F38" w:rsidP="00987F38">
      <w:pPr>
        <w:pStyle w:val="af1"/>
        <w:numPr>
          <w:ilvl w:val="0"/>
          <w:numId w:val="11"/>
        </w:numPr>
      </w:pPr>
      <w:r>
        <w:t>OOK-based waveforms</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af2"/>
        <w:tblW w:w="0" w:type="auto"/>
        <w:tblLook w:val="04A0" w:firstRow="1" w:lastRow="0" w:firstColumn="1" w:lastColumn="0" w:noHBand="0" w:noVBand="1"/>
      </w:tblPr>
      <w:tblGrid>
        <w:gridCol w:w="1371"/>
        <w:gridCol w:w="1349"/>
        <w:gridCol w:w="1583"/>
        <w:gridCol w:w="5326"/>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66780A">
        <w:tc>
          <w:tcPr>
            <w:tcW w:w="1376"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274"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98"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381"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66780A">
        <w:tc>
          <w:tcPr>
            <w:tcW w:w="1376" w:type="dxa"/>
          </w:tcPr>
          <w:p w14:paraId="01CD287C" w14:textId="3373E6AF" w:rsidR="00DF001B" w:rsidRPr="00A7135C" w:rsidRDefault="00DF001B" w:rsidP="00DF001B">
            <w:r>
              <w:rPr>
                <w:rFonts w:hint="eastAsia"/>
                <w:lang w:eastAsia="zh-CN"/>
              </w:rPr>
              <w:t>CMCC</w:t>
            </w:r>
          </w:p>
        </w:tc>
        <w:tc>
          <w:tcPr>
            <w:tcW w:w="1274" w:type="dxa"/>
          </w:tcPr>
          <w:p w14:paraId="3696D0D3" w14:textId="00658E50" w:rsidR="00DF001B" w:rsidRPr="00A7135C" w:rsidRDefault="00DF001B" w:rsidP="00DF001B">
            <w:r>
              <w:t>Focus on enhacements to DFT-s-OFDM</w:t>
            </w:r>
          </w:p>
        </w:tc>
        <w:tc>
          <w:tcPr>
            <w:tcW w:w="1598" w:type="dxa"/>
          </w:tcPr>
          <w:p w14:paraId="52D5F5D6" w14:textId="53113228" w:rsidR="00DF001B" w:rsidRPr="00A7135C" w:rsidRDefault="00DF001B" w:rsidP="00DF001B">
            <w:r>
              <w:rPr>
                <w:rFonts w:hint="eastAsia"/>
                <w:lang w:eastAsia="zh-CN"/>
              </w:rPr>
              <w:t>UL</w:t>
            </w:r>
          </w:p>
        </w:tc>
        <w:tc>
          <w:tcPr>
            <w:tcW w:w="5381"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66780A">
        <w:tc>
          <w:tcPr>
            <w:tcW w:w="1376" w:type="dxa"/>
          </w:tcPr>
          <w:p w14:paraId="25B6D50E" w14:textId="5AE6A5B6" w:rsidR="00DF001B" w:rsidRPr="00A7135C" w:rsidRDefault="009D27D6" w:rsidP="00DF001B">
            <w:pPr>
              <w:rPr>
                <w:lang w:eastAsia="zh-CN"/>
              </w:rPr>
            </w:pPr>
            <w:r>
              <w:rPr>
                <w:lang w:eastAsia="zh-CN"/>
              </w:rPr>
              <w:t>CEWiT</w:t>
            </w:r>
          </w:p>
        </w:tc>
        <w:tc>
          <w:tcPr>
            <w:tcW w:w="1274" w:type="dxa"/>
          </w:tcPr>
          <w:p w14:paraId="72183B1F" w14:textId="7424339C" w:rsidR="00DF001B" w:rsidRPr="00A7135C" w:rsidRDefault="009D27D6" w:rsidP="00DF001B">
            <w:r>
              <w:t>AFDM</w:t>
            </w:r>
          </w:p>
        </w:tc>
        <w:tc>
          <w:tcPr>
            <w:tcW w:w="1598" w:type="dxa"/>
          </w:tcPr>
          <w:p w14:paraId="26A10794" w14:textId="52488A42" w:rsidR="00DF001B" w:rsidRPr="00A7135C" w:rsidRDefault="009D27D6" w:rsidP="00DF001B">
            <w:r>
              <w:t>DL</w:t>
            </w:r>
          </w:p>
        </w:tc>
        <w:tc>
          <w:tcPr>
            <w:tcW w:w="5381" w:type="dxa"/>
          </w:tcPr>
          <w:p w14:paraId="0AAC813A" w14:textId="4A180065" w:rsidR="00DF001B" w:rsidRPr="00A7135C" w:rsidRDefault="009D27D6" w:rsidP="00DF001B">
            <w:r>
              <w:t>It can be useful from sensing perspective.</w:t>
            </w:r>
          </w:p>
        </w:tc>
      </w:tr>
      <w:tr w:rsidR="00DF001B" w14:paraId="656D1474" w14:textId="77777777" w:rsidTr="0066780A">
        <w:tc>
          <w:tcPr>
            <w:tcW w:w="1376" w:type="dxa"/>
          </w:tcPr>
          <w:p w14:paraId="593B1196" w14:textId="447B271F" w:rsidR="00DF001B" w:rsidRPr="00A7135C" w:rsidRDefault="00E45567" w:rsidP="00DF001B">
            <w:r>
              <w:t>Sony</w:t>
            </w:r>
          </w:p>
        </w:tc>
        <w:tc>
          <w:tcPr>
            <w:tcW w:w="1274" w:type="dxa"/>
          </w:tcPr>
          <w:p w14:paraId="4A1E96D6" w14:textId="74E9401D" w:rsidR="00DF001B" w:rsidRPr="00A7135C" w:rsidRDefault="00E45567" w:rsidP="00DF001B">
            <w:r>
              <w:t>AFDM</w:t>
            </w:r>
          </w:p>
        </w:tc>
        <w:tc>
          <w:tcPr>
            <w:tcW w:w="1598" w:type="dxa"/>
          </w:tcPr>
          <w:p w14:paraId="128D6670" w14:textId="78740B70" w:rsidR="00DF001B" w:rsidRPr="00A7135C" w:rsidRDefault="00847008" w:rsidP="00DF001B">
            <w:r>
              <w:t>Both</w:t>
            </w:r>
          </w:p>
        </w:tc>
        <w:tc>
          <w:tcPr>
            <w:tcW w:w="5381" w:type="dxa"/>
          </w:tcPr>
          <w:p w14:paraId="559F903B" w14:textId="71AB2ADC" w:rsidR="00DF001B" w:rsidRPr="00A7135C" w:rsidRDefault="00847008" w:rsidP="00DF001B">
            <w:r>
              <w:t>Very useful for ISAC</w:t>
            </w:r>
            <w:r w:rsidR="00FE1208">
              <w:t xml:space="preserve"> and resilient to doppler for NTN and phase noise for high frequencies.</w:t>
            </w:r>
          </w:p>
        </w:tc>
      </w:tr>
      <w:tr w:rsidR="00935787" w14:paraId="7521E93C" w14:textId="77777777" w:rsidTr="0066780A">
        <w:tc>
          <w:tcPr>
            <w:tcW w:w="1376" w:type="dxa"/>
          </w:tcPr>
          <w:p w14:paraId="39998078" w14:textId="3C78EA18" w:rsidR="00935787" w:rsidRDefault="00935787" w:rsidP="00935787">
            <w:r>
              <w:rPr>
                <w:lang w:eastAsia="zh-CN"/>
              </w:rPr>
              <w:t>QC</w:t>
            </w:r>
          </w:p>
        </w:tc>
        <w:tc>
          <w:tcPr>
            <w:tcW w:w="1274" w:type="dxa"/>
          </w:tcPr>
          <w:p w14:paraId="50E241A7" w14:textId="05B98126" w:rsidR="00935787" w:rsidRDefault="00935787" w:rsidP="00935787">
            <w:r>
              <w:t>Focus on enhacements to DFT-s-OFDM</w:t>
            </w:r>
          </w:p>
        </w:tc>
        <w:tc>
          <w:tcPr>
            <w:tcW w:w="1598" w:type="dxa"/>
          </w:tcPr>
          <w:p w14:paraId="12FD7724" w14:textId="389C4DE5" w:rsidR="00935787" w:rsidRDefault="00935787" w:rsidP="00935787">
            <w:r>
              <w:rPr>
                <w:rFonts w:hint="eastAsia"/>
                <w:lang w:eastAsia="zh-CN"/>
              </w:rPr>
              <w:t>UL</w:t>
            </w:r>
          </w:p>
        </w:tc>
        <w:tc>
          <w:tcPr>
            <w:tcW w:w="5381" w:type="dxa"/>
          </w:tcPr>
          <w:p w14:paraId="5F6521C8" w14:textId="77777777" w:rsidR="00935787" w:rsidRDefault="00935787" w:rsidP="00935787">
            <w:pPr>
              <w:pStyle w:val="af1"/>
              <w:numPr>
                <w:ilvl w:val="0"/>
                <w:numId w:val="26"/>
              </w:numPr>
            </w:pPr>
            <w:r>
              <w:t>Low PAPR waveforms for cell-edge Ues.</w:t>
            </w:r>
          </w:p>
          <w:p w14:paraId="45CDDC75" w14:textId="77777777" w:rsidR="00935787" w:rsidRDefault="00935787" w:rsidP="00935787">
            <w:pPr>
              <w:pStyle w:val="af1"/>
              <w:numPr>
                <w:ilvl w:val="0"/>
                <w:numId w:val="26"/>
              </w:numPr>
            </w:pPr>
            <w:r>
              <w:t>Better support for higher data rates, e.g., multi-layer DFT-S-OFDM</w:t>
            </w:r>
          </w:p>
          <w:p w14:paraId="058F5670" w14:textId="77777777" w:rsidR="00935787" w:rsidRDefault="00935787" w:rsidP="00935787">
            <w:pPr>
              <w:pStyle w:val="af1"/>
              <w:numPr>
                <w:ilvl w:val="0"/>
                <w:numId w:val="26"/>
              </w:numPr>
            </w:pPr>
            <w:r>
              <w:t>Improving scheduling flexibility</w:t>
            </w:r>
          </w:p>
          <w:p w14:paraId="66F3C9AC" w14:textId="77777777" w:rsidR="00935787" w:rsidRDefault="00935787" w:rsidP="00935787">
            <w:pPr>
              <w:pStyle w:val="af1"/>
              <w:numPr>
                <w:ilvl w:val="0"/>
                <w:numId w:val="26"/>
              </w:numPr>
            </w:pPr>
            <w:r>
              <w:t>Better support for multi-antenna UEs</w:t>
            </w:r>
          </w:p>
          <w:p w14:paraId="20D060E5" w14:textId="318CB429" w:rsidR="00935787" w:rsidRDefault="00935787" w:rsidP="00935787">
            <w:r>
              <w:t>Flexible freq-domain mapping</w:t>
            </w:r>
          </w:p>
        </w:tc>
      </w:tr>
      <w:tr w:rsidR="00245F3F" w14:paraId="747FDF71" w14:textId="77777777" w:rsidTr="0066780A">
        <w:tc>
          <w:tcPr>
            <w:tcW w:w="1376" w:type="dxa"/>
          </w:tcPr>
          <w:p w14:paraId="009AD6A2" w14:textId="07A5EA9D" w:rsidR="00245F3F" w:rsidRDefault="00245F3F" w:rsidP="00245F3F">
            <w:pPr>
              <w:rPr>
                <w:lang w:eastAsia="zh-CN"/>
              </w:rPr>
            </w:pPr>
            <w:r w:rsidRPr="00A36392">
              <w:rPr>
                <w:rFonts w:eastAsia="游明朝" w:hint="eastAsia"/>
                <w:color w:val="000000" w:themeColor="text1"/>
                <w:lang w:eastAsia="ja-JP"/>
              </w:rPr>
              <w:t>NICT</w:t>
            </w:r>
          </w:p>
        </w:tc>
        <w:tc>
          <w:tcPr>
            <w:tcW w:w="1274" w:type="dxa"/>
          </w:tcPr>
          <w:p w14:paraId="4F28BD7F" w14:textId="03263D30" w:rsidR="00245F3F" w:rsidRDefault="00245F3F" w:rsidP="00245F3F">
            <w:r w:rsidRPr="00A36392">
              <w:rPr>
                <w:color w:val="000000" w:themeColor="text1"/>
              </w:rPr>
              <w:t>SP-DFT-s-OFDM</w:t>
            </w:r>
          </w:p>
        </w:tc>
        <w:tc>
          <w:tcPr>
            <w:tcW w:w="1598" w:type="dxa"/>
          </w:tcPr>
          <w:p w14:paraId="68FA9743" w14:textId="6D061E18" w:rsidR="00245F3F" w:rsidRDefault="00245F3F" w:rsidP="00245F3F">
            <w:pPr>
              <w:rPr>
                <w:lang w:eastAsia="zh-CN"/>
              </w:rPr>
            </w:pPr>
            <w:r>
              <w:rPr>
                <w:rFonts w:eastAsia="游明朝" w:hint="eastAsia"/>
                <w:color w:val="000000" w:themeColor="text1"/>
                <w:lang w:eastAsia="ja-JP"/>
              </w:rPr>
              <w:t xml:space="preserve">UL </w:t>
            </w:r>
          </w:p>
        </w:tc>
        <w:tc>
          <w:tcPr>
            <w:tcW w:w="5381" w:type="dxa"/>
          </w:tcPr>
          <w:p w14:paraId="7089E0BE" w14:textId="1EBD7FC0" w:rsidR="00245F3F" w:rsidRPr="00245F3F" w:rsidRDefault="00245F3F" w:rsidP="00245F3F">
            <w:pPr>
              <w:rPr>
                <w:rFonts w:eastAsia="游明朝"/>
                <w:lang w:eastAsia="ja-JP"/>
              </w:rPr>
            </w:pPr>
            <w:r w:rsidRPr="004E3F42">
              <w:rPr>
                <w:color w:val="000000" w:themeColor="text1"/>
              </w:rPr>
              <w:t xml:space="preserve">the baseline waveform of 6G </w:t>
            </w:r>
            <w:r>
              <w:rPr>
                <w:rFonts w:eastAsia="游明朝" w:hint="eastAsia"/>
                <w:color w:val="000000" w:themeColor="text1"/>
                <w:lang w:eastAsia="ja-JP"/>
              </w:rPr>
              <w:t>UL</w:t>
            </w:r>
            <w:r w:rsidRPr="004E3F42">
              <w:rPr>
                <w:color w:val="000000" w:themeColor="text1"/>
              </w:rPr>
              <w:t xml:space="preserve"> for all scenarios</w:t>
            </w:r>
          </w:p>
        </w:tc>
      </w:tr>
      <w:tr w:rsidR="00245F3F" w14:paraId="409659B7" w14:textId="77777777" w:rsidTr="0066780A">
        <w:tc>
          <w:tcPr>
            <w:tcW w:w="1376" w:type="dxa"/>
          </w:tcPr>
          <w:p w14:paraId="046057E1" w14:textId="66DAAB0F" w:rsidR="00245F3F" w:rsidRDefault="00245F3F" w:rsidP="00245F3F">
            <w:pPr>
              <w:rPr>
                <w:lang w:eastAsia="zh-CN"/>
              </w:rPr>
            </w:pPr>
            <w:r>
              <w:rPr>
                <w:rFonts w:eastAsia="游明朝" w:hint="eastAsia"/>
                <w:lang w:eastAsia="ja-JP"/>
              </w:rPr>
              <w:t>NICT</w:t>
            </w:r>
          </w:p>
        </w:tc>
        <w:tc>
          <w:tcPr>
            <w:tcW w:w="1274" w:type="dxa"/>
          </w:tcPr>
          <w:p w14:paraId="7F1808E8" w14:textId="6DE15522" w:rsidR="00245F3F" w:rsidRDefault="00245F3F" w:rsidP="00245F3F">
            <w:r>
              <w:t>SP-OFDM</w:t>
            </w:r>
          </w:p>
        </w:tc>
        <w:tc>
          <w:tcPr>
            <w:tcW w:w="1598" w:type="dxa"/>
          </w:tcPr>
          <w:p w14:paraId="581AB8FF" w14:textId="788BEEC3" w:rsidR="00245F3F" w:rsidRDefault="00245F3F" w:rsidP="00245F3F">
            <w:pPr>
              <w:rPr>
                <w:lang w:eastAsia="zh-CN"/>
              </w:rPr>
            </w:pPr>
            <w:r>
              <w:rPr>
                <w:rFonts w:eastAsia="游明朝" w:hint="eastAsia"/>
                <w:lang w:eastAsia="ja-JP"/>
              </w:rPr>
              <w:t xml:space="preserve">DL </w:t>
            </w:r>
          </w:p>
        </w:tc>
        <w:tc>
          <w:tcPr>
            <w:tcW w:w="5381" w:type="dxa"/>
          </w:tcPr>
          <w:p w14:paraId="1437ED46" w14:textId="2B53A0F5" w:rsidR="00245F3F" w:rsidRPr="00245F3F" w:rsidRDefault="00245F3F" w:rsidP="00245F3F">
            <w:pPr>
              <w:rPr>
                <w:rFonts w:eastAsia="游明朝"/>
                <w:lang w:eastAsia="ja-JP"/>
              </w:rPr>
            </w:pPr>
            <w:r w:rsidRPr="004E3F42">
              <w:rPr>
                <w:color w:val="000000" w:themeColor="text1"/>
              </w:rPr>
              <w:t>the baseline waveform of 6G DL for all scenarios</w:t>
            </w:r>
          </w:p>
        </w:tc>
      </w:tr>
      <w:tr w:rsidR="008F53DE" w14:paraId="25D0ACE6" w14:textId="77777777" w:rsidTr="008F53DE">
        <w:tc>
          <w:tcPr>
            <w:tcW w:w="1376" w:type="dxa"/>
          </w:tcPr>
          <w:p w14:paraId="78163E2F" w14:textId="77777777" w:rsidR="008F53DE" w:rsidRDefault="008F53DE" w:rsidP="0090366A">
            <w:pPr>
              <w:rPr>
                <w:lang w:eastAsia="zh-CN"/>
              </w:rPr>
            </w:pPr>
            <w:r>
              <w:rPr>
                <w:lang w:eastAsia="zh-CN"/>
              </w:rPr>
              <w:t>ZTE</w:t>
            </w:r>
          </w:p>
        </w:tc>
        <w:tc>
          <w:tcPr>
            <w:tcW w:w="1274" w:type="dxa"/>
          </w:tcPr>
          <w:p w14:paraId="085C8883" w14:textId="77777777" w:rsidR="008F53DE" w:rsidRDefault="008F53DE" w:rsidP="0090366A">
            <w:r>
              <w:t>CP-less DFT-s-OFDM</w:t>
            </w:r>
          </w:p>
          <w:p w14:paraId="60EDD1BE" w14:textId="77777777" w:rsidR="008F53DE" w:rsidRDefault="008F53DE" w:rsidP="0090366A"/>
        </w:tc>
        <w:tc>
          <w:tcPr>
            <w:tcW w:w="1598" w:type="dxa"/>
          </w:tcPr>
          <w:p w14:paraId="1E946328" w14:textId="77777777" w:rsidR="008F53DE" w:rsidRDefault="008F53DE" w:rsidP="0090366A">
            <w:r>
              <w:t>Both</w:t>
            </w:r>
          </w:p>
        </w:tc>
        <w:tc>
          <w:tcPr>
            <w:tcW w:w="5381" w:type="dxa"/>
          </w:tcPr>
          <w:p w14:paraId="3DACB60C" w14:textId="77777777" w:rsidR="008F53DE" w:rsidRDefault="008F53DE" w:rsidP="0090366A">
            <w:r>
              <w:t xml:space="preserve">To improve the </w:t>
            </w:r>
            <w:r>
              <w:rPr>
                <w:rFonts w:hint="eastAsia"/>
                <w:lang w:eastAsia="zh-CN"/>
              </w:rPr>
              <w:t>efficiency</w:t>
            </w:r>
            <w:r>
              <w:t xml:space="preserve"> and also </w:t>
            </w:r>
            <w:r>
              <w:rPr>
                <w:rFonts w:hint="eastAsia"/>
                <w:lang w:eastAsia="zh-CN"/>
              </w:rPr>
              <w:t>robustness</w:t>
            </w:r>
            <w:r>
              <w:t xml:space="preserve"> for high mobility</w:t>
            </w:r>
          </w:p>
        </w:tc>
      </w:tr>
      <w:tr w:rsidR="008F53DE" w14:paraId="08E93132" w14:textId="77777777" w:rsidTr="008F53DE">
        <w:tc>
          <w:tcPr>
            <w:tcW w:w="1376" w:type="dxa"/>
          </w:tcPr>
          <w:p w14:paraId="5185B26B" w14:textId="77777777" w:rsidR="008F53DE" w:rsidRDefault="008F53DE" w:rsidP="0090366A">
            <w:r>
              <w:t>ZTE</w:t>
            </w:r>
          </w:p>
        </w:tc>
        <w:tc>
          <w:tcPr>
            <w:tcW w:w="1274" w:type="dxa"/>
          </w:tcPr>
          <w:p w14:paraId="111A9BEC" w14:textId="77777777" w:rsidR="008F53DE" w:rsidRDefault="008F53DE" w:rsidP="0090366A">
            <w:r>
              <w:t>GFB-OFDM (Generalized filter-bank OFDM)</w:t>
            </w:r>
          </w:p>
          <w:p w14:paraId="44DC7989" w14:textId="77777777" w:rsidR="008F53DE" w:rsidRDefault="008F53DE" w:rsidP="0090366A"/>
        </w:tc>
        <w:tc>
          <w:tcPr>
            <w:tcW w:w="1598" w:type="dxa"/>
          </w:tcPr>
          <w:p w14:paraId="592F5D93" w14:textId="77777777" w:rsidR="008F53DE" w:rsidRDefault="008F53DE" w:rsidP="0090366A">
            <w:r>
              <w:t xml:space="preserve">Both </w:t>
            </w:r>
          </w:p>
        </w:tc>
        <w:tc>
          <w:tcPr>
            <w:tcW w:w="5381" w:type="dxa"/>
          </w:tcPr>
          <w:p w14:paraId="0925C452" w14:textId="77777777" w:rsidR="008F53DE" w:rsidRDefault="008F53DE" w:rsidP="0090366A">
            <w:pPr>
              <w:rPr>
                <w:lang w:eastAsia="zh-CN"/>
              </w:rPr>
            </w:pPr>
            <w:r>
              <w:t xml:space="preserve">To improve the flexibility for </w:t>
            </w:r>
            <w:r>
              <w:rPr>
                <w:rFonts w:hint="eastAsia"/>
                <w:lang w:eastAsia="zh-CN"/>
              </w:rPr>
              <w:t>multiplexing</w:t>
            </w:r>
            <w:r>
              <w:t xml:space="preserve"> different use cases, e.g., SBFD, </w:t>
            </w:r>
            <w:r>
              <w:rPr>
                <w:rFonts w:hint="eastAsia"/>
                <w:lang w:eastAsia="zh-CN"/>
              </w:rPr>
              <w:t>sensing</w:t>
            </w:r>
            <w:r>
              <w:t xml:space="preserve"> &amp; </w:t>
            </w:r>
            <w:r>
              <w:rPr>
                <w:rFonts w:hint="eastAsia"/>
                <w:lang w:eastAsia="zh-CN"/>
              </w:rPr>
              <w:t>communication</w:t>
            </w:r>
            <w:r>
              <w:rPr>
                <w:lang w:eastAsia="zh-CN"/>
              </w:rPr>
              <w:t>, etc</w:t>
            </w:r>
          </w:p>
        </w:tc>
      </w:tr>
      <w:tr w:rsidR="000A5D80" w14:paraId="7E47EE57" w14:textId="77777777" w:rsidTr="008F53DE">
        <w:tc>
          <w:tcPr>
            <w:tcW w:w="1376" w:type="dxa"/>
          </w:tcPr>
          <w:p w14:paraId="13F78A53" w14:textId="161E5854" w:rsidR="000A5D80" w:rsidRDefault="000A5D80" w:rsidP="0090366A">
            <w:r>
              <w:t>Nokia</w:t>
            </w:r>
          </w:p>
        </w:tc>
        <w:tc>
          <w:tcPr>
            <w:tcW w:w="1274" w:type="dxa"/>
          </w:tcPr>
          <w:p w14:paraId="1A824B07" w14:textId="1710BDCB" w:rsidR="000A5D80" w:rsidRDefault="000A5D80" w:rsidP="0090366A">
            <w:r>
              <w:t>DFT-s-OFDM</w:t>
            </w:r>
          </w:p>
        </w:tc>
        <w:tc>
          <w:tcPr>
            <w:tcW w:w="1598" w:type="dxa"/>
          </w:tcPr>
          <w:p w14:paraId="1384F9DA" w14:textId="5BC79BB6" w:rsidR="000A5D80" w:rsidRDefault="000A5D80" w:rsidP="0090366A">
            <w:r>
              <w:t>UL</w:t>
            </w:r>
          </w:p>
        </w:tc>
        <w:tc>
          <w:tcPr>
            <w:tcW w:w="5381" w:type="dxa"/>
          </w:tcPr>
          <w:p w14:paraId="6F71DD69" w14:textId="77777777" w:rsidR="000A5D80" w:rsidRDefault="000A5D80" w:rsidP="0090366A"/>
        </w:tc>
      </w:tr>
      <w:tr w:rsidR="00E76DCD" w14:paraId="5D461679" w14:textId="77777777" w:rsidTr="008F53DE">
        <w:tc>
          <w:tcPr>
            <w:tcW w:w="1376" w:type="dxa"/>
          </w:tcPr>
          <w:p w14:paraId="689A11A5" w14:textId="74642C21" w:rsidR="00E76DCD" w:rsidRDefault="00E76DCD" w:rsidP="00E76DCD">
            <w:r w:rsidRPr="00726B2F">
              <w:lastRenderedPageBreak/>
              <w:t>Tejas Networks</w:t>
            </w:r>
          </w:p>
        </w:tc>
        <w:tc>
          <w:tcPr>
            <w:tcW w:w="1274" w:type="dxa"/>
          </w:tcPr>
          <w:p w14:paraId="79A3C366" w14:textId="41FDDC82" w:rsidR="00E76DCD" w:rsidRDefault="00E76DCD" w:rsidP="00E76DCD">
            <w:r w:rsidRPr="00726B2F">
              <w:t>Focus on enhancements to DFT-s-OFDM</w:t>
            </w:r>
          </w:p>
        </w:tc>
        <w:tc>
          <w:tcPr>
            <w:tcW w:w="1598" w:type="dxa"/>
          </w:tcPr>
          <w:p w14:paraId="1A8C25CE" w14:textId="43013E12" w:rsidR="00E76DCD" w:rsidRDefault="00E76DCD" w:rsidP="00E76DCD">
            <w:r w:rsidRPr="00726B2F">
              <w:t>Both</w:t>
            </w:r>
          </w:p>
        </w:tc>
        <w:tc>
          <w:tcPr>
            <w:tcW w:w="5381" w:type="dxa"/>
          </w:tcPr>
          <w:p w14:paraId="0D930C28" w14:textId="21B70006" w:rsidR="00E76DCD" w:rsidRDefault="00E76DCD" w:rsidP="00E76DCD">
            <w:r w:rsidRPr="00726B2F">
              <w:t>For uplink coverage enhancement, NTN and energy efficiency</w:t>
            </w:r>
          </w:p>
        </w:tc>
      </w:tr>
      <w:tr w:rsidR="00E76DCD" w14:paraId="0246B7A7" w14:textId="77777777" w:rsidTr="008F53DE">
        <w:tc>
          <w:tcPr>
            <w:tcW w:w="1376" w:type="dxa"/>
          </w:tcPr>
          <w:p w14:paraId="2602CD3B" w14:textId="0488A499" w:rsidR="00E76DCD" w:rsidRDefault="00E76DCD" w:rsidP="00E76DCD">
            <w:r w:rsidRPr="00726B2F">
              <w:t>Tejas Networks</w:t>
            </w:r>
          </w:p>
        </w:tc>
        <w:tc>
          <w:tcPr>
            <w:tcW w:w="1274" w:type="dxa"/>
          </w:tcPr>
          <w:p w14:paraId="548821A8" w14:textId="091F40D3" w:rsidR="00E76DCD" w:rsidRDefault="00E76DCD" w:rsidP="00E76DCD">
            <w:r w:rsidRPr="00726B2F">
              <w:t>AFDM/ZAK-OTFS</w:t>
            </w:r>
          </w:p>
        </w:tc>
        <w:tc>
          <w:tcPr>
            <w:tcW w:w="1598" w:type="dxa"/>
          </w:tcPr>
          <w:p w14:paraId="057FFFFA" w14:textId="0F069DD2" w:rsidR="00E76DCD" w:rsidRDefault="00E76DCD" w:rsidP="00E76DCD">
            <w:r w:rsidRPr="00726B2F">
              <w:t>Both</w:t>
            </w:r>
          </w:p>
        </w:tc>
        <w:tc>
          <w:tcPr>
            <w:tcW w:w="5381" w:type="dxa"/>
          </w:tcPr>
          <w:p w14:paraId="1A8BDA69" w14:textId="0BE1397D" w:rsidR="00E76DCD" w:rsidRDefault="00E76DCD" w:rsidP="00E76DCD">
            <w:r w:rsidRPr="00726B2F">
              <w:t>Study for high mobility scenarios and sensing</w:t>
            </w:r>
          </w:p>
        </w:tc>
      </w:tr>
    </w:tbl>
    <w:p w14:paraId="0D310007" w14:textId="77777777" w:rsidR="00993E6E" w:rsidRDefault="00993E6E" w:rsidP="00993E6E"/>
    <w:p w14:paraId="5C604AAA" w14:textId="59638AEC" w:rsidR="007535E5" w:rsidRPr="00771B01" w:rsidRDefault="007535E5" w:rsidP="007535E5">
      <w:pPr>
        <w:pStyle w:val="2"/>
      </w:pPr>
      <w:r>
        <w:t>PAPR reduction</w:t>
      </w:r>
    </w:p>
    <w:tbl>
      <w:tblPr>
        <w:tblStyle w:val="af2"/>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FDSS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Pre-/post-DFT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eMBB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eMBB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and evaluate CP-OFDM waveform enhancement techniques including PAPR/CM reduction techniques such as Selected Mapping (SLM) and Tone Reservation (TR) for coverage enhancement and energy efficiency improvement, and compare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r>
              <w:rPr>
                <w:sz w:val="16"/>
                <w:szCs w:val="16"/>
              </w:rPr>
              <w:t>InterDigital</w:t>
            </w:r>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lastRenderedPageBreak/>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Consider overall trade-offs between low PAPR and demod/decode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3"/>
      </w:pPr>
      <w:r>
        <w:t>Questions</w:t>
      </w:r>
    </w:p>
    <w:p w14:paraId="60B48985" w14:textId="0BC3C47D" w:rsidR="00C94C4D" w:rsidRPr="002276BE" w:rsidRDefault="00C94C4D" w:rsidP="00C94C4D">
      <w:r>
        <w:t>A number of Tdocs suggest studying PAPR reduction techniques. Generally the PAPR reduction techniques are specific to transmit waveform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231D1BD0" w14:textId="2CB1BA80" w:rsidR="00621EC5" w:rsidRPr="00022E97" w:rsidRDefault="00621EC5" w:rsidP="005B39E4">
            <w:pPr>
              <w:rPr>
                <w:rFonts w:eastAsia="游明朝" w:hint="eastAsia"/>
                <w:lang w:eastAsia="ja-JP"/>
              </w:rPr>
            </w:pPr>
            <w:r>
              <w:t>Ofinno</w:t>
            </w:r>
            <w:r w:rsidR="00DF001B">
              <w:rPr>
                <w:rFonts w:hint="eastAsia"/>
                <w:lang w:eastAsia="zh-CN"/>
              </w:rPr>
              <w:t>, CMCC</w:t>
            </w:r>
            <w:r w:rsidR="00662159">
              <w:rPr>
                <w:lang w:eastAsia="zh-CN"/>
              </w:rPr>
              <w:t>, Google</w:t>
            </w:r>
            <w:r w:rsidR="004F73EA">
              <w:rPr>
                <w:lang w:eastAsia="zh-CN"/>
              </w:rPr>
              <w:t>, InterDigital</w:t>
            </w:r>
            <w:r w:rsidR="003449B4">
              <w:rPr>
                <w:lang w:eastAsia="zh-CN"/>
              </w:rPr>
              <w:t>, Sony</w:t>
            </w:r>
            <w:r w:rsidR="000A5D80" w:rsidRPr="000A5D80">
              <w:rPr>
                <w:lang w:eastAsia="zh-CN"/>
              </w:rPr>
              <w:t>, Nokia</w:t>
            </w:r>
            <w:r w:rsidR="00022E97">
              <w:rPr>
                <w:rFonts w:eastAsia="游明朝" w:hint="eastAsia"/>
                <w:lang w:eastAsia="ja-JP"/>
              </w:rPr>
              <w:t>, Panasonic</w:t>
            </w:r>
          </w:p>
        </w:tc>
        <w:tc>
          <w:tcPr>
            <w:tcW w:w="3329" w:type="dxa"/>
          </w:tcPr>
          <w:p w14:paraId="7A4B0E15" w14:textId="759D74E4" w:rsidR="00C94C4D" w:rsidRDefault="00C94C4D" w:rsidP="005B39E4">
            <w:pPr>
              <w:rPr>
                <w:rFonts w:eastAsia="游明朝"/>
                <w:lang w:eastAsia="ja-JP"/>
              </w:rPr>
            </w:pPr>
          </w:p>
          <w:p w14:paraId="2EC0B562" w14:textId="7E95B74B" w:rsidR="00F15FF0" w:rsidRPr="00F15FF0" w:rsidRDefault="00F15FF0" w:rsidP="005B39E4">
            <w:pPr>
              <w:rPr>
                <w:rFonts w:eastAsia="游明朝"/>
                <w:lang w:eastAsia="ja-JP"/>
              </w:rPr>
            </w:pPr>
            <w:r>
              <w:rPr>
                <w:rFonts w:eastAsia="游明朝" w:hint="eastAsia"/>
                <w:lang w:eastAsia="ja-JP"/>
              </w:rPr>
              <w:t>NICT</w:t>
            </w:r>
          </w:p>
        </w:tc>
      </w:tr>
    </w:tbl>
    <w:p w14:paraId="1A5ABDC0" w14:textId="77777777" w:rsidR="007804D8" w:rsidRDefault="007804D8" w:rsidP="00C94C4D"/>
    <w:p w14:paraId="681B3119" w14:textId="3279ACAA" w:rsidR="007804D8" w:rsidRDefault="007804D8" w:rsidP="007804D8">
      <w:r w:rsidRPr="004150AB">
        <w:rPr>
          <w:highlight w:val="yellow"/>
        </w:rPr>
        <w:t>If you answered “</w:t>
      </w:r>
      <w:r>
        <w:rPr>
          <w:highlight w:val="yellow"/>
        </w:rPr>
        <w:t>No</w:t>
      </w:r>
      <w:r w:rsidRPr="004150AB">
        <w:rPr>
          <w:highlight w:val="yellow"/>
        </w:rPr>
        <w:t xml:space="preserve">” to the above question, please elaborate on the </w:t>
      </w:r>
      <w:r w:rsidR="002F5BC1">
        <w:rPr>
          <w:highlight w:val="yellow"/>
        </w:rPr>
        <w:t>PAPR reduction technique you’d suggest to continue discussion on without further due</w:t>
      </w:r>
      <w:r w:rsidRPr="00D31C1A">
        <w:rPr>
          <w:highlight w:val="yellow"/>
        </w:rPr>
        <w:t>”.</w:t>
      </w:r>
    </w:p>
    <w:tbl>
      <w:tblPr>
        <w:tblStyle w:val="af2"/>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935787" w14:paraId="60DF0E94" w14:textId="32F7AC75" w:rsidTr="002F5BC1">
        <w:tc>
          <w:tcPr>
            <w:tcW w:w="1696" w:type="dxa"/>
          </w:tcPr>
          <w:p w14:paraId="5F4FB803" w14:textId="2D018D21" w:rsidR="00935787" w:rsidRPr="00A7135C" w:rsidRDefault="00935787" w:rsidP="00935787">
            <w:r>
              <w:t>QC</w:t>
            </w:r>
          </w:p>
        </w:tc>
        <w:tc>
          <w:tcPr>
            <w:tcW w:w="1273" w:type="dxa"/>
          </w:tcPr>
          <w:p w14:paraId="105325D5" w14:textId="2F8FEA87" w:rsidR="00935787" w:rsidRPr="00A7135C" w:rsidRDefault="00935787" w:rsidP="00935787">
            <w:r>
              <w:t>UL</w:t>
            </w:r>
          </w:p>
        </w:tc>
        <w:tc>
          <w:tcPr>
            <w:tcW w:w="6662" w:type="dxa"/>
          </w:tcPr>
          <w:p w14:paraId="629FC338" w14:textId="3F251815" w:rsidR="00935787" w:rsidRDefault="00935787" w:rsidP="00935787">
            <w:r>
              <w:t>Pi/2 BPSK DFT-S-OFDM with truncated mapping.</w:t>
            </w:r>
          </w:p>
        </w:tc>
      </w:tr>
      <w:tr w:rsidR="008F53DE" w14:paraId="1C5B4F6F" w14:textId="619FE9EA" w:rsidTr="002F5BC1">
        <w:tc>
          <w:tcPr>
            <w:tcW w:w="1696" w:type="dxa"/>
          </w:tcPr>
          <w:p w14:paraId="683F386D" w14:textId="24053889" w:rsidR="008F53DE" w:rsidRPr="00F15FF0" w:rsidRDefault="008F53DE" w:rsidP="008F53DE">
            <w:pPr>
              <w:rPr>
                <w:rFonts w:eastAsia="游明朝"/>
                <w:lang w:eastAsia="ja-JP"/>
              </w:rPr>
            </w:pPr>
            <w:r>
              <w:t>ZTE</w:t>
            </w:r>
          </w:p>
        </w:tc>
        <w:tc>
          <w:tcPr>
            <w:tcW w:w="1273" w:type="dxa"/>
          </w:tcPr>
          <w:p w14:paraId="5C64A6AE" w14:textId="7756AD2B" w:rsidR="008F53DE" w:rsidRDefault="008F53DE" w:rsidP="008F53DE">
            <w:r>
              <w:t>Both</w:t>
            </w:r>
          </w:p>
        </w:tc>
        <w:tc>
          <w:tcPr>
            <w:tcW w:w="6662" w:type="dxa"/>
          </w:tcPr>
          <w:p w14:paraId="4EDDB11D" w14:textId="533E3CD0" w:rsidR="008F53DE" w:rsidRDefault="008F53DE" w:rsidP="008F53DE">
            <w:r>
              <w:t xml:space="preserve">It can be done in </w:t>
            </w:r>
            <w:r>
              <w:rPr>
                <w:rFonts w:hint="eastAsia"/>
                <w:lang w:eastAsia="zh-CN"/>
              </w:rPr>
              <w:t>parallel</w:t>
            </w:r>
            <w:r>
              <w:t xml:space="preserve"> way since some techniques may have impacts on the decision for down-selection.</w:t>
            </w:r>
          </w:p>
        </w:tc>
      </w:tr>
      <w:tr w:rsidR="008F53DE" w14:paraId="72E3C214" w14:textId="6D18ACDD" w:rsidTr="002F5BC1">
        <w:tc>
          <w:tcPr>
            <w:tcW w:w="1696" w:type="dxa"/>
          </w:tcPr>
          <w:p w14:paraId="76031037" w14:textId="77777777" w:rsidR="008F53DE" w:rsidRDefault="008F53DE" w:rsidP="008F53DE"/>
        </w:tc>
        <w:tc>
          <w:tcPr>
            <w:tcW w:w="1273" w:type="dxa"/>
          </w:tcPr>
          <w:p w14:paraId="6E920557" w14:textId="77777777" w:rsidR="008F53DE" w:rsidRDefault="008F53DE" w:rsidP="008F53DE"/>
        </w:tc>
        <w:tc>
          <w:tcPr>
            <w:tcW w:w="6662" w:type="dxa"/>
          </w:tcPr>
          <w:p w14:paraId="66AC95B1" w14:textId="77777777" w:rsidR="008F53DE" w:rsidRDefault="008F53DE" w:rsidP="008F53DE"/>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832E3A" w14:paraId="46D3321D" w14:textId="77777777" w:rsidTr="00397A76">
        <w:tc>
          <w:tcPr>
            <w:tcW w:w="1696" w:type="dxa"/>
          </w:tcPr>
          <w:p w14:paraId="64EF731A" w14:textId="5B4B82F9" w:rsidR="00832E3A" w:rsidRDefault="00832E3A" w:rsidP="00832E3A">
            <w:r>
              <w:t>InterDigital</w:t>
            </w:r>
          </w:p>
        </w:tc>
        <w:tc>
          <w:tcPr>
            <w:tcW w:w="7938" w:type="dxa"/>
          </w:tcPr>
          <w:p w14:paraId="511FAA40" w14:textId="22C23BC6" w:rsidR="00832E3A" w:rsidRDefault="00832E3A" w:rsidP="00832E3A">
            <w:r>
              <w:t>Ok to wait to discuss PAPR reduction techniques but we need to set a deadline to agree on the waveforms to adopt.</w:t>
            </w:r>
          </w:p>
        </w:tc>
      </w:tr>
      <w:tr w:rsidR="003449B4" w14:paraId="569C0F02" w14:textId="77777777" w:rsidTr="00397A76">
        <w:tc>
          <w:tcPr>
            <w:tcW w:w="1696" w:type="dxa"/>
          </w:tcPr>
          <w:p w14:paraId="521B1569" w14:textId="0766BA84" w:rsidR="003449B4" w:rsidRDefault="003449B4" w:rsidP="00832E3A">
            <w:r>
              <w:t>Sony</w:t>
            </w:r>
          </w:p>
        </w:tc>
        <w:tc>
          <w:tcPr>
            <w:tcW w:w="7938" w:type="dxa"/>
          </w:tcPr>
          <w:p w14:paraId="74114BF6" w14:textId="028261A6" w:rsidR="003449B4" w:rsidRDefault="003449B4" w:rsidP="00832E3A">
            <w:r>
              <w:t>OK to wait until waveform is decided</w:t>
            </w:r>
          </w:p>
        </w:tc>
      </w:tr>
      <w:tr w:rsidR="00935787" w14:paraId="543CAA24" w14:textId="77777777" w:rsidTr="00397A76">
        <w:tc>
          <w:tcPr>
            <w:tcW w:w="1696" w:type="dxa"/>
          </w:tcPr>
          <w:p w14:paraId="12EC6B39" w14:textId="108FBADB" w:rsidR="00935787" w:rsidRDefault="00935787" w:rsidP="00935787">
            <w:r>
              <w:lastRenderedPageBreak/>
              <w:t>QC</w:t>
            </w:r>
          </w:p>
        </w:tc>
        <w:tc>
          <w:tcPr>
            <w:tcW w:w="7938" w:type="dxa"/>
          </w:tcPr>
          <w:p w14:paraId="75001B74" w14:textId="77777777" w:rsidR="00935787" w:rsidRDefault="00935787" w:rsidP="00935787">
            <w:r>
              <w:t>Suggest we get started on this soon. We are expecting evaluations to take reasonable time and effort. Prefer to give companies enough time to implement and study some of the new proposals. We also anticipate significant involvement from RAN4.</w:t>
            </w:r>
          </w:p>
          <w:p w14:paraId="12DA1AA3" w14:textId="77777777" w:rsidR="00935787" w:rsidRDefault="00935787" w:rsidP="00935787"/>
        </w:tc>
      </w:tr>
      <w:tr w:rsidR="00C825EA" w14:paraId="39D917A6" w14:textId="77777777" w:rsidTr="00397A76">
        <w:tc>
          <w:tcPr>
            <w:tcW w:w="1696" w:type="dxa"/>
          </w:tcPr>
          <w:p w14:paraId="6B693B68" w14:textId="7F0ECEE3" w:rsidR="00C825EA" w:rsidRPr="00C825EA" w:rsidRDefault="00C825EA" w:rsidP="00935787">
            <w:pPr>
              <w:rPr>
                <w:rFonts w:eastAsia="游明朝"/>
                <w:lang w:eastAsia="ja-JP"/>
              </w:rPr>
            </w:pPr>
            <w:r>
              <w:rPr>
                <w:rFonts w:eastAsia="游明朝" w:hint="eastAsia"/>
                <w:lang w:eastAsia="ja-JP"/>
              </w:rPr>
              <w:t>NICT</w:t>
            </w:r>
          </w:p>
        </w:tc>
        <w:tc>
          <w:tcPr>
            <w:tcW w:w="7938" w:type="dxa"/>
          </w:tcPr>
          <w:p w14:paraId="3F18EA16" w14:textId="7623CD67" w:rsidR="00C825EA" w:rsidRDefault="00C825EA" w:rsidP="00935787">
            <w:r>
              <w:rPr>
                <w:rFonts w:eastAsia="游明朝" w:hint="eastAsia"/>
                <w:lang w:eastAsia="ja-JP"/>
              </w:rPr>
              <w:t>Should be jointly discussed with waveform</w:t>
            </w:r>
          </w:p>
        </w:tc>
      </w:tr>
    </w:tbl>
    <w:p w14:paraId="63A44D71" w14:textId="77777777" w:rsidR="00C94C4D" w:rsidRDefault="00C94C4D" w:rsidP="0093039F"/>
    <w:p w14:paraId="5009DCB6" w14:textId="3CF8D79B" w:rsidR="00771B01" w:rsidRPr="00771B01" w:rsidRDefault="00771B01" w:rsidP="00771B01">
      <w:pPr>
        <w:pStyle w:val="2"/>
      </w:pPr>
      <w:r>
        <w:t>Tx power for UL</w:t>
      </w:r>
    </w:p>
    <w:tbl>
      <w:tblPr>
        <w:tblStyle w:val="af2"/>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F4668E">
      <w:pPr>
        <w:pStyle w:val="3"/>
      </w:pPr>
      <w:r>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74854F61" w14:textId="47A7D15C" w:rsidR="00621EC5" w:rsidRPr="00A7135C" w:rsidRDefault="00621EC5" w:rsidP="007804D8">
            <w:r>
              <w:t>Ofinno</w:t>
            </w:r>
            <w:r w:rsidR="00DF001B">
              <w:rPr>
                <w:rFonts w:hint="eastAsia"/>
                <w:lang w:eastAsia="zh-CN"/>
              </w:rPr>
              <w:t>, CMCC</w:t>
            </w:r>
            <w:r w:rsidR="00662159">
              <w:rPr>
                <w:lang w:eastAsia="zh-CN"/>
              </w:rPr>
              <w:t>, Google</w:t>
            </w:r>
            <w:r w:rsidR="00935787">
              <w:rPr>
                <w:lang w:eastAsia="zh-CN"/>
              </w:rPr>
              <w:t>, QC</w:t>
            </w:r>
            <w:r w:rsidR="000A5D80" w:rsidRPr="000A5D80">
              <w:rPr>
                <w:lang w:eastAsia="zh-CN"/>
              </w:rPr>
              <w:t>, Nokia</w:t>
            </w:r>
            <w:r w:rsidR="00E76DCD" w:rsidRPr="00726B2F">
              <w:rPr>
                <w:lang w:eastAsia="zh-CN"/>
              </w:rPr>
              <w:t>, Tejas Networks</w:t>
            </w:r>
            <w:r w:rsidR="00022E97">
              <w:rPr>
                <w:rFonts w:eastAsia="游明朝" w:hint="eastAsia"/>
                <w:lang w:eastAsia="ja-JP"/>
              </w:rPr>
              <w:t>, Panasonic</w:t>
            </w:r>
          </w:p>
        </w:tc>
        <w:tc>
          <w:tcPr>
            <w:tcW w:w="3329" w:type="dxa"/>
          </w:tcPr>
          <w:p w14:paraId="39433F10" w14:textId="5E9936CD" w:rsidR="007804D8" w:rsidRPr="00A7135C" w:rsidRDefault="007804D8" w:rsidP="007804D8"/>
        </w:tc>
      </w:tr>
      <w:tr w:rsidR="007804D8" w14:paraId="20E48A31" w14:textId="77777777" w:rsidTr="005B39E4">
        <w:tc>
          <w:tcPr>
            <w:tcW w:w="2972" w:type="dxa"/>
          </w:tcPr>
          <w:p w14:paraId="77376894" w14:textId="2A40C31E" w:rsidR="007804D8" w:rsidRDefault="007804D8" w:rsidP="007804D8">
            <w:r>
              <w:t>Continue power class discussion in RAN1 (regardless of whether RAN4 is consulted on the matter or not)</w:t>
            </w:r>
          </w:p>
        </w:tc>
        <w:tc>
          <w:tcPr>
            <w:tcW w:w="3328" w:type="dxa"/>
          </w:tcPr>
          <w:p w14:paraId="23B3EB1B" w14:textId="49DB3DFC" w:rsidR="007804D8" w:rsidRPr="00A7135C" w:rsidRDefault="007804D8" w:rsidP="007804D8"/>
        </w:tc>
        <w:tc>
          <w:tcPr>
            <w:tcW w:w="3329" w:type="dxa"/>
          </w:tcPr>
          <w:p w14:paraId="484F2FAB" w14:textId="22A75A0F" w:rsidR="007804D8" w:rsidRPr="00A7135C" w:rsidRDefault="004F116E" w:rsidP="007804D8">
            <w:pPr>
              <w:rPr>
                <w:lang w:eastAsia="zh-CN"/>
              </w:rPr>
            </w:pPr>
            <w:r>
              <w:t>Ofinno</w:t>
            </w:r>
            <w:r w:rsidR="00DF001B">
              <w:rPr>
                <w:rFonts w:hint="eastAsia"/>
                <w:lang w:eastAsia="zh-CN"/>
              </w:rPr>
              <w:t>, CMCC</w:t>
            </w:r>
          </w:p>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0C178EB1" w:rsidR="007804D8" w:rsidRPr="00A7135C" w:rsidRDefault="004F116E" w:rsidP="007804D8">
            <w:pPr>
              <w:rPr>
                <w:lang w:eastAsia="zh-CN"/>
              </w:rPr>
            </w:pPr>
            <w:r>
              <w:t>Ofinno</w:t>
            </w:r>
            <w:r w:rsidR="00DF001B">
              <w:rPr>
                <w:rFonts w:hint="eastAsia"/>
                <w:lang w:eastAsia="zh-CN"/>
              </w:rPr>
              <w:t>, CMCC</w:t>
            </w:r>
            <w:r w:rsidR="00662159">
              <w:rPr>
                <w:lang w:eastAsia="zh-CN"/>
              </w:rPr>
              <w:t>, Google</w:t>
            </w:r>
            <w:r w:rsidR="00F046C4">
              <w:rPr>
                <w:rFonts w:hint="eastAsia"/>
                <w:lang w:eastAsia="zh-CN"/>
              </w:rPr>
              <w:t>, Xiaomi</w:t>
            </w:r>
            <w:r w:rsidR="00935787">
              <w:rPr>
                <w:lang w:eastAsia="zh-CN"/>
              </w:rPr>
              <w:t>, QC</w:t>
            </w:r>
            <w:r w:rsidR="000A5D80" w:rsidRPr="000A5D80">
              <w:rPr>
                <w:lang w:eastAsia="zh-CN"/>
              </w:rPr>
              <w:t>, Nokia</w:t>
            </w:r>
            <w:r w:rsidR="00E76DCD" w:rsidRPr="00726B2F">
              <w:rPr>
                <w:lang w:eastAsia="zh-CN"/>
              </w:rPr>
              <w:t>, Tejas Networks</w:t>
            </w:r>
            <w:r w:rsidR="00022E97">
              <w:rPr>
                <w:rFonts w:eastAsia="游明朝" w:hint="eastAsia"/>
                <w:lang w:eastAsia="ja-JP"/>
              </w:rPr>
              <w:t>, Panasonic</w:t>
            </w:r>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2B00A46A" w:rsidR="007804D8" w:rsidRPr="00A7135C" w:rsidRDefault="004F116E" w:rsidP="007804D8">
            <w:pPr>
              <w:rPr>
                <w:lang w:eastAsia="zh-CN"/>
              </w:rPr>
            </w:pPr>
            <w:r>
              <w:t>Ofinno</w:t>
            </w:r>
            <w:r w:rsidR="00DF001B">
              <w:rPr>
                <w:rFonts w:hint="eastAsia"/>
                <w:lang w:eastAsia="zh-CN"/>
              </w:rPr>
              <w:t>, CMCC</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af2"/>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t>CMCC</w:t>
            </w:r>
          </w:p>
        </w:tc>
        <w:tc>
          <w:tcPr>
            <w:tcW w:w="7938" w:type="dxa"/>
          </w:tcPr>
          <w:p w14:paraId="7E996325" w14:textId="47A6C574" w:rsidR="00DF001B" w:rsidRDefault="00DF001B" w:rsidP="00DF001B">
            <w:r>
              <w:rPr>
                <w:rFonts w:hint="eastAsia"/>
                <w:lang w:eastAsia="zh-CN"/>
              </w:rPr>
              <w:t>The achievable coverage gain highly depends on whether/how much higher Tx power is supported for eMBB UE. RAN4 has to be involved for at least roughly determining the practical value for power class and Tx power boosting.</w:t>
            </w:r>
          </w:p>
        </w:tc>
      </w:tr>
      <w:tr w:rsidR="00DF001B" w14:paraId="7040D338" w14:textId="77777777" w:rsidTr="00397A76">
        <w:tc>
          <w:tcPr>
            <w:tcW w:w="1696" w:type="dxa"/>
          </w:tcPr>
          <w:p w14:paraId="34BBD23C" w14:textId="390FB4F6" w:rsidR="00DF001B" w:rsidRDefault="00F046C4" w:rsidP="00DF001B">
            <w:pPr>
              <w:rPr>
                <w:lang w:eastAsia="zh-CN"/>
              </w:rPr>
            </w:pPr>
            <w:r>
              <w:rPr>
                <w:rFonts w:hint="eastAsia"/>
                <w:lang w:eastAsia="zh-CN"/>
              </w:rPr>
              <w:t>Xiaomi</w:t>
            </w:r>
          </w:p>
        </w:tc>
        <w:tc>
          <w:tcPr>
            <w:tcW w:w="7938" w:type="dxa"/>
          </w:tcPr>
          <w:p w14:paraId="247D26A8" w14:textId="12EFAD04" w:rsidR="00DF001B" w:rsidRDefault="00F046C4" w:rsidP="00DF001B">
            <w:pPr>
              <w:rPr>
                <w:lang w:eastAsia="zh-CN"/>
              </w:rPr>
            </w:pPr>
            <w:r>
              <w:rPr>
                <w:rFonts w:hint="eastAsia"/>
                <w:lang w:eastAsia="zh-CN"/>
              </w:rPr>
              <w:t xml:space="preserve">Prefer to initiate such discuss pending RAN4 assessment on the RF characteristics. Also, diverse UE types </w:t>
            </w:r>
            <w:r>
              <w:rPr>
                <w:lang w:eastAsia="zh-CN"/>
              </w:rPr>
              <w:t>i</w:t>
            </w:r>
            <w:r>
              <w:rPr>
                <w:rFonts w:hint="eastAsia"/>
                <w:lang w:eastAsia="zh-CN"/>
              </w:rPr>
              <w:t>ncluding LPWA UE needs to be considered when we discuss these features.</w:t>
            </w:r>
          </w:p>
        </w:tc>
      </w:tr>
      <w:tr w:rsidR="00935787" w14:paraId="1DB5D2F4" w14:textId="77777777" w:rsidTr="00397A76">
        <w:tc>
          <w:tcPr>
            <w:tcW w:w="1696" w:type="dxa"/>
          </w:tcPr>
          <w:p w14:paraId="42AB407A" w14:textId="44E280F3" w:rsidR="00935787" w:rsidRDefault="00935787" w:rsidP="00935787">
            <w:pPr>
              <w:rPr>
                <w:lang w:eastAsia="zh-CN"/>
              </w:rPr>
            </w:pPr>
            <w:r>
              <w:rPr>
                <w:lang w:eastAsia="zh-CN"/>
              </w:rPr>
              <w:lastRenderedPageBreak/>
              <w:t>QC</w:t>
            </w:r>
          </w:p>
        </w:tc>
        <w:tc>
          <w:tcPr>
            <w:tcW w:w="7938" w:type="dxa"/>
          </w:tcPr>
          <w:p w14:paraId="4079CC22" w14:textId="77777777" w:rsidR="00935787" w:rsidRDefault="00935787" w:rsidP="00935787">
            <w:pPr>
              <w:rPr>
                <w:lang w:eastAsia="zh-CN"/>
              </w:rPr>
            </w:pPr>
            <w:r>
              <w:rPr>
                <w:lang w:eastAsia="zh-CN"/>
              </w:rPr>
              <w:t xml:space="preserve">Agree that these topics need RAN4 input. </w:t>
            </w:r>
          </w:p>
          <w:p w14:paraId="1B9916BC" w14:textId="77777777" w:rsidR="00935787" w:rsidRDefault="00935787" w:rsidP="00935787">
            <w:pPr>
              <w:rPr>
                <w:lang w:eastAsia="zh-CN"/>
              </w:rPr>
            </w:pPr>
            <w:r>
              <w:rPr>
                <w:lang w:eastAsia="zh-CN"/>
              </w:rPr>
              <w:t xml:space="preserve">It will be good for RAN1 to be aware of (a) power classes of interest (b) PA models/architecture for the different power classes of interest. </w:t>
            </w:r>
          </w:p>
          <w:p w14:paraId="3ED57351" w14:textId="5B09F0BA" w:rsidR="00935787" w:rsidRDefault="00935787" w:rsidP="00935787">
            <w:pPr>
              <w:rPr>
                <w:lang w:eastAsia="zh-CN"/>
              </w:rPr>
            </w:pPr>
            <w:r>
              <w:rPr>
                <w:lang w:eastAsia="zh-CN"/>
              </w:rPr>
              <w:t>RAN1 will also need guidance from RAN4 on PA models for evaluating low PAPR waveforms.</w:t>
            </w:r>
          </w:p>
        </w:tc>
      </w:tr>
      <w:tr w:rsidR="008F53DE" w14:paraId="47301D18" w14:textId="77777777" w:rsidTr="0090366A">
        <w:tc>
          <w:tcPr>
            <w:tcW w:w="1696" w:type="dxa"/>
          </w:tcPr>
          <w:p w14:paraId="38B14ED7" w14:textId="77777777" w:rsidR="008F53DE" w:rsidRDefault="008F53DE" w:rsidP="0090366A">
            <w:pPr>
              <w:rPr>
                <w:lang w:eastAsia="zh-CN"/>
              </w:rPr>
            </w:pPr>
            <w:r>
              <w:rPr>
                <w:lang w:eastAsia="zh-CN"/>
              </w:rPr>
              <w:t>ZTE</w:t>
            </w:r>
          </w:p>
        </w:tc>
        <w:tc>
          <w:tcPr>
            <w:tcW w:w="7938" w:type="dxa"/>
          </w:tcPr>
          <w:p w14:paraId="052A69F9" w14:textId="77777777" w:rsidR="008F53DE" w:rsidRDefault="008F53DE" w:rsidP="0090366A">
            <w:pPr>
              <w:rPr>
                <w:lang w:eastAsia="zh-CN"/>
              </w:rPr>
            </w:pPr>
            <w:r>
              <w:rPr>
                <w:lang w:eastAsia="zh-CN"/>
              </w:rPr>
              <w:t xml:space="preserve">It seems unclear and somehow to earlier to consult RAN4 on this asepcts given the study of 6G RF is not solid yet. </w:t>
            </w:r>
          </w:p>
        </w:tc>
      </w:tr>
      <w:tr w:rsidR="00E76DCD" w14:paraId="64F66692" w14:textId="77777777" w:rsidTr="0090366A">
        <w:tc>
          <w:tcPr>
            <w:tcW w:w="1696" w:type="dxa"/>
          </w:tcPr>
          <w:p w14:paraId="768A3D12" w14:textId="63556834" w:rsidR="00E76DCD" w:rsidRDefault="00E76DCD" w:rsidP="00E76DCD">
            <w:pPr>
              <w:rPr>
                <w:lang w:eastAsia="zh-CN"/>
              </w:rPr>
            </w:pPr>
            <w:r w:rsidRPr="00726B2F">
              <w:rPr>
                <w:lang w:eastAsia="zh-CN"/>
              </w:rPr>
              <w:t>Tejas Networks</w:t>
            </w:r>
          </w:p>
        </w:tc>
        <w:tc>
          <w:tcPr>
            <w:tcW w:w="7938" w:type="dxa"/>
          </w:tcPr>
          <w:p w14:paraId="3055C1BE" w14:textId="5E8B71AC" w:rsidR="00E76DCD" w:rsidRDefault="00E76DCD" w:rsidP="00E76DCD">
            <w:pPr>
              <w:rPr>
                <w:lang w:eastAsia="zh-CN"/>
              </w:rPr>
            </w:pPr>
            <w:r w:rsidRPr="00726B2F">
              <w:rPr>
                <w:lang w:eastAsia="zh-CN"/>
              </w:rPr>
              <w:t>Consider power boosting for specific UE types (FWA) after consulting with RAN4.</w:t>
            </w:r>
          </w:p>
        </w:tc>
      </w:tr>
    </w:tbl>
    <w:p w14:paraId="128D2CFE" w14:textId="77777777" w:rsidR="00F4668E" w:rsidRDefault="00F4668E" w:rsidP="0093039F"/>
    <w:p w14:paraId="6A74D755" w14:textId="74C2A653" w:rsidR="00771B01" w:rsidRPr="00771B01" w:rsidRDefault="00F4668E" w:rsidP="00771B01">
      <w:pPr>
        <w:pStyle w:val="2"/>
      </w:pPr>
      <w:r>
        <w:t>W</w:t>
      </w:r>
      <w:r w:rsidR="00771B01">
        <w:t>aveform switching</w:t>
      </w:r>
    </w:p>
    <w:tbl>
      <w:tblPr>
        <w:tblStyle w:val="af2"/>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r>
              <w:rPr>
                <w:sz w:val="16"/>
                <w:szCs w:val="16"/>
              </w:rPr>
              <w:t>InterDigital</w:t>
            </w:r>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3"/>
      </w:pPr>
      <w:r>
        <w:t>Questions</w:t>
      </w:r>
    </w:p>
    <w:p w14:paraId="66A0D331" w14:textId="6E08A4DB" w:rsidR="00AB1543" w:rsidRPr="002276BE" w:rsidRDefault="00AB1543" w:rsidP="00AB1543">
      <w:r>
        <w:t>A number of Tdocs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14:paraId="7F5AAD8A" w14:textId="77777777" w:rsidTr="005B39E4">
        <w:tc>
          <w:tcPr>
            <w:tcW w:w="2972" w:type="dxa"/>
          </w:tcPr>
          <w:p w14:paraId="7E72ADAD" w14:textId="1E173FED" w:rsidR="00AB1543" w:rsidRPr="00A7135C" w:rsidRDefault="00AB1543" w:rsidP="005B39E4">
            <w:r>
              <w:t>Postpone the waveform switching discussion until the waveform selection discussion has matured.</w:t>
            </w:r>
          </w:p>
        </w:tc>
        <w:tc>
          <w:tcPr>
            <w:tcW w:w="3328" w:type="dxa"/>
          </w:tcPr>
          <w:p w14:paraId="107DBE1C" w14:textId="7EC9CEB9" w:rsidR="004F116E" w:rsidRPr="000A5D80" w:rsidRDefault="004F116E" w:rsidP="005B39E4">
            <w:r w:rsidRPr="00406F05">
              <w:rPr>
                <w:lang w:val="de-DE"/>
              </w:rPr>
              <w:t>Ofinno</w:t>
            </w:r>
            <w:r w:rsidR="00662159" w:rsidRPr="00406F05">
              <w:rPr>
                <w:lang w:val="de-DE"/>
              </w:rPr>
              <w:t>, Google</w:t>
            </w:r>
            <w:r w:rsidR="00F046C4" w:rsidRPr="00406F05">
              <w:rPr>
                <w:rFonts w:hint="eastAsia"/>
                <w:lang w:val="de-DE" w:eastAsia="zh-CN"/>
              </w:rPr>
              <w:t>, Xiaomi</w:t>
            </w:r>
            <w:r w:rsidR="006B3B0D" w:rsidRPr="00406F05">
              <w:rPr>
                <w:lang w:val="de-DE" w:eastAsia="zh-CN"/>
              </w:rPr>
              <w:t>, InterDigital</w:t>
            </w:r>
            <w:r w:rsidR="00406F05" w:rsidRPr="00406F05">
              <w:rPr>
                <w:lang w:val="de-DE" w:eastAsia="zh-CN"/>
              </w:rPr>
              <w:t>, So</w:t>
            </w:r>
            <w:r w:rsidR="00406F05">
              <w:rPr>
                <w:lang w:val="de-DE" w:eastAsia="zh-CN"/>
              </w:rPr>
              <w:t>ny</w:t>
            </w:r>
            <w:r w:rsidR="00935787">
              <w:rPr>
                <w:lang w:val="de-DE" w:eastAsia="zh-CN"/>
              </w:rPr>
              <w:t>, QC</w:t>
            </w:r>
            <w:r w:rsidR="000A5D80" w:rsidRPr="000A5D80">
              <w:rPr>
                <w:lang w:eastAsia="zh-CN"/>
              </w:rPr>
              <w:t>, Nokia</w:t>
            </w:r>
            <w:r w:rsidR="00022E97">
              <w:rPr>
                <w:rFonts w:eastAsia="游明朝" w:hint="eastAsia"/>
                <w:lang w:eastAsia="ja-JP"/>
              </w:rPr>
              <w:t>, Panasonic</w:t>
            </w:r>
          </w:p>
        </w:tc>
        <w:tc>
          <w:tcPr>
            <w:tcW w:w="3329" w:type="dxa"/>
          </w:tcPr>
          <w:p w14:paraId="42F3002E" w14:textId="77777777" w:rsidR="00AB1543" w:rsidRPr="00A7135C" w:rsidRDefault="00AB1543" w:rsidP="005B39E4">
            <w:r w:rsidRPr="00A7135C">
              <w:t>Company A, Company B, Company C, …</w:t>
            </w:r>
          </w:p>
        </w:tc>
      </w:tr>
    </w:tbl>
    <w:p w14:paraId="54C07640" w14:textId="77777777" w:rsidR="00AB1543" w:rsidRDefault="00AB1543" w:rsidP="00AB1543"/>
    <w:p w14:paraId="76855D79" w14:textId="77777777" w:rsidR="00AB1543" w:rsidRDefault="00AB1543" w:rsidP="00AB1543">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935787" w14:paraId="4871F821" w14:textId="77777777" w:rsidTr="005B39E4">
        <w:tc>
          <w:tcPr>
            <w:tcW w:w="2122" w:type="dxa"/>
          </w:tcPr>
          <w:p w14:paraId="718D5C0C" w14:textId="7CBC444F" w:rsidR="00935787" w:rsidRPr="00A7135C" w:rsidRDefault="00935787" w:rsidP="00935787">
            <w:r>
              <w:t>QC</w:t>
            </w:r>
          </w:p>
        </w:tc>
        <w:tc>
          <w:tcPr>
            <w:tcW w:w="7512" w:type="dxa"/>
          </w:tcPr>
          <w:p w14:paraId="57112980" w14:textId="4C9CD610" w:rsidR="00935787" w:rsidRPr="00A7135C" w:rsidRDefault="00935787" w:rsidP="00935787">
            <w:r>
              <w:t>Agree to postpone. Can revisit after we make more progress on the waveform families that we support.</w:t>
            </w:r>
          </w:p>
        </w:tc>
      </w:tr>
      <w:tr w:rsidR="00935787" w14:paraId="4F74F37F" w14:textId="77777777" w:rsidTr="005B39E4">
        <w:tc>
          <w:tcPr>
            <w:tcW w:w="2122" w:type="dxa"/>
          </w:tcPr>
          <w:p w14:paraId="5748E1A7" w14:textId="60B81B58" w:rsidR="00935787" w:rsidRDefault="00935787" w:rsidP="00935787"/>
        </w:tc>
        <w:tc>
          <w:tcPr>
            <w:tcW w:w="7512" w:type="dxa"/>
          </w:tcPr>
          <w:p w14:paraId="2205B171" w14:textId="2FF83939" w:rsidR="00935787" w:rsidRDefault="00935787" w:rsidP="00935787"/>
        </w:tc>
      </w:tr>
      <w:tr w:rsidR="00935787" w14:paraId="2DA8FBFC" w14:textId="77777777" w:rsidTr="005B39E4">
        <w:tc>
          <w:tcPr>
            <w:tcW w:w="2122" w:type="dxa"/>
          </w:tcPr>
          <w:p w14:paraId="54AE38DC" w14:textId="77777777" w:rsidR="00935787" w:rsidRDefault="00935787" w:rsidP="00935787"/>
        </w:tc>
        <w:tc>
          <w:tcPr>
            <w:tcW w:w="7512" w:type="dxa"/>
          </w:tcPr>
          <w:p w14:paraId="3AC83513" w14:textId="77777777" w:rsidR="00935787" w:rsidRDefault="00935787" w:rsidP="00935787"/>
        </w:tc>
      </w:tr>
    </w:tbl>
    <w:p w14:paraId="24DF0FA7" w14:textId="77777777" w:rsidR="00AB1543" w:rsidRDefault="00AB1543" w:rsidP="00E0611D"/>
    <w:p w14:paraId="56311D42" w14:textId="77777777" w:rsidR="0093039F" w:rsidRPr="00771B01" w:rsidRDefault="0093039F" w:rsidP="0093039F">
      <w:pPr>
        <w:pStyle w:val="2"/>
      </w:pPr>
      <w:r>
        <w:t>Sensing</w:t>
      </w:r>
    </w:p>
    <w:tbl>
      <w:tblPr>
        <w:tblStyle w:val="af2"/>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r>
              <w:rPr>
                <w:sz w:val="16"/>
                <w:szCs w:val="16"/>
              </w:rPr>
              <w:t>Spreadtrum</w:t>
            </w:r>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lastRenderedPageBreak/>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Sensing function has different performance metrics from communication function, where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r>
              <w:rPr>
                <w:sz w:val="16"/>
                <w:szCs w:val="16"/>
              </w:rPr>
              <w:t>Ofinno</w:t>
            </w:r>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r>
              <w:rPr>
                <w:sz w:val="16"/>
                <w:szCs w:val="16"/>
              </w:rPr>
              <w:t>InterDigital</w:t>
            </w:r>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r>
              <w:rPr>
                <w:sz w:val="16"/>
                <w:szCs w:val="16"/>
              </w:rPr>
              <w:t>CEWiT</w:t>
            </w:r>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3"/>
      </w:pPr>
      <w:r>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Several Tdocs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af2"/>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A7135C" w:rsidRDefault="002276BE" w:rsidP="005B39E4">
            <w:r>
              <w:t>Should the sensing waveform discussion be deferred to Sensing agenda item 11.14?</w:t>
            </w:r>
          </w:p>
        </w:tc>
        <w:tc>
          <w:tcPr>
            <w:tcW w:w="3328" w:type="dxa"/>
          </w:tcPr>
          <w:p w14:paraId="5D6A1564" w14:textId="1F0C98C7" w:rsidR="006E22E1" w:rsidRPr="000A5D80" w:rsidRDefault="006E22E1" w:rsidP="005B39E4">
            <w:r>
              <w:t>Ofinno</w:t>
            </w:r>
            <w:r w:rsidR="00DF001B">
              <w:rPr>
                <w:rFonts w:hint="eastAsia"/>
                <w:lang w:eastAsia="zh-CN"/>
              </w:rPr>
              <w:t>, CMCC</w:t>
            </w:r>
            <w:r w:rsidR="00662159">
              <w:rPr>
                <w:lang w:eastAsia="zh-CN"/>
              </w:rPr>
              <w:t>, Google</w:t>
            </w:r>
            <w:r w:rsidR="00F046C4">
              <w:rPr>
                <w:rFonts w:hint="eastAsia"/>
                <w:lang w:eastAsia="zh-CN"/>
              </w:rPr>
              <w:t>, Xiaomi</w:t>
            </w:r>
            <w:r w:rsidR="00953DD4">
              <w:rPr>
                <w:lang w:eastAsia="zh-CN"/>
              </w:rPr>
              <w:t>, InterDigital</w:t>
            </w:r>
            <w:r w:rsidR="00411271">
              <w:rPr>
                <w:rFonts w:eastAsia="PMingLiU" w:hint="eastAsia"/>
                <w:lang w:eastAsia="zh-TW"/>
              </w:rPr>
              <w:t>, Fainity</w:t>
            </w:r>
            <w:r w:rsidR="00935787">
              <w:rPr>
                <w:rFonts w:eastAsia="PMingLiU"/>
                <w:lang w:eastAsia="zh-TW"/>
              </w:rPr>
              <w:t>, QC</w:t>
            </w:r>
            <w:r w:rsidR="000A5D80" w:rsidRPr="000A5D80">
              <w:rPr>
                <w:rFonts w:eastAsia="PMingLiU"/>
                <w:lang w:eastAsia="zh-TW"/>
              </w:rPr>
              <w:t>, Nokia</w:t>
            </w:r>
            <w:r w:rsidR="00022E97">
              <w:rPr>
                <w:rFonts w:eastAsia="游明朝" w:hint="eastAsia"/>
                <w:lang w:eastAsia="ja-JP"/>
              </w:rPr>
              <w:t>, Panasonic</w:t>
            </w:r>
          </w:p>
        </w:tc>
        <w:tc>
          <w:tcPr>
            <w:tcW w:w="3329" w:type="dxa"/>
          </w:tcPr>
          <w:p w14:paraId="49C372D2" w14:textId="0AF43831" w:rsidR="004B4292" w:rsidRPr="00A7135C" w:rsidRDefault="004B4292" w:rsidP="005B39E4">
            <w:r>
              <w:t>Sony</w:t>
            </w:r>
            <w:r w:rsidR="004857C3">
              <w:t>, ZTE</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af2"/>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D756C82" w:rsidR="00DF001B" w:rsidRPr="00411271" w:rsidRDefault="00411271" w:rsidP="00DF001B">
            <w:pPr>
              <w:rPr>
                <w:rFonts w:eastAsia="PMingLiU"/>
                <w:lang w:eastAsia="zh-TW"/>
              </w:rPr>
            </w:pPr>
            <w:r>
              <w:rPr>
                <w:rFonts w:eastAsia="PMingLiU" w:hint="eastAsia"/>
                <w:lang w:eastAsia="zh-TW"/>
              </w:rPr>
              <w:t>Fainity</w:t>
            </w:r>
          </w:p>
        </w:tc>
        <w:tc>
          <w:tcPr>
            <w:tcW w:w="7512" w:type="dxa"/>
          </w:tcPr>
          <w:p w14:paraId="443C74FE" w14:textId="260948E6" w:rsidR="00DF001B" w:rsidRDefault="00411271" w:rsidP="00DF001B">
            <w:r>
              <w:rPr>
                <w:rFonts w:eastAsia="PMingLiU" w:hint="eastAsia"/>
                <w:lang w:eastAsia="zh-TW"/>
              </w:rPr>
              <w:t xml:space="preserve">We are open the corresponding waveform for communication and sensing could be different depends on the </w:t>
            </w:r>
            <w:r>
              <w:rPr>
                <w:rFonts w:eastAsia="PMingLiU"/>
                <w:lang w:eastAsia="zh-TW"/>
              </w:rPr>
              <w:t>sensing</w:t>
            </w:r>
            <w:r>
              <w:rPr>
                <w:rFonts w:eastAsia="PMingLiU" w:hint="eastAsia"/>
                <w:lang w:eastAsia="zh-TW"/>
              </w:rPr>
              <w:t xml:space="preserve"> scenarios. It may not be necessary to bundling them and take the integration into consideration from beginning.</w:t>
            </w:r>
          </w:p>
        </w:tc>
      </w:tr>
      <w:tr w:rsidR="004B4292" w14:paraId="3D3D8CE7" w14:textId="77777777" w:rsidTr="005B39E4">
        <w:tc>
          <w:tcPr>
            <w:tcW w:w="2122" w:type="dxa"/>
          </w:tcPr>
          <w:p w14:paraId="06A454A5" w14:textId="15B29F9C" w:rsidR="004B4292" w:rsidRDefault="004B4292" w:rsidP="00DF001B">
            <w:pPr>
              <w:rPr>
                <w:rFonts w:eastAsia="PMingLiU"/>
                <w:lang w:eastAsia="zh-TW"/>
              </w:rPr>
            </w:pPr>
            <w:r>
              <w:rPr>
                <w:rFonts w:eastAsia="PMingLiU"/>
                <w:lang w:eastAsia="zh-TW"/>
              </w:rPr>
              <w:t>Sony</w:t>
            </w:r>
          </w:p>
        </w:tc>
        <w:tc>
          <w:tcPr>
            <w:tcW w:w="7512" w:type="dxa"/>
          </w:tcPr>
          <w:p w14:paraId="695000DA" w14:textId="6DBA9F1F" w:rsidR="004B4292" w:rsidRDefault="004B4292" w:rsidP="00DF001B">
            <w:pPr>
              <w:rPr>
                <w:rFonts w:eastAsia="PMingLiU"/>
                <w:lang w:eastAsia="zh-TW"/>
              </w:rPr>
            </w:pPr>
            <w:r>
              <w:rPr>
                <w:rFonts w:eastAsia="PMingLiU"/>
                <w:lang w:eastAsia="zh-TW"/>
              </w:rPr>
              <w:t>We think a unified waveform study should include ISAC from the onset.</w:t>
            </w:r>
          </w:p>
        </w:tc>
      </w:tr>
      <w:tr w:rsidR="008F53DE" w14:paraId="7EF130A3" w14:textId="77777777" w:rsidTr="008F53DE">
        <w:tc>
          <w:tcPr>
            <w:tcW w:w="2122" w:type="dxa"/>
          </w:tcPr>
          <w:p w14:paraId="755BD2CA" w14:textId="77777777" w:rsidR="008F53DE" w:rsidRDefault="008F53DE" w:rsidP="0090366A">
            <w:r>
              <w:t>ZTE</w:t>
            </w:r>
          </w:p>
        </w:tc>
        <w:tc>
          <w:tcPr>
            <w:tcW w:w="7512" w:type="dxa"/>
          </w:tcPr>
          <w:p w14:paraId="5EB272F6" w14:textId="77777777" w:rsidR="008F53DE" w:rsidRDefault="008F53DE" w:rsidP="0090366A">
            <w:pPr>
              <w:rPr>
                <w:lang w:eastAsia="zh-CN"/>
              </w:rPr>
            </w:pPr>
            <w:r>
              <w:rPr>
                <w:rFonts w:hint="eastAsia"/>
                <w:lang w:val="en-US" w:eastAsia="zh-CN"/>
              </w:rPr>
              <w:t xml:space="preserve">Completely </w:t>
            </w:r>
            <w:r>
              <w:rPr>
                <w:lang w:eastAsia="zh-CN"/>
              </w:rPr>
              <w:t>S</w:t>
            </w:r>
            <w:r>
              <w:rPr>
                <w:rFonts w:hint="eastAsia"/>
                <w:lang w:eastAsia="zh-CN"/>
              </w:rPr>
              <w:t>eparate</w:t>
            </w:r>
            <w:r>
              <w:t xml:space="preserve"> discussion is </w:t>
            </w:r>
            <w:r>
              <w:rPr>
                <w:rFonts w:hint="eastAsia"/>
                <w:lang w:val="en-US" w:eastAsia="zh-CN"/>
              </w:rPr>
              <w:t>hard</w:t>
            </w:r>
            <w:r>
              <w:t xml:space="preserve"> to ensure the common design for different usage</w:t>
            </w:r>
            <w:r>
              <w:rPr>
                <w:rFonts w:hint="eastAsia"/>
                <w:lang w:val="en-US" w:eastAsia="zh-CN"/>
              </w:rPr>
              <w:t>s</w:t>
            </w:r>
            <w:r>
              <w:t xml:space="preserve">. We prefer to </w:t>
            </w:r>
            <w:r>
              <w:rPr>
                <w:rFonts w:hint="eastAsia"/>
                <w:lang w:val="en-US" w:eastAsia="zh-CN"/>
              </w:rPr>
              <w:t xml:space="preserve">at least study </w:t>
            </w:r>
            <w:r>
              <w:t>the corresponding discussion, e.g., at least for the aspects, that can be used for both direction, together, which is also aligned with the suggestion from Chair.</w:t>
            </w:r>
          </w:p>
        </w:tc>
      </w:tr>
    </w:tbl>
    <w:p w14:paraId="41741AFD" w14:textId="7961FB25" w:rsidR="00DC25A7" w:rsidRPr="00771B01" w:rsidRDefault="00DC25A7" w:rsidP="00987F38"/>
    <w:p w14:paraId="3BB59DD0" w14:textId="77777777" w:rsidR="00DC25A7" w:rsidRDefault="00DC25A7" w:rsidP="00E0611D"/>
    <w:p w14:paraId="43C2BF02" w14:textId="5F05B653" w:rsidR="00CB49B6" w:rsidRDefault="00CB49B6" w:rsidP="00771B01">
      <w:pPr>
        <w:pStyle w:val="1"/>
        <w:numPr>
          <w:ilvl w:val="0"/>
          <w:numId w:val="23"/>
        </w:numPr>
        <w:rPr>
          <w:lang w:val="en-US"/>
        </w:rPr>
      </w:pPr>
      <w:r>
        <w:rPr>
          <w:lang w:val="en-US"/>
        </w:rPr>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1"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Tdoc</w:t>
            </w:r>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5" w:history="1">
              <w:r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6" w:history="1">
              <w:r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wrt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7" w:history="1">
              <w:r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in day 1. New waveform which is more compatible with radar characteristics is not precluded (can be considered) in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8" w:history="1">
              <w:r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Huawei, HiSilicon</w:t>
            </w:r>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UL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lastRenderedPageBreak/>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The Tx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where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9" w:history="1">
              <w:r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with regard to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0" w:history="1">
              <w:r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the increasing of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with considering following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DFT-S-OFDM can be used on uplink channel, and the bandwidth of the uplink channel in terms of resource blocks should fulfill, where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FDSS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1" w:history="1">
              <w:r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af1"/>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af1"/>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CFR-SE achieves better DCM than FDSS, FDSS-SE and TR for QPSK and 16QAM. For π/2- BPSK, CFR-SE and FDSS-SE achieves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ＭＳ ゴシック" w:eastAsia="ＭＳ ゴシック" w:hAnsi="ＭＳ ゴシック" w:cs="ＭＳ ゴシック"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2" w:history="1">
              <w:r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lastRenderedPageBreak/>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3" w:history="1">
              <w:r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techniques may do, nor does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postdecoding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So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4" w:history="1">
              <w:r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5" w:history="1">
              <w:r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3:</w:t>
            </w:r>
            <w:r w:rsidRPr="004827DE">
              <w:rPr>
                <w:rFonts w:ascii="Arial" w:eastAsia="Times New Roman" w:hAnsi="Arial" w:cs="Arial"/>
                <w:sz w:val="16"/>
                <w:szCs w:val="16"/>
                <w:lang w:val="en-US"/>
              </w:rPr>
              <w:t xml:space="preserve"> The impacts of reserved tone has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eDFT-s-OFDM can achieve lower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eDFT-s-OFDM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eDFT-s-OFDM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9:</w:t>
            </w:r>
            <w:r w:rsidRPr="004827DE">
              <w:rPr>
                <w:rFonts w:ascii="Arial" w:eastAsia="Times New Roman" w:hAnsi="Arial" w:cs="Arial"/>
                <w:sz w:val="16"/>
                <w:szCs w:val="16"/>
                <w:lang w:val="en-US"/>
              </w:rPr>
              <w:t xml:space="preserve"> eDFT-s-OFDM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subband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subcarrier spacing or waveform type across subbands.</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lastRenderedPageBreak/>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2:</w:t>
            </w:r>
            <w:r w:rsidRPr="004827DE">
              <w:rPr>
                <w:rFonts w:ascii="Arial" w:eastAsia="Times New Roman" w:hAnsi="Arial" w:cs="Arial"/>
                <w:sz w:val="16"/>
                <w:szCs w:val="16"/>
                <w:lang w:val="en-US"/>
              </w:rPr>
              <w:t xml:space="preserve"> Selected Mapping(SLM)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transmission and flexible subband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recommented to be considered for the 6G waveform evaluation:</w:t>
            </w:r>
          </w:p>
          <w:p w14:paraId="59CE68E5" w14:textId="728A7735" w:rsidR="004827DE" w:rsidRPr="004827DE"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Performance metrics: PAPR, BLER,OOBE;</w:t>
            </w:r>
          </w:p>
          <w:p w14:paraId="51E7C0DA" w14:textId="21F80F8C" w:rsidR="00152F24" w:rsidRPr="006F4CFA" w:rsidRDefault="004827DE" w:rsidP="004827DE">
            <w:pPr>
              <w:pStyle w:val="af1"/>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6" w:history="1">
              <w:r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ms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independent scheduling of low-latency and MBB services. The structured timefrequency</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7" w:history="1">
              <w:r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the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lastRenderedPageBreak/>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8" w:history="1">
              <w:r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on gNB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9" w:history="1">
              <w:r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use cases, including immersive communication, massive connectivity, high-reliability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techniques. AFDM delivers lower pilot and guard overhead through sparse </w:t>
            </w:r>
            <w:r w:rsidRPr="003B6D0F">
              <w:rPr>
                <w:rFonts w:ascii="Arial" w:eastAsia="Times New Roman" w:hAnsi="Arial" w:cs="Arial"/>
                <w:sz w:val="16"/>
                <w:szCs w:val="16"/>
                <w:lang w:val="en-US"/>
              </w:rPr>
              <w:lastRenderedPageBreak/>
              <w:t>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operation. 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guard spacing is applied. Compared to OFDM, Zak-OTFS offers clear advantages in highmobility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2D transforms and joint equalization. While complexity can be mitigated using sparsityaware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typically performs 2D equalization after the frame completes decoding, waits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MIMO scalability should be shown to be practically implementable, including for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af1"/>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schemes at similar or lower implementation complexity or where no such OFDMbased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0" w:history="1">
              <w:r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upconversion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1" w:history="1">
              <w:r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Pengcheng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2" w:history="1">
              <w:r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refarmed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lastRenderedPageBreak/>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3" w:history="1">
              <w:r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Pre-/post-DFT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4" w:history="1">
              <w:r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5" w:history="1">
              <w:r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6" w:history="1">
              <w:r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justified for a specific vertical scenario, but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At least 1 waveform in DL and 1 waveform in UL are mandatory supported for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lastRenderedPageBreak/>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7" w:history="1">
              <w:r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RAN1 to further study potential enhancement for DL waveform at least for eMBB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8" w:history="1">
              <w:r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2:</w:t>
            </w:r>
            <w:r w:rsidRPr="00E32E42">
              <w:rPr>
                <w:rFonts w:ascii="Arial" w:eastAsia="Times New Roman" w:hAnsi="Arial" w:cs="Arial"/>
                <w:sz w:val="16"/>
                <w:szCs w:val="16"/>
                <w:lang w:val="en-US"/>
              </w:rPr>
              <w:t xml:space="preserve"> There are a number of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9" w:history="1">
              <w:r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Minimize complexity and support diverse 6G services such as TN/NTN integration, joint communication and sensing, and massive IoT.</w:t>
            </w:r>
          </w:p>
          <w:p w14:paraId="2D4D6306" w14:textId="5572E05B" w:rsidR="0037512C" w:rsidRPr="0037512C" w:rsidRDefault="0037512C" w:rsidP="0037512C">
            <w:pPr>
              <w:pStyle w:val="af1"/>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0" w:history="1">
              <w:r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lastRenderedPageBreak/>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compare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1" w:history="1">
              <w:r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2" w:history="1">
              <w:r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5G-NR pi/2-BPSK DFTs + FDSS. However, due to possible variation of gNodeB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lowest PAPR among the nominal 5G-NR pi/2-BPSK + FDSS, but leave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demod/decode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3" w:history="1">
              <w:r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4" w:history="1">
              <w:r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Enough level of performance benefits for selected target use cases</w:t>
            </w:r>
          </w:p>
          <w:p w14:paraId="10A7668C" w14:textId="78333709"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af1"/>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5" w:history="1">
              <w:r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af1"/>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af1"/>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af1"/>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Multi-RAT spectrum sharing,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4.</w:t>
            </w:r>
            <w:r w:rsidRPr="00EE3FF3">
              <w:rPr>
                <w:rFonts w:ascii="Arial" w:eastAsia="Times New Roman" w:hAnsi="Arial" w:cs="Arial"/>
                <w:sz w:val="16"/>
                <w:szCs w:val="16"/>
                <w:lang w:val="en-US"/>
              </w:rPr>
              <w:t xml:space="preserve"> For massive communication,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5.</w:t>
            </w:r>
            <w:r w:rsidRPr="00EE3FF3">
              <w:rPr>
                <w:rFonts w:ascii="Arial" w:eastAsia="Times New Roman" w:hAnsi="Arial" w:cs="Arial"/>
                <w:sz w:val="16"/>
                <w:szCs w:val="16"/>
                <w:lang w:val="en-US"/>
              </w:rPr>
              <w:t xml:space="preserve"> For ISAC,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full-range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preferred, while the necessity of a specific design for some individual use case has to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The PAPR reduction gain, for which PAPR, MPR, or other new metric (e.g., cubic metric) can be used.</w:t>
            </w:r>
          </w:p>
          <w:p w14:paraId="45E1FA4C" w14:textId="53A8BFD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Overhead, which can be represented as the percentage of the decreased data rate comparing to the case without the proposed PAPR reduction method.</w:t>
            </w:r>
          </w:p>
          <w:p w14:paraId="5BBF5D9A" w14:textId="4C15C87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6" w:history="1">
              <w:r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lastRenderedPageBreak/>
              <w:t>Latency</w:t>
            </w:r>
          </w:p>
          <w:p w14:paraId="56ECF0D7" w14:textId="5324969A"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Modulation complexity</w:t>
            </w:r>
          </w:p>
          <w:p w14:paraId="5AE05533" w14:textId="6770E522"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waveforms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7" w:history="1">
              <w:r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 few subcarriers of the system of smaller subcarrier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6GR operating in FR1, the OFDM is only one the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reduction in uplink transmissions and also for downlink transmissions supported by space or airborne elements.</w:t>
            </w:r>
          </w:p>
          <w:p w14:paraId="214C494F" w14:textId="29DCDBCE"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8" w:history="1">
              <w:r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CP-OFDM and DFT-S-OFDM waveforms have performed well and met the needs of a varied set of 5G use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cell-edge UEs</w:t>
            </w:r>
          </w:p>
          <w:p w14:paraId="5BFED00B"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new spectrum bands and associated requirements, e.g large BW</w:t>
            </w:r>
          </w:p>
          <w:p w14:paraId="07F091CE"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duplex operation, e.g., subband full duplex</w:t>
            </w:r>
          </w:p>
          <w:p w14:paraId="7603A331"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Transceiver complexity associated with synthesis and reception; processing latency</w:t>
            </w:r>
          </w:p>
          <w:p w14:paraId="584A8D16"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af1"/>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are the frequency domain sam</w:t>
            </w:r>
            <w:r w:rsidRPr="00EE3FF3">
              <w:rPr>
                <w:rFonts w:ascii="Arial" w:eastAsia="Times New Roman" w:hAnsi="Arial" w:cs="Arial"/>
                <w:sz w:val="16"/>
                <w:szCs w:val="16"/>
                <w:lang w:val="en-US"/>
              </w:rPr>
              <w:t>ples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multi-tx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9" w:history="1">
              <w:r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 xml:space="preserve">Proposal 2 </w:t>
            </w:r>
            <w:r w:rsidRPr="00B1237E">
              <w:rPr>
                <w:rFonts w:ascii="Arial" w:eastAsia="Times New Roman" w:hAnsi="Arial" w:cs="Arial"/>
                <w:sz w:val="16"/>
                <w:szCs w:val="16"/>
                <w:lang w:val="en-US"/>
              </w:rPr>
              <w:t>After network attach, through RRC (re)configuration, novel air interface designs can be considered, 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0" w:history="1">
              <w:r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(1) Power boosting</w:t>
            </w:r>
          </w:p>
          <w:p w14:paraId="13F82A37" w14:textId="7A7668F5"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channel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1" w:history="1">
              <w:r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For 6GR waveform, PAPR performance improvement for better coverage, especially for uplink, may benecessary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 system-wise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af1"/>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2" w:history="1">
              <w:r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Indian Institute of Tech (M), IIT Kanpur, CEWiT</w:t>
            </w:r>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3" w:history="1">
              <w:r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4" w:history="1">
              <w:r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CEWiT, IITM, Tejas,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usecases.</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atleast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5" w:history="1">
              <w:r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etc apart from eMBB.</w:t>
            </w:r>
          </w:p>
        </w:tc>
      </w:tr>
      <w:bookmarkEnd w:id="1"/>
    </w:tbl>
    <w:p w14:paraId="4AB2ADCF" w14:textId="77777777" w:rsidR="00CB49B6" w:rsidRDefault="00CB49B6">
      <w:pPr>
        <w:rPr>
          <w:lang w:val="en-US"/>
        </w:rPr>
      </w:pPr>
    </w:p>
    <w:p w14:paraId="5F120381" w14:textId="77777777" w:rsidR="00B1237E" w:rsidRDefault="00B1237E">
      <w:pPr>
        <w:rPr>
          <w:lang w:val="en-US"/>
        </w:rPr>
      </w:pPr>
    </w:p>
    <w:sectPr w:rsidR="00B1237E">
      <w:headerReference w:type="default" r:id="rId9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A0056" w14:textId="77777777" w:rsidR="00D6084B" w:rsidRDefault="00D6084B">
      <w:r>
        <w:separator/>
      </w:r>
    </w:p>
  </w:endnote>
  <w:endnote w:type="continuationSeparator" w:id="0">
    <w:p w14:paraId="63FC7E0B" w14:textId="77777777" w:rsidR="00D6084B" w:rsidRDefault="00D60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DC890" w14:textId="77777777" w:rsidR="00D6084B" w:rsidRDefault="00D6084B">
      <w:r>
        <w:separator/>
      </w:r>
    </w:p>
  </w:footnote>
  <w:footnote w:type="continuationSeparator" w:id="0">
    <w:p w14:paraId="5BC5E922" w14:textId="77777777" w:rsidR="00D6084B" w:rsidRDefault="00D60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2"/>
      <w:lvlText w:val="%1.%2."/>
      <w:lvlJc w:val="left"/>
      <w:pPr>
        <w:ind w:left="792" w:hanging="432"/>
      </w:pPr>
      <w:rPr>
        <w:rFonts w:hint="default"/>
      </w:rPr>
    </w:lvl>
    <w:lvl w:ilvl="2">
      <w:start w:val="1"/>
      <w:numFmt w:val="decimal"/>
      <w:pStyle w:va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36760"/>
    <w:multiLevelType w:val="hybridMultilevel"/>
    <w:tmpl w:val="1F5C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45791773">
    <w:abstractNumId w:val="6"/>
  </w:num>
  <w:num w:numId="2" w16cid:durableId="1127163715">
    <w:abstractNumId w:val="22"/>
  </w:num>
  <w:num w:numId="3" w16cid:durableId="1816992661">
    <w:abstractNumId w:val="17"/>
  </w:num>
  <w:num w:numId="4" w16cid:durableId="2057314985">
    <w:abstractNumId w:val="16"/>
  </w:num>
  <w:num w:numId="5" w16cid:durableId="1486975976">
    <w:abstractNumId w:val="9"/>
  </w:num>
  <w:num w:numId="6" w16cid:durableId="1036663753">
    <w:abstractNumId w:val="5"/>
  </w:num>
  <w:num w:numId="7" w16cid:durableId="410857059">
    <w:abstractNumId w:val="20"/>
  </w:num>
  <w:num w:numId="8" w16cid:durableId="375619335">
    <w:abstractNumId w:val="14"/>
  </w:num>
  <w:num w:numId="9" w16cid:durableId="103771182">
    <w:abstractNumId w:val="3"/>
  </w:num>
  <w:num w:numId="10" w16cid:durableId="836111920">
    <w:abstractNumId w:val="23"/>
  </w:num>
  <w:num w:numId="11" w16cid:durableId="1084690839">
    <w:abstractNumId w:val="8"/>
  </w:num>
  <w:num w:numId="12" w16cid:durableId="1926651382">
    <w:abstractNumId w:val="0"/>
  </w:num>
  <w:num w:numId="13" w16cid:durableId="736975936">
    <w:abstractNumId w:val="7"/>
  </w:num>
  <w:num w:numId="14" w16cid:durableId="133521289">
    <w:abstractNumId w:val="10"/>
  </w:num>
  <w:num w:numId="15" w16cid:durableId="1342782997">
    <w:abstractNumId w:val="19"/>
  </w:num>
  <w:num w:numId="16" w16cid:durableId="1277637553">
    <w:abstractNumId w:val="13"/>
  </w:num>
  <w:num w:numId="17" w16cid:durableId="1257595916">
    <w:abstractNumId w:val="11"/>
  </w:num>
  <w:num w:numId="18" w16cid:durableId="1104497958">
    <w:abstractNumId w:val="15"/>
  </w:num>
  <w:num w:numId="19" w16cid:durableId="510798832">
    <w:abstractNumId w:val="1"/>
  </w:num>
  <w:num w:numId="20" w16cid:durableId="654382175">
    <w:abstractNumId w:val="18"/>
  </w:num>
  <w:num w:numId="21" w16cid:durableId="1218782358">
    <w:abstractNumId w:val="2"/>
  </w:num>
  <w:num w:numId="22" w16cid:durableId="1684087740">
    <w:abstractNumId w:val="24"/>
  </w:num>
  <w:num w:numId="23" w16cid:durableId="1129516604">
    <w:abstractNumId w:val="12"/>
  </w:num>
  <w:num w:numId="24" w16cid:durableId="1257639112">
    <w:abstractNumId w:val="4"/>
  </w:num>
  <w:num w:numId="25" w16cid:durableId="1952129329">
    <w:abstractNumId w:val="12"/>
  </w:num>
  <w:num w:numId="26" w16cid:durableId="17772119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22E97"/>
    <w:rsid w:val="00026067"/>
    <w:rsid w:val="00032590"/>
    <w:rsid w:val="00056739"/>
    <w:rsid w:val="00090353"/>
    <w:rsid w:val="000A5D80"/>
    <w:rsid w:val="000B59EB"/>
    <w:rsid w:val="0010004A"/>
    <w:rsid w:val="0010504F"/>
    <w:rsid w:val="00120BDC"/>
    <w:rsid w:val="00136B63"/>
    <w:rsid w:val="00152F24"/>
    <w:rsid w:val="001604A8"/>
    <w:rsid w:val="00163E42"/>
    <w:rsid w:val="00170DF5"/>
    <w:rsid w:val="00192C13"/>
    <w:rsid w:val="00193C77"/>
    <w:rsid w:val="001B093A"/>
    <w:rsid w:val="001C1A7F"/>
    <w:rsid w:val="001C5CF1"/>
    <w:rsid w:val="001C6E84"/>
    <w:rsid w:val="001D57C2"/>
    <w:rsid w:val="001E218C"/>
    <w:rsid w:val="0021455F"/>
    <w:rsid w:val="00214DF0"/>
    <w:rsid w:val="00220279"/>
    <w:rsid w:val="00221E2A"/>
    <w:rsid w:val="002276BE"/>
    <w:rsid w:val="00245F3F"/>
    <w:rsid w:val="00246885"/>
    <w:rsid w:val="002474B7"/>
    <w:rsid w:val="0025241A"/>
    <w:rsid w:val="0026648A"/>
    <w:rsid w:val="00266561"/>
    <w:rsid w:val="00273E43"/>
    <w:rsid w:val="002967D8"/>
    <w:rsid w:val="002A5609"/>
    <w:rsid w:val="002C134E"/>
    <w:rsid w:val="002C14E0"/>
    <w:rsid w:val="002F5BC1"/>
    <w:rsid w:val="00312217"/>
    <w:rsid w:val="0032714A"/>
    <w:rsid w:val="003449B4"/>
    <w:rsid w:val="0035127C"/>
    <w:rsid w:val="00366982"/>
    <w:rsid w:val="0037512C"/>
    <w:rsid w:val="0037545B"/>
    <w:rsid w:val="0037703E"/>
    <w:rsid w:val="00397A76"/>
    <w:rsid w:val="003B6D0F"/>
    <w:rsid w:val="004054C1"/>
    <w:rsid w:val="00406F05"/>
    <w:rsid w:val="004110E5"/>
    <w:rsid w:val="00411271"/>
    <w:rsid w:val="004150AB"/>
    <w:rsid w:val="00416DC4"/>
    <w:rsid w:val="00421731"/>
    <w:rsid w:val="0044235F"/>
    <w:rsid w:val="004669B2"/>
    <w:rsid w:val="004721C0"/>
    <w:rsid w:val="004827DE"/>
    <w:rsid w:val="004857C3"/>
    <w:rsid w:val="00487730"/>
    <w:rsid w:val="0049662F"/>
    <w:rsid w:val="004B4292"/>
    <w:rsid w:val="004C545C"/>
    <w:rsid w:val="004D0903"/>
    <w:rsid w:val="004D10E6"/>
    <w:rsid w:val="004E2F92"/>
    <w:rsid w:val="004F116E"/>
    <w:rsid w:val="004F4539"/>
    <w:rsid w:val="004F73EA"/>
    <w:rsid w:val="0051513A"/>
    <w:rsid w:val="0051688C"/>
    <w:rsid w:val="00556208"/>
    <w:rsid w:val="00562AB1"/>
    <w:rsid w:val="00574219"/>
    <w:rsid w:val="005C0270"/>
    <w:rsid w:val="005C2953"/>
    <w:rsid w:val="00616331"/>
    <w:rsid w:val="00621EC5"/>
    <w:rsid w:val="00637512"/>
    <w:rsid w:val="00646B28"/>
    <w:rsid w:val="00653E2A"/>
    <w:rsid w:val="00662159"/>
    <w:rsid w:val="006635DF"/>
    <w:rsid w:val="0066780A"/>
    <w:rsid w:val="00687577"/>
    <w:rsid w:val="0069541A"/>
    <w:rsid w:val="006976F2"/>
    <w:rsid w:val="006B3B0D"/>
    <w:rsid w:val="006B621B"/>
    <w:rsid w:val="006D7BF8"/>
    <w:rsid w:val="006E22E1"/>
    <w:rsid w:val="006F2BB3"/>
    <w:rsid w:val="006F4CFA"/>
    <w:rsid w:val="00700EDF"/>
    <w:rsid w:val="00705BD1"/>
    <w:rsid w:val="0070751F"/>
    <w:rsid w:val="007133F6"/>
    <w:rsid w:val="00720751"/>
    <w:rsid w:val="00725F94"/>
    <w:rsid w:val="00743675"/>
    <w:rsid w:val="00743AA9"/>
    <w:rsid w:val="007452B4"/>
    <w:rsid w:val="00746521"/>
    <w:rsid w:val="007535E5"/>
    <w:rsid w:val="00771B01"/>
    <w:rsid w:val="00771C9F"/>
    <w:rsid w:val="00775A6E"/>
    <w:rsid w:val="007804D8"/>
    <w:rsid w:val="00780A06"/>
    <w:rsid w:val="00785301"/>
    <w:rsid w:val="00793D77"/>
    <w:rsid w:val="007944C1"/>
    <w:rsid w:val="007963DB"/>
    <w:rsid w:val="007A55ED"/>
    <w:rsid w:val="007D19B4"/>
    <w:rsid w:val="007F3CA1"/>
    <w:rsid w:val="00807A43"/>
    <w:rsid w:val="008171CF"/>
    <w:rsid w:val="00825461"/>
    <w:rsid w:val="0082707E"/>
    <w:rsid w:val="00832E3A"/>
    <w:rsid w:val="00834483"/>
    <w:rsid w:val="00847008"/>
    <w:rsid w:val="0085279F"/>
    <w:rsid w:val="0086258C"/>
    <w:rsid w:val="00873821"/>
    <w:rsid w:val="008876BB"/>
    <w:rsid w:val="008B4AAF"/>
    <w:rsid w:val="008D1416"/>
    <w:rsid w:val="008E3107"/>
    <w:rsid w:val="008E4EC8"/>
    <w:rsid w:val="008F53DE"/>
    <w:rsid w:val="009158D2"/>
    <w:rsid w:val="00920201"/>
    <w:rsid w:val="009255E7"/>
    <w:rsid w:val="0093039F"/>
    <w:rsid w:val="00935787"/>
    <w:rsid w:val="00941537"/>
    <w:rsid w:val="00944FD6"/>
    <w:rsid w:val="00952212"/>
    <w:rsid w:val="00953DD4"/>
    <w:rsid w:val="0097352D"/>
    <w:rsid w:val="00980125"/>
    <w:rsid w:val="00982BA7"/>
    <w:rsid w:val="00987F38"/>
    <w:rsid w:val="00993E6E"/>
    <w:rsid w:val="00995C58"/>
    <w:rsid w:val="009A21B0"/>
    <w:rsid w:val="009B5FBD"/>
    <w:rsid w:val="009D27D6"/>
    <w:rsid w:val="009E7F75"/>
    <w:rsid w:val="00A007CC"/>
    <w:rsid w:val="00A34787"/>
    <w:rsid w:val="00A3779D"/>
    <w:rsid w:val="00A60949"/>
    <w:rsid w:val="00A7135C"/>
    <w:rsid w:val="00A72145"/>
    <w:rsid w:val="00A7444D"/>
    <w:rsid w:val="00AA3DBE"/>
    <w:rsid w:val="00AA58D2"/>
    <w:rsid w:val="00AA7E59"/>
    <w:rsid w:val="00AB1543"/>
    <w:rsid w:val="00AE35AD"/>
    <w:rsid w:val="00AE63C8"/>
    <w:rsid w:val="00AF77CC"/>
    <w:rsid w:val="00B1237E"/>
    <w:rsid w:val="00B272BB"/>
    <w:rsid w:val="00B32309"/>
    <w:rsid w:val="00B40C74"/>
    <w:rsid w:val="00B41104"/>
    <w:rsid w:val="00B42606"/>
    <w:rsid w:val="00B82D0B"/>
    <w:rsid w:val="00B85EDD"/>
    <w:rsid w:val="00B90791"/>
    <w:rsid w:val="00BA4BE2"/>
    <w:rsid w:val="00BC3F79"/>
    <w:rsid w:val="00BD1620"/>
    <w:rsid w:val="00BE1EBB"/>
    <w:rsid w:val="00BE1F0F"/>
    <w:rsid w:val="00BF3721"/>
    <w:rsid w:val="00C349BC"/>
    <w:rsid w:val="00C363C5"/>
    <w:rsid w:val="00C40C30"/>
    <w:rsid w:val="00C44D05"/>
    <w:rsid w:val="00C536DE"/>
    <w:rsid w:val="00C601CB"/>
    <w:rsid w:val="00C65C1B"/>
    <w:rsid w:val="00C825EA"/>
    <w:rsid w:val="00C86F41"/>
    <w:rsid w:val="00C87441"/>
    <w:rsid w:val="00C93D83"/>
    <w:rsid w:val="00C94C4D"/>
    <w:rsid w:val="00CA0A6F"/>
    <w:rsid w:val="00CB49B6"/>
    <w:rsid w:val="00CC4471"/>
    <w:rsid w:val="00D047B6"/>
    <w:rsid w:val="00D07287"/>
    <w:rsid w:val="00D10A7D"/>
    <w:rsid w:val="00D31022"/>
    <w:rsid w:val="00D318B2"/>
    <w:rsid w:val="00D31C1A"/>
    <w:rsid w:val="00D55D48"/>
    <w:rsid w:val="00D55FB4"/>
    <w:rsid w:val="00D6084B"/>
    <w:rsid w:val="00D66C82"/>
    <w:rsid w:val="00D74E7C"/>
    <w:rsid w:val="00D7737A"/>
    <w:rsid w:val="00D81E48"/>
    <w:rsid w:val="00DA192C"/>
    <w:rsid w:val="00DC25A7"/>
    <w:rsid w:val="00DC46AB"/>
    <w:rsid w:val="00DD0845"/>
    <w:rsid w:val="00DD11FC"/>
    <w:rsid w:val="00DD29EE"/>
    <w:rsid w:val="00DD6781"/>
    <w:rsid w:val="00DE3E5A"/>
    <w:rsid w:val="00DF001B"/>
    <w:rsid w:val="00E0611D"/>
    <w:rsid w:val="00E06393"/>
    <w:rsid w:val="00E13683"/>
    <w:rsid w:val="00E1464D"/>
    <w:rsid w:val="00E25D01"/>
    <w:rsid w:val="00E301A0"/>
    <w:rsid w:val="00E32E42"/>
    <w:rsid w:val="00E4318B"/>
    <w:rsid w:val="00E45567"/>
    <w:rsid w:val="00E54C0A"/>
    <w:rsid w:val="00E76DCD"/>
    <w:rsid w:val="00E9296B"/>
    <w:rsid w:val="00E94710"/>
    <w:rsid w:val="00E95842"/>
    <w:rsid w:val="00E97942"/>
    <w:rsid w:val="00E97F6D"/>
    <w:rsid w:val="00EA3C00"/>
    <w:rsid w:val="00EB40D3"/>
    <w:rsid w:val="00EC3301"/>
    <w:rsid w:val="00EE3FF3"/>
    <w:rsid w:val="00EF63FB"/>
    <w:rsid w:val="00EF668A"/>
    <w:rsid w:val="00F02FDB"/>
    <w:rsid w:val="00F046C4"/>
    <w:rsid w:val="00F06549"/>
    <w:rsid w:val="00F15FF0"/>
    <w:rsid w:val="00F162C1"/>
    <w:rsid w:val="00F21090"/>
    <w:rsid w:val="00F30FD1"/>
    <w:rsid w:val="00F431B2"/>
    <w:rsid w:val="00F4668E"/>
    <w:rsid w:val="00F57C87"/>
    <w:rsid w:val="00F61D4D"/>
    <w:rsid w:val="00F6525A"/>
    <w:rsid w:val="00F65A36"/>
    <w:rsid w:val="00F70096"/>
    <w:rsid w:val="00F73230"/>
    <w:rsid w:val="00F91BAE"/>
    <w:rsid w:val="00FE1208"/>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247969"/>
  <w15:chartTrackingRefBased/>
  <w15:docId w15:val="{85417D09-805F-45E9-88AC-37356E70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04D8"/>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outlineLvl w:val="0"/>
    </w:pPr>
    <w:rPr>
      <w:rFonts w:ascii="Arial" w:hAnsi="Arial"/>
      <w:sz w:val="36"/>
      <w:lang w:eastAsia="en-US"/>
    </w:rPr>
  </w:style>
  <w:style w:type="paragraph" w:styleId="2">
    <w:name w:val="heading 2"/>
    <w:basedOn w:val="1"/>
    <w:next w:val="a"/>
    <w:link w:val="20"/>
    <w:qFormat/>
    <w:rsid w:val="00771B01"/>
    <w:pPr>
      <w:numPr>
        <w:ilvl w:val="1"/>
        <w:numId w:val="23"/>
      </w:numPr>
      <w:pBdr>
        <w:top w:val="none" w:sz="0" w:space="0" w:color="auto"/>
      </w:pBdr>
      <w:spacing w:before="180"/>
      <w:ind w:left="426"/>
      <w:outlineLvl w:val="1"/>
    </w:pPr>
    <w:rPr>
      <w:sz w:val="32"/>
    </w:rPr>
  </w:style>
  <w:style w:type="paragraph" w:styleId="3">
    <w:name w:val="heading 3"/>
    <w:basedOn w:val="2"/>
    <w:next w:val="a"/>
    <w:link w:val="30"/>
    <w:autoRedefine/>
    <w:qFormat/>
    <w:rsid w:val="00EB40D3"/>
    <w:pPr>
      <w:numPr>
        <w:ilvl w:val="2"/>
      </w:numPr>
      <w:tabs>
        <w:tab w:val="num" w:pos="1134"/>
      </w:tabs>
      <w:spacing w:before="120"/>
      <w:ind w:left="426" w:hanging="36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1"/>
    <w:semiHidden/>
    <w:pPr>
      <w:ind w:left="1134" w:hanging="1134"/>
    </w:pPr>
  </w:style>
  <w:style w:type="paragraph" w:styleId="21">
    <w:name w:val="toc 2"/>
    <w:basedOn w:val="11"/>
    <w:semiHidden/>
    <w:pPr>
      <w:keepNext w:val="0"/>
      <w:spacing w:before="0"/>
      <w:ind w:left="851" w:hanging="851"/>
    </w:pPr>
    <w:rPr>
      <w:sz w:val="20"/>
    </w:rPr>
  </w:style>
  <w:style w:type="paragraph" w:styleId="22">
    <w:name w:val="index 2"/>
    <w:basedOn w:val="12"/>
    <w:semiHidden/>
    <w:pPr>
      <w:ind w:left="284"/>
    </w:pPr>
  </w:style>
  <w:style w:type="paragraph" w:styleId="12">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2">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3">
    <w:name w:val="List 3"/>
    <w:basedOn w:val="25"/>
    <w:pPr>
      <w:ind w:left="1135"/>
    </w:pPr>
  </w:style>
  <w:style w:type="paragraph" w:styleId="41">
    <w:name w:val="List 4"/>
    <w:basedOn w:val="33"/>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2"/>
    <w:pPr>
      <w:ind w:left="1418"/>
    </w:pPr>
  </w:style>
  <w:style w:type="paragraph" w:styleId="52">
    <w:name w:val="List Bullet 5"/>
    <w:basedOn w:val="42"/>
    <w:pPr>
      <w:ind w:left="1702"/>
    </w:pPr>
  </w:style>
  <w:style w:type="paragraph" w:customStyle="1" w:styleId="B1">
    <w:name w:val="B1"/>
    <w:basedOn w:val="a8"/>
  </w:style>
  <w:style w:type="paragraph" w:customStyle="1" w:styleId="B2">
    <w:name w:val="B2"/>
    <w:basedOn w:val="25"/>
  </w:style>
  <w:style w:type="paragraph" w:customStyle="1" w:styleId="B3">
    <w:name w:val="B3"/>
    <w:basedOn w:val="33"/>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af1">
    <w:name w:val="List Paragraph"/>
    <w:basedOn w:val="a"/>
    <w:uiPriority w:val="34"/>
    <w:qFormat/>
    <w:rsid w:val="006F4CFA"/>
    <w:pPr>
      <w:ind w:left="720"/>
      <w:contextualSpacing/>
    </w:pPr>
  </w:style>
  <w:style w:type="character" w:customStyle="1" w:styleId="10">
    <w:name w:val="見出し 1 (文字)"/>
    <w:basedOn w:val="a0"/>
    <w:link w:val="1"/>
    <w:rsid w:val="00CB49B6"/>
    <w:rPr>
      <w:rFonts w:ascii="Arial" w:hAnsi="Arial"/>
      <w:sz w:val="36"/>
      <w:lang w:eastAsia="en-US"/>
    </w:rPr>
  </w:style>
  <w:style w:type="table" w:styleId="af2">
    <w:name w:val="Table Grid"/>
    <w:basedOn w:val="a1"/>
    <w:qFormat/>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rsid w:val="00771B01"/>
    <w:rPr>
      <w:rFonts w:ascii="Arial" w:hAnsi="Arial"/>
      <w:sz w:val="32"/>
      <w:lang w:eastAsia="en-US"/>
    </w:rPr>
  </w:style>
  <w:style w:type="character" w:customStyle="1" w:styleId="30">
    <w:name w:val="見出し 3 (文字)"/>
    <w:basedOn w:val="a0"/>
    <w:link w:val="3"/>
    <w:rsid w:val="00EB40D3"/>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33.zip" TargetMode="External"/><Relationship Id="rId21" Type="http://schemas.openxmlformats.org/officeDocument/2006/relationships/hyperlink" Target="https://www.3gpp.org/ftp/tsg_ran/WG1_RL1/TSGR1_122/Docs/R1-2505480.zip" TargetMode="External"/><Relationship Id="rId42" Type="http://schemas.openxmlformats.org/officeDocument/2006/relationships/hyperlink" Target="https://www.3gpp.org/ftp/tsg_ran/WG1_RL1/TSGR1_122/Docs/R1-2506097.zip" TargetMode="External"/><Relationship Id="rId47" Type="http://schemas.openxmlformats.org/officeDocument/2006/relationships/hyperlink" Target="https://www.3gpp.org/ftp/tsg_ran/WG1_RL1/TSGR1_122/Docs/R1-2506268.zip" TargetMode="External"/><Relationship Id="rId63" Type="http://schemas.openxmlformats.org/officeDocument/2006/relationships/hyperlink" Target="https://www.3gpp.org/ftp/tsg_ran/WG1_RL1/TSGR1_122/Docs/R1-2505474.zip" TargetMode="External"/><Relationship Id="rId68" Type="http://schemas.openxmlformats.org/officeDocument/2006/relationships/hyperlink" Target="https://www.3gpp.org/ftp/tsg_ran/WG1_RL1/TSGR1_122/Docs/R1-2505629.zip" TargetMode="External"/><Relationship Id="rId84" Type="http://schemas.openxmlformats.org/officeDocument/2006/relationships/hyperlink" Target="https://www.3gpp.org/ftp/tsg_ran/WG1_RL1/TSGR1_122/Docs/R1-2506065.zip" TargetMode="External"/><Relationship Id="rId89" Type="http://schemas.openxmlformats.org/officeDocument/2006/relationships/hyperlink" Target="https://www.3gpp.org/ftp/tsg_ran/WG1_RL1/TSGR1_122/Docs/R1-2506239.zip" TargetMode="External"/><Relationship Id="rId16" Type="http://schemas.openxmlformats.org/officeDocument/2006/relationships/hyperlink" Target="https://www.3gpp.org/ftp/tsg_ran/WG1_RL1/TSGR1_122/Docs/R1-2505264.zip" TargetMode="External"/><Relationship Id="rId11" Type="http://schemas.openxmlformats.org/officeDocument/2006/relationships/endnotes" Target="endnotes.xml"/><Relationship Id="rId32" Type="http://schemas.openxmlformats.org/officeDocument/2006/relationships/hyperlink" Target="https://www.3gpp.org/ftp/tsg_ran/WG1_RL1/TSGR1_122/Docs/R1-2505702.zip" TargetMode="External"/><Relationship Id="rId37" Type="http://schemas.openxmlformats.org/officeDocument/2006/relationships/hyperlink" Target="https://www.3gpp.org/ftp/tsg_ran/WG1_RL1/TSGR1_122/Docs/R1-2505792.zip" TargetMode="External"/><Relationship Id="rId53" Type="http://schemas.openxmlformats.org/officeDocument/2006/relationships/image" Target="media/image1.wmf"/><Relationship Id="rId58" Type="http://schemas.openxmlformats.org/officeDocument/2006/relationships/hyperlink" Target="https://www.3gpp.org/ftp/tsg_ran/WG1_RL1/TSGR1_122/Docs/R1-2505183.zip" TargetMode="External"/><Relationship Id="rId74" Type="http://schemas.openxmlformats.org/officeDocument/2006/relationships/hyperlink" Target="https://www.3gpp.org/ftp/tsg_ran/WG1_RL1/TSGR1_122/Docs/R1-2505680.zip" TargetMode="External"/><Relationship Id="rId79" Type="http://schemas.openxmlformats.org/officeDocument/2006/relationships/hyperlink" Target="https://www.3gpp.org/ftp/tsg_ran/WG1_RL1/TSGR1_122/Docs/R1-2505787.zip" TargetMode="External"/><Relationship Id="rId5" Type="http://schemas.openxmlformats.org/officeDocument/2006/relationships/customXml" Target="../customXml/item5.xml"/><Relationship Id="rId90" Type="http://schemas.openxmlformats.org/officeDocument/2006/relationships/hyperlink" Target="https://www.3gpp.org/ftp/tsg_ran/WG1_RL1/TSGR1_122/Docs/R1-2506268.zip" TargetMode="External"/><Relationship Id="rId95" Type="http://schemas.openxmlformats.org/officeDocument/2006/relationships/hyperlink" Target="https://www.3gpp.org/ftp/tsg_ran/WG1_RL1/TSGR1_122/Docs/R1-2506383.zip" TargetMode="External"/><Relationship Id="rId22" Type="http://schemas.openxmlformats.org/officeDocument/2006/relationships/hyperlink" Target="https://www.3gpp.org/ftp/tsg_ran/WG1_RL1/TSGR1_122/Docs/R1-2505510.zip" TargetMode="External"/><Relationship Id="rId27" Type="http://schemas.openxmlformats.org/officeDocument/2006/relationships/hyperlink" Target="https://www.3gpp.org/ftp/tsg_ran/WG1_RL1/TSGR1_122/Docs/R1-2505640.zip" TargetMode="External"/><Relationship Id="rId43" Type="http://schemas.openxmlformats.org/officeDocument/2006/relationships/hyperlink" Target="https://www.3gpp.org/ftp/tsg_ran/WG1_RL1/TSGR1_122/Docs/R1-2506117.zip" TargetMode="External"/><Relationship Id="rId48" Type="http://schemas.openxmlformats.org/officeDocument/2006/relationships/hyperlink" Target="https://www.3gpp.org/ftp/tsg_ran/WG1_RL1/TSGR1_122/Docs/R1-2506306.zip" TargetMode="External"/><Relationship Id="rId64" Type="http://schemas.openxmlformats.org/officeDocument/2006/relationships/hyperlink" Target="https://www.3gpp.org/ftp/tsg_ran/WG1_RL1/TSGR1_122/Docs/R1-2505480.zip" TargetMode="External"/><Relationship Id="rId69" Type="http://schemas.openxmlformats.org/officeDocument/2006/relationships/hyperlink" Target="https://www.3gpp.org/ftp/tsg_ran/WG1_RL1/TSGR1_122/Docs/R1-2505633.zip" TargetMode="External"/><Relationship Id="rId80" Type="http://schemas.openxmlformats.org/officeDocument/2006/relationships/hyperlink" Target="https://www.3gpp.org/ftp/tsg_ran/WG1_RL1/TSGR1_122/Docs/R1-2505792.zip" TargetMode="External"/><Relationship Id="rId85" Type="http://schemas.openxmlformats.org/officeDocument/2006/relationships/hyperlink" Target="https://www.3gpp.org/ftp/tsg_ran/WG1_RL1/TSGR1_122/Docs/R1-2506097.zip" TargetMode="External"/><Relationship Id="rId3" Type="http://schemas.openxmlformats.org/officeDocument/2006/relationships/customXml" Target="../customXml/item3.xml"/><Relationship Id="rId12" Type="http://schemas.openxmlformats.org/officeDocument/2006/relationships/hyperlink" Target="https://www.3gpp.org/ftp/tsg_ran/WG1_RL1/TSGR1_122/Docs/R1-2505127.zip" TargetMode="External"/><Relationship Id="rId17" Type="http://schemas.openxmlformats.org/officeDocument/2006/relationships/hyperlink" Target="https://www.3gpp.org/ftp/tsg_ran/WG1_RL1/TSGR1_122/Docs/R1-2505308.zip" TargetMode="External"/><Relationship Id="rId25" Type="http://schemas.openxmlformats.org/officeDocument/2006/relationships/hyperlink" Target="https://www.3gpp.org/ftp/tsg_ran/WG1_RL1/TSGR1_122/Docs/R1-2505629.zip" TargetMode="External"/><Relationship Id="rId33" Type="http://schemas.openxmlformats.org/officeDocument/2006/relationships/hyperlink" Target="https://www.3gpp.org/ftp/tsg_ran/WG1_RL1/TSGR1_122/Docs/R1-2505757.zip" TargetMode="External"/><Relationship Id="rId38" Type="http://schemas.openxmlformats.org/officeDocument/2006/relationships/hyperlink" Target="https://www.3gpp.org/ftp/tsg_ran/WG1_RL1/TSGR1_122/Docs/R1-2505827.zip" TargetMode="External"/><Relationship Id="rId46" Type="http://schemas.openxmlformats.org/officeDocument/2006/relationships/hyperlink" Target="https://www.3gpp.org/ftp/tsg_ran/WG1_RL1/TSGR1_122/Docs/R1-2506239.zip" TargetMode="External"/><Relationship Id="rId59" Type="http://schemas.openxmlformats.org/officeDocument/2006/relationships/hyperlink" Target="https://www.3gpp.org/ftp/tsg_ran/WG1_RL1/TSGR1_122/Docs/R1-2505264.zip" TargetMode="External"/><Relationship Id="rId67" Type="http://schemas.openxmlformats.org/officeDocument/2006/relationships/hyperlink" Target="https://www.3gpp.org/ftp/tsg_ran/WG1_RL1/TSGR1_122/Docs/R1-2505584.zip" TargetMode="External"/><Relationship Id="rId20" Type="http://schemas.openxmlformats.org/officeDocument/2006/relationships/hyperlink" Target="https://www.3gpp.org/ftp/tsg_ran/WG1_RL1/TSGR1_122/Docs/R1-2505474.zip" TargetMode="External"/><Relationship Id="rId41" Type="http://schemas.openxmlformats.org/officeDocument/2006/relationships/hyperlink" Target="https://www.3gpp.org/ftp/tsg_ran/WG1_RL1/TSGR1_122/Docs/R1-2506065.zip" TargetMode="External"/><Relationship Id="rId54" Type="http://schemas.openxmlformats.org/officeDocument/2006/relationships/oleObject" Target="embeddings/oleObject1.bin"/><Relationship Id="rId62" Type="http://schemas.openxmlformats.org/officeDocument/2006/relationships/hyperlink" Target="https://www.3gpp.org/ftp/tsg_ran/WG1_RL1/TSGR1_122/Docs/R1-2505463.zip" TargetMode="External"/><Relationship Id="rId70" Type="http://schemas.openxmlformats.org/officeDocument/2006/relationships/hyperlink" Target="https://www.3gpp.org/ftp/tsg_ran/WG1_RL1/TSGR1_122/Docs/R1-2505640.zip" TargetMode="External"/><Relationship Id="rId75" Type="http://schemas.openxmlformats.org/officeDocument/2006/relationships/hyperlink" Target="https://www.3gpp.org/ftp/tsg_ran/WG1_RL1/TSGR1_122/Docs/R1-2505702.zip" TargetMode="External"/><Relationship Id="rId83" Type="http://schemas.openxmlformats.org/officeDocument/2006/relationships/hyperlink" Target="https://www.3gpp.org/ftp/tsg_ran/WG1_RL1/TSGR1_122/Docs/R1-2506020.zip" TargetMode="External"/><Relationship Id="rId88" Type="http://schemas.openxmlformats.org/officeDocument/2006/relationships/hyperlink" Target="https://www.3gpp.org/ftp/tsg_ran/WG1_RL1/TSGR1_122/Docs/R1-2506218.zip" TargetMode="External"/><Relationship Id="rId91" Type="http://schemas.openxmlformats.org/officeDocument/2006/relationships/hyperlink" Target="https://www.3gpp.org/ftp/tsg_ran/WG1_RL1/TSGR1_122/Docs/R1-2506306.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22/Docs/R1-2505183.zip" TargetMode="External"/><Relationship Id="rId23" Type="http://schemas.openxmlformats.org/officeDocument/2006/relationships/hyperlink" Target="https://www.3gpp.org/ftp/tsg_ran/WG1_RL1/TSGR1_122/Docs/R1-2505520.zip" TargetMode="External"/><Relationship Id="rId28" Type="http://schemas.openxmlformats.org/officeDocument/2006/relationships/hyperlink" Target="https://www.3gpp.org/ftp/tsg_ran/WG1_RL1/TSGR1_122/Docs/R1-2505649.zip" TargetMode="External"/><Relationship Id="rId36" Type="http://schemas.openxmlformats.org/officeDocument/2006/relationships/hyperlink" Target="https://www.3gpp.org/ftp/tsg_ran/WG1_RL1/TSGR1_122/Docs/R1-2505787.zip" TargetMode="External"/><Relationship Id="rId49" Type="http://schemas.openxmlformats.org/officeDocument/2006/relationships/hyperlink" Target="https://www.3gpp.org/ftp/tsg_ran/WG1_RL1/TSGR1_122/Docs/R1-2506320.zip" TargetMode="External"/><Relationship Id="rId57" Type="http://schemas.openxmlformats.org/officeDocument/2006/relationships/hyperlink" Target="https://www.3gpp.org/ftp/tsg_ran/WG1_RL1/TSGR1_122/Docs/R1-2505172.zip" TargetMode="External"/><Relationship Id="rId10" Type="http://schemas.openxmlformats.org/officeDocument/2006/relationships/footnotes" Target="footnotes.xml"/><Relationship Id="rId31" Type="http://schemas.openxmlformats.org/officeDocument/2006/relationships/hyperlink" Target="https://www.3gpp.org/ftp/tsg_ran/WG1_RL1/TSGR1_122/Docs/R1-2505680.zip" TargetMode="External"/><Relationship Id="rId44" Type="http://schemas.openxmlformats.org/officeDocument/2006/relationships/hyperlink" Target="https://www.3gpp.org/ftp/tsg_ran/WG1_RL1/TSGR1_122/Docs/R1-2506140.zip" TargetMode="External"/><Relationship Id="rId52" Type="http://schemas.openxmlformats.org/officeDocument/2006/relationships/hyperlink" Target="https://www.3gpp.org/ftp/tsg_ran/WG1_RL1/TSGR1_122/Docs/R1-2506383.zip" TargetMode="External"/><Relationship Id="rId60" Type="http://schemas.openxmlformats.org/officeDocument/2006/relationships/hyperlink" Target="https://www.3gpp.org/ftp/tsg_ran/WG1_RL1/TSGR1_122/Docs/R1-2505308.zip" TargetMode="External"/><Relationship Id="rId65" Type="http://schemas.openxmlformats.org/officeDocument/2006/relationships/hyperlink" Target="https://www.3gpp.org/ftp/tsg_ran/WG1_RL1/TSGR1_122/Docs/R1-2505510.zip" TargetMode="External"/><Relationship Id="rId73" Type="http://schemas.openxmlformats.org/officeDocument/2006/relationships/hyperlink" Target="https://www.3gpp.org/ftp/tsg_ran/WG1_RL1/TSGR1_122/Docs/R1-2505679.zip" TargetMode="External"/><Relationship Id="rId78" Type="http://schemas.openxmlformats.org/officeDocument/2006/relationships/hyperlink" Target="https://www.3gpp.org/ftp/tsg_ran/WG1_RL1/TSGR1_122/Docs/R1-2505781.zip" TargetMode="External"/><Relationship Id="rId81" Type="http://schemas.openxmlformats.org/officeDocument/2006/relationships/hyperlink" Target="https://www.3gpp.org/ftp/tsg_ran/WG1_RL1/TSGR1_122/Docs/R1-2505827.zip" TargetMode="External"/><Relationship Id="rId86" Type="http://schemas.openxmlformats.org/officeDocument/2006/relationships/hyperlink" Target="https://www.3gpp.org/ftp/tsg_ran/WG1_RL1/TSGR1_122/Docs/R1-2506117.zip" TargetMode="External"/><Relationship Id="rId94" Type="http://schemas.openxmlformats.org/officeDocument/2006/relationships/hyperlink" Target="https://www.3gpp.org/ftp/tsg_ran/WG1_RL1/TSGR1_122/Docs/R1-250635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22/Docs/R1-2505156.zip" TargetMode="External"/><Relationship Id="rId18" Type="http://schemas.openxmlformats.org/officeDocument/2006/relationships/hyperlink" Target="https://www.3gpp.org/ftp/tsg_ran/WG1_RL1/TSGR1_122/Docs/R1-2505416.zip" TargetMode="External"/><Relationship Id="rId39" Type="http://schemas.openxmlformats.org/officeDocument/2006/relationships/hyperlink" Target="https://www.3gpp.org/ftp/tsg_ran/WG1_RL1/TSGR1_122/Docs/R1-2505913.zip" TargetMode="External"/><Relationship Id="rId34" Type="http://schemas.openxmlformats.org/officeDocument/2006/relationships/hyperlink" Target="https://www.3gpp.org/ftp/tsg_ran/WG1_RL1/TSGR1_122/Docs/R1-2505770.zip" TargetMode="External"/><Relationship Id="rId50" Type="http://schemas.openxmlformats.org/officeDocument/2006/relationships/hyperlink" Target="https://www.3gpp.org/ftp/tsg_ran/WG1_RL1/TSGR1_122/Docs/R1-2506333.zip" TargetMode="External"/><Relationship Id="rId55" Type="http://schemas.openxmlformats.org/officeDocument/2006/relationships/hyperlink" Target="https://www.3gpp.org/ftp/tsg_ran/WG1_RL1/TSGR1_122/Docs/R1-2505127.zip" TargetMode="External"/><Relationship Id="rId76" Type="http://schemas.openxmlformats.org/officeDocument/2006/relationships/hyperlink" Target="https://www.3gpp.org/ftp/tsg_ran/WG1_RL1/TSGR1_122/Docs/R1-2505757.zip" TargetMode="External"/><Relationship Id="rId97"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22/Docs/R1-2505649.zip" TargetMode="External"/><Relationship Id="rId92" Type="http://schemas.openxmlformats.org/officeDocument/2006/relationships/hyperlink" Target="https://www.3gpp.org/ftp/tsg_ran/WG1_RL1/TSGR1_122/Docs/R1-2506320.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675.zip" TargetMode="External"/><Relationship Id="rId24" Type="http://schemas.openxmlformats.org/officeDocument/2006/relationships/hyperlink" Target="https://www.3gpp.org/ftp/tsg_ran/WG1_RL1/TSGR1_122/Docs/R1-2505584.zip" TargetMode="External"/><Relationship Id="rId40" Type="http://schemas.openxmlformats.org/officeDocument/2006/relationships/hyperlink" Target="https://www.3gpp.org/ftp/tsg_ran/WG1_RL1/TSGR1_122/Docs/R1-2506020.zip" TargetMode="External"/><Relationship Id="rId45" Type="http://schemas.openxmlformats.org/officeDocument/2006/relationships/hyperlink" Target="https://www.3gpp.org/ftp/tsg_ran/WG1_RL1/TSGR1_122/Docs/R1-2506218.zip" TargetMode="External"/><Relationship Id="rId66" Type="http://schemas.openxmlformats.org/officeDocument/2006/relationships/hyperlink" Target="https://www.3gpp.org/ftp/tsg_ran/WG1_RL1/TSGR1_122/Docs/R1-2505520.zip" TargetMode="External"/><Relationship Id="rId87" Type="http://schemas.openxmlformats.org/officeDocument/2006/relationships/hyperlink" Target="https://www.3gpp.org/ftp/tsg_ran/WG1_RL1/TSGR1_122/Docs/R1-2506140.zip" TargetMode="External"/><Relationship Id="rId61" Type="http://schemas.openxmlformats.org/officeDocument/2006/relationships/hyperlink" Target="https://www.3gpp.org/ftp/tsg_ran/WG1_RL1/TSGR1_122/Docs/R1-2505416.zip" TargetMode="External"/><Relationship Id="rId82" Type="http://schemas.openxmlformats.org/officeDocument/2006/relationships/hyperlink" Target="https://www.3gpp.org/ftp/tsg_ran/WG1_RL1/TSGR1_122/Docs/R1-2505913.zip" TargetMode="External"/><Relationship Id="rId19" Type="http://schemas.openxmlformats.org/officeDocument/2006/relationships/hyperlink" Target="https://www.3gpp.org/ftp/tsg_ran/WG1_RL1/TSGR1_122/Docs/R1-2505463.zip" TargetMode="External"/><Relationship Id="rId14" Type="http://schemas.openxmlformats.org/officeDocument/2006/relationships/hyperlink" Target="https://www.3gpp.org/ftp/tsg_ran/WG1_RL1/TSGR1_122/Docs/R1-2505172.zip" TargetMode="External"/><Relationship Id="rId30" Type="http://schemas.openxmlformats.org/officeDocument/2006/relationships/hyperlink" Target="https://www.3gpp.org/ftp/tsg_ran/WG1_RL1/TSGR1_122/Docs/R1-2505679.zip" TargetMode="External"/><Relationship Id="rId35" Type="http://schemas.openxmlformats.org/officeDocument/2006/relationships/hyperlink" Target="https://www.3gpp.org/ftp/tsg_ran/WG1_RL1/TSGR1_122/Docs/R1-2505781.zip" TargetMode="External"/><Relationship Id="rId56" Type="http://schemas.openxmlformats.org/officeDocument/2006/relationships/hyperlink" Target="https://www.3gpp.org/ftp/tsg_ran/WG1_RL1/TSGR1_122/Docs/R1-2505156.zip" TargetMode="External"/><Relationship Id="rId77" Type="http://schemas.openxmlformats.org/officeDocument/2006/relationships/hyperlink" Target="https://www.3gpp.org/ftp/tsg_ran/WG1_RL1/TSGR1_122/Docs/R1-2505770.zip" TargetMode="External"/><Relationship Id="rId8" Type="http://schemas.openxmlformats.org/officeDocument/2006/relationships/settings" Target="settings.xml"/><Relationship Id="rId51" Type="http://schemas.openxmlformats.org/officeDocument/2006/relationships/hyperlink" Target="https://www.3gpp.org/ftp/tsg_ran/WG1_RL1/TSGR1_122/Docs/R1-2506359.zip" TargetMode="External"/><Relationship Id="rId72" Type="http://schemas.openxmlformats.org/officeDocument/2006/relationships/hyperlink" Target="https://www.3gpp.org/ftp/tsg_ran/WG1_RL1/TSGR1_122/Docs/R1-2505675.zip" TargetMode="External"/><Relationship Id="rId93" Type="http://schemas.openxmlformats.org/officeDocument/2006/relationships/hyperlink" Target="https://www.3gpp.org/ftp/tsg_ran/WG1_RL1/TSGR1_122/Docs/R1-2506333.zip" TargetMode="External"/><Relationship Id="rId9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B8921C-1CAC-4525-8484-D637083ADCC4}">
  <ds:schemaRefs>
    <ds:schemaRef ds:uri="Microsoft.SharePoint.Taxonomy.ContentTypeSync"/>
  </ds:schemaRefs>
</ds:datastoreItem>
</file>

<file path=customXml/itemProps2.xml><?xml version="1.0" encoding="utf-8"?>
<ds:datastoreItem xmlns:ds="http://schemas.openxmlformats.org/officeDocument/2006/customXml" ds:itemID="{BF1E196C-7B19-4C06-8E5B-D697259E1C0E}">
  <ds:schemaRefs>
    <ds:schemaRef ds:uri="http://schemas.microsoft.com/sharepoint/events"/>
  </ds:schemaRefs>
</ds:datastoreItem>
</file>

<file path=customXml/itemProps3.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6AC78891-5A25-4237-9B31-BC32A1F55D73}">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3gpp_70.dot</Template>
  <TotalTime>16</TotalTime>
  <Pages>34</Pages>
  <Words>20423</Words>
  <Characters>116412</Characters>
  <Application>Microsoft Office Word</Application>
  <DocSecurity>0</DocSecurity>
  <Lines>970</Lines>
  <Paragraphs>273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136562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Yamamoto Tetsuya (山本 哲矢)</cp:lastModifiedBy>
  <cp:revision>15</cp:revision>
  <cp:lastPrinted>1900-01-01T08:00:00Z</cp:lastPrinted>
  <dcterms:created xsi:type="dcterms:W3CDTF">2025-08-26T04:37:00Z</dcterms:created>
  <dcterms:modified xsi:type="dcterms:W3CDTF">2025-08-26T05:32:00Z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y fmtid="{D5CDD505-2E9C-101B-9397-08002B2CF9AE}" pid="6" name="CWMf190dda0822111f080002f5000002e50">
    <vt:lpwstr>CWMS972CHGyhsiS6+XUhQJ0vwWwGkLrlnB+AGx7i6qZyyTsyhtx4tdODJM3U3fH8EaEQgFnEfMb4ehh5K1tV8DC8A==</vt:lpwstr>
  </property>
  <property fmtid="{D5CDD505-2E9C-101B-9397-08002B2CF9AE}" pid="7" name="MSIP_Label_4d2f777e-4347-4fc6-823a-b44ab313546a_Enabled">
    <vt:lpwstr>true</vt:lpwstr>
  </property>
  <property fmtid="{D5CDD505-2E9C-101B-9397-08002B2CF9AE}" pid="8" name="MSIP_Label_4d2f777e-4347-4fc6-823a-b44ab313546a_SetDate">
    <vt:lpwstr>2025-08-26T02:54:12Z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d1a3c3d7-6515-408c-9c48-738ccc9c3a18</vt:lpwstr>
  </property>
  <property fmtid="{D5CDD505-2E9C-101B-9397-08002B2CF9AE}" pid="13" name="MSIP_Label_4d2f777e-4347-4fc6-823a-b44ab313546a_ContentBits">
    <vt:lpwstr>0</vt:lpwstr>
  </property>
  <property fmtid="{D5CDD505-2E9C-101B-9397-08002B2CF9AE}" pid="14" name="MSIP_Label_4d2f777e-4347-4fc6-823a-b44ab313546a_Tag">
    <vt:lpwstr>10, 3, 0, 1</vt:lpwstr>
  </property>
</Properties>
</file>