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8"/>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8"/>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8"/>
        <w:numPr>
          <w:ilvl w:val="0"/>
          <w:numId w:val="12"/>
        </w:numPr>
        <w:rPr>
          <w:lang w:val="en-US"/>
        </w:rPr>
      </w:pPr>
      <w:r>
        <w:rPr>
          <w:rFonts w:hint="eastAsia"/>
          <w:lang w:val="en-US"/>
        </w:rPr>
        <w:t>This RAN1 meeting</w:t>
      </w:r>
    </w:p>
    <w:p w14:paraId="2E5D12C5" w14:textId="77777777" w:rsidR="00903FEF" w:rsidRDefault="00903FEF" w:rsidP="00F47653">
      <w:pPr>
        <w:pStyle w:val="a8"/>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8"/>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8"/>
        <w:numPr>
          <w:ilvl w:val="1"/>
          <w:numId w:val="12"/>
        </w:numPr>
        <w:rPr>
          <w:lang w:val="en-US"/>
        </w:rPr>
      </w:pPr>
      <w:r w:rsidRPr="003B39CA">
        <w:rPr>
          <w:lang w:val="en-US"/>
        </w:rPr>
        <w:t>Waveform</w:t>
      </w:r>
    </w:p>
    <w:p w14:paraId="251A9C37" w14:textId="77777777" w:rsidR="00903FEF" w:rsidRPr="00C151D4" w:rsidRDefault="00903FEF" w:rsidP="00F47653">
      <w:pPr>
        <w:pStyle w:val="a8"/>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8"/>
        <w:numPr>
          <w:ilvl w:val="1"/>
          <w:numId w:val="12"/>
        </w:numPr>
        <w:rPr>
          <w:lang w:val="en-US"/>
        </w:rPr>
      </w:pPr>
      <w:r w:rsidRPr="0035531D">
        <w:rPr>
          <w:bCs/>
          <w:lang w:val="en-GB"/>
        </w:rPr>
        <w:t>Frame structure</w:t>
      </w:r>
    </w:p>
    <w:p w14:paraId="3BCF1DCD" w14:textId="77777777" w:rsidR="00903FEF" w:rsidRPr="00C151D4" w:rsidRDefault="00903FEF" w:rsidP="00F47653">
      <w:pPr>
        <w:pStyle w:val="a8"/>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8"/>
        <w:numPr>
          <w:ilvl w:val="1"/>
          <w:numId w:val="12"/>
        </w:numPr>
        <w:rPr>
          <w:lang w:val="en-US"/>
        </w:rPr>
      </w:pPr>
      <w:r>
        <w:rPr>
          <w:rFonts w:hint="eastAsia"/>
          <w:lang w:val="en-US"/>
        </w:rPr>
        <w:t>Channel coding</w:t>
      </w:r>
    </w:p>
    <w:p w14:paraId="724C417B"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8"/>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8"/>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8"/>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8"/>
        <w:numPr>
          <w:ilvl w:val="1"/>
          <w:numId w:val="12"/>
        </w:numPr>
        <w:rPr>
          <w:lang w:val="en-US"/>
        </w:rPr>
      </w:pPr>
      <w:r w:rsidRPr="00B33FB3">
        <w:rPr>
          <w:lang w:val="en-US"/>
        </w:rPr>
        <w:t>AI/ML in 6GR interface</w:t>
      </w:r>
    </w:p>
    <w:p w14:paraId="73E8D466" w14:textId="77777777" w:rsidR="00903FEF" w:rsidRPr="00C151D4" w:rsidRDefault="00903FEF" w:rsidP="00F47653">
      <w:pPr>
        <w:pStyle w:val="a8"/>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8"/>
        <w:numPr>
          <w:ilvl w:val="0"/>
          <w:numId w:val="12"/>
        </w:numPr>
        <w:rPr>
          <w:lang w:val="en-US"/>
        </w:rPr>
      </w:pPr>
      <w:r>
        <w:rPr>
          <w:rFonts w:hint="eastAsia"/>
          <w:lang w:val="en-US"/>
        </w:rPr>
        <w:t>Future RAN1 meetings</w:t>
      </w:r>
    </w:p>
    <w:p w14:paraId="37AE43EF" w14:textId="77777777" w:rsidR="00903FEF" w:rsidRDefault="00903FEF" w:rsidP="00F47653">
      <w:pPr>
        <w:pStyle w:val="a8"/>
        <w:numPr>
          <w:ilvl w:val="1"/>
          <w:numId w:val="12"/>
        </w:numPr>
        <w:rPr>
          <w:lang w:val="en-US"/>
        </w:rPr>
      </w:pPr>
      <w:r>
        <w:rPr>
          <w:rFonts w:hint="eastAsia"/>
          <w:lang w:val="en-US"/>
        </w:rPr>
        <w:t>Initial access</w:t>
      </w:r>
    </w:p>
    <w:p w14:paraId="3370F97F"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8"/>
        <w:numPr>
          <w:ilvl w:val="1"/>
          <w:numId w:val="12"/>
        </w:numPr>
        <w:rPr>
          <w:lang w:val="en-US"/>
        </w:rPr>
      </w:pPr>
      <w:r w:rsidRPr="00EB24D2">
        <w:rPr>
          <w:lang w:val="en-US"/>
        </w:rPr>
        <w:t>MIMO operation</w:t>
      </w:r>
    </w:p>
    <w:p w14:paraId="43A44745"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8"/>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8"/>
        <w:numPr>
          <w:ilvl w:val="1"/>
          <w:numId w:val="12"/>
        </w:numPr>
        <w:rPr>
          <w:lang w:val="en-US"/>
        </w:rPr>
      </w:pPr>
      <w:r>
        <w:rPr>
          <w:rFonts w:hint="eastAsia"/>
          <w:lang w:val="en-US"/>
        </w:rPr>
        <w:t>Duplexing</w:t>
      </w:r>
    </w:p>
    <w:p w14:paraId="70B28102"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8"/>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8"/>
        <w:numPr>
          <w:ilvl w:val="1"/>
          <w:numId w:val="12"/>
        </w:numPr>
        <w:rPr>
          <w:lang w:val="en-US"/>
        </w:rPr>
      </w:pPr>
      <w:r>
        <w:rPr>
          <w:rFonts w:hint="eastAsia"/>
          <w:lang w:val="en-US"/>
        </w:rPr>
        <w:t>NTN</w:t>
      </w:r>
    </w:p>
    <w:p w14:paraId="7AEADBEE"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8"/>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8"/>
        <w:numPr>
          <w:ilvl w:val="1"/>
          <w:numId w:val="12"/>
        </w:numPr>
        <w:rPr>
          <w:lang w:val="en-US"/>
        </w:rPr>
      </w:pPr>
      <w:r>
        <w:rPr>
          <w:rFonts w:hint="eastAsia"/>
          <w:lang w:val="en-US"/>
        </w:rPr>
        <w:t>Sensing</w:t>
      </w:r>
    </w:p>
    <w:p w14:paraId="11557EEA"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51433AED">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9"/>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9"/>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9"/>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맑은 고딕"/>
                <w:lang w:val="en-GB" w:eastAsia="ko-KR"/>
              </w:rPr>
              <w:t>diversge</w:t>
            </w:r>
            <w:proofErr w:type="spellEnd"/>
            <w:r w:rsidRPr="00164AC7">
              <w:rPr>
                <w:rFonts w:eastAsia="맑은 고딕"/>
                <w:lang w:val="en-GB" w:eastAsia="ko-KR"/>
              </w:rPr>
              <w:t xml:space="preserv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9"/>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8"/>
              <w:rPr>
                <w:rFonts w:eastAsia="맑은 고딕"/>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8"/>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8"/>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맑은 고딕" w:hint="eastAsia"/>
                <w:sz w:val="21"/>
                <w:szCs w:val="21"/>
                <w:lang w:val="en-US" w:eastAsia="ko-KR"/>
              </w:rPr>
              <w:t>Y</w:t>
            </w:r>
          </w:p>
        </w:tc>
        <w:tc>
          <w:tcPr>
            <w:tcW w:w="6780" w:type="dxa"/>
          </w:tcPr>
          <w:p w14:paraId="34AA183D" w14:textId="77777777" w:rsidR="007D56D4" w:rsidRDefault="007D56D4" w:rsidP="007D56D4">
            <w:pPr>
              <w:pStyle w:val="a8"/>
              <w:rPr>
                <w:rFonts w:eastAsia="맑은 고딕"/>
                <w:lang w:val="en-GB" w:eastAsia="ko-KR"/>
              </w:rPr>
            </w:pPr>
            <w:r>
              <w:rPr>
                <w:rFonts w:eastAsia="맑은 고딕"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맑은 고딕"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맑은 고딕" w:hint="eastAsia"/>
                <w:lang w:eastAsia="ko-KR"/>
              </w:rPr>
              <w:t xml:space="preserve"> We think that</w:t>
            </w:r>
            <w:r w:rsidRPr="00602B23">
              <w:rPr>
                <w:rFonts w:eastAsiaTheme="minorEastAsia"/>
                <w:lang w:eastAsia="zh-CN"/>
              </w:rPr>
              <w:t xml:space="preserve"> it </w:t>
            </w:r>
            <w:r>
              <w:rPr>
                <w:rFonts w:eastAsia="맑은 고딕" w:hint="eastAsia"/>
                <w:lang w:eastAsia="ko-KR"/>
              </w:rPr>
              <w:t>would</w:t>
            </w:r>
            <w:r w:rsidRPr="00602B23">
              <w:rPr>
                <w:rFonts w:eastAsiaTheme="minorEastAsia"/>
                <w:lang w:eastAsia="zh-CN"/>
              </w:rPr>
              <w:t xml:space="preserve"> be effective to define the </w:t>
            </w:r>
            <w:r>
              <w:rPr>
                <w:rFonts w:eastAsia="맑은 고딕"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맑은 고딕"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맑은 고딕"/>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8"/>
              <w:rPr>
                <w:rFonts w:eastAsia="맑은 고딕"/>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8"/>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8"/>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맑은 고딕"/>
                <w:sz w:val="21"/>
                <w:szCs w:val="21"/>
                <w:lang w:val="en-US" w:eastAsia="ko-KR"/>
              </w:rPr>
              <w:t>Y</w:t>
            </w:r>
          </w:p>
        </w:tc>
        <w:tc>
          <w:tcPr>
            <w:tcW w:w="6780" w:type="dxa"/>
          </w:tcPr>
          <w:p w14:paraId="2D76A598" w14:textId="6B26F1BD" w:rsidR="009B258E" w:rsidRDefault="009B258E" w:rsidP="009B258E">
            <w:pPr>
              <w:pStyle w:val="a8"/>
              <w:rPr>
                <w:rFonts w:eastAsiaTheme="minorEastAsia"/>
                <w:lang w:val="en-GB" w:eastAsia="zh-CN"/>
              </w:rPr>
            </w:pPr>
            <w:r>
              <w:rPr>
                <w:rFonts w:eastAsia="맑은 고딕"/>
                <w:lang w:val="en-GB" w:eastAsia="ko-KR"/>
              </w:rPr>
              <w:t xml:space="preserve">While we agree with the proposal, the difficulty will be in defining what the basic feature set / framework is. We assume that the basic feature </w:t>
            </w:r>
            <w:proofErr w:type="spellStart"/>
            <w:r>
              <w:rPr>
                <w:rFonts w:eastAsia="맑은 고딕"/>
                <w:lang w:val="en-GB" w:eastAsia="ko-KR"/>
              </w:rPr>
              <w:t>inlcudes</w:t>
            </w:r>
            <w:proofErr w:type="spellEnd"/>
            <w:r>
              <w:rPr>
                <w:rFonts w:eastAsia="맑은 고딕"/>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맑은 고딕"/>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8"/>
              <w:rPr>
                <w:rFonts w:eastAsia="맑은 고딕"/>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8"/>
              <w:rPr>
                <w:lang w:val="en-US"/>
              </w:rPr>
            </w:pPr>
            <w:r>
              <w:rPr>
                <w:lang w:val="en-US"/>
              </w:rPr>
              <w:t>We understand the intention of this proposal and would like to support this principle in principle.</w:t>
            </w:r>
          </w:p>
          <w:p w14:paraId="660B1269" w14:textId="77777777" w:rsidR="000858F4" w:rsidRDefault="000858F4" w:rsidP="000858F4">
            <w:pPr>
              <w:pStyle w:val="a8"/>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8"/>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맑은 고딕"/>
                <w:sz w:val="21"/>
                <w:szCs w:val="21"/>
                <w:lang w:val="en-US" w:eastAsia="ko-KR"/>
              </w:rPr>
              <w:t>Y</w:t>
            </w:r>
          </w:p>
        </w:tc>
        <w:tc>
          <w:tcPr>
            <w:tcW w:w="6780" w:type="dxa"/>
          </w:tcPr>
          <w:p w14:paraId="7223CE50" w14:textId="0FBB7751" w:rsidR="005D763C" w:rsidRDefault="005D763C" w:rsidP="005D763C">
            <w:pPr>
              <w:pStyle w:val="a8"/>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8"/>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8"/>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8"/>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9"/>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9"/>
              <w:ind w:left="880"/>
              <w:rPr>
                <w:rFonts w:ascii="Times New Roman" w:hAnsi="Times New Roman" w:cs="Times New Roman"/>
                <w:sz w:val="21"/>
                <w:szCs w:val="21"/>
                <w:lang w:val="en-US"/>
              </w:rPr>
            </w:pPr>
          </w:p>
          <w:p w14:paraId="1191E945" w14:textId="1CC4B15B" w:rsidR="00E95572" w:rsidRDefault="00E95572" w:rsidP="00E95572">
            <w:pPr>
              <w:pStyle w:val="a8"/>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9"/>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9"/>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9"/>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9"/>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9"/>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8"/>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9"/>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2"/>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8"/>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8"/>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8"/>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8"/>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8"/>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8"/>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B8B02D8" w14:textId="11BD7812" w:rsidR="00E87A2B" w:rsidRPr="00E87A2B" w:rsidRDefault="00E87A2B" w:rsidP="00E87A2B">
            <w:pPr>
              <w:rPr>
                <w:rFonts w:eastAsia="맑은 고딕"/>
                <w:sz w:val="21"/>
                <w:szCs w:val="21"/>
                <w:lang w:eastAsia="ko-KR"/>
              </w:rPr>
            </w:pPr>
            <w:r>
              <w:rPr>
                <w:rFonts w:eastAsia="맑은 고딕" w:hint="eastAsia"/>
                <w:sz w:val="21"/>
                <w:szCs w:val="21"/>
                <w:lang w:eastAsia="ko-KR"/>
              </w:rPr>
              <w:t>Y</w:t>
            </w:r>
          </w:p>
        </w:tc>
        <w:tc>
          <w:tcPr>
            <w:tcW w:w="6780" w:type="dxa"/>
          </w:tcPr>
          <w:p w14:paraId="3EF8CA4C" w14:textId="12EFB9F4"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E3BD1A0" w14:textId="605E6A48" w:rsidR="004E7459" w:rsidRDefault="004E7459" w:rsidP="00E87A2B">
            <w:pPr>
              <w:rPr>
                <w:rFonts w:eastAsia="맑은 고딕"/>
                <w:sz w:val="21"/>
                <w:szCs w:val="21"/>
                <w:lang w:eastAsia="ko-KR"/>
              </w:rPr>
            </w:pPr>
            <w:r>
              <w:rPr>
                <w:rFonts w:eastAsia="맑은 고딕"/>
                <w:sz w:val="21"/>
                <w:szCs w:val="21"/>
                <w:lang w:eastAsia="ko-KR"/>
              </w:rPr>
              <w:t>Y</w:t>
            </w:r>
          </w:p>
        </w:tc>
        <w:tc>
          <w:tcPr>
            <w:tcW w:w="6780" w:type="dxa"/>
          </w:tcPr>
          <w:p w14:paraId="27E5AF23" w14:textId="77777777" w:rsidR="004E7459" w:rsidRDefault="004E7459" w:rsidP="00E87A2B">
            <w:pPr>
              <w:pStyle w:val="a8"/>
              <w:rPr>
                <w:rFonts w:eastAsia="맑은 고딕"/>
                <w:lang w:val="en-US" w:eastAsia="ko-KR"/>
              </w:rPr>
            </w:pPr>
          </w:p>
        </w:tc>
      </w:tr>
      <w:tr w:rsidR="004251BE" w14:paraId="0767849C" w14:textId="77777777" w:rsidTr="006320F2">
        <w:tc>
          <w:tcPr>
            <w:tcW w:w="1479" w:type="dxa"/>
          </w:tcPr>
          <w:p w14:paraId="3EEAEDF6" w14:textId="036B8DFC" w:rsidR="004251BE" w:rsidRDefault="004251BE" w:rsidP="00E87A2B">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8"/>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9"/>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8"/>
              <w:rPr>
                <w:rFonts w:eastAsia="맑은 고딕"/>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8"/>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8"/>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8"/>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0CFD8955" w14:textId="77777777" w:rsidR="00F842FD" w:rsidRDefault="00F842FD" w:rsidP="00F842FD">
            <w:pPr>
              <w:pStyle w:val="a8"/>
              <w:rPr>
                <w:rFonts w:eastAsiaTheme="minorEastAsia" w:hint="eastAsia"/>
                <w:lang w:val="en-US" w:eastAsia="zh-CN"/>
              </w:rPr>
            </w:pPr>
          </w:p>
        </w:tc>
      </w:tr>
      <w:bookmarkEnd w:id="7"/>
    </w:tbl>
    <w:p w14:paraId="00054CAA" w14:textId="77777777" w:rsidR="00010900" w:rsidRPr="009675CD" w:rsidRDefault="00010900" w:rsidP="006A75C2">
      <w:pPr>
        <w:pStyle w:val="a8"/>
        <w:rPr>
          <w:lang w:val="en-GB"/>
        </w:rPr>
      </w:pPr>
    </w:p>
    <w:p w14:paraId="4279C4E5" w14:textId="77777777" w:rsidR="00010900" w:rsidRDefault="00010900"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9"/>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capability set</w:t>
            </w:r>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맑은 고딕"/>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맑은 고딕" w:hint="eastAsia"/>
                <w:sz w:val="21"/>
                <w:szCs w:val="21"/>
                <w:lang w:val="en-US" w:eastAsia="ko-KR"/>
              </w:rPr>
              <w:t>Y</w:t>
            </w:r>
          </w:p>
        </w:tc>
        <w:tc>
          <w:tcPr>
            <w:tcW w:w="6780" w:type="dxa"/>
          </w:tcPr>
          <w:p w14:paraId="3E7CDDA3" w14:textId="41574BC9" w:rsidR="007D56D4" w:rsidRPr="00A514E4" w:rsidRDefault="007D56D4" w:rsidP="007D56D4">
            <w:pPr>
              <w:pStyle w:val="a8"/>
              <w:rPr>
                <w:rFonts w:eastAsiaTheme="minorEastAsia"/>
                <w:lang w:val="en-US" w:eastAsia="zh-CN"/>
              </w:rPr>
            </w:pPr>
            <w:r>
              <w:rPr>
                <w:rFonts w:eastAsia="맑은 고딕" w:hint="eastAsia"/>
                <w:lang w:val="en-GB" w:eastAsia="ko-KR"/>
              </w:rPr>
              <w:t xml:space="preserve">Recollecting </w:t>
            </w:r>
            <w:r w:rsidR="00EB3373">
              <w:rPr>
                <w:rFonts w:eastAsia="맑은 고딕" w:hint="eastAsia"/>
                <w:lang w:val="en-GB" w:eastAsia="ko-KR"/>
              </w:rPr>
              <w:t xml:space="preserve">all the complexity of </w:t>
            </w:r>
            <w:r>
              <w:rPr>
                <w:rFonts w:eastAsia="맑은 고딕"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맑은 고딕"/>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8"/>
              <w:rPr>
                <w:rFonts w:eastAsia="맑은 고딕"/>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8"/>
              <w:rPr>
                <w:rFonts w:eastAsia="맑은 고딕"/>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8"/>
              <w:rPr>
                <w:rFonts w:eastAsia="맑은 고딕"/>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맑은 고딕"/>
                <w:sz w:val="21"/>
                <w:szCs w:val="21"/>
                <w:lang w:val="en-US" w:eastAsia="ko-KR"/>
              </w:rPr>
              <w:t>Y</w:t>
            </w:r>
          </w:p>
        </w:tc>
        <w:tc>
          <w:tcPr>
            <w:tcW w:w="6780" w:type="dxa"/>
          </w:tcPr>
          <w:p w14:paraId="198531DB" w14:textId="77777777" w:rsidR="00847209" w:rsidRDefault="00847209" w:rsidP="00847209">
            <w:pPr>
              <w:pStyle w:val="a8"/>
              <w:rPr>
                <w:rFonts w:eastAsia="맑은 고딕"/>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맑은 고딕"/>
                <w:sz w:val="21"/>
                <w:szCs w:val="21"/>
                <w:lang w:val="en-US" w:eastAsia="ko-KR"/>
              </w:rPr>
            </w:pPr>
          </w:p>
        </w:tc>
        <w:tc>
          <w:tcPr>
            <w:tcW w:w="6780" w:type="dxa"/>
          </w:tcPr>
          <w:p w14:paraId="1F3F1124" w14:textId="77777777" w:rsidR="00A20AD8" w:rsidRDefault="00A20AD8" w:rsidP="00847209">
            <w:pPr>
              <w:pStyle w:val="a8"/>
              <w:rPr>
                <w:rFonts w:eastAsia="맑은 고딕"/>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331E2386" w14:textId="77777777" w:rsidR="005F6E72" w:rsidRPr="004821DF" w:rsidRDefault="005F6E72"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2645A2F9" w14:textId="77777777" w:rsidR="005F6E72" w:rsidRPr="004821DF" w:rsidRDefault="005F6E72" w:rsidP="00DA05C1">
            <w:pPr>
              <w:pStyle w:val="a8"/>
              <w:rPr>
                <w:rFonts w:eastAsia="맑은 고딕"/>
                <w:lang w:val="en-US" w:eastAsia="ko-KR"/>
              </w:rPr>
            </w:pPr>
            <w:r w:rsidRPr="004821DF">
              <w:rPr>
                <w:rFonts w:eastAsia="맑은 고딕"/>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맑은 고딕"/>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맑은 고딕"/>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8"/>
              <w:rPr>
                <w:rFonts w:eastAsia="맑은 고딕"/>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8"/>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맑은 고딕"/>
                <w:sz w:val="21"/>
                <w:szCs w:val="21"/>
                <w:lang w:val="en-US" w:eastAsia="ko-KR"/>
              </w:rPr>
              <w:t>Y</w:t>
            </w:r>
          </w:p>
        </w:tc>
        <w:tc>
          <w:tcPr>
            <w:tcW w:w="6780" w:type="dxa"/>
          </w:tcPr>
          <w:p w14:paraId="3484EA4B" w14:textId="77777777" w:rsidR="006E21FA" w:rsidRPr="00B76F8D" w:rsidRDefault="006E21FA" w:rsidP="006E21FA">
            <w:pPr>
              <w:pStyle w:val="a8"/>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8"/>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8"/>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8"/>
              <w:rPr>
                <w:lang w:val="en-GB"/>
              </w:rPr>
            </w:pPr>
            <w:r w:rsidRPr="005C0929">
              <w:rPr>
                <w:lang w:val="en-GB"/>
              </w:rPr>
              <w:t xml:space="preserve">Add 1 sub-bullet, </w:t>
            </w:r>
          </w:p>
          <w:p w14:paraId="65C13823" w14:textId="12D3F800" w:rsidR="005C0929" w:rsidRPr="005C0929" w:rsidRDefault="005C0929" w:rsidP="005C0929">
            <w:pPr>
              <w:pStyle w:val="a8"/>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8"/>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8"/>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8"/>
              <w:rPr>
                <w:lang w:val="en-GB"/>
              </w:rPr>
            </w:pPr>
          </w:p>
          <w:p w14:paraId="68E9450A" w14:textId="77777777" w:rsidR="00E95572" w:rsidRDefault="00E9557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w:t>
            </w:r>
            <w:r w:rsidRPr="00E753FA">
              <w:rPr>
                <w:rFonts w:ascii="Times New Roman" w:hAnsi="Times New Roman" w:cs="Times New Roman"/>
                <w:color w:val="FF0000"/>
                <w:sz w:val="21"/>
                <w:szCs w:val="21"/>
                <w:lang w:val="en-US"/>
              </w:rPr>
              <w:lastRenderedPageBreak/>
              <w:t xml:space="preserve">into consideration to define device type </w:t>
            </w:r>
          </w:p>
          <w:p w14:paraId="22A17DD7" w14:textId="7219302F" w:rsidR="00E95572" w:rsidRP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8"/>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8"/>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8"/>
              <w:rPr>
                <w:lang w:val="en-GB"/>
              </w:rPr>
            </w:pPr>
          </w:p>
        </w:tc>
      </w:tr>
    </w:tbl>
    <w:p w14:paraId="37073A98" w14:textId="77777777" w:rsidR="00DE2ADA" w:rsidRPr="005F6E72" w:rsidRDefault="00DE2ADA" w:rsidP="006A75C2">
      <w:pPr>
        <w:pStyle w:val="a8"/>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9"/>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9"/>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2"/>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8"/>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8"/>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8"/>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8"/>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8"/>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8"/>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8"/>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8"/>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8"/>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8"/>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8"/>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8"/>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8"/>
                    <w:rPr>
                      <w:lang w:val="en-US"/>
                    </w:rPr>
                  </w:pPr>
                  <w:r w:rsidRPr="00AC7FBA">
                    <w:rPr>
                      <w:lang w:val="en-US"/>
                    </w:rPr>
                    <w:t xml:space="preserve">High </w:t>
                  </w:r>
                  <w:proofErr w:type="spellStart"/>
                  <w:r w:rsidRPr="00AC7FBA">
                    <w:rPr>
                      <w:lang w:val="en-US"/>
                    </w:rPr>
                    <w:t>RedCap</w:t>
                  </w:r>
                  <w:proofErr w:type="spellEnd"/>
                  <w:r w:rsidRPr="00AC7FBA">
                    <w:rPr>
                      <w:lang w:val="en-US"/>
                    </w:rPr>
                    <w:t xml:space="preserve">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8"/>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8"/>
                    <w:rPr>
                      <w:lang w:val="en-US"/>
                    </w:rPr>
                  </w:pPr>
                  <w:r w:rsidRPr="00AC7FBA">
                    <w:rPr>
                      <w:lang w:val="en-US"/>
                    </w:rPr>
                    <w:t xml:space="preserve">Low </w:t>
                  </w:r>
                  <w:proofErr w:type="spellStart"/>
                  <w:r w:rsidRPr="00AC7FBA">
                    <w:rPr>
                      <w:lang w:val="en-US"/>
                    </w:rPr>
                    <w:t>RedCap</w:t>
                  </w:r>
                  <w:proofErr w:type="spellEnd"/>
                  <w:r w:rsidRPr="00AC7FBA">
                    <w:rPr>
                      <w:lang w:val="en-US"/>
                    </w:rPr>
                    <w:t xml:space="preserve">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8"/>
                    <w:rPr>
                      <w:lang w:val="en-US"/>
                    </w:rPr>
                  </w:pPr>
                  <w:r w:rsidRPr="00AC7FBA">
                    <w:rPr>
                      <w:lang w:val="en-US"/>
                    </w:rPr>
                    <w:t>3 or 5 MHz</w:t>
                  </w:r>
                </w:p>
              </w:tc>
            </w:tr>
          </w:tbl>
          <w:p w14:paraId="1F58976F" w14:textId="76B091BD" w:rsidR="00AC7FBA" w:rsidRDefault="00AC7FBA" w:rsidP="006320F2">
            <w:pPr>
              <w:pStyle w:val="a8"/>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8"/>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8"/>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w:t>
            </w:r>
            <w:r>
              <w:rPr>
                <w:lang w:val="en-US"/>
              </w:rPr>
              <w:lastRenderedPageBreak/>
              <w:t xml:space="preserve">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8"/>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8"/>
              <w:rPr>
                <w:lang w:val="en-US"/>
              </w:rPr>
            </w:pPr>
            <w:r>
              <w:rPr>
                <w:lang w:val="en-US"/>
              </w:rPr>
              <w:t>The updated proposal looks good to us</w:t>
            </w:r>
          </w:p>
          <w:p w14:paraId="4530CA38" w14:textId="042F1F6E" w:rsidR="00255B45" w:rsidRDefault="00255B45" w:rsidP="00255B45">
            <w:pPr>
              <w:pStyle w:val="a8"/>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0DF67D7" w14:textId="227FA5C2" w:rsidR="00E87A2B" w:rsidRPr="00E87A2B" w:rsidRDefault="00E87A2B" w:rsidP="00E87A2B">
            <w:pPr>
              <w:rPr>
                <w:rFonts w:eastAsia="맑은 고딕"/>
                <w:sz w:val="21"/>
                <w:szCs w:val="21"/>
                <w:lang w:eastAsia="ko-KR"/>
              </w:rPr>
            </w:pPr>
            <w:r>
              <w:rPr>
                <w:rFonts w:eastAsia="맑은 고딕" w:hint="eastAsia"/>
                <w:sz w:val="21"/>
                <w:szCs w:val="21"/>
                <w:lang w:eastAsia="ko-KR"/>
              </w:rPr>
              <w:t>Y</w:t>
            </w:r>
          </w:p>
        </w:tc>
        <w:tc>
          <w:tcPr>
            <w:tcW w:w="6780" w:type="dxa"/>
          </w:tcPr>
          <w:p w14:paraId="659F5CA6" w14:textId="432FF966"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7DE47F33" w14:textId="2E97323C" w:rsidR="004E7459" w:rsidRDefault="004E7459" w:rsidP="00E87A2B">
            <w:pPr>
              <w:rPr>
                <w:rFonts w:eastAsia="맑은 고딕"/>
                <w:sz w:val="21"/>
                <w:szCs w:val="21"/>
                <w:lang w:eastAsia="ko-KR"/>
              </w:rPr>
            </w:pPr>
            <w:r>
              <w:rPr>
                <w:rFonts w:eastAsia="맑은 고딕"/>
                <w:sz w:val="21"/>
                <w:szCs w:val="21"/>
                <w:lang w:eastAsia="ko-KR"/>
              </w:rPr>
              <w:t>Y</w:t>
            </w:r>
          </w:p>
        </w:tc>
        <w:tc>
          <w:tcPr>
            <w:tcW w:w="6780" w:type="dxa"/>
          </w:tcPr>
          <w:p w14:paraId="41F0C03D" w14:textId="77777777" w:rsidR="004E7459" w:rsidRDefault="004E7459" w:rsidP="00E87A2B">
            <w:pPr>
              <w:pStyle w:val="a8"/>
              <w:rPr>
                <w:rFonts w:eastAsia="맑은 고딕"/>
                <w:lang w:val="en-US" w:eastAsia="ko-KR"/>
              </w:rPr>
            </w:pPr>
          </w:p>
        </w:tc>
      </w:tr>
      <w:tr w:rsidR="004251BE" w14:paraId="070BE7E9" w14:textId="77777777" w:rsidTr="006320F2">
        <w:tc>
          <w:tcPr>
            <w:tcW w:w="1479" w:type="dxa"/>
          </w:tcPr>
          <w:p w14:paraId="4FB2CD76" w14:textId="66CAC6B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맑은 고딕"/>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8"/>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9"/>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8"/>
              <w:rPr>
                <w:rFonts w:eastAsia="맑은 고딕"/>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8"/>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a8"/>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05342E39" w14:textId="0269A521"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3DDDEF50" w14:textId="77777777" w:rsidR="00F842FD" w:rsidRDefault="00F842FD" w:rsidP="00F842FD">
            <w:pPr>
              <w:pStyle w:val="a8"/>
              <w:rPr>
                <w:rFonts w:eastAsiaTheme="minorEastAsia"/>
                <w:lang w:val="en-US" w:eastAsia="zh-CN"/>
              </w:rPr>
            </w:pPr>
          </w:p>
        </w:tc>
      </w:tr>
    </w:tbl>
    <w:p w14:paraId="0DFE1F4F" w14:textId="77777777" w:rsidR="00DE2ADA" w:rsidRPr="00F013AC" w:rsidRDefault="00DE2ADA" w:rsidP="006A75C2">
      <w:pPr>
        <w:pStyle w:val="a8"/>
        <w:rPr>
          <w:lang w:val="en-GB"/>
        </w:rPr>
      </w:pPr>
    </w:p>
    <w:p w14:paraId="46EF1506" w14:textId="77777777" w:rsidR="009675CD" w:rsidRDefault="009675CD" w:rsidP="006A75C2">
      <w:pPr>
        <w:pStyle w:val="a8"/>
        <w:rPr>
          <w:lang w:val="en-US"/>
        </w:rPr>
      </w:pPr>
    </w:p>
    <w:p w14:paraId="569FC730" w14:textId="77777777" w:rsidR="009675CD" w:rsidRDefault="009675CD"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lastRenderedPageBreak/>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8"/>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맑은 고딕"/>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맑은 고딕"/>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맑은 고딕" w:hint="eastAsia"/>
                <w:lang w:val="en-US" w:eastAsia="ko-KR"/>
              </w:rPr>
              <w:t>generally fine</w:t>
            </w:r>
            <w:r w:rsidRPr="00602B23">
              <w:rPr>
                <w:rFonts w:eastAsiaTheme="minorEastAsia" w:hint="eastAsia"/>
                <w:lang w:val="en-US" w:eastAsia="zh-CN"/>
              </w:rPr>
              <w:t xml:space="preserve"> for the proposal but </w:t>
            </w:r>
            <w:r>
              <w:rPr>
                <w:rFonts w:eastAsia="맑은 고딕"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맑은 고딕" w:hint="eastAsia"/>
                <w:lang w:val="en-US" w:eastAsia="ko-KR"/>
              </w:rPr>
              <w:t>s</w:t>
            </w:r>
            <w:r w:rsidRPr="00602B23">
              <w:rPr>
                <w:rFonts w:eastAsiaTheme="minorEastAsia" w:hint="eastAsia"/>
                <w:lang w:val="en-US" w:eastAsia="zh-CN"/>
              </w:rPr>
              <w:t xml:space="preserve"> to be further discussed.</w:t>
            </w:r>
            <w:r>
              <w:rPr>
                <w:rFonts w:asciiTheme="minorEastAsia" w:eastAsia="맑은 고딕"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8"/>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8"/>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8"/>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8"/>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8"/>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맑은 고딕"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78688D62" w14:textId="77777777" w:rsidR="004F3DBE" w:rsidRPr="004821DF" w:rsidRDefault="004F3DBE" w:rsidP="00DA05C1">
            <w:pPr>
              <w:pStyle w:val="a8"/>
              <w:rPr>
                <w:lang w:val="en-US"/>
              </w:rPr>
            </w:pPr>
            <w:r w:rsidRPr="004821DF">
              <w:rPr>
                <w:rFonts w:eastAsia="맑은 고딕"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맑은 고딕"/>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맑은 고딕"/>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8"/>
              <w:rPr>
                <w:rFonts w:eastAsia="맑은 고딕"/>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8"/>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lastRenderedPageBreak/>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8"/>
              <w:rPr>
                <w:rFonts w:eastAsiaTheme="minorEastAsia"/>
                <w:lang w:val="en-GB" w:eastAsia="zh-CN"/>
              </w:rPr>
            </w:pPr>
            <w:r w:rsidRPr="00782451">
              <w:rPr>
                <w:rFonts w:eastAsia="SimSun"/>
                <w:color w:val="FF0000"/>
                <w:lang w:val="en-US"/>
              </w:rPr>
              <w:t>400 MHz – 6.425 GHz -</w:t>
            </w:r>
            <w:proofErr w:type="gramStart"/>
            <w:r w:rsidRPr="00782451">
              <w:rPr>
                <w:rFonts w:eastAsia="SimSun"/>
                <w:color w:val="FF0000"/>
                <w:lang w:val="en-US"/>
              </w:rPr>
              <w:t>&gt;  3</w:t>
            </w:r>
            <w:proofErr w:type="gramEnd"/>
            <w:r w:rsidRPr="00782451">
              <w:rPr>
                <w:rFonts w:eastAsia="SimSun"/>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8"/>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8"/>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8"/>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8"/>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8"/>
              <w:rPr>
                <w:rFonts w:eastAsiaTheme="minorEastAsia"/>
                <w:lang w:val="en-GB" w:eastAsia="zh-CN"/>
              </w:rPr>
            </w:pPr>
          </w:p>
        </w:tc>
      </w:tr>
    </w:tbl>
    <w:p w14:paraId="7D565A74" w14:textId="77777777" w:rsidR="006A75C2" w:rsidRPr="004F3DBE" w:rsidRDefault="006A75C2" w:rsidP="006A75C2">
      <w:pPr>
        <w:pStyle w:val="a8"/>
        <w:rPr>
          <w:lang w:val="en-US"/>
        </w:rPr>
      </w:pPr>
    </w:p>
    <w:bookmarkEnd w:id="3"/>
    <w:p w14:paraId="15BDA89C" w14:textId="77777777" w:rsidR="007E68C7" w:rsidRDefault="007E68C7">
      <w:pPr>
        <w:pStyle w:val="a8"/>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8"/>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8"/>
              <w:rPr>
                <w:lang w:val="en-GB"/>
              </w:rPr>
            </w:pPr>
            <w:r>
              <w:rPr>
                <w:rFonts w:hint="eastAsia"/>
                <w:lang w:val="en-GB"/>
              </w:rPr>
              <w:t>Some update to reflect feedback:</w:t>
            </w:r>
          </w:p>
          <w:p w14:paraId="664B811C" w14:textId="77777777" w:rsidR="00F47653" w:rsidRPr="00B239EA" w:rsidRDefault="00F47653" w:rsidP="00F47653">
            <w:pPr>
              <w:pStyle w:val="a8"/>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8"/>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8"/>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8"/>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8"/>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8"/>
              <w:rPr>
                <w:lang w:val="en-US"/>
              </w:rPr>
            </w:pPr>
            <w:r>
              <w:rPr>
                <w:rFonts w:eastAsia="맑은 고딕"/>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8"/>
              <w:rPr>
                <w:rFonts w:eastAsia="맑은 고딕"/>
                <w:lang w:val="en-US" w:eastAsia="ko-KR"/>
              </w:rPr>
            </w:pPr>
          </w:p>
        </w:tc>
      </w:tr>
      <w:tr w:rsidR="004251BE" w14:paraId="6FB0D340" w14:textId="77777777" w:rsidTr="006320F2">
        <w:tc>
          <w:tcPr>
            <w:tcW w:w="1479" w:type="dxa"/>
          </w:tcPr>
          <w:p w14:paraId="27CC1B35" w14:textId="29254B55"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8"/>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to add a [] on it for now.</w:t>
            </w:r>
          </w:p>
          <w:p w14:paraId="184A266D" w14:textId="0884A65E" w:rsidR="004251BE" w:rsidRDefault="004251BE" w:rsidP="004251BE">
            <w:pPr>
              <w:pStyle w:val="a8"/>
              <w:jc w:val="center"/>
              <w:rPr>
                <w:rFonts w:eastAsia="맑은 고딕"/>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8"/>
              <w:rPr>
                <w:rFonts w:eastAsiaTheme="minorEastAsia"/>
                <w:lang w:val="en-US" w:eastAsia="zh-CN"/>
              </w:rPr>
            </w:pPr>
          </w:p>
        </w:tc>
      </w:tr>
      <w:tr w:rsidR="00F842FD" w14:paraId="6D27FB3B" w14:textId="77777777" w:rsidTr="006320F2">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hint="eastAsia"/>
                <w:sz w:val="21"/>
                <w:szCs w:val="21"/>
                <w:lang w:eastAsia="zh-CN"/>
              </w:rPr>
            </w:pPr>
            <w:r>
              <w:rPr>
                <w:rFonts w:eastAsia="맑은 고딕" w:hint="eastAsia"/>
                <w:sz w:val="21"/>
                <w:szCs w:val="21"/>
                <w:lang w:eastAsia="ko-KR"/>
              </w:rPr>
              <w:t>Y</w:t>
            </w:r>
          </w:p>
        </w:tc>
        <w:tc>
          <w:tcPr>
            <w:tcW w:w="6780" w:type="dxa"/>
          </w:tcPr>
          <w:p w14:paraId="3A3061E2" w14:textId="77777777" w:rsidR="00F842FD" w:rsidRDefault="00F842FD" w:rsidP="00F842FD">
            <w:pPr>
              <w:pStyle w:val="a8"/>
              <w:rPr>
                <w:rFonts w:eastAsiaTheme="minorEastAsia"/>
                <w:lang w:val="en-US" w:eastAsia="zh-CN"/>
              </w:rPr>
            </w:pPr>
          </w:p>
        </w:tc>
      </w:tr>
    </w:tbl>
    <w:p w14:paraId="327A81DD" w14:textId="77777777" w:rsidR="00D57454" w:rsidRPr="00F47653" w:rsidRDefault="00D57454">
      <w:pPr>
        <w:pStyle w:val="a8"/>
        <w:rPr>
          <w:lang w:val="en-GB"/>
        </w:rPr>
      </w:pPr>
    </w:p>
    <w:p w14:paraId="1D719BC9" w14:textId="77777777" w:rsidR="00D57454" w:rsidRDefault="00D57454">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9"/>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8"/>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9"/>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9"/>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F47653">
            <w:pPr>
              <w:pStyle w:val="af9"/>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9"/>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9"/>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9"/>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 xml:space="preserve">It is more important to have a common understanding, such as 6GR should consider coverage </w:t>
            </w:r>
            <w:proofErr w:type="spellStart"/>
            <w:r>
              <w:rPr>
                <w:rFonts w:eastAsia="맑은 고딕"/>
                <w:lang w:val="en-GB" w:eastAsia="ko-KR"/>
              </w:rPr>
              <w:t>enhancemenets</w:t>
            </w:r>
            <w:proofErr w:type="spellEnd"/>
            <w:r>
              <w:rPr>
                <w:rFonts w:eastAsia="맑은 고딕"/>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8"/>
              <w:rPr>
                <w:rFonts w:eastAsia="맑은 고딕"/>
                <w:lang w:val="en-GB" w:eastAsia="ko-KR"/>
              </w:rPr>
            </w:pPr>
            <w:r>
              <w:rPr>
                <w:rFonts w:eastAsia="맑은 고딕"/>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맑은 고딕"/>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8"/>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8"/>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8"/>
              <w:rPr>
                <w:rFonts w:eastAsia="맑은 고딕"/>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8"/>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lastRenderedPageBreak/>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맑은 고딕"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맑은 고딕" w:hint="eastAsia"/>
                <w:lang w:val="en-GB" w:eastAsia="ko-KR"/>
              </w:rPr>
              <w:t xml:space="preserve">From our perspective, the overall coverage is very important topic which </w:t>
            </w:r>
            <w:proofErr w:type="gramStart"/>
            <w:r>
              <w:rPr>
                <w:rFonts w:eastAsia="맑은 고딕" w:hint="eastAsia"/>
                <w:lang w:val="en-GB" w:eastAsia="ko-KR"/>
              </w:rPr>
              <w:t>should be definitely studied,</w:t>
            </w:r>
            <w:proofErr w:type="gramEnd"/>
            <w:r>
              <w:rPr>
                <w:rFonts w:eastAsia="맑은 고딕" w:hint="eastAsia"/>
                <w:lang w:val="en-GB" w:eastAsia="ko-KR"/>
              </w:rPr>
              <w:t xml:space="preserve"> however it seems a bit unclear what the baseline would be when we say </w:t>
            </w:r>
            <w:r>
              <w:rPr>
                <w:rFonts w:eastAsia="맑은 고딕"/>
                <w:lang w:val="en-GB" w:eastAsia="ko-KR"/>
              </w:rPr>
              <w:t>‘</w:t>
            </w:r>
            <w:r>
              <w:rPr>
                <w:rFonts w:eastAsia="맑은 고딕" w:hint="eastAsia"/>
                <w:lang w:val="en-GB" w:eastAsia="ko-KR"/>
              </w:rPr>
              <w:t>enhance</w:t>
            </w:r>
            <w:r>
              <w:rPr>
                <w:rFonts w:eastAsia="맑은 고딕"/>
                <w:lang w:val="en-GB" w:eastAsia="ko-KR"/>
              </w:rPr>
              <w:t>’</w:t>
            </w:r>
            <w:r>
              <w:rPr>
                <w:rFonts w:eastAsia="맑은 고딕"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맑은 고딕"/>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맑은 고딕"/>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8"/>
              <w:rPr>
                <w:rFonts w:eastAsia="맑은 고딕"/>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8"/>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8"/>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맑은 고딕"/>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맑은 고딕"/>
                <w:sz w:val="21"/>
                <w:szCs w:val="21"/>
                <w:lang w:eastAsia="ko-KR"/>
              </w:rPr>
              <w:t>Y</w:t>
            </w:r>
          </w:p>
        </w:tc>
        <w:tc>
          <w:tcPr>
            <w:tcW w:w="6780" w:type="dxa"/>
          </w:tcPr>
          <w:p w14:paraId="5E5A39BA" w14:textId="3CEF53BC" w:rsidR="003C18F3" w:rsidRDefault="003C18F3" w:rsidP="003C18F3">
            <w:pPr>
              <w:pStyle w:val="a8"/>
              <w:rPr>
                <w:lang w:val="en-GB"/>
              </w:rPr>
            </w:pPr>
            <w:r>
              <w:rPr>
                <w:rFonts w:eastAsia="맑은 고딕"/>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맑은 고딕"/>
                <w:sz w:val="21"/>
                <w:szCs w:val="21"/>
                <w:lang w:val="en-US" w:eastAsia="ko-KR"/>
              </w:rPr>
            </w:pPr>
            <w:r w:rsidRPr="004821DF">
              <w:rPr>
                <w:rFonts w:eastAsia="맑은 고딕" w:hint="eastAsia"/>
                <w:sz w:val="21"/>
                <w:szCs w:val="21"/>
                <w:lang w:val="en-US" w:eastAsia="ko-KR"/>
              </w:rPr>
              <w:t>LG Electronics</w:t>
            </w:r>
          </w:p>
        </w:tc>
        <w:tc>
          <w:tcPr>
            <w:tcW w:w="1372" w:type="dxa"/>
          </w:tcPr>
          <w:p w14:paraId="2884560C" w14:textId="77777777" w:rsidR="004F3DBE" w:rsidRPr="004821DF" w:rsidRDefault="004F3DBE" w:rsidP="00DA05C1">
            <w:pPr>
              <w:rPr>
                <w:rFonts w:eastAsia="맑은 고딕"/>
                <w:sz w:val="21"/>
                <w:szCs w:val="21"/>
                <w:lang w:eastAsia="ko-KR"/>
              </w:rPr>
            </w:pPr>
          </w:p>
        </w:tc>
        <w:tc>
          <w:tcPr>
            <w:tcW w:w="6780" w:type="dxa"/>
          </w:tcPr>
          <w:p w14:paraId="77E5D848" w14:textId="77777777" w:rsidR="004F3DBE" w:rsidRPr="004821DF" w:rsidRDefault="004F3DBE" w:rsidP="00DA05C1">
            <w:pPr>
              <w:pStyle w:val="a8"/>
              <w:rPr>
                <w:rFonts w:eastAsia="맑은 고딕"/>
                <w:lang w:val="en-GB" w:eastAsia="ko-KR"/>
              </w:rPr>
            </w:pPr>
            <w:r w:rsidRPr="004821DF">
              <w:rPr>
                <w:rFonts w:eastAsia="맑은 고딕"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맑은 고딕"/>
                <w:sz w:val="21"/>
                <w:szCs w:val="21"/>
                <w:lang w:eastAsia="ko-KR"/>
              </w:rPr>
            </w:pPr>
          </w:p>
        </w:tc>
        <w:tc>
          <w:tcPr>
            <w:tcW w:w="6780" w:type="dxa"/>
          </w:tcPr>
          <w:p w14:paraId="691DD802" w14:textId="7433DA07" w:rsidR="00C320CB" w:rsidRPr="004821DF" w:rsidRDefault="00C320CB" w:rsidP="00C320CB">
            <w:pPr>
              <w:pStyle w:val="a8"/>
              <w:rPr>
                <w:rFonts w:eastAsia="맑은 고딕"/>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맑은 고딕"/>
                <w:sz w:val="21"/>
                <w:szCs w:val="21"/>
                <w:lang w:eastAsia="ko-KR"/>
              </w:rPr>
            </w:pPr>
          </w:p>
        </w:tc>
        <w:tc>
          <w:tcPr>
            <w:tcW w:w="6780" w:type="dxa"/>
          </w:tcPr>
          <w:p w14:paraId="5F6EAE5D" w14:textId="59711460" w:rsidR="000858F4" w:rsidRDefault="000858F4" w:rsidP="000858F4">
            <w:pPr>
              <w:pStyle w:val="a8"/>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맑은 고딕"/>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맑은 고딕"/>
                <w:sz w:val="21"/>
                <w:szCs w:val="21"/>
                <w:lang w:eastAsia="ko-KR"/>
              </w:rPr>
            </w:pPr>
          </w:p>
        </w:tc>
        <w:tc>
          <w:tcPr>
            <w:tcW w:w="6780" w:type="dxa"/>
          </w:tcPr>
          <w:p w14:paraId="2BD06F28" w14:textId="400C64FF" w:rsidR="00C9629F" w:rsidRDefault="00C9629F" w:rsidP="00C9629F">
            <w:pPr>
              <w:pStyle w:val="a8"/>
              <w:rPr>
                <w:rFonts w:eastAsia="PMingLiU"/>
                <w:lang w:val="en-GB" w:eastAsia="zh-TW"/>
              </w:rPr>
            </w:pPr>
            <w:r>
              <w:rPr>
                <w:rFonts w:eastAsia="맑은 고딕"/>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8"/>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w:t>
            </w:r>
            <w:r>
              <w:rPr>
                <w:rFonts w:eastAsiaTheme="minorEastAsia" w:hint="eastAsia"/>
                <w:lang w:val="en-GB" w:eastAsia="zh-CN"/>
              </w:rPr>
              <w:lastRenderedPageBreak/>
              <w:t xml:space="preserve">moment. </w:t>
            </w:r>
          </w:p>
          <w:p w14:paraId="49C1538E"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9"/>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9"/>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9"/>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9"/>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8"/>
              <w:rPr>
                <w:lang w:val="en-GB"/>
              </w:rPr>
            </w:pPr>
            <w:r>
              <w:rPr>
                <w:lang w:val="en-GB"/>
              </w:rPr>
              <w:t>We also need to know what are coverage requirements for these device types</w:t>
            </w:r>
          </w:p>
          <w:p w14:paraId="4710DB7B" w14:textId="77777777" w:rsidR="00E95572" w:rsidRDefault="00E95572" w:rsidP="00E95572">
            <w:pPr>
              <w:pStyle w:val="a8"/>
              <w:rPr>
                <w:lang w:val="en-GB"/>
              </w:rPr>
            </w:pPr>
          </w:p>
          <w:p w14:paraId="6CC0DABE" w14:textId="77777777" w:rsidR="00E95572" w:rsidRPr="00D84114" w:rsidRDefault="00E9557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9"/>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8"/>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8"/>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8"/>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8"/>
              <w:rPr>
                <w:rFonts w:eastAsiaTheme="minorEastAsia"/>
                <w:lang w:val="en-GB" w:eastAsia="zh-CN"/>
              </w:rPr>
            </w:pPr>
          </w:p>
        </w:tc>
      </w:tr>
    </w:tbl>
    <w:p w14:paraId="3C5394DA" w14:textId="77777777" w:rsidR="00102D7D" w:rsidRDefault="00102D7D" w:rsidP="00732056">
      <w:pPr>
        <w:pStyle w:val="a8"/>
        <w:rPr>
          <w:lang w:val="en-GB"/>
        </w:rPr>
      </w:pPr>
    </w:p>
    <w:p w14:paraId="3B1A6B4E" w14:textId="77777777" w:rsidR="00986A2A" w:rsidRDefault="00986A2A" w:rsidP="00732056">
      <w:pPr>
        <w:pStyle w:val="a8"/>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9"/>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9"/>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9"/>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9"/>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9"/>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9"/>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9"/>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w:t>
            </w:r>
            <w:r>
              <w:rPr>
                <w:rFonts w:eastAsia="Yu Mincho"/>
                <w:lang w:val="en-US" w:eastAsia="ja-JP"/>
              </w:rPr>
              <w:lastRenderedPageBreak/>
              <w:t>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맑은 고딕"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6731D152" w14:textId="3AFC47F7" w:rsidR="004162CC" w:rsidRDefault="004162CC" w:rsidP="00E87A2B">
            <w:pPr>
              <w:rPr>
                <w:rFonts w:eastAsia="맑은 고딕"/>
                <w:sz w:val="21"/>
                <w:szCs w:val="21"/>
                <w:lang w:eastAsia="ko-KR"/>
              </w:rPr>
            </w:pPr>
            <w:r>
              <w:rPr>
                <w:rFonts w:eastAsia="맑은 고딕"/>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맑은 고딕"/>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9"/>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6320F2">
        <w:tc>
          <w:tcPr>
            <w:tcW w:w="1479" w:type="dxa"/>
          </w:tcPr>
          <w:p w14:paraId="2960681D" w14:textId="797ACB98" w:rsidR="00F842FD" w:rsidRDefault="00F842FD" w:rsidP="00F842FD">
            <w:pPr>
              <w:rPr>
                <w:rFonts w:eastAsiaTheme="minorEastAsia"/>
                <w:sz w:val="21"/>
                <w:szCs w:val="21"/>
                <w:lang w:val="en-US" w:eastAsia="zh-CN"/>
              </w:rPr>
            </w:pPr>
            <w:r>
              <w:rPr>
                <w:rFonts w:eastAsia="맑은 고딕"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bl>
    <w:p w14:paraId="548FFC85" w14:textId="77777777" w:rsidR="00986A2A" w:rsidRPr="004F3DBE" w:rsidRDefault="00986A2A" w:rsidP="00732056">
      <w:pPr>
        <w:pStyle w:val="a8"/>
        <w:rPr>
          <w:lang w:val="en-GB"/>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lastRenderedPageBreak/>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lastRenderedPageBreak/>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8"/>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8"/>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8"/>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9"/>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w:t>
            </w:r>
            <w:proofErr w:type="spellStart"/>
            <w:r w:rsidRPr="00164AC7">
              <w:rPr>
                <w:rFonts w:eastAsia="맑은 고딕"/>
                <w:lang w:val="en-GB" w:eastAsia="ko-KR"/>
              </w:rPr>
              <w:t>tdocs</w:t>
            </w:r>
            <w:proofErr w:type="spellEnd"/>
            <w:r w:rsidRPr="00164AC7">
              <w:rPr>
                <w:rFonts w:eastAsia="맑은 고딕"/>
                <w:lang w:val="en-GB" w:eastAsia="ko-KR"/>
              </w:rPr>
              <w:t xml:space="preserve">,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 xml:space="preserve">ich parts of NR design must be </w:t>
            </w:r>
            <w:proofErr w:type="gramStart"/>
            <w:r>
              <w:rPr>
                <w:rFonts w:eastAsia="맑은 고딕"/>
                <w:lang w:val="en-GB" w:eastAsia="ko-KR"/>
              </w:rPr>
              <w:t>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w:t>
            </w:r>
            <w:proofErr w:type="gramEnd"/>
            <w:r w:rsidRPr="00164AC7">
              <w:rPr>
                <w:rFonts w:eastAsia="맑은 고딕"/>
                <w:lang w:val="en-GB" w:eastAsia="ko-KR"/>
              </w:rPr>
              <w:t xml:space="preserve"> achieve 6GR requirements. We suggest the following revisions</w:t>
            </w:r>
            <w:r>
              <w:rPr>
                <w:rFonts w:eastAsia="맑은 고딕"/>
                <w:lang w:val="en-GB" w:eastAsia="ko-KR"/>
              </w:rPr>
              <w:t>.</w:t>
            </w:r>
          </w:p>
          <w:p w14:paraId="20ED23C4" w14:textId="77777777" w:rsidR="002A67BE" w:rsidRDefault="002A67BE" w:rsidP="00F47653">
            <w:pPr>
              <w:pStyle w:val="a8"/>
              <w:numPr>
                <w:ilvl w:val="0"/>
                <w:numId w:val="49"/>
              </w:numPr>
              <w:rPr>
                <w:lang w:val="en-GB"/>
              </w:rPr>
            </w:pPr>
            <w:r>
              <w:rPr>
                <w:lang w:val="en-GB"/>
              </w:rPr>
              <w:t xml:space="preserve">Remove the word “basic”, which is ambiguous. </w:t>
            </w:r>
          </w:p>
          <w:p w14:paraId="4481D0B9" w14:textId="77777777" w:rsidR="002A67BE" w:rsidRDefault="002A67BE" w:rsidP="00F47653">
            <w:pPr>
              <w:pStyle w:val="a8"/>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8"/>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9"/>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9"/>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lang w:val="en-GB" w:eastAsia="ko-KR"/>
              </w:rPr>
            </w:pPr>
          </w:p>
        </w:tc>
      </w:tr>
      <w:tr w:rsidR="00B94A75" w14:paraId="3B5AAB98" w14:textId="77777777" w:rsidTr="00FB2F1A">
        <w:tc>
          <w:tcPr>
            <w:tcW w:w="1479" w:type="dxa"/>
          </w:tcPr>
          <w:p w14:paraId="1B6B85A9" w14:textId="6CCDAEC7"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맑은 고딕"/>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8"/>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8"/>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8"/>
              <w:numPr>
                <w:ilvl w:val="0"/>
                <w:numId w:val="51"/>
              </w:numPr>
              <w:rPr>
                <w:rFonts w:eastAsia="맑은 고딕"/>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9"/>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8"/>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맑은 고딕" w:hint="eastAsia"/>
                <w:sz w:val="21"/>
                <w:szCs w:val="21"/>
                <w:lang w:val="en-US" w:eastAsia="ko-KR"/>
              </w:rPr>
              <w:lastRenderedPageBreak/>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맑은 고딕"/>
                <w:lang w:val="en-GB" w:eastAsia="ko-KR"/>
              </w:rPr>
            </w:pPr>
            <w:r>
              <w:rPr>
                <w:rFonts w:eastAsia="맑은 고딕"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8"/>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맑은 고딕"/>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8"/>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8"/>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8"/>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8"/>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8"/>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9"/>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8"/>
              <w:rPr>
                <w:rFonts w:eastAsia="맑은 고딕"/>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8"/>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8"/>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맑은 고딕"/>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8"/>
              <w:rPr>
                <w:lang w:val="en-GB"/>
              </w:rPr>
            </w:pPr>
            <w:r>
              <w:rPr>
                <w:rFonts w:eastAsia="맑은 고딕"/>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맑은 고딕"/>
                <w:sz w:val="21"/>
                <w:szCs w:val="21"/>
                <w:highlight w:val="yellow"/>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8"/>
              <w:rPr>
                <w:rFonts w:eastAsia="맑은 고딕"/>
                <w:lang w:val="en-US" w:eastAsia="ko-KR"/>
              </w:rPr>
            </w:pPr>
            <w:proofErr w:type="spellStart"/>
            <w:r w:rsidRPr="004821DF">
              <w:rPr>
                <w:rFonts w:eastAsia="맑은 고딕" w:hint="eastAsia"/>
                <w:lang w:val="en-US" w:eastAsia="ko-KR"/>
              </w:rPr>
              <w:t>Integeration</w:t>
            </w:r>
            <w:proofErr w:type="spellEnd"/>
            <w:r w:rsidRPr="004821DF">
              <w:rPr>
                <w:rFonts w:eastAsia="맑은 고딕" w:hint="eastAsia"/>
                <w:lang w:val="en-US" w:eastAsia="ko-KR"/>
              </w:rPr>
              <w:t xml:space="preserve"> of TN and NTN should be considered for SSB structure design and periodicity </w:t>
            </w:r>
            <w:r w:rsidRPr="004821DF">
              <w:rPr>
                <w:rFonts w:eastAsia="맑은 고딕"/>
                <w:lang w:val="en-US" w:eastAsia="ko-KR"/>
              </w:rPr>
              <w:t>decision</w:t>
            </w:r>
            <w:r w:rsidRPr="004821DF">
              <w:rPr>
                <w:rFonts w:eastAsia="맑은 고딕" w:hint="eastAsia"/>
                <w:lang w:val="en-US" w:eastAsia="ko-KR"/>
              </w:rPr>
              <w:t xml:space="preserve">. </w:t>
            </w:r>
          </w:p>
          <w:p w14:paraId="6D8C10A6"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One suggestion is to delete </w:t>
            </w:r>
            <w:r w:rsidRPr="004821DF">
              <w:rPr>
                <w:rFonts w:eastAsia="맑은 고딕"/>
                <w:lang w:val="en-US" w:eastAsia="ko-KR"/>
              </w:rPr>
              <w:t>‘</w:t>
            </w:r>
            <w:r w:rsidRPr="004821DF">
              <w:rPr>
                <w:rFonts w:eastAsia="맑은 고딕" w:hint="eastAsia"/>
                <w:lang w:val="en-US" w:eastAsia="ko-KR"/>
              </w:rPr>
              <w:t>basic</w:t>
            </w:r>
            <w:r w:rsidRPr="004821DF">
              <w:rPr>
                <w:rFonts w:eastAsia="맑은 고딕"/>
                <w:lang w:val="en-US" w:eastAsia="ko-KR"/>
              </w:rPr>
              <w:t>’</w:t>
            </w:r>
            <w:r w:rsidRPr="004821DF">
              <w:rPr>
                <w:rFonts w:eastAsia="맑은 고딕" w:hint="eastAsia"/>
                <w:lang w:val="en-US" w:eastAsia="ko-KR"/>
              </w:rPr>
              <w:t xml:space="preserve"> in the text. </w:t>
            </w:r>
          </w:p>
          <w:p w14:paraId="316799BB" w14:textId="77777777" w:rsidR="004F3DBE" w:rsidRPr="004821DF" w:rsidRDefault="004F3DBE" w:rsidP="00DA05C1">
            <w:pPr>
              <w:pStyle w:val="4"/>
            </w:pPr>
            <w:r w:rsidRPr="004821DF">
              <w:lastRenderedPageBreak/>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9"/>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맑은 고딕"/>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8"/>
              <w:rPr>
                <w:rFonts w:eastAsia="맑은 고딕"/>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8"/>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맑은 고딕"/>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8"/>
              <w:rPr>
                <w:lang w:val="en-US"/>
              </w:rPr>
            </w:pPr>
            <w:r>
              <w:rPr>
                <w:rFonts w:eastAsia="맑은 고딕"/>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8"/>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8"/>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8"/>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8"/>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8"/>
              <w:rPr>
                <w:rFonts w:eastAsiaTheme="minorEastAsia"/>
                <w:lang w:val="en-GB" w:eastAsia="zh-CN"/>
              </w:rPr>
            </w:pPr>
          </w:p>
        </w:tc>
      </w:tr>
    </w:tbl>
    <w:p w14:paraId="0BEB8C6D" w14:textId="77777777" w:rsidR="00C93E9A" w:rsidRDefault="00C93E9A" w:rsidP="00C93E9A">
      <w:pPr>
        <w:pStyle w:val="a8"/>
        <w:rPr>
          <w:lang w:val="en-US"/>
        </w:rPr>
      </w:pPr>
    </w:p>
    <w:p w14:paraId="3668717F" w14:textId="77777777" w:rsidR="009852AA" w:rsidRDefault="009852AA" w:rsidP="00C93E9A">
      <w:pPr>
        <w:pStyle w:val="a8"/>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9"/>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lastRenderedPageBreak/>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9"/>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8"/>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8"/>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8"/>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8"/>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9"/>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N</w:t>
            </w:r>
          </w:p>
        </w:tc>
        <w:tc>
          <w:tcPr>
            <w:tcW w:w="6780" w:type="dxa"/>
          </w:tcPr>
          <w:p w14:paraId="2486872F" w14:textId="77777777" w:rsidR="00E87A2B" w:rsidRDefault="00E87A2B" w:rsidP="00E87A2B">
            <w:pPr>
              <w:pStyle w:val="a8"/>
              <w:rPr>
                <w:rFonts w:ascii="Times" w:eastAsia="맑은 고딕" w:hAnsi="Times" w:cs="Times"/>
                <w:lang w:val="en-GB" w:eastAsia="ko-KR"/>
              </w:rPr>
            </w:pPr>
            <w:r>
              <w:rPr>
                <w:rFonts w:ascii="Times" w:eastAsia="맑은 고딕" w:hAnsi="Times" w:cs="Times" w:hint="eastAsia"/>
                <w:lang w:val="en-GB" w:eastAsia="ko-KR"/>
              </w:rPr>
              <w:t>W</w:t>
            </w:r>
            <w:r>
              <w:rPr>
                <w:rFonts w:ascii="Times" w:eastAsia="맑은 고딕"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9"/>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9"/>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8"/>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맑은 고딕"/>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맑은 고딕" w:hAnsi="Times" w:cs="Times"/>
                <w:sz w:val="21"/>
                <w:szCs w:val="21"/>
                <w:lang w:eastAsia="ko-KR"/>
              </w:rPr>
            </w:pPr>
          </w:p>
        </w:tc>
        <w:tc>
          <w:tcPr>
            <w:tcW w:w="6780" w:type="dxa"/>
          </w:tcPr>
          <w:p w14:paraId="562642BD" w14:textId="77777777" w:rsidR="00D40DF2" w:rsidRDefault="00D40DF2" w:rsidP="00D40DF2">
            <w:pPr>
              <w:pStyle w:val="a8"/>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8"/>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8"/>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8"/>
              <w:numPr>
                <w:ilvl w:val="0"/>
                <w:numId w:val="13"/>
              </w:numPr>
            </w:pPr>
            <w:r>
              <w:t>Low-tier 6G devices: r</w:t>
            </w:r>
            <w:r w:rsidRPr="00562290">
              <w:t>educed SSB BW</w:t>
            </w:r>
          </w:p>
          <w:p w14:paraId="6998E5E9" w14:textId="32FEDAFA" w:rsidR="00D40DF2" w:rsidRDefault="00D40DF2" w:rsidP="00D40DF2">
            <w:pPr>
              <w:pStyle w:val="a8"/>
              <w:rPr>
                <w:rFonts w:ascii="Times" w:eastAsia="맑은 고딕"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맑은 고딕" w:hAnsi="Times" w:cs="Times"/>
                <w:sz w:val="21"/>
                <w:szCs w:val="21"/>
                <w:lang w:eastAsia="ko-KR"/>
              </w:rPr>
            </w:pPr>
          </w:p>
        </w:tc>
        <w:tc>
          <w:tcPr>
            <w:tcW w:w="6780" w:type="dxa"/>
          </w:tcPr>
          <w:p w14:paraId="4DF34F64" w14:textId="77777777" w:rsidR="004251BE" w:rsidRDefault="004251BE" w:rsidP="00B83DD3">
            <w:pPr>
              <w:pStyle w:val="a8"/>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9"/>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lastRenderedPageBreak/>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9"/>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8"/>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맑은 고딕" w:hAnsi="Times" w:cs="Times"/>
                <w:sz w:val="21"/>
                <w:szCs w:val="21"/>
                <w:lang w:eastAsia="ko-KR"/>
              </w:rPr>
            </w:pPr>
          </w:p>
        </w:tc>
        <w:tc>
          <w:tcPr>
            <w:tcW w:w="6780" w:type="dxa"/>
          </w:tcPr>
          <w:p w14:paraId="518A6D32" w14:textId="0355F796" w:rsidR="003A49E2" w:rsidRDefault="003A49E2" w:rsidP="003A49E2">
            <w:pPr>
              <w:pStyle w:val="a8"/>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맑은 고딕"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8"/>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6320F2">
        <w:tc>
          <w:tcPr>
            <w:tcW w:w="1479" w:type="dxa"/>
          </w:tcPr>
          <w:p w14:paraId="27709750" w14:textId="73494BAE" w:rsidR="00F842FD" w:rsidRDefault="00F842FD" w:rsidP="00F842FD">
            <w:pPr>
              <w:rPr>
                <w:rFonts w:eastAsiaTheme="minorEastAsia"/>
                <w:sz w:val="21"/>
                <w:szCs w:val="21"/>
                <w:lang w:val="en-US" w:eastAsia="zh-CN"/>
              </w:rPr>
            </w:pPr>
            <w:r>
              <w:rPr>
                <w:rFonts w:eastAsia="맑은 고딕"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8"/>
              <w:rPr>
                <w:lang w:val="en-US"/>
              </w:rPr>
            </w:pPr>
            <w:r>
              <w:rPr>
                <w:rFonts w:ascii="Times" w:eastAsia="맑은 고딕" w:hAnsi="Times" w:cs="Times" w:hint="eastAsia"/>
                <w:lang w:val="en-GB" w:eastAsia="ko-KR"/>
              </w:rPr>
              <w:t xml:space="preserve">As mentioned in the previous comment, </w:t>
            </w:r>
            <w:r w:rsidRPr="00C9309F">
              <w:rPr>
                <w:rFonts w:ascii="Times" w:eastAsia="맑은 고딕"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맑은 고딕" w:hAnsi="Times" w:cs="Times" w:hint="eastAsia"/>
                <w:lang w:val="en-GB" w:eastAsia="ko-KR"/>
              </w:rPr>
              <w:t>also includes their resource mapping</w:t>
            </w:r>
            <w:r w:rsidRPr="00C9309F">
              <w:rPr>
                <w:rFonts w:ascii="Times" w:eastAsia="맑은 고딕" w:hAnsi="Times" w:cs="Times"/>
                <w:lang w:val="en-GB" w:eastAsia="ko-KR"/>
              </w:rPr>
              <w:t xml:space="preserve"> structure.</w:t>
            </w:r>
          </w:p>
        </w:tc>
      </w:tr>
    </w:tbl>
    <w:p w14:paraId="4F9E4C67" w14:textId="77777777" w:rsidR="009852AA" w:rsidRPr="00470F86" w:rsidRDefault="009852AA" w:rsidP="00C93E9A">
      <w:pPr>
        <w:pStyle w:val="a8"/>
        <w:rPr>
          <w:lang w:val="en-GB"/>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lastRenderedPageBreak/>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8"/>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8"/>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9"/>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lastRenderedPageBreak/>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9"/>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9"/>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r w:rsidR="00B94A75" w14:paraId="35539CC2" w14:textId="77777777" w:rsidTr="00FB2F1A">
        <w:tc>
          <w:tcPr>
            <w:tcW w:w="1479" w:type="dxa"/>
          </w:tcPr>
          <w:p w14:paraId="5420312F" w14:textId="39F4A40C"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맑은 고딕"/>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맑은 고딕"/>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t>
            </w:r>
            <w:r w:rsidRPr="004262CD">
              <w:rPr>
                <w:lang w:val="en-GB"/>
              </w:rPr>
              <w:lastRenderedPageBreak/>
              <w:t xml:space="preserve">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lastRenderedPageBreak/>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8"/>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12010DE2" w14:textId="7B7C3F04" w:rsidR="007D56D4" w:rsidRPr="00782451" w:rsidRDefault="007D56D4" w:rsidP="007D56D4">
            <w:pPr>
              <w:pStyle w:val="a8"/>
              <w:rPr>
                <w:rFonts w:eastAsiaTheme="minorEastAsia"/>
                <w:lang w:val="en-US" w:eastAsia="zh-CN"/>
              </w:rPr>
            </w:pPr>
            <w:r>
              <w:rPr>
                <w:rFonts w:eastAsia="맑은 고딕"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맑은 고딕"/>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맑은 고딕"/>
                <w:sz w:val="21"/>
                <w:szCs w:val="21"/>
                <w:lang w:eastAsia="ko-KR"/>
              </w:rPr>
            </w:pPr>
            <w:r>
              <w:rPr>
                <w:rFonts w:eastAsia="맑은 고딕"/>
                <w:sz w:val="21"/>
                <w:szCs w:val="21"/>
                <w:lang w:eastAsia="ko-KR"/>
              </w:rPr>
              <w:t>In principle, Y</w:t>
            </w:r>
          </w:p>
        </w:tc>
        <w:tc>
          <w:tcPr>
            <w:tcW w:w="6780" w:type="dxa"/>
          </w:tcPr>
          <w:p w14:paraId="79F36909" w14:textId="77777777" w:rsidR="00D62A69" w:rsidRDefault="00D62A69" w:rsidP="00D62A69">
            <w:pPr>
              <w:pStyle w:val="a8"/>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8"/>
              <w:rPr>
                <w:rFonts w:eastAsiaTheme="minorEastAsia"/>
                <w:lang w:val="en-GB" w:eastAsia="zh-CN"/>
              </w:rPr>
            </w:pPr>
          </w:p>
          <w:p w14:paraId="59EED391" w14:textId="77777777" w:rsidR="00D62A69" w:rsidRDefault="00D62A69"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8"/>
              <w:rPr>
                <w:rFonts w:eastAsia="맑은 고딕"/>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맑은 고딕"/>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8"/>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 xml:space="preserve">Y in </w:t>
            </w:r>
            <w:r>
              <w:rPr>
                <w:rFonts w:eastAsiaTheme="minorEastAsia" w:hint="eastAsia"/>
                <w:sz w:val="21"/>
                <w:szCs w:val="21"/>
                <w:lang w:eastAsia="zh-CN"/>
              </w:rPr>
              <w:lastRenderedPageBreak/>
              <w:t>principle</w:t>
            </w:r>
          </w:p>
        </w:tc>
        <w:tc>
          <w:tcPr>
            <w:tcW w:w="6780" w:type="dxa"/>
          </w:tcPr>
          <w:p w14:paraId="2A74CF07" w14:textId="78140E20" w:rsidR="008E1415" w:rsidRPr="00175B13" w:rsidRDefault="008E1415" w:rsidP="008E1415">
            <w:pPr>
              <w:pStyle w:val="a8"/>
              <w:rPr>
                <w:lang w:val="en-GB"/>
              </w:rPr>
            </w:pPr>
            <w:r>
              <w:rPr>
                <w:rFonts w:eastAsiaTheme="minorEastAsia" w:hint="eastAsia"/>
                <w:lang w:val="en-GB" w:eastAsia="zh-CN"/>
              </w:rPr>
              <w:lastRenderedPageBreak/>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w:t>
            </w:r>
            <w:r>
              <w:rPr>
                <w:rFonts w:eastAsiaTheme="minorEastAsia" w:hint="eastAsia"/>
                <w:lang w:val="en-GB" w:eastAsia="zh-CN"/>
              </w:rPr>
              <w:lastRenderedPageBreak/>
              <w:t>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8"/>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맑은 고딕"/>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맑은 고딕"/>
                <w:sz w:val="21"/>
                <w:szCs w:val="21"/>
                <w:lang w:eastAsia="ko-KR"/>
              </w:rPr>
              <w:t>Needs update</w:t>
            </w:r>
          </w:p>
        </w:tc>
        <w:tc>
          <w:tcPr>
            <w:tcW w:w="6780" w:type="dxa"/>
          </w:tcPr>
          <w:p w14:paraId="78F5CBAD" w14:textId="77777777" w:rsidR="00076341" w:rsidRDefault="00076341" w:rsidP="00076341">
            <w:pPr>
              <w:pStyle w:val="a8"/>
              <w:rPr>
                <w:rFonts w:eastAsia="맑은 고딕"/>
                <w:lang w:val="en-GB" w:eastAsia="ko-KR"/>
              </w:rPr>
            </w:pPr>
            <w:r>
              <w:rPr>
                <w:rFonts w:eastAsia="맑은 고딕"/>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8"/>
              <w:rPr>
                <w:rFonts w:eastAsia="맑은 고딕"/>
                <w:lang w:val="en-GB" w:eastAsia="ko-KR"/>
              </w:rPr>
            </w:pPr>
            <w:r>
              <w:rPr>
                <w:rFonts w:eastAsia="맑은 고딕"/>
                <w:lang w:val="en-GB" w:eastAsia="ko-KR"/>
              </w:rPr>
              <w:t>A proposal is that RAN1 also studies how to support 4G-IoT/6GR coexistence.</w:t>
            </w:r>
          </w:p>
          <w:p w14:paraId="239B47B7" w14:textId="77777777" w:rsidR="00076341" w:rsidRDefault="00076341" w:rsidP="00076341">
            <w:pPr>
              <w:pStyle w:val="a8"/>
              <w:rPr>
                <w:rFonts w:eastAsia="맑은 고딕"/>
                <w:lang w:val="en-GB" w:eastAsia="ko-KR"/>
              </w:rPr>
            </w:pPr>
          </w:p>
          <w:p w14:paraId="171AF214" w14:textId="77777777" w:rsidR="00076341" w:rsidRDefault="00076341"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9"/>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8"/>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4ACDC933"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맑은 고딕" w:hint="eastAsia"/>
                <w:lang w:val="en-GB" w:eastAsia="ko-KR"/>
              </w:rPr>
              <w:t>a</w:t>
            </w:r>
            <w:r w:rsidRPr="004821DF">
              <w:rPr>
                <w:rFonts w:eastAsia="맑은 고딕"/>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맑은 고딕"/>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맑은 고딕"/>
                <w:sz w:val="21"/>
                <w:szCs w:val="21"/>
                <w:lang w:eastAsia="ko-KR"/>
              </w:rPr>
            </w:pPr>
          </w:p>
        </w:tc>
        <w:tc>
          <w:tcPr>
            <w:tcW w:w="6780" w:type="dxa"/>
          </w:tcPr>
          <w:p w14:paraId="5832A2E8" w14:textId="052EEBD3" w:rsidR="000858F4" w:rsidRPr="004821DF" w:rsidRDefault="000858F4" w:rsidP="000858F4">
            <w:pPr>
              <w:pStyle w:val="a8"/>
              <w:rPr>
                <w:rFonts w:eastAsia="맑은 고딕"/>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맑은 고딕"/>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맑은 고딕"/>
                <w:sz w:val="21"/>
                <w:szCs w:val="21"/>
                <w:lang w:eastAsia="ko-KR"/>
              </w:rPr>
            </w:pPr>
            <w:r>
              <w:rPr>
                <w:rFonts w:eastAsia="맑은 고딕"/>
                <w:sz w:val="21"/>
                <w:szCs w:val="21"/>
                <w:lang w:eastAsia="ko-KR"/>
              </w:rPr>
              <w:t>Y</w:t>
            </w:r>
          </w:p>
        </w:tc>
        <w:tc>
          <w:tcPr>
            <w:tcW w:w="6780" w:type="dxa"/>
          </w:tcPr>
          <w:p w14:paraId="77080E4A" w14:textId="0A707D9F" w:rsidR="00960A05" w:rsidRDefault="00960A05" w:rsidP="00960A05">
            <w:pPr>
              <w:pStyle w:val="a8"/>
              <w:rPr>
                <w:rFonts w:eastAsia="PMingLiU"/>
                <w:lang w:val="en-GB" w:eastAsia="zh-TW"/>
              </w:rPr>
            </w:pPr>
            <w:r>
              <w:rPr>
                <w:rFonts w:eastAsia="맑은 고딕"/>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8"/>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8"/>
              <w:rPr>
                <w:lang w:val="en-GB"/>
              </w:rPr>
            </w:pPr>
            <w:r>
              <w:rPr>
                <w:lang w:val="en-GB"/>
              </w:rPr>
              <w:t xml:space="preserve">We can keep it general by deleting the options, </w:t>
            </w:r>
          </w:p>
          <w:p w14:paraId="76BCCC8B" w14:textId="77777777" w:rsidR="006A679C" w:rsidRPr="00D84114" w:rsidRDefault="006A679C" w:rsidP="00F47653">
            <w:pPr>
              <w:pStyle w:val="af9"/>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8"/>
              <w:rPr>
                <w:lang w:val="en-US"/>
              </w:rPr>
            </w:pPr>
          </w:p>
          <w:p w14:paraId="0C1B6A4B" w14:textId="1692F106" w:rsidR="006A679C" w:rsidRDefault="006A679C" w:rsidP="006A679C">
            <w:pPr>
              <w:pStyle w:val="a8"/>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8"/>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8"/>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8"/>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8"/>
              <w:rPr>
                <w:rFonts w:eastAsiaTheme="minorEastAsia"/>
                <w:lang w:val="en-GB" w:eastAsia="zh-CN"/>
              </w:rPr>
            </w:pPr>
          </w:p>
        </w:tc>
      </w:tr>
    </w:tbl>
    <w:p w14:paraId="18C818E1" w14:textId="77777777" w:rsidR="00A768D0" w:rsidRDefault="00A768D0" w:rsidP="00A768D0">
      <w:pPr>
        <w:pStyle w:val="a8"/>
        <w:rPr>
          <w:lang w:val="en-GB"/>
        </w:rPr>
      </w:pPr>
    </w:p>
    <w:p w14:paraId="10E728D1" w14:textId="77777777" w:rsidR="009E4A04" w:rsidRDefault="009E4A04" w:rsidP="00A768D0">
      <w:pPr>
        <w:pStyle w:val="a8"/>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9"/>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8"/>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8"/>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8"/>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8"/>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맑은 고딕" w:hint="eastAsia"/>
                <w:sz w:val="21"/>
                <w:szCs w:val="21"/>
                <w:lang w:eastAsia="ko-KR"/>
              </w:rPr>
              <w:t>N</w:t>
            </w:r>
          </w:p>
        </w:tc>
        <w:tc>
          <w:tcPr>
            <w:tcW w:w="6780" w:type="dxa"/>
          </w:tcPr>
          <w:p w14:paraId="39DFBCCA" w14:textId="77777777" w:rsidR="00E87A2B" w:rsidRDefault="00E87A2B" w:rsidP="00E87A2B">
            <w:pPr>
              <w:pStyle w:val="a8"/>
              <w:rPr>
                <w:rFonts w:eastAsia="맑은 고딕"/>
                <w:lang w:val="en-US" w:eastAsia="ko-KR"/>
              </w:rPr>
            </w:pPr>
            <w:r w:rsidRPr="00981F74">
              <w:rPr>
                <w:rFonts w:eastAsia="맑은 고딕"/>
                <w:lang w:val="en-US" w:eastAsia="ko-KR"/>
              </w:rPr>
              <w:t>We do not consider it appropriate to classify MRSS into Option 1 vs. Option 2. The mechanisms are coupled rather than mutually exclusive, and their applicability depends on the overall design.</w:t>
            </w:r>
            <w:r>
              <w:rPr>
                <w:rFonts w:eastAsia="맑은 고딕"/>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8"/>
              <w:rPr>
                <w:rFonts w:eastAsia="맑은 고딕"/>
                <w:lang w:val="en-US" w:eastAsia="ko-KR"/>
              </w:rPr>
            </w:pPr>
            <w:r>
              <w:rPr>
                <w:rFonts w:eastAsia="맑은 고딕"/>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8"/>
              <w:rPr>
                <w:rFonts w:eastAsia="맑은 고딕"/>
                <w:lang w:val="en-US" w:eastAsia="ko-KR"/>
              </w:rPr>
            </w:pPr>
            <w:r>
              <w:rPr>
                <w:rFonts w:eastAsia="맑은 고딕"/>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8"/>
              <w:rPr>
                <w:rFonts w:eastAsia="맑은 고딕"/>
                <w:lang w:val="en-US" w:eastAsia="ko-KR"/>
              </w:rPr>
            </w:pPr>
            <w:r>
              <w:rPr>
                <w:rFonts w:eastAsia="맑은 고딕"/>
                <w:lang w:val="en-US" w:eastAsia="ko-KR"/>
              </w:rPr>
              <w:t>We suggest the following update to have a generic statement at this point.</w:t>
            </w:r>
          </w:p>
          <w:p w14:paraId="38DD6FC0" w14:textId="7CD2586E" w:rsidR="00E87A2B" w:rsidRDefault="00E87A2B" w:rsidP="00E87A2B">
            <w:pPr>
              <w:pStyle w:val="a8"/>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맑은 고딕"/>
                <w:sz w:val="21"/>
                <w:szCs w:val="21"/>
                <w:lang w:val="en-US" w:eastAsia="ko-KR"/>
              </w:rPr>
            </w:pPr>
            <w:r>
              <w:rPr>
                <w:rFonts w:eastAsia="맑은 고딕"/>
                <w:sz w:val="21"/>
                <w:szCs w:val="21"/>
                <w:lang w:val="en-US" w:eastAsia="ko-KR"/>
              </w:rPr>
              <w:lastRenderedPageBreak/>
              <w:t>Fraunhofer</w:t>
            </w:r>
          </w:p>
        </w:tc>
        <w:tc>
          <w:tcPr>
            <w:tcW w:w="1372" w:type="dxa"/>
          </w:tcPr>
          <w:p w14:paraId="0BEBBF05" w14:textId="70D1F1FD" w:rsidR="008B2BFF" w:rsidRDefault="008B2BFF" w:rsidP="00E87A2B">
            <w:pPr>
              <w:rPr>
                <w:rFonts w:eastAsia="맑은 고딕"/>
                <w:sz w:val="21"/>
                <w:szCs w:val="21"/>
                <w:lang w:eastAsia="ko-KR"/>
              </w:rPr>
            </w:pPr>
            <w:r>
              <w:rPr>
                <w:rFonts w:eastAsia="맑은 고딕"/>
                <w:sz w:val="21"/>
                <w:szCs w:val="21"/>
                <w:lang w:eastAsia="ko-KR"/>
              </w:rPr>
              <w:t>Y</w:t>
            </w:r>
          </w:p>
        </w:tc>
        <w:tc>
          <w:tcPr>
            <w:tcW w:w="6780" w:type="dxa"/>
          </w:tcPr>
          <w:p w14:paraId="6E0BDD2F" w14:textId="4D5EDE63" w:rsidR="008B2BFF" w:rsidRPr="00981F74" w:rsidRDefault="008B2BFF" w:rsidP="00E87A2B">
            <w:pPr>
              <w:pStyle w:val="a8"/>
              <w:rPr>
                <w:rFonts w:eastAsia="맑은 고딕"/>
                <w:lang w:val="en-US" w:eastAsia="ko-KR"/>
              </w:rPr>
            </w:pPr>
            <w:r>
              <w:rPr>
                <w:rFonts w:eastAsia="맑은 고딕"/>
                <w:lang w:val="en-US" w:eastAsia="ko-KR"/>
              </w:rPr>
              <w:t xml:space="preserve">We support the proposal with preference for </w:t>
            </w:r>
            <w:proofErr w:type="spellStart"/>
            <w:r>
              <w:rPr>
                <w:rFonts w:eastAsia="맑은 고딕"/>
                <w:lang w:val="en-US" w:eastAsia="ko-KR"/>
              </w:rPr>
              <w:t>Opt</w:t>
            </w:r>
            <w:proofErr w:type="spellEnd"/>
            <w:r>
              <w:rPr>
                <w:rFonts w:eastAsia="맑은 고딕"/>
                <w:lang w:val="en-US" w:eastAsia="ko-KR"/>
              </w:rPr>
              <w:t xml:space="preserve"> 1.</w:t>
            </w:r>
          </w:p>
        </w:tc>
      </w:tr>
      <w:tr w:rsidR="004251BE" w14:paraId="78763C57" w14:textId="77777777" w:rsidTr="006320F2">
        <w:tc>
          <w:tcPr>
            <w:tcW w:w="1479" w:type="dxa"/>
          </w:tcPr>
          <w:p w14:paraId="2B074490" w14:textId="41113590"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맑은 고딕"/>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8"/>
              <w:rPr>
                <w:rFonts w:eastAsia="맑은 고딕"/>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8"/>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8"/>
              <w:rPr>
                <w:lang w:val="en-US"/>
              </w:rPr>
            </w:pPr>
            <w:r>
              <w:rPr>
                <w:lang w:val="en-US"/>
              </w:rPr>
              <w:t>We prefer to prioritize the discussion on the application scenarios of MRSS.</w:t>
            </w:r>
          </w:p>
          <w:p w14:paraId="10091709" w14:textId="7D0AB7A5" w:rsidR="000827E8" w:rsidRPr="003A49E2" w:rsidRDefault="000827E8" w:rsidP="000827E8">
            <w:pPr>
              <w:pStyle w:val="a8"/>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6320F2">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8"/>
              <w:rPr>
                <w:lang w:val="en-US"/>
              </w:rPr>
            </w:pPr>
            <w:r w:rsidRPr="00C9309F">
              <w:rPr>
                <w:lang w:val="en-US"/>
              </w:rPr>
              <w:t xml:space="preserve">As mentioned in </w:t>
            </w:r>
            <w:r>
              <w:rPr>
                <w:rFonts w:eastAsia="맑은 고딕"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맑은 고딕" w:hint="eastAsia"/>
                <w:lang w:val="en-US" w:eastAsia="ko-KR"/>
              </w:rPr>
              <w:t>,</w:t>
            </w:r>
            <w:r w:rsidRPr="00C9309F">
              <w:rPr>
                <w:lang w:val="en-US"/>
              </w:rPr>
              <w:t xml:space="preserve"> instead, it is necessary to consider both </w:t>
            </w:r>
            <w:r>
              <w:rPr>
                <w:rFonts w:eastAsia="맑은 고딕" w:hint="eastAsia"/>
                <w:lang w:val="en-US" w:eastAsia="ko-KR"/>
              </w:rPr>
              <w:t>options</w:t>
            </w:r>
            <w:r w:rsidRPr="00C9309F">
              <w:rPr>
                <w:lang w:val="en-US"/>
              </w:rPr>
              <w:t xml:space="preserve"> together.</w:t>
            </w:r>
          </w:p>
        </w:tc>
      </w:tr>
    </w:tbl>
    <w:p w14:paraId="4C67F15A" w14:textId="77777777" w:rsidR="009E4A04" w:rsidRPr="009E4A04" w:rsidRDefault="009E4A04"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9"/>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0ACA8132" w14:textId="77777777" w:rsidR="00B94A75" w:rsidRDefault="00B94A75" w:rsidP="002A67BE">
            <w:pPr>
              <w:rPr>
                <w:rFonts w:eastAsia="맑은 고딕"/>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맑은 고딕"/>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8"/>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8"/>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맑은 고딕"/>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맑은 고딕"/>
                <w:sz w:val="21"/>
                <w:szCs w:val="21"/>
                <w:lang w:eastAsia="ko-KR"/>
              </w:rPr>
              <w:t>N</w:t>
            </w:r>
          </w:p>
        </w:tc>
        <w:tc>
          <w:tcPr>
            <w:tcW w:w="6780" w:type="dxa"/>
          </w:tcPr>
          <w:p w14:paraId="7E59A11D" w14:textId="04E98D45" w:rsidR="0029253A" w:rsidRDefault="0029253A" w:rsidP="0029253A">
            <w:pPr>
              <w:pStyle w:val="a8"/>
              <w:rPr>
                <w:lang w:val="en-US"/>
              </w:rPr>
            </w:pPr>
            <w:r>
              <w:rPr>
                <w:rFonts w:eastAsia="맑은 고딕"/>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8"/>
              <w:rPr>
                <w:rFonts w:eastAsia="맑은 고딕"/>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8"/>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03871933"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N</w:t>
            </w:r>
          </w:p>
        </w:tc>
        <w:tc>
          <w:tcPr>
            <w:tcW w:w="6780" w:type="dxa"/>
          </w:tcPr>
          <w:p w14:paraId="70DE7E75" w14:textId="77777777" w:rsidR="003E606A" w:rsidRPr="004821DF" w:rsidRDefault="003E606A" w:rsidP="00DA05C1">
            <w:pPr>
              <w:pStyle w:val="a8"/>
              <w:rPr>
                <w:rFonts w:eastAsia="맑은 고딕"/>
                <w:lang w:val="en-US" w:eastAsia="ko-KR"/>
              </w:rPr>
            </w:pPr>
            <w:r w:rsidRPr="004821DF">
              <w:rPr>
                <w:rFonts w:eastAsia="맑은 고딕"/>
                <w:lang w:val="en-US" w:eastAsia="ko-KR"/>
              </w:rPr>
              <w:t>O</w:t>
            </w:r>
            <w:r w:rsidRPr="004821DF">
              <w:rPr>
                <w:rFonts w:eastAsia="맑은 고딕" w:hint="eastAsia"/>
                <w:lang w:val="en-US" w:eastAsia="ko-KR"/>
              </w:rPr>
              <w:t>ur understanding on FL</w:t>
            </w:r>
            <w:r w:rsidRPr="004821DF">
              <w:rPr>
                <w:rFonts w:eastAsia="맑은 고딕"/>
                <w:lang w:val="en-US" w:eastAsia="ko-KR"/>
              </w:rPr>
              <w:t>’</w:t>
            </w:r>
            <w:r w:rsidRPr="004821DF">
              <w:rPr>
                <w:rFonts w:eastAsia="맑은 고딕"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맑은 고딕"/>
                <w:sz w:val="21"/>
                <w:szCs w:val="21"/>
                <w:lang w:val="en-US" w:eastAsia="ko-KR"/>
              </w:rPr>
            </w:pPr>
            <w:proofErr w:type="spellStart"/>
            <w:r>
              <w:rPr>
                <w:rFonts w:eastAsia="맑은 고딕" w:hint="eastAsia"/>
                <w:sz w:val="21"/>
                <w:szCs w:val="21"/>
                <w:lang w:val="en-US" w:eastAsia="ko-KR"/>
              </w:rPr>
              <w:t>Inter</w:t>
            </w:r>
            <w:r>
              <w:rPr>
                <w:rFonts w:eastAsia="맑은 고딕"/>
                <w:sz w:val="21"/>
                <w:szCs w:val="21"/>
                <w:lang w:val="en-US" w:eastAsia="ko-KR"/>
              </w:rPr>
              <w:t>D</w:t>
            </w:r>
            <w:r>
              <w:rPr>
                <w:rFonts w:eastAsia="맑은 고딕"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맑은 고딕"/>
                <w:sz w:val="21"/>
                <w:szCs w:val="21"/>
                <w:lang w:eastAsia="ko-KR"/>
              </w:rPr>
            </w:pPr>
            <w:r>
              <w:rPr>
                <w:rFonts w:eastAsia="맑은 고딕" w:hint="eastAsia"/>
                <w:sz w:val="21"/>
                <w:szCs w:val="21"/>
                <w:lang w:eastAsia="ko-KR"/>
              </w:rPr>
              <w:t>N</w:t>
            </w:r>
          </w:p>
        </w:tc>
        <w:tc>
          <w:tcPr>
            <w:tcW w:w="6780" w:type="dxa"/>
          </w:tcPr>
          <w:p w14:paraId="68CDB0B5" w14:textId="02B90A94" w:rsidR="00D57421" w:rsidRPr="004821DF" w:rsidRDefault="00D57421" w:rsidP="00D57421">
            <w:pPr>
              <w:pStyle w:val="a8"/>
              <w:rPr>
                <w:rFonts w:eastAsia="맑은 고딕"/>
                <w:lang w:val="en-US" w:eastAsia="ko-KR"/>
              </w:rPr>
            </w:pPr>
            <w:r>
              <w:rPr>
                <w:rFonts w:eastAsia="맑은 고딕"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8"/>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8"/>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8"/>
              <w:rPr>
                <w:rFonts w:eastAsia="SimSun"/>
                <w:lang w:val="en-US" w:eastAsia="zh-CN"/>
              </w:rPr>
            </w:pPr>
          </w:p>
        </w:tc>
      </w:tr>
    </w:tbl>
    <w:p w14:paraId="6D704121" w14:textId="77777777" w:rsidR="00191056" w:rsidRPr="003E606A" w:rsidRDefault="00191056" w:rsidP="00191056">
      <w:pPr>
        <w:pStyle w:val="a8"/>
        <w:rPr>
          <w:lang w:val="en-US"/>
        </w:rPr>
      </w:pPr>
    </w:p>
    <w:p w14:paraId="128A8A1E" w14:textId="77777777" w:rsidR="00B87560" w:rsidRDefault="00B87560" w:rsidP="00B87560">
      <w:pPr>
        <w:pStyle w:val="a8"/>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lastRenderedPageBreak/>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8"/>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8"/>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8"/>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8"/>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8"/>
        <w:numPr>
          <w:ilvl w:val="0"/>
          <w:numId w:val="29"/>
        </w:numPr>
        <w:ind w:left="284" w:hanging="284"/>
        <w:rPr>
          <w:lang w:val="en-GB"/>
        </w:rPr>
      </w:pPr>
      <w:r w:rsidRPr="00EB26BE">
        <w:rPr>
          <w:lang w:val="en-GB"/>
        </w:rPr>
        <w:t>BWP types</w:t>
      </w:r>
    </w:p>
    <w:p w14:paraId="216C794A" w14:textId="2E8DFC64" w:rsidR="00ED7E8F" w:rsidRDefault="00EB26BE" w:rsidP="00F47653">
      <w:pPr>
        <w:pStyle w:val="a8"/>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8"/>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8"/>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8"/>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맑은 고딕" w:hint="eastAsia"/>
                <w:lang w:val="en-GB" w:eastAsia="ko-KR"/>
              </w:rPr>
              <w:t>Simplfied</w:t>
            </w:r>
            <w:proofErr w:type="spellEnd"/>
            <w:r>
              <w:rPr>
                <w:rFonts w:eastAsia="맑은 고딕"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0DF93B8" w14:textId="3344C057"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맑은 고딕" w:hint="eastAsia"/>
                <w:sz w:val="21"/>
                <w:szCs w:val="21"/>
                <w:lang w:val="en-US" w:eastAsia="ko-KR"/>
              </w:rPr>
              <w:t>SK Telecom</w:t>
            </w:r>
          </w:p>
        </w:tc>
        <w:tc>
          <w:tcPr>
            <w:tcW w:w="1372" w:type="dxa"/>
          </w:tcPr>
          <w:p w14:paraId="3B148EB3" w14:textId="02AE5679" w:rsidR="007D56D4" w:rsidRDefault="007D56D4" w:rsidP="007D56D4">
            <w:r>
              <w:rPr>
                <w:rFonts w:eastAsia="맑은 고딕" w:hint="eastAsia"/>
                <w:sz w:val="21"/>
                <w:szCs w:val="21"/>
                <w:lang w:eastAsia="ko-KR"/>
              </w:rPr>
              <w:t>Y</w:t>
            </w:r>
          </w:p>
        </w:tc>
        <w:tc>
          <w:tcPr>
            <w:tcW w:w="6780" w:type="dxa"/>
          </w:tcPr>
          <w:p w14:paraId="1EB3450B" w14:textId="383AAE2D" w:rsidR="007D56D4" w:rsidRDefault="007D56D4" w:rsidP="007D56D4">
            <w:pPr>
              <w:pStyle w:val="a8"/>
              <w:rPr>
                <w:rFonts w:eastAsiaTheme="minorEastAsia"/>
                <w:lang w:eastAsia="zh-CN"/>
              </w:rPr>
            </w:pPr>
            <w:r>
              <w:rPr>
                <w:rFonts w:eastAsia="맑은 고딕"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맑은 고딕"/>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맑은 고딕"/>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8"/>
              <w:rPr>
                <w:rFonts w:eastAsia="맑은 고딕"/>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8"/>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8"/>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맑은 고딕"/>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맑은 고딕"/>
                <w:sz w:val="21"/>
                <w:szCs w:val="21"/>
                <w:lang w:eastAsia="ko-KR"/>
              </w:rPr>
              <w:t>Y</w:t>
            </w:r>
          </w:p>
        </w:tc>
        <w:tc>
          <w:tcPr>
            <w:tcW w:w="6780" w:type="dxa"/>
          </w:tcPr>
          <w:p w14:paraId="33D7EE30" w14:textId="77777777" w:rsidR="00DD4780" w:rsidRDefault="00DD4780" w:rsidP="00DD4780">
            <w:pPr>
              <w:pStyle w:val="a8"/>
              <w:rPr>
                <w:rFonts w:eastAsia="맑은 고딕"/>
                <w:lang w:val="en-GB" w:eastAsia="ko-KR"/>
              </w:rPr>
            </w:pPr>
            <w:r>
              <w:rPr>
                <w:rFonts w:eastAsia="맑은 고딕"/>
                <w:lang w:val="en-GB" w:eastAsia="ko-KR"/>
              </w:rPr>
              <w:t>We might not want to use the term BWP, but talk generally about bandwidth adaptation.</w:t>
            </w:r>
          </w:p>
          <w:p w14:paraId="7DD981CC" w14:textId="77777777" w:rsidR="00DD4780" w:rsidRDefault="00DD4780" w:rsidP="00DD4780">
            <w:pPr>
              <w:pStyle w:val="a8"/>
              <w:rPr>
                <w:rFonts w:eastAsia="맑은 고딕"/>
                <w:lang w:val="en-GB" w:eastAsia="ko-KR"/>
              </w:rPr>
            </w:pPr>
          </w:p>
          <w:p w14:paraId="1C557190" w14:textId="77777777" w:rsidR="00DD4780" w:rsidRDefault="00DD478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8"/>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lastRenderedPageBreak/>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8"/>
              <w:rPr>
                <w:rFonts w:eastAsia="맑은 고딕"/>
                <w:lang w:val="en-GB" w:eastAsia="ko-KR"/>
              </w:rPr>
            </w:pPr>
            <w:r w:rsidRPr="004821DF">
              <w:rPr>
                <w:rFonts w:eastAsia="맑은 고딕"/>
                <w:lang w:val="en-GB" w:eastAsia="ko-KR"/>
              </w:rPr>
              <w:t>T</w:t>
            </w:r>
            <w:r w:rsidRPr="004821DF">
              <w:rPr>
                <w:rFonts w:eastAsia="맑은 고딕" w:hint="eastAsia"/>
                <w:lang w:val="en-GB" w:eastAsia="ko-KR"/>
              </w:rPr>
              <w:t>he study should also include BWP operation (e.g. structure/</w:t>
            </w:r>
            <w:proofErr w:type="spellStart"/>
            <w:r w:rsidRPr="004821DF">
              <w:rPr>
                <w:rFonts w:eastAsia="맑은 고딕" w:hint="eastAsia"/>
                <w:lang w:val="en-GB" w:eastAsia="ko-KR"/>
              </w:rPr>
              <w:t>configutation</w:t>
            </w:r>
            <w:proofErr w:type="spellEnd"/>
            <w:r w:rsidRPr="004821DF">
              <w:rPr>
                <w:rFonts w:eastAsia="맑은 고딕" w:hint="eastAsia"/>
                <w:lang w:val="en-GB" w:eastAsia="ko-KR"/>
              </w:rPr>
              <w:t xml:space="preserve">) as well as BW adaptation (e.g. carrier </w:t>
            </w:r>
            <w:r w:rsidRPr="004821DF">
              <w:rPr>
                <w:rFonts w:eastAsia="맑은 고딕"/>
                <w:lang w:val="en-GB" w:eastAsia="ko-KR"/>
              </w:rPr>
              <w:t>activation</w:t>
            </w:r>
            <w:r w:rsidRPr="004821DF">
              <w:rPr>
                <w:rFonts w:eastAsia="맑은 고딕" w:hint="eastAsia"/>
                <w:lang w:val="en-GB" w:eastAsia="ko-KR"/>
              </w:rPr>
              <w:t>/deactivation) of multi-carrier single cell.</w:t>
            </w:r>
          </w:p>
          <w:p w14:paraId="4F31F68F"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Meanwhile, it is </w:t>
            </w:r>
            <w:proofErr w:type="spellStart"/>
            <w:r w:rsidRPr="004821DF">
              <w:rPr>
                <w:rFonts w:eastAsia="맑은 고딕"/>
                <w:lang w:val="en-GB" w:eastAsia="ko-KR"/>
              </w:rPr>
              <w:t>worth while</w:t>
            </w:r>
            <w:proofErr w:type="spellEnd"/>
            <w:r w:rsidRPr="004821DF">
              <w:rPr>
                <w:rFonts w:eastAsia="맑은 고딕"/>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맑은 고딕"/>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8"/>
              <w:rPr>
                <w:rFonts w:eastAsia="맑은 고딕"/>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맑은 고딕"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8"/>
              <w:rPr>
                <w:rFonts w:eastAsia="맑은 고딕"/>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8"/>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8"/>
              <w:rPr>
                <w:rFonts w:eastAsia="맑은 고딕"/>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8"/>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8"/>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8"/>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8"/>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8"/>
              <w:rPr>
                <w:lang w:val="en-GB"/>
              </w:rPr>
            </w:pPr>
          </w:p>
        </w:tc>
      </w:tr>
    </w:tbl>
    <w:p w14:paraId="33EFD351" w14:textId="77777777" w:rsidR="00B87560" w:rsidRDefault="00B87560" w:rsidP="00191056">
      <w:pPr>
        <w:pStyle w:val="a8"/>
        <w:rPr>
          <w:lang w:val="en-GB"/>
        </w:rPr>
      </w:pPr>
    </w:p>
    <w:p w14:paraId="67FFAFBE" w14:textId="77777777" w:rsidR="00CE0885" w:rsidRDefault="00CE0885" w:rsidP="00191056">
      <w:pPr>
        <w:pStyle w:val="a8"/>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2"/>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9"/>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9"/>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8"/>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8"/>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8"/>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xml:space="preserve">; we should identify the problems we need to solve and (later) </w:t>
            </w:r>
            <w:r w:rsidRPr="0035749A">
              <w:rPr>
                <w:rFonts w:eastAsiaTheme="minorEastAsia"/>
                <w:lang w:val="en-GB" w:eastAsia="zh-CN"/>
              </w:rPr>
              <w:lastRenderedPageBreak/>
              <w:t>solutions to them rather than using a term for which different companies can have different interpretations.</w:t>
            </w:r>
          </w:p>
          <w:p w14:paraId="557921ED" w14:textId="6DDB00B4"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8"/>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8"/>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57335210" w14:textId="77777777" w:rsidR="00E87A2B" w:rsidRDefault="00E87A2B" w:rsidP="00E87A2B">
            <w:pPr>
              <w:pStyle w:val="a8"/>
              <w:rPr>
                <w:rFonts w:eastAsia="맑은 고딕"/>
                <w:lang w:val="en-GB" w:eastAsia="ko-KR"/>
              </w:rPr>
            </w:pPr>
            <w:r>
              <w:rPr>
                <w:rFonts w:eastAsia="맑은 고딕" w:hint="eastAsia"/>
                <w:lang w:val="en-GB" w:eastAsia="ko-KR"/>
              </w:rPr>
              <w:t>S</w:t>
            </w:r>
            <w:r>
              <w:rPr>
                <w:rFonts w:eastAsia="맑은 고딕"/>
                <w:lang w:val="en-GB" w:eastAsia="ko-KR"/>
              </w:rPr>
              <w:t>upport in general.</w:t>
            </w:r>
          </w:p>
          <w:p w14:paraId="194DCA57" w14:textId="66E00395" w:rsidR="00E87A2B" w:rsidRDefault="00E87A2B" w:rsidP="00E87A2B">
            <w:pPr>
              <w:pStyle w:val="a8"/>
              <w:rPr>
                <w:lang w:val="en-GB"/>
              </w:rPr>
            </w:pPr>
            <w:r>
              <w:rPr>
                <w:rFonts w:eastAsia="맑은 고딕"/>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36688EC" w14:textId="5D9E113F" w:rsidR="006C3794" w:rsidRDefault="006C3794" w:rsidP="00E87A2B">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0F9F7012" w14:textId="77777777" w:rsidR="006C3794" w:rsidRDefault="006C3794" w:rsidP="00E87A2B">
            <w:pPr>
              <w:pStyle w:val="a8"/>
              <w:rPr>
                <w:rFonts w:eastAsia="맑은 고딕"/>
                <w:lang w:val="en-GB" w:eastAsia="ko-KR"/>
              </w:rPr>
            </w:pPr>
          </w:p>
        </w:tc>
      </w:tr>
      <w:tr w:rsidR="004251BE" w14:paraId="016E83E9" w14:textId="77777777" w:rsidTr="006320F2">
        <w:tc>
          <w:tcPr>
            <w:tcW w:w="1479" w:type="dxa"/>
          </w:tcPr>
          <w:p w14:paraId="755D516D" w14:textId="5A7C68E3"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맑은 고딕"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8"/>
              <w:rPr>
                <w:rFonts w:eastAsia="맑은 고딕"/>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8"/>
              <w:rPr>
                <w:rFonts w:eastAsia="맑은 고딕"/>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8"/>
              <w:rPr>
                <w:rFonts w:eastAsia="맑은 고딕"/>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0E8D9E40" w14:textId="77777777" w:rsidR="00F842FD" w:rsidRDefault="00F842FD" w:rsidP="00F842FD">
            <w:pPr>
              <w:pStyle w:val="a8"/>
              <w:rPr>
                <w:rFonts w:eastAsiaTheme="minorEastAsia"/>
                <w:lang w:val="en-GB" w:eastAsia="zh-CN"/>
              </w:rPr>
            </w:pPr>
          </w:p>
        </w:tc>
      </w:tr>
    </w:tbl>
    <w:p w14:paraId="1D4F4769" w14:textId="77777777" w:rsidR="00CE0885" w:rsidRPr="00BF177D" w:rsidRDefault="00CE0885"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lastRenderedPageBreak/>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Opt2: 5MHz</w:t>
            </w:r>
          </w:p>
          <w:p w14:paraId="11D34BDE"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맑은 고딕"/>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9"/>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9"/>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8"/>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8"/>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8"/>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맑은 고딕"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맑은 고딕"/>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맑은 고딕"/>
                <w:sz w:val="21"/>
                <w:szCs w:val="21"/>
                <w:lang w:eastAsia="ko-KR"/>
              </w:rPr>
            </w:pPr>
            <w:r>
              <w:rPr>
                <w:rFonts w:eastAsia="맑은 고딕"/>
                <w:sz w:val="21"/>
                <w:szCs w:val="21"/>
                <w:lang w:eastAsia="ko-KR"/>
              </w:rPr>
              <w:t>Y</w:t>
            </w:r>
          </w:p>
        </w:tc>
        <w:tc>
          <w:tcPr>
            <w:tcW w:w="6780" w:type="dxa"/>
          </w:tcPr>
          <w:p w14:paraId="17CEAC2B" w14:textId="77777777" w:rsidR="00135669" w:rsidRDefault="00135669" w:rsidP="00135669">
            <w:pPr>
              <w:pStyle w:val="a8"/>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맑은 고딕"/>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8"/>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8"/>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맑은 고딕"/>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맑은 고딕"/>
                <w:sz w:val="21"/>
                <w:szCs w:val="21"/>
                <w:lang w:eastAsia="ko-KR"/>
              </w:rPr>
              <w:t>Y</w:t>
            </w:r>
          </w:p>
        </w:tc>
        <w:tc>
          <w:tcPr>
            <w:tcW w:w="6780" w:type="dxa"/>
          </w:tcPr>
          <w:p w14:paraId="3FB62134" w14:textId="77777777" w:rsidR="00BD1038" w:rsidRDefault="00BD1038" w:rsidP="00BD1038">
            <w:pPr>
              <w:pStyle w:val="a8"/>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8"/>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9"/>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8"/>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LGE</w:t>
            </w:r>
          </w:p>
        </w:tc>
        <w:tc>
          <w:tcPr>
            <w:tcW w:w="1372" w:type="dxa"/>
          </w:tcPr>
          <w:p w14:paraId="0AE54B2C"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198193D4" w14:textId="77777777" w:rsidR="003E606A" w:rsidRPr="004821DF" w:rsidRDefault="003E606A" w:rsidP="00DA05C1">
            <w:pPr>
              <w:pStyle w:val="a8"/>
              <w:rPr>
                <w:rFonts w:eastAsia="맑은 고딕"/>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맑은 고딕"/>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맑은 고딕"/>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8"/>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맑은 고딕"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맑은 고딕" w:hint="eastAsia"/>
                <w:sz w:val="21"/>
                <w:szCs w:val="21"/>
                <w:lang w:eastAsia="ko-KR"/>
              </w:rPr>
              <w:t>Y</w:t>
            </w:r>
          </w:p>
        </w:tc>
        <w:tc>
          <w:tcPr>
            <w:tcW w:w="6780" w:type="dxa"/>
          </w:tcPr>
          <w:p w14:paraId="57616B04" w14:textId="77777777" w:rsidR="007D3E41" w:rsidRDefault="007D3E41" w:rsidP="007D3E41">
            <w:pPr>
              <w:pStyle w:val="a8"/>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8"/>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8"/>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8"/>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8"/>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8"/>
              <w:rPr>
                <w:lang w:val="en-GB"/>
              </w:rPr>
            </w:pPr>
          </w:p>
          <w:p w14:paraId="4EFB5EFE" w14:textId="7923CF24" w:rsidR="00570309" w:rsidRDefault="00570309" w:rsidP="00570309">
            <w:pPr>
              <w:pStyle w:val="a8"/>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8"/>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8"/>
              <w:rPr>
                <w:lang w:val="en-GB"/>
              </w:rPr>
            </w:pPr>
            <w:r>
              <w:rPr>
                <w:lang w:val="en-GB"/>
              </w:rPr>
              <w:t xml:space="preserve">We can remove these options and keep the following text. </w:t>
            </w:r>
          </w:p>
          <w:p w14:paraId="62C60F90" w14:textId="77777777" w:rsidR="006A679C" w:rsidRDefault="006A679C" w:rsidP="006A679C">
            <w:pPr>
              <w:pStyle w:val="a8"/>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8"/>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8"/>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8"/>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8"/>
              <w:rPr>
                <w:rFonts w:eastAsiaTheme="minorEastAsia"/>
                <w:lang w:val="en-GB" w:eastAsia="zh-CN"/>
              </w:rPr>
            </w:pPr>
          </w:p>
        </w:tc>
      </w:tr>
    </w:tbl>
    <w:p w14:paraId="2DCA199B" w14:textId="77777777" w:rsidR="00191056" w:rsidRDefault="00191056" w:rsidP="00C93E9A">
      <w:pPr>
        <w:pStyle w:val="a8"/>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2"/>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9"/>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8"/>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8"/>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8"/>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8"/>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E43C764" w14:textId="77777777" w:rsidR="00E87A2B" w:rsidRPr="00981F74" w:rsidRDefault="00E87A2B" w:rsidP="00991494">
            <w:pPr>
              <w:rPr>
                <w:rFonts w:eastAsia="맑은 고딕"/>
                <w:sz w:val="21"/>
                <w:szCs w:val="21"/>
                <w:lang w:eastAsia="ko-KR"/>
              </w:rPr>
            </w:pPr>
          </w:p>
        </w:tc>
        <w:tc>
          <w:tcPr>
            <w:tcW w:w="6780" w:type="dxa"/>
          </w:tcPr>
          <w:p w14:paraId="494515C7" w14:textId="77777777" w:rsidR="00E87A2B" w:rsidRDefault="00E87A2B" w:rsidP="00991494">
            <w:pPr>
              <w:pStyle w:val="a8"/>
              <w:rPr>
                <w:rFonts w:eastAsia="맑은 고딕"/>
                <w:lang w:val="en-GB" w:eastAsia="ko-KR"/>
              </w:rPr>
            </w:pPr>
            <w:r>
              <w:rPr>
                <w:rFonts w:eastAsia="맑은 고딕" w:hint="eastAsia"/>
                <w:lang w:val="en-GB" w:eastAsia="ko-KR"/>
              </w:rPr>
              <w:t>W</w:t>
            </w:r>
            <w:r>
              <w:rPr>
                <w:rFonts w:eastAsia="맑은 고딕"/>
                <w:lang w:val="en-GB" w:eastAsia="ko-KR"/>
              </w:rPr>
              <w:t>e want to clarify “UE BW” is RF or BB. As far as we understand this should be RF, so we suggest to modify:</w:t>
            </w:r>
          </w:p>
          <w:p w14:paraId="7A6153F2" w14:textId="77777777" w:rsidR="00E87A2B" w:rsidRDefault="00E87A2B" w:rsidP="0099149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8"/>
              <w:rPr>
                <w:rFonts w:eastAsia="맑은 고딕"/>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8"/>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8"/>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Opt2: 5MHz</w:t>
            </w:r>
          </w:p>
          <w:p w14:paraId="39AFCE77"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8"/>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lastRenderedPageBreak/>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8"/>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8"/>
              <w:rPr>
                <w:rFonts w:eastAsiaTheme="minorEastAsia"/>
                <w:lang w:val="en-GB" w:eastAsia="zh-CN"/>
              </w:rPr>
            </w:pPr>
          </w:p>
        </w:tc>
      </w:tr>
    </w:tbl>
    <w:p w14:paraId="700DD88D" w14:textId="77777777" w:rsidR="00596900" w:rsidRPr="00596900" w:rsidRDefault="00596900"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spectrum efficiency, and coverage compared to 5G NR, and </w:t>
            </w:r>
            <w:r w:rsidRPr="0018510B">
              <w:rPr>
                <w:rFonts w:eastAsia="MS Mincho"/>
                <w:color w:val="000000"/>
                <w:lang w:eastAsia="en-GB"/>
              </w:rPr>
              <w:lastRenderedPageBreak/>
              <w:t>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9"/>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 xml:space="preserve">multi-carrier </w:t>
            </w:r>
            <w:proofErr w:type="spellStart"/>
            <w:r w:rsidRPr="00164AC7">
              <w:rPr>
                <w:rFonts w:eastAsia="맑은 고딕"/>
                <w:lang w:val="en-GB" w:eastAsia="ko-KR"/>
              </w:rPr>
              <w:t>opertaitons</w:t>
            </w:r>
            <w:proofErr w:type="spellEnd"/>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 xml:space="preserve">reflected in several </w:t>
            </w:r>
            <w:proofErr w:type="spellStart"/>
            <w:r>
              <w:rPr>
                <w:rFonts w:eastAsia="맑은 고딕"/>
                <w:lang w:val="en-GB" w:eastAsia="ko-KR"/>
              </w:rPr>
              <w:t>tdoc</w:t>
            </w:r>
            <w:proofErr w:type="spellEnd"/>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proofErr w:type="spellStart"/>
            <w:r>
              <w:rPr>
                <w:rFonts w:eastAsia="맑은 고딕"/>
                <w:lang w:val="en-GB" w:eastAsia="ko-KR"/>
              </w:rPr>
              <w:t>accros</w:t>
            </w:r>
            <w:proofErr w:type="spellEnd"/>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맑은 고딕"/>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8"/>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af9"/>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9"/>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9"/>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lastRenderedPageBreak/>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8"/>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맑은 고딕" w:hint="eastAsia"/>
                <w:sz w:val="21"/>
                <w:szCs w:val="21"/>
                <w:lang w:val="en-US" w:eastAsia="ko-KR"/>
              </w:rPr>
              <w:t>SK Telecom</w:t>
            </w:r>
          </w:p>
        </w:tc>
        <w:tc>
          <w:tcPr>
            <w:tcW w:w="1372" w:type="dxa"/>
          </w:tcPr>
          <w:p w14:paraId="146A47B1" w14:textId="43D3BE2D" w:rsidR="007D56D4" w:rsidRDefault="007D56D4" w:rsidP="007D56D4">
            <w:r>
              <w:rPr>
                <w:rFonts w:eastAsia="맑은 고딕"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맑은 고딕" w:hint="eastAsia"/>
                <w:lang w:val="en-GB" w:eastAsia="ko-KR"/>
              </w:rPr>
              <w:t xml:space="preserve">Generally fine but unclear what exactly </w:t>
            </w:r>
            <w:r>
              <w:rPr>
                <w:rFonts w:eastAsia="맑은 고딕"/>
                <w:lang w:val="en-GB" w:eastAsia="ko-KR"/>
              </w:rPr>
              <w:t>‘</w:t>
            </w:r>
            <w:r>
              <w:rPr>
                <w:rFonts w:eastAsia="맑은 고딕" w:hint="eastAsia"/>
                <w:lang w:val="en-GB" w:eastAsia="ko-KR"/>
              </w:rPr>
              <w:t>high-level decision</w:t>
            </w:r>
            <w:r>
              <w:rPr>
                <w:rFonts w:eastAsia="맑은 고딕"/>
                <w:lang w:val="en-GB" w:eastAsia="ko-KR"/>
              </w:rPr>
              <w:t>’</w:t>
            </w:r>
            <w:r>
              <w:rPr>
                <w:rFonts w:eastAsia="맑은 고딕"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맑은 고딕"/>
                <w:sz w:val="21"/>
                <w:szCs w:val="21"/>
                <w:lang w:val="en-US" w:eastAsia="ko-KR"/>
              </w:rPr>
            </w:pPr>
            <w:r>
              <w:rPr>
                <w:rFonts w:eastAsia="맑은 고딕"/>
                <w:sz w:val="21"/>
                <w:szCs w:val="21"/>
                <w:lang w:val="en-US" w:eastAsia="ko-KR"/>
              </w:rPr>
              <w:t>CEWIT</w:t>
            </w:r>
          </w:p>
        </w:tc>
        <w:tc>
          <w:tcPr>
            <w:tcW w:w="1372" w:type="dxa"/>
          </w:tcPr>
          <w:p w14:paraId="71FB9EDC" w14:textId="58DE35C4" w:rsidR="005B5256" w:rsidRDefault="005B5256" w:rsidP="005B5256">
            <w:pPr>
              <w:rPr>
                <w:rFonts w:eastAsia="맑은 고딕"/>
                <w:sz w:val="21"/>
                <w:szCs w:val="21"/>
                <w:lang w:eastAsia="ko-KR"/>
              </w:rPr>
            </w:pPr>
            <w:r>
              <w:rPr>
                <w:rFonts w:eastAsia="맑은 고딕"/>
                <w:sz w:val="21"/>
                <w:szCs w:val="21"/>
                <w:lang w:eastAsia="ko-KR"/>
              </w:rPr>
              <w:t>Y</w:t>
            </w:r>
          </w:p>
        </w:tc>
        <w:tc>
          <w:tcPr>
            <w:tcW w:w="6780" w:type="dxa"/>
          </w:tcPr>
          <w:p w14:paraId="5D0A61DF" w14:textId="5FC194B7" w:rsidR="005B5256" w:rsidRDefault="005B5256" w:rsidP="005B5256">
            <w:pPr>
              <w:pStyle w:val="a8"/>
              <w:rPr>
                <w:rFonts w:eastAsia="맑은 고딕"/>
                <w:lang w:val="en-GB" w:eastAsia="ko-KR"/>
              </w:rPr>
            </w:pPr>
            <w:r>
              <w:rPr>
                <w:rFonts w:eastAsia="맑은 고딕"/>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맑은 고딕"/>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맑은 고딕"/>
                <w:sz w:val="21"/>
                <w:szCs w:val="21"/>
                <w:lang w:eastAsia="ko-KR"/>
              </w:rPr>
            </w:pPr>
          </w:p>
        </w:tc>
        <w:tc>
          <w:tcPr>
            <w:tcW w:w="6780" w:type="dxa"/>
          </w:tcPr>
          <w:p w14:paraId="4F911604" w14:textId="4D802F75" w:rsidR="008E1415" w:rsidRDefault="008E1415" w:rsidP="008E1415">
            <w:pPr>
              <w:pStyle w:val="a8"/>
              <w:rPr>
                <w:rFonts w:eastAsia="맑은 고딕"/>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맑은 고딕"/>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8"/>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맑은 고딕"/>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맑은 고딕"/>
                <w:sz w:val="21"/>
                <w:szCs w:val="21"/>
                <w:lang w:eastAsia="ko-KR"/>
              </w:rPr>
              <w:t>Y</w:t>
            </w:r>
          </w:p>
        </w:tc>
        <w:tc>
          <w:tcPr>
            <w:tcW w:w="6780" w:type="dxa"/>
          </w:tcPr>
          <w:p w14:paraId="68D7350F" w14:textId="77777777" w:rsidR="00B1235F" w:rsidRDefault="00B1235F" w:rsidP="00B1235F">
            <w:pPr>
              <w:pStyle w:val="a8"/>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맑은 고딕"/>
                <w:sz w:val="21"/>
                <w:szCs w:val="21"/>
                <w:lang w:eastAsia="ko-KR"/>
              </w:rPr>
            </w:pPr>
            <w:r w:rsidRPr="004821DF">
              <w:rPr>
                <w:rFonts w:eastAsia="맑은 고딕"/>
                <w:sz w:val="21"/>
                <w:szCs w:val="21"/>
                <w:lang w:eastAsia="ko-KR"/>
              </w:rPr>
              <w:t>LGE</w:t>
            </w:r>
          </w:p>
        </w:tc>
        <w:tc>
          <w:tcPr>
            <w:tcW w:w="1372" w:type="dxa"/>
          </w:tcPr>
          <w:p w14:paraId="211ED9FD"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379D8C76"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맑은 고딕" w:hint="eastAsia"/>
                <w:lang w:val="en-GB" w:eastAsia="ko-KR"/>
              </w:rPr>
              <w:t xml:space="preserve">DL/UL control channel, </w:t>
            </w:r>
            <w:r w:rsidRPr="004821DF">
              <w:rPr>
                <w:rFonts w:eastAsia="맑은 고딕"/>
                <w:lang w:val="en-GB" w:eastAsia="ko-KR"/>
              </w:rPr>
              <w:t xml:space="preserve">scheduling, PDSCH/PUSCH design, HARQ, </w:t>
            </w:r>
            <w:r w:rsidRPr="004821DF">
              <w:rPr>
                <w:rFonts w:eastAsia="맑은 고딕" w:hint="eastAsia"/>
                <w:lang w:val="en-GB" w:eastAsia="ko-KR"/>
              </w:rPr>
              <w:t xml:space="preserve">RACH allocation, </w:t>
            </w:r>
            <w:r w:rsidRPr="004821DF">
              <w:rPr>
                <w:rFonts w:eastAsia="맑은 고딕"/>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multi-carrier single cell operation</w:t>
            </w:r>
          </w:p>
          <w:p w14:paraId="6C7B658D"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carrier adaptation (e.g. switching, activation/deactivation)</w:t>
            </w:r>
          </w:p>
          <w:p w14:paraId="54F3D618"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맑은 고딕"/>
                <w:sz w:val="21"/>
                <w:szCs w:val="21"/>
                <w:lang w:eastAsia="ko-KR"/>
              </w:rPr>
            </w:pPr>
            <w:r>
              <w:t>Fujitsu</w:t>
            </w:r>
          </w:p>
        </w:tc>
        <w:tc>
          <w:tcPr>
            <w:tcW w:w="1372" w:type="dxa"/>
          </w:tcPr>
          <w:p w14:paraId="0BF0834C" w14:textId="2C65C560" w:rsidR="000858F4" w:rsidRPr="004821DF" w:rsidRDefault="000858F4" w:rsidP="000858F4">
            <w:pPr>
              <w:rPr>
                <w:rFonts w:eastAsia="맑은 고딕"/>
                <w:sz w:val="21"/>
                <w:szCs w:val="21"/>
                <w:lang w:eastAsia="ko-KR"/>
              </w:rPr>
            </w:pPr>
            <w:r>
              <w:t>Y</w:t>
            </w:r>
          </w:p>
        </w:tc>
        <w:tc>
          <w:tcPr>
            <w:tcW w:w="6780" w:type="dxa"/>
          </w:tcPr>
          <w:p w14:paraId="24E9A0D3" w14:textId="77777777" w:rsidR="000858F4" w:rsidRPr="004821DF" w:rsidRDefault="000858F4" w:rsidP="000858F4">
            <w:pPr>
              <w:pStyle w:val="a8"/>
              <w:rPr>
                <w:rFonts w:eastAsia="맑은 고딕"/>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맑은 고딕" w:hint="eastAsia"/>
                <w:sz w:val="21"/>
                <w:szCs w:val="21"/>
                <w:lang w:val="en-US" w:eastAsia="ko-KR"/>
              </w:rPr>
              <w:t>InterDigital</w:t>
            </w:r>
            <w:proofErr w:type="spellEnd"/>
          </w:p>
        </w:tc>
        <w:tc>
          <w:tcPr>
            <w:tcW w:w="1372" w:type="dxa"/>
          </w:tcPr>
          <w:p w14:paraId="3679DDA1" w14:textId="7F539AA2" w:rsidR="007D3E41" w:rsidRDefault="007D3E41" w:rsidP="007D3E41">
            <w:r>
              <w:rPr>
                <w:rFonts w:eastAsia="맑은 고딕" w:hint="eastAsia"/>
                <w:sz w:val="21"/>
                <w:szCs w:val="21"/>
                <w:lang w:eastAsia="ko-KR"/>
              </w:rPr>
              <w:t>Y</w:t>
            </w:r>
          </w:p>
        </w:tc>
        <w:tc>
          <w:tcPr>
            <w:tcW w:w="6780" w:type="dxa"/>
          </w:tcPr>
          <w:p w14:paraId="7C383264" w14:textId="77777777" w:rsidR="007D3E41" w:rsidRPr="004821DF" w:rsidRDefault="007D3E41" w:rsidP="007D3E41">
            <w:pPr>
              <w:pStyle w:val="a8"/>
              <w:rPr>
                <w:rFonts w:eastAsia="맑은 고딕"/>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8"/>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8"/>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8"/>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8"/>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8"/>
              <w:rPr>
                <w:lang w:val="en-GB"/>
              </w:rPr>
            </w:pPr>
          </w:p>
        </w:tc>
      </w:tr>
    </w:tbl>
    <w:p w14:paraId="2DF48AE2" w14:textId="77777777" w:rsidR="00C04E80" w:rsidRDefault="00C04E80" w:rsidP="00C93E9A">
      <w:pPr>
        <w:pStyle w:val="a8"/>
        <w:rPr>
          <w:lang w:val="en-US"/>
        </w:rPr>
      </w:pPr>
    </w:p>
    <w:p w14:paraId="36EE993C" w14:textId="77777777" w:rsidR="00E26401" w:rsidRDefault="00E26401" w:rsidP="00C93E9A">
      <w:pPr>
        <w:pStyle w:val="a8"/>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9"/>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lastRenderedPageBreak/>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2"/>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8"/>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9"/>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8"/>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8"/>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8"/>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8"/>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8"/>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맑은 고딕" w:hAnsi="Times" w:cs="Times" w:hint="eastAsia"/>
                <w:sz w:val="21"/>
                <w:szCs w:val="21"/>
                <w:lang w:val="en-US" w:eastAsia="ko-KR"/>
              </w:rPr>
              <w:t>S</w:t>
            </w:r>
            <w:r>
              <w:rPr>
                <w:rFonts w:ascii="Times" w:eastAsia="맑은 고딕"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19811B9D" w14:textId="2A3D2A27" w:rsidR="00E87A2B" w:rsidRDefault="00E87A2B" w:rsidP="00E87A2B">
            <w:pPr>
              <w:pStyle w:val="a8"/>
              <w:rPr>
                <w:rFonts w:ascii="Times" w:eastAsiaTheme="minorEastAsia" w:hAnsi="Times" w:cs="Times"/>
                <w:lang w:val="en-GB" w:eastAsia="zh-CN"/>
              </w:rPr>
            </w:pPr>
            <w:r>
              <w:rPr>
                <w:rFonts w:ascii="Times" w:eastAsia="맑은 고딕" w:hAnsi="Times" w:cs="Times" w:hint="eastAsia"/>
                <w:lang w:val="en-GB" w:eastAsia="ko-KR"/>
              </w:rPr>
              <w:t>O</w:t>
            </w:r>
            <w:r>
              <w:rPr>
                <w:rFonts w:ascii="Times" w:eastAsia="맑은 고딕"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맑은 고딕" w:hAnsi="Times" w:cs="Times"/>
                <w:sz w:val="21"/>
                <w:szCs w:val="21"/>
                <w:lang w:val="en-US" w:eastAsia="ko-KR"/>
              </w:rPr>
            </w:pPr>
            <w:r>
              <w:rPr>
                <w:rFonts w:ascii="Times" w:eastAsia="맑은 고딕" w:hAnsi="Times" w:cs="Times"/>
                <w:sz w:val="21"/>
                <w:szCs w:val="21"/>
                <w:lang w:val="en-US" w:eastAsia="ko-KR"/>
              </w:rPr>
              <w:t>Fraunhofer</w:t>
            </w:r>
          </w:p>
        </w:tc>
        <w:tc>
          <w:tcPr>
            <w:tcW w:w="1372" w:type="dxa"/>
          </w:tcPr>
          <w:p w14:paraId="4AEFCC7C" w14:textId="3281126E" w:rsidR="006A6766" w:rsidRDefault="006A6766" w:rsidP="00E87A2B">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6C848DCE" w14:textId="77777777" w:rsidR="006A6766" w:rsidRDefault="006A6766" w:rsidP="00E87A2B">
            <w:pPr>
              <w:pStyle w:val="a8"/>
              <w:rPr>
                <w:rFonts w:ascii="Times" w:eastAsia="맑은 고딕"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맑은 고딕"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맑은 고딕"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8"/>
              <w:rPr>
                <w:rFonts w:ascii="Times" w:eastAsia="맑은 고딕"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8"/>
              <w:rPr>
                <w:rFonts w:ascii="Times" w:eastAsia="맑은 고딕"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8"/>
              <w:rPr>
                <w:rFonts w:ascii="Times" w:eastAsia="맑은 고딕"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맑은 고딕"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60B3FD5E" w14:textId="77777777" w:rsidR="00F842FD" w:rsidRDefault="00F842FD" w:rsidP="00F842FD">
            <w:pPr>
              <w:pStyle w:val="a8"/>
              <w:rPr>
                <w:rFonts w:ascii="Times" w:eastAsia="맑은 고딕" w:hAnsi="Times" w:cs="Times"/>
                <w:lang w:val="en-GB" w:eastAsia="ko-KR"/>
              </w:rPr>
            </w:pPr>
          </w:p>
        </w:tc>
      </w:tr>
    </w:tbl>
    <w:p w14:paraId="1FD6548D" w14:textId="77777777" w:rsidR="00E26401" w:rsidRPr="00F508A2" w:rsidRDefault="00E26401"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w:t>
            </w:r>
            <w:r>
              <w:rPr>
                <w:rFonts w:eastAsia="Microsoft YaHei"/>
              </w:rPr>
              <w:lastRenderedPageBreak/>
              <w:t xml:space="preserve">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proofErr w:type="gramStart"/>
            <w:r>
              <w:rPr>
                <w:rFonts w:eastAsia="Microsoft YaHei"/>
                <w:b w:val="0"/>
                <w:sz w:val="20"/>
                <w:szCs w:val="20"/>
                <w:lang w:val="en-GB"/>
              </w:rPr>
              <w:t>Multi-TRP</w:t>
            </w:r>
            <w:proofErr w:type="gramEnd"/>
            <w:r>
              <w:rPr>
                <w:rFonts w:eastAsia="Microsoft YaHei"/>
                <w:b w:val="0"/>
                <w:sz w:val="20"/>
                <w:szCs w:val="20"/>
                <w:lang w:val="en-GB"/>
              </w:rPr>
              <w:t xml:space="preserve">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8"/>
        <w:numPr>
          <w:ilvl w:val="0"/>
          <w:numId w:val="43"/>
        </w:numPr>
        <w:rPr>
          <w:lang w:val="en-US"/>
        </w:rPr>
      </w:pPr>
      <w:r>
        <w:rPr>
          <w:rFonts w:hint="eastAsia"/>
          <w:lang w:val="en-US"/>
        </w:rPr>
        <w:t>FD-FDD</w:t>
      </w:r>
    </w:p>
    <w:p w14:paraId="114AF7DB" w14:textId="5A80AFD8" w:rsidR="00E76575" w:rsidRDefault="00E76575" w:rsidP="00F47653">
      <w:pPr>
        <w:pStyle w:val="a8"/>
        <w:numPr>
          <w:ilvl w:val="0"/>
          <w:numId w:val="43"/>
        </w:numPr>
        <w:rPr>
          <w:lang w:val="en-US"/>
        </w:rPr>
      </w:pPr>
      <w:r>
        <w:rPr>
          <w:rFonts w:hint="eastAsia"/>
          <w:lang w:val="en-US"/>
        </w:rPr>
        <w:t>Semi-static TDD</w:t>
      </w:r>
    </w:p>
    <w:p w14:paraId="2E4065CC" w14:textId="6F10EC12" w:rsidR="00F614DA" w:rsidRDefault="00F614DA" w:rsidP="00F47653">
      <w:pPr>
        <w:pStyle w:val="a8"/>
        <w:numPr>
          <w:ilvl w:val="0"/>
          <w:numId w:val="43"/>
        </w:numPr>
        <w:rPr>
          <w:lang w:val="en-US"/>
        </w:rPr>
      </w:pPr>
      <w:r>
        <w:rPr>
          <w:rFonts w:hint="eastAsia"/>
          <w:lang w:val="en-US"/>
        </w:rPr>
        <w:t>gNB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8"/>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8"/>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8"/>
        <w:numPr>
          <w:ilvl w:val="0"/>
          <w:numId w:val="44"/>
        </w:numPr>
        <w:rPr>
          <w:lang w:val="en-US"/>
        </w:rPr>
      </w:pPr>
      <w:r>
        <w:rPr>
          <w:rFonts w:hint="eastAsia"/>
          <w:lang w:val="en-US"/>
        </w:rPr>
        <w:t>gNB dynamic SBFD</w:t>
      </w:r>
    </w:p>
    <w:p w14:paraId="4109F697" w14:textId="607491BF" w:rsidR="00AA2883" w:rsidRDefault="00AA2883" w:rsidP="00F47653">
      <w:pPr>
        <w:pStyle w:val="a8"/>
        <w:numPr>
          <w:ilvl w:val="0"/>
          <w:numId w:val="44"/>
        </w:numPr>
        <w:rPr>
          <w:lang w:val="en-US"/>
        </w:rPr>
      </w:pPr>
      <w:r>
        <w:rPr>
          <w:rFonts w:hint="eastAsia"/>
          <w:lang w:val="en-US"/>
        </w:rPr>
        <w:t>UE SBFD</w:t>
      </w:r>
    </w:p>
    <w:p w14:paraId="336210DE" w14:textId="78710B37" w:rsidR="00E221C0" w:rsidRPr="00E76575" w:rsidRDefault="00E221C0" w:rsidP="00F47653">
      <w:pPr>
        <w:pStyle w:val="a8"/>
        <w:numPr>
          <w:ilvl w:val="0"/>
          <w:numId w:val="44"/>
        </w:numPr>
        <w:rPr>
          <w:lang w:val="en-US"/>
        </w:rPr>
      </w:pPr>
      <w:r>
        <w:rPr>
          <w:rFonts w:hint="eastAsia"/>
          <w:lang w:val="en-US"/>
        </w:rPr>
        <w:t>gNB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Dynamic TDD</w:t>
      </w:r>
    </w:p>
    <w:p w14:paraId="21540634"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gNB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9"/>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 xml:space="preserve">or </w:t>
            </w:r>
            <w:proofErr w:type="spellStart"/>
            <w:r>
              <w:rPr>
                <w:rFonts w:eastAsia="맑은 고딕"/>
                <w:lang w:eastAsia="ko-KR"/>
              </w:rPr>
              <w:t>RedCap</w:t>
            </w:r>
            <w:proofErr w:type="spellEnd"/>
            <w:r>
              <w:rPr>
                <w:rFonts w:eastAsia="맑은 고딕"/>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w:t>
            </w:r>
            <w:proofErr w:type="spellStart"/>
            <w:r>
              <w:rPr>
                <w:rFonts w:eastAsia="맑은 고딕"/>
                <w:lang w:val="en-GB" w:eastAsia="ko-KR"/>
              </w:rPr>
              <w:t>clarifciaiton</w:t>
            </w:r>
            <w:proofErr w:type="spellEnd"/>
            <w:r>
              <w:rPr>
                <w:rFonts w:eastAsia="맑은 고딕"/>
                <w:lang w:val="en-GB" w:eastAsia="ko-KR"/>
              </w:rPr>
              <w:t xml:space="preserve">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w:t>
            </w:r>
            <w:proofErr w:type="spellStart"/>
            <w:r w:rsidRPr="00164AC7">
              <w:rPr>
                <w:rFonts w:eastAsia="맑은 고딕"/>
                <w:lang w:val="en-GB" w:eastAsia="ko-KR"/>
              </w:rPr>
              <w:t>offor</w:t>
            </w:r>
            <w:proofErr w:type="spellEnd"/>
            <w:r w:rsidRPr="00164AC7">
              <w:rPr>
                <w:rFonts w:eastAsia="맑은 고딕"/>
                <w:lang w:val="en-GB" w:eastAsia="ko-KR"/>
              </w:rPr>
              <w:t xml:space="preserve">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lastRenderedPageBreak/>
              <w:t xml:space="preserve">considering </w:t>
            </w:r>
            <w:r w:rsidRPr="00164AC7">
              <w:rPr>
                <w:rFonts w:eastAsia="맑은 고딕"/>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맑은 고딕"/>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8"/>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263361EC" w14:textId="683738F9" w:rsidR="007D56D4" w:rsidRPr="007D56D4" w:rsidRDefault="007D56D4" w:rsidP="007D56D4">
            <w:pPr>
              <w:rPr>
                <w:rFonts w:eastAsia="맑은 고딕"/>
                <w:sz w:val="21"/>
                <w:szCs w:val="21"/>
                <w:lang w:eastAsia="ko-KR"/>
              </w:rPr>
            </w:pPr>
            <w:r>
              <w:rPr>
                <w:rFonts w:eastAsia="맑은 고딕" w:hint="eastAsia"/>
                <w:sz w:val="21"/>
                <w:szCs w:val="21"/>
                <w:lang w:eastAsia="ko-KR"/>
              </w:rPr>
              <w:t>N</w:t>
            </w:r>
          </w:p>
        </w:tc>
        <w:tc>
          <w:tcPr>
            <w:tcW w:w="6780" w:type="dxa"/>
          </w:tcPr>
          <w:p w14:paraId="1C4069A3" w14:textId="580F90EA" w:rsidR="007D56D4" w:rsidRPr="00AB2619" w:rsidRDefault="007D56D4" w:rsidP="007D56D4">
            <w:pPr>
              <w:pStyle w:val="a8"/>
              <w:rPr>
                <w:lang w:val="en-US"/>
              </w:rPr>
            </w:pPr>
            <w:r>
              <w:rPr>
                <w:rFonts w:eastAsia="맑은 고딕"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맑은 고딕"/>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맑은 고딕"/>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8"/>
              <w:rPr>
                <w:rFonts w:eastAsia="맑은 고딕"/>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8"/>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맑은 고딕"/>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맑은 고딕"/>
                <w:sz w:val="21"/>
                <w:szCs w:val="21"/>
                <w:lang w:eastAsia="ko-KR"/>
              </w:rPr>
              <w:t>N</w:t>
            </w:r>
          </w:p>
        </w:tc>
        <w:tc>
          <w:tcPr>
            <w:tcW w:w="6780" w:type="dxa"/>
          </w:tcPr>
          <w:p w14:paraId="4BA222DB" w14:textId="5B0ABD6F" w:rsidR="0046267A" w:rsidRPr="00AB2619" w:rsidRDefault="0046267A" w:rsidP="0046267A">
            <w:pPr>
              <w:pStyle w:val="a8"/>
              <w:rPr>
                <w:lang w:val="en-US"/>
              </w:rPr>
            </w:pPr>
            <w:r>
              <w:rPr>
                <w:rFonts w:eastAsia="맑은 고딕"/>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N</w:t>
            </w:r>
          </w:p>
        </w:tc>
        <w:tc>
          <w:tcPr>
            <w:tcW w:w="6780" w:type="dxa"/>
          </w:tcPr>
          <w:p w14:paraId="255C1471"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For HD-FDD, since it</w:t>
            </w:r>
            <w:r w:rsidRPr="004821DF">
              <w:rPr>
                <w:rFonts w:eastAsia="맑은 고딕"/>
                <w:lang w:val="en-GB" w:eastAsia="ko-KR"/>
              </w:rPr>
              <w:t xml:space="preserve"> is a practical and effective duplexing scheme for low-cost/complexity devices (e.g., 6G LPWA, 6G </w:t>
            </w:r>
            <w:proofErr w:type="spellStart"/>
            <w:r w:rsidRPr="004821DF">
              <w:rPr>
                <w:rFonts w:eastAsia="맑은 고딕"/>
                <w:lang w:val="en-GB" w:eastAsia="ko-KR"/>
              </w:rPr>
              <w:t>RedCap</w:t>
            </w:r>
            <w:proofErr w:type="spellEnd"/>
            <w:r w:rsidRPr="004821DF">
              <w:rPr>
                <w:rFonts w:eastAsia="맑은 고딕"/>
                <w:lang w:val="en-GB" w:eastAsia="ko-KR"/>
              </w:rPr>
              <w:t>)</w:t>
            </w:r>
            <w:r w:rsidRPr="004821DF">
              <w:rPr>
                <w:rFonts w:eastAsia="맑은 고딕" w:hint="eastAsia"/>
                <w:lang w:val="en-GB" w:eastAsia="ko-KR"/>
              </w:rPr>
              <w:t xml:space="preserve">, it should be </w:t>
            </w:r>
            <w:r w:rsidRPr="004821DF">
              <w:rPr>
                <w:rFonts w:eastAsia="맑은 고딕"/>
                <w:lang w:val="en-GB" w:eastAsia="ko-KR"/>
              </w:rPr>
              <w:t>included</w:t>
            </w:r>
            <w:r w:rsidRPr="004821DF">
              <w:rPr>
                <w:rFonts w:eastAsia="맑은 고딕" w:hint="eastAsia"/>
                <w:lang w:val="en-GB" w:eastAsia="ko-KR"/>
              </w:rPr>
              <w:t xml:space="preserve"> in 6GR duplexing study. </w:t>
            </w:r>
          </w:p>
          <w:p w14:paraId="1BDD42B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xml:space="preserve">For Dynamic TDD and gNB </w:t>
            </w:r>
            <w:r w:rsidRPr="004821DF">
              <w:rPr>
                <w:rFonts w:eastAsia="맑은 고딕"/>
                <w:lang w:val="en-GB" w:eastAsia="ko-KR"/>
              </w:rPr>
              <w:t>dynam</w:t>
            </w:r>
            <w:r w:rsidRPr="004821DF">
              <w:rPr>
                <w:rFonts w:eastAsia="맑은 고딕" w:hint="eastAsia"/>
                <w:lang w:val="en-GB" w:eastAsia="ko-KR"/>
              </w:rPr>
              <w:t xml:space="preserve">ic SBFD, what types of duplexing schemes to consider would make an impact on the fundamental design principles of frame structure. Dynamic TDD and gNB </w:t>
            </w:r>
            <w:r w:rsidRPr="004821DF">
              <w:rPr>
                <w:rFonts w:eastAsia="맑은 고딕"/>
                <w:lang w:val="en-GB" w:eastAsia="ko-KR"/>
              </w:rPr>
              <w:t>dynam</w:t>
            </w:r>
            <w:r w:rsidRPr="004821DF">
              <w:rPr>
                <w:rFonts w:eastAsia="맑은 고딕" w:hint="eastAsia"/>
                <w:lang w:val="en-GB" w:eastAsia="ko-KR"/>
              </w:rPr>
              <w:t xml:space="preserve">ic SBFD </w:t>
            </w:r>
            <w:r w:rsidRPr="004821DF">
              <w:rPr>
                <w:rFonts w:eastAsia="맑은 고딕"/>
                <w:lang w:val="en-GB" w:eastAsia="ko-KR"/>
              </w:rPr>
              <w:t xml:space="preserve">has </w:t>
            </w:r>
            <w:r w:rsidRPr="004821DF">
              <w:rPr>
                <w:rFonts w:eastAsia="맑은 고딕"/>
                <w:lang w:val="en-GB" w:eastAsia="ko-KR"/>
              </w:rPr>
              <w:lastRenderedPageBreak/>
              <w:t xml:space="preserve">large support so </w:t>
            </w:r>
            <w:r w:rsidRPr="004821DF">
              <w:rPr>
                <w:rFonts w:eastAsia="맑은 고딕" w:hint="eastAsia"/>
                <w:lang w:val="en-GB" w:eastAsia="ko-KR"/>
              </w:rPr>
              <w:t>could be included to stud</w:t>
            </w:r>
            <w:r w:rsidRPr="004821DF">
              <w:rPr>
                <w:rFonts w:eastAsia="맑은 고딕"/>
                <w:lang w:val="en-GB" w:eastAsia="ko-KR"/>
              </w:rPr>
              <w:t>y considering</w:t>
            </w:r>
            <w:r w:rsidRPr="004821DF">
              <w:rPr>
                <w:rFonts w:eastAsia="맑은 고딕" w:hint="eastAsia"/>
                <w:lang w:val="en-GB" w:eastAsia="ko-KR"/>
              </w:rPr>
              <w:t xml:space="preserve"> the unified and forward compatible frame </w:t>
            </w:r>
            <w:r w:rsidRPr="004821DF">
              <w:rPr>
                <w:rFonts w:eastAsia="맑은 고딕"/>
                <w:lang w:val="en-GB" w:eastAsia="ko-KR"/>
              </w:rPr>
              <w:t>structure</w:t>
            </w:r>
            <w:r w:rsidRPr="004821DF">
              <w:rPr>
                <w:rFonts w:eastAsia="맑은 고딕" w:hint="eastAsia"/>
                <w:lang w:val="en-GB" w:eastAsia="ko-KR"/>
              </w:rPr>
              <w:t xml:space="preserve">. </w:t>
            </w:r>
          </w:p>
          <w:p w14:paraId="12555288" w14:textId="77777777" w:rsidR="003E606A" w:rsidRPr="004821DF" w:rsidRDefault="003E606A" w:rsidP="00DA05C1">
            <w:pPr>
              <w:pStyle w:val="a8"/>
              <w:rPr>
                <w:lang w:val="en-GB"/>
              </w:rPr>
            </w:pPr>
            <w:r w:rsidRPr="004821DF">
              <w:rPr>
                <w:rFonts w:eastAsia="맑은 고딕" w:hint="eastAsia"/>
                <w:lang w:val="en-GB" w:eastAsia="ko-KR"/>
              </w:rPr>
              <w:t xml:space="preserve">For the forward compatible frame </w:t>
            </w:r>
            <w:r w:rsidRPr="004821DF">
              <w:rPr>
                <w:rFonts w:eastAsia="맑은 고딕"/>
                <w:lang w:val="en-GB" w:eastAsia="ko-KR"/>
              </w:rPr>
              <w:t>structure</w:t>
            </w:r>
            <w:r w:rsidRPr="004821DF">
              <w:rPr>
                <w:rFonts w:eastAsia="맑은 고딕"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맑은 고딕"/>
                <w:sz w:val="21"/>
                <w:szCs w:val="21"/>
                <w:lang w:eastAsia="ko-KR"/>
              </w:rPr>
            </w:pPr>
          </w:p>
        </w:tc>
        <w:tc>
          <w:tcPr>
            <w:tcW w:w="6780" w:type="dxa"/>
          </w:tcPr>
          <w:p w14:paraId="416B5C62" w14:textId="4B09B818" w:rsidR="00F32662" w:rsidRPr="004821DF" w:rsidRDefault="00F32662" w:rsidP="00F32662">
            <w:pPr>
              <w:pStyle w:val="a8"/>
              <w:rPr>
                <w:rFonts w:eastAsia="맑은 고딕"/>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맑은 고딕"/>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8"/>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맑은 고딕"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맑은 고딕" w:hint="eastAsia"/>
                <w:sz w:val="21"/>
                <w:szCs w:val="21"/>
                <w:lang w:eastAsia="ko-KR"/>
              </w:rPr>
              <w:t>Y</w:t>
            </w:r>
          </w:p>
        </w:tc>
        <w:tc>
          <w:tcPr>
            <w:tcW w:w="6780" w:type="dxa"/>
          </w:tcPr>
          <w:p w14:paraId="0CF657E9" w14:textId="349603B2" w:rsidR="003A728B" w:rsidRPr="003F33EB" w:rsidRDefault="003A728B" w:rsidP="003A728B">
            <w:pPr>
              <w:pStyle w:val="a8"/>
              <w:rPr>
                <w:rFonts w:eastAsia="맑은 고딕"/>
                <w:lang w:val="en-US" w:eastAsia="ko-KR"/>
              </w:rPr>
            </w:pPr>
            <w:r w:rsidRPr="003F33EB">
              <w:rPr>
                <w:rFonts w:eastAsia="맑은 고딕"/>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8"/>
              <w:rPr>
                <w:rFonts w:eastAsiaTheme="minorEastAsia"/>
                <w:lang w:val="en-GB" w:eastAsia="zh-CN"/>
              </w:rPr>
            </w:pPr>
            <w:r w:rsidRPr="003F33EB">
              <w:rPr>
                <w:rFonts w:eastAsia="맑은 고딕"/>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8"/>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8"/>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8"/>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8"/>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8"/>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8"/>
              <w:rPr>
                <w:rFonts w:eastAsiaTheme="minorEastAsia"/>
                <w:lang w:val="en-GB" w:eastAsia="zh-CN"/>
              </w:rPr>
            </w:pPr>
          </w:p>
        </w:tc>
      </w:tr>
    </w:tbl>
    <w:p w14:paraId="4ADFE879" w14:textId="77777777" w:rsidR="00C04E80" w:rsidRDefault="00C04E80" w:rsidP="00C04E80">
      <w:pPr>
        <w:pStyle w:val="a8"/>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9"/>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9"/>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lastRenderedPageBreak/>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8"/>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8"/>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8"/>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8"/>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8"/>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8"/>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맑은 고딕"/>
                <w:sz w:val="21"/>
                <w:szCs w:val="21"/>
                <w:lang w:eastAsia="ko-KR"/>
              </w:rPr>
              <w:t>Y</w:t>
            </w:r>
          </w:p>
        </w:tc>
        <w:tc>
          <w:tcPr>
            <w:tcW w:w="6780" w:type="dxa"/>
          </w:tcPr>
          <w:p w14:paraId="2F7472E3" w14:textId="3471FD7F" w:rsidR="00E87A2B" w:rsidRDefault="00E87A2B" w:rsidP="00E87A2B">
            <w:pPr>
              <w:pStyle w:val="a8"/>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6FEA570" w14:textId="3694360D" w:rsidR="004335CF" w:rsidRDefault="004335CF" w:rsidP="00E87A2B">
            <w:pPr>
              <w:rPr>
                <w:rFonts w:eastAsia="맑은 고딕"/>
                <w:sz w:val="21"/>
                <w:szCs w:val="21"/>
                <w:lang w:eastAsia="ko-KR"/>
              </w:rPr>
            </w:pPr>
            <w:r>
              <w:rPr>
                <w:rFonts w:eastAsia="맑은 고딕"/>
                <w:sz w:val="21"/>
                <w:szCs w:val="21"/>
                <w:lang w:eastAsia="ko-KR"/>
              </w:rPr>
              <w:t>Y</w:t>
            </w:r>
          </w:p>
        </w:tc>
        <w:tc>
          <w:tcPr>
            <w:tcW w:w="6780" w:type="dxa"/>
          </w:tcPr>
          <w:p w14:paraId="721D5CFA" w14:textId="77777777" w:rsidR="004335CF" w:rsidRDefault="004335CF" w:rsidP="00E87A2B">
            <w:pPr>
              <w:pStyle w:val="a8"/>
              <w:rPr>
                <w:lang w:val="en-US"/>
              </w:rPr>
            </w:pPr>
          </w:p>
        </w:tc>
      </w:tr>
      <w:tr w:rsidR="004251BE" w14:paraId="6F33E10A" w14:textId="77777777" w:rsidTr="006320F2">
        <w:tc>
          <w:tcPr>
            <w:tcW w:w="1479" w:type="dxa"/>
          </w:tcPr>
          <w:p w14:paraId="39747DA6" w14:textId="6B721D15"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맑은 고딕"/>
                <w:sz w:val="21"/>
                <w:szCs w:val="21"/>
                <w:lang w:eastAsia="ko-KR"/>
              </w:rPr>
            </w:pPr>
          </w:p>
        </w:tc>
        <w:tc>
          <w:tcPr>
            <w:tcW w:w="6780" w:type="dxa"/>
          </w:tcPr>
          <w:p w14:paraId="6E59342F" w14:textId="3EF7AAF3" w:rsidR="004251BE" w:rsidRDefault="004251BE" w:rsidP="004251BE">
            <w:pPr>
              <w:pStyle w:val="a8"/>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8"/>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8"/>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6320F2">
        <w:tc>
          <w:tcPr>
            <w:tcW w:w="1479" w:type="dxa"/>
          </w:tcPr>
          <w:p w14:paraId="23A431DB" w14:textId="2F79526E" w:rsidR="00F842FD" w:rsidRDefault="00F842FD" w:rsidP="00F842FD">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03A2E473" w14:textId="77777777" w:rsidR="00F842FD" w:rsidRDefault="00F842FD" w:rsidP="00F842FD">
            <w:pPr>
              <w:pStyle w:val="a8"/>
              <w:rPr>
                <w:lang w:val="en-GB"/>
              </w:rPr>
            </w:pPr>
          </w:p>
        </w:tc>
      </w:tr>
    </w:tbl>
    <w:p w14:paraId="23C49815" w14:textId="77777777" w:rsidR="00607D83" w:rsidRPr="00607D83" w:rsidRDefault="00607D83"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w:t>
            </w:r>
            <w:r>
              <w:rPr>
                <w:lang w:val="en-GB"/>
              </w:rPr>
              <w:lastRenderedPageBreak/>
              <w:t>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w:t>
            </w:r>
            <w:r w:rsidRPr="00164AC7">
              <w:rPr>
                <w:lang w:val="en-GB"/>
              </w:rPr>
              <w:lastRenderedPageBreak/>
              <w:t>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8"/>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8"/>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8"/>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맑은 고딕"/>
                <w:lang w:val="en-GB" w:eastAsia="ko-KR"/>
              </w:rPr>
            </w:pPr>
            <w:r>
              <w:rPr>
                <w:rFonts w:eastAsia="맑은 고딕" w:hint="eastAsia"/>
                <w:lang w:val="en-GB" w:eastAsia="ko-KR"/>
              </w:rPr>
              <w:t>Among the items suggested by moderator, we are more interested in the following aspects:</w:t>
            </w:r>
          </w:p>
          <w:p w14:paraId="509D172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c) Frame structure</w:t>
            </w:r>
          </w:p>
          <w:p w14:paraId="358DFD2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맑은 고딕"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맑은 고딕"/>
                <w:sz w:val="21"/>
                <w:szCs w:val="21"/>
                <w:lang w:val="en-US" w:eastAsia="ko-KR"/>
              </w:rPr>
            </w:pPr>
            <w:proofErr w:type="spellStart"/>
            <w:r>
              <w:rPr>
                <w:rFonts w:eastAsia="Yu Mincho"/>
                <w:sz w:val="21"/>
                <w:szCs w:val="21"/>
                <w:lang w:val="en-US" w:eastAsia="ja-JP"/>
              </w:rPr>
              <w:lastRenderedPageBreak/>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맑은 고딕"/>
                <w:sz w:val="21"/>
                <w:szCs w:val="21"/>
                <w:lang w:eastAsia="ko-KR"/>
              </w:rPr>
              <w:t>Conditionally Y</w:t>
            </w:r>
          </w:p>
        </w:tc>
        <w:tc>
          <w:tcPr>
            <w:tcW w:w="6780" w:type="dxa"/>
          </w:tcPr>
          <w:p w14:paraId="4C6C6F90" w14:textId="0819C059" w:rsidR="00C06E8B" w:rsidRDefault="00C06E8B" w:rsidP="00C06E8B">
            <w:pPr>
              <w:pStyle w:val="a8"/>
              <w:rPr>
                <w:rFonts w:eastAsia="맑은 고딕"/>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맑은 고딕"/>
                <w:sz w:val="21"/>
                <w:szCs w:val="21"/>
                <w:lang w:eastAsia="ko-KR"/>
              </w:rPr>
            </w:pPr>
          </w:p>
        </w:tc>
        <w:tc>
          <w:tcPr>
            <w:tcW w:w="6780" w:type="dxa"/>
          </w:tcPr>
          <w:p w14:paraId="6EBDCF62" w14:textId="77777777" w:rsidR="008E1415" w:rsidRDefault="008E1415" w:rsidP="008E1415">
            <w:pPr>
              <w:pStyle w:val="a8"/>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8"/>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맑은 고딕"/>
                <w:sz w:val="21"/>
                <w:szCs w:val="21"/>
                <w:lang w:eastAsia="ko-KR"/>
              </w:rPr>
            </w:pPr>
          </w:p>
        </w:tc>
        <w:tc>
          <w:tcPr>
            <w:tcW w:w="6780" w:type="dxa"/>
          </w:tcPr>
          <w:p w14:paraId="65143774" w14:textId="330B97B6" w:rsidR="00F41C3F" w:rsidRDefault="00F41C3F" w:rsidP="00F41C3F">
            <w:pPr>
              <w:pStyle w:val="a8"/>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맑은 고딕"/>
                <w:sz w:val="21"/>
                <w:szCs w:val="21"/>
                <w:lang w:val="en-US" w:eastAsia="ko-KR"/>
              </w:rPr>
              <w:t>SONY</w:t>
            </w:r>
          </w:p>
        </w:tc>
        <w:tc>
          <w:tcPr>
            <w:tcW w:w="1372" w:type="dxa"/>
          </w:tcPr>
          <w:p w14:paraId="79415EC9" w14:textId="49A239A3" w:rsidR="00386131" w:rsidRDefault="00386131" w:rsidP="00386131">
            <w:pPr>
              <w:rPr>
                <w:rFonts w:eastAsia="맑은 고딕"/>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8"/>
              <w:rPr>
                <w:lang w:val="en-GB"/>
              </w:rPr>
            </w:pPr>
            <w:r>
              <w:rPr>
                <w:rFonts w:eastAsia="맑은 고딕"/>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On “GNSS-</w:t>
            </w:r>
            <w:proofErr w:type="spellStart"/>
            <w:r w:rsidRPr="004821DF">
              <w:rPr>
                <w:rFonts w:eastAsia="맑은 고딕"/>
                <w:sz w:val="21"/>
                <w:szCs w:val="21"/>
                <w:lang w:eastAsia="ko-KR"/>
                <w14:ligatures w14:val="standardContextual"/>
              </w:rPr>
              <w:t>reselient</w:t>
            </w:r>
            <w:proofErr w:type="spellEnd"/>
            <w:r w:rsidRPr="004821DF">
              <w:rPr>
                <w:rFonts w:eastAsia="맑은 고딕"/>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맑은 고딕"/>
                <w:sz w:val="21"/>
                <w:szCs w:val="21"/>
                <w:lang w:eastAsia="ko-KR"/>
                <w14:ligatures w14:val="standardContextual"/>
              </w:rPr>
              <w:t>capabiites</w:t>
            </w:r>
            <w:proofErr w:type="spellEnd"/>
            <w:r w:rsidRPr="004821DF">
              <w:rPr>
                <w:rFonts w:eastAsia="맑은 고딕"/>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On the propagation </w:t>
            </w:r>
            <w:proofErr w:type="spellStart"/>
            <w:r w:rsidRPr="004821DF">
              <w:rPr>
                <w:rFonts w:eastAsia="맑은 고딕"/>
                <w:sz w:val="21"/>
                <w:szCs w:val="21"/>
                <w:lang w:eastAsia="ko-KR"/>
                <w14:ligatures w14:val="standardContextual"/>
              </w:rPr>
              <w:t>impariments</w:t>
            </w:r>
            <w:proofErr w:type="spellEnd"/>
            <w:r w:rsidRPr="004821DF">
              <w:rPr>
                <w:rFonts w:eastAsia="맑은 고딕"/>
                <w:sz w:val="21"/>
                <w:szCs w:val="21"/>
                <w:lang w:eastAsia="ko-KR"/>
                <w14:ligatures w14:val="standardContextual"/>
              </w:rPr>
              <w:t xml:space="preserve">, it will affect to the frame structure design (e.g., </w:t>
            </w:r>
            <w:proofErr w:type="spellStart"/>
            <w:r w:rsidRPr="004821DF">
              <w:rPr>
                <w:rFonts w:eastAsia="맑은 고딕"/>
                <w:sz w:val="21"/>
                <w:szCs w:val="21"/>
                <w:lang w:eastAsia="ko-KR"/>
                <w14:ligatures w14:val="standardContextual"/>
              </w:rPr>
              <w:t>TBoMS</w:t>
            </w:r>
            <w:proofErr w:type="spellEnd"/>
            <w:r w:rsidRPr="004821DF">
              <w:rPr>
                <w:rFonts w:eastAsia="맑은 고딕"/>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346E2CE8" w14:textId="77777777" w:rsidR="003E606A" w:rsidRPr="004821DF" w:rsidRDefault="003E606A" w:rsidP="00DA05C1">
            <w:pPr>
              <w:pStyle w:val="a8"/>
              <w:rPr>
                <w:lang w:val="en-GB"/>
              </w:rPr>
            </w:pPr>
            <w:r w:rsidRPr="00AB2619">
              <w:rPr>
                <w:rFonts w:eastAsia="맑은 고딕"/>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8"/>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8"/>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8"/>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8"/>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8"/>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맑은 고딕"/>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8"/>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8"/>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8"/>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8"/>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w:t>
            </w:r>
            <w:r>
              <w:rPr>
                <w:lang w:val="en-GB"/>
              </w:rPr>
              <w:lastRenderedPageBreak/>
              <w:t xml:space="preserve">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lastRenderedPageBreak/>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8"/>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8"/>
        <w:rPr>
          <w:lang w:val="en-GB"/>
        </w:rPr>
      </w:pPr>
    </w:p>
    <w:p w14:paraId="7FAE67B6" w14:textId="77777777" w:rsidR="005359E4" w:rsidRDefault="005359E4" w:rsidP="00E84F61">
      <w:pPr>
        <w:pStyle w:val="a8"/>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9"/>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9"/>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2"/>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8"/>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8"/>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8"/>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8"/>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8"/>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8"/>
              <w:rPr>
                <w:rFonts w:eastAsiaTheme="minorEastAsia"/>
                <w:lang w:val="en-GB" w:eastAsia="zh-CN"/>
              </w:rPr>
            </w:pPr>
            <w:r>
              <w:rPr>
                <w:rFonts w:eastAsia="맑은 고딕"/>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8"/>
              <w:rPr>
                <w:rFonts w:eastAsia="맑은 고딕"/>
                <w:lang w:val="en-GB" w:eastAsia="ko-KR"/>
              </w:rPr>
            </w:pPr>
          </w:p>
        </w:tc>
      </w:tr>
      <w:tr w:rsidR="004251BE" w14:paraId="09E8A69A" w14:textId="77777777" w:rsidTr="006320F2">
        <w:tc>
          <w:tcPr>
            <w:tcW w:w="1479" w:type="dxa"/>
          </w:tcPr>
          <w:p w14:paraId="3C3E7A96" w14:textId="66F5342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8"/>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8"/>
              <w:rPr>
                <w:rFonts w:eastAsia="맑은 고딕"/>
                <w:lang w:val="en-GB" w:eastAsia="ko-KR"/>
              </w:rPr>
            </w:pPr>
            <w:r>
              <w:rPr>
                <w:rFonts w:eastAsiaTheme="minorEastAsia" w:hint="eastAsia"/>
                <w:lang w:val="en-GB" w:eastAsia="zh-CN"/>
              </w:rPr>
              <w:t xml:space="preserve">But just remind that NTN demand should be carefully taken into </w:t>
            </w:r>
            <w:r>
              <w:rPr>
                <w:rFonts w:eastAsiaTheme="minorEastAsia" w:hint="eastAsia"/>
                <w:lang w:val="en-GB" w:eastAsia="zh-CN"/>
              </w:rPr>
              <w:lastRenderedPageBreak/>
              <w:t xml:space="preserve">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lastRenderedPageBreak/>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8"/>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8"/>
              <w:rPr>
                <w:rFonts w:eastAsiaTheme="minorEastAsia"/>
                <w:lang w:val="en-GB" w:eastAsia="zh-CN"/>
              </w:rPr>
            </w:pPr>
            <w:r w:rsidRPr="00920E74">
              <w:rPr>
                <w:rFonts w:eastAsiaTheme="minorEastAsia"/>
                <w:lang w:val="en-GB" w:eastAsia="zh-CN"/>
              </w:rPr>
              <w:t>Basically, we are fine with current proposal</w:t>
            </w:r>
          </w:p>
        </w:tc>
      </w:tr>
    </w:tbl>
    <w:p w14:paraId="4F9F56F2" w14:textId="77777777" w:rsidR="005359E4" w:rsidRPr="00D655F4" w:rsidRDefault="005359E4"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8"/>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W</w:t>
            </w:r>
            <w:r w:rsidRPr="004821DF">
              <w:rPr>
                <w:rFonts w:eastAsia="맑은 고딕"/>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lastRenderedPageBreak/>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af6"/>
                <w:rFonts w:ascii="Arial" w:eastAsia="Yu Mincho" w:hAnsi="Arial" w:cs="Arial"/>
                <w:color w:val="0000FF"/>
                <w:sz w:val="16"/>
                <w:szCs w:val="16"/>
                <w:lang w:eastAsia="ja-JP"/>
              </w:rPr>
            </w:pPr>
            <w:hyperlink r:id="rId20"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21"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4"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5"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7"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8"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7"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8"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50"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5"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6"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7"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59F" w14:textId="77777777" w:rsidR="006D23F8" w:rsidRDefault="006D23F8">
      <w:pPr>
        <w:spacing w:line="240" w:lineRule="auto"/>
      </w:pPr>
      <w:r>
        <w:separator/>
      </w:r>
    </w:p>
  </w:endnote>
  <w:endnote w:type="continuationSeparator" w:id="0">
    <w:p w14:paraId="16F01FB0" w14:textId="77777777" w:rsidR="006D23F8" w:rsidRDefault="006D2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D844" w14:textId="77777777" w:rsidR="006D23F8" w:rsidRDefault="006D23F8">
      <w:pPr>
        <w:spacing w:after="0"/>
      </w:pPr>
      <w:r>
        <w:separator/>
      </w:r>
    </w:p>
  </w:footnote>
  <w:footnote w:type="continuationSeparator" w:id="0">
    <w:p w14:paraId="398CB8A1" w14:textId="77777777" w:rsidR="006D23F8" w:rsidRDefault="006D23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67</Pages>
  <Words>24820</Words>
  <Characters>141477</Characters>
  <Application>Microsoft Office Word</Application>
  <DocSecurity>0</DocSecurity>
  <Lines>1178</Lines>
  <Paragraphs>331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이정훈</cp:lastModifiedBy>
  <cp:revision>6</cp:revision>
  <dcterms:created xsi:type="dcterms:W3CDTF">2025-08-27T09:54:00Z</dcterms:created>
  <dcterms:modified xsi:type="dcterms:W3CDTF">2025-08-27T10:15:00Z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