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4C8C" w14:textId="24E5F1EC" w:rsidR="00A44F04" w:rsidRPr="00925C36" w:rsidRDefault="00A44F04" w:rsidP="00A44F04">
      <w:pPr>
        <w:rPr>
          <w:rFonts w:eastAsiaTheme="minorEastAsia" w:cs="Arial"/>
          <w:b/>
          <w:bCs/>
          <w:i/>
          <w:sz w:val="24"/>
          <w:szCs w:val="36"/>
          <w:lang w:eastAsia="ja-JP"/>
        </w:rPr>
      </w:pPr>
      <w:bookmarkStart w:id="0" w:name="_Hlk91681971"/>
      <w:r w:rsidRPr="00645B66">
        <w:rPr>
          <w:rFonts w:eastAsia="Malgun Gothic" w:cs="Arial"/>
          <w:b/>
          <w:bCs/>
          <w:sz w:val="24"/>
          <w:szCs w:val="36"/>
        </w:rPr>
        <w:t>3GPP TSG RAN WG1 #12</w:t>
      </w:r>
      <w:r w:rsidR="00645B66" w:rsidRPr="00645B66">
        <w:rPr>
          <w:rFonts w:eastAsia="游明朝" w:cs="Arial" w:hint="eastAsia"/>
          <w:b/>
          <w:bCs/>
          <w:sz w:val="24"/>
          <w:szCs w:val="36"/>
          <w:lang w:eastAsia="ja-JP"/>
        </w:rPr>
        <w:t>3</w:t>
      </w:r>
      <w:r w:rsidR="00645B66" w:rsidRPr="00645B66">
        <w:rPr>
          <w:rFonts w:eastAsia="游明朝" w:cs="Arial"/>
          <w:b/>
          <w:bCs/>
          <w:sz w:val="24"/>
          <w:szCs w:val="36"/>
          <w:lang w:eastAsia="ja-JP"/>
        </w:rPr>
        <w:tab/>
      </w:r>
      <w:r w:rsidRPr="00645B66">
        <w:rPr>
          <w:rFonts w:eastAsia="Malgun Gothic" w:cs="Arial"/>
          <w:b/>
          <w:bCs/>
          <w:sz w:val="24"/>
          <w:szCs w:val="36"/>
        </w:rPr>
        <w:t xml:space="preserve">                              </w:t>
      </w:r>
      <w:r w:rsidRPr="00645B66">
        <w:rPr>
          <w:rFonts w:eastAsia="Malgun Gothic" w:cs="Arial" w:hint="eastAsia"/>
          <w:b/>
          <w:bCs/>
          <w:sz w:val="24"/>
          <w:szCs w:val="36"/>
        </w:rPr>
        <w:t xml:space="preserve">     </w:t>
      </w:r>
      <w:r w:rsidR="00BE69D3" w:rsidRPr="00645B66">
        <w:rPr>
          <w:rFonts w:eastAsia="游明朝" w:cs="Arial"/>
          <w:b/>
          <w:bCs/>
          <w:sz w:val="24"/>
          <w:szCs w:val="36"/>
          <w:lang w:eastAsia="ja-JP"/>
        </w:rPr>
        <w:tab/>
      </w:r>
      <w:r w:rsidR="00645B66" w:rsidRPr="00645B66">
        <w:rPr>
          <w:rFonts w:eastAsia="Malgun Gothic" w:cs="Arial"/>
          <w:b/>
          <w:bCs/>
          <w:sz w:val="24"/>
          <w:szCs w:val="36"/>
        </w:rPr>
        <w:t>R1-250943</w:t>
      </w:r>
      <w:r w:rsidR="00925C36">
        <w:rPr>
          <w:rFonts w:eastAsiaTheme="minorEastAsia" w:cs="Arial" w:hint="eastAsia"/>
          <w:b/>
          <w:bCs/>
          <w:sz w:val="24"/>
          <w:szCs w:val="36"/>
          <w:lang w:eastAsia="ja-JP"/>
        </w:rPr>
        <w:t>7</w:t>
      </w:r>
    </w:p>
    <w:bookmarkEnd w:id="0"/>
    <w:p w14:paraId="27633DF1" w14:textId="1288512E" w:rsidR="00CF74E6" w:rsidRDefault="00645B66" w:rsidP="00E032FA">
      <w:pPr>
        <w:rPr>
          <w:rFonts w:eastAsiaTheme="minorEastAsia" w:cs="Arial"/>
          <w:b/>
          <w:bCs/>
          <w:sz w:val="24"/>
          <w:szCs w:val="36"/>
          <w:lang w:eastAsia="ja-JP"/>
        </w:rPr>
      </w:pPr>
      <w:r w:rsidRPr="00645B66">
        <w:rPr>
          <w:rFonts w:eastAsia="Malgun Gothic" w:cs="Arial"/>
          <w:b/>
          <w:bCs/>
          <w:sz w:val="24"/>
          <w:szCs w:val="36"/>
        </w:rPr>
        <w:t>Dallas, USA, Nov 17th – 21st, 2025</w:t>
      </w:r>
    </w:p>
    <w:p w14:paraId="78F8BB38" w14:textId="77777777" w:rsidR="00645B66" w:rsidRPr="00645B66" w:rsidRDefault="00645B66" w:rsidP="00E032FA">
      <w:pPr>
        <w:rPr>
          <w:rFonts w:eastAsiaTheme="minorEastAsia"/>
          <w:lang w:eastAsia="ja-JP"/>
        </w:rPr>
      </w:pPr>
    </w:p>
    <w:p w14:paraId="254BFD2D" w14:textId="77777777" w:rsidR="00FF14F9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Source: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Pr="00FF14F9">
        <w:rPr>
          <w:rFonts w:cs="Arial"/>
          <w:b/>
          <w:bCs/>
          <w:sz w:val="24"/>
          <w:szCs w:val="36"/>
        </w:rPr>
        <w:t>Ad-Hoc</w:t>
      </w:r>
      <w:r>
        <w:rPr>
          <w:rFonts w:cs="Arial"/>
          <w:b/>
          <w:bCs/>
          <w:sz w:val="24"/>
          <w:szCs w:val="36"/>
        </w:rPr>
        <w:t xml:space="preserve"> Chair</w:t>
      </w:r>
      <w:r w:rsidRPr="00FF14F9">
        <w:rPr>
          <w:rFonts w:cs="Arial"/>
          <w:b/>
          <w:bCs/>
          <w:sz w:val="24"/>
          <w:szCs w:val="36"/>
        </w:rPr>
        <w:t xml:space="preserve"> (NTT DOCOMO)</w:t>
      </w:r>
    </w:p>
    <w:p w14:paraId="332C39A4" w14:textId="77777777" w:rsidR="00925C36" w:rsidRDefault="00FF14F9" w:rsidP="00FF14F9">
      <w:pPr>
        <w:pBdr>
          <w:bottom w:val="single" w:sz="4" w:space="1" w:color="auto"/>
        </w:pBdr>
        <w:rPr>
          <w:rFonts w:eastAsiaTheme="minorEastAsia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Title: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925C36" w:rsidRPr="00925C36">
        <w:rPr>
          <w:b/>
          <w:bCs/>
          <w:sz w:val="24"/>
          <w:szCs w:val="36"/>
        </w:rPr>
        <w:t>Session Notes of AI 9.2: UE features Batch B (NR_duplex_evo, NR_LPWUS, NR_XR_Ph3, NR_MC_enh2, NR_LBCA_Sw)</w:t>
      </w:r>
    </w:p>
    <w:p w14:paraId="7BD966C6" w14:textId="60D0D31E" w:rsidR="00FF14F9" w:rsidRPr="00645B66" w:rsidRDefault="00FF14F9" w:rsidP="00FF14F9">
      <w:pPr>
        <w:pBdr>
          <w:bottom w:val="single" w:sz="4" w:space="1" w:color="auto"/>
        </w:pBdr>
        <w:rPr>
          <w:rFonts w:eastAsiaTheme="minorEastAsia" w:cs="Arial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Agenda Item: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rFonts w:hint="eastAsia"/>
          <w:b/>
          <w:bCs/>
          <w:sz w:val="24"/>
          <w:szCs w:val="36"/>
        </w:rPr>
        <w:t>9.</w:t>
      </w:r>
      <w:r w:rsidR="00925C36">
        <w:rPr>
          <w:rFonts w:eastAsiaTheme="minorEastAsia" w:hint="eastAsia"/>
          <w:b/>
          <w:bCs/>
          <w:sz w:val="24"/>
          <w:szCs w:val="36"/>
          <w:lang w:eastAsia="ja-JP"/>
        </w:rPr>
        <w:t>2</w:t>
      </w:r>
    </w:p>
    <w:p w14:paraId="5E48BE54" w14:textId="77777777" w:rsidR="00E032FA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 xml:space="preserve">Document for: </w:t>
      </w:r>
      <w:r w:rsidRPr="00FF14F9">
        <w:rPr>
          <w:rFonts w:cs="Arial"/>
          <w:b/>
          <w:bCs/>
          <w:sz w:val="24"/>
          <w:szCs w:val="36"/>
        </w:rPr>
        <w:tab/>
      </w:r>
      <w:r w:rsidR="00C46E55">
        <w:rPr>
          <w:rFonts w:cs="Arial"/>
          <w:b/>
          <w:bCs/>
          <w:sz w:val="24"/>
          <w:szCs w:val="36"/>
        </w:rPr>
        <w:t>Endorsement</w:t>
      </w:r>
    </w:p>
    <w:p w14:paraId="27BA74DC" w14:textId="77777777" w:rsidR="00E520DA" w:rsidRDefault="00E520DA" w:rsidP="00E520DA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7D87637D" w14:textId="77777777" w:rsidR="00925C36" w:rsidRPr="00925C36" w:rsidRDefault="00925C36" w:rsidP="00925C36">
      <w:pPr>
        <w:keepNext/>
        <w:widowControl w:val="0"/>
        <w:numPr>
          <w:ilvl w:val="1"/>
          <w:numId w:val="25"/>
        </w:numPr>
        <w:spacing w:before="240" w:after="60" w:line="240" w:lineRule="auto"/>
        <w:jc w:val="left"/>
        <w:outlineLvl w:val="1"/>
        <w:rPr>
          <w:rFonts w:eastAsia="Batang"/>
          <w:b/>
          <w:bCs/>
          <w:i/>
          <w:iCs/>
          <w:sz w:val="24"/>
          <w:szCs w:val="28"/>
          <w:lang w:val="en-GB" w:eastAsia="x-none"/>
        </w:rPr>
      </w:pPr>
      <w:r w:rsidRPr="00925C36">
        <w:rPr>
          <w:rFonts w:eastAsia="Batang"/>
          <w:b/>
          <w:bCs/>
          <w:i/>
          <w:iCs/>
          <w:sz w:val="24"/>
          <w:szCs w:val="28"/>
          <w:lang w:val="en-GB" w:eastAsia="x-none"/>
        </w:rPr>
        <w:t xml:space="preserve">UE features </w:t>
      </w:r>
      <w:r w:rsidRPr="00925C36">
        <w:rPr>
          <w:rFonts w:eastAsia="Batang" w:hint="eastAsia"/>
          <w:b/>
          <w:bCs/>
          <w:i/>
          <w:iCs/>
          <w:sz w:val="24"/>
          <w:szCs w:val="28"/>
          <w:lang w:val="en-GB" w:eastAsia="x-none"/>
        </w:rPr>
        <w:t>Batch</w:t>
      </w:r>
      <w:r w:rsidRPr="00925C36">
        <w:rPr>
          <w:rFonts w:eastAsia="Batang"/>
          <w:b/>
          <w:bCs/>
          <w:i/>
          <w:iCs/>
          <w:sz w:val="24"/>
          <w:szCs w:val="28"/>
          <w:lang w:val="en-GB" w:eastAsia="x-none"/>
        </w:rPr>
        <w:t xml:space="preserve"> </w:t>
      </w:r>
      <w:r w:rsidRPr="00925C36">
        <w:rPr>
          <w:rFonts w:eastAsia="Batang" w:hint="eastAsia"/>
          <w:b/>
          <w:bCs/>
          <w:i/>
          <w:iCs/>
          <w:sz w:val="24"/>
          <w:szCs w:val="28"/>
          <w:lang w:val="en-GB" w:eastAsia="x-none"/>
        </w:rPr>
        <w:t>B</w:t>
      </w:r>
      <w:r w:rsidRPr="00925C36">
        <w:rPr>
          <w:rFonts w:eastAsia="Batang"/>
          <w:b/>
          <w:bCs/>
          <w:i/>
          <w:iCs/>
          <w:sz w:val="24"/>
          <w:szCs w:val="28"/>
          <w:lang w:val="en-GB" w:eastAsia="x-none"/>
        </w:rPr>
        <w:t xml:space="preserve"> </w:t>
      </w:r>
    </w:p>
    <w:p w14:paraId="4E00ACEB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DengXian" w:hAnsi="Times"/>
          <w:bCs/>
          <w:i/>
          <w:iCs/>
          <w:szCs w:val="24"/>
          <w:lang w:val="en-GB" w:eastAsia="zh-CN"/>
        </w:rPr>
      </w:pPr>
      <w:r w:rsidRPr="00925C36">
        <w:rPr>
          <w:rFonts w:ascii="Times" w:eastAsia="DengXian" w:hAnsi="Times" w:hint="eastAsia"/>
          <w:bCs/>
          <w:i/>
          <w:iCs/>
          <w:szCs w:val="24"/>
          <w:lang w:val="en-GB" w:eastAsia="zh-CN"/>
        </w:rPr>
        <w:t xml:space="preserve">Note: </w:t>
      </w:r>
      <w:r w:rsidRPr="00925C36">
        <w:rPr>
          <w:rFonts w:ascii="Times" w:eastAsia="Batang" w:hAnsi="Times"/>
          <w:i/>
          <w:iCs/>
          <w:szCs w:val="24"/>
          <w:lang w:val="en-GB"/>
        </w:rPr>
        <w:t>Maximum one contribution</w:t>
      </w:r>
      <w:r w:rsidRPr="00925C36">
        <w:rPr>
          <w:rFonts w:ascii="Times" w:eastAsia="DengXian" w:hAnsi="Times" w:hint="eastAsia"/>
          <w:i/>
          <w:iCs/>
          <w:szCs w:val="24"/>
          <w:lang w:eastAsia="zh-CN"/>
        </w:rPr>
        <w:t xml:space="preserve"> per</w:t>
      </w:r>
      <w:r w:rsidRPr="00925C36">
        <w:rPr>
          <w:rFonts w:ascii="Times" w:eastAsia="DengXian" w:hAnsi="Times"/>
          <w:i/>
          <w:iCs/>
          <w:szCs w:val="24"/>
          <w:lang w:eastAsia="zh-CN"/>
        </w:rPr>
        <w:t xml:space="preserve"> company/organization/university</w:t>
      </w:r>
      <w:r w:rsidRPr="00925C36">
        <w:rPr>
          <w:rFonts w:ascii="Times" w:eastAsia="DengXian" w:hAnsi="Times" w:hint="eastAsia"/>
          <w:i/>
          <w:iCs/>
          <w:szCs w:val="24"/>
          <w:lang w:eastAsia="zh-CN"/>
        </w:rPr>
        <w:t xml:space="preserve"> for </w:t>
      </w:r>
      <w:r w:rsidRPr="00925C36">
        <w:rPr>
          <w:rFonts w:ascii="Times" w:eastAsia="Batang" w:hAnsi="Times"/>
          <w:bCs/>
          <w:i/>
          <w:iCs/>
          <w:szCs w:val="24"/>
          <w:lang w:val="en-GB"/>
        </w:rPr>
        <w:t xml:space="preserve">NR_duplex_evo, NR_LPWUS, </w:t>
      </w:r>
      <w:r w:rsidRPr="00925C36">
        <w:rPr>
          <w:rFonts w:ascii="Times" w:eastAsia="DengXian" w:hAnsi="Times" w:hint="eastAsia"/>
          <w:bCs/>
          <w:i/>
          <w:iCs/>
          <w:szCs w:val="24"/>
          <w:lang w:val="en-GB" w:eastAsia="zh-CN"/>
        </w:rPr>
        <w:t xml:space="preserve">XR phase 3, </w:t>
      </w:r>
      <w:r w:rsidRPr="00925C36">
        <w:rPr>
          <w:rFonts w:ascii="Times" w:eastAsia="Batang" w:hAnsi="Times"/>
          <w:bCs/>
          <w:i/>
          <w:iCs/>
          <w:szCs w:val="24"/>
          <w:lang w:val="en-GB"/>
        </w:rPr>
        <w:t xml:space="preserve">NR_MC_enh2, </w:t>
      </w:r>
      <w:r w:rsidRPr="00925C36">
        <w:rPr>
          <w:rFonts w:ascii="Times" w:eastAsia="DengXian" w:hAnsi="Times" w:hint="eastAsia"/>
          <w:bCs/>
          <w:i/>
          <w:iCs/>
          <w:szCs w:val="24"/>
          <w:lang w:val="en-GB" w:eastAsia="zh-CN"/>
        </w:rPr>
        <w:t xml:space="preserve">and </w:t>
      </w:r>
      <w:r w:rsidRPr="00925C36">
        <w:rPr>
          <w:rFonts w:ascii="Times" w:eastAsia="Batang" w:hAnsi="Times"/>
          <w:bCs/>
          <w:i/>
          <w:iCs/>
          <w:szCs w:val="24"/>
          <w:lang w:val="en-GB"/>
        </w:rPr>
        <w:t>NR_LBCA</w:t>
      </w:r>
    </w:p>
    <w:p w14:paraId="0AF68C9D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DengXian" w:hAnsi="Times"/>
          <w:i/>
          <w:iCs/>
          <w:szCs w:val="24"/>
          <w:lang w:val="en-GB" w:eastAsia="zh-CN"/>
        </w:rPr>
      </w:pPr>
      <w:r w:rsidRPr="00925C36">
        <w:rPr>
          <w:rFonts w:ascii="Times" w:eastAsia="Batang" w:hAnsi="Times"/>
          <w:i/>
          <w:iCs/>
          <w:szCs w:val="24"/>
          <w:lang w:val="en-GB"/>
        </w:rPr>
        <w:t>Note</w:t>
      </w:r>
      <w:r w:rsidRPr="00925C36">
        <w:rPr>
          <w:rFonts w:ascii="Times" w:eastAsia="DengXian" w:hAnsi="Times" w:hint="eastAsia"/>
          <w:i/>
          <w:iCs/>
          <w:szCs w:val="24"/>
          <w:lang w:val="en-GB" w:eastAsia="zh-CN"/>
        </w:rPr>
        <w:t>:</w:t>
      </w:r>
      <w:r w:rsidRPr="00925C36">
        <w:rPr>
          <w:rFonts w:ascii="Times" w:eastAsia="Batang" w:hAnsi="Times"/>
          <w:i/>
          <w:iCs/>
          <w:szCs w:val="24"/>
          <w:lang w:val="en-GB"/>
        </w:rPr>
        <w:t xml:space="preserve"> For efficient review, please use the following sections in your contribution corresponding to the maintenance issues, if any:</w:t>
      </w:r>
    </w:p>
    <w:p w14:paraId="2F7D2353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DengXian" w:hAnsi="Times"/>
          <w:bCs/>
          <w:i/>
          <w:iCs/>
          <w:szCs w:val="24"/>
          <w:lang w:val="en-GB" w:eastAsia="zh-CN"/>
        </w:rPr>
      </w:pPr>
    </w:p>
    <w:p w14:paraId="6EC0FB25" w14:textId="77777777" w:rsidR="00925C36" w:rsidRPr="00925C36" w:rsidRDefault="00925C36" w:rsidP="00925C36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Batang" w:hAnsi="Times"/>
          <w:bCs/>
          <w:i/>
          <w:iCs/>
          <w:szCs w:val="24"/>
          <w:lang w:val="en-GB"/>
        </w:rPr>
      </w:pPr>
      <w:r w:rsidRPr="00925C36">
        <w:rPr>
          <w:rFonts w:ascii="Times" w:eastAsia="Batang" w:hAnsi="Times"/>
          <w:bCs/>
          <w:i/>
          <w:iCs/>
          <w:szCs w:val="24"/>
          <w:lang w:val="en-GB"/>
        </w:rPr>
        <w:t>UE f NR_duplex_evo</w:t>
      </w:r>
    </w:p>
    <w:p w14:paraId="7C6FAC08" w14:textId="77777777" w:rsidR="00925C36" w:rsidRPr="00925C36" w:rsidRDefault="00925C36" w:rsidP="00925C36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Batang" w:hAnsi="Times"/>
          <w:bCs/>
          <w:i/>
          <w:iCs/>
          <w:szCs w:val="24"/>
          <w:lang w:val="en-GB"/>
        </w:rPr>
      </w:pPr>
      <w:r w:rsidRPr="00925C36">
        <w:rPr>
          <w:rFonts w:ascii="Times" w:eastAsia="Batang" w:hAnsi="Times"/>
          <w:bCs/>
          <w:i/>
          <w:iCs/>
          <w:szCs w:val="24"/>
          <w:lang w:val="en-GB"/>
        </w:rPr>
        <w:t>NR_LPWUS</w:t>
      </w:r>
    </w:p>
    <w:p w14:paraId="632796D4" w14:textId="77777777" w:rsidR="00925C36" w:rsidRPr="00925C36" w:rsidRDefault="00925C36" w:rsidP="00925C36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Batang" w:hAnsi="Times"/>
          <w:bCs/>
          <w:i/>
          <w:iCs/>
          <w:szCs w:val="24"/>
          <w:lang w:val="en-GB"/>
        </w:rPr>
      </w:pPr>
      <w:r w:rsidRPr="00925C36">
        <w:rPr>
          <w:rFonts w:ascii="Times" w:eastAsia="Batang" w:hAnsi="Times" w:hint="eastAsia"/>
          <w:bCs/>
          <w:i/>
          <w:iCs/>
          <w:szCs w:val="24"/>
          <w:lang w:val="en-GB"/>
        </w:rPr>
        <w:t xml:space="preserve">XR phase 3 </w:t>
      </w:r>
    </w:p>
    <w:p w14:paraId="00D240D3" w14:textId="77777777" w:rsidR="00925C36" w:rsidRPr="00925C36" w:rsidRDefault="00925C36" w:rsidP="00925C36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Batang" w:hAnsi="Times"/>
          <w:bCs/>
          <w:i/>
          <w:iCs/>
          <w:szCs w:val="24"/>
          <w:lang w:val="en-GB"/>
        </w:rPr>
      </w:pPr>
      <w:r w:rsidRPr="00925C36">
        <w:rPr>
          <w:rFonts w:ascii="Times" w:eastAsia="Batang" w:hAnsi="Times"/>
          <w:bCs/>
          <w:i/>
          <w:iCs/>
          <w:szCs w:val="24"/>
          <w:lang w:val="en-GB"/>
        </w:rPr>
        <w:t xml:space="preserve">NR_MC_enh2 </w:t>
      </w:r>
    </w:p>
    <w:p w14:paraId="1D0D9128" w14:textId="12877862" w:rsidR="00925C36" w:rsidRPr="00925C36" w:rsidRDefault="00925C36" w:rsidP="00925C36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DengXian" w:hAnsi="Times"/>
          <w:bCs/>
          <w:i/>
          <w:iCs/>
          <w:szCs w:val="24"/>
          <w:lang w:val="en-GB" w:eastAsia="zh-CN"/>
        </w:rPr>
      </w:pPr>
      <w:r w:rsidRPr="00925C36">
        <w:rPr>
          <w:rFonts w:ascii="Times" w:eastAsia="Batang" w:hAnsi="Times"/>
          <w:bCs/>
          <w:i/>
          <w:iCs/>
          <w:szCs w:val="24"/>
          <w:lang w:val="en-GB"/>
        </w:rPr>
        <w:t>NR</w:t>
      </w:r>
      <w:r w:rsidR="00BD618E" w:rsidRPr="00925C36">
        <w:rPr>
          <w:rFonts w:ascii="Times" w:eastAsia="Batang" w:hAnsi="Times"/>
          <w:bCs/>
          <w:i/>
          <w:iCs/>
          <w:szCs w:val="24"/>
          <w:lang w:val="en-GB"/>
        </w:rPr>
        <w:t>_</w:t>
      </w:r>
      <w:r w:rsidRPr="00925C36">
        <w:rPr>
          <w:rFonts w:ascii="Times" w:eastAsia="Batang" w:hAnsi="Times"/>
          <w:bCs/>
          <w:i/>
          <w:iCs/>
          <w:szCs w:val="24"/>
          <w:lang w:val="en-GB"/>
        </w:rPr>
        <w:t>LBCA</w:t>
      </w:r>
    </w:p>
    <w:p w14:paraId="2C866F58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DengXian" w:hAnsi="Times"/>
          <w:bCs/>
          <w:i/>
          <w:iCs/>
          <w:szCs w:val="24"/>
          <w:lang w:val="en-GB" w:eastAsia="zh-CN"/>
        </w:rPr>
      </w:pPr>
    </w:p>
    <w:p w14:paraId="3C6A50B5" w14:textId="77777777" w:rsidR="00925C36" w:rsidRPr="00925C36" w:rsidRDefault="00925C36" w:rsidP="00925C36">
      <w:pPr>
        <w:spacing w:before="0" w:after="0" w:line="240" w:lineRule="auto"/>
        <w:ind w:left="1440" w:hanging="1440"/>
        <w:jc w:val="left"/>
        <w:rPr>
          <w:rFonts w:ascii="Times" w:eastAsia="Batang" w:hAnsi="Times"/>
          <w:szCs w:val="24"/>
          <w:highlight w:val="cyan"/>
          <w:lang w:val="en-GB"/>
        </w:rPr>
      </w:pPr>
      <w:r w:rsidRPr="00925C36">
        <w:rPr>
          <w:rFonts w:ascii="Times New Roman" w:hAnsi="Times New Roman"/>
          <w:szCs w:val="24"/>
          <w:highlight w:val="cyan"/>
          <w:lang w:val="en-GB"/>
        </w:rPr>
        <w:t>R1-2509437</w:t>
      </w:r>
      <w:r w:rsidRPr="00925C36">
        <w:rPr>
          <w:rFonts w:ascii="Times New Roman" w:hAnsi="Times New Roman"/>
          <w:szCs w:val="24"/>
          <w:highlight w:val="cyan"/>
          <w:lang w:val="en-GB"/>
        </w:rPr>
        <w:tab/>
        <w:t>Session Notes of AI 9.2: UE features Batch B (NR_duplex_evo, NR_LPWUS, NR_XR_Ph3, NR_MC_enh2, NR_LBCA_Sw)</w:t>
      </w:r>
      <w:r w:rsidRPr="00925C36">
        <w:rPr>
          <w:rFonts w:ascii="Times New Roman" w:hAnsi="Times New Roman"/>
          <w:szCs w:val="24"/>
          <w:highlight w:val="cyan"/>
          <w:lang w:val="en-GB"/>
        </w:rPr>
        <w:tab/>
        <w:t>Ad-Hoc Chair (NTT DOCOMO, INC.)</w:t>
      </w:r>
    </w:p>
    <w:p w14:paraId="55A707C2" w14:textId="77777777" w:rsidR="00925C36" w:rsidRDefault="00925C36" w:rsidP="00925C36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001D69E7" w14:textId="77777777" w:rsidR="00925C36" w:rsidRDefault="00925C36" w:rsidP="00925C36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03E1711A" w14:textId="7E80D2C1" w:rsidR="00925C36" w:rsidRPr="00BD618E" w:rsidRDefault="00925C36" w:rsidP="00925C36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u w:val="single"/>
          <w:lang w:val="en-GB" w:eastAsia="ja-JP"/>
        </w:rPr>
      </w:pPr>
      <w:r w:rsidRPr="00BD618E">
        <w:rPr>
          <w:rFonts w:ascii="Times New Roman" w:eastAsiaTheme="minorEastAsia" w:hAnsi="Times New Roman" w:hint="eastAsia"/>
          <w:b/>
          <w:bCs/>
          <w:szCs w:val="24"/>
          <w:u w:val="single"/>
          <w:lang w:val="en-GB" w:eastAsia="ja-JP"/>
        </w:rPr>
        <w:t>NR_duplex_evo</w:t>
      </w:r>
    </w:p>
    <w:p w14:paraId="456BEF7D" w14:textId="77777777" w:rsidR="00BD618E" w:rsidRDefault="00BD618E" w:rsidP="005B5D82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highlight w:val="yellow"/>
          <w:lang w:eastAsia="ja-JP"/>
        </w:rPr>
      </w:pPr>
    </w:p>
    <w:p w14:paraId="0FE09032" w14:textId="77777777" w:rsidR="003A26E7" w:rsidRPr="003A26E7" w:rsidRDefault="003A26E7" w:rsidP="003A26E7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3A26E7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3A26E7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234B9747" w14:textId="77777777" w:rsidR="001A0D33" w:rsidRDefault="001A0D33" w:rsidP="001A0D33">
      <w:pPr>
        <w:numPr>
          <w:ilvl w:val="0"/>
          <w:numId w:val="28"/>
        </w:numPr>
        <w:spacing w:after="0"/>
        <w:rPr>
          <w:rFonts w:ascii="Times" w:eastAsia="游明朝" w:hAnsi="Times"/>
          <w:szCs w:val="24"/>
        </w:rPr>
      </w:pPr>
      <w:r>
        <w:rPr>
          <w:rFonts w:ascii="Times" w:eastAsia="游明朝" w:hAnsi="Times" w:hint="eastAsia"/>
          <w:szCs w:val="24"/>
        </w:rPr>
        <w:t>Adopt the following updates in FG 60-3 and 60-4</w:t>
      </w:r>
    </w:p>
    <w:p w14:paraId="25F73F02" w14:textId="0B21CC66" w:rsidR="001A0D33" w:rsidRDefault="001A0D33" w:rsidP="001A0D33">
      <w:pPr>
        <w:numPr>
          <w:ilvl w:val="1"/>
          <w:numId w:val="28"/>
        </w:numPr>
        <w:spacing w:after="0"/>
        <w:rPr>
          <w:rFonts w:ascii="Times" w:eastAsia="游明朝" w:hAnsi="Times"/>
          <w:szCs w:val="24"/>
        </w:rPr>
      </w:pPr>
      <w:r>
        <w:rPr>
          <w:rFonts w:ascii="Times" w:eastAsia="游明朝" w:hAnsi="Times"/>
          <w:szCs w:val="24"/>
        </w:rPr>
        <w:t>A</w:t>
      </w:r>
      <w:r>
        <w:rPr>
          <w:rFonts w:ascii="Times" w:eastAsia="游明朝" w:hAnsi="Times" w:hint="eastAsia"/>
          <w:szCs w:val="24"/>
        </w:rPr>
        <w:t xml:space="preserve">dd a new component: </w:t>
      </w:r>
      <w:r>
        <w:rPr>
          <w:rFonts w:ascii="Times" w:eastAsia="游明朝" w:hAnsi="Times"/>
          <w:szCs w:val="24"/>
        </w:rPr>
        <w:t>“</w:t>
      </w:r>
      <w:r>
        <w:rPr>
          <w:rFonts w:ascii="Times" w:eastAsia="游明朝" w:hAnsi="Times" w:hint="eastAsia"/>
          <w:szCs w:val="24"/>
        </w:rPr>
        <w:t xml:space="preserve">X. Support of Msg.3 repetition </w:t>
      </w:r>
      <w:r>
        <w:rPr>
          <w:rFonts w:ascii="Times" w:eastAsia="游明朝" w:hAnsi="Times" w:hint="eastAsia"/>
          <w:szCs w:val="24"/>
          <w:lang w:eastAsia="ja-JP"/>
        </w:rPr>
        <w:t>with configuration 1</w:t>
      </w:r>
      <w:r>
        <w:rPr>
          <w:rFonts w:ascii="Times" w:eastAsia="游明朝" w:hAnsi="Times"/>
          <w:szCs w:val="24"/>
        </w:rPr>
        <w:t>”</w:t>
      </w:r>
    </w:p>
    <w:p w14:paraId="1938FCC1" w14:textId="77777777" w:rsidR="001A0D33" w:rsidRDefault="001A0D33" w:rsidP="001A0D33">
      <w:pPr>
        <w:numPr>
          <w:ilvl w:val="1"/>
          <w:numId w:val="28"/>
        </w:numPr>
        <w:spacing w:after="0"/>
        <w:rPr>
          <w:rFonts w:ascii="Times" w:eastAsia="游明朝" w:hAnsi="Times"/>
          <w:szCs w:val="24"/>
        </w:rPr>
      </w:pPr>
      <w:r>
        <w:rPr>
          <w:rFonts w:ascii="Times" w:eastAsia="游明朝" w:hAnsi="Times" w:hint="eastAsia"/>
          <w:szCs w:val="24"/>
        </w:rPr>
        <w:t xml:space="preserve">Add in Note column: </w:t>
      </w:r>
      <w:r>
        <w:rPr>
          <w:rFonts w:ascii="Times" w:eastAsia="游明朝" w:hAnsi="Times"/>
          <w:szCs w:val="24"/>
        </w:rPr>
        <w:t>“</w:t>
      </w:r>
      <w:r>
        <w:rPr>
          <w:rFonts w:ascii="Times" w:eastAsia="游明朝" w:hAnsi="Times" w:hint="eastAsia"/>
          <w:szCs w:val="24"/>
        </w:rPr>
        <w:t>Component X applies only when the UE reports FG 30-6 in the same band</w:t>
      </w:r>
      <w:r>
        <w:rPr>
          <w:rFonts w:ascii="Times" w:eastAsia="游明朝" w:hAnsi="Times"/>
          <w:szCs w:val="24"/>
        </w:rPr>
        <w:t>”</w:t>
      </w:r>
    </w:p>
    <w:p w14:paraId="31A2970D" w14:textId="0CA301D8" w:rsidR="001A0D33" w:rsidRPr="00CF5885" w:rsidRDefault="001A0D33" w:rsidP="001A0D33">
      <w:pPr>
        <w:numPr>
          <w:ilvl w:val="0"/>
          <w:numId w:val="28"/>
        </w:numPr>
        <w:spacing w:after="0"/>
        <w:rPr>
          <w:rFonts w:ascii="Times" w:eastAsia="游明朝" w:hAnsi="Times"/>
          <w:szCs w:val="24"/>
        </w:rPr>
      </w:pPr>
      <w:r w:rsidRPr="00CF5885">
        <w:rPr>
          <w:rFonts w:ascii="Times" w:eastAsia="游明朝" w:hAnsi="Times" w:hint="eastAsia"/>
          <w:szCs w:val="24"/>
          <w:lang w:eastAsia="ja-JP"/>
        </w:rPr>
        <w:t>Not confirm [</w:t>
      </w:r>
      <w:r w:rsidRPr="00CF5885">
        <w:rPr>
          <w:rFonts w:ascii="Times" w:eastAsia="游明朝" w:hAnsi="Times" w:hint="eastAsia"/>
          <w:szCs w:val="24"/>
        </w:rPr>
        <w:t>FG 54-1</w:t>
      </w:r>
      <w:r w:rsidRPr="00CF5885">
        <w:rPr>
          <w:rFonts w:ascii="Times" w:eastAsia="游明朝" w:hAnsi="Times" w:hint="eastAsia"/>
          <w:szCs w:val="24"/>
          <w:lang w:eastAsia="ja-JP"/>
        </w:rPr>
        <w:t>]</w:t>
      </w:r>
      <w:r w:rsidRPr="00CF5885">
        <w:rPr>
          <w:rFonts w:ascii="Times" w:eastAsia="游明朝" w:hAnsi="Times" w:hint="eastAsia"/>
          <w:szCs w:val="24"/>
        </w:rPr>
        <w:t xml:space="preserve"> as prerequisite FG for FG 60-5a</w:t>
      </w:r>
    </w:p>
    <w:p w14:paraId="7C9C6C36" w14:textId="77777777" w:rsidR="008A38B3" w:rsidRDefault="008A38B3" w:rsidP="00925C36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249F81F9" w14:textId="4681DFE5" w:rsidR="00E2226D" w:rsidRPr="00554A0C" w:rsidRDefault="00554A0C" w:rsidP="00925C36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12D50DF7" w14:textId="77777777" w:rsidR="00E2226D" w:rsidRDefault="00E2226D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eastAsia="ja-JP"/>
        </w:rPr>
      </w:pPr>
      <w:r>
        <w:rPr>
          <w:rFonts w:ascii="Times New Roman" w:eastAsiaTheme="minorEastAsia" w:hAnsi="Times New Roman" w:hint="eastAsia"/>
          <w:szCs w:val="24"/>
          <w:lang w:eastAsia="ja-JP"/>
        </w:rPr>
        <w:t xml:space="preserve">For </w:t>
      </w:r>
      <w:r w:rsidRPr="00E2226D">
        <w:rPr>
          <w:rFonts w:ascii="Times New Roman" w:eastAsiaTheme="minorEastAsia" w:hAnsi="Times New Roman"/>
          <w:szCs w:val="24"/>
          <w:lang w:eastAsia="ja-JP"/>
        </w:rPr>
        <w:t>“FFS: Whether/how to capture maximum number of UL muting symbols per slot” in FG 60-7b/7c</w:t>
      </w:r>
      <w:r>
        <w:rPr>
          <w:rFonts w:ascii="Times New Roman" w:eastAsiaTheme="minorEastAsia" w:hAnsi="Times New Roman" w:hint="eastAsia"/>
          <w:szCs w:val="24"/>
          <w:lang w:eastAsia="ja-JP"/>
        </w:rPr>
        <w:t xml:space="preserve">, adopt the following: </w:t>
      </w:r>
    </w:p>
    <w:p w14:paraId="244851C4" w14:textId="2FE9D971" w:rsidR="00E2226D" w:rsidRPr="00E2226D" w:rsidRDefault="00E2226D" w:rsidP="00E2226D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>
        <w:rPr>
          <w:rFonts w:ascii="Times New Roman" w:eastAsiaTheme="minorEastAsia" w:hAnsi="Times New Roman"/>
          <w:szCs w:val="24"/>
          <w:lang w:eastAsia="ja-JP"/>
        </w:rPr>
        <w:t>R</w:t>
      </w:r>
      <w:r>
        <w:rPr>
          <w:rFonts w:ascii="Times New Roman" w:eastAsiaTheme="minorEastAsia" w:hAnsi="Times New Roman" w:hint="eastAsia"/>
          <w:szCs w:val="24"/>
          <w:lang w:eastAsia="ja-JP"/>
        </w:rPr>
        <w:t>emove FFS</w:t>
      </w:r>
    </w:p>
    <w:p w14:paraId="0731372A" w14:textId="1CAD8893" w:rsidR="00E2226D" w:rsidRPr="00045267" w:rsidRDefault="00E2226D" w:rsidP="00E2226D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045267">
        <w:rPr>
          <w:rFonts w:ascii="Times New Roman" w:eastAsiaTheme="minorEastAsia" w:hAnsi="Times New Roman"/>
          <w:szCs w:val="24"/>
          <w:lang w:eastAsia="ja-JP"/>
        </w:rPr>
        <w:t>A</w:t>
      </w:r>
      <w:r w:rsidRPr="00045267">
        <w:rPr>
          <w:rFonts w:ascii="Times New Roman" w:eastAsiaTheme="minorEastAsia" w:hAnsi="Times New Roman" w:hint="eastAsia"/>
          <w:szCs w:val="24"/>
          <w:lang w:eastAsia="ja-JP"/>
        </w:rPr>
        <w:t>dopt Alt-1.2 below</w:t>
      </w:r>
    </w:p>
    <w:p w14:paraId="0A03C928" w14:textId="2CC870B0" w:rsidR="00E2226D" w:rsidRPr="00E2226D" w:rsidRDefault="00E2226D" w:rsidP="00045267">
      <w:pPr>
        <w:pStyle w:val="aff0"/>
        <w:numPr>
          <w:ilvl w:val="1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E2226D">
        <w:rPr>
          <w:rFonts w:ascii="Times New Roman" w:eastAsiaTheme="minorEastAsia" w:hAnsi="Times New Roman"/>
          <w:szCs w:val="24"/>
          <w:lang w:eastAsia="ja-JP"/>
        </w:rPr>
        <w:t>Alt-1.2: Add a component “Maximum number of UL muting symbols per slot”, with candidate values {2, 4}</w:t>
      </w:r>
    </w:p>
    <w:p w14:paraId="58966352" w14:textId="77777777" w:rsidR="00E2226D" w:rsidRDefault="00E2226D" w:rsidP="00925C36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37F3F982" w14:textId="77777777" w:rsidR="00554A0C" w:rsidRPr="00554A0C" w:rsidRDefault="00554A0C" w:rsidP="00554A0C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005F7435" w14:textId="6FB7020C" w:rsidR="00E2226D" w:rsidRPr="00E2226D" w:rsidRDefault="00E2226D" w:rsidP="00E2226D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E2226D">
        <w:rPr>
          <w:rFonts w:ascii="Times New Roman" w:eastAsiaTheme="minorEastAsia" w:hAnsi="Times New Roman"/>
          <w:szCs w:val="24"/>
          <w:lang w:eastAsia="ja-JP"/>
        </w:rPr>
        <w:t>Confirm the following FFS for FG 60-8 component 4 candidate values</w:t>
      </w:r>
    </w:p>
    <w:p w14:paraId="410EB287" w14:textId="0B4B7135" w:rsidR="00E2226D" w:rsidRPr="00E2226D" w:rsidRDefault="00E2226D" w:rsidP="00E2226D">
      <w:pPr>
        <w:pStyle w:val="aff0"/>
        <w:numPr>
          <w:ilvl w:val="1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E2226D">
        <w:rPr>
          <w:rFonts w:ascii="Times New Roman" w:eastAsiaTheme="minorEastAsia" w:hAnsi="Times New Roman"/>
          <w:strike/>
          <w:color w:val="FF0000"/>
          <w:szCs w:val="24"/>
          <w:lang w:val="en-GB" w:eastAsia="ja-JP"/>
        </w:rPr>
        <w:t>[</w:t>
      </w:r>
      <w:r w:rsidRPr="00E2226D">
        <w:rPr>
          <w:rFonts w:ascii="Times New Roman" w:eastAsiaTheme="minorEastAsia" w:hAnsi="Times New Roman"/>
          <w:szCs w:val="24"/>
          <w:lang w:val="en-GB" w:eastAsia="ja-JP"/>
        </w:rPr>
        <w:t>Candidate values for component 4 are {8, 16, 32, 64}</w:t>
      </w:r>
      <w:r w:rsidRPr="00E2226D">
        <w:rPr>
          <w:rFonts w:ascii="Times New Roman" w:eastAsiaTheme="minorEastAsia" w:hAnsi="Times New Roman"/>
          <w:strike/>
          <w:color w:val="FF0000"/>
          <w:szCs w:val="24"/>
          <w:lang w:val="en-GB" w:eastAsia="ja-JP"/>
        </w:rPr>
        <w:t>]</w:t>
      </w:r>
    </w:p>
    <w:p w14:paraId="49DE9B1A" w14:textId="4C6C5914" w:rsidR="00E2226D" w:rsidRDefault="00E2226D" w:rsidP="00E2226D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E2226D">
        <w:rPr>
          <w:rFonts w:ascii="Times New Roman" w:eastAsiaTheme="minorEastAsia" w:hAnsi="Times New Roman"/>
          <w:szCs w:val="24"/>
          <w:lang w:val="en-GB" w:eastAsia="ja-JP"/>
        </w:rPr>
        <w:t>Confirm the following FFS in FG 60-9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component 2 candidate values</w:t>
      </w:r>
    </w:p>
    <w:p w14:paraId="404EE4B4" w14:textId="77777777" w:rsidR="00E2226D" w:rsidRPr="00E2226D" w:rsidRDefault="00E2226D" w:rsidP="00E2226D">
      <w:pPr>
        <w:pStyle w:val="aff0"/>
        <w:numPr>
          <w:ilvl w:val="1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color w:val="000000" w:themeColor="text1"/>
          <w:szCs w:val="24"/>
          <w:lang w:val="en-GB" w:eastAsia="ja-JP"/>
        </w:rPr>
      </w:pPr>
      <w:r w:rsidRPr="00E2226D">
        <w:rPr>
          <w:rFonts w:ascii="Times New Roman" w:eastAsiaTheme="minorEastAsia" w:hAnsi="Times New Roman"/>
          <w:strike/>
          <w:color w:val="FF0000"/>
          <w:szCs w:val="24"/>
          <w:lang w:val="en-GB" w:eastAsia="ja-JP"/>
        </w:rPr>
        <w:t>[</w:t>
      </w:r>
      <w:r w:rsidRPr="00E2226D">
        <w:rPr>
          <w:rFonts w:ascii="Times New Roman" w:eastAsiaTheme="minorEastAsia" w:hAnsi="Times New Roman"/>
          <w:color w:val="000000" w:themeColor="text1"/>
          <w:szCs w:val="24"/>
          <w:lang w:val="en-GB" w:eastAsia="ja-JP"/>
        </w:rPr>
        <w:t>Candidate values for component 2 are {4, 8, 16, 32}</w:t>
      </w:r>
      <w:r w:rsidRPr="00E2226D">
        <w:rPr>
          <w:rFonts w:ascii="Times New Roman" w:eastAsiaTheme="minorEastAsia" w:hAnsi="Times New Roman"/>
          <w:strike/>
          <w:color w:val="FF0000"/>
          <w:szCs w:val="24"/>
          <w:lang w:val="en-GB" w:eastAsia="ja-JP"/>
        </w:rPr>
        <w:t>]</w:t>
      </w:r>
    </w:p>
    <w:p w14:paraId="46D6A821" w14:textId="77777777" w:rsidR="0092020E" w:rsidRPr="00554A0C" w:rsidRDefault="0092020E" w:rsidP="00554A0C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37D95A9C" w14:textId="77777777" w:rsidR="00554A0C" w:rsidRPr="00554A0C" w:rsidRDefault="00554A0C" w:rsidP="00554A0C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76CA9039" w14:textId="05453990" w:rsidR="00B7223A" w:rsidRPr="00554A0C" w:rsidRDefault="00B7223A" w:rsidP="00554A0C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554A0C">
        <w:rPr>
          <w:rFonts w:ascii="Times New Roman" w:eastAsiaTheme="minorEastAsia" w:hAnsi="Times New Roman"/>
          <w:szCs w:val="24"/>
          <w:lang w:eastAsia="ja-JP"/>
        </w:rPr>
        <w:t>S</w:t>
      </w:r>
      <w:r w:rsidRPr="00554A0C">
        <w:rPr>
          <w:rFonts w:ascii="Times New Roman" w:eastAsiaTheme="minorEastAsia" w:hAnsi="Times New Roman" w:hint="eastAsia"/>
          <w:szCs w:val="24"/>
          <w:lang w:eastAsia="ja-JP"/>
        </w:rPr>
        <w:t>upport the following new components in FG 60-8</w:t>
      </w:r>
    </w:p>
    <w:p w14:paraId="1E16BA84" w14:textId="1044BD75" w:rsidR="00B7223A" w:rsidRPr="00554A0C" w:rsidRDefault="00B7223A" w:rsidP="00554A0C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554A0C">
        <w:rPr>
          <w:rFonts w:ascii="Times New Roman" w:eastAsiaTheme="minorEastAsia" w:hAnsi="Times New Roman"/>
          <w:szCs w:val="24"/>
          <w:lang w:eastAsia="ja-JP"/>
        </w:rPr>
        <w:t>Maximum number of aperiodic CSI report setting per BWP for L1-CLI-RSSI report</w:t>
      </w:r>
    </w:p>
    <w:p w14:paraId="68FE1B37" w14:textId="5ECE9DA5" w:rsidR="00B7223A" w:rsidRPr="00B7223A" w:rsidRDefault="00B7223A" w:rsidP="00554A0C">
      <w:pPr>
        <w:pStyle w:val="aff0"/>
        <w:numPr>
          <w:ilvl w:val="1"/>
          <w:numId w:val="33"/>
        </w:numPr>
        <w:spacing w:before="0" w:after="0" w:line="240" w:lineRule="auto"/>
        <w:ind w:leftChars="0"/>
        <w:jc w:val="left"/>
        <w:rPr>
          <w:rFonts w:eastAsiaTheme="minorEastAsia"/>
          <w:b/>
          <w:bCs/>
          <w:sz w:val="14"/>
          <w:szCs w:val="10"/>
          <w:lang w:eastAsia="ja-JP"/>
        </w:rPr>
      </w:pPr>
      <w:r w:rsidRPr="00554A0C">
        <w:rPr>
          <w:rFonts w:ascii="Times New Roman" w:eastAsiaTheme="minorEastAsia" w:hAnsi="Times New Roman" w:hint="eastAsia"/>
          <w:szCs w:val="24"/>
          <w:lang w:eastAsia="ja-JP"/>
        </w:rPr>
        <w:t>C</w:t>
      </w:r>
      <w:r w:rsidRPr="00554A0C">
        <w:rPr>
          <w:rFonts w:ascii="Times New Roman" w:eastAsiaTheme="minorEastAsia" w:hAnsi="Times New Roman"/>
          <w:szCs w:val="24"/>
          <w:lang w:eastAsia="ja-JP"/>
        </w:rPr>
        <w:t>andidate values: {1, 2, 3, 4}</w:t>
      </w:r>
    </w:p>
    <w:p w14:paraId="7766EED5" w14:textId="6906DC95" w:rsidR="00B7223A" w:rsidRPr="00554A0C" w:rsidRDefault="00B7223A" w:rsidP="00554A0C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554A0C">
        <w:rPr>
          <w:rFonts w:ascii="Times New Roman" w:eastAsiaTheme="minorEastAsia" w:hAnsi="Times New Roman"/>
          <w:szCs w:val="24"/>
          <w:lang w:eastAsia="ja-JP"/>
        </w:rPr>
        <w:t>Maximum number of configured L1 CLI-RSSI measurement resources (sum of aperiodic/semi-persistent/periodic) per CC</w:t>
      </w:r>
    </w:p>
    <w:p w14:paraId="42E56A20" w14:textId="4884652A" w:rsidR="00B7223A" w:rsidRPr="00554A0C" w:rsidRDefault="00B7223A" w:rsidP="00554A0C">
      <w:pPr>
        <w:pStyle w:val="aff0"/>
        <w:numPr>
          <w:ilvl w:val="1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554A0C">
        <w:rPr>
          <w:rFonts w:ascii="Times New Roman" w:eastAsiaTheme="minorEastAsia" w:hAnsi="Times New Roman"/>
          <w:szCs w:val="24"/>
          <w:lang w:eastAsia="ja-JP"/>
        </w:rPr>
        <w:t>Candidate values: All integers from 1 to 32</w:t>
      </w:r>
    </w:p>
    <w:p w14:paraId="76251421" w14:textId="22E0F37D" w:rsidR="00B7223A" w:rsidRPr="00554A0C" w:rsidRDefault="00B7223A" w:rsidP="00554A0C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554A0C">
        <w:rPr>
          <w:rFonts w:ascii="Times New Roman" w:eastAsiaTheme="minorEastAsia" w:hAnsi="Times New Roman"/>
          <w:szCs w:val="24"/>
          <w:lang w:eastAsia="ja-JP"/>
        </w:rPr>
        <w:lastRenderedPageBreak/>
        <w:t>Maximum number of simultaneous L1 CLI-RSSI measurement resources with resource type #1/#2 (sum of aperiodic/semi-persistent/periodic) per CC</w:t>
      </w:r>
    </w:p>
    <w:p w14:paraId="146D77C6" w14:textId="39E16EC2" w:rsidR="00B7223A" w:rsidRPr="00554A0C" w:rsidRDefault="00B7223A" w:rsidP="00554A0C">
      <w:pPr>
        <w:pStyle w:val="aff0"/>
        <w:numPr>
          <w:ilvl w:val="1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554A0C">
        <w:rPr>
          <w:rFonts w:ascii="Times New Roman" w:eastAsiaTheme="minorEastAsia" w:hAnsi="Times New Roman" w:hint="eastAsia"/>
          <w:szCs w:val="24"/>
          <w:lang w:eastAsia="ja-JP"/>
        </w:rPr>
        <w:t>C</w:t>
      </w:r>
      <w:r w:rsidRPr="00554A0C">
        <w:rPr>
          <w:rFonts w:ascii="Times New Roman" w:eastAsiaTheme="minorEastAsia" w:hAnsi="Times New Roman"/>
          <w:szCs w:val="24"/>
          <w:lang w:eastAsia="ja-JP"/>
        </w:rPr>
        <w:t xml:space="preserve">andidate values: All integers from 1 to </w:t>
      </w:r>
      <w:r w:rsidR="00775EA8">
        <w:rPr>
          <w:rFonts w:ascii="Times New Roman" w:eastAsiaTheme="minorEastAsia" w:hAnsi="Times New Roman" w:hint="eastAsia"/>
          <w:szCs w:val="24"/>
          <w:lang w:eastAsia="ja-JP"/>
        </w:rPr>
        <w:t>32</w:t>
      </w:r>
    </w:p>
    <w:p w14:paraId="145B01ED" w14:textId="77777777" w:rsidR="00831F42" w:rsidRDefault="00831F42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37B191CC" w14:textId="77777777" w:rsidR="003A26E7" w:rsidRPr="00554A0C" w:rsidRDefault="003A26E7" w:rsidP="003A26E7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0AFBBDE9" w14:textId="77777777" w:rsidR="00460F9A" w:rsidRDefault="00460F9A" w:rsidP="00460F9A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>
        <w:rPr>
          <w:rFonts w:ascii="Times New Roman" w:eastAsiaTheme="minorEastAsia" w:hAnsi="Times New Roman"/>
          <w:szCs w:val="24"/>
          <w:lang w:val="en-GB" w:eastAsia="ja-JP"/>
        </w:rPr>
        <w:t>F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or active resource counting for L1 CLI-RSSI measurement across two DL subbands, add </w:t>
      </w:r>
      <w:r>
        <w:rPr>
          <w:rFonts w:ascii="Times New Roman" w:eastAsiaTheme="minorEastAsia" w:hAnsi="Times New Roman"/>
          <w:szCs w:val="24"/>
          <w:lang w:val="en-GB" w:eastAsia="ja-JP"/>
        </w:rPr>
        <w:t>the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following note for FG 60-1:</w:t>
      </w:r>
    </w:p>
    <w:p w14:paraId="3DD7F19C" w14:textId="355FE180" w:rsidR="00460F9A" w:rsidRPr="00460F9A" w:rsidRDefault="00460F9A" w:rsidP="00460F9A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460F9A">
        <w:rPr>
          <w:rFonts w:ascii="Times New Roman" w:eastAsiaTheme="minorEastAsia" w:hAnsi="Times New Roman" w:hint="eastAsia"/>
          <w:szCs w:val="24"/>
          <w:lang w:val="en-GB" w:eastAsia="ja-JP"/>
        </w:rPr>
        <w:t xml:space="preserve">Note for component 11: If the UE reporting component 11 as </w:t>
      </w:r>
      <w:r w:rsidRPr="00460F9A">
        <w:rPr>
          <w:rFonts w:ascii="Times New Roman" w:eastAsiaTheme="minorEastAsia" w:hAnsi="Times New Roman" w:hint="eastAsia"/>
          <w:szCs w:val="24"/>
          <w:lang w:val="en-GB" w:eastAsia="ja-JP"/>
        </w:rPr>
        <w:t>“</w:t>
      </w:r>
      <w:r w:rsidRPr="00460F9A">
        <w:rPr>
          <w:rFonts w:ascii="Times New Roman" w:eastAsiaTheme="minorEastAsia" w:hAnsi="Times New Roman"/>
          <w:szCs w:val="24"/>
          <w:lang w:val="en-GB" w:eastAsia="ja-JP"/>
        </w:rPr>
        <w:t>with factor-of-two relaxation for active CSI-RS resource and port counting”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also reports FG 60-</w:t>
      </w:r>
      <w:r w:rsidR="000918F5">
        <w:rPr>
          <w:rFonts w:ascii="Times New Roman" w:eastAsiaTheme="minorEastAsia" w:hAnsi="Times New Roman" w:hint="eastAsia"/>
          <w:szCs w:val="24"/>
          <w:lang w:val="en-GB" w:eastAsia="ja-JP"/>
        </w:rPr>
        <w:t>8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in the same band, factor-of-two relaxation for active CSI-RS resource and port counting also applies to L1 CLI-RSSI measurement resource</w:t>
      </w:r>
      <w:r w:rsidR="000918F5">
        <w:rPr>
          <w:rFonts w:ascii="Times New Roman" w:eastAsiaTheme="minorEastAsia" w:hAnsi="Times New Roman" w:hint="eastAsia"/>
          <w:szCs w:val="24"/>
          <w:lang w:val="en-GB" w:eastAsia="ja-JP"/>
        </w:rPr>
        <w:t xml:space="preserve"> counting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1468"/>
        <w:gridCol w:w="1690"/>
        <w:gridCol w:w="220"/>
        <w:gridCol w:w="485"/>
        <w:gridCol w:w="403"/>
        <w:gridCol w:w="1035"/>
        <w:gridCol w:w="514"/>
        <w:gridCol w:w="491"/>
        <w:gridCol w:w="403"/>
        <w:gridCol w:w="403"/>
        <w:gridCol w:w="1333"/>
        <w:gridCol w:w="775"/>
      </w:tblGrid>
      <w:tr w:rsidR="00460F9A" w:rsidRPr="00460F9A" w14:paraId="1C09E7E7" w14:textId="77777777" w:rsidTr="00955CB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FFA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lastRenderedPageBreak/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AAD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460F9A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Basic feature for SBFD-aware UE TX/RX/measurement behaviour 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02CF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1. Support of cell-common configuration of time and frequency location of SBFD subbands</w:t>
            </w:r>
          </w:p>
          <w:p w14:paraId="4C1F8F5F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2. Support of UL transmission in one UL subband and DL reception in one/two DL subband in SBFD symbols</w:t>
            </w:r>
          </w:p>
          <w:p w14:paraId="71CC16FC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3. Support of link direction determination based on configured/scheduled transmissions/receptions and collision handling</w:t>
            </w:r>
          </w:p>
          <w:p w14:paraId="3D9ABBD5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4. Support of UL transmissions or DL receptions across SBFD symbols and non-SBFD symbols in different slots, where the transmissions or receptions are restricted to SBFD symbols or non-SBFD symbols (Configuration 1)</w:t>
            </w:r>
          </w:p>
          <w:p w14:paraId="74249EA3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5. Support of separate CSI reports for SBFD and non-SBFD symbols</w:t>
            </w:r>
          </w:p>
          <w:p w14:paraId="3BE6BF43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6. Support of separate PUCCH frequency resource configuration in SBFD symbols and non-SBFD symbols</w:t>
            </w:r>
          </w:p>
          <w:p w14:paraId="1E44447C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7. Support of separate UL power control parameters based on unified TCI framework in SBFD symbols and non-SBFD symbols</w:t>
            </w:r>
          </w:p>
          <w:p w14:paraId="3C04060A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8. Support of separate PUSCH frequency hopping offset in SBFD symbols and non-SBFD symbols</w:t>
            </w:r>
          </w:p>
          <w:p w14:paraId="016881EE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9. Support of separate SRS resource set configuration in </w:t>
            </w: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lastRenderedPageBreak/>
              <w:t>SBFD symbols and non-SBFD symbols</w:t>
            </w:r>
          </w:p>
          <w:p w14:paraId="214D4834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10. Number of partial PRGs supported</w:t>
            </w:r>
          </w:p>
          <w:p w14:paraId="2CD7A3F9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11. Supported CSI timeline, active CSI-RS ports counting and active CSI-RS resource counting for a single CSI-RS resource across two DL subbands</w:t>
            </w:r>
          </w:p>
          <w:p w14:paraId="67BA4575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12. Maximum of one DL-UL switching point per SBFD slot for actual DL/UL transmission(s)</w:t>
            </w:r>
          </w:p>
          <w:p w14:paraId="70079253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13. Determination of TBS of PDSCH/PUSCH in SBFD symbols</w:t>
            </w:r>
          </w:p>
          <w:p w14:paraId="6D856333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  <w:p w14:paraId="313B8ED8" w14:textId="77777777" w:rsidR="00460F9A" w:rsidRPr="00460F9A" w:rsidRDefault="00460F9A" w:rsidP="00460F9A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CEC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C60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545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4C1A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460F9A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Basic feature for SBFD-aware UE TX/RX/ measurement behaviour and procedures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896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55D8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3A47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848A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89EAB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Component 7 applies only to UEs supporting FG 23-1-1h</w:t>
            </w:r>
          </w:p>
          <w:p w14:paraId="092BB541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</w:p>
          <w:p w14:paraId="6CD53BC1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 xml:space="preserve">Note: Component 9 is only applicable for SRS resource sets with usage </w:t>
            </w:r>
            <w:r w:rsidRPr="00460F9A">
              <w:rPr>
                <w:rFonts w:eastAsia="ＭＳ 明朝" w:cs="Arial"/>
                <w:i/>
                <w:iCs/>
                <w:color w:val="000000"/>
                <w:sz w:val="18"/>
                <w:szCs w:val="18"/>
                <w:lang w:val="en-GB" w:eastAsia="ja-JP"/>
              </w:rPr>
              <w:t>codebook</w:t>
            </w: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 xml:space="preserve">, </w:t>
            </w:r>
            <w:r w:rsidRPr="00460F9A">
              <w:rPr>
                <w:rFonts w:eastAsia="ＭＳ 明朝" w:cs="Arial"/>
                <w:i/>
                <w:iCs/>
                <w:color w:val="000000"/>
                <w:sz w:val="18"/>
                <w:szCs w:val="18"/>
                <w:lang w:val="en-GB" w:eastAsia="ja-JP"/>
              </w:rPr>
              <w:t>nonCodebook</w:t>
            </w: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 xml:space="preserve"> and </w:t>
            </w:r>
            <w:r w:rsidRPr="00460F9A">
              <w:rPr>
                <w:rFonts w:eastAsia="ＭＳ 明朝" w:cs="Arial"/>
                <w:i/>
                <w:iCs/>
                <w:color w:val="000000"/>
                <w:sz w:val="18"/>
                <w:szCs w:val="18"/>
                <w:lang w:val="en-GB" w:eastAsia="ja-JP"/>
              </w:rPr>
              <w:t>beamManagement</w:t>
            </w:r>
          </w:p>
          <w:p w14:paraId="4B623D58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</w:p>
          <w:p w14:paraId="12D837E8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Component 10 candidate values: {2, 4}</w:t>
            </w:r>
          </w:p>
          <w:p w14:paraId="0BE57815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</w:p>
          <w:p w14:paraId="7D3C64F6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Component 11 candidate values: {“with factor-of-two relaxation”, “with factor-of-two relaxation for active CSI-RS resource and port counting”, “no relaxation”}</w:t>
            </w:r>
          </w:p>
          <w:p w14:paraId="10FA3F6F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</w:p>
          <w:p w14:paraId="67AEC847" w14:textId="29E6EABA" w:rsidR="00460F9A" w:rsidRPr="00460F9A" w:rsidRDefault="006F4D27" w:rsidP="00460F9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F4D27">
              <w:rPr>
                <w:rFonts w:eastAsia="ＭＳ 明朝" w:cs="Arial"/>
                <w:color w:val="EE0000"/>
                <w:sz w:val="18"/>
                <w:szCs w:val="18"/>
                <w:lang w:val="en-GB" w:eastAsia="ja-JP"/>
              </w:rPr>
              <w:t>Note for component 11: If the UE reporting component 11 as “with factor-of-two relaxation for active CSI-RS resource and port counting” also reports FG 60-</w:t>
            </w:r>
            <w:r w:rsidR="000918F5">
              <w:rPr>
                <w:rFonts w:eastAsia="ＭＳ 明朝" w:cs="Arial" w:hint="eastAsia"/>
                <w:color w:val="EE0000"/>
                <w:sz w:val="18"/>
                <w:szCs w:val="18"/>
                <w:lang w:val="en-GB" w:eastAsia="ja-JP"/>
              </w:rPr>
              <w:t>8</w:t>
            </w:r>
            <w:r w:rsidRPr="006F4D27">
              <w:rPr>
                <w:rFonts w:eastAsia="ＭＳ 明朝" w:cs="Arial"/>
                <w:color w:val="EE0000"/>
                <w:sz w:val="18"/>
                <w:szCs w:val="18"/>
                <w:lang w:val="en-GB" w:eastAsia="ja-JP"/>
              </w:rPr>
              <w:t xml:space="preserve"> in the same band, factor-of-two relaxation for active CSI-RS resource and port counting also applies to L1 CLI-RSSI measurement resource</w:t>
            </w:r>
            <w:r w:rsidR="000918F5">
              <w:rPr>
                <w:rFonts w:eastAsia="ＭＳ 明朝" w:cs="Arial" w:hint="eastAsia"/>
                <w:color w:val="EE0000"/>
                <w:sz w:val="18"/>
                <w:szCs w:val="18"/>
                <w:lang w:val="en-GB" w:eastAsia="ja-JP"/>
              </w:rPr>
              <w:t xml:space="preserve"> counting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91D" w14:textId="77777777" w:rsidR="00460F9A" w:rsidRPr="00460F9A" w:rsidRDefault="00460F9A" w:rsidP="00460F9A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460F9A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2B9BAD9F" w14:textId="77777777" w:rsidR="00460F9A" w:rsidRPr="00460F9A" w:rsidRDefault="00460F9A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4FF7AA74" w14:textId="77777777" w:rsidR="003A26E7" w:rsidRPr="00554A0C" w:rsidRDefault="003A26E7" w:rsidP="003A26E7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5C97FF00" w14:textId="2B770A0C" w:rsidR="00460F9A" w:rsidRPr="00460F9A" w:rsidRDefault="001A0D33" w:rsidP="00460F9A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Add the following new components </w:t>
      </w:r>
      <w:r w:rsidR="00460F9A" w:rsidRPr="00460F9A">
        <w:rPr>
          <w:rFonts w:ascii="Times New Roman" w:eastAsiaTheme="minorEastAsia" w:hAnsi="Times New Roman" w:hint="eastAsia"/>
          <w:szCs w:val="24"/>
          <w:lang w:val="en-GB" w:eastAsia="ja-JP"/>
        </w:rPr>
        <w:t xml:space="preserve">in FG 60-9: </w:t>
      </w:r>
    </w:p>
    <w:p w14:paraId="4E1E853B" w14:textId="22140200" w:rsidR="00460F9A" w:rsidRPr="001A0D33" w:rsidRDefault="00460F9A" w:rsidP="00460F9A">
      <w:pPr>
        <w:numPr>
          <w:ilvl w:val="0"/>
          <w:numId w:val="35"/>
        </w:num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1A0D33">
        <w:rPr>
          <w:rFonts w:ascii="Times New Roman" w:eastAsiaTheme="minorEastAsia" w:hAnsi="Times New Roman"/>
          <w:szCs w:val="24"/>
          <w:lang w:val="en-GB" w:eastAsia="ja-JP"/>
        </w:rPr>
        <w:t>Maximum number of configured L1 SRS-RSRP measurement resources (sum of aperiodic/semi-persistent/periodic) per CC</w:t>
      </w:r>
    </w:p>
    <w:p w14:paraId="63C3380A" w14:textId="5A427AEE" w:rsidR="00775EA8" w:rsidRPr="001A0D33" w:rsidRDefault="00775EA8" w:rsidP="00775EA8">
      <w:pPr>
        <w:pStyle w:val="aff0"/>
        <w:numPr>
          <w:ilvl w:val="1"/>
          <w:numId w:val="35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1A0D33">
        <w:rPr>
          <w:rFonts w:ascii="Times New Roman" w:eastAsiaTheme="minorEastAsia" w:hAnsi="Times New Roman"/>
          <w:szCs w:val="24"/>
          <w:lang w:eastAsia="ja-JP"/>
        </w:rPr>
        <w:t xml:space="preserve">Candidate values: All integers from 1 to </w:t>
      </w:r>
      <w:r w:rsidRPr="001A0D33">
        <w:rPr>
          <w:rFonts w:ascii="Times New Roman" w:eastAsiaTheme="minorEastAsia" w:hAnsi="Times New Roman" w:hint="eastAsia"/>
          <w:szCs w:val="24"/>
          <w:lang w:eastAsia="ja-JP"/>
        </w:rPr>
        <w:t>16</w:t>
      </w:r>
    </w:p>
    <w:p w14:paraId="03EA074C" w14:textId="749D7ACF" w:rsidR="00460F9A" w:rsidRPr="001A0D33" w:rsidRDefault="00460F9A" w:rsidP="00460F9A">
      <w:pPr>
        <w:numPr>
          <w:ilvl w:val="0"/>
          <w:numId w:val="35"/>
        </w:num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1A0D33">
        <w:rPr>
          <w:rFonts w:ascii="Times New Roman" w:eastAsiaTheme="minorEastAsia" w:hAnsi="Times New Roman"/>
          <w:szCs w:val="24"/>
          <w:lang w:val="en-GB" w:eastAsia="ja-JP"/>
        </w:rPr>
        <w:t>Maximum number of simultaneous L1 SRS-RSRP measurement resources (sum of aperiodic/semi-persistent/periodic) per CC</w:t>
      </w:r>
    </w:p>
    <w:p w14:paraId="0DAB1FF7" w14:textId="2745172D" w:rsidR="00775EA8" w:rsidRPr="001A0D33" w:rsidRDefault="00775EA8" w:rsidP="00775EA8">
      <w:pPr>
        <w:pStyle w:val="aff0"/>
        <w:numPr>
          <w:ilvl w:val="1"/>
          <w:numId w:val="35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1A0D33">
        <w:rPr>
          <w:rFonts w:ascii="Times New Roman" w:eastAsiaTheme="minorEastAsia" w:hAnsi="Times New Roman"/>
          <w:szCs w:val="24"/>
          <w:lang w:eastAsia="ja-JP"/>
        </w:rPr>
        <w:t xml:space="preserve">Candidate values: All integers from 1 to </w:t>
      </w:r>
      <w:r w:rsidRPr="001A0D33">
        <w:rPr>
          <w:rFonts w:ascii="Times New Roman" w:eastAsiaTheme="minorEastAsia" w:hAnsi="Times New Roman" w:hint="eastAsia"/>
          <w:szCs w:val="24"/>
          <w:lang w:eastAsia="ja-JP"/>
        </w:rPr>
        <w:t>16</w:t>
      </w:r>
    </w:p>
    <w:p w14:paraId="4426A070" w14:textId="587D5BF9" w:rsidR="00460F9A" w:rsidRPr="001A0D33" w:rsidRDefault="00460F9A" w:rsidP="00460F9A">
      <w:pPr>
        <w:numPr>
          <w:ilvl w:val="0"/>
          <w:numId w:val="35"/>
        </w:num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1A0D33">
        <w:rPr>
          <w:rFonts w:ascii="Times New Roman" w:eastAsiaTheme="minorEastAsia" w:hAnsi="Times New Roman"/>
          <w:szCs w:val="24"/>
          <w:lang w:val="en-GB" w:eastAsia="ja-JP"/>
        </w:rPr>
        <w:t>Maximum number of aperiodic CSI report setting per BWP for L1-SRS-RSRP report</w:t>
      </w:r>
    </w:p>
    <w:p w14:paraId="18E5BA83" w14:textId="77777777" w:rsidR="00460F9A" w:rsidRPr="001A0D33" w:rsidRDefault="00460F9A" w:rsidP="00460F9A">
      <w:pPr>
        <w:numPr>
          <w:ilvl w:val="1"/>
          <w:numId w:val="35"/>
        </w:num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1A0D33">
        <w:rPr>
          <w:rFonts w:ascii="Times New Roman" w:eastAsiaTheme="minorEastAsia" w:hAnsi="Times New Roman"/>
          <w:szCs w:val="24"/>
          <w:lang w:val="en-GB" w:eastAsia="ja-JP"/>
        </w:rPr>
        <w:t>C</w:t>
      </w:r>
      <w:r w:rsidRPr="001A0D33">
        <w:rPr>
          <w:rFonts w:ascii="Times New Roman" w:eastAsiaTheme="minorEastAsia" w:hAnsi="Times New Roman" w:hint="eastAsia"/>
          <w:szCs w:val="24"/>
          <w:lang w:val="en-GB" w:eastAsia="ja-JP"/>
        </w:rPr>
        <w:t>andidate values: {1, 2, 3, 4</w:t>
      </w:r>
      <w:r w:rsidRPr="001A0D33">
        <w:rPr>
          <w:rFonts w:ascii="Times New Roman" w:eastAsiaTheme="minorEastAsia" w:hAnsi="Times New Roman"/>
          <w:szCs w:val="24"/>
          <w:lang w:val="en-GB" w:eastAsia="ja-JP"/>
        </w:rPr>
        <w:t>}</w:t>
      </w:r>
    </w:p>
    <w:p w14:paraId="4030F48E" w14:textId="5C3E3433" w:rsidR="00460F9A" w:rsidRPr="001A0D33" w:rsidRDefault="00460F9A" w:rsidP="00460F9A">
      <w:pPr>
        <w:numPr>
          <w:ilvl w:val="0"/>
          <w:numId w:val="35"/>
        </w:num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1A0D33">
        <w:rPr>
          <w:rFonts w:ascii="Times New Roman" w:eastAsiaTheme="minorEastAsia" w:hAnsi="Times New Roman"/>
          <w:szCs w:val="24"/>
          <w:lang w:val="en-GB" w:eastAsia="ja-JP"/>
        </w:rPr>
        <w:t>Maximum number of SRS-RSRP measurement resources across all CCs within a slot</w:t>
      </w:r>
    </w:p>
    <w:p w14:paraId="3122B192" w14:textId="20C455F5" w:rsidR="00460F9A" w:rsidRPr="001A0D33" w:rsidRDefault="00460F9A" w:rsidP="00460F9A">
      <w:pPr>
        <w:numPr>
          <w:ilvl w:val="1"/>
          <w:numId w:val="35"/>
        </w:num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1A0D33">
        <w:rPr>
          <w:rFonts w:ascii="Times New Roman" w:eastAsiaTheme="minorEastAsia" w:hAnsi="Times New Roman"/>
          <w:szCs w:val="24"/>
          <w:lang w:val="en-GB" w:eastAsia="ja-JP"/>
        </w:rPr>
        <w:t>C</w:t>
      </w:r>
      <w:r w:rsidRPr="001A0D33">
        <w:rPr>
          <w:rFonts w:ascii="Times New Roman" w:eastAsiaTheme="minorEastAsia" w:hAnsi="Times New Roman" w:hint="eastAsia"/>
          <w:szCs w:val="24"/>
          <w:lang w:val="en-GB" w:eastAsia="ja-JP"/>
        </w:rPr>
        <w:t>andidate values: {</w:t>
      </w:r>
      <w:r w:rsidR="001A0D33">
        <w:rPr>
          <w:rFonts w:ascii="Times New Roman" w:eastAsiaTheme="minorEastAsia" w:hAnsi="Times New Roman" w:hint="eastAsia"/>
          <w:szCs w:val="24"/>
          <w:lang w:val="en-GB" w:eastAsia="ja-JP"/>
        </w:rPr>
        <w:t xml:space="preserve">1, </w:t>
      </w:r>
      <w:r w:rsidRPr="001A0D33">
        <w:rPr>
          <w:rFonts w:ascii="Times New Roman" w:eastAsiaTheme="minorEastAsia" w:hAnsi="Times New Roman" w:hint="eastAsia"/>
          <w:szCs w:val="24"/>
          <w:lang w:val="en-GB" w:eastAsia="ja-JP"/>
        </w:rPr>
        <w:t>2, 4, 8</w:t>
      </w:r>
      <w:r w:rsidRPr="001A0D33">
        <w:rPr>
          <w:rFonts w:ascii="Times New Roman" w:eastAsiaTheme="minorEastAsia" w:hAnsi="Times New Roman"/>
          <w:szCs w:val="24"/>
          <w:lang w:val="en-GB" w:eastAsia="ja-JP"/>
        </w:rPr>
        <w:t>}</w:t>
      </w:r>
    </w:p>
    <w:p w14:paraId="1B02FA8B" w14:textId="59657313" w:rsidR="00460F9A" w:rsidRPr="001A0D33" w:rsidRDefault="00460F9A" w:rsidP="00460F9A">
      <w:pPr>
        <w:numPr>
          <w:ilvl w:val="0"/>
          <w:numId w:val="35"/>
        </w:num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1A0D33">
        <w:rPr>
          <w:rFonts w:ascii="Times New Roman" w:eastAsiaTheme="minorEastAsia" w:hAnsi="Times New Roman"/>
          <w:szCs w:val="24"/>
          <w:lang w:val="en-GB" w:eastAsia="ja-JP"/>
        </w:rPr>
        <w:t>Maximum number of aperiodic SRS-RSRP measurement resources across all CCs</w:t>
      </w:r>
    </w:p>
    <w:p w14:paraId="5C526B6E" w14:textId="77777777" w:rsidR="00460F9A" w:rsidRPr="001A0D33" w:rsidRDefault="00460F9A" w:rsidP="00460F9A">
      <w:pPr>
        <w:numPr>
          <w:ilvl w:val="1"/>
          <w:numId w:val="35"/>
        </w:num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1A0D33">
        <w:rPr>
          <w:rFonts w:ascii="Times New Roman" w:eastAsiaTheme="minorEastAsia" w:hAnsi="Times New Roman"/>
          <w:szCs w:val="24"/>
          <w:lang w:val="en-GB" w:eastAsia="ja-JP"/>
        </w:rPr>
        <w:t>C</w:t>
      </w:r>
      <w:r w:rsidRPr="001A0D33">
        <w:rPr>
          <w:rFonts w:ascii="Times New Roman" w:eastAsiaTheme="minorEastAsia" w:hAnsi="Times New Roman" w:hint="eastAsia"/>
          <w:szCs w:val="24"/>
          <w:lang w:val="en-GB" w:eastAsia="ja-JP"/>
        </w:rPr>
        <w:t>andidate values: {1, 2, 3, 4</w:t>
      </w:r>
      <w:r w:rsidRPr="001A0D33">
        <w:rPr>
          <w:rFonts w:ascii="Times New Roman" w:eastAsiaTheme="minorEastAsia" w:hAnsi="Times New Roman"/>
          <w:szCs w:val="24"/>
          <w:lang w:val="en-GB" w:eastAsia="ja-JP"/>
        </w:rPr>
        <w:t>}</w:t>
      </w:r>
    </w:p>
    <w:p w14:paraId="0C3CAE5D" w14:textId="77777777" w:rsidR="00460F9A" w:rsidRDefault="00460F9A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0FFCDF06" w14:textId="77777777" w:rsidR="00BD618E" w:rsidRDefault="00BD618E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127670A8" w14:textId="21D49E73" w:rsidR="00BD618E" w:rsidRPr="002044E3" w:rsidRDefault="002044E3" w:rsidP="00E2226D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u w:val="single"/>
          <w:lang w:val="en-GB" w:eastAsia="ja-JP"/>
        </w:rPr>
      </w:pPr>
      <w:r w:rsidRPr="002044E3">
        <w:rPr>
          <w:rFonts w:ascii="Times New Roman" w:eastAsiaTheme="minorEastAsia" w:hAnsi="Times New Roman"/>
          <w:b/>
          <w:bCs/>
          <w:szCs w:val="24"/>
          <w:u w:val="single"/>
          <w:lang w:val="en-GB" w:eastAsia="ja-JP"/>
        </w:rPr>
        <w:t>NR_LPWUS</w:t>
      </w:r>
    </w:p>
    <w:p w14:paraId="1669218F" w14:textId="77777777" w:rsidR="00BD618E" w:rsidRDefault="00BD618E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3003AC08" w14:textId="512C0746" w:rsidR="002044E3" w:rsidRPr="006F4D27" w:rsidRDefault="00831F42" w:rsidP="00E2226D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highlight w:val="yellow"/>
          <w:lang w:val="en-GB" w:eastAsia="ja-JP"/>
        </w:rPr>
      </w:pPr>
      <w:r w:rsidRPr="00831F42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>C</w:t>
      </w:r>
      <w:r w:rsidR="006F4D27" w:rsidRPr="00831F42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>onclusion</w:t>
      </w:r>
      <w:r w:rsidR="002044E3" w:rsidRPr="00831F42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2.6-2-2</w:t>
      </w:r>
    </w:p>
    <w:p w14:paraId="53DC921A" w14:textId="49D0D287" w:rsidR="002044E3" w:rsidRPr="002044E3" w:rsidRDefault="002044E3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>
        <w:rPr>
          <w:rFonts w:ascii="Times New Roman" w:eastAsiaTheme="minorEastAsia" w:hAnsi="Times New Roman" w:hint="eastAsia"/>
          <w:szCs w:val="24"/>
          <w:lang w:val="en-GB" w:eastAsia="ja-JP"/>
        </w:rPr>
        <w:t>There is no consensus to adopt the following in Rel-19</w:t>
      </w:r>
    </w:p>
    <w:p w14:paraId="0CE6EB85" w14:textId="5E800779" w:rsidR="002044E3" w:rsidRPr="002044E3" w:rsidRDefault="002044E3" w:rsidP="002044E3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2044E3">
        <w:rPr>
          <w:rFonts w:ascii="Times New Roman" w:eastAsiaTheme="minorEastAsia" w:hAnsi="Times New Roman"/>
          <w:szCs w:val="24"/>
          <w:lang w:val="en-GB" w:eastAsia="ja-JP"/>
        </w:rPr>
        <w:t>F</w:t>
      </w:r>
      <w:r w:rsidRPr="002044E3">
        <w:rPr>
          <w:rFonts w:ascii="Times New Roman" w:eastAsiaTheme="minorEastAsia" w:hAnsi="Times New Roman" w:hint="eastAsia"/>
          <w:szCs w:val="24"/>
          <w:lang w:val="en-GB" w:eastAsia="ja-JP"/>
        </w:rPr>
        <w:t xml:space="preserve">or FG 62-2/2a, add a new component </w:t>
      </w:r>
      <w:r w:rsidRPr="002044E3">
        <w:rPr>
          <w:rFonts w:ascii="Times New Roman" w:eastAsiaTheme="minorEastAsia" w:hAnsi="Times New Roman"/>
          <w:szCs w:val="24"/>
          <w:lang w:val="en-GB" w:eastAsia="ja-JP"/>
        </w:rPr>
        <w:t>“</w:t>
      </w:r>
      <w:r w:rsidRPr="002044E3">
        <w:rPr>
          <w:rFonts w:ascii="Times New Roman" w:eastAsiaTheme="minorEastAsia" w:hAnsi="Times New Roman" w:hint="eastAsia"/>
          <w:szCs w:val="24"/>
          <w:lang w:val="en-GB" w:eastAsia="ja-JP"/>
        </w:rPr>
        <w:t>Nominal MO duration = actual LP-WUS duration</w:t>
      </w:r>
      <w:r w:rsidRPr="002044E3">
        <w:rPr>
          <w:rFonts w:ascii="Times New Roman" w:eastAsiaTheme="minorEastAsia" w:hAnsi="Times New Roman"/>
          <w:szCs w:val="24"/>
          <w:lang w:val="en-GB" w:eastAsia="ja-JP"/>
        </w:rPr>
        <w:t>”</w:t>
      </w:r>
    </w:p>
    <w:p w14:paraId="7ED517FC" w14:textId="38CC2382" w:rsidR="002044E3" w:rsidRPr="002044E3" w:rsidRDefault="002044E3" w:rsidP="002044E3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2044E3">
        <w:rPr>
          <w:rFonts w:ascii="Times New Roman" w:eastAsiaTheme="minorEastAsia" w:hAnsi="Times New Roman"/>
          <w:szCs w:val="24"/>
          <w:lang w:val="en-GB" w:eastAsia="ja-JP"/>
        </w:rPr>
        <w:t>D</w:t>
      </w:r>
      <w:r w:rsidRPr="002044E3">
        <w:rPr>
          <w:rFonts w:ascii="Times New Roman" w:eastAsiaTheme="minorEastAsia" w:hAnsi="Times New Roman" w:hint="eastAsia"/>
          <w:szCs w:val="24"/>
          <w:lang w:val="en-GB" w:eastAsia="ja-JP"/>
        </w:rPr>
        <w:t>efine new FG for supporting nominal MO duration &gt; actual LP-WUS duration for LP-WUS operation in CONNECTED mode</w:t>
      </w:r>
    </w:p>
    <w:p w14:paraId="3DE7A73A" w14:textId="77777777" w:rsidR="002044E3" w:rsidRPr="002044E3" w:rsidRDefault="002044E3" w:rsidP="002044E3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5B7C56D7" w14:textId="77777777" w:rsidR="00BD618E" w:rsidRDefault="00BD618E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74D7CCB9" w14:textId="61B40AB6" w:rsidR="00BD618E" w:rsidRPr="00B85CB2" w:rsidRDefault="00B85CB2" w:rsidP="00E2226D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u w:val="single"/>
          <w:lang w:val="en-GB" w:eastAsia="ja-JP"/>
        </w:rPr>
      </w:pPr>
      <w:r w:rsidRPr="00B85CB2">
        <w:rPr>
          <w:rFonts w:ascii="Times New Roman" w:eastAsiaTheme="minorEastAsia" w:hAnsi="Times New Roman"/>
          <w:b/>
          <w:bCs/>
          <w:szCs w:val="24"/>
          <w:u w:val="single"/>
          <w:lang w:val="en-GB" w:eastAsia="ja-JP"/>
        </w:rPr>
        <w:t>NR_MC_enh2</w:t>
      </w:r>
    </w:p>
    <w:p w14:paraId="441BD4EA" w14:textId="77777777" w:rsidR="00BD618E" w:rsidRDefault="00BD618E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01FFE3F1" w14:textId="77777777" w:rsidR="006B6629" w:rsidRPr="006B6629" w:rsidRDefault="006B6629" w:rsidP="006B6629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6B6629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6B6629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5476A114" w14:textId="3C6FCF39" w:rsidR="00CB197E" w:rsidRPr="00BD2BE7" w:rsidRDefault="00CB197E" w:rsidP="00CB197E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BD2BE7">
        <w:rPr>
          <w:rFonts w:ascii="Times New Roman" w:eastAsiaTheme="minorEastAsia" w:hAnsi="Times New Roman"/>
          <w:szCs w:val="24"/>
          <w:lang w:eastAsia="ja-JP"/>
        </w:rPr>
        <w:t>F</w:t>
      </w:r>
      <w:r w:rsidRPr="00BD2BE7">
        <w:rPr>
          <w:rFonts w:ascii="Times New Roman" w:eastAsiaTheme="minorEastAsia" w:hAnsi="Times New Roman" w:hint="eastAsia"/>
          <w:szCs w:val="24"/>
          <w:lang w:eastAsia="ja-JP"/>
        </w:rPr>
        <w:t xml:space="preserve">rom RAN1 perspective, there is no issue identified on the following approach: </w:t>
      </w:r>
    </w:p>
    <w:p w14:paraId="0981ADFB" w14:textId="4F5A8607" w:rsidR="00CB197E" w:rsidRPr="00BD2BE7" w:rsidRDefault="009F44D3" w:rsidP="00CB197E">
      <w:pPr>
        <w:pStyle w:val="aff0"/>
        <w:numPr>
          <w:ilvl w:val="1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BD2BE7">
        <w:rPr>
          <w:rFonts w:ascii="Times New Roman" w:eastAsiaTheme="minorEastAsia" w:hAnsi="Times New Roman"/>
          <w:szCs w:val="24"/>
          <w:lang w:eastAsia="ja-JP"/>
        </w:rPr>
        <w:t>“</w:t>
      </w:r>
      <w:r w:rsidR="00CB197E" w:rsidRPr="00BD2BE7">
        <w:rPr>
          <w:rFonts w:ascii="Times New Roman" w:eastAsiaTheme="minorEastAsia" w:hAnsi="Times New Roman"/>
          <w:szCs w:val="24"/>
          <w:lang w:eastAsia="ja-JP"/>
        </w:rPr>
        <w:t>define new Rel-19 capability parameters for Rel-18 FG 49-4a/4b/4c/4d/5a/5b/6/7/8/9/10/12/12a/13/14, and FG66-1/66-2 will be defined as prerequisite for the new Rel-19 capability parameters</w:t>
      </w:r>
      <w:r w:rsidRPr="00BD2BE7">
        <w:rPr>
          <w:rFonts w:ascii="Times New Roman" w:eastAsiaTheme="minorEastAsia" w:hAnsi="Times New Roman"/>
          <w:szCs w:val="24"/>
          <w:lang w:eastAsia="ja-JP"/>
        </w:rPr>
        <w:t>”</w:t>
      </w:r>
    </w:p>
    <w:p w14:paraId="63C57F61" w14:textId="340B6602" w:rsidR="00BD2BE7" w:rsidRPr="00BD2BE7" w:rsidRDefault="00CB197E" w:rsidP="00CB197E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 w:rsidRPr="00BD2BE7">
        <w:rPr>
          <w:rFonts w:ascii="Times New Roman" w:eastAsiaTheme="minorEastAsia" w:hAnsi="Times New Roman" w:hint="eastAsia"/>
          <w:szCs w:val="24"/>
          <w:lang w:eastAsia="ja-JP"/>
        </w:rPr>
        <w:t xml:space="preserve">Regarding </w:t>
      </w:r>
      <w:r w:rsidRPr="00BD2BE7">
        <w:rPr>
          <w:rFonts w:ascii="Times New Roman" w:eastAsiaTheme="minorEastAsia" w:hAnsi="Times New Roman"/>
          <w:szCs w:val="24"/>
          <w:lang w:eastAsia="ja-JP"/>
        </w:rPr>
        <w:t>“whether this new Rel-19 capability parameters can only have one prerequisite of FG66-1/66-2 (i.e., prerequisite of the corresponding Rel-18 FGs are not prerequisite of new Rel-19 capability parameters)”</w:t>
      </w:r>
      <w:r w:rsidRPr="00BD2BE7">
        <w:rPr>
          <w:rFonts w:ascii="Times New Roman" w:eastAsiaTheme="minorEastAsia" w:hAnsi="Times New Roman" w:hint="eastAsia"/>
          <w:szCs w:val="24"/>
          <w:lang w:eastAsia="ja-JP"/>
        </w:rPr>
        <w:t xml:space="preserve">, </w:t>
      </w:r>
      <w:r w:rsidR="00BD2BE7" w:rsidRPr="00BD2BE7">
        <w:rPr>
          <w:rFonts w:ascii="Times New Roman" w:eastAsiaTheme="minorEastAsia" w:hAnsi="Times New Roman" w:hint="eastAsia"/>
          <w:szCs w:val="24"/>
          <w:lang w:eastAsia="ja-JP"/>
        </w:rPr>
        <w:t xml:space="preserve">RAN1 </w:t>
      </w:r>
      <w:r w:rsidR="00BD2BE7" w:rsidRPr="00BD2BE7">
        <w:rPr>
          <w:rFonts w:ascii="Times New Roman" w:eastAsiaTheme="minorEastAsia" w:hAnsi="Times New Roman"/>
          <w:szCs w:val="24"/>
          <w:lang w:eastAsia="ja-JP"/>
        </w:rPr>
        <w:t>doesn’t</w:t>
      </w:r>
      <w:r w:rsidR="00BD2BE7" w:rsidRPr="00BD2BE7">
        <w:rPr>
          <w:rFonts w:ascii="Times New Roman" w:eastAsiaTheme="minorEastAsia" w:hAnsi="Times New Roman" w:hint="eastAsia"/>
          <w:szCs w:val="24"/>
          <w:lang w:eastAsia="ja-JP"/>
        </w:rPr>
        <w:t xml:space="preserve"> define Rel-18 FGs as prerequisite for the new Rel-19 capability parameters</w:t>
      </w:r>
    </w:p>
    <w:p w14:paraId="3AE4AEEB" w14:textId="77777777" w:rsidR="00BD2BE7" w:rsidRPr="00CB197E" w:rsidRDefault="00BD2BE7" w:rsidP="00BD2BE7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eastAsia="ja-JP"/>
        </w:rPr>
      </w:pPr>
      <w:r>
        <w:rPr>
          <w:rFonts w:ascii="Times New Roman" w:eastAsiaTheme="minorEastAsia" w:hAnsi="Times New Roman"/>
          <w:szCs w:val="24"/>
          <w:lang w:eastAsia="ja-JP"/>
        </w:rPr>
        <w:t>C</w:t>
      </w:r>
      <w:r>
        <w:rPr>
          <w:rFonts w:ascii="Times New Roman" w:eastAsiaTheme="minorEastAsia" w:hAnsi="Times New Roman" w:hint="eastAsia"/>
          <w:szCs w:val="24"/>
          <w:lang w:eastAsia="ja-JP"/>
        </w:rPr>
        <w:t>apture this agreement in LS for the updated NR UE feature list up to RAN1#123 Wednesday</w:t>
      </w:r>
    </w:p>
    <w:p w14:paraId="6EBE6E70" w14:textId="77777777" w:rsidR="00BD2BE7" w:rsidRPr="00BD2BE7" w:rsidRDefault="00BD2BE7" w:rsidP="00BD2BE7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eastAsia="ja-JP"/>
        </w:rPr>
      </w:pPr>
    </w:p>
    <w:p w14:paraId="03701A4A" w14:textId="77777777" w:rsidR="006B6629" w:rsidRPr="00554A0C" w:rsidRDefault="006B6629" w:rsidP="006B6629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4CA4B195" w14:textId="77777777" w:rsidR="00A268CF" w:rsidRPr="00B85CB2" w:rsidRDefault="00A268CF" w:rsidP="00A268CF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B85CB2">
        <w:rPr>
          <w:rFonts w:ascii="Times New Roman" w:eastAsiaTheme="minorEastAsia" w:hAnsi="Times New Roman" w:hint="eastAsia"/>
          <w:szCs w:val="24"/>
          <w:lang w:val="en-GB" w:eastAsia="ja-JP"/>
        </w:rPr>
        <w:lastRenderedPageBreak/>
        <w:t xml:space="preserve">Remove </w:t>
      </w:r>
      <w:r w:rsidRPr="00B85CB2">
        <w:rPr>
          <w:rFonts w:ascii="Times New Roman" w:eastAsiaTheme="minorEastAsia" w:hAnsi="Times New Roman"/>
          <w:szCs w:val="24"/>
          <w:lang w:val="en-GB" w:eastAsia="ja-JP"/>
        </w:rPr>
        <w:t>[FFS support of more than one unicast DL DCI for the case when the UE indicates support of more than one unicast DCI per slot based on Rel-16 capability]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</w:t>
      </w:r>
      <w:r w:rsidRPr="00B85CB2">
        <w:rPr>
          <w:rFonts w:ascii="Times New Roman" w:eastAsiaTheme="minorEastAsia" w:hAnsi="Times New Roman" w:hint="eastAsia"/>
          <w:szCs w:val="24"/>
          <w:lang w:val="en-GB" w:eastAsia="ja-JP"/>
        </w:rPr>
        <w:t>in component for FG 66-1/2</w:t>
      </w:r>
    </w:p>
    <w:p w14:paraId="653D732C" w14:textId="77777777" w:rsidR="00A268CF" w:rsidRPr="00B85CB2" w:rsidRDefault="00A268CF" w:rsidP="00A268CF">
      <w:pPr>
        <w:pStyle w:val="aff0"/>
        <w:numPr>
          <w:ilvl w:val="0"/>
          <w:numId w:val="33"/>
        </w:numPr>
        <w:spacing w:before="0" w:after="0" w:line="240" w:lineRule="auto"/>
        <w:ind w:leftChars="0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>
        <w:rPr>
          <w:rFonts w:ascii="Times New Roman" w:eastAsiaTheme="minorEastAsia" w:hAnsi="Times New Roman" w:hint="eastAsia"/>
          <w:szCs w:val="24"/>
          <w:lang w:val="en-GB" w:eastAsia="ja-JP"/>
        </w:rPr>
        <w:t>I</w:t>
      </w:r>
      <w:r w:rsidRPr="00B85CB2">
        <w:rPr>
          <w:rFonts w:ascii="Times New Roman" w:eastAsiaTheme="minorEastAsia" w:hAnsi="Times New Roman"/>
          <w:szCs w:val="24"/>
          <w:lang w:val="en-GB" w:eastAsia="ja-JP"/>
        </w:rPr>
        <w:t>ntroduce</w:t>
      </w:r>
      <w:r w:rsidRPr="00B85CB2">
        <w:rPr>
          <w:rFonts w:ascii="Times New Roman" w:eastAsiaTheme="minorEastAsia" w:hAnsi="Times New Roman" w:hint="eastAsia"/>
          <w:szCs w:val="24"/>
          <w:lang w:val="en-GB" w:eastAsia="ja-JP"/>
        </w:rPr>
        <w:t xml:space="preserve"> the following two FGs: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453"/>
        <w:gridCol w:w="2878"/>
        <w:gridCol w:w="483"/>
        <w:gridCol w:w="527"/>
        <w:gridCol w:w="222"/>
        <w:gridCol w:w="222"/>
        <w:gridCol w:w="514"/>
        <w:gridCol w:w="517"/>
        <w:gridCol w:w="517"/>
        <w:gridCol w:w="517"/>
        <w:gridCol w:w="222"/>
        <w:gridCol w:w="1072"/>
      </w:tblGrid>
      <w:tr w:rsidR="00A268CF" w:rsidRPr="00B85CB2" w14:paraId="58834ADB" w14:textId="77777777" w:rsidTr="00955CB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5B38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-</w:t>
            </w: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5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2CF8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/>
                <w:color w:val="FF0000"/>
                <w:sz w:val="18"/>
                <w:lang w:val="en-GB" w:eastAsia="ja-JP"/>
              </w:rPr>
            </w:pPr>
            <w:r w:rsidRPr="00B85CB2">
              <w:rPr>
                <w:rFonts w:eastAsia="SimSun"/>
                <w:color w:val="FF0000"/>
                <w:sz w:val="18"/>
                <w:lang w:val="en-GB" w:eastAsia="zh-CN"/>
              </w:rPr>
              <w:t>Advanced UE capability for larger number of unicast DL DCI</w:t>
            </w:r>
            <w:r w:rsidRPr="00B85CB2">
              <w:rPr>
                <w:rFonts w:eastAsia="ＭＳ 明朝" w:hint="eastAsia"/>
                <w:color w:val="FF0000"/>
                <w:sz w:val="18"/>
                <w:lang w:val="en-GB" w:eastAsia="ja-JP"/>
              </w:rPr>
              <w:t xml:space="preserve"> </w:t>
            </w:r>
            <w:r w:rsidRPr="00675D54">
              <w:rPr>
                <w:rFonts w:eastAsia="ＭＳ 明朝"/>
                <w:color w:val="FF0000"/>
                <w:sz w:val="18"/>
                <w:lang w:val="en-GB" w:eastAsia="ja-JP"/>
              </w:rPr>
              <w:t>with different SCS and/or different carrier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084A" w14:textId="2BC809F3" w:rsidR="00A268CF" w:rsidRPr="00B85CB2" w:rsidRDefault="00D45F7F" w:rsidP="00D45F7F">
            <w:p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Processing u</w:t>
            </w:r>
            <w:r w:rsidR="00A268CF"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p to </w:t>
            </w:r>
            <w:r w:rsidR="00A268CF" w:rsidRPr="00675D54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="00A268CF"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 DCI formats 1_3 for the set of cells, and</w:t>
            </w:r>
          </w:p>
          <w:p w14:paraId="6252E382" w14:textId="763689F7" w:rsidR="00A268CF" w:rsidRPr="004F1355" w:rsidRDefault="00D45F7F" w:rsidP="00D45F7F">
            <w:p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4F1355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Processing u</w:t>
            </w:r>
            <w:r w:rsidR="00A268CF" w:rsidRPr="004F1355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p to X unicast DL DCI formats 1_0/1_1/1_2 (if supported) for each of the cells in the set of cells</w:t>
            </w:r>
            <w:r w:rsidR="004F1355" w:rsidRPr="004F1355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 configured for multi-cell PDSCH scheduling by DCI format 1_3</w:t>
            </w:r>
          </w:p>
          <w:p w14:paraId="20EEF055" w14:textId="77777777" w:rsidR="00A268CF" w:rsidRPr="00B85CB2" w:rsidRDefault="00A268CF" w:rsidP="00A268CF">
            <w:pPr>
              <w:numPr>
                <w:ilvl w:val="0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For each cell in the set of cells, no more than X DCIs scheduling PDSCH for the cell</w:t>
            </w:r>
          </w:p>
          <w:p w14:paraId="0986BB42" w14:textId="2676C993" w:rsidR="00A268CF" w:rsidRPr="00675D54" w:rsidRDefault="00A268CF" w:rsidP="00A268CF">
            <w:pPr>
              <w:numPr>
                <w:ilvl w:val="0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675D5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X is based on </w:t>
            </w:r>
            <w:r w:rsidR="00B8174A" w:rsidRPr="00675D54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pair of (SCS1, SCS2),</w:t>
            </w:r>
            <w:r w:rsidRPr="00675D54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 xml:space="preserve"> Y is based on pair of (SCS1, SCS3)</w:t>
            </w:r>
            <w:r w:rsidRPr="00675D5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:</w:t>
            </w:r>
          </w:p>
          <w:p w14:paraId="10CA864E" w14:textId="77777777" w:rsidR="00A268CF" w:rsidRPr="00675D54" w:rsidRDefault="00A268CF" w:rsidP="00A268CF">
            <w:pPr>
              <w:numPr>
                <w:ilvl w:val="0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675D54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SCS1is the SCS for scheduling CC, SCS2 is the SCS of a cell in the set of cells, and SCS3 is the largest SCS among all cells in the cell set</w:t>
            </w:r>
          </w:p>
          <w:p w14:paraId="448F2212" w14:textId="77777777" w:rsidR="00A268CF" w:rsidRPr="00B85CB2" w:rsidRDefault="00A268CF" w:rsidP="00A268CF">
            <w:pPr>
              <w:numPr>
                <w:ilvl w:val="1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Candidate value(s) of X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, Y</w:t>
            </w:r>
          </w:p>
          <w:p w14:paraId="421AEE2C" w14:textId="731F97F2" w:rsidR="00A268CF" w:rsidRPr="00B8174A" w:rsidRDefault="00A268CF" w:rsidP="00B8174A">
            <w:pPr>
              <w:numPr>
                <w:ilvl w:val="2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</w:pP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X</w:t>
            </w:r>
            <w:r w:rsidRPr="00B85CB2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{2,4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,8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} for (15,120), </w:t>
            </w:r>
            <w:r w:rsidR="00B8174A"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X</w:t>
            </w:r>
            <w:r w:rsidR="00B8174A" w:rsidRPr="00B85CB2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</w:t>
            </w:r>
            <w:r w:rsidR="00B8174A"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{2,4} </w:t>
            </w:r>
            <w:r w:rsid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 xml:space="preserve">for </w:t>
            </w:r>
            <w:r w:rsidRPr="00B8174A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(15,60), (30,120) and X ={2} for (15,30), (30,60)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, X={1} for (30,30)</w:t>
            </w:r>
          </w:p>
          <w:p w14:paraId="2F8FE606" w14:textId="04BD89B2" w:rsidR="00B8174A" w:rsidRPr="00B8174A" w:rsidRDefault="00B8174A" w:rsidP="00B8174A">
            <w:pPr>
              <w:numPr>
                <w:ilvl w:val="2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Y</w:t>
            </w:r>
            <w:r w:rsidRPr="00B85CB2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{2,4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,8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} for (15,120),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Y</w:t>
            </w:r>
            <w:r w:rsidRPr="00B85CB2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{2,4}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 xml:space="preserve">for </w:t>
            </w:r>
            <w:r w:rsidRPr="00B8174A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(15,60), (30,120) and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Y</w:t>
            </w:r>
            <w:r w:rsidRPr="00B8174A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 ={2} for (15,30), (30,60)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Y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={1} for (30,30)</w:t>
            </w:r>
          </w:p>
          <w:p w14:paraId="2D0310AA" w14:textId="77777777" w:rsidR="00A268CF" w:rsidRPr="00B85CB2" w:rsidRDefault="00A268CF" w:rsidP="00A268CF">
            <w:pPr>
              <w:numPr>
                <w:ilvl w:val="1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</w:pP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X</w:t>
            </w:r>
            <w:r w:rsidRPr="00B85CB2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675D54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and Y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 apply per slot of scheduling CC</w:t>
            </w:r>
          </w:p>
          <w:p w14:paraId="69A31895" w14:textId="77777777" w:rsidR="00A268CF" w:rsidRPr="00B85CB2" w:rsidRDefault="00A268CF" w:rsidP="00955CB9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E944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675D5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A713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7C7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271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BA58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P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53E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BE5C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72EF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3EC7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125D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A268CF" w:rsidRPr="00B85CB2" w14:paraId="29E7E33A" w14:textId="77777777" w:rsidTr="00955CB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A1EE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-</w:t>
            </w: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5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F04A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SimSun"/>
                <w:color w:val="FF0000"/>
                <w:sz w:val="18"/>
                <w:lang w:val="en-GB" w:eastAsia="zh-CN"/>
              </w:rPr>
            </w:pPr>
            <w:r w:rsidRPr="00B85CB2">
              <w:rPr>
                <w:rFonts w:eastAsia="SimSun"/>
                <w:color w:val="FF0000"/>
                <w:sz w:val="18"/>
                <w:lang w:val="en-GB" w:eastAsia="zh-CN"/>
              </w:rPr>
              <w:t>Advanced UE capability for larger number of unicast UL DC</w:t>
            </w:r>
            <w:r w:rsidRPr="00675D54">
              <w:rPr>
                <w:rFonts w:eastAsia="SimSun"/>
                <w:color w:val="FF0000"/>
                <w:sz w:val="18"/>
                <w:lang w:val="en-GB" w:eastAsia="zh-CN"/>
              </w:rPr>
              <w:t>I</w:t>
            </w:r>
            <w:r w:rsidRPr="00675D5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4EF" w14:textId="062C2673" w:rsidR="00675D54" w:rsidRPr="00B85CB2" w:rsidRDefault="00675D54" w:rsidP="00675D54">
            <w:p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Processing u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p to </w:t>
            </w:r>
            <w:r w:rsidRPr="00675D54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 DCI formats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0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_3 for the set of cells, and</w:t>
            </w:r>
          </w:p>
          <w:p w14:paraId="2AD6C869" w14:textId="0642AA7E" w:rsidR="00675D54" w:rsidRPr="004F1355" w:rsidRDefault="00675D54" w:rsidP="00675D54">
            <w:p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4F1355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Processing u</w:t>
            </w:r>
            <w:r w:rsidRPr="004F1355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p to X unicast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U</w:t>
            </w:r>
            <w:r w:rsidRPr="004F1355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L DCI formats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0</w:t>
            </w:r>
            <w:r w:rsidRPr="004F1355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_0/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0</w:t>
            </w:r>
            <w:r w:rsidRPr="004F1355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_1/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0</w:t>
            </w:r>
            <w:r w:rsidRPr="004F1355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_2 (if supported) for each of the cells in the set of cells configured for multi-cell P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U</w:t>
            </w:r>
            <w:r w:rsidRPr="004F1355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SCH scheduling by DCI format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0</w:t>
            </w:r>
            <w:r w:rsidRPr="004F1355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_3</w:t>
            </w:r>
          </w:p>
          <w:p w14:paraId="0CD337D8" w14:textId="1C958ECA" w:rsidR="00675D54" w:rsidRPr="00B85CB2" w:rsidRDefault="00675D54" w:rsidP="00675D54">
            <w:pPr>
              <w:numPr>
                <w:ilvl w:val="0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For each cell in the set of cells, no more than X DCIs scheduling P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U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SCH for the cell</w:t>
            </w:r>
          </w:p>
          <w:p w14:paraId="1E1208D3" w14:textId="77777777" w:rsidR="00675D54" w:rsidRPr="00675D54" w:rsidRDefault="00675D54" w:rsidP="00675D54">
            <w:pPr>
              <w:numPr>
                <w:ilvl w:val="0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675D5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X is based on </w:t>
            </w:r>
            <w:r w:rsidRPr="00675D54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pair of (SCS1, SCS2), Y is based on pair of (SCS1, SCS3)</w:t>
            </w:r>
            <w:r w:rsidRPr="00675D5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:</w:t>
            </w:r>
          </w:p>
          <w:p w14:paraId="34E958B3" w14:textId="77777777" w:rsidR="00675D54" w:rsidRPr="00675D54" w:rsidRDefault="00675D54" w:rsidP="00675D54">
            <w:pPr>
              <w:numPr>
                <w:ilvl w:val="0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675D54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SCS1is the SCS for scheduling CC, SCS2 is the SCS of a cell in the set of cells, and SCS3 is the largest SCS among all cells in the cell set</w:t>
            </w:r>
          </w:p>
          <w:p w14:paraId="76FCA0E4" w14:textId="77777777" w:rsidR="00675D54" w:rsidRPr="00B85CB2" w:rsidRDefault="00675D54" w:rsidP="00675D54">
            <w:pPr>
              <w:numPr>
                <w:ilvl w:val="1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Candidate value(s) of X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, Y</w:t>
            </w:r>
          </w:p>
          <w:p w14:paraId="54B5512C" w14:textId="77777777" w:rsidR="00675D54" w:rsidRPr="00B8174A" w:rsidRDefault="00675D54" w:rsidP="00675D54">
            <w:pPr>
              <w:numPr>
                <w:ilvl w:val="2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</w:pP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X</w:t>
            </w:r>
            <w:r w:rsidRPr="00B85CB2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{2,4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,8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} for (15,120), X</w:t>
            </w:r>
            <w:r w:rsidRPr="00B85CB2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{2,4}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 xml:space="preserve">for </w:t>
            </w:r>
            <w:r w:rsidRPr="00B8174A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(15,60), (30,120) and X ={2} for (15,30), (30,60)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, X={1} for (30,30)</w:t>
            </w:r>
          </w:p>
          <w:p w14:paraId="4AF7F90C" w14:textId="77777777" w:rsidR="00675D54" w:rsidRPr="00B8174A" w:rsidRDefault="00675D54" w:rsidP="00675D54">
            <w:pPr>
              <w:numPr>
                <w:ilvl w:val="2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Y</w:t>
            </w:r>
            <w:r w:rsidRPr="00B85CB2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>{2,4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,8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} for (15,120),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Y</w:t>
            </w:r>
            <w:r w:rsidRPr="00B85CB2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{2,4}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 xml:space="preserve">for </w:t>
            </w:r>
            <w:r w:rsidRPr="00B8174A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(15,60), (30,120) and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Y</w:t>
            </w:r>
            <w:r w:rsidRPr="00B8174A"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  <w:t xml:space="preserve"> ={2} for (15,30), (30,60)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Y</w:t>
            </w:r>
            <w:r w:rsidRPr="00B8174A">
              <w:rPr>
                <w:rFonts w:eastAsia="ＭＳ ゴシック" w:cs="Arial" w:hint="eastAsia"/>
                <w:color w:val="FF0000"/>
                <w:sz w:val="18"/>
                <w:szCs w:val="18"/>
                <w:lang w:eastAsia="ja-JP"/>
              </w:rPr>
              <w:t>={1} for (30,30)</w:t>
            </w:r>
          </w:p>
          <w:p w14:paraId="261A2910" w14:textId="77777777" w:rsidR="00675D54" w:rsidRPr="00B85CB2" w:rsidRDefault="00675D54" w:rsidP="00675D54">
            <w:pPr>
              <w:numPr>
                <w:ilvl w:val="1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</w:pP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X</w:t>
            </w:r>
            <w:r w:rsidRPr="00B85CB2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675D54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and Y</w:t>
            </w:r>
            <w:r w:rsidRPr="00B85CB2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 apply per slot of scheduling CC</w:t>
            </w:r>
          </w:p>
          <w:p w14:paraId="194A0626" w14:textId="54A60D46" w:rsidR="00A268CF" w:rsidRPr="00675D54" w:rsidRDefault="00A268CF" w:rsidP="00955CB9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8F16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highlight w:val="cyan"/>
                <w:lang w:val="en-GB" w:eastAsia="ja-JP"/>
              </w:rPr>
            </w:pPr>
            <w:r w:rsidRPr="00675D5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A12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E87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0A8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7D1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P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8BE6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1A1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A6B1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FE6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AE19" w14:textId="77777777" w:rsidR="00A268CF" w:rsidRPr="00B85CB2" w:rsidRDefault="00A268CF" w:rsidP="00955CB9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 w14:paraId="536F641B" w14:textId="77777777" w:rsidR="00A268CF" w:rsidRDefault="00A268CF" w:rsidP="00A268CF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highlight w:val="yellow"/>
          <w:lang w:eastAsia="ja-JP"/>
        </w:rPr>
      </w:pPr>
    </w:p>
    <w:p w14:paraId="5B9E0B89" w14:textId="77777777" w:rsidR="006B6629" w:rsidRPr="00554A0C" w:rsidRDefault="006B6629" w:rsidP="006B6629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57E410CE" w14:textId="4DC68CD2" w:rsidR="00B85CB2" w:rsidRPr="00A268CF" w:rsidRDefault="00A268CF" w:rsidP="00A268CF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>I</w:t>
      </w:r>
      <w:r w:rsidRPr="00A268CF">
        <w:rPr>
          <w:rFonts w:ascii="Times New Roman" w:eastAsiaTheme="minorEastAsia" w:hAnsi="Times New Roman"/>
          <w:szCs w:val="24"/>
          <w:lang w:val="en-GB" w:eastAsia="ja-JP"/>
        </w:rPr>
        <w:t>ntroduce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 the following FG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66-6a/6b/6c/6d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: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1250"/>
        <w:gridCol w:w="2906"/>
        <w:gridCol w:w="710"/>
        <w:gridCol w:w="379"/>
        <w:gridCol w:w="236"/>
        <w:gridCol w:w="631"/>
        <w:gridCol w:w="426"/>
        <w:gridCol w:w="374"/>
        <w:gridCol w:w="374"/>
        <w:gridCol w:w="374"/>
        <w:gridCol w:w="1003"/>
        <w:gridCol w:w="610"/>
      </w:tblGrid>
      <w:tr w:rsidR="00B85CB2" w:rsidRPr="00FB4A14" w14:paraId="04F1D400" w14:textId="77777777" w:rsidTr="00B85CB2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3A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66-6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FE7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Nominal RBG size of Configuration 3</w:t>
            </w: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 xml:space="preserve"> for FDRA type 0 for DCI format 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950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1)</w:t>
            </w:r>
            <w:r w:rsidRPr="00FB4A14">
              <w:rPr>
                <w:rFonts w:ascii="Times New Roman" w:eastAsia="ＭＳ ゴシック" w:hAnsi="Times New Roman"/>
                <w:color w:val="FF0000"/>
                <w:sz w:val="24"/>
                <w:lang w:val="en-GB" w:eastAsia="ja-JP"/>
              </w:rPr>
              <w:t xml:space="preserve"> </w:t>
            </w: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Support of nominal RBG size of Configuration 3 for FDRA type 0</w:t>
            </w:r>
            <w:r w:rsidRPr="00FB4A14">
              <w:rPr>
                <w:rFonts w:ascii="Times New Roman" w:eastAsia="ＭＳ ゴシック" w:hAnsi="Times New Roman"/>
                <w:color w:val="FF0000"/>
                <w:sz w:val="24"/>
                <w:lang w:val="en-GB" w:eastAsia="ja-JP"/>
              </w:rPr>
              <w:t xml:space="preserve"> </w:t>
            </w: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for DCI format 1_3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CEF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21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A51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E0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FF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Per UE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0E1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A1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B05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21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AF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B85CB2" w:rsidRPr="00FB4A14" w14:paraId="2663C60B" w14:textId="77777777" w:rsidTr="00B85CB2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B54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66-6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b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38B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Nominal RBG size of Configuration 3</w:t>
            </w: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 xml:space="preserve"> for FDRA type 0 for DCI format 0_3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ED6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1)</w:t>
            </w:r>
            <w:r w:rsidRPr="00FB4A14">
              <w:rPr>
                <w:rFonts w:ascii="Times New Roman" w:eastAsia="ＭＳ ゴシック" w:hAnsi="Times New Roman"/>
                <w:color w:val="FF0000"/>
                <w:sz w:val="24"/>
                <w:lang w:val="en-GB" w:eastAsia="ja-JP"/>
              </w:rPr>
              <w:t xml:space="preserve"> </w:t>
            </w: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Support of nominal RBG size of Configuration 3 for FDRA type 0</w:t>
            </w:r>
            <w:r w:rsidRPr="00FB4A14">
              <w:rPr>
                <w:rFonts w:ascii="Times New Roman" w:eastAsia="ＭＳ ゴシック" w:hAnsi="Times New Roman"/>
                <w:color w:val="FF0000"/>
                <w:sz w:val="24"/>
                <w:lang w:val="en-GB" w:eastAsia="ja-JP"/>
              </w:rPr>
              <w:t xml:space="preserve"> </w:t>
            </w: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for DCI format 0_3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0B1A" w14:textId="77777777" w:rsidR="00B85CB2" w:rsidRPr="00FB4A14" w:rsidDel="0055447A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C99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EBA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C6FA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4613" w14:textId="77777777" w:rsidR="00B85CB2" w:rsidRPr="00FB4A14" w:rsidDel="0055447A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Per UE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E44" w14:textId="77777777" w:rsidR="00B85CB2" w:rsidRPr="00FB4A14" w:rsidDel="0055447A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7BE" w14:textId="77777777" w:rsidR="00B85CB2" w:rsidRPr="00FB4A14" w:rsidDel="0055447A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80FA" w14:textId="77777777" w:rsidR="00B85CB2" w:rsidRPr="00FB4A14" w:rsidDel="0055447A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BF3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F33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B85CB2" w:rsidRPr="00FB4A14" w14:paraId="63DB9185" w14:textId="77777777" w:rsidTr="00B85CB2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7A8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66-6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c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A2B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Configurable Type-1A fields for DCI format 0_3/</w:t>
            </w: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843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1) Support Type-1A for ‘Antenna port(s)’ field for DCI format 1_3</w:t>
            </w:r>
          </w:p>
          <w:p w14:paraId="0298D4C4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2) Support Type-1A for ‘Antenna port(s)’, ‘Precoding information and number of layers’ and ‘SRS resource indicator’ fields for DCI format 0_3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F3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At least one of {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66-1, 66-2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}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FD1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8B6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10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04A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Per UE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7B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61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6BA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837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77C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B85CB2" w:rsidRPr="00B85CB2" w14:paraId="318A7F6F" w14:textId="77777777" w:rsidTr="00B85CB2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96B8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66-6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d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174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FDRA Type 1 granularity of 2, 4, 8, or 16 consecutive RBs based RIV</w:t>
            </w: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 xml:space="preserve"> for DCI format 1_3/0_3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72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1)</w:t>
            </w:r>
            <w:r w:rsidRPr="00FB4A14">
              <w:rPr>
                <w:rFonts w:ascii="Times New Roman" w:eastAsia="ＭＳ ゴシック" w:hAnsi="Times New Roman"/>
                <w:color w:val="FF0000"/>
                <w:sz w:val="24"/>
                <w:lang w:val="en-GB" w:eastAsia="ja-JP"/>
              </w:rPr>
              <w:t xml:space="preserve"> </w:t>
            </w: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Support of FDRA Type 1 granularity of 2, 4, 8, or 16 consecutive RBs based RIV for DCI format 0_3</w:t>
            </w:r>
          </w:p>
          <w:p w14:paraId="1652DFF7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2)</w:t>
            </w:r>
            <w:r w:rsidRPr="00FB4A14">
              <w:rPr>
                <w:rFonts w:ascii="Times New Roman" w:eastAsia="ＭＳ ゴシック" w:hAnsi="Times New Roman"/>
                <w:color w:val="FF0000"/>
                <w:sz w:val="24"/>
                <w:lang w:val="en-GB" w:eastAsia="ja-JP"/>
              </w:rPr>
              <w:t xml:space="preserve"> </w:t>
            </w: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Support of FDRA Type 1 granularity of 2, 4, 8, or 16 consecutive RBs based RIV for DCI format 1_3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C59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At least one of {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66-1, 66-2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}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414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C0D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E58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6E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Per UE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67B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AF1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527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BE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0FA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 w14:paraId="7C8D02B2" w14:textId="77777777" w:rsidR="00B85CB2" w:rsidRDefault="00B85CB2" w:rsidP="00E36F5B">
      <w:pPr>
        <w:spacing w:before="0" w:after="0" w:line="240" w:lineRule="auto"/>
        <w:jc w:val="left"/>
        <w:rPr>
          <w:rFonts w:eastAsiaTheme="minorEastAsia"/>
          <w:lang w:eastAsia="ja-JP"/>
        </w:rPr>
      </w:pPr>
    </w:p>
    <w:p w14:paraId="0FF7A253" w14:textId="77777777" w:rsidR="00FB4A14" w:rsidRPr="00554A0C" w:rsidRDefault="00FB4A14" w:rsidP="00FB4A14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2728D0D7" w14:textId="7729031D" w:rsidR="00E36F5B" w:rsidRPr="00E36F5B" w:rsidRDefault="00E36F5B" w:rsidP="00E36F5B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>I</w:t>
      </w:r>
      <w:r w:rsidRPr="00A268CF">
        <w:rPr>
          <w:rFonts w:ascii="Times New Roman" w:eastAsiaTheme="minorEastAsia" w:hAnsi="Times New Roman"/>
          <w:szCs w:val="24"/>
          <w:lang w:val="en-GB" w:eastAsia="ja-JP"/>
        </w:rPr>
        <w:t>ntroduce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 the following FG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66-</w:t>
      </w:r>
      <w:r w:rsidR="00653BFB">
        <w:rPr>
          <w:rFonts w:ascii="Times New Roman" w:eastAsiaTheme="minorEastAsia" w:hAnsi="Times New Roman" w:hint="eastAsia"/>
          <w:szCs w:val="24"/>
          <w:lang w:val="en-GB" w:eastAsia="ja-JP"/>
        </w:rPr>
        <w:t>7a/7b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1250"/>
        <w:gridCol w:w="2906"/>
        <w:gridCol w:w="710"/>
        <w:gridCol w:w="379"/>
        <w:gridCol w:w="236"/>
        <w:gridCol w:w="631"/>
        <w:gridCol w:w="426"/>
        <w:gridCol w:w="374"/>
        <w:gridCol w:w="374"/>
        <w:gridCol w:w="374"/>
        <w:gridCol w:w="1003"/>
        <w:gridCol w:w="610"/>
      </w:tblGrid>
      <w:tr w:rsidR="00B85CB2" w:rsidRPr="00FB4A14" w14:paraId="289087FC" w14:textId="77777777" w:rsidTr="00B85CB2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8A0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66-7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46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 xml:space="preserve">Trigger 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T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 xml:space="preserve">ype 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3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 xml:space="preserve"> HARQ CB based feedback using DCI format 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1AF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1. Support feedback of type 3 HARQ-ACK codebook, triggered by a DCI 1_3 scheduling at least a PDSCH</w:t>
            </w:r>
          </w:p>
          <w:p w14:paraId="1E79CE3E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2. Support feedback of type 3 HARQ-ACK codebook, triggered by a DCI 1_3 without scheduling a PDSCH using a reserved FDRA value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7E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34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7C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588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eastAsia="ja-JP"/>
              </w:rPr>
              <w:t>U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E does not support HARQ feedback based on Type 3 HARQ codebook triggered by DCI format 1_3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2B0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Per BC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7DE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18F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496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9D6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Upon triggering, UE reports A/N for all HARQ processes and all CCs in a PUCCH group.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5FF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B85CB2" w:rsidRPr="00B85CB2" w14:paraId="081B4727" w14:textId="77777777" w:rsidTr="00B85CB2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EA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66-7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b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BF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 xml:space="preserve">Trigger enhanced 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T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ype 3 HARQ CB based feedback using DCI format 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91C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1. Support feedback of enhanced type 3 HARQ-ACK codebook, triggered by a DCI 1_3</w:t>
            </w:r>
          </w:p>
          <w:p w14:paraId="7EC867FB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2. Support configuration of up to 8 enhanced type 3 HARQ-ACK codebooks.</w:t>
            </w:r>
          </w:p>
          <w:p w14:paraId="694A0CF4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3. Support feedback of a dynamically selected enhanced type 3 HARQ-ACK codebook based on triggering information in DCI 1_3</w:t>
            </w:r>
          </w:p>
          <w:p w14:paraId="58DFE7BF" w14:textId="3A45547F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 xml:space="preserve">4. Support transmission of enhanced type 3 HARQ-ACK codebook using the first or second PUCCH configuration based on PHY priority indication in the triggering DCI (for a UE supporting two HARQ-ACK codebooks / PUCCH config in </w:t>
            </w:r>
            <w:r w:rsidR="00091E98" w:rsidRPr="00FB4A14">
              <w:rPr>
                <w:rFonts w:eastAsia="ＭＳ 明朝" w:cs="Arial" w:hint="eastAsia"/>
                <w:color w:val="FF0000"/>
                <w:sz w:val="18"/>
                <w:szCs w:val="10"/>
                <w:lang w:val="en-GB" w:eastAsia="ja-JP"/>
              </w:rPr>
              <w:t>66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-</w:t>
            </w:r>
            <w:r w:rsidR="00091E98" w:rsidRPr="00FB4A14">
              <w:rPr>
                <w:rFonts w:eastAsia="ＭＳ 明朝" w:cs="Arial" w:hint="eastAsia"/>
                <w:color w:val="FF0000"/>
                <w:sz w:val="18"/>
                <w:szCs w:val="10"/>
                <w:lang w:val="en-GB" w:eastAsia="ja-JP"/>
              </w:rPr>
              <w:t>8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)</w:t>
            </w:r>
          </w:p>
          <w:p w14:paraId="20CA74F0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5. Supported maximum number of actual PUCCH transmissions for type 3 or enhanced type 3 HARQ-ACK codebook feedback within a slot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D9E8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4E0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DF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136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eastAsia="ja-JP"/>
              </w:rPr>
              <w:t>U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E does not support HARQ feedback based on enhanced Type 3 HARQ codebook triggered by DCI format 1_3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7EB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Per BC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E3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E38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12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5E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For component 2, the UE indicates its capability in the number of enhanced type 3 HARQ-ACK codebooks: {1, 2, 4, 8}</w:t>
            </w:r>
          </w:p>
          <w:p w14:paraId="0608BD4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For component 3, the dynamic indication is only supported if the UE for component 2 supports more than one enhanced type 3 HARQ-ACK codebook to be configured</w:t>
            </w:r>
          </w:p>
          <w:p w14:paraId="1853002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Candidate values for component 5 is: {1, 2, 3, 4, 5, 6, 7}.</w:t>
            </w:r>
          </w:p>
          <w:p w14:paraId="43398F1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123344A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/>
                <w:color w:val="FF0000"/>
                <w:sz w:val="18"/>
                <w:lang w:eastAsia="x-none"/>
              </w:rPr>
              <w:t>For component 2 and 5, same values as for FG25-6 are reported (if the UE also report FG25-6)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0965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 w14:paraId="07A19925" w14:textId="77777777" w:rsidR="00E36F5B" w:rsidRDefault="00E36F5B" w:rsidP="00E36F5B">
      <w:pPr>
        <w:spacing w:before="0" w:after="0" w:line="240" w:lineRule="auto"/>
        <w:jc w:val="left"/>
        <w:rPr>
          <w:rFonts w:eastAsiaTheme="minorEastAsia"/>
          <w:lang w:eastAsia="ja-JP"/>
        </w:rPr>
      </w:pPr>
    </w:p>
    <w:p w14:paraId="4A20958F" w14:textId="77777777" w:rsidR="00E36F5B" w:rsidRDefault="00E36F5B" w:rsidP="00E36F5B">
      <w:pPr>
        <w:spacing w:before="0" w:after="0" w:line="240" w:lineRule="auto"/>
        <w:jc w:val="left"/>
        <w:rPr>
          <w:rFonts w:eastAsiaTheme="minorEastAsia"/>
          <w:lang w:eastAsia="ja-JP"/>
        </w:rPr>
      </w:pPr>
    </w:p>
    <w:p w14:paraId="647D10C0" w14:textId="77777777" w:rsidR="00FB4A14" w:rsidRPr="00554A0C" w:rsidRDefault="00FB4A14" w:rsidP="00FB4A14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7E5779C9" w14:textId="0B0796CE" w:rsidR="00E36F5B" w:rsidRPr="00E36F5B" w:rsidRDefault="00E36F5B" w:rsidP="00E36F5B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>I</w:t>
      </w:r>
      <w:r w:rsidRPr="00A268CF">
        <w:rPr>
          <w:rFonts w:ascii="Times New Roman" w:eastAsiaTheme="minorEastAsia" w:hAnsi="Times New Roman"/>
          <w:szCs w:val="24"/>
          <w:lang w:val="en-GB" w:eastAsia="ja-JP"/>
        </w:rPr>
        <w:t>ntroduce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 the following FG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66-</w:t>
      </w:r>
      <w:r w:rsidR="00653BFB">
        <w:rPr>
          <w:rFonts w:ascii="Times New Roman" w:eastAsiaTheme="minorEastAsia" w:hAnsi="Times New Roman" w:hint="eastAsia"/>
          <w:szCs w:val="24"/>
          <w:lang w:val="en-GB" w:eastAsia="ja-JP"/>
        </w:rPr>
        <w:t>8/8a/8b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: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1250"/>
        <w:gridCol w:w="2906"/>
        <w:gridCol w:w="710"/>
        <w:gridCol w:w="379"/>
        <w:gridCol w:w="236"/>
        <w:gridCol w:w="376"/>
        <w:gridCol w:w="426"/>
        <w:gridCol w:w="283"/>
        <w:gridCol w:w="284"/>
        <w:gridCol w:w="425"/>
        <w:gridCol w:w="1388"/>
        <w:gridCol w:w="610"/>
      </w:tblGrid>
      <w:tr w:rsidR="00653BFB" w:rsidRPr="00FB4A14" w14:paraId="6A83196A" w14:textId="77777777" w:rsidTr="00FB4A14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666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-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6E7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Two HARQ-ACK codebooks with up to one sub-slot based HARQ-ACK codebook simultaneously constructed for supporting HARQ-ACK codebooks with different priorities by DCI format 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4277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1.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Supports two HARQ-ACK codebooks with different priorities to be simultaneously constructed with the restriction up to one sub-slot based HARQ-ACK codebook.</w:t>
            </w:r>
          </w:p>
          <w:p w14:paraId="5C119F67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2.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Supports separate PUCCH configuration for different HARQ-ACK codebooks.</w:t>
            </w:r>
          </w:p>
          <w:p w14:paraId="2B1D19E5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3.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Supports 2-level priority of HARQ-ACK for dynamically scheduled PDSCH and SPS PDSCH.</w:t>
            </w:r>
          </w:p>
          <w:p w14:paraId="16773A1D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4.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Supports a DCI format 1_3 scheduling PDSCH with different HARQ-ACK priorities when only DCI format 0_3/1_3 is configured per BWP.</w:t>
            </w:r>
          </w:p>
          <w:p w14:paraId="76FD2ECB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5.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Supports separate configuration of parameters PDSCH-HARQ-ACK-Codebook, UCI-OnPUSCH and 'codeBlockGroupTransmission" for different HARQ-ACK codebooks.</w:t>
            </w:r>
          </w:p>
          <w:p w14:paraId="69F90DCA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6.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Supported maximum number of actual PUCCH transmissions for HARQ-ACK within a slot</w:t>
            </w:r>
          </w:p>
          <w:p w14:paraId="1292FBE4" w14:textId="77777777" w:rsidR="00B85CB2" w:rsidRPr="00FB4A14" w:rsidRDefault="00B85CB2" w:rsidP="00B85CB2">
            <w:pPr>
              <w:numPr>
                <w:ilvl w:val="0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Candidate values for the component 6 of this FG is: For NCP, {4, 5, 6, 7} for 2-symbol*7 sub-slot configuration; For ECP, the candidate value is {4,5,6} for 2-symbol*6 sub-slot configuration</w:t>
            </w:r>
          </w:p>
          <w:p w14:paraId="2BD616D2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7.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Support intra-UE multiplexing/prioritization of UL overlapping channels/signals with two priority levels for HARQ-ACK</w:t>
            </w:r>
          </w:p>
          <w:p w14:paraId="4F364A95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1D3A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7E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55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9F3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28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P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er 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2FF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E1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73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344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If a UE reports both 11-3 and this FG, it can support two slot-based HARQ-ACK codebooks, and one slot-based and one-sub-slot-based HARQ-ACK codebooks. If a UE reports this FG but not 11-3, it can only support two slot-based HARQ-ACK codebooks.</w:t>
            </w:r>
          </w:p>
          <w:p w14:paraId="202E941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35F2DE7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The number of PUCCHs for CSI reporting per slot is not impacted compared with Rel-15 by introducing the new HARQ-ACK CBs</w:t>
            </w:r>
          </w:p>
          <w:p w14:paraId="414E2F7C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6F808C3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Component 6 is applied to the sub-slot HARQ-ACK codebook. It is assumed that only 1 actual PUCCH transmission for HARQ-ACK within a slot for slot-based HARQ-ACK codebook.</w:t>
            </w:r>
          </w:p>
          <w:p w14:paraId="3190614A" w14:textId="77777777" w:rsidR="00B85CB2" w:rsidRPr="00FB4A14" w:rsidRDefault="00B85CB2" w:rsidP="00B85CB2">
            <w:pPr>
              <w:keepNext/>
              <w:keepLines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Component 6 is reported for 2-symbol*7 sub-slot configuration. For 7-symbol*2 sub-slot configuration, the value of component 6 is {2} for both NCP and ECP cases.</w:t>
            </w:r>
          </w:p>
          <w:p w14:paraId="0AF1340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6265590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lastRenderedPageBreak/>
              <w:t>For component 6, maximum of 1 actual PUCCH transmission for HARQ-ACK within a slot for slot-based HARQ-ACK codebook. Thus value reported for component 6 has no meaning for "slot-based + slot based".</w:t>
            </w:r>
          </w:p>
          <w:p w14:paraId="6514C6F1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6920F93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For component 6, same values as for FG11-4 are reported (if the UE also report FG11-4)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CB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lastRenderedPageBreak/>
              <w:t>Optional with capability signaling</w:t>
            </w:r>
          </w:p>
        </w:tc>
      </w:tr>
      <w:tr w:rsidR="00B85CB2" w:rsidRPr="00FB4A14" w14:paraId="14BAEF7C" w14:textId="77777777" w:rsidTr="00FB4A14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DC4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66-8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C21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Two HARQ-ACK codebooks with two sub-slot based HARQ-ACK codebook simultaneously constructed for supporting HARQ-ACK codebooks with different priorities by DCI format 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04CB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1.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Supports two subslot based HARQ-ACK codebooks with different priorities to be simultaneously constructed.</w:t>
            </w:r>
          </w:p>
          <w:p w14:paraId="6FD997F1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2.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Supports separate PUCCH configuration for different HARQ-ACK codebooks.</w:t>
            </w:r>
          </w:p>
          <w:p w14:paraId="09A6DB3C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3.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Supports 2-level priority of HARQ-ACK for dynamically scheduled PDSCH and SPS PDSCH.</w:t>
            </w:r>
          </w:p>
          <w:p w14:paraId="613548D0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4.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Supports a DCI format 1_3 scheduling PDSCH with different HARQ-ACK priorities when only DCI format 0_3/1_3 is configured in USS per BWP.</w:t>
            </w:r>
          </w:p>
          <w:p w14:paraId="5437405C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5.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Supports separate configuration of parameters PDSCH-HARQ-ACK-Codebook, UCI-OnPUSCH and "codeBlockGroupTransmission" for different HARQ-ACK codebooks.</w:t>
            </w:r>
          </w:p>
          <w:p w14:paraId="66ACD95E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6.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Supported maximum number of actual PUCCH transmissions for HARQ-ACK within a slot.</w:t>
            </w:r>
          </w:p>
          <w:p w14:paraId="101BE416" w14:textId="77777777" w:rsidR="00B85CB2" w:rsidRPr="00FB4A14" w:rsidRDefault="00B85CB2" w:rsidP="00B85CB2">
            <w:pPr>
              <w:numPr>
                <w:ilvl w:val="0"/>
                <w:numId w:val="38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 xml:space="preserve">Candidate 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values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 xml:space="preserve"> for the component 6 of this FG is: For NCP, {4, 5, 6, 7} for 2-symbol*7 sub-slot configuration; For ECP, the candidate value is {4,5,6} for 2-symbol*6 sub-slot configuration.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D9EA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 xml:space="preserve">11-3, 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A92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Y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C0B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0E6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956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P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er 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550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C3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A5A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5A8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The number of PUCCHs for CSI reporting per slot is not impacted compared with Rel-15 by introducing the new HARQ-ACK CBs</w:t>
            </w:r>
          </w:p>
          <w:p w14:paraId="317E46E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5472A95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Component 6 is applied to the two sub-slot HARQ-ACK codebooks, respectively.</w:t>
            </w:r>
          </w:p>
          <w:p w14:paraId="4DD83D6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7BB7C851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Component 6 is reported for 2-symbol*7 sub-slot configuration. For 7-symbol*2 sub-slot configuration, the value of component 6 is {2} for both NCP and ECP cases.</w:t>
            </w:r>
          </w:p>
          <w:p w14:paraId="548CC4F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376CDCD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For component 6, same values as for FG11-4a are reported (if the UE also report FG11-4a)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3AC1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B85CB2" w:rsidRPr="00B85CB2" w14:paraId="582B155F" w14:textId="77777777" w:rsidTr="00FB4A14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14B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66-8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b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11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DL priority indication in DCI with mixed DCI formats including DCI format 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7309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Support of priority indicator field configured in DCI formats 1_3 and (1_1 or 1_2) in a BWP when configured to monitor both DCI formats 1_3 and (1_1 or 1_2) in the BWP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F2C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28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0F9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A4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516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P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er UE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418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5D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233C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B7F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D94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 w14:paraId="4D43FD5C" w14:textId="77777777" w:rsidR="00653BFB" w:rsidRDefault="00653BFB" w:rsidP="00653BFB">
      <w:pPr>
        <w:spacing w:before="0" w:after="0" w:line="240" w:lineRule="auto"/>
        <w:jc w:val="left"/>
        <w:rPr>
          <w:rFonts w:eastAsiaTheme="minorEastAsia"/>
          <w:lang w:eastAsia="ja-JP"/>
        </w:rPr>
      </w:pPr>
    </w:p>
    <w:p w14:paraId="445B8BBD" w14:textId="77777777" w:rsidR="00653BFB" w:rsidRDefault="00653BFB" w:rsidP="00653BFB">
      <w:pPr>
        <w:spacing w:before="0" w:after="0" w:line="240" w:lineRule="auto"/>
        <w:jc w:val="left"/>
        <w:rPr>
          <w:rFonts w:eastAsiaTheme="minorEastAsia"/>
          <w:lang w:eastAsia="ja-JP"/>
        </w:rPr>
      </w:pPr>
    </w:p>
    <w:p w14:paraId="6AE6283B" w14:textId="77777777" w:rsidR="00FB4A14" w:rsidRPr="00554A0C" w:rsidRDefault="00FB4A14" w:rsidP="00FB4A14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45B64730" w14:textId="5720D87C" w:rsidR="00653BFB" w:rsidRPr="00653BFB" w:rsidRDefault="00653BFB" w:rsidP="00653BFB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>I</w:t>
      </w:r>
      <w:r w:rsidRPr="00A268CF">
        <w:rPr>
          <w:rFonts w:ascii="Times New Roman" w:eastAsiaTheme="minorEastAsia" w:hAnsi="Times New Roman"/>
          <w:szCs w:val="24"/>
          <w:lang w:val="en-GB" w:eastAsia="ja-JP"/>
        </w:rPr>
        <w:t>ntroduce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 the following FG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66-9/9a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: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1250"/>
        <w:gridCol w:w="2906"/>
        <w:gridCol w:w="710"/>
        <w:gridCol w:w="379"/>
        <w:gridCol w:w="236"/>
        <w:gridCol w:w="376"/>
        <w:gridCol w:w="426"/>
        <w:gridCol w:w="283"/>
        <w:gridCol w:w="284"/>
        <w:gridCol w:w="425"/>
        <w:gridCol w:w="1388"/>
        <w:gridCol w:w="610"/>
      </w:tblGrid>
      <w:tr w:rsidR="00653BFB" w:rsidRPr="00FB4A14" w14:paraId="7C5DFB16" w14:textId="77777777" w:rsidTr="00FB4A14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B69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66-9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AA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UL intra-UE multiplexing/prioritization of overlapping channel/signals with two priority levels in physical layer for DCI format 1_3/0_3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1A1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Support intra-UE multiplexing/prioritization of overlapping PUCCH/PUCCH and PUCCH/PUSCH with two priority levels in physical layer (PHY) for DCI format 1_3/0_3</w:t>
            </w:r>
          </w:p>
          <w:p w14:paraId="7AFCFE54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1)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Configuration of PHY priority level for CG PUSCH and SR, and dynamic indication of priority level for dynamic PUSCH with a single DCI format 0_3</w:t>
            </w:r>
          </w:p>
          <w:p w14:paraId="56B5CBA2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2)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Multiplexing/prioritization between UL channels/signals with the same PHY priority level</w:t>
            </w:r>
          </w:p>
          <w:p w14:paraId="1751EE14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3)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Prioritization between UL channels/signals with different PHY priority levels</w:t>
            </w:r>
          </w:p>
          <w:p w14:paraId="3D274224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4)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Additional number of symbols (d1) needed beyond the PUSCH preparation time for cancelling a low priority UL transmission.</w:t>
            </w:r>
          </w:p>
          <w:p w14:paraId="262146DB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5)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ab/>
              <w:t>Additional number of symbols (d2) of the preparation time needed for the high priority UL transmission that cancels a low priority UL transmission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08F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At least one of {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eastAsia="ja-JP"/>
              </w:rPr>
              <w:t>66-1, 66-2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}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C0C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5E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CE5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96E8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Per 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7B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A1C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7D5A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4A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Candidate value set for component 4: {0, 1, 2}</w:t>
            </w:r>
          </w:p>
          <w:p w14:paraId="46BD580C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68E7997A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Candidate value set for component 5: {0, 1, 2}</w:t>
            </w:r>
          </w:p>
          <w:p w14:paraId="17F7C45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17345AC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For component 4 and 5, same values as for FG12-1 are reported (if the UE also report FG12-1)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6DD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B85CB2" w:rsidRPr="00B85CB2" w14:paraId="08DB5B31" w14:textId="77777777" w:rsidTr="00FB4A14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671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66-9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A19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UL priority indication in DCI with mixed DCI formats including DCI format 0_3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64E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Support of priority indicator field configured in DCI formats 0_3 and (0_1 or 0_2) in a BWP when configured to monitor both DCI formats 0_3 and (0_1 or 0_2) in the BWP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272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66-9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D9D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6B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C9B8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4F2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P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er UE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0AD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AF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BAF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E0DC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422B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 w14:paraId="257DBB1F" w14:textId="77777777" w:rsidR="00653BFB" w:rsidRDefault="00653BFB" w:rsidP="00653BFB">
      <w:pPr>
        <w:spacing w:before="0" w:after="0" w:line="240" w:lineRule="auto"/>
        <w:jc w:val="left"/>
        <w:rPr>
          <w:rFonts w:eastAsiaTheme="minorEastAsia"/>
          <w:lang w:eastAsia="ja-JP"/>
        </w:rPr>
      </w:pPr>
    </w:p>
    <w:p w14:paraId="270E60EE" w14:textId="77777777" w:rsidR="00FB4A14" w:rsidRPr="00554A0C" w:rsidRDefault="00FB4A14" w:rsidP="00FB4A14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221DF9D8" w14:textId="5119945A" w:rsidR="00653BFB" w:rsidRPr="00653BFB" w:rsidRDefault="00653BFB" w:rsidP="00653BFB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>I</w:t>
      </w:r>
      <w:r w:rsidRPr="00A268CF">
        <w:rPr>
          <w:rFonts w:ascii="Times New Roman" w:eastAsiaTheme="minorEastAsia" w:hAnsi="Times New Roman"/>
          <w:szCs w:val="24"/>
          <w:lang w:val="en-GB" w:eastAsia="ja-JP"/>
        </w:rPr>
        <w:t>ntroduce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 the following FG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66-10/11/12/13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: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1250"/>
        <w:gridCol w:w="2906"/>
        <w:gridCol w:w="710"/>
        <w:gridCol w:w="379"/>
        <w:gridCol w:w="236"/>
        <w:gridCol w:w="376"/>
        <w:gridCol w:w="426"/>
        <w:gridCol w:w="283"/>
        <w:gridCol w:w="284"/>
        <w:gridCol w:w="425"/>
        <w:gridCol w:w="1388"/>
        <w:gridCol w:w="610"/>
      </w:tblGrid>
      <w:tr w:rsidR="00653BFB" w:rsidRPr="00B85CB2" w14:paraId="09B76476" w14:textId="77777777" w:rsidTr="00653BFB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2C1C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66-10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08B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Triggered HARQ-ACK codebook re-transmission for DCI format 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B99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1. Support HARQ-ACK re-transmission from an earlier PUCCH slot based on the triggering information in DCI format 1_3</w:t>
            </w:r>
          </w:p>
          <w:p w14:paraId="138AC740" w14:textId="2E108608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 xml:space="preserve">2. Support the related PHY priority handling in terms of HARQ-ACK codebook selection and the applicable PUCCH configuration (for a UE supporting two HARQ-ACK codebooks / PUCCH config in </w:t>
            </w:r>
            <w:r w:rsidR="00091E98" w:rsidRPr="00FB4A14">
              <w:rPr>
                <w:rFonts w:eastAsia="ＭＳ 明朝" w:cs="Arial" w:hint="eastAsia"/>
                <w:color w:val="FF0000"/>
                <w:sz w:val="18"/>
                <w:szCs w:val="10"/>
                <w:lang w:val="en-GB" w:eastAsia="ja-JP"/>
              </w:rPr>
              <w:t>66-8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)</w:t>
            </w:r>
          </w:p>
          <w:p w14:paraId="4E0A8D7C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3. Supported minimum value M for the HARQ re-tx offset</w:t>
            </w:r>
          </w:p>
          <w:p w14:paraId="05E2A079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4. Supported maximum value N for the HARQ re-tx offset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EDF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1ED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D6F6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6A7E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366C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B85CB2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8E1F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0A5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B34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7BBF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Candidate values for component 3 is: M = {-7, -5, …, 1}</w:t>
            </w:r>
          </w:p>
          <w:p w14:paraId="755430C4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39DFBC13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Candidate values for component 4 is: N= {4, 6, …, 24}</w:t>
            </w:r>
          </w:p>
          <w:p w14:paraId="573EFBE5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2652559D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Note: The minimum requirement for Component 3 and Component 4 of this FG is valid for HARQ CBs consisted of HARQ Processes with a single HARQ bit per HARQ Process ID</w:t>
            </w:r>
          </w:p>
          <w:p w14:paraId="3FAB1E35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22B2BD9C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For component 3 and 4, same values as for FG25-7 are reported (if the UE also report FG25-7)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1CB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653BFB" w:rsidRPr="00B85CB2" w14:paraId="4A8F2582" w14:textId="77777777" w:rsidTr="00653BFB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2EE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09E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SCell dormancy indication within active time in DCI format 0_3/1_3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D99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Support for SCell dormancy indication sent within the active time on PCell with DCI format 0_3/1_3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D6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6-5, at least one of {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66-1, 66-2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}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EA89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4CC1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0C9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C5B5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B85CB2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Per BC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7FCD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CD85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5F6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935F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One dormant BWP and one non-dormant BWP is supported per carrier</w:t>
            </w:r>
          </w:p>
          <w:p w14:paraId="5A9A8EBC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7662995C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More than one non-dormant BWP per carrier is supported only if UE feature 6-3/6-4 is also supported</w:t>
            </w:r>
          </w:p>
          <w:p w14:paraId="3FA2612C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5376AD79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One dormant BWP and one non-dormant BWP are UE specific BWPs even for UEs not supporting 6-2 or 6-3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8A8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653BFB" w:rsidRPr="00B85CB2" w14:paraId="079B0C8E" w14:textId="77777777" w:rsidTr="00653BFB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DA12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66-12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C95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Dynamic indication of applicable minimum scheduling restriction by DCI format 0_3/1_3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0E1B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1)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Dynamic indication of applicable minimum scheduling restriction by DCI format 0_3 and 1_3</w:t>
            </w:r>
          </w:p>
          <w:p w14:paraId="10A1E7F2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2)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minimumSchedulingOffset K0 configuration for PDSCH and aperiodic CSI-RS triggering offset</w:t>
            </w:r>
          </w:p>
          <w:p w14:paraId="2E4BE2FE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3)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minimumSchedulingOffset K2 configuration for PUSCH</w:t>
            </w:r>
          </w:p>
          <w:p w14:paraId="304FE6F7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4)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ab/>
              <w:t>Support of extended value range for aperiodic CSI-RS triggering offset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08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At least one of {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66-1, 66-2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}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492C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194B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2D5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53E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B85CB2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Per UE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0312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93A5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D12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3FE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69EA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B85CB2" w:rsidRPr="00B85CB2" w14:paraId="5AF59FD3" w14:textId="77777777" w:rsidTr="00FB4A14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F31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001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PHY priority indication for one-shot HARQ-ACK feedback triggered by DCI format 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49EB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eastAsia="ja-JP"/>
              </w:rPr>
              <w:t>Support transmission of type 3 HARQ-ACK codebook using the first or second PUCCH configuration based on PHY priority indication in the triggering DCI format 1_3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99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66-7a and 66-8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7D04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DDA4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B898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54CB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B85CB2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Per UE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4B7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991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EC0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B85CB2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FE5A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8D3F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B85CB2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 w14:paraId="4DC67C9C" w14:textId="77777777" w:rsidR="00653BFB" w:rsidRDefault="00653BFB" w:rsidP="00653BFB">
      <w:pPr>
        <w:spacing w:before="0" w:after="0" w:line="240" w:lineRule="auto"/>
        <w:jc w:val="left"/>
        <w:rPr>
          <w:rFonts w:eastAsiaTheme="minorEastAsia"/>
          <w:lang w:eastAsia="ja-JP"/>
        </w:rPr>
      </w:pPr>
    </w:p>
    <w:p w14:paraId="1A353A32" w14:textId="77777777" w:rsidR="00FB4A14" w:rsidRPr="00554A0C" w:rsidRDefault="00FB4A14" w:rsidP="00FB4A14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5D5D1AE8" w14:textId="5B42F513" w:rsidR="00653BFB" w:rsidRPr="00653BFB" w:rsidRDefault="00653BFB" w:rsidP="00653BFB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>I</w:t>
      </w:r>
      <w:r w:rsidRPr="00A268CF">
        <w:rPr>
          <w:rFonts w:ascii="Times New Roman" w:eastAsiaTheme="minorEastAsia" w:hAnsi="Times New Roman"/>
          <w:szCs w:val="24"/>
          <w:lang w:val="en-GB" w:eastAsia="ja-JP"/>
        </w:rPr>
        <w:t>ntroduce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 the following FG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66-14/14a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: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1250"/>
        <w:gridCol w:w="2906"/>
        <w:gridCol w:w="710"/>
        <w:gridCol w:w="379"/>
        <w:gridCol w:w="236"/>
        <w:gridCol w:w="376"/>
        <w:gridCol w:w="426"/>
        <w:gridCol w:w="283"/>
        <w:gridCol w:w="284"/>
        <w:gridCol w:w="425"/>
        <w:gridCol w:w="1388"/>
        <w:gridCol w:w="610"/>
      </w:tblGrid>
      <w:tr w:rsidR="00653BFB" w:rsidRPr="00FB4A14" w14:paraId="540A78FE" w14:textId="77777777" w:rsidTr="00653BFB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37E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66-14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28A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 xml:space="preserve">Unified TCI with joint DL/UL TCI update by DCI format 1_3 for intra-cell 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eastAsia="ja-JP"/>
              </w:rPr>
              <w:t xml:space="preserve">and inter-cell 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beam management with more than one MAC-CE activated joint TCI state per CC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E0D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 xml:space="preserve">1: TCI state indication for update and activation  </w:t>
            </w:r>
          </w:p>
          <w:p w14:paraId="2B38CB68" w14:textId="77777777" w:rsidR="00B85CB2" w:rsidRPr="00FB4A14" w:rsidRDefault="00B85CB2" w:rsidP="00B85CB2">
            <w:pPr>
              <w:numPr>
                <w:ilvl w:val="0"/>
                <w:numId w:val="40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3CE010B9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2: The minimum beam application time in Y symbols per SCS</w:t>
            </w:r>
          </w:p>
          <w:p w14:paraId="7AEE6F08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3: The maximum number of MAC-CE activated joint TCI states per CC in a band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805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 xml:space="preserve">23-1-1, 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5BF3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6B0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E50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88C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3BD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9AE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4EE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785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Component 2 candidate values: {1, 2, 4, 7, 14, 28, 42, 56, 70, 84, 98, 112, 224, 336}, where {84, 98, 112, 224, 336} only can be indicated in FR2</w:t>
            </w:r>
          </w:p>
          <w:p w14:paraId="24629B4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75EBFDA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Component 3 candidate values: {2, 3, 4, 5, 6, 7, 8}</w:t>
            </w:r>
          </w:p>
          <w:p w14:paraId="796E1FF1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10CC5691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Note: The maximum number of MAC-CE activated joint TCI states across all CC(s) in a band for more than one MAC-CE activated joint TCI state is signaled in 23-1-1, component 5</w:t>
            </w:r>
          </w:p>
          <w:p w14:paraId="0A21AF7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4954A02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Note: activated joint TCI state(s) include all PDCCH/PDSCH receptions and PUSCH/PUCCH</w:t>
            </w:r>
          </w:p>
          <w:p w14:paraId="4E90B5A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2096D94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Note: For component 2 and 3, same values as for FG23-1-1b are reported (if the UE also report FG23-1-1b)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FC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653BFB" w:rsidRPr="00B85CB2" w14:paraId="12B014C6" w14:textId="77777777" w:rsidTr="00653BFB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8EDA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lastRenderedPageBreak/>
              <w:t>66-14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0E3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Unified TCI with separate DL/UL TCI update by DCI format 1_3 for intra-cell beam management with more than one MAC-CE activated separate TCI state per CC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700E" w14:textId="6AB7531F" w:rsidR="00B85CB2" w:rsidRPr="00FB4A14" w:rsidRDefault="00CB197E" w:rsidP="00CB197E">
            <w:p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0"/>
                <w:lang w:val="en-GB" w:eastAsia="ja-JP"/>
              </w:rPr>
              <w:t>1.</w:t>
            </w: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 xml:space="preserve"> </w:t>
            </w:r>
            <w:r w:rsidR="00B85CB2"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 xml:space="preserve">TCI state indication for update and activation </w:t>
            </w:r>
          </w:p>
          <w:p w14:paraId="7A7AB0A2" w14:textId="77777777" w:rsidR="00B85CB2" w:rsidRPr="00FB4A14" w:rsidRDefault="00B85CB2" w:rsidP="00B85CB2">
            <w:pPr>
              <w:numPr>
                <w:ilvl w:val="0"/>
                <w:numId w:val="41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4FD73841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2. The minimum beam application time in Y symbols per SCS</w:t>
            </w:r>
          </w:p>
          <w:p w14:paraId="0E95E3C4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3. The maximum number of MAC-CE activated DL TCI states per CC in a band</w:t>
            </w:r>
          </w:p>
          <w:p w14:paraId="274F9AFD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4. The maximum number of MAC-CE activated UL TCI states per CC in a band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C02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 xml:space="preserve">23-10-1, 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93D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3AD6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0DF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27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3DEA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3EB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62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6074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If a UE supports FG 23-10-1m, the signalled component values also apply to inter-cell beam management</w:t>
            </w:r>
          </w:p>
          <w:p w14:paraId="7C983D9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7780E3C9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Candidate values of component 2: {n1, n2, n4, n7, n14, n28, n42, n56, n70, n84, n98, n112, n224, n336}</w:t>
            </w:r>
          </w:p>
          <w:p w14:paraId="26AF8CE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37BE6A7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Candidate values of component 3: {2, …, 8}</w:t>
            </w:r>
          </w:p>
          <w:p w14:paraId="1F082A0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  <w:p w14:paraId="17424377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/>
              </w:rPr>
              <w:t>Candidate values of component 4: {2, …, 8}</w:t>
            </w:r>
          </w:p>
          <w:p w14:paraId="6422E0AE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  <w:p w14:paraId="291252BF" w14:textId="77777777" w:rsidR="00B85CB2" w:rsidRPr="00FB4A14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Note: For component 2, 3 and 4, same values as for FG23-10-1b are reported (if the UE also report FG23-10-1b)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391" w14:textId="77777777" w:rsidR="00B85CB2" w:rsidRPr="00B85CB2" w:rsidRDefault="00B85CB2" w:rsidP="00B85CB2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 w14:paraId="38AC6805" w14:textId="77777777" w:rsidR="00653BFB" w:rsidRDefault="00653BFB" w:rsidP="00653BFB">
      <w:pPr>
        <w:spacing w:before="0" w:after="0" w:line="240" w:lineRule="auto"/>
        <w:jc w:val="left"/>
        <w:rPr>
          <w:rFonts w:eastAsiaTheme="minorEastAsia"/>
          <w:lang w:eastAsia="ja-JP"/>
        </w:rPr>
      </w:pPr>
    </w:p>
    <w:p w14:paraId="060B8489" w14:textId="77777777" w:rsidR="00653BFB" w:rsidRDefault="00653BFB" w:rsidP="00653BFB">
      <w:pPr>
        <w:spacing w:before="0" w:after="0" w:line="240" w:lineRule="auto"/>
        <w:jc w:val="left"/>
        <w:rPr>
          <w:rFonts w:eastAsiaTheme="minorEastAsia"/>
          <w:lang w:eastAsia="ja-JP"/>
        </w:rPr>
      </w:pPr>
    </w:p>
    <w:p w14:paraId="64A74811" w14:textId="77777777" w:rsidR="00FB4A14" w:rsidRPr="00554A0C" w:rsidRDefault="00FB4A14" w:rsidP="00FB4A14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val="en-GB" w:eastAsia="ja-JP"/>
        </w:rPr>
      </w:pPr>
      <w:r w:rsidRPr="00554A0C">
        <w:rPr>
          <w:rFonts w:ascii="Times New Roman" w:eastAsiaTheme="minorEastAsia" w:hAnsi="Times New Roman" w:hint="eastAsia"/>
          <w:b/>
          <w:bCs/>
          <w:szCs w:val="24"/>
          <w:highlight w:val="green"/>
          <w:lang w:val="en-GB" w:eastAsia="ja-JP"/>
        </w:rPr>
        <w:t>Agreement:</w:t>
      </w:r>
      <w:r w:rsidRPr="00554A0C">
        <w:rPr>
          <w:rFonts w:ascii="Times New Roman" w:eastAsiaTheme="minorEastAsia" w:hAnsi="Times New Roman" w:hint="eastAsia"/>
          <w:b/>
          <w:bCs/>
          <w:szCs w:val="24"/>
          <w:lang w:val="en-GB" w:eastAsia="ja-JP"/>
        </w:rPr>
        <w:t xml:space="preserve"> </w:t>
      </w:r>
    </w:p>
    <w:p w14:paraId="32C0CF2B" w14:textId="01256480" w:rsidR="00653BFB" w:rsidRPr="00653BFB" w:rsidRDefault="00653BFB" w:rsidP="00653BFB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>I</w:t>
      </w:r>
      <w:r w:rsidRPr="00A268CF">
        <w:rPr>
          <w:rFonts w:ascii="Times New Roman" w:eastAsiaTheme="minorEastAsia" w:hAnsi="Times New Roman"/>
          <w:szCs w:val="24"/>
          <w:lang w:val="en-GB" w:eastAsia="ja-JP"/>
        </w:rPr>
        <w:t>ntroduce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 the following FG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66-15/16</w:t>
      </w:r>
      <w:r w:rsidRPr="00A268CF">
        <w:rPr>
          <w:rFonts w:ascii="Times New Roman" w:eastAsiaTheme="minorEastAsia" w:hAnsi="Times New Roman" w:hint="eastAsia"/>
          <w:szCs w:val="24"/>
          <w:lang w:val="en-GB" w:eastAsia="ja-JP"/>
        </w:rPr>
        <w:t xml:space="preserve">: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1250"/>
        <w:gridCol w:w="2906"/>
        <w:gridCol w:w="710"/>
        <w:gridCol w:w="379"/>
        <w:gridCol w:w="236"/>
        <w:gridCol w:w="376"/>
        <w:gridCol w:w="426"/>
        <w:gridCol w:w="283"/>
        <w:gridCol w:w="284"/>
        <w:gridCol w:w="425"/>
        <w:gridCol w:w="1388"/>
        <w:gridCol w:w="610"/>
      </w:tblGrid>
      <w:tr w:rsidR="00653BFB" w:rsidRPr="00FB4A14" w14:paraId="0618F920" w14:textId="77777777" w:rsidTr="00653BFB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445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615A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Default QCL assumption for multi-cell scheduling by DCI format 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B2ED" w14:textId="77777777" w:rsidR="00B85CB2" w:rsidRPr="00FB4A14" w:rsidRDefault="00B85CB2" w:rsidP="00B85CB2">
            <w:pPr>
              <w:tabs>
                <w:tab w:val="left" w:pos="3728"/>
              </w:tabs>
              <w:spacing w:before="0" w:after="0" w:line="240" w:lineRule="auto"/>
              <w:ind w:left="420" w:hanging="420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Indicates whether the UE can be configured with enabledDefaultBeamFormultiCellScheduling for default QCL assumption for multi-cell scheduling by DCI format 1_3 for same/different numerologies</w:t>
            </w:r>
          </w:p>
          <w:p w14:paraId="080CA1AA" w14:textId="77777777" w:rsidR="00CB197E" w:rsidRPr="00FB4A14" w:rsidRDefault="00B85CB2" w:rsidP="00CB197E">
            <w:pPr>
              <w:numPr>
                <w:ilvl w:val="0"/>
                <w:numId w:val="42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60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>Candidate values are {different only, both}</w:t>
            </w:r>
          </w:p>
          <w:p w14:paraId="425ED8B4" w14:textId="424763A9" w:rsidR="00B85CB2" w:rsidRPr="00FB4A14" w:rsidDel="000C161B" w:rsidRDefault="00B85CB2" w:rsidP="00CB197E">
            <w:pPr>
              <w:numPr>
                <w:ilvl w:val="1"/>
                <w:numId w:val="42"/>
              </w:numPr>
              <w:tabs>
                <w:tab w:val="left" w:pos="3728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t xml:space="preserve">When "both" is reported, the UE supports this feature for same SCS and for different SCS combination(s) reported for </w:t>
            </w:r>
            <w:r w:rsidR="00DF72F9" w:rsidRPr="00FB4A14">
              <w:rPr>
                <w:rFonts w:eastAsia="ＭＳ 明朝" w:cs="Arial" w:hint="eastAsia"/>
                <w:color w:val="FF0000"/>
                <w:sz w:val="18"/>
                <w:szCs w:val="10"/>
                <w:lang w:val="en-GB" w:eastAsia="ja-JP"/>
              </w:rPr>
              <w:t>66-1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4A2E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9EB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62BB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68EB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FB3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Per BC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45F1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5D8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919F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47DF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F7F3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653BFB" w:rsidRPr="00B85CB2" w14:paraId="0FE995AC" w14:textId="77777777" w:rsidTr="00653BFB">
        <w:trPr>
          <w:trHeight w:val="20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DEC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EA2E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Support of BWP switch indication by DCI format 0_3/1_3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t xml:space="preserve"> with different SCS and/or </w:t>
            </w:r>
            <w:r w:rsidRPr="00FB4A14">
              <w:rPr>
                <w:rFonts w:eastAsia="ＭＳ 明朝"/>
                <w:color w:val="FF0000"/>
                <w:sz w:val="18"/>
                <w:lang w:val="en-GB" w:eastAsia="ja-JP"/>
              </w:rPr>
              <w:lastRenderedPageBreak/>
              <w:t>different carrier type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96F8" w14:textId="77777777" w:rsidR="00B85CB2" w:rsidRPr="00FB4A14" w:rsidDel="000C161B" w:rsidRDefault="00B85CB2" w:rsidP="00B85CB2">
            <w:pPr>
              <w:tabs>
                <w:tab w:val="left" w:pos="3728"/>
              </w:tabs>
              <w:spacing w:before="0" w:after="0" w:line="240" w:lineRule="auto"/>
              <w:ind w:left="420" w:hanging="420"/>
              <w:jc w:val="left"/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0"/>
                <w:lang w:val="en-GB" w:eastAsia="ja-JP"/>
              </w:rPr>
              <w:lastRenderedPageBreak/>
              <w:t>Support of BWP switch indication by DCI format 0_3/1_3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5AAB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At least one of {</w:t>
            </w: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66-1, 66-2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 xml:space="preserve">} for </w:t>
            </w: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lastRenderedPageBreak/>
              <w:t>the BC</w:t>
            </w:r>
          </w:p>
          <w:p w14:paraId="42494343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  <w:t>At least one of {6-2, 6-3, 6-4} for at least one band of the BC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45D2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5304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678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D05E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</w:pPr>
            <w:r w:rsidRPr="00FB4A14">
              <w:rPr>
                <w:rFonts w:eastAsia="ＭＳ 明朝" w:cs="Arial"/>
                <w:color w:val="FF0000"/>
                <w:sz w:val="18"/>
                <w:szCs w:val="18"/>
                <w:lang w:eastAsia="ja-JP"/>
              </w:rPr>
              <w:t>Per BC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7785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D32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5DF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ＭＳ 明朝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FCA2" w14:textId="77777777" w:rsidR="00B85CB2" w:rsidRPr="00FB4A14" w:rsidRDefault="00B85CB2" w:rsidP="00B85CB2">
            <w:pPr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86A0" w14:textId="77777777" w:rsidR="00B85CB2" w:rsidRPr="00B85CB2" w:rsidRDefault="00B85CB2" w:rsidP="00B85CB2">
            <w:pPr>
              <w:spacing w:before="0" w:after="0" w:line="240" w:lineRule="auto"/>
              <w:jc w:val="left"/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</w:pPr>
            <w:r w:rsidRPr="00FB4A14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 w14:paraId="635E46A6" w14:textId="77777777" w:rsidR="00B85CB2" w:rsidRDefault="00B85CB2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6A216498" w14:textId="77777777" w:rsidR="00B85CB2" w:rsidRDefault="00B85CB2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349C83F5" w14:textId="2D75E2F9" w:rsidR="00BD618E" w:rsidRPr="00BD618E" w:rsidRDefault="00BD618E" w:rsidP="00E2226D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u w:val="single"/>
          <w:lang w:val="en-GB" w:eastAsia="ja-JP"/>
        </w:rPr>
      </w:pPr>
      <w:r w:rsidRPr="00BD618E">
        <w:rPr>
          <w:rFonts w:ascii="Times New Roman" w:eastAsiaTheme="minorEastAsia" w:hAnsi="Times New Roman"/>
          <w:b/>
          <w:bCs/>
          <w:szCs w:val="24"/>
          <w:u w:val="single"/>
          <w:lang w:val="en-GB" w:eastAsia="ja-JP"/>
        </w:rPr>
        <w:t>NR_LBCA_Sw</w:t>
      </w:r>
    </w:p>
    <w:p w14:paraId="71368EFB" w14:textId="77777777" w:rsidR="00BD618E" w:rsidRDefault="00BD618E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5BBA23E4" w14:textId="59D50848" w:rsidR="00BD618E" w:rsidRPr="00BD618E" w:rsidRDefault="00BD618E" w:rsidP="00BD618E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lang w:eastAsia="ja-JP"/>
        </w:rPr>
      </w:pPr>
      <w:r w:rsidRPr="00D96FDA">
        <w:rPr>
          <w:rFonts w:ascii="Times New Roman" w:eastAsiaTheme="minorEastAsia" w:hAnsi="Times New Roman" w:hint="eastAsia"/>
          <w:b/>
          <w:bCs/>
          <w:szCs w:val="24"/>
          <w:lang w:eastAsia="ja-JP"/>
        </w:rPr>
        <w:t>Conclusion</w:t>
      </w:r>
      <w:r w:rsidRPr="00D96FDA">
        <w:rPr>
          <w:rFonts w:ascii="Times New Roman" w:eastAsiaTheme="minorEastAsia" w:hAnsi="Times New Roman"/>
          <w:b/>
          <w:bCs/>
          <w:szCs w:val="24"/>
          <w:lang w:eastAsia="ja-JP"/>
        </w:rPr>
        <w:t>:</w:t>
      </w:r>
    </w:p>
    <w:p w14:paraId="0EFFCF60" w14:textId="77777777" w:rsidR="00BD618E" w:rsidRPr="00BD618E" w:rsidRDefault="00BD618E" w:rsidP="00BD618E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 w:rsidRPr="00BD618E">
        <w:rPr>
          <w:rFonts w:ascii="Times New Roman" w:eastAsiaTheme="minorEastAsia" w:hAnsi="Times New Roman" w:hint="eastAsia"/>
          <w:szCs w:val="24"/>
          <w:lang w:val="en-GB" w:eastAsia="ja-JP"/>
        </w:rPr>
        <w:t xml:space="preserve">Conclude the following: </w:t>
      </w:r>
    </w:p>
    <w:p w14:paraId="17D87D9F" w14:textId="7E6A94A2" w:rsidR="00D96FDA" w:rsidRPr="00D96FDA" w:rsidRDefault="00D96FDA" w:rsidP="00D96FDA">
      <w:pPr>
        <w:numPr>
          <w:ilvl w:val="0"/>
          <w:numId w:val="37"/>
        </w:num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  <w:r>
        <w:rPr>
          <w:rFonts w:ascii="Times New Roman" w:eastAsiaTheme="minorEastAsia" w:hAnsi="Times New Roman" w:hint="eastAsia"/>
          <w:szCs w:val="24"/>
          <w:lang w:val="en-GB" w:eastAsia="ja-JP"/>
        </w:rPr>
        <w:t>Given RAN4 FG covers features defined in RAN1 for Rel-19 NR low-band CA, no RAN1</w:t>
      </w:r>
      <w:r w:rsidR="00BD618E" w:rsidRPr="00BD618E">
        <w:rPr>
          <w:rFonts w:ascii="Times New Roman" w:eastAsiaTheme="minorEastAsia" w:hAnsi="Times New Roman" w:hint="eastAsia"/>
          <w:szCs w:val="24"/>
          <w:lang w:val="en-GB" w:eastAsia="ja-JP"/>
        </w:rPr>
        <w:t xml:space="preserve"> FG is defined for Rel-19 NR low-band CA. </w:t>
      </w:r>
    </w:p>
    <w:p w14:paraId="1BD735F5" w14:textId="77777777" w:rsidR="00BD618E" w:rsidRPr="00D96FDA" w:rsidRDefault="00BD618E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48DEE6CE" w14:textId="77777777" w:rsidR="00E2226D" w:rsidRPr="00E2226D" w:rsidRDefault="00E2226D" w:rsidP="00E2226D">
      <w:pPr>
        <w:spacing w:before="0" w:after="0" w:line="240" w:lineRule="auto"/>
        <w:jc w:val="left"/>
        <w:rPr>
          <w:rFonts w:ascii="Times New Roman" w:eastAsiaTheme="minorEastAsia" w:hAnsi="Times New Roman"/>
          <w:szCs w:val="24"/>
          <w:lang w:val="en-GB" w:eastAsia="ja-JP"/>
        </w:rPr>
      </w:pPr>
    </w:p>
    <w:p w14:paraId="7ABC9AD4" w14:textId="0B44FE48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R1-2508354</w:t>
      </w:r>
      <w:r w:rsidRPr="00925C36">
        <w:rPr>
          <w:rFonts w:ascii="Times New Roman" w:hAnsi="Times New Roman"/>
          <w:szCs w:val="24"/>
          <w:lang w:val="en-GB"/>
        </w:rPr>
        <w:tab/>
        <w:t>UE</w:t>
      </w:r>
      <w:r>
        <w:rPr>
          <w:rFonts w:ascii="Times New Roman" w:eastAsiaTheme="minorEastAsia" w:hAnsi="Times New Roman" w:hint="eastAsia"/>
          <w:szCs w:val="24"/>
          <w:lang w:val="en-GB" w:eastAsia="ja-JP"/>
        </w:rPr>
        <w:t xml:space="preserve"> </w:t>
      </w:r>
      <w:r w:rsidRPr="00925C36">
        <w:rPr>
          <w:rFonts w:ascii="Times New Roman" w:hAnsi="Times New Roman"/>
          <w:szCs w:val="24"/>
          <w:lang w:val="en-GB"/>
        </w:rPr>
        <w:t>features Batch B (SBFD and MCE)</w:t>
      </w:r>
      <w:r w:rsidRPr="00925C36">
        <w:rPr>
          <w:rFonts w:ascii="Times New Roman" w:hAnsi="Times New Roman"/>
          <w:szCs w:val="24"/>
          <w:lang w:val="en-GB"/>
        </w:rPr>
        <w:tab/>
        <w:t>Nokia</w:t>
      </w:r>
    </w:p>
    <w:p w14:paraId="308CB38C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R1-2508416</w:t>
      </w:r>
      <w:r w:rsidRPr="00925C36">
        <w:rPr>
          <w:rFonts w:ascii="Times New Roman" w:hAnsi="Times New Roman"/>
          <w:szCs w:val="24"/>
          <w:lang w:val="en-GB"/>
        </w:rPr>
        <w:tab/>
        <w:t>Remaining issues of UE features for NR_duplex_evo and NR_MC_enh2</w:t>
      </w:r>
      <w:r w:rsidRPr="00925C36">
        <w:rPr>
          <w:rFonts w:ascii="Times New Roman" w:hAnsi="Times New Roman"/>
          <w:szCs w:val="24"/>
          <w:lang w:val="en-GB"/>
        </w:rPr>
        <w:tab/>
        <w:t>vivo</w:t>
      </w:r>
    </w:p>
    <w:p w14:paraId="20D0D781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R1-2508483</w:t>
      </w:r>
      <w:r w:rsidRPr="00925C36">
        <w:rPr>
          <w:rFonts w:ascii="Times New Roman" w:hAnsi="Times New Roman"/>
          <w:szCs w:val="24"/>
          <w:lang w:val="en-GB"/>
        </w:rPr>
        <w:tab/>
        <w:t>Remaining issues for Rel-19 WIs in UE features Batch B</w:t>
      </w:r>
      <w:r w:rsidRPr="00925C36">
        <w:rPr>
          <w:rFonts w:ascii="Times New Roman" w:hAnsi="Times New Roman"/>
          <w:szCs w:val="24"/>
          <w:lang w:val="en-GB"/>
        </w:rPr>
        <w:tab/>
        <w:t>Huawei, HiSilicon</w:t>
      </w:r>
    </w:p>
    <w:p w14:paraId="06E83AF2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R1-2508509</w:t>
      </w:r>
      <w:r w:rsidRPr="00925C36">
        <w:rPr>
          <w:rFonts w:ascii="Times New Roman" w:hAnsi="Times New Roman"/>
          <w:szCs w:val="24"/>
          <w:lang w:val="en-GB"/>
        </w:rPr>
        <w:tab/>
        <w:t>UE features Batch B</w:t>
      </w:r>
      <w:r w:rsidRPr="00925C36">
        <w:rPr>
          <w:rFonts w:ascii="Times New Roman" w:hAnsi="Times New Roman"/>
          <w:szCs w:val="24"/>
          <w:lang w:val="en-GB"/>
        </w:rPr>
        <w:tab/>
        <w:t>Ericsson</w:t>
      </w:r>
    </w:p>
    <w:p w14:paraId="162A098B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R1-2508577</w:t>
      </w:r>
      <w:r w:rsidRPr="00925C36">
        <w:rPr>
          <w:rFonts w:ascii="Times New Roman" w:hAnsi="Times New Roman"/>
          <w:szCs w:val="24"/>
          <w:lang w:val="en-GB"/>
        </w:rPr>
        <w:tab/>
        <w:t>UE features for SBFD</w:t>
      </w:r>
      <w:r w:rsidRPr="00925C36">
        <w:rPr>
          <w:rFonts w:ascii="Times New Roman" w:hAnsi="Times New Roman"/>
          <w:szCs w:val="24"/>
          <w:lang w:val="en-GB"/>
        </w:rPr>
        <w:tab/>
        <w:t>CATT</w:t>
      </w:r>
    </w:p>
    <w:p w14:paraId="65BCD2BD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R1-2508668</w:t>
      </w:r>
      <w:r w:rsidRPr="00925C36">
        <w:rPr>
          <w:rFonts w:ascii="Times New Roman" w:hAnsi="Times New Roman"/>
          <w:szCs w:val="24"/>
          <w:lang w:val="en-GB"/>
        </w:rPr>
        <w:tab/>
        <w:t>UE features for Rel-19 SBFD operation, multi-carrier enhancements and low band CA</w:t>
      </w:r>
      <w:r w:rsidRPr="00925C36">
        <w:rPr>
          <w:rFonts w:ascii="Times New Roman" w:hAnsi="Times New Roman"/>
          <w:szCs w:val="24"/>
          <w:lang w:val="en-GB"/>
        </w:rPr>
        <w:tab/>
        <w:t>Xiaomi</w:t>
      </w:r>
    </w:p>
    <w:p w14:paraId="17ED942C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R1-2508700</w:t>
      </w:r>
      <w:r w:rsidRPr="00925C36">
        <w:rPr>
          <w:rFonts w:ascii="Times New Roman" w:hAnsi="Times New Roman"/>
          <w:szCs w:val="24"/>
          <w:lang w:val="en-GB"/>
        </w:rPr>
        <w:tab/>
        <w:t>UE features for Batch B</w:t>
      </w:r>
      <w:r w:rsidRPr="00925C36">
        <w:rPr>
          <w:rFonts w:ascii="Times New Roman" w:hAnsi="Times New Roman"/>
          <w:szCs w:val="24"/>
          <w:lang w:val="en-GB"/>
        </w:rPr>
        <w:tab/>
        <w:t>OPPO</w:t>
      </w:r>
    </w:p>
    <w:p w14:paraId="105A2AF6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R1-2508785</w:t>
      </w:r>
      <w:r w:rsidRPr="00925C36">
        <w:rPr>
          <w:rFonts w:ascii="Times New Roman" w:hAnsi="Times New Roman"/>
          <w:szCs w:val="24"/>
          <w:lang w:val="en-GB"/>
        </w:rPr>
        <w:tab/>
        <w:t>UE features for SBFD and MCE Phase 3</w:t>
      </w:r>
      <w:r w:rsidRPr="00925C36">
        <w:rPr>
          <w:rFonts w:ascii="Times New Roman" w:hAnsi="Times New Roman"/>
          <w:szCs w:val="24"/>
          <w:lang w:val="en-GB"/>
        </w:rPr>
        <w:tab/>
        <w:t>Samsung</w:t>
      </w:r>
    </w:p>
    <w:p w14:paraId="6E2EE413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 New Roman" w:eastAsia="DengXian" w:hAnsi="Times New Roman"/>
          <w:color w:val="808080"/>
          <w:szCs w:val="24"/>
          <w:lang w:val="en-GB" w:eastAsia="zh-CN"/>
        </w:rPr>
      </w:pPr>
      <w:r w:rsidRPr="00925C36">
        <w:rPr>
          <w:rFonts w:ascii="Times New Roman" w:eastAsia="DengXian" w:hAnsi="Times New Roman"/>
          <w:color w:val="808080"/>
          <w:szCs w:val="24"/>
          <w:lang w:val="en-GB" w:eastAsia="zh-CN"/>
        </w:rPr>
        <w:t>R1-2508786</w:t>
      </w:r>
      <w:r w:rsidRPr="00925C36">
        <w:rPr>
          <w:rFonts w:ascii="Times New Roman" w:eastAsia="DengXian" w:hAnsi="Times New Roman"/>
          <w:color w:val="808080"/>
          <w:szCs w:val="24"/>
          <w:lang w:val="en-GB" w:eastAsia="zh-CN"/>
        </w:rPr>
        <w:tab/>
        <w:t>UE features for MCE Phase 3</w:t>
      </w:r>
      <w:r w:rsidRPr="00925C36">
        <w:rPr>
          <w:rFonts w:ascii="Times New Roman" w:eastAsia="DengXian" w:hAnsi="Times New Roman"/>
          <w:color w:val="808080"/>
          <w:szCs w:val="24"/>
          <w:lang w:val="en-GB" w:eastAsia="zh-CN"/>
        </w:rPr>
        <w:tab/>
        <w:t>Samsung</w:t>
      </w:r>
    </w:p>
    <w:p w14:paraId="17F09C66" w14:textId="77777777" w:rsidR="00925C36" w:rsidRPr="00925C36" w:rsidRDefault="00925C36" w:rsidP="00925C36">
      <w:pPr>
        <w:spacing w:before="0" w:after="0" w:line="240" w:lineRule="auto"/>
        <w:ind w:left="720" w:firstLine="720"/>
        <w:jc w:val="left"/>
        <w:rPr>
          <w:rFonts w:ascii="Times" w:eastAsia="DengXian" w:hAnsi="Times"/>
          <w:szCs w:val="24"/>
          <w:lang w:val="en-GB" w:eastAsia="zh-CN"/>
        </w:rPr>
      </w:pPr>
      <w:r w:rsidRPr="00925C36">
        <w:rPr>
          <w:rFonts w:ascii="Times New Roman" w:eastAsia="DengXian" w:hAnsi="Times New Roman" w:hint="eastAsia"/>
          <w:color w:val="808080"/>
          <w:szCs w:val="24"/>
          <w:lang w:val="en-GB" w:eastAsia="zh-CN"/>
        </w:rPr>
        <w:t>(Withdrawn)</w:t>
      </w:r>
    </w:p>
    <w:p w14:paraId="04ACB353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R1-2508816</w:t>
      </w:r>
      <w:r w:rsidRPr="00925C36">
        <w:rPr>
          <w:rFonts w:ascii="Times New Roman" w:hAnsi="Times New Roman"/>
          <w:szCs w:val="24"/>
          <w:lang w:val="en-GB"/>
        </w:rPr>
        <w:tab/>
        <w:t>Discussion on UE feature Batch B</w:t>
      </w:r>
      <w:r w:rsidRPr="00925C36">
        <w:rPr>
          <w:rFonts w:ascii="Times New Roman" w:hAnsi="Times New Roman"/>
          <w:szCs w:val="24"/>
          <w:lang w:val="en-GB"/>
        </w:rPr>
        <w:tab/>
        <w:t>ZTE Corporation, Sanechips</w:t>
      </w:r>
    </w:p>
    <w:p w14:paraId="70682874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R1-2508924</w:t>
      </w:r>
      <w:r w:rsidRPr="00925C36">
        <w:rPr>
          <w:rFonts w:ascii="Times New Roman" w:hAnsi="Times New Roman"/>
          <w:szCs w:val="24"/>
          <w:lang w:val="en-GB"/>
        </w:rPr>
        <w:tab/>
        <w:t>UE features for Msg.3 repetition in SBFD operation</w:t>
      </w:r>
      <w:r w:rsidRPr="00925C36">
        <w:rPr>
          <w:rFonts w:ascii="Times New Roman" w:hAnsi="Times New Roman"/>
          <w:szCs w:val="24"/>
          <w:lang w:val="en-GB"/>
        </w:rPr>
        <w:tab/>
        <w:t>Fujitsu</w:t>
      </w:r>
    </w:p>
    <w:p w14:paraId="66E4D7E9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R1-2509032</w:t>
      </w:r>
      <w:r w:rsidRPr="00925C36">
        <w:rPr>
          <w:rFonts w:ascii="Times New Roman" w:hAnsi="Times New Roman"/>
          <w:szCs w:val="24"/>
          <w:lang w:val="en-GB"/>
        </w:rPr>
        <w:tab/>
        <w:t>Discussion on UE features for evolution of NR duplex operation: SBFD</w:t>
      </w:r>
      <w:r w:rsidRPr="00925C36">
        <w:rPr>
          <w:rFonts w:ascii="Times New Roman" w:hAnsi="Times New Roman"/>
          <w:szCs w:val="24"/>
          <w:lang w:val="en-GB"/>
        </w:rPr>
        <w:tab/>
        <w:t>Ofinno</w:t>
      </w:r>
    </w:p>
    <w:p w14:paraId="743BE387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R1-2509211</w:t>
      </w:r>
      <w:r w:rsidRPr="00925C36">
        <w:rPr>
          <w:rFonts w:ascii="Times New Roman" w:hAnsi="Times New Roman"/>
          <w:szCs w:val="24"/>
          <w:lang w:val="en-GB"/>
        </w:rPr>
        <w:tab/>
        <w:t>UE features Batch B</w:t>
      </w:r>
      <w:r w:rsidRPr="00925C36">
        <w:rPr>
          <w:rFonts w:ascii="Times New Roman" w:hAnsi="Times New Roman"/>
          <w:szCs w:val="24"/>
          <w:lang w:val="en-GB"/>
        </w:rPr>
        <w:tab/>
        <w:t>Qualcomm Incorporated</w:t>
      </w:r>
    </w:p>
    <w:p w14:paraId="3894A2BC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925C36">
        <w:rPr>
          <w:rFonts w:ascii="Times New Roman" w:hAnsi="Times New Roman"/>
          <w:szCs w:val="24"/>
          <w:lang w:val="en-GB"/>
        </w:rPr>
        <w:t>R1-2509264</w:t>
      </w:r>
      <w:r w:rsidRPr="00925C36">
        <w:rPr>
          <w:rFonts w:ascii="Times New Roman" w:hAnsi="Times New Roman"/>
          <w:szCs w:val="24"/>
          <w:lang w:val="en-GB"/>
        </w:rPr>
        <w:tab/>
        <w:t>Discussion on UE features Batch B</w:t>
      </w:r>
      <w:r w:rsidRPr="00925C36">
        <w:rPr>
          <w:rFonts w:ascii="Times New Roman" w:hAnsi="Times New Roman"/>
          <w:szCs w:val="24"/>
          <w:lang w:val="en-GB"/>
        </w:rPr>
        <w:tab/>
        <w:t>NTT DOCOMO, INC.</w:t>
      </w:r>
    </w:p>
    <w:p w14:paraId="3933E754" w14:textId="77777777" w:rsidR="00925C36" w:rsidRPr="00925C36" w:rsidRDefault="00925C36" w:rsidP="00925C36">
      <w:pPr>
        <w:spacing w:before="0" w:after="0" w:line="240" w:lineRule="auto"/>
        <w:jc w:val="left"/>
        <w:rPr>
          <w:rFonts w:ascii="Times" w:eastAsia="DengXian" w:hAnsi="Times"/>
          <w:bCs/>
          <w:i/>
          <w:iCs/>
          <w:szCs w:val="24"/>
          <w:lang w:val="en-GB" w:eastAsia="zh-CN"/>
        </w:rPr>
      </w:pPr>
    </w:p>
    <w:p w14:paraId="32CEE4A1" w14:textId="77777777" w:rsidR="00925C36" w:rsidRPr="00925C36" w:rsidRDefault="00925C36" w:rsidP="00645B66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3149F6A2" w14:textId="77777777" w:rsidR="00925C36" w:rsidRPr="00925C36" w:rsidRDefault="00925C36" w:rsidP="00645B66">
      <w:pPr>
        <w:spacing w:before="0" w:after="0" w:line="240" w:lineRule="auto"/>
        <w:jc w:val="left"/>
        <w:rPr>
          <w:rFonts w:ascii="Times" w:eastAsiaTheme="minorEastAsia" w:hAnsi="Times"/>
          <w:szCs w:val="24"/>
          <w:lang w:val="en-GB" w:eastAsia="ja-JP"/>
        </w:rPr>
      </w:pPr>
    </w:p>
    <w:p w14:paraId="7679C92A" w14:textId="77777777" w:rsidR="00BE69D3" w:rsidRPr="00645B66" w:rsidRDefault="00BE69D3" w:rsidP="00D30ABD">
      <w:pPr>
        <w:keepNext/>
        <w:widowControl w:val="0"/>
        <w:spacing w:before="240" w:after="60" w:line="240" w:lineRule="auto"/>
        <w:jc w:val="left"/>
        <w:outlineLvl w:val="1"/>
        <w:rPr>
          <w:rFonts w:eastAsia="游明朝"/>
          <w:lang w:val="en-GB" w:eastAsia="ja-JP"/>
        </w:rPr>
      </w:pPr>
    </w:p>
    <w:sectPr w:rsidR="00BE69D3" w:rsidRPr="00645B66" w:rsidSect="00F015CA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4EC4E" w14:textId="77777777" w:rsidR="00A64BFF" w:rsidRDefault="00A64BFF">
      <w:r>
        <w:separator/>
      </w:r>
    </w:p>
  </w:endnote>
  <w:endnote w:type="continuationSeparator" w:id="0">
    <w:p w14:paraId="54E6201B" w14:textId="77777777" w:rsidR="00A64BFF" w:rsidRDefault="00A6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818F9" w14:textId="77777777" w:rsidR="00A64BFF" w:rsidRDefault="00A64BFF">
      <w:r>
        <w:separator/>
      </w:r>
    </w:p>
  </w:footnote>
  <w:footnote w:type="continuationSeparator" w:id="0">
    <w:p w14:paraId="1DA1CA92" w14:textId="77777777" w:rsidR="00A64BFF" w:rsidRDefault="00A64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54794"/>
    <w:multiLevelType w:val="hybridMultilevel"/>
    <w:tmpl w:val="768C665E"/>
    <w:lvl w:ilvl="0" w:tplc="433E141E"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736FEF"/>
    <w:multiLevelType w:val="hybridMultilevel"/>
    <w:tmpl w:val="556682F0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1E24242"/>
    <w:multiLevelType w:val="hybridMultilevel"/>
    <w:tmpl w:val="CB120E9C"/>
    <w:lvl w:ilvl="0" w:tplc="9B7A178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40"/>
      </w:pPr>
    </w:lvl>
    <w:lvl w:ilvl="3" w:tplc="0409000F" w:tentative="1">
      <w:start w:val="1"/>
      <w:numFmt w:val="decimal"/>
      <w:lvlText w:val="%4."/>
      <w:lvlJc w:val="left"/>
      <w:pPr>
        <w:ind w:left="1850" w:hanging="440"/>
      </w:pPr>
    </w:lvl>
    <w:lvl w:ilvl="4" w:tplc="04090017" w:tentative="1">
      <w:start w:val="1"/>
      <w:numFmt w:val="aiueoFullWidth"/>
      <w:lvlText w:val="(%5)"/>
      <w:lvlJc w:val="left"/>
      <w:pPr>
        <w:ind w:left="229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40"/>
      </w:pPr>
    </w:lvl>
    <w:lvl w:ilvl="6" w:tplc="0409000F" w:tentative="1">
      <w:start w:val="1"/>
      <w:numFmt w:val="decimal"/>
      <w:lvlText w:val="%7."/>
      <w:lvlJc w:val="left"/>
      <w:pPr>
        <w:ind w:left="3170" w:hanging="440"/>
      </w:pPr>
    </w:lvl>
    <w:lvl w:ilvl="7" w:tplc="04090017" w:tentative="1">
      <w:start w:val="1"/>
      <w:numFmt w:val="aiueoFullWidth"/>
      <w:lvlText w:val="(%8)"/>
      <w:lvlJc w:val="left"/>
      <w:pPr>
        <w:ind w:left="361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0" w:hanging="440"/>
      </w:p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6638E"/>
    <w:multiLevelType w:val="hybridMultilevel"/>
    <w:tmpl w:val="126648DC"/>
    <w:lvl w:ilvl="0" w:tplc="629C99E2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F17535"/>
    <w:multiLevelType w:val="multilevel"/>
    <w:tmpl w:val="24F17535"/>
    <w:lvl w:ilvl="0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51D0A22"/>
    <w:multiLevelType w:val="hybridMultilevel"/>
    <w:tmpl w:val="96B87B7E"/>
    <w:lvl w:ilvl="0" w:tplc="9D2AEB3A">
      <w:start w:val="1"/>
      <w:numFmt w:val="decimal"/>
      <w:lvlText w:val="%1."/>
      <w:lvlJc w:val="left"/>
      <w:pPr>
        <w:ind w:left="360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56A1892"/>
    <w:multiLevelType w:val="multilevel"/>
    <w:tmpl w:val="256A1892"/>
    <w:lvl w:ilvl="0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C115357"/>
    <w:multiLevelType w:val="hybridMultilevel"/>
    <w:tmpl w:val="F232E8A6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572851"/>
    <w:multiLevelType w:val="hybridMultilevel"/>
    <w:tmpl w:val="FB3A7666"/>
    <w:lvl w:ilvl="0" w:tplc="E594114C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0E3366"/>
    <w:multiLevelType w:val="multilevel"/>
    <w:tmpl w:val="896A0C46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8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310CCA"/>
    <w:multiLevelType w:val="hybridMultilevel"/>
    <w:tmpl w:val="5E58E030"/>
    <w:lvl w:ilvl="0" w:tplc="433E141E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3FF5F2B"/>
    <w:multiLevelType w:val="multilevel"/>
    <w:tmpl w:val="B36238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6"/>
      <w:numFmt w:val="decimal"/>
      <w:lvlText w:val="8.%2.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nobreakH3Underrubrik2h3MemoHeading3helloTitre"/>
      <w:lvlText w:val="8.16.%3."/>
      <w:lvlJc w:val="left"/>
      <w:pPr>
        <w:tabs>
          <w:tab w:val="num" w:pos="720"/>
        </w:tabs>
        <w:ind w:left="720" w:hanging="720"/>
      </w:pPr>
      <w:rPr>
        <w:rFonts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A6007DE"/>
    <w:multiLevelType w:val="hybridMultilevel"/>
    <w:tmpl w:val="8E20FEE8"/>
    <w:lvl w:ilvl="0" w:tplc="4A6EF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BDB44DD"/>
    <w:multiLevelType w:val="hybridMultilevel"/>
    <w:tmpl w:val="347A7230"/>
    <w:lvl w:ilvl="0" w:tplc="D64822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12052"/>
    <w:multiLevelType w:val="hybridMultilevel"/>
    <w:tmpl w:val="E0C476CE"/>
    <w:lvl w:ilvl="0" w:tplc="831ADD2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2B11929"/>
    <w:multiLevelType w:val="hybridMultilevel"/>
    <w:tmpl w:val="F06C2768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63C0142"/>
    <w:multiLevelType w:val="multilevel"/>
    <w:tmpl w:val="563C0142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53F08"/>
    <w:multiLevelType w:val="hybridMultilevel"/>
    <w:tmpl w:val="22A09E54"/>
    <w:lvl w:ilvl="0" w:tplc="C4D6E8A8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AA33560"/>
    <w:multiLevelType w:val="hybridMultilevel"/>
    <w:tmpl w:val="D7BE2A8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ED023B"/>
    <w:multiLevelType w:val="hybridMultilevel"/>
    <w:tmpl w:val="C76C258A"/>
    <w:lvl w:ilvl="0" w:tplc="4AD0A52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7FA0890"/>
    <w:multiLevelType w:val="hybridMultilevel"/>
    <w:tmpl w:val="C76C258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78B63029"/>
    <w:multiLevelType w:val="hybridMultilevel"/>
    <w:tmpl w:val="756AFF44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421413">
    <w:abstractNumId w:val="20"/>
  </w:num>
  <w:num w:numId="2" w16cid:durableId="41902259">
    <w:abstractNumId w:val="0"/>
  </w:num>
  <w:num w:numId="3" w16cid:durableId="149175825">
    <w:abstractNumId w:val="2"/>
  </w:num>
  <w:num w:numId="4" w16cid:durableId="1169910521">
    <w:abstractNumId w:val="20"/>
  </w:num>
  <w:num w:numId="5" w16cid:durableId="336658833">
    <w:abstractNumId w:val="23"/>
  </w:num>
  <w:num w:numId="6" w16cid:durableId="968784918">
    <w:abstractNumId w:val="42"/>
  </w:num>
  <w:num w:numId="7" w16cid:durableId="461656376">
    <w:abstractNumId w:val="41"/>
  </w:num>
  <w:num w:numId="8" w16cid:durableId="585724458">
    <w:abstractNumId w:val="35"/>
  </w:num>
  <w:num w:numId="9" w16cid:durableId="2097823960">
    <w:abstractNumId w:val="5"/>
  </w:num>
  <w:num w:numId="10" w16cid:durableId="1360424128">
    <w:abstractNumId w:val="43"/>
  </w:num>
  <w:num w:numId="11" w16cid:durableId="1172719808">
    <w:abstractNumId w:val="15"/>
  </w:num>
  <w:num w:numId="12" w16cid:durableId="788090328">
    <w:abstractNumId w:val="36"/>
  </w:num>
  <w:num w:numId="13" w16cid:durableId="78211960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71199095">
    <w:abstractNumId w:val="12"/>
  </w:num>
  <w:num w:numId="15" w16cid:durableId="1727220217">
    <w:abstractNumId w:val="37"/>
  </w:num>
  <w:num w:numId="16" w16cid:durableId="646980363">
    <w:abstractNumId w:val="7"/>
  </w:num>
  <w:num w:numId="17" w16cid:durableId="490409535">
    <w:abstractNumId w:val="3"/>
  </w:num>
  <w:num w:numId="18" w16cid:durableId="662241602">
    <w:abstractNumId w:val="32"/>
  </w:num>
  <w:num w:numId="19" w16cid:durableId="1940603897">
    <w:abstractNumId w:val="25"/>
  </w:num>
  <w:num w:numId="20" w16cid:durableId="1472167463">
    <w:abstractNumId w:val="11"/>
  </w:num>
  <w:num w:numId="21" w16cid:durableId="1953825277">
    <w:abstractNumId w:val="40"/>
  </w:num>
  <w:num w:numId="22" w16cid:durableId="149298929">
    <w:abstractNumId w:val="28"/>
  </w:num>
  <w:num w:numId="23" w16cid:durableId="1161237875">
    <w:abstractNumId w:val="26"/>
  </w:num>
  <w:num w:numId="24" w16cid:durableId="481581929">
    <w:abstractNumId w:val="6"/>
  </w:num>
  <w:num w:numId="25" w16cid:durableId="615143917">
    <w:abstractNumId w:val="17"/>
  </w:num>
  <w:num w:numId="26" w16cid:durableId="869992938">
    <w:abstractNumId w:val="19"/>
  </w:num>
  <w:num w:numId="27" w16cid:durableId="56129868">
    <w:abstractNumId w:val="9"/>
  </w:num>
  <w:num w:numId="28" w16cid:durableId="267197063">
    <w:abstractNumId w:val="30"/>
  </w:num>
  <w:num w:numId="29" w16cid:durableId="910312500">
    <w:abstractNumId w:val="16"/>
  </w:num>
  <w:num w:numId="30" w16cid:durableId="1427116849">
    <w:abstractNumId w:val="13"/>
  </w:num>
  <w:num w:numId="31" w16cid:durableId="301496426">
    <w:abstractNumId w:val="10"/>
  </w:num>
  <w:num w:numId="32" w16cid:durableId="23214832">
    <w:abstractNumId w:val="24"/>
  </w:num>
  <w:num w:numId="33" w16cid:durableId="117533652">
    <w:abstractNumId w:val="38"/>
  </w:num>
  <w:num w:numId="34" w16cid:durableId="1918397687">
    <w:abstractNumId w:val="14"/>
  </w:num>
  <w:num w:numId="35" w16cid:durableId="1097216099">
    <w:abstractNumId w:val="27"/>
  </w:num>
  <w:num w:numId="36" w16cid:durableId="2074236450">
    <w:abstractNumId w:val="1"/>
  </w:num>
  <w:num w:numId="37" w16cid:durableId="1237783243">
    <w:abstractNumId w:val="8"/>
  </w:num>
  <w:num w:numId="38" w16cid:durableId="77556667">
    <w:abstractNumId w:val="33"/>
  </w:num>
  <w:num w:numId="39" w16cid:durableId="1902523141">
    <w:abstractNumId w:val="18"/>
  </w:num>
  <w:num w:numId="40" w16cid:durableId="1430349768">
    <w:abstractNumId w:val="34"/>
  </w:num>
  <w:num w:numId="41" w16cid:durableId="652221245">
    <w:abstractNumId w:val="39"/>
  </w:num>
  <w:num w:numId="42" w16cid:durableId="1275862960">
    <w:abstractNumId w:val="31"/>
  </w:num>
  <w:num w:numId="43" w16cid:durableId="174199769">
    <w:abstractNumId w:val="21"/>
  </w:num>
  <w:num w:numId="44" w16cid:durableId="498927712">
    <w:abstractNumId w:val="22"/>
  </w:num>
  <w:num w:numId="45" w16cid:durableId="897205794">
    <w:abstractNumId w:val="4"/>
  </w:num>
  <w:num w:numId="46" w16cid:durableId="185608503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31B2"/>
    <w:rsid w:val="000049DC"/>
    <w:rsid w:val="00010EA4"/>
    <w:rsid w:val="00012065"/>
    <w:rsid w:val="00017D1D"/>
    <w:rsid w:val="000206F5"/>
    <w:rsid w:val="00021A46"/>
    <w:rsid w:val="000268E1"/>
    <w:rsid w:val="00027418"/>
    <w:rsid w:val="000400E9"/>
    <w:rsid w:val="00045267"/>
    <w:rsid w:val="0004636F"/>
    <w:rsid w:val="00046F26"/>
    <w:rsid w:val="00047742"/>
    <w:rsid w:val="00053611"/>
    <w:rsid w:val="00061115"/>
    <w:rsid w:val="00063447"/>
    <w:rsid w:val="000643B1"/>
    <w:rsid w:val="00065902"/>
    <w:rsid w:val="0006647D"/>
    <w:rsid w:val="00071CD6"/>
    <w:rsid w:val="00073C45"/>
    <w:rsid w:val="00073E55"/>
    <w:rsid w:val="00074635"/>
    <w:rsid w:val="00074A3E"/>
    <w:rsid w:val="00076C50"/>
    <w:rsid w:val="00077AA9"/>
    <w:rsid w:val="00084952"/>
    <w:rsid w:val="000918F5"/>
    <w:rsid w:val="00091E98"/>
    <w:rsid w:val="00091F44"/>
    <w:rsid w:val="000A0641"/>
    <w:rsid w:val="000A25F2"/>
    <w:rsid w:val="000A3C75"/>
    <w:rsid w:val="000A6FCA"/>
    <w:rsid w:val="000B5042"/>
    <w:rsid w:val="000B5AC8"/>
    <w:rsid w:val="000B5BDD"/>
    <w:rsid w:val="000B66B9"/>
    <w:rsid w:val="000B71F4"/>
    <w:rsid w:val="000C0A4F"/>
    <w:rsid w:val="000C256E"/>
    <w:rsid w:val="000C4C19"/>
    <w:rsid w:val="000C51A7"/>
    <w:rsid w:val="000C6B2B"/>
    <w:rsid w:val="000C7853"/>
    <w:rsid w:val="000D52F2"/>
    <w:rsid w:val="000E0665"/>
    <w:rsid w:val="000E6A99"/>
    <w:rsid w:val="000E73F5"/>
    <w:rsid w:val="000F3537"/>
    <w:rsid w:val="001077CA"/>
    <w:rsid w:val="001126EE"/>
    <w:rsid w:val="00112B5A"/>
    <w:rsid w:val="001132F5"/>
    <w:rsid w:val="001215CC"/>
    <w:rsid w:val="00133083"/>
    <w:rsid w:val="00136F28"/>
    <w:rsid w:val="001406BE"/>
    <w:rsid w:val="001424FC"/>
    <w:rsid w:val="00152D28"/>
    <w:rsid w:val="00153532"/>
    <w:rsid w:val="0015419A"/>
    <w:rsid w:val="00155B61"/>
    <w:rsid w:val="001645EC"/>
    <w:rsid w:val="001671FB"/>
    <w:rsid w:val="001675CE"/>
    <w:rsid w:val="0018004F"/>
    <w:rsid w:val="00181ADF"/>
    <w:rsid w:val="001839FA"/>
    <w:rsid w:val="00193503"/>
    <w:rsid w:val="00195490"/>
    <w:rsid w:val="001972EC"/>
    <w:rsid w:val="001A0D33"/>
    <w:rsid w:val="001C40D9"/>
    <w:rsid w:val="001C5E6E"/>
    <w:rsid w:val="001D0F3B"/>
    <w:rsid w:val="001D150F"/>
    <w:rsid w:val="001D3F27"/>
    <w:rsid w:val="001D5DF0"/>
    <w:rsid w:val="001D77F4"/>
    <w:rsid w:val="001D7AE8"/>
    <w:rsid w:val="001E7830"/>
    <w:rsid w:val="001F08EE"/>
    <w:rsid w:val="001F333C"/>
    <w:rsid w:val="001F7E8A"/>
    <w:rsid w:val="002022AF"/>
    <w:rsid w:val="00203282"/>
    <w:rsid w:val="002044E3"/>
    <w:rsid w:val="0020623B"/>
    <w:rsid w:val="00211448"/>
    <w:rsid w:val="0024403D"/>
    <w:rsid w:val="0024606C"/>
    <w:rsid w:val="00257CEF"/>
    <w:rsid w:val="002620BA"/>
    <w:rsid w:val="0026253D"/>
    <w:rsid w:val="00265760"/>
    <w:rsid w:val="00265DF3"/>
    <w:rsid w:val="00266B5F"/>
    <w:rsid w:val="002737F8"/>
    <w:rsid w:val="00274F4A"/>
    <w:rsid w:val="00280A66"/>
    <w:rsid w:val="002900F4"/>
    <w:rsid w:val="00293182"/>
    <w:rsid w:val="00293C36"/>
    <w:rsid w:val="0029433B"/>
    <w:rsid w:val="0029675B"/>
    <w:rsid w:val="0029757E"/>
    <w:rsid w:val="002A1E7D"/>
    <w:rsid w:val="002A48AB"/>
    <w:rsid w:val="002A5159"/>
    <w:rsid w:val="002A7669"/>
    <w:rsid w:val="002B36C3"/>
    <w:rsid w:val="002C1940"/>
    <w:rsid w:val="002C314A"/>
    <w:rsid w:val="002C480A"/>
    <w:rsid w:val="002C542D"/>
    <w:rsid w:val="002C578C"/>
    <w:rsid w:val="002D217C"/>
    <w:rsid w:val="002D2368"/>
    <w:rsid w:val="002D4D40"/>
    <w:rsid w:val="002D523B"/>
    <w:rsid w:val="002F12FF"/>
    <w:rsid w:val="002F27F0"/>
    <w:rsid w:val="002F2C9C"/>
    <w:rsid w:val="002F79D8"/>
    <w:rsid w:val="00301431"/>
    <w:rsid w:val="0030243C"/>
    <w:rsid w:val="00302C02"/>
    <w:rsid w:val="00314843"/>
    <w:rsid w:val="0031743C"/>
    <w:rsid w:val="003207CD"/>
    <w:rsid w:val="00325F44"/>
    <w:rsid w:val="00333A72"/>
    <w:rsid w:val="003374D5"/>
    <w:rsid w:val="00344025"/>
    <w:rsid w:val="00344489"/>
    <w:rsid w:val="00345EEA"/>
    <w:rsid w:val="00346F4B"/>
    <w:rsid w:val="00360589"/>
    <w:rsid w:val="0036080E"/>
    <w:rsid w:val="0036449B"/>
    <w:rsid w:val="00367D01"/>
    <w:rsid w:val="003730DA"/>
    <w:rsid w:val="00376652"/>
    <w:rsid w:val="0037674C"/>
    <w:rsid w:val="003807FC"/>
    <w:rsid w:val="00381BA4"/>
    <w:rsid w:val="003821D8"/>
    <w:rsid w:val="00382727"/>
    <w:rsid w:val="00382901"/>
    <w:rsid w:val="00386222"/>
    <w:rsid w:val="00397978"/>
    <w:rsid w:val="003A02AA"/>
    <w:rsid w:val="003A135F"/>
    <w:rsid w:val="003A26E7"/>
    <w:rsid w:val="003B0BF8"/>
    <w:rsid w:val="003B7646"/>
    <w:rsid w:val="003C2BE6"/>
    <w:rsid w:val="003D12B5"/>
    <w:rsid w:val="003D4DB2"/>
    <w:rsid w:val="003E0305"/>
    <w:rsid w:val="003E1073"/>
    <w:rsid w:val="003E2CF4"/>
    <w:rsid w:val="003E4F2C"/>
    <w:rsid w:val="003E5382"/>
    <w:rsid w:val="003E5835"/>
    <w:rsid w:val="003E6EF1"/>
    <w:rsid w:val="003E76B7"/>
    <w:rsid w:val="003E7ECC"/>
    <w:rsid w:val="003F47B5"/>
    <w:rsid w:val="003F55E1"/>
    <w:rsid w:val="004001FA"/>
    <w:rsid w:val="0040311B"/>
    <w:rsid w:val="0040345F"/>
    <w:rsid w:val="004070B6"/>
    <w:rsid w:val="004206FA"/>
    <w:rsid w:val="00424435"/>
    <w:rsid w:val="0043743E"/>
    <w:rsid w:val="00437B5E"/>
    <w:rsid w:val="0044082C"/>
    <w:rsid w:val="0044109D"/>
    <w:rsid w:val="0044653A"/>
    <w:rsid w:val="00451DE6"/>
    <w:rsid w:val="00460F9A"/>
    <w:rsid w:val="00462BD0"/>
    <w:rsid w:val="00462D80"/>
    <w:rsid w:val="0047441E"/>
    <w:rsid w:val="004952EA"/>
    <w:rsid w:val="004959F0"/>
    <w:rsid w:val="004A22FE"/>
    <w:rsid w:val="004A44DE"/>
    <w:rsid w:val="004A7A04"/>
    <w:rsid w:val="004B315C"/>
    <w:rsid w:val="004C20CB"/>
    <w:rsid w:val="004C5181"/>
    <w:rsid w:val="004C6C1E"/>
    <w:rsid w:val="004C740B"/>
    <w:rsid w:val="004D692B"/>
    <w:rsid w:val="004D697A"/>
    <w:rsid w:val="004E0CB2"/>
    <w:rsid w:val="004E1DF7"/>
    <w:rsid w:val="004E3F9F"/>
    <w:rsid w:val="004E40C3"/>
    <w:rsid w:val="004E4360"/>
    <w:rsid w:val="004F1355"/>
    <w:rsid w:val="004F14B2"/>
    <w:rsid w:val="00506940"/>
    <w:rsid w:val="005110EA"/>
    <w:rsid w:val="00514701"/>
    <w:rsid w:val="00516568"/>
    <w:rsid w:val="005166DD"/>
    <w:rsid w:val="00516FA7"/>
    <w:rsid w:val="00517EEE"/>
    <w:rsid w:val="00520218"/>
    <w:rsid w:val="00524C56"/>
    <w:rsid w:val="00527DA3"/>
    <w:rsid w:val="00536C1C"/>
    <w:rsid w:val="00546BEF"/>
    <w:rsid w:val="00551BEB"/>
    <w:rsid w:val="00552F7D"/>
    <w:rsid w:val="00554A0C"/>
    <w:rsid w:val="00554E95"/>
    <w:rsid w:val="00560FDE"/>
    <w:rsid w:val="00561C23"/>
    <w:rsid w:val="005640BF"/>
    <w:rsid w:val="005648DC"/>
    <w:rsid w:val="0056693D"/>
    <w:rsid w:val="00570536"/>
    <w:rsid w:val="005765F4"/>
    <w:rsid w:val="0057667D"/>
    <w:rsid w:val="00580C87"/>
    <w:rsid w:val="00583157"/>
    <w:rsid w:val="005844C8"/>
    <w:rsid w:val="005851FF"/>
    <w:rsid w:val="00585CC3"/>
    <w:rsid w:val="005A05ED"/>
    <w:rsid w:val="005A7DD5"/>
    <w:rsid w:val="005A7EAC"/>
    <w:rsid w:val="005B3FCA"/>
    <w:rsid w:val="005B5D82"/>
    <w:rsid w:val="005C26A9"/>
    <w:rsid w:val="005C296A"/>
    <w:rsid w:val="005C42E5"/>
    <w:rsid w:val="005D0E98"/>
    <w:rsid w:val="005D3CFF"/>
    <w:rsid w:val="005D4467"/>
    <w:rsid w:val="005E4C37"/>
    <w:rsid w:val="005E6226"/>
    <w:rsid w:val="005E70AB"/>
    <w:rsid w:val="006054D1"/>
    <w:rsid w:val="00605B5A"/>
    <w:rsid w:val="00611AA2"/>
    <w:rsid w:val="00614310"/>
    <w:rsid w:val="006145B3"/>
    <w:rsid w:val="00623A1C"/>
    <w:rsid w:val="00633E15"/>
    <w:rsid w:val="00633E84"/>
    <w:rsid w:val="0063599C"/>
    <w:rsid w:val="00636383"/>
    <w:rsid w:val="00640051"/>
    <w:rsid w:val="006414F5"/>
    <w:rsid w:val="0064319E"/>
    <w:rsid w:val="006449EC"/>
    <w:rsid w:val="00645191"/>
    <w:rsid w:val="00645B66"/>
    <w:rsid w:val="00645CFD"/>
    <w:rsid w:val="00652975"/>
    <w:rsid w:val="00653BFB"/>
    <w:rsid w:val="0065770C"/>
    <w:rsid w:val="00675D54"/>
    <w:rsid w:val="00681686"/>
    <w:rsid w:val="00683F5D"/>
    <w:rsid w:val="006845E0"/>
    <w:rsid w:val="00691E19"/>
    <w:rsid w:val="006B12C1"/>
    <w:rsid w:val="006B3BB5"/>
    <w:rsid w:val="006B6629"/>
    <w:rsid w:val="006C3A43"/>
    <w:rsid w:val="006D2EAF"/>
    <w:rsid w:val="006D5ECC"/>
    <w:rsid w:val="006F4B16"/>
    <w:rsid w:val="006F4D27"/>
    <w:rsid w:val="006F77A7"/>
    <w:rsid w:val="007003FC"/>
    <w:rsid w:val="007040C1"/>
    <w:rsid w:val="00704D87"/>
    <w:rsid w:val="00705063"/>
    <w:rsid w:val="00705E3A"/>
    <w:rsid w:val="00710CB2"/>
    <w:rsid w:val="00715891"/>
    <w:rsid w:val="0071791D"/>
    <w:rsid w:val="0073168A"/>
    <w:rsid w:val="007322C8"/>
    <w:rsid w:val="007333B3"/>
    <w:rsid w:val="00733DAB"/>
    <w:rsid w:val="00734745"/>
    <w:rsid w:val="00737671"/>
    <w:rsid w:val="00741320"/>
    <w:rsid w:val="007436B8"/>
    <w:rsid w:val="00745B21"/>
    <w:rsid w:val="00747577"/>
    <w:rsid w:val="00762B69"/>
    <w:rsid w:val="00764A2D"/>
    <w:rsid w:val="00766C2B"/>
    <w:rsid w:val="00775EA8"/>
    <w:rsid w:val="007760A0"/>
    <w:rsid w:val="00777298"/>
    <w:rsid w:val="00781019"/>
    <w:rsid w:val="0078110E"/>
    <w:rsid w:val="007838AC"/>
    <w:rsid w:val="00792320"/>
    <w:rsid w:val="0079707D"/>
    <w:rsid w:val="007A1143"/>
    <w:rsid w:val="007A24A4"/>
    <w:rsid w:val="007A3A7D"/>
    <w:rsid w:val="007A485B"/>
    <w:rsid w:val="007B73C5"/>
    <w:rsid w:val="007B7F47"/>
    <w:rsid w:val="007C1AAA"/>
    <w:rsid w:val="007C3C20"/>
    <w:rsid w:val="007C5272"/>
    <w:rsid w:val="007C5D36"/>
    <w:rsid w:val="007D19D7"/>
    <w:rsid w:val="007D39D7"/>
    <w:rsid w:val="007D55D5"/>
    <w:rsid w:val="007E02E3"/>
    <w:rsid w:val="007E5906"/>
    <w:rsid w:val="007E761E"/>
    <w:rsid w:val="007F7068"/>
    <w:rsid w:val="00803100"/>
    <w:rsid w:val="00807555"/>
    <w:rsid w:val="008115F5"/>
    <w:rsid w:val="008174C9"/>
    <w:rsid w:val="0082254F"/>
    <w:rsid w:val="00823797"/>
    <w:rsid w:val="00824E25"/>
    <w:rsid w:val="008306A9"/>
    <w:rsid w:val="008317F9"/>
    <w:rsid w:val="00831F42"/>
    <w:rsid w:val="00835CD6"/>
    <w:rsid w:val="008404D2"/>
    <w:rsid w:val="00850398"/>
    <w:rsid w:val="0085105A"/>
    <w:rsid w:val="00852B5C"/>
    <w:rsid w:val="00854556"/>
    <w:rsid w:val="00857F8C"/>
    <w:rsid w:val="0086583C"/>
    <w:rsid w:val="00885341"/>
    <w:rsid w:val="008933D5"/>
    <w:rsid w:val="008A34F1"/>
    <w:rsid w:val="008A38B3"/>
    <w:rsid w:val="008B02BF"/>
    <w:rsid w:val="008B4981"/>
    <w:rsid w:val="008D643E"/>
    <w:rsid w:val="008E3830"/>
    <w:rsid w:val="008E5018"/>
    <w:rsid w:val="008F38B9"/>
    <w:rsid w:val="008F7C25"/>
    <w:rsid w:val="009015FA"/>
    <w:rsid w:val="0091591F"/>
    <w:rsid w:val="0092020E"/>
    <w:rsid w:val="00920939"/>
    <w:rsid w:val="0092122C"/>
    <w:rsid w:val="00921A94"/>
    <w:rsid w:val="00924E2C"/>
    <w:rsid w:val="00925C2F"/>
    <w:rsid w:val="00925C36"/>
    <w:rsid w:val="00930C82"/>
    <w:rsid w:val="00931DD4"/>
    <w:rsid w:val="00933593"/>
    <w:rsid w:val="0093445B"/>
    <w:rsid w:val="009347F2"/>
    <w:rsid w:val="00934BA9"/>
    <w:rsid w:val="00937B2F"/>
    <w:rsid w:val="009448E2"/>
    <w:rsid w:val="009709D8"/>
    <w:rsid w:val="00981D9F"/>
    <w:rsid w:val="00985A02"/>
    <w:rsid w:val="00991FDE"/>
    <w:rsid w:val="009942EE"/>
    <w:rsid w:val="009A1451"/>
    <w:rsid w:val="009A18B0"/>
    <w:rsid w:val="009A3050"/>
    <w:rsid w:val="009B1D77"/>
    <w:rsid w:val="009B249C"/>
    <w:rsid w:val="009B64D0"/>
    <w:rsid w:val="009C0E37"/>
    <w:rsid w:val="009C4E43"/>
    <w:rsid w:val="009C7E4E"/>
    <w:rsid w:val="009D1873"/>
    <w:rsid w:val="009E0E41"/>
    <w:rsid w:val="009E56AC"/>
    <w:rsid w:val="009F44D3"/>
    <w:rsid w:val="009F74C3"/>
    <w:rsid w:val="00A07357"/>
    <w:rsid w:val="00A11935"/>
    <w:rsid w:val="00A16B41"/>
    <w:rsid w:val="00A22D11"/>
    <w:rsid w:val="00A268CF"/>
    <w:rsid w:val="00A27C81"/>
    <w:rsid w:val="00A3541F"/>
    <w:rsid w:val="00A41E65"/>
    <w:rsid w:val="00A43E13"/>
    <w:rsid w:val="00A44568"/>
    <w:rsid w:val="00A44F04"/>
    <w:rsid w:val="00A45B7A"/>
    <w:rsid w:val="00A54B71"/>
    <w:rsid w:val="00A61DB0"/>
    <w:rsid w:val="00A62224"/>
    <w:rsid w:val="00A64BFF"/>
    <w:rsid w:val="00A662E5"/>
    <w:rsid w:val="00A67A6E"/>
    <w:rsid w:val="00A70743"/>
    <w:rsid w:val="00A713B8"/>
    <w:rsid w:val="00A7211B"/>
    <w:rsid w:val="00A72C1F"/>
    <w:rsid w:val="00A81A0D"/>
    <w:rsid w:val="00A8258A"/>
    <w:rsid w:val="00A8764B"/>
    <w:rsid w:val="00A90F38"/>
    <w:rsid w:val="00A96E4E"/>
    <w:rsid w:val="00AA06CD"/>
    <w:rsid w:val="00AA1F42"/>
    <w:rsid w:val="00AA341E"/>
    <w:rsid w:val="00AB50F0"/>
    <w:rsid w:val="00AB5BD4"/>
    <w:rsid w:val="00AC38F3"/>
    <w:rsid w:val="00AC5F45"/>
    <w:rsid w:val="00AD2F16"/>
    <w:rsid w:val="00AE021B"/>
    <w:rsid w:val="00AE6AF1"/>
    <w:rsid w:val="00AF2AFD"/>
    <w:rsid w:val="00AF6EBE"/>
    <w:rsid w:val="00B02742"/>
    <w:rsid w:val="00B05B6D"/>
    <w:rsid w:val="00B05D7B"/>
    <w:rsid w:val="00B12981"/>
    <w:rsid w:val="00B14F27"/>
    <w:rsid w:val="00B20627"/>
    <w:rsid w:val="00B219E3"/>
    <w:rsid w:val="00B34F32"/>
    <w:rsid w:val="00B372AA"/>
    <w:rsid w:val="00B46458"/>
    <w:rsid w:val="00B50432"/>
    <w:rsid w:val="00B5517B"/>
    <w:rsid w:val="00B60281"/>
    <w:rsid w:val="00B640E8"/>
    <w:rsid w:val="00B6586C"/>
    <w:rsid w:val="00B7056A"/>
    <w:rsid w:val="00B7223A"/>
    <w:rsid w:val="00B7415A"/>
    <w:rsid w:val="00B74BC7"/>
    <w:rsid w:val="00B75DE1"/>
    <w:rsid w:val="00B8174A"/>
    <w:rsid w:val="00B82936"/>
    <w:rsid w:val="00B846F0"/>
    <w:rsid w:val="00B85CB2"/>
    <w:rsid w:val="00B92631"/>
    <w:rsid w:val="00B95D2C"/>
    <w:rsid w:val="00B97AAA"/>
    <w:rsid w:val="00BA1CD5"/>
    <w:rsid w:val="00BA5E9D"/>
    <w:rsid w:val="00BB56B7"/>
    <w:rsid w:val="00BC1AB8"/>
    <w:rsid w:val="00BC1DA9"/>
    <w:rsid w:val="00BC3D43"/>
    <w:rsid w:val="00BC6A2F"/>
    <w:rsid w:val="00BC7078"/>
    <w:rsid w:val="00BD2BE7"/>
    <w:rsid w:val="00BD618E"/>
    <w:rsid w:val="00BE2426"/>
    <w:rsid w:val="00BE69D3"/>
    <w:rsid w:val="00BE6FF4"/>
    <w:rsid w:val="00BE7B6C"/>
    <w:rsid w:val="00BF0EC7"/>
    <w:rsid w:val="00BF1F78"/>
    <w:rsid w:val="00BF745C"/>
    <w:rsid w:val="00BF7B8F"/>
    <w:rsid w:val="00C11B51"/>
    <w:rsid w:val="00C17E66"/>
    <w:rsid w:val="00C24201"/>
    <w:rsid w:val="00C260CD"/>
    <w:rsid w:val="00C37179"/>
    <w:rsid w:val="00C447E1"/>
    <w:rsid w:val="00C46E55"/>
    <w:rsid w:val="00C51723"/>
    <w:rsid w:val="00C54B66"/>
    <w:rsid w:val="00C569CC"/>
    <w:rsid w:val="00C6231B"/>
    <w:rsid w:val="00C70133"/>
    <w:rsid w:val="00C707D9"/>
    <w:rsid w:val="00C756DE"/>
    <w:rsid w:val="00C758A0"/>
    <w:rsid w:val="00C85853"/>
    <w:rsid w:val="00C86B16"/>
    <w:rsid w:val="00C94B2E"/>
    <w:rsid w:val="00CA0009"/>
    <w:rsid w:val="00CA4A7A"/>
    <w:rsid w:val="00CB05BE"/>
    <w:rsid w:val="00CB1771"/>
    <w:rsid w:val="00CB197E"/>
    <w:rsid w:val="00CC13AB"/>
    <w:rsid w:val="00CC503A"/>
    <w:rsid w:val="00CD1153"/>
    <w:rsid w:val="00CD12A4"/>
    <w:rsid w:val="00CD355D"/>
    <w:rsid w:val="00CE20E9"/>
    <w:rsid w:val="00CE2633"/>
    <w:rsid w:val="00CE4641"/>
    <w:rsid w:val="00CF1B08"/>
    <w:rsid w:val="00CF5885"/>
    <w:rsid w:val="00CF74E6"/>
    <w:rsid w:val="00D0138D"/>
    <w:rsid w:val="00D13C26"/>
    <w:rsid w:val="00D15FAF"/>
    <w:rsid w:val="00D30ABD"/>
    <w:rsid w:val="00D37317"/>
    <w:rsid w:val="00D414DF"/>
    <w:rsid w:val="00D43C69"/>
    <w:rsid w:val="00D45F7F"/>
    <w:rsid w:val="00D4731C"/>
    <w:rsid w:val="00D62EAD"/>
    <w:rsid w:val="00D739EE"/>
    <w:rsid w:val="00D7480E"/>
    <w:rsid w:val="00D803C3"/>
    <w:rsid w:val="00D96FDA"/>
    <w:rsid w:val="00D978A0"/>
    <w:rsid w:val="00DA5D4C"/>
    <w:rsid w:val="00DB07E7"/>
    <w:rsid w:val="00DB156D"/>
    <w:rsid w:val="00DB2721"/>
    <w:rsid w:val="00DB30D2"/>
    <w:rsid w:val="00DB30F7"/>
    <w:rsid w:val="00DB629A"/>
    <w:rsid w:val="00DB676A"/>
    <w:rsid w:val="00DC3855"/>
    <w:rsid w:val="00DC482D"/>
    <w:rsid w:val="00DC5434"/>
    <w:rsid w:val="00DC715B"/>
    <w:rsid w:val="00DD110B"/>
    <w:rsid w:val="00DD1A85"/>
    <w:rsid w:val="00DD2DA1"/>
    <w:rsid w:val="00DD5063"/>
    <w:rsid w:val="00DE1B4F"/>
    <w:rsid w:val="00DE5110"/>
    <w:rsid w:val="00DE7366"/>
    <w:rsid w:val="00DE7B05"/>
    <w:rsid w:val="00DF0CCF"/>
    <w:rsid w:val="00DF0E26"/>
    <w:rsid w:val="00DF72F9"/>
    <w:rsid w:val="00E032FA"/>
    <w:rsid w:val="00E041BA"/>
    <w:rsid w:val="00E07ED8"/>
    <w:rsid w:val="00E106DC"/>
    <w:rsid w:val="00E13651"/>
    <w:rsid w:val="00E2226D"/>
    <w:rsid w:val="00E233EC"/>
    <w:rsid w:val="00E2489A"/>
    <w:rsid w:val="00E27573"/>
    <w:rsid w:val="00E36F5B"/>
    <w:rsid w:val="00E37B6B"/>
    <w:rsid w:val="00E40F55"/>
    <w:rsid w:val="00E429B9"/>
    <w:rsid w:val="00E520DA"/>
    <w:rsid w:val="00E524D0"/>
    <w:rsid w:val="00E533A0"/>
    <w:rsid w:val="00E55986"/>
    <w:rsid w:val="00E6446E"/>
    <w:rsid w:val="00E65D07"/>
    <w:rsid w:val="00E7562D"/>
    <w:rsid w:val="00E7769E"/>
    <w:rsid w:val="00E9143D"/>
    <w:rsid w:val="00EA7990"/>
    <w:rsid w:val="00EA7C58"/>
    <w:rsid w:val="00EB37A1"/>
    <w:rsid w:val="00EB7478"/>
    <w:rsid w:val="00EB7FA8"/>
    <w:rsid w:val="00EC78CB"/>
    <w:rsid w:val="00EC7B40"/>
    <w:rsid w:val="00ED2E01"/>
    <w:rsid w:val="00ED50BA"/>
    <w:rsid w:val="00ED60CC"/>
    <w:rsid w:val="00EE056D"/>
    <w:rsid w:val="00EE0791"/>
    <w:rsid w:val="00EE1229"/>
    <w:rsid w:val="00EF1AAC"/>
    <w:rsid w:val="00EF300D"/>
    <w:rsid w:val="00EF4B58"/>
    <w:rsid w:val="00F000D6"/>
    <w:rsid w:val="00F015CA"/>
    <w:rsid w:val="00F07B8D"/>
    <w:rsid w:val="00F11778"/>
    <w:rsid w:val="00F136D5"/>
    <w:rsid w:val="00F21EFB"/>
    <w:rsid w:val="00F230BA"/>
    <w:rsid w:val="00F23620"/>
    <w:rsid w:val="00F26BD4"/>
    <w:rsid w:val="00F30A51"/>
    <w:rsid w:val="00F30FD9"/>
    <w:rsid w:val="00F32C49"/>
    <w:rsid w:val="00F35A89"/>
    <w:rsid w:val="00F423B8"/>
    <w:rsid w:val="00F52B54"/>
    <w:rsid w:val="00F53056"/>
    <w:rsid w:val="00F54FC3"/>
    <w:rsid w:val="00F724AE"/>
    <w:rsid w:val="00F769DF"/>
    <w:rsid w:val="00F82E18"/>
    <w:rsid w:val="00F8300D"/>
    <w:rsid w:val="00F84FBB"/>
    <w:rsid w:val="00F868E8"/>
    <w:rsid w:val="00F93824"/>
    <w:rsid w:val="00F9692E"/>
    <w:rsid w:val="00F97A0B"/>
    <w:rsid w:val="00FA2465"/>
    <w:rsid w:val="00FA574A"/>
    <w:rsid w:val="00FB3362"/>
    <w:rsid w:val="00FB4A14"/>
    <w:rsid w:val="00FC5F97"/>
    <w:rsid w:val="00FD3444"/>
    <w:rsid w:val="00FD43E6"/>
    <w:rsid w:val="00FD6B3D"/>
    <w:rsid w:val="00FD7778"/>
    <w:rsid w:val="00FE00A0"/>
    <w:rsid w:val="00FE1FEE"/>
    <w:rsid w:val="00FE26CF"/>
    <w:rsid w:val="00FE6A52"/>
    <w:rsid w:val="00FE6C4F"/>
    <w:rsid w:val="00FE787F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F743FB"/>
  <w15:chartTrackingRefBased/>
  <w15:docId w15:val="{0812FBF9-6C0D-47D4-8727-51A83105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B4A14"/>
    <w:pPr>
      <w:spacing w:before="60" w:after="120" w:line="256" w:lineRule="auto"/>
      <w:jc w:val="both"/>
    </w:pPr>
    <w:rPr>
      <w:rFonts w:ascii="Arial" w:eastAsia="Times New Roman" w:hAnsi="Arial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0"/>
    <w:uiPriority w:val="9"/>
    <w:qFormat/>
    <w:rsid w:val="00345EEA"/>
    <w:pPr>
      <w:keepNext/>
      <w:widowControl w:val="0"/>
      <w:spacing w:before="240" w:after="60"/>
      <w:outlineLvl w:val="1"/>
    </w:pPr>
    <w:rPr>
      <w:b/>
      <w:bCs/>
      <w:i/>
      <w:iCs/>
      <w:sz w:val="24"/>
      <w:szCs w:val="28"/>
      <w:lang w:eastAsia="x-none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1"/>
    <w:qFormat/>
    <w:rsid w:val="00345EEA"/>
    <w:pPr>
      <w:keepNext/>
      <w:spacing w:before="240" w:after="60"/>
      <w:outlineLvl w:val="2"/>
    </w:pPr>
    <w:rPr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0"/>
    <w:link w:val="40"/>
    <w:uiPriority w:val="9"/>
    <w:qFormat/>
    <w:rsid w:val="00345EEA"/>
    <w:pPr>
      <w:numPr>
        <w:ilvl w:val="3"/>
        <w:numId w:val="1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Times New Roman" w:hAnsi="Arial"/>
      <w:b/>
      <w:bCs/>
      <w:kern w:val="32"/>
      <w:sz w:val="32"/>
      <w:szCs w:val="32"/>
      <w:lang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"/>
    <w:uiPriority w:val="9"/>
    <w:rsid w:val="00345EEA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rsid w:val="00345EEA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345EEA"/>
    <w:rPr>
      <w:rFonts w:ascii="Arial" w:eastAsia="Times New Roman" w:hAnsi="Arial"/>
      <w:b/>
      <w:bCs/>
      <w:i/>
      <w:szCs w:val="26"/>
      <w:lang w:eastAsia="x-none"/>
    </w:rPr>
  </w:style>
  <w:style w:type="character" w:customStyle="1" w:styleId="50">
    <w:name w:val="見出し 5 (文字)"/>
    <w:link w:val="5"/>
    <w:uiPriority w:val="9"/>
    <w:rsid w:val="00345EEA"/>
    <w:rPr>
      <w:rFonts w:ascii="Arial" w:eastAsia="Times New Roman" w:hAnsi="Arial"/>
      <w:b/>
      <w:iCs/>
      <w:sz w:val="18"/>
      <w:szCs w:val="26"/>
      <w:lang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Times New Roman" w:hAnsi="Times New Roman"/>
      <w:b/>
      <w:bCs/>
      <w:i/>
      <w:szCs w:val="22"/>
      <w:lang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Times New Roman" w:hAnsi="Times New Roman"/>
      <w:sz w:val="24"/>
      <w:lang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Times New Roman" w:hAnsi="Times New Roman"/>
      <w:i/>
      <w:iCs/>
      <w:sz w:val="24"/>
      <w:lang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Times New Roman" w:hAnsi="Arial"/>
      <w:sz w:val="22"/>
      <w:szCs w:val="22"/>
      <w:lang w:eastAsia="x-none"/>
    </w:r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paragraph" w:styleId="a5">
    <w:name w:val="Plain Text"/>
    <w:basedOn w:val="a0"/>
    <w:link w:val="a6"/>
    <w:uiPriority w:val="99"/>
    <w:unhideWhenUsed/>
    <w:rsid w:val="00345EEA"/>
    <w:rPr>
      <w:rFonts w:eastAsia="ＭＳ ゴシック"/>
      <w:color w:val="000000"/>
      <w:lang w:val="x-none" w:eastAsia="x-none"/>
    </w:rPr>
  </w:style>
  <w:style w:type="character" w:customStyle="1" w:styleId="a6">
    <w:name w:val="書式なし (文字)"/>
    <w:link w:val="a5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8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a8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7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a9">
    <w:name w:val="footer"/>
    <w:basedOn w:val="a0"/>
    <w:link w:val="aa"/>
    <w:unhideWhenUsed/>
    <w:rsid w:val="00FD43E6"/>
    <w:pPr>
      <w:tabs>
        <w:tab w:val="center" w:pos="4680"/>
        <w:tab w:val="right" w:pos="9360"/>
      </w:tabs>
    </w:pPr>
  </w:style>
  <w:style w:type="character" w:customStyle="1" w:styleId="aa">
    <w:name w:val="フッター (文字)"/>
    <w:link w:val="a9"/>
    <w:rsid w:val="00FD43E6"/>
    <w:rPr>
      <w:rFonts w:ascii="Times" w:eastAsia="Batang" w:hAnsi="Times"/>
      <w:szCs w:val="24"/>
      <w:lang w:val="en-GB" w:eastAsia="en-US"/>
    </w:rPr>
  </w:style>
  <w:style w:type="character" w:styleId="ab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0"/>
    <w:rsid w:val="005E4C37"/>
    <w:pPr>
      <w:numPr>
        <w:ilvl w:val="2"/>
        <w:numId w:val="2"/>
      </w:numPr>
    </w:pPr>
    <w:rPr>
      <w:rFonts w:ascii="Times New Roman" w:hAnsi="Times New Roman"/>
    </w:rPr>
  </w:style>
  <w:style w:type="paragraph" w:customStyle="1" w:styleId="TdocHeader2">
    <w:name w:val="Tdoc_Header_2"/>
    <w:basedOn w:val="a0"/>
    <w:rsid w:val="00FE6C4F"/>
    <w:pPr>
      <w:widowControl w:val="0"/>
      <w:tabs>
        <w:tab w:val="left" w:pos="1701"/>
        <w:tab w:val="right" w:pos="9072"/>
        <w:tab w:val="right" w:pos="10206"/>
      </w:tabs>
    </w:pPr>
    <w:rPr>
      <w:b/>
      <w:sz w:val="18"/>
    </w:rPr>
  </w:style>
  <w:style w:type="paragraph" w:customStyle="1" w:styleId="TdocHeading1">
    <w:name w:val="Tdoc_Heading_1"/>
    <w:basedOn w:val="1"/>
    <w:next w:val="ac"/>
    <w:autoRedefine/>
    <w:rsid w:val="00FE6C4F"/>
    <w:pPr>
      <w:numPr>
        <w:numId w:val="0"/>
      </w:numPr>
      <w:tabs>
        <w:tab w:val="num" w:pos="360"/>
      </w:tabs>
      <w:spacing w:before="240" w:after="120"/>
      <w:ind w:left="357" w:hanging="357"/>
    </w:pPr>
    <w:rPr>
      <w:bCs w:val="0"/>
      <w:noProof/>
      <w:kern w:val="28"/>
      <w:sz w:val="24"/>
      <w:szCs w:val="20"/>
    </w:rPr>
  </w:style>
  <w:style w:type="paragraph" w:styleId="ac">
    <w:name w:val="Body Text"/>
    <w:aliases w:val="bt"/>
    <w:basedOn w:val="a0"/>
    <w:link w:val="ad"/>
    <w:rsid w:val="00FE6C4F"/>
    <w:rPr>
      <w:lang w:eastAsia="x-none"/>
    </w:rPr>
  </w:style>
  <w:style w:type="character" w:customStyle="1" w:styleId="ad">
    <w:name w:val="本文 (文字)"/>
    <w:aliases w:val="bt (文字)"/>
    <w:link w:val="ac"/>
    <w:rsid w:val="00FE6C4F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a7"/>
    <w:rsid w:val="00FE6C4F"/>
  </w:style>
  <w:style w:type="paragraph" w:styleId="ae">
    <w:name w:val="footnote text"/>
    <w:basedOn w:val="a0"/>
    <w:link w:val="af"/>
    <w:semiHidden/>
    <w:rsid w:val="00FE6C4F"/>
    <w:rPr>
      <w:lang w:val="x-none" w:eastAsia="x-none"/>
    </w:rPr>
  </w:style>
  <w:style w:type="character" w:customStyle="1" w:styleId="af">
    <w:name w:val="脚注文字列 (文字)"/>
    <w:link w:val="ae"/>
    <w:semiHidden/>
    <w:rsid w:val="00FE6C4F"/>
    <w:rPr>
      <w:rFonts w:ascii="Times" w:eastAsia="Batang" w:hAnsi="Times"/>
      <w:lang w:val="x-none" w:eastAsia="x-none"/>
    </w:rPr>
  </w:style>
  <w:style w:type="paragraph" w:styleId="af0">
    <w:name w:val="Document Map"/>
    <w:basedOn w:val="a0"/>
    <w:link w:val="af1"/>
    <w:semiHidden/>
    <w:rsid w:val="00FE6C4F"/>
    <w:pPr>
      <w:shd w:val="clear" w:color="auto" w:fill="000080"/>
    </w:pPr>
    <w:rPr>
      <w:rFonts w:ascii="Tahoma" w:hAnsi="Tahoma"/>
      <w:lang w:eastAsia="x-none"/>
    </w:rPr>
  </w:style>
  <w:style w:type="character" w:customStyle="1" w:styleId="af1">
    <w:name w:val="見出しマップ (文字)"/>
    <w:link w:val="af0"/>
    <w:semiHidden/>
    <w:rsid w:val="00FE6C4F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a0"/>
    <w:rsid w:val="00FE6C4F"/>
  </w:style>
  <w:style w:type="paragraph" w:styleId="af2">
    <w:name w:val="Balloon Text"/>
    <w:basedOn w:val="a0"/>
    <w:link w:val="af3"/>
    <w:semiHidden/>
    <w:rsid w:val="00FE6C4F"/>
    <w:rPr>
      <w:rFonts w:ascii="Tahoma" w:hAnsi="Tahoma"/>
      <w:sz w:val="16"/>
      <w:szCs w:val="16"/>
      <w:lang w:eastAsia="x-none"/>
    </w:rPr>
  </w:style>
  <w:style w:type="character" w:customStyle="1" w:styleId="af3">
    <w:name w:val="吹き出し (文字)"/>
    <w:link w:val="af2"/>
    <w:semiHidden/>
    <w:qFormat/>
    <w:rsid w:val="00FE6C4F"/>
    <w:rPr>
      <w:rFonts w:ascii="Tahoma" w:eastAsia="Batang" w:hAnsi="Tahoma"/>
      <w:sz w:val="16"/>
      <w:szCs w:val="16"/>
      <w:lang w:val="en-GB" w:eastAsia="x-none"/>
    </w:rPr>
  </w:style>
  <w:style w:type="paragraph" w:customStyle="1" w:styleId="NO">
    <w:name w:val="NO"/>
    <w:basedOn w:val="a0"/>
    <w:rsid w:val="00FE6C4F"/>
    <w:pPr>
      <w:keepLines/>
      <w:ind w:left="1135" w:hanging="851"/>
    </w:pPr>
    <w:rPr>
      <w:rFonts w:ascii="Times New Roman" w:hAnsi="Times New Roman"/>
      <w:sz w:val="24"/>
    </w:rPr>
  </w:style>
  <w:style w:type="paragraph" w:customStyle="1" w:styleId="h1">
    <w:name w:val="h1"/>
    <w:basedOn w:val="a0"/>
    <w:rsid w:val="00FE6C4F"/>
  </w:style>
  <w:style w:type="paragraph" w:styleId="Web">
    <w:name w:val="Normal (Web)"/>
    <w:basedOn w:val="a0"/>
    <w:uiPriority w:val="99"/>
    <w:qFormat/>
    <w:rsid w:val="00FE6C4F"/>
    <w:pPr>
      <w:spacing w:before="100" w:beforeAutospacing="1" w:after="100" w:afterAutospacing="1"/>
    </w:pPr>
    <w:rPr>
      <w:rFonts w:eastAsia="SimSun" w:cs="Arial"/>
      <w:color w:val="493118"/>
      <w:sz w:val="18"/>
      <w:szCs w:val="18"/>
      <w:lang w:eastAsia="zh-CN"/>
    </w:rPr>
  </w:style>
  <w:style w:type="table" w:styleId="af4">
    <w:name w:val="Table Grid"/>
    <w:basedOn w:val="a2"/>
    <w:uiPriority w:val="39"/>
    <w:qFormat/>
    <w:rsid w:val="00FE6C4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FE6C4F"/>
    <w:pPr>
      <w:tabs>
        <w:tab w:val="left" w:pos="403"/>
        <w:tab w:val="right" w:leader="dot" w:pos="9631"/>
      </w:tabs>
      <w:spacing w:before="120"/>
    </w:pPr>
    <w:rPr>
      <w:rFonts w:ascii="Times New Roman" w:hAnsi="Times New Roman"/>
      <w:b/>
      <w:bCs/>
      <w:caps/>
    </w:rPr>
  </w:style>
  <w:style w:type="paragraph" w:styleId="21">
    <w:name w:val="toc 2"/>
    <w:basedOn w:val="a0"/>
    <w:next w:val="a0"/>
    <w:autoRedefine/>
    <w:uiPriority w:val="39"/>
    <w:rsid w:val="00FE6C4F"/>
    <w:pPr>
      <w:tabs>
        <w:tab w:val="left" w:pos="960"/>
        <w:tab w:val="right" w:leader="dot" w:pos="9631"/>
      </w:tabs>
      <w:ind w:left="238"/>
    </w:pPr>
    <w:rPr>
      <w:rFonts w:ascii="Times New Roman" w:hAnsi="Times New Roman"/>
      <w:smallCaps/>
    </w:rPr>
  </w:style>
  <w:style w:type="paragraph" w:styleId="32">
    <w:name w:val="toc 3"/>
    <w:basedOn w:val="a0"/>
    <w:next w:val="a0"/>
    <w:autoRedefine/>
    <w:uiPriority w:val="39"/>
    <w:rsid w:val="00FE6C4F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FE6C4F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E6C4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Date"/>
    <w:basedOn w:val="a0"/>
    <w:next w:val="a0"/>
    <w:link w:val="af6"/>
    <w:rsid w:val="00FE6C4F"/>
    <w:rPr>
      <w:lang w:eastAsia="x-none"/>
    </w:rPr>
  </w:style>
  <w:style w:type="character" w:customStyle="1" w:styleId="af6">
    <w:name w:val="日付 (文字)"/>
    <w:link w:val="af5"/>
    <w:rsid w:val="00FE6C4F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E6C4F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c"/>
    <w:link w:val="3GPPNormalTextChar"/>
    <w:qFormat/>
    <w:rsid w:val="00FE6C4F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E6C4F"/>
    <w:rPr>
      <w:rFonts w:ascii="Times New Roman" w:eastAsia="ＭＳ 明朝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a0"/>
    <w:rsid w:val="00FE6C4F"/>
    <w:pPr>
      <w:keepNext/>
      <w:ind w:left="601" w:hanging="601"/>
    </w:pPr>
    <w:rPr>
      <w:rFonts w:ascii="Times New Roman" w:hAnsi="Times New Roman"/>
      <w:b/>
      <w:i/>
      <w:lang w:eastAsia="ko-KR"/>
    </w:rPr>
  </w:style>
  <w:style w:type="paragraph" w:customStyle="1" w:styleId="B1">
    <w:name w:val="B1"/>
    <w:basedOn w:val="af7"/>
    <w:link w:val="B10"/>
    <w:qFormat/>
    <w:rsid w:val="00FE6C4F"/>
    <w:pPr>
      <w:spacing w:after="180"/>
      <w:ind w:left="568" w:hanging="284"/>
    </w:pPr>
    <w:rPr>
      <w:rFonts w:ascii="Times New Roman" w:eastAsia="ＭＳ 明朝" w:hAnsi="Times New Roman"/>
    </w:rPr>
  </w:style>
  <w:style w:type="paragraph" w:customStyle="1" w:styleId="B2">
    <w:name w:val="B2"/>
    <w:basedOn w:val="22"/>
    <w:link w:val="B2Char"/>
    <w:qFormat/>
    <w:rsid w:val="00FE6C4F"/>
    <w:pPr>
      <w:spacing w:after="180"/>
      <w:ind w:left="851" w:hanging="284"/>
    </w:pPr>
    <w:rPr>
      <w:rFonts w:ascii="Times New Roman" w:eastAsia="ＭＳ 明朝" w:hAnsi="Times New Roman"/>
    </w:rPr>
  </w:style>
  <w:style w:type="character" w:customStyle="1" w:styleId="B10">
    <w:name w:val="B1 (文字)"/>
    <w:link w:val="B1"/>
    <w:rsid w:val="00FE6C4F"/>
    <w:rPr>
      <w:rFonts w:ascii="Times New Roman" w:eastAsia="ＭＳ 明朝" w:hAnsi="Times New Roman"/>
      <w:lang w:val="en-GB" w:eastAsia="en-US"/>
    </w:rPr>
  </w:style>
  <w:style w:type="character" w:customStyle="1" w:styleId="B2Char">
    <w:name w:val="B2 Char"/>
    <w:link w:val="B2"/>
    <w:qFormat/>
    <w:rsid w:val="00FE6C4F"/>
    <w:rPr>
      <w:rFonts w:ascii="Times New Roman" w:eastAsia="ＭＳ 明朝" w:hAnsi="Times New Roman"/>
      <w:lang w:val="en-GB" w:eastAsia="en-US"/>
    </w:rPr>
  </w:style>
  <w:style w:type="paragraph" w:styleId="af7">
    <w:name w:val="List"/>
    <w:basedOn w:val="a0"/>
    <w:rsid w:val="00FE6C4F"/>
    <w:pPr>
      <w:ind w:left="283" w:hanging="283"/>
    </w:pPr>
  </w:style>
  <w:style w:type="paragraph" w:styleId="22">
    <w:name w:val="List 2"/>
    <w:basedOn w:val="a0"/>
    <w:rsid w:val="00FE6C4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FE6C4F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FE6C4F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FE6C4F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FE6C4F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FE6C4F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FE6C4F"/>
    <w:rPr>
      <w:rFonts w:ascii="Arial" w:hAnsi="Arial" w:cs="Arial"/>
      <w:color w:val="auto"/>
      <w:sz w:val="20"/>
      <w:szCs w:val="20"/>
    </w:rPr>
  </w:style>
  <w:style w:type="paragraph" w:styleId="af8">
    <w:name w:val="caption"/>
    <w:aliases w:val="cap,cap Char,Caption Char,Caption Char1 Char,cap Char Char1,Caption Char Char1 Char,cap Char2,条目"/>
    <w:basedOn w:val="a0"/>
    <w:next w:val="a0"/>
    <w:link w:val="af9"/>
    <w:uiPriority w:val="99"/>
    <w:qFormat/>
    <w:rsid w:val="00FE6C4F"/>
    <w:pPr>
      <w:suppressAutoHyphens/>
      <w:overflowPunct w:val="0"/>
      <w:autoSpaceDE w:val="0"/>
      <w:spacing w:before="120"/>
      <w:textAlignment w:val="baseline"/>
    </w:pPr>
    <w:rPr>
      <w:rFonts w:ascii="Times New Roman" w:hAnsi="Times New Roman"/>
      <w:b/>
      <w:lang w:eastAsia="ar-SA"/>
    </w:rPr>
  </w:style>
  <w:style w:type="character" w:customStyle="1" w:styleId="B1Char1">
    <w:name w:val="B1 Char1"/>
    <w:qFormat/>
    <w:rsid w:val="00FE6C4F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E6C4F"/>
    <w:pPr>
      <w:numPr>
        <w:numId w:val="5"/>
      </w:numPr>
    </w:pPr>
  </w:style>
  <w:style w:type="character" w:styleId="afa">
    <w:name w:val="annotation reference"/>
    <w:qFormat/>
    <w:rsid w:val="00FE6C4F"/>
    <w:rPr>
      <w:sz w:val="16"/>
      <w:szCs w:val="16"/>
    </w:rPr>
  </w:style>
  <w:style w:type="paragraph" w:styleId="afb">
    <w:name w:val="annotation text"/>
    <w:basedOn w:val="a0"/>
    <w:link w:val="afc"/>
    <w:qFormat/>
    <w:rsid w:val="00FE6C4F"/>
  </w:style>
  <w:style w:type="character" w:customStyle="1" w:styleId="afc">
    <w:name w:val="コメント文字列 (文字)"/>
    <w:link w:val="afb"/>
    <w:qFormat/>
    <w:rsid w:val="00FE6C4F"/>
    <w:rPr>
      <w:rFonts w:ascii="Times" w:eastAsia="Batang" w:hAnsi="Times"/>
      <w:lang w:val="en-GB" w:eastAsia="en-US"/>
    </w:rPr>
  </w:style>
  <w:style w:type="paragraph" w:styleId="afd">
    <w:name w:val="annotation subject"/>
    <w:basedOn w:val="afb"/>
    <w:next w:val="afb"/>
    <w:link w:val="afe"/>
    <w:semiHidden/>
    <w:rsid w:val="00FE6C4F"/>
    <w:rPr>
      <w:b/>
      <w:bCs/>
      <w:lang w:eastAsia="x-none"/>
    </w:rPr>
  </w:style>
  <w:style w:type="character" w:customStyle="1" w:styleId="afe">
    <w:name w:val="コメント内容 (文字)"/>
    <w:link w:val="afd"/>
    <w:semiHidden/>
    <w:rsid w:val="00FE6C4F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a0"/>
    <w:next w:val="a0"/>
    <w:rsid w:val="00FE6C4F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TAL">
    <w:name w:val="TAL"/>
    <w:basedOn w:val="a0"/>
    <w:link w:val="TALChar"/>
    <w:qFormat/>
    <w:rsid w:val="00FE6C4F"/>
    <w:pPr>
      <w:keepNext/>
      <w:keepLines/>
    </w:pPr>
    <w:rPr>
      <w:rFonts w:eastAsia="ＭＳ 明朝"/>
      <w:sz w:val="18"/>
    </w:rPr>
  </w:style>
  <w:style w:type="paragraph" w:customStyle="1" w:styleId="TAC">
    <w:name w:val="TAC"/>
    <w:basedOn w:val="a0"/>
    <w:link w:val="TACChar"/>
    <w:qFormat/>
    <w:rsid w:val="00FE6C4F"/>
    <w:pPr>
      <w:keepLines/>
      <w:spacing w:before="40" w:after="40"/>
      <w:jc w:val="center"/>
    </w:pPr>
    <w:rPr>
      <w:rFonts w:ascii="Times New Roman" w:eastAsia="SimSun" w:hAnsi="Times New Roman"/>
      <w:lang w:eastAsia="x-none"/>
    </w:rPr>
  </w:style>
  <w:style w:type="paragraph" w:customStyle="1" w:styleId="TAH">
    <w:name w:val="TAH"/>
    <w:basedOn w:val="TAC"/>
    <w:link w:val="TAHCar"/>
    <w:qFormat/>
    <w:rsid w:val="00FE6C4F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E6C4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qFormat/>
    <w:rsid w:val="00FE6C4F"/>
    <w:pPr>
      <w:widowControl w:val="0"/>
      <w:numPr>
        <w:numId w:val="6"/>
      </w:numPr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ListParagraph1">
    <w:name w:val="List Paragraph1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StatementBody">
    <w:name w:val="Statement Body"/>
    <w:basedOn w:val="a0"/>
    <w:link w:val="StatementBodyChar"/>
    <w:qFormat/>
    <w:rsid w:val="00FE6C4F"/>
    <w:pPr>
      <w:numPr>
        <w:numId w:val="7"/>
      </w:numPr>
      <w:spacing w:after="100" w:afterAutospacing="1"/>
      <w:contextualSpacing/>
    </w:pPr>
    <w:rPr>
      <w:rFonts w:ascii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E6C4F"/>
    <w:rPr>
      <w:rFonts w:ascii="Times New Roman" w:eastAsia="Times New Roman" w:hAnsi="Times New Roman"/>
      <w:lang w:val="x-none" w:eastAsia="ko-KR"/>
    </w:rPr>
  </w:style>
  <w:style w:type="character" w:customStyle="1" w:styleId="B1Zchn">
    <w:name w:val="B1 Zchn"/>
    <w:rsid w:val="00FE6C4F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E6C4F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E6C4F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unhideWhenUsed/>
    <w:rsid w:val="00FE6C4F"/>
    <w:rPr>
      <w:color w:val="808080"/>
      <w:shd w:val="clear" w:color="auto" w:fill="E6E6E6"/>
    </w:rPr>
  </w:style>
  <w:style w:type="character" w:styleId="aff">
    <w:name w:val="Emphasis"/>
    <w:uiPriority w:val="20"/>
    <w:qFormat/>
    <w:rsid w:val="00FE6C4F"/>
    <w:rPr>
      <w:i/>
      <w:iCs/>
    </w:rPr>
  </w:style>
  <w:style w:type="paragraph" w:customStyle="1" w:styleId="Comments">
    <w:name w:val="Comments"/>
    <w:basedOn w:val="a0"/>
    <w:link w:val="CommentsChar"/>
    <w:qFormat/>
    <w:rsid w:val="00FE6C4F"/>
    <w:pPr>
      <w:spacing w:before="40"/>
    </w:pPr>
    <w:rPr>
      <w:rFonts w:eastAsia="ＭＳ 明朝"/>
      <w:i/>
      <w:sz w:val="18"/>
      <w:lang w:eastAsia="en-GB"/>
    </w:rPr>
  </w:style>
  <w:style w:type="character" w:customStyle="1" w:styleId="CommentsChar">
    <w:name w:val="Comments Char"/>
    <w:link w:val="Comments"/>
    <w:rsid w:val="00FE6C4F"/>
    <w:rPr>
      <w:rFonts w:ascii="Arial" w:eastAsia="ＭＳ 明朝" w:hAnsi="Arial"/>
      <w:i/>
      <w:sz w:val="18"/>
      <w:szCs w:val="24"/>
      <w:lang w:val="en-GB" w:eastAsia="en-GB"/>
    </w:rPr>
  </w:style>
  <w:style w:type="character" w:customStyle="1" w:styleId="52">
    <w:name w:val="(文字) (文字)5"/>
    <w:semiHidden/>
    <w:rsid w:val="00FE6C4F"/>
    <w:rPr>
      <w:rFonts w:ascii="Times New Roman" w:hAnsi="Times New Roman"/>
      <w:lang w:eastAsia="en-US"/>
    </w:rPr>
  </w:style>
  <w:style w:type="paragraph" w:styleId="aff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,列表段"/>
    <w:basedOn w:val="a0"/>
    <w:link w:val="aff1"/>
    <w:qFormat/>
    <w:rsid w:val="00FE6C4F"/>
    <w:pPr>
      <w:ind w:leftChars="400" w:left="840"/>
    </w:pPr>
    <w:rPr>
      <w:lang w:eastAsia="x-none"/>
    </w:rPr>
  </w:style>
  <w:style w:type="paragraph" w:customStyle="1" w:styleId="TableCell">
    <w:name w:val="TableCell"/>
    <w:basedOn w:val="a0"/>
    <w:qFormat/>
    <w:rsid w:val="00FE6C4F"/>
    <w:pPr>
      <w:autoSpaceDE w:val="0"/>
      <w:autoSpaceDN w:val="0"/>
      <w:adjustRightInd w:val="0"/>
      <w:snapToGrid w:val="0"/>
      <w:spacing w:before="20" w:after="20"/>
    </w:pPr>
    <w:rPr>
      <w:rFonts w:ascii="Times New Roman" w:hAnsi="Times New Roman"/>
      <w:szCs w:val="21"/>
      <w:lang w:eastAsia="zh-CN"/>
    </w:rPr>
  </w:style>
  <w:style w:type="character" w:customStyle="1" w:styleId="af9">
    <w:name w:val="図表番号 (文字)"/>
    <w:aliases w:val="cap (文字),cap Char (文字),Caption Char (文字),Caption Char1 Char (文字),cap Char Char1 (文字),Caption Char Char1 Char (文字),cap Char2 (文字),条目 (文字)"/>
    <w:link w:val="af8"/>
    <w:uiPriority w:val="99"/>
    <w:rsid w:val="00FE6C4F"/>
    <w:rPr>
      <w:rFonts w:ascii="Times New Roman" w:eastAsia="Times New Roman" w:hAnsi="Times New Roman"/>
      <w:b/>
      <w:lang w:val="en-GB" w:eastAsia="ar-SA"/>
    </w:rPr>
  </w:style>
  <w:style w:type="character" w:styleId="aff2">
    <w:name w:val="Strong"/>
    <w:uiPriority w:val="22"/>
    <w:qFormat/>
    <w:rsid w:val="00FE6C4F"/>
    <w:rPr>
      <w:b/>
      <w:bCs/>
    </w:rPr>
  </w:style>
  <w:style w:type="character" w:customStyle="1" w:styleId="TALChar">
    <w:name w:val="TAL Char"/>
    <w:link w:val="TAL"/>
    <w:locked/>
    <w:rsid w:val="00FE6C4F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qFormat/>
    <w:rsid w:val="00FE6C4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E6C4F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eastAsia="en-GB"/>
    </w:rPr>
  </w:style>
  <w:style w:type="character" w:customStyle="1" w:styleId="THChar">
    <w:name w:val="TH Char"/>
    <w:link w:val="TH"/>
    <w:rsid w:val="00FE6C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E6C4F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FE6C4F"/>
    <w:pPr>
      <w:numPr>
        <w:numId w:val="11"/>
      </w:numPr>
    </w:pPr>
  </w:style>
  <w:style w:type="paragraph" w:customStyle="1" w:styleId="Doc-text2">
    <w:name w:val="Doc-text2"/>
    <w:basedOn w:val="a0"/>
    <w:link w:val="Doc-text2Char"/>
    <w:qFormat/>
    <w:rsid w:val="00FE6C4F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rsid w:val="00FE6C4F"/>
    <w:rPr>
      <w:rFonts w:ascii="Arial" w:eastAsia="ＭＳ 明朝" w:hAnsi="Arial"/>
      <w:szCs w:val="24"/>
      <w:lang w:val="en-GB" w:eastAsia="en-GB"/>
    </w:rPr>
  </w:style>
  <w:style w:type="paragraph" w:customStyle="1" w:styleId="ListParagraph3">
    <w:name w:val="List Paragraph3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2">
    <w:name w:val="List Paragraph2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5">
    <w:name w:val="List Paragraph5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4">
    <w:name w:val="List Paragraph4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13">
    <w:name w:val="index 1"/>
    <w:basedOn w:val="a0"/>
    <w:rsid w:val="00FE6C4F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GB"/>
    </w:rPr>
  </w:style>
  <w:style w:type="character" w:styleId="aff3">
    <w:name w:val="Subtle Emphasis"/>
    <w:uiPriority w:val="19"/>
    <w:qFormat/>
    <w:rsid w:val="00FE6C4F"/>
    <w:rPr>
      <w:i/>
      <w:iCs/>
      <w:color w:val="404040"/>
    </w:rPr>
  </w:style>
  <w:style w:type="character" w:customStyle="1" w:styleId="5Char">
    <w:name w:val="标题 5 Char"/>
    <w:aliases w:val="H5 Char1"/>
    <w:link w:val="53"/>
    <w:rsid w:val="00FE6C4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FE6C4F"/>
    <w:pPr>
      <w:keepNext/>
      <w:tabs>
        <w:tab w:val="num" w:pos="1008"/>
      </w:tabs>
      <w:spacing w:before="240" w:after="60"/>
      <w:ind w:left="1008" w:hanging="1008"/>
    </w:pPr>
    <w:rPr>
      <w:rFonts w:eastAsia="Malgun Gothic"/>
      <w:lang w:eastAsia="ko-KR"/>
    </w:rPr>
  </w:style>
  <w:style w:type="paragraph" w:customStyle="1" w:styleId="82">
    <w:name w:val="标题 8"/>
    <w:aliases w:val="Table Heading"/>
    <w:basedOn w:val="a0"/>
    <w:rsid w:val="00FE6C4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2">
    <w:name w:val="标题 9"/>
    <w:aliases w:val="Figure Heading,FH"/>
    <w:basedOn w:val="a0"/>
    <w:rsid w:val="00FE6C4F"/>
    <w:pPr>
      <w:tabs>
        <w:tab w:val="num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62">
    <w:name w:val="标题 6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">
    <w:name w:val="标题 7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30"/>
    <w:rsid w:val="00FE6C4F"/>
    <w:pPr>
      <w:numPr>
        <w:ilvl w:val="2"/>
        <w:numId w:val="4"/>
      </w:numPr>
    </w:pPr>
    <w:rPr>
      <w:bCs w:val="0"/>
    </w:rPr>
  </w:style>
  <w:style w:type="paragraph" w:customStyle="1" w:styleId="ListParagraph7">
    <w:name w:val="List Paragraph7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6">
    <w:name w:val="List Paragraph6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Proposal">
    <w:name w:val="Proposal"/>
    <w:basedOn w:val="a0"/>
    <w:qFormat/>
    <w:rsid w:val="00FE6C4F"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Times New Roman" w:hAnsi="Times New Roman"/>
      <w:b/>
      <w:bCs/>
      <w:lang w:eastAsia="zh-CN"/>
    </w:rPr>
  </w:style>
  <w:style w:type="paragraph" w:customStyle="1" w:styleId="610">
    <w:name w:val="标题 61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character" w:customStyle="1" w:styleId="aff1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f0"/>
    <w:qFormat/>
    <w:rsid w:val="00FE6C4F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aff4">
    <w:name w:val="No Spacing"/>
    <w:uiPriority w:val="1"/>
    <w:qFormat/>
    <w:rsid w:val="00FE6C4F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E6C4F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FE6C4F"/>
    <w:pPr>
      <w:numPr>
        <w:numId w:val="8"/>
      </w:numPr>
      <w:spacing w:before="240"/>
    </w:pPr>
    <w:rPr>
      <w:rFonts w:ascii="Helvetica" w:hAnsi="Helvetica"/>
      <w:sz w:val="28"/>
      <w:szCs w:val="20"/>
      <w:lang w:eastAsia="en-US"/>
    </w:rPr>
  </w:style>
  <w:style w:type="paragraph" w:customStyle="1" w:styleId="710">
    <w:name w:val="标题 71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tac0">
    <w:name w:val="tac"/>
    <w:basedOn w:val="a0"/>
    <w:rsid w:val="00FE6C4F"/>
    <w:pPr>
      <w:keepNext/>
      <w:autoSpaceDE w:val="0"/>
      <w:autoSpaceDN w:val="0"/>
      <w:jc w:val="center"/>
    </w:pPr>
    <w:rPr>
      <w:rFonts w:eastAsia="SimSun" w:cs="Arial"/>
      <w:sz w:val="18"/>
      <w:szCs w:val="18"/>
      <w:lang w:eastAsia="zh-CN"/>
    </w:rPr>
  </w:style>
  <w:style w:type="paragraph" w:customStyle="1" w:styleId="th0">
    <w:name w:val="th"/>
    <w:basedOn w:val="a0"/>
    <w:rsid w:val="00FE6C4F"/>
    <w:pPr>
      <w:keepNext/>
      <w:autoSpaceDE w:val="0"/>
      <w:autoSpaceDN w:val="0"/>
      <w:spacing w:after="180"/>
      <w:jc w:val="center"/>
    </w:pPr>
    <w:rPr>
      <w:rFonts w:eastAsia="SimSun" w:cs="Arial"/>
      <w:b/>
      <w:bCs/>
      <w:lang w:eastAsia="zh-CN"/>
    </w:rPr>
  </w:style>
  <w:style w:type="paragraph" w:customStyle="1" w:styleId="tah0">
    <w:name w:val="tah"/>
    <w:basedOn w:val="a0"/>
    <w:rsid w:val="00FE6C4F"/>
    <w:pPr>
      <w:keepNext/>
      <w:autoSpaceDE w:val="0"/>
      <w:autoSpaceDN w:val="0"/>
      <w:jc w:val="center"/>
    </w:pPr>
    <w:rPr>
      <w:rFonts w:eastAsia="SimSun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ac"/>
    <w:link w:val="IvDbodytextChar"/>
    <w:qFormat/>
    <w:rsid w:val="00FE6C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link w:val="IvDbodytext"/>
    <w:rsid w:val="00FE6C4F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ＭＳ 明朝"/>
      <w:bCs w:val="0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FE6C4F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FE6C4F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FE6C4F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FE6C4F"/>
    <w:pPr>
      <w:adjustRightInd w:val="0"/>
      <w:snapToGrid w:val="0"/>
      <w:spacing w:beforeLines="50" w:before="120" w:after="100" w:afterAutospacing="1"/>
    </w:pPr>
    <w:rPr>
      <w:rFonts w:ascii="Times New Roman" w:hAnsi="Times New Roman"/>
      <w:b/>
      <w:snapToGrid w:val="0"/>
      <w:sz w:val="28"/>
      <w:lang w:eastAsia="ko-KR"/>
    </w:rPr>
  </w:style>
  <w:style w:type="paragraph" w:customStyle="1" w:styleId="heading3">
    <w:name w:val="heading3"/>
    <w:basedOn w:val="a0"/>
    <w:rsid w:val="00FE6C4F"/>
    <w:pPr>
      <w:keepNext/>
      <w:spacing w:before="240" w:after="60"/>
      <w:ind w:left="720" w:hanging="720"/>
    </w:pPr>
    <w:rPr>
      <w:rFonts w:eastAsia="ＭＳ Ｐゴシック" w:cs="Arial"/>
      <w:color w:val="000000"/>
      <w:lang w:eastAsia="ja-JP"/>
    </w:rPr>
  </w:style>
  <w:style w:type="paragraph" w:customStyle="1" w:styleId="heading4">
    <w:name w:val="heading4"/>
    <w:basedOn w:val="a0"/>
    <w:rsid w:val="00FE6C4F"/>
    <w:pPr>
      <w:keepNext/>
      <w:spacing w:before="240" w:after="60"/>
      <w:ind w:left="864" w:hanging="864"/>
    </w:pPr>
    <w:rPr>
      <w:rFonts w:eastAsia="ＭＳ Ｐゴシック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FE6C4F"/>
    <w:pPr>
      <w:numPr>
        <w:numId w:val="3"/>
      </w:numPr>
    </w:pPr>
    <w:rPr>
      <w:bCs w:val="0"/>
      <w:iCs/>
    </w:rPr>
  </w:style>
  <w:style w:type="character" w:customStyle="1" w:styleId="14">
    <w:name w:val="メンション1"/>
    <w:uiPriority w:val="99"/>
    <w:unhideWhenUsed/>
    <w:rsid w:val="00FE6C4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FE6C4F"/>
    <w:pPr>
      <w:ind w:left="720" w:hanging="360"/>
    </w:pPr>
    <w:rPr>
      <w:rFonts w:ascii="Times" w:eastAsia="Batang" w:hAnsi="Times"/>
      <w:szCs w:val="24"/>
      <w:lang w:val="en-GB" w:eastAsia="en-US"/>
    </w:rPr>
  </w:style>
  <w:style w:type="paragraph" w:customStyle="1" w:styleId="xmsonormal">
    <w:name w:val="x_msonormal"/>
    <w:basedOn w:val="a0"/>
    <w:qFormat/>
    <w:rsid w:val="00FE6C4F"/>
    <w:rPr>
      <w:rFonts w:ascii="Calibri" w:eastAsia="Calibri" w:hAnsi="Calibri" w:cs="Calibri"/>
      <w:sz w:val="22"/>
      <w:szCs w:val="22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E6C4F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E6C4F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FE6C4F"/>
    <w:pPr>
      <w:spacing w:line="480" w:lineRule="auto"/>
    </w:pPr>
  </w:style>
  <w:style w:type="character" w:customStyle="1" w:styleId="24">
    <w:name w:val="本文 2 (文字)"/>
    <w:link w:val="23"/>
    <w:rsid w:val="00FE6C4F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E6C4F"/>
    <w:pPr>
      <w:spacing w:before="220"/>
    </w:pPr>
    <w:rPr>
      <w:rFonts w:ascii="Times New Roman" w:eastAsia="SimSun" w:hAnsi="Times New Roman"/>
      <w:sz w:val="22"/>
    </w:rPr>
  </w:style>
  <w:style w:type="character" w:customStyle="1" w:styleId="ParagraphChar">
    <w:name w:val="Paragraph Char"/>
    <w:link w:val="Paragraph"/>
    <w:locked/>
    <w:rsid w:val="00FE6C4F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E6C4F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FE6C4F"/>
    <w:pPr>
      <w:spacing w:after="60" w:line="288" w:lineRule="auto"/>
      <w:ind w:firstLineChars="200" w:firstLine="200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FE6C4F"/>
    <w:rPr>
      <w:rFonts w:ascii="Times New Roman" w:hAnsi="Times New Roman"/>
      <w:lang w:val="en-GB"/>
    </w:rPr>
  </w:style>
  <w:style w:type="table" w:styleId="4-5">
    <w:name w:val="Grid Table 4 Accent 5"/>
    <w:basedOn w:val="a2"/>
    <w:uiPriority w:val="49"/>
    <w:rsid w:val="00FE6C4F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E6C4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FE6C4F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FE6C4F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FE6C4F"/>
    <w:pPr>
      <w:numPr>
        <w:numId w:val="12"/>
      </w:numPr>
    </w:pPr>
  </w:style>
  <w:style w:type="numbering" w:customStyle="1" w:styleId="15">
    <w:name w:val="リストなし1"/>
    <w:next w:val="a3"/>
    <w:uiPriority w:val="99"/>
    <w:semiHidden/>
    <w:unhideWhenUsed/>
    <w:rsid w:val="0092122C"/>
  </w:style>
  <w:style w:type="table" w:customStyle="1" w:styleId="TableGrid1">
    <w:name w:val="TableGrid1"/>
    <w:basedOn w:val="a2"/>
    <w:next w:val="af4"/>
    <w:uiPriority w:val="59"/>
    <w:qFormat/>
    <w:rsid w:val="0092122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 (青) 131"/>
    <w:basedOn w:val="a2"/>
    <w:next w:val="131"/>
    <w:uiPriority w:val="34"/>
    <w:rsid w:val="0092122C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51">
    <w:name w:val="グリッド (表) 4 - アクセント 51"/>
    <w:basedOn w:val="a2"/>
    <w:next w:val="4-5"/>
    <w:uiPriority w:val="49"/>
    <w:rsid w:val="0092122C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apple-converted-space">
    <w:name w:val="apple-converted-space"/>
    <w:qFormat/>
    <w:rsid w:val="0092122C"/>
  </w:style>
  <w:style w:type="character" w:customStyle="1" w:styleId="xapple-converted-space">
    <w:name w:val="x_apple-converted-space"/>
    <w:basedOn w:val="a1"/>
    <w:qFormat/>
    <w:rsid w:val="0092122C"/>
  </w:style>
  <w:style w:type="paragraph" w:customStyle="1" w:styleId="xlistparagraph">
    <w:name w:val="x_listparagraph"/>
    <w:basedOn w:val="a0"/>
    <w:rsid w:val="0092122C"/>
    <w:rPr>
      <w:rFonts w:ascii="Calibri" w:eastAsia="Calibri" w:hAnsi="Calibri" w:cs="Calibri"/>
      <w:sz w:val="22"/>
      <w:szCs w:val="22"/>
    </w:rPr>
  </w:style>
  <w:style w:type="paragraph" w:customStyle="1" w:styleId="xa0">
    <w:name w:val="xa0"/>
    <w:basedOn w:val="a0"/>
    <w:qFormat/>
    <w:rsid w:val="0092122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150">
    <w:name w:val="15"/>
    <w:rsid w:val="0092122C"/>
    <w:rPr>
      <w:rFonts w:ascii="Symbol" w:hAnsi="Symbol" w:hint="default"/>
      <w:b/>
      <w:bCs/>
    </w:rPr>
  </w:style>
  <w:style w:type="character" w:customStyle="1" w:styleId="B1Char">
    <w:name w:val="B1 Char"/>
    <w:qFormat/>
    <w:rsid w:val="0092122C"/>
    <w:rPr>
      <w:rFonts w:ascii="Times New Roman" w:hAnsi="Times New Roman"/>
      <w:lang w:val="en-GB"/>
    </w:rPr>
  </w:style>
  <w:style w:type="character" w:customStyle="1" w:styleId="mark5gnezsh2s">
    <w:name w:val="mark5gnezsh2s"/>
    <w:rsid w:val="0092122C"/>
  </w:style>
  <w:style w:type="character" w:customStyle="1" w:styleId="markca674dpc9">
    <w:name w:val="markca674dpc9"/>
    <w:rsid w:val="0092122C"/>
  </w:style>
  <w:style w:type="paragraph" w:customStyle="1" w:styleId="a00">
    <w:name w:val="a0"/>
    <w:basedOn w:val="a0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character" w:customStyle="1" w:styleId="aff6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92122C"/>
    <w:rPr>
      <w:rFonts w:ascii="Calibri" w:hAnsi="Calibri" w:cs="Calibri"/>
    </w:rPr>
  </w:style>
  <w:style w:type="character" w:customStyle="1" w:styleId="xxxxxapple-converted-space">
    <w:name w:val="xxxxxapple-converted-space"/>
    <w:basedOn w:val="a1"/>
    <w:rsid w:val="0092122C"/>
  </w:style>
  <w:style w:type="character" w:customStyle="1" w:styleId="xxapple-converted-space">
    <w:name w:val="xxapple-converted-space"/>
    <w:basedOn w:val="a1"/>
    <w:rsid w:val="0092122C"/>
  </w:style>
  <w:style w:type="character" w:customStyle="1" w:styleId="xxxapple-converted-space">
    <w:name w:val="xxxapple-converted-space"/>
    <w:basedOn w:val="a1"/>
    <w:rsid w:val="0092122C"/>
  </w:style>
  <w:style w:type="character" w:customStyle="1" w:styleId="0MaintextChar">
    <w:name w:val="0 Main text Char"/>
    <w:link w:val="0Maintext"/>
    <w:qFormat/>
    <w:locked/>
    <w:rsid w:val="0092122C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92122C"/>
    <w:rPr>
      <w:rFonts w:ascii="Times New Roman" w:eastAsia="Malgun Gothic" w:hAnsi="Times New Roman"/>
    </w:rPr>
  </w:style>
  <w:style w:type="paragraph" w:customStyle="1" w:styleId="figure">
    <w:name w:val="figure"/>
    <w:basedOn w:val="a0"/>
    <w:next w:val="a0"/>
    <w:qFormat/>
    <w:rsid w:val="0092122C"/>
    <w:pPr>
      <w:numPr>
        <w:numId w:val="13"/>
      </w:numPr>
      <w:ind w:left="720" w:hanging="360"/>
      <w:jc w:val="center"/>
    </w:pPr>
    <w:rPr>
      <w:rFonts w:ascii="Times New Roman" w:hAnsi="Times New Roman"/>
      <w:sz w:val="22"/>
      <w:lang w:val="x-none"/>
    </w:rPr>
  </w:style>
  <w:style w:type="paragraph" w:customStyle="1" w:styleId="xxmsolistparagraph">
    <w:name w:val="x_xmsolistparagraph"/>
    <w:basedOn w:val="a0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0maintext">
    <w:name w:val="x_x0maintext"/>
    <w:basedOn w:val="a0"/>
    <w:uiPriority w:val="99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xmsonormal">
    <w:name w:val="x_x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msonormal">
    <w:name w:val="x_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listparagraph">
    <w:name w:val="x_msolistparagraph"/>
    <w:basedOn w:val="a0"/>
    <w:uiPriority w:val="99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paragraph" w:customStyle="1" w:styleId="xmsonormal0">
    <w:name w:val="xmsonormal"/>
    <w:basedOn w:val="a0"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paragraph" w:customStyle="1" w:styleId="xxxxmsonormal">
    <w:name w:val="xxxxmsonormal"/>
    <w:basedOn w:val="a0"/>
    <w:uiPriority w:val="99"/>
    <w:semiHidden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character" w:customStyle="1" w:styleId="xxxxapple-converted-space">
    <w:name w:val="xxxxapple-converted-space"/>
    <w:rsid w:val="0092122C"/>
  </w:style>
  <w:style w:type="character" w:customStyle="1" w:styleId="xxxxxxxxxxapple-converted-space">
    <w:name w:val="xxxxxxxxxxapple-converted-space"/>
    <w:rsid w:val="0092122C"/>
  </w:style>
  <w:style w:type="character" w:customStyle="1" w:styleId="xxxxxxxapple-converted-space">
    <w:name w:val="xxxxxxxapple-converted-space"/>
    <w:rsid w:val="0092122C"/>
  </w:style>
  <w:style w:type="character" w:customStyle="1" w:styleId="xxxxmarkuzf5ivend">
    <w:name w:val="x_xxxmarkuzf5ivend"/>
    <w:rsid w:val="0092122C"/>
  </w:style>
  <w:style w:type="paragraph" w:customStyle="1" w:styleId="Bulletedo1">
    <w:name w:val="Bulleted o 1"/>
    <w:basedOn w:val="a0"/>
    <w:qFormat/>
    <w:rsid w:val="0092122C"/>
    <w:pPr>
      <w:numPr>
        <w:numId w:val="14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</w:rPr>
  </w:style>
  <w:style w:type="paragraph" w:customStyle="1" w:styleId="discussionpoint">
    <w:name w:val="discussion point"/>
    <w:basedOn w:val="a0"/>
    <w:link w:val="discussionpointChar"/>
    <w:qFormat/>
    <w:rsid w:val="0092122C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92122C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rsid w:val="0092122C"/>
    <w:pPr>
      <w:tabs>
        <w:tab w:val="left" w:pos="1701"/>
        <w:tab w:val="right" w:pos="9639"/>
      </w:tabs>
      <w:spacing w:after="240" w:line="259" w:lineRule="auto"/>
    </w:pPr>
    <w:rPr>
      <w:rFonts w:eastAsia="Calibri"/>
      <w:b/>
      <w:sz w:val="24"/>
      <w:szCs w:val="22"/>
      <w:lang w:eastAsia="zh-CN"/>
    </w:rPr>
  </w:style>
  <w:style w:type="paragraph" w:customStyle="1" w:styleId="DraftProposal">
    <w:name w:val="Draft Proposal"/>
    <w:basedOn w:val="ac"/>
    <w:next w:val="a0"/>
    <w:uiPriority w:val="99"/>
    <w:qFormat/>
    <w:rsid w:val="0092122C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eastAsia="Calibri" w:cs="Arial"/>
      <w:b/>
      <w:bCs/>
      <w:sz w:val="22"/>
      <w:szCs w:val="22"/>
      <w:lang w:eastAsia="en-US"/>
    </w:rPr>
  </w:style>
  <w:style w:type="paragraph" w:customStyle="1" w:styleId="Prop1">
    <w:name w:val="Prop1"/>
    <w:basedOn w:val="aff0"/>
    <w:uiPriority w:val="99"/>
    <w:qFormat/>
    <w:rsid w:val="0092122C"/>
    <w:pPr>
      <w:ind w:leftChars="0" w:left="0"/>
    </w:pPr>
    <w:rPr>
      <w:rFonts w:ascii="Times New Roman" w:eastAsia="SimSun" w:hAnsi="Times New Roman"/>
      <w:b/>
      <w:szCs w:val="21"/>
      <w:lang w:eastAsia="zh-CN"/>
    </w:rPr>
  </w:style>
  <w:style w:type="paragraph" w:customStyle="1" w:styleId="3GPPAgreements">
    <w:name w:val="3GPP Agreements"/>
    <w:basedOn w:val="a0"/>
    <w:link w:val="3GPPAgreementsChar"/>
    <w:qFormat/>
    <w:rsid w:val="0092122C"/>
    <w:pPr>
      <w:numPr>
        <w:numId w:val="15"/>
      </w:numPr>
      <w:autoSpaceDE w:val="0"/>
      <w:autoSpaceDN w:val="0"/>
      <w:adjustRightInd w:val="0"/>
      <w:snapToGrid w:val="0"/>
    </w:pPr>
    <w:rPr>
      <w:rFonts w:ascii="Times New Roman" w:eastAsia="SimSun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92122C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92122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TextChar">
    <w:name w:val="3GPP Text Char"/>
    <w:link w:val="3GPPText"/>
    <w:qFormat/>
    <w:rsid w:val="0092122C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rsid w:val="0092122C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/>
      <w:jc w:val="center"/>
    </w:pPr>
    <w:rPr>
      <w:b/>
      <w:lang w:eastAsia="ja-JP"/>
    </w:rPr>
  </w:style>
  <w:style w:type="paragraph" w:customStyle="1" w:styleId="3gppagreements0">
    <w:name w:val="3gppagreements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NOChar1">
    <w:name w:val="NO Char1"/>
    <w:qFormat/>
    <w:locked/>
    <w:rsid w:val="0092122C"/>
    <w:rPr>
      <w:rFonts w:ascii="Times New Roman" w:hAnsi="Times New Roman"/>
      <w:lang w:val="en-GB"/>
    </w:rPr>
  </w:style>
  <w:style w:type="paragraph" w:customStyle="1" w:styleId="620">
    <w:name w:val="标题 62"/>
    <w:basedOn w:val="a0"/>
    <w:rsid w:val="0092122C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0">
    <w:name w:val="标题 72"/>
    <w:basedOn w:val="a0"/>
    <w:rsid w:val="0092122C"/>
    <w:pPr>
      <w:tabs>
        <w:tab w:val="num" w:pos="1296"/>
      </w:tabs>
    </w:pPr>
    <w:rPr>
      <w:rFonts w:eastAsia="ＭＳ Ｐゴシック" w:cs="Times"/>
      <w:lang w:eastAsia="ja-JP"/>
    </w:rPr>
  </w:style>
  <w:style w:type="character" w:customStyle="1" w:styleId="aff7">
    <w:name w:val="未处理的提及"/>
    <w:uiPriority w:val="99"/>
    <w:semiHidden/>
    <w:unhideWhenUsed/>
    <w:rsid w:val="0092122C"/>
    <w:rPr>
      <w:color w:val="605E5C"/>
      <w:shd w:val="clear" w:color="auto" w:fill="E1DFDD"/>
    </w:rPr>
  </w:style>
  <w:style w:type="paragraph" w:customStyle="1" w:styleId="510">
    <w:name w:val="标题 51"/>
    <w:basedOn w:val="a0"/>
    <w:rsid w:val="0092122C"/>
    <w:pPr>
      <w:keepNext/>
      <w:tabs>
        <w:tab w:val="left" w:pos="1008"/>
      </w:tabs>
      <w:spacing w:before="240" w:after="60"/>
      <w:ind w:left="1008" w:hanging="1008"/>
    </w:pPr>
    <w:rPr>
      <w:lang w:eastAsia="ja-JP"/>
    </w:rPr>
  </w:style>
  <w:style w:type="paragraph" w:customStyle="1" w:styleId="810">
    <w:name w:val="标题 81"/>
    <w:basedOn w:val="a0"/>
    <w:rsid w:val="0092122C"/>
    <w:pPr>
      <w:tabs>
        <w:tab w:val="left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10">
    <w:name w:val="标题 91"/>
    <w:basedOn w:val="a0"/>
    <w:rsid w:val="0092122C"/>
    <w:pPr>
      <w:tabs>
        <w:tab w:val="left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ZG">
    <w:name w:val="ZG"/>
    <w:qFormat/>
    <w:rsid w:val="009212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a2"/>
    <w:next w:val="af4"/>
    <w:qFormat/>
    <w:rsid w:val="0092122C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msoins0">
    <w:name w:val="msoins"/>
    <w:basedOn w:val="a1"/>
    <w:rsid w:val="0092122C"/>
  </w:style>
  <w:style w:type="paragraph" w:styleId="3">
    <w:name w:val="List Number 3"/>
    <w:basedOn w:val="a0"/>
    <w:qFormat/>
    <w:rsid w:val="00280A66"/>
    <w:pPr>
      <w:numPr>
        <w:numId w:val="17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ascii="Times New Roman" w:eastAsia="ＭＳ 明朝" w:hAnsi="Times New Roman"/>
      <w:lang w:eastAsia="en-GB"/>
    </w:rPr>
  </w:style>
  <w:style w:type="character" w:styleId="aff8">
    <w:name w:val="Unresolved Mention"/>
    <w:uiPriority w:val="99"/>
    <w:semiHidden/>
    <w:unhideWhenUsed/>
    <w:rsid w:val="003E76B7"/>
    <w:rPr>
      <w:color w:val="605E5C"/>
      <w:shd w:val="clear" w:color="auto" w:fill="E1DFDD"/>
    </w:rPr>
  </w:style>
  <w:style w:type="character" w:customStyle="1" w:styleId="25">
    <w:name w:val="リスト段落 (文字)2"/>
    <w:qFormat/>
    <w:locked/>
    <w:rsid w:val="00E2226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26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63829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7675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02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13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55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33395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5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4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3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68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43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20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82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40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26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0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480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9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76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914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075421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0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7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0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7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7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7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0092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7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03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8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88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22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4045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26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4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67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3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885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346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3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8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46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9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65442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5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4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45361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743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7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09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0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42702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815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675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801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17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076744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6166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5B2E-3952-4629-9AAD-BE04D592D5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4055</Words>
  <Characters>21011</Characters>
  <Application>Microsoft Office Word</Application>
  <DocSecurity>0</DocSecurity>
  <Lines>2101</Lines>
  <Paragraphs>501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Naoya Shibaike (芝池 尚哉)</cp:lastModifiedBy>
  <cp:revision>4</cp:revision>
  <dcterms:created xsi:type="dcterms:W3CDTF">2025-11-20T15:44:00Z</dcterms:created>
  <dcterms:modified xsi:type="dcterms:W3CDTF">2025-11-20T15:47:00Z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2023-04-19T00:14:19Z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f6598971-6450-4f62-a80b-ada7a8869200</vt:lpwstr>
  </property>
  <property fmtid="{D5CDD505-2E9C-101B-9397-08002B2CF9AE}" pid="9" name="MSIP_Label_f7b7771f-98a2-4ec9-8160-ee37e9359e20_ContentBits">
    <vt:lpwstr>0</vt:lpwstr>
  </property>
</Properties>
</file>