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7DA8" w14:textId="59034E3D" w:rsidR="00AB29A4" w:rsidRPr="007C38BC" w:rsidRDefault="00AB29A4" w:rsidP="00BD38D2">
      <w:pPr>
        <w:tabs>
          <w:tab w:val="center" w:pos="4536"/>
          <w:tab w:val="right" w:pos="7938"/>
          <w:tab w:val="right" w:pos="9639"/>
        </w:tabs>
        <w:ind w:right="2"/>
        <w:rPr>
          <w:rFonts w:ascii="Times New Roman" w:hAnsi="Times New Roman"/>
          <w:b/>
          <w:sz w:val="28"/>
        </w:rPr>
      </w:pPr>
      <w:bookmarkStart w:id="0" w:name="_Hlk68522968"/>
      <w:r w:rsidRPr="007C38BC">
        <w:rPr>
          <w:rFonts w:ascii="Times New Roman" w:hAnsi="Times New Roman"/>
          <w:b/>
          <w:sz w:val="28"/>
        </w:rPr>
        <w:t>3GPP TSG RAN WG1 #</w:t>
      </w:r>
      <w:r w:rsidR="00970138" w:rsidRPr="007C38BC">
        <w:rPr>
          <w:rFonts w:ascii="Times New Roman" w:hAnsi="Times New Roman"/>
          <w:b/>
          <w:sz w:val="28"/>
        </w:rPr>
        <w:t>1</w:t>
      </w:r>
      <w:r w:rsidR="002A0783" w:rsidRPr="007C38BC">
        <w:rPr>
          <w:rFonts w:ascii="Times New Roman" w:hAnsi="Times New Roman"/>
          <w:b/>
          <w:sz w:val="28"/>
        </w:rPr>
        <w:t>2</w:t>
      </w:r>
      <w:r w:rsidR="00E82636" w:rsidRPr="007C38BC">
        <w:rPr>
          <w:rFonts w:ascii="Times New Roman" w:hAnsi="Times New Roman"/>
          <w:b/>
          <w:sz w:val="28"/>
        </w:rPr>
        <w:t>3</w:t>
      </w:r>
      <w:r w:rsidR="0015430D" w:rsidRPr="007C38BC">
        <w:rPr>
          <w:rFonts w:ascii="Times New Roman" w:hAnsi="Times New Roman"/>
          <w:b/>
          <w:sz w:val="28"/>
        </w:rPr>
        <w:t xml:space="preserve">                           </w:t>
      </w:r>
      <w:r w:rsidR="007203F3" w:rsidRPr="007C38BC">
        <w:rPr>
          <w:rFonts w:ascii="Times New Roman" w:hAnsi="Times New Roman"/>
          <w:b/>
          <w:sz w:val="28"/>
        </w:rPr>
        <w:t xml:space="preserve">     </w:t>
      </w:r>
      <w:r w:rsidR="00A3359B" w:rsidRPr="007C38BC">
        <w:rPr>
          <w:rFonts w:ascii="Times New Roman" w:hAnsi="Times New Roman"/>
          <w:b/>
          <w:sz w:val="28"/>
        </w:rPr>
        <w:t xml:space="preserve"> </w:t>
      </w:r>
      <w:r w:rsidR="009D1435" w:rsidRPr="007C38BC">
        <w:rPr>
          <w:rFonts w:ascii="Times New Roman" w:hAnsi="Times New Roman"/>
          <w:b/>
          <w:sz w:val="28"/>
        </w:rPr>
        <w:t>R1-</w:t>
      </w:r>
      <w:r w:rsidR="00671956" w:rsidRPr="007C38BC">
        <w:rPr>
          <w:rFonts w:ascii="Times New Roman" w:hAnsi="Times New Roman"/>
          <w:b/>
          <w:sz w:val="28"/>
        </w:rPr>
        <w:t>250</w:t>
      </w:r>
      <w:r w:rsidR="00E77026" w:rsidRPr="00E77026">
        <w:rPr>
          <w:rFonts w:ascii="Times New Roman" w:hAnsi="Times New Roman"/>
          <w:b/>
          <w:sz w:val="28"/>
        </w:rPr>
        <w:t>9383</w:t>
      </w:r>
    </w:p>
    <w:p w14:paraId="3670550C" w14:textId="4D1FD47D" w:rsidR="00AB29A4" w:rsidRPr="0045358D" w:rsidRDefault="00E82636" w:rsidP="00FE0662">
      <w:pPr>
        <w:tabs>
          <w:tab w:val="center" w:pos="4536"/>
          <w:tab w:val="right" w:pos="7938"/>
          <w:tab w:val="right" w:pos="9639"/>
        </w:tabs>
        <w:wordWrap/>
        <w:ind w:right="2"/>
        <w:rPr>
          <w:rFonts w:ascii="Times New Roman" w:hAnsi="Times New Roman"/>
          <w:b/>
          <w:sz w:val="28"/>
          <w:lang w:val="en-GB"/>
        </w:rPr>
      </w:pPr>
      <w:r>
        <w:rPr>
          <w:rFonts w:ascii="Times New Roman" w:hAnsi="Times New Roman" w:hint="eastAsia"/>
          <w:b/>
          <w:sz w:val="28"/>
          <w:lang w:val="en-GB"/>
        </w:rPr>
        <w:t>Dallas</w:t>
      </w:r>
      <w:r w:rsidR="00731D64" w:rsidRPr="0045358D">
        <w:rPr>
          <w:rFonts w:ascii="Times New Roman" w:hAnsi="Times New Roman"/>
          <w:b/>
          <w:sz w:val="28"/>
          <w:lang w:val="en-GB"/>
        </w:rPr>
        <w:t xml:space="preserve">, </w:t>
      </w:r>
      <w:r>
        <w:rPr>
          <w:rFonts w:ascii="Times New Roman" w:hAnsi="Times New Roman" w:hint="eastAsia"/>
          <w:b/>
          <w:sz w:val="28"/>
          <w:lang w:val="en-GB"/>
        </w:rPr>
        <w:t>USA</w:t>
      </w:r>
      <w:r w:rsidR="00731D64" w:rsidRPr="0045358D">
        <w:rPr>
          <w:rFonts w:ascii="Times New Roman" w:hAnsi="Times New Roman"/>
          <w:b/>
          <w:sz w:val="28"/>
          <w:lang w:val="en-GB"/>
        </w:rPr>
        <w:t xml:space="preserve">, </w:t>
      </w:r>
      <w:r>
        <w:rPr>
          <w:rFonts w:ascii="Times New Roman" w:hAnsi="Times New Roman" w:hint="eastAsia"/>
          <w:b/>
          <w:sz w:val="28"/>
          <w:lang w:val="en-GB"/>
        </w:rPr>
        <w:t>Nov</w:t>
      </w:r>
      <w:r w:rsidRPr="0045358D">
        <w:rPr>
          <w:rFonts w:ascii="Times New Roman" w:hAnsi="Times New Roman"/>
          <w:b/>
          <w:sz w:val="28"/>
          <w:lang w:val="en-GB"/>
        </w:rPr>
        <w:t xml:space="preserve"> </w:t>
      </w:r>
      <w:r w:rsidR="00190B4A" w:rsidRPr="007F124C">
        <w:rPr>
          <w:rFonts w:ascii="Times New Roman" w:hAnsi="Times New Roman"/>
          <w:b/>
          <w:sz w:val="28"/>
          <w:lang w:val="en-GB"/>
        </w:rPr>
        <w:t>1</w:t>
      </w:r>
      <w:r>
        <w:rPr>
          <w:rFonts w:ascii="Times New Roman" w:hAnsi="Times New Roman" w:hint="eastAsia"/>
          <w:b/>
          <w:sz w:val="28"/>
          <w:lang w:val="en-GB"/>
        </w:rPr>
        <w:t>7</w:t>
      </w:r>
      <w:r w:rsidR="002A0783" w:rsidRPr="007F124C">
        <w:rPr>
          <w:rFonts w:ascii="Times New Roman" w:hAnsi="Times New Roman"/>
          <w:b/>
          <w:sz w:val="28"/>
          <w:vertAlign w:val="superscript"/>
          <w:lang w:val="en-GB"/>
        </w:rPr>
        <w:t>th</w:t>
      </w:r>
      <w:r w:rsidR="002A0783" w:rsidRPr="007F124C">
        <w:rPr>
          <w:rFonts w:ascii="Times New Roman" w:hAnsi="Times New Roman"/>
          <w:b/>
          <w:sz w:val="28"/>
          <w:lang w:val="en-GB"/>
        </w:rPr>
        <w:t xml:space="preserve"> </w:t>
      </w:r>
      <w:r w:rsidR="00731D64" w:rsidRPr="0045358D">
        <w:rPr>
          <w:rFonts w:ascii="Times New Roman" w:hAnsi="Times New Roman"/>
          <w:b/>
          <w:sz w:val="28"/>
          <w:lang w:val="en-GB"/>
        </w:rPr>
        <w:t xml:space="preserve">– </w:t>
      </w:r>
      <w:r>
        <w:rPr>
          <w:rFonts w:ascii="Times New Roman" w:hAnsi="Times New Roman" w:hint="eastAsia"/>
          <w:b/>
          <w:sz w:val="28"/>
          <w:lang w:val="en-GB"/>
        </w:rPr>
        <w:t>2</w:t>
      </w:r>
      <w:r w:rsidR="00190B4A" w:rsidRPr="007F124C">
        <w:rPr>
          <w:rFonts w:ascii="Times New Roman" w:hAnsi="Times New Roman"/>
          <w:b/>
          <w:sz w:val="28"/>
          <w:lang w:val="en-GB"/>
        </w:rPr>
        <w:t>1</w:t>
      </w:r>
      <w:r>
        <w:rPr>
          <w:rFonts w:ascii="Times New Roman" w:hAnsi="Times New Roman" w:hint="eastAsia"/>
          <w:b/>
          <w:sz w:val="28"/>
          <w:vertAlign w:val="superscript"/>
          <w:lang w:val="en-GB"/>
        </w:rPr>
        <w:t>st</w:t>
      </w:r>
      <w:r w:rsidR="00731D64" w:rsidRPr="0045358D">
        <w:rPr>
          <w:rFonts w:ascii="Times New Roman" w:hAnsi="Times New Roman"/>
          <w:b/>
          <w:sz w:val="28"/>
          <w:lang w:val="en-GB"/>
        </w:rPr>
        <w:t>, 202</w:t>
      </w:r>
      <w:r w:rsidR="002A0783" w:rsidRPr="007F124C">
        <w:rPr>
          <w:rFonts w:ascii="Times New Roman" w:hAnsi="Times New Roman"/>
          <w:b/>
          <w:sz w:val="28"/>
          <w:lang w:val="en-GB"/>
        </w:rPr>
        <w:t>5</w:t>
      </w:r>
    </w:p>
    <w:bookmarkEnd w:id="0"/>
    <w:p w14:paraId="00612618" w14:textId="77777777" w:rsidR="00473A70" w:rsidRPr="002D35DF" w:rsidRDefault="00473A70" w:rsidP="00FE0662">
      <w:pPr>
        <w:tabs>
          <w:tab w:val="center" w:pos="4536"/>
          <w:tab w:val="right" w:pos="9072"/>
        </w:tabs>
        <w:wordWrap/>
        <w:rPr>
          <w:rFonts w:ascii="Times New Roman" w:hAnsi="Times New Roman"/>
          <w:b/>
          <w:kern w:val="0"/>
          <w:sz w:val="28"/>
          <w:szCs w:val="28"/>
          <w:lang w:val="en-GB"/>
        </w:rPr>
      </w:pPr>
    </w:p>
    <w:p w14:paraId="29FF1254" w14:textId="77777777"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02A8AE8"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93416" w:rsidRPr="00593416">
        <w:rPr>
          <w:rFonts w:ascii="Times New Roman" w:eastAsia="MS Mincho" w:hAnsi="Times New Roman"/>
          <w:b/>
          <w:kern w:val="0"/>
          <w:sz w:val="24"/>
          <w:szCs w:val="20"/>
          <w:lang w:eastAsia="en-US"/>
        </w:rPr>
        <w:t xml:space="preserve">Discussion on </w:t>
      </w:r>
      <w:r w:rsidR="00213D22">
        <w:rPr>
          <w:rFonts w:ascii="Times New Roman" w:eastAsiaTheme="minorEastAsia" w:hAnsi="Times New Roman" w:hint="eastAsia"/>
          <w:b/>
          <w:kern w:val="0"/>
          <w:sz w:val="24"/>
          <w:szCs w:val="20"/>
        </w:rPr>
        <w:t>Energy Efficiency</w:t>
      </w:r>
      <w:r w:rsidR="00B34746">
        <w:rPr>
          <w:rFonts w:ascii="Times New Roman" w:eastAsiaTheme="minorEastAsia" w:hAnsi="Times New Roman" w:hint="eastAsia"/>
          <w:b/>
          <w:kern w:val="0"/>
          <w:sz w:val="24"/>
          <w:szCs w:val="20"/>
        </w:rPr>
        <w:t xml:space="preserve"> for 6G</w:t>
      </w:r>
      <w:r w:rsidR="004C7973">
        <w:rPr>
          <w:rFonts w:ascii="Times New Roman" w:eastAsiaTheme="minorEastAsia" w:hAnsi="Times New Roman" w:hint="eastAsia"/>
          <w:b/>
          <w:kern w:val="0"/>
          <w:sz w:val="24"/>
          <w:szCs w:val="20"/>
        </w:rPr>
        <w:t xml:space="preserve"> Radio</w:t>
      </w:r>
    </w:p>
    <w:p w14:paraId="6FE3A7FF" w14:textId="4E56F58F" w:rsidR="00473A70" w:rsidRPr="00213D22"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213D22">
        <w:rPr>
          <w:rFonts w:ascii="Times New Roman" w:eastAsiaTheme="minorEastAsia" w:hAnsi="Times New Roman" w:hint="eastAsia"/>
          <w:b/>
          <w:kern w:val="0"/>
          <w:sz w:val="24"/>
          <w:szCs w:val="20"/>
        </w:rPr>
        <w:t>11.5</w:t>
      </w:r>
    </w:p>
    <w:p w14:paraId="0BB0D076" w14:textId="1115859E"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A7CDA">
        <w:rPr>
          <w:rFonts w:ascii="Times New Roman" w:eastAsia="MS Mincho" w:hAnsi="Times New Roman"/>
          <w:b/>
          <w:kern w:val="0"/>
          <w:sz w:val="24"/>
          <w:szCs w:val="20"/>
          <w:lang w:eastAsia="en-US"/>
        </w:rPr>
        <w:t>/Decision</w:t>
      </w:r>
    </w:p>
    <w:p w14:paraId="1939E4DC" w14:textId="77777777" w:rsidR="00473A70" w:rsidRPr="008B6F35" w:rsidRDefault="00473A70" w:rsidP="00FE0662">
      <w:pPr>
        <w:widowControl/>
        <w:pBdr>
          <w:bottom w:val="single" w:sz="4" w:space="1" w:color="auto"/>
        </w:pBdr>
        <w:wordWrap/>
        <w:autoSpaceDE/>
        <w:autoSpaceDN/>
        <w:rPr>
          <w:rFonts w:ascii="Times New Roman" w:eastAsia="MS Mincho" w:hAnsi="Times New Roman"/>
          <w:kern w:val="0"/>
          <w:szCs w:val="20"/>
          <w:lang w:eastAsia="en-US"/>
        </w:rPr>
      </w:pPr>
    </w:p>
    <w:p w14:paraId="5D0D82EB" w14:textId="77777777" w:rsidR="00473A70" w:rsidRPr="00E45180" w:rsidRDefault="00473A70" w:rsidP="00FE0662">
      <w:pPr>
        <w:pStyle w:val="1"/>
        <w:jc w:val="both"/>
        <w:rPr>
          <w:rFonts w:ascii="Times New Roman" w:hAnsi="Times New Roman"/>
          <w:sz w:val="28"/>
          <w:szCs w:val="22"/>
        </w:rPr>
      </w:pPr>
      <w:r w:rsidRPr="00E45180">
        <w:rPr>
          <w:rFonts w:ascii="Times New Roman" w:hAnsi="Times New Roman"/>
          <w:sz w:val="28"/>
          <w:szCs w:val="22"/>
        </w:rPr>
        <w:t>Introduction</w:t>
      </w:r>
    </w:p>
    <w:p w14:paraId="73CEFE71" w14:textId="24627145" w:rsidR="004565D3" w:rsidRPr="00BD38D2" w:rsidRDefault="008C3ED1" w:rsidP="00BD38D2">
      <w:pPr>
        <w:widowControl/>
        <w:wordWrap/>
        <w:autoSpaceDE/>
        <w:autoSpaceDN/>
        <w:spacing w:before="120" w:after="240" w:line="276" w:lineRule="auto"/>
        <w:ind w:firstLineChars="50" w:firstLine="110"/>
        <w:rPr>
          <w:rFonts w:ascii="Times New Roman" w:hAnsi="Times New Roman"/>
          <w:kern w:val="0"/>
          <w:sz w:val="22"/>
        </w:rPr>
      </w:pPr>
      <w:bookmarkStart w:id="1" w:name="_Hlk159241526"/>
      <w:r>
        <w:rPr>
          <w:rFonts w:ascii="Times New Roman" w:hAnsi="Times New Roman"/>
          <w:kern w:val="0"/>
          <w:sz w:val="22"/>
        </w:rPr>
        <w:t>T</w:t>
      </w:r>
      <w:r>
        <w:rPr>
          <w:rFonts w:ascii="Times New Roman" w:hAnsi="Times New Roman" w:hint="eastAsia"/>
          <w:kern w:val="0"/>
          <w:sz w:val="22"/>
        </w:rPr>
        <w:t xml:space="preserve">he following </w:t>
      </w:r>
      <w:r w:rsidR="00B1554F">
        <w:rPr>
          <w:rFonts w:ascii="Times New Roman" w:hAnsi="Times New Roman"/>
          <w:kern w:val="0"/>
          <w:sz w:val="22"/>
        </w:rPr>
        <w:t>summarize</w:t>
      </w:r>
      <w:r>
        <w:rPr>
          <w:rFonts w:ascii="Times New Roman" w:hAnsi="Times New Roman" w:hint="eastAsia"/>
          <w:kern w:val="0"/>
          <w:sz w:val="22"/>
        </w:rPr>
        <w:t xml:space="preserve">s the agreements related to </w:t>
      </w:r>
      <w:r w:rsidR="00C47C47">
        <w:rPr>
          <w:rFonts w:ascii="Times New Roman" w:hAnsi="Times New Roman" w:hint="eastAsia"/>
          <w:kern w:val="0"/>
          <w:sz w:val="22"/>
        </w:rPr>
        <w:t>sync signal(s)</w:t>
      </w:r>
      <w:r w:rsidR="009573D2">
        <w:rPr>
          <w:rFonts w:ascii="Times New Roman" w:hAnsi="Times New Roman" w:hint="eastAsia"/>
          <w:kern w:val="0"/>
          <w:sz w:val="22"/>
        </w:rPr>
        <w:t xml:space="preserve">, </w:t>
      </w:r>
      <w:r w:rsidR="00C47C47">
        <w:rPr>
          <w:rFonts w:ascii="Times New Roman" w:hAnsi="Times New Roman" w:hint="eastAsia"/>
          <w:kern w:val="0"/>
          <w:sz w:val="22"/>
        </w:rPr>
        <w:t>SIB-1</w:t>
      </w:r>
      <w:r w:rsidR="009573D2">
        <w:rPr>
          <w:rFonts w:ascii="Times New Roman" w:hAnsi="Times New Roman" w:hint="eastAsia"/>
          <w:kern w:val="0"/>
          <w:sz w:val="22"/>
        </w:rPr>
        <w:t xml:space="preserve">, </w:t>
      </w:r>
      <w:r w:rsidR="00C47C47">
        <w:rPr>
          <w:rFonts w:ascii="Times New Roman" w:hAnsi="Times New Roman" w:hint="eastAsia"/>
          <w:kern w:val="0"/>
          <w:sz w:val="22"/>
        </w:rPr>
        <w:t xml:space="preserve">DL-WUS of OFDM based sequence, on-demand sync signal(s), and </w:t>
      </w:r>
      <w:r w:rsidR="00C47C47" w:rsidRPr="00C47C47">
        <w:rPr>
          <w:rFonts w:ascii="Times New Roman" w:hAnsi="Times New Roman"/>
          <w:kern w:val="0"/>
          <w:sz w:val="22"/>
        </w:rPr>
        <w:t>multi-carrier/cells/TRPs</w:t>
      </w:r>
      <w:r w:rsidR="005441BA">
        <w:rPr>
          <w:rFonts w:ascii="Times New Roman" w:hAnsi="Times New Roman" w:hint="eastAsia"/>
          <w:kern w:val="0"/>
          <w:sz w:val="22"/>
        </w:rPr>
        <w:t xml:space="preserve"> for evaluation</w:t>
      </w:r>
      <w:r w:rsidR="00D0710B">
        <w:rPr>
          <w:rFonts w:ascii="Times New Roman" w:hAnsi="Times New Roman" w:hint="eastAsia"/>
          <w:kern w:val="0"/>
          <w:sz w:val="22"/>
        </w:rPr>
        <w:t xml:space="preserve"> </w:t>
      </w:r>
      <w:r w:rsidR="00C47C47">
        <w:rPr>
          <w:rFonts w:ascii="Times New Roman" w:hAnsi="Times New Roman" w:hint="eastAsia"/>
          <w:kern w:val="0"/>
          <w:sz w:val="22"/>
        </w:rPr>
        <w:t xml:space="preserve">and study </w:t>
      </w:r>
      <w:r w:rsidR="00D0710B">
        <w:rPr>
          <w:rFonts w:ascii="Times New Roman" w:hAnsi="Times New Roman" w:hint="eastAsia"/>
          <w:kern w:val="0"/>
          <w:sz w:val="22"/>
        </w:rPr>
        <w:t xml:space="preserve">from the </w:t>
      </w:r>
      <w:r w:rsidR="0001430E">
        <w:rPr>
          <w:rFonts w:ascii="Times New Roman" w:hAnsi="Times New Roman" w:hint="eastAsia"/>
          <w:kern w:val="0"/>
          <w:sz w:val="22"/>
        </w:rPr>
        <w:t>RAN1#122</w:t>
      </w:r>
      <w:r w:rsidR="00C47C47">
        <w:rPr>
          <w:rFonts w:ascii="Times New Roman" w:hAnsi="Times New Roman" w:hint="eastAsia"/>
          <w:kern w:val="0"/>
          <w:sz w:val="22"/>
        </w:rPr>
        <w:t>b</w:t>
      </w:r>
      <w:r w:rsidR="00D0710B">
        <w:rPr>
          <w:rFonts w:ascii="Times New Roman" w:hAnsi="Times New Roman" w:hint="eastAsia"/>
          <w:kern w:val="0"/>
          <w:sz w:val="22"/>
        </w:rPr>
        <w:t xml:space="preserve"> meeting</w:t>
      </w:r>
      <w:r w:rsidR="00D24716">
        <w:rPr>
          <w:rFonts w:ascii="Times New Roman" w:hAnsi="Times New Roman" w:hint="eastAsia"/>
          <w:kern w:val="0"/>
          <w:sz w:val="22"/>
        </w:rPr>
        <w:t xml:space="preserve"> </w:t>
      </w:r>
      <w:r w:rsidR="00D0710B">
        <w:rPr>
          <w:rFonts w:ascii="Times New Roman" w:hAnsi="Times New Roman" w:hint="eastAsia"/>
          <w:kern w:val="0"/>
          <w:sz w:val="22"/>
        </w:rPr>
        <w:t>[1]</w:t>
      </w:r>
      <w:r w:rsidR="00054689">
        <w:rPr>
          <w:rFonts w:ascii="Times New Roman" w:hAnsi="Times New Roman" w:hint="eastAsia"/>
          <w:kern w:val="0"/>
          <w:sz w:val="22"/>
        </w:rPr>
        <w:t>.</w:t>
      </w:r>
    </w:p>
    <w:tbl>
      <w:tblPr>
        <w:tblStyle w:val="a5"/>
        <w:tblW w:w="0" w:type="auto"/>
        <w:tblLook w:val="04A0" w:firstRow="1" w:lastRow="0" w:firstColumn="1" w:lastColumn="0" w:noHBand="0" w:noVBand="1"/>
      </w:tblPr>
      <w:tblGrid>
        <w:gridCol w:w="9736"/>
      </w:tblGrid>
      <w:tr w:rsidR="0001430E" w14:paraId="56B2F50D" w14:textId="77777777" w:rsidTr="000C0890">
        <w:tc>
          <w:tcPr>
            <w:tcW w:w="9736" w:type="dxa"/>
          </w:tcPr>
          <w:p w14:paraId="40126FFE" w14:textId="77777777" w:rsidR="00E82636" w:rsidRPr="00E82636" w:rsidRDefault="00E82636" w:rsidP="00E82636">
            <w:pPr>
              <w:jc w:val="both"/>
              <w:rPr>
                <w:rFonts w:ascii="Times New Roman" w:eastAsia="MS Mincho" w:hAnsi="Times New Roman"/>
                <w:i/>
                <w:iCs/>
                <w:color w:val="000000"/>
                <w:highlight w:val="green"/>
                <w:lang w:val="en-GB" w:eastAsia="en-GB"/>
              </w:rPr>
            </w:pPr>
            <w:r w:rsidRPr="00E82636">
              <w:rPr>
                <w:rFonts w:ascii="Times New Roman" w:eastAsia="MS Mincho" w:hAnsi="Times New Roman" w:hint="eastAsia"/>
                <w:i/>
                <w:iCs/>
                <w:color w:val="000000"/>
                <w:highlight w:val="green"/>
                <w:lang w:val="en-GB" w:eastAsia="en-GB"/>
              </w:rPr>
              <w:t>Agreement</w:t>
            </w:r>
          </w:p>
          <w:p w14:paraId="1E5F3F83" w14:textId="77777777" w:rsidR="00E82636" w:rsidRPr="007C38BC" w:rsidRDefault="00E82636" w:rsidP="00E82636">
            <w:pPr>
              <w:jc w:val="both"/>
              <w:rPr>
                <w:rFonts w:ascii="Times New Roman" w:eastAsia="MS Mincho" w:hAnsi="Times New Roman"/>
                <w:i/>
                <w:iCs/>
                <w:color w:val="000000"/>
                <w:lang w:eastAsia="en-GB"/>
              </w:rPr>
            </w:pPr>
            <w:r w:rsidRPr="007C38BC">
              <w:rPr>
                <w:rFonts w:ascii="Times New Roman" w:eastAsia="MS Mincho" w:hAnsi="Times New Roman"/>
                <w:i/>
                <w:iCs/>
                <w:color w:val="000000"/>
                <w:lang w:val="en-GB" w:eastAsia="en-GB"/>
              </w:rPr>
              <w:t>Study and evaluate NW energy savings and the impact on UE performance and user experience with respect to 20ms and longer periodicities of sync signal(s) at least for initial access with the following consideration, but not limited to</w:t>
            </w:r>
            <w:r w:rsidRPr="007C38BC">
              <w:rPr>
                <w:rFonts w:ascii="Times New Roman" w:eastAsia="MS Mincho" w:hAnsi="Times New Roman"/>
                <w:i/>
                <w:iCs/>
                <w:color w:val="000000"/>
                <w:lang w:eastAsia="en-GB"/>
              </w:rPr>
              <w:t>:</w:t>
            </w:r>
          </w:p>
          <w:p w14:paraId="47144F12" w14:textId="77777777" w:rsidR="00E82636" w:rsidRPr="007C38BC" w:rsidRDefault="00E82636" w:rsidP="00E82636">
            <w:pPr>
              <w:jc w:val="both"/>
              <w:rPr>
                <w:rFonts w:ascii="Times New Roman" w:eastAsia="MS Mincho" w:hAnsi="Times New Roman"/>
                <w:i/>
                <w:iCs/>
                <w:color w:val="000000"/>
              </w:rPr>
            </w:pPr>
            <w:r w:rsidRPr="007C38BC">
              <w:rPr>
                <w:rFonts w:ascii="Times New Roman" w:eastAsia="MS Mincho" w:hAnsi="Times New Roman"/>
                <w:i/>
                <w:iCs/>
                <w:color w:val="000000"/>
                <w:lang w:eastAsia="en-GB"/>
              </w:rPr>
              <w:t>BS assumptions:</w:t>
            </w:r>
          </w:p>
          <w:p w14:paraId="712A2E24"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Cell-common signaling (e.g., sync signal(s), broadcast PDCCH, SIB-1, SIB, paging, PRACH), e.g.,</w:t>
            </w:r>
          </w:p>
          <w:p w14:paraId="7A391BA7"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Clustered provisioning of different cell-common signaling,</w:t>
            </w:r>
          </w:p>
          <w:p w14:paraId="7BE6CA2E"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On-demand provisioning of different cell-common signaling,</w:t>
            </w:r>
          </w:p>
          <w:p w14:paraId="5FE731EF"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UE-specific signaling (for low, light, medium loads), e.g.,</w:t>
            </w:r>
          </w:p>
          <w:p w14:paraId="437374F7"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Clustered provisioning with cell-common signaling,</w:t>
            </w:r>
          </w:p>
          <w:p w14:paraId="3F5B0B16"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proofErr w:type="spellStart"/>
            <w:r w:rsidRPr="007C38BC">
              <w:rPr>
                <w:rFonts w:ascii="Times New Roman" w:eastAsia="MS Mincho" w:hAnsi="Times New Roman"/>
                <w:i/>
                <w:iCs/>
                <w:color w:val="000000"/>
                <w:lang w:eastAsia="en-GB"/>
              </w:rPr>
              <w:t>Unclustered</w:t>
            </w:r>
            <w:proofErr w:type="spellEnd"/>
            <w:r w:rsidRPr="007C38BC">
              <w:rPr>
                <w:rFonts w:ascii="Times New Roman" w:eastAsia="MS Mincho" w:hAnsi="Times New Roman"/>
                <w:i/>
                <w:iCs/>
                <w:color w:val="000000"/>
                <w:lang w:eastAsia="en-GB"/>
              </w:rPr>
              <w:t xml:space="preserve"> provisioning with cell-common signaling,</w:t>
            </w:r>
          </w:p>
          <w:p w14:paraId="22C51F4A" w14:textId="77777777" w:rsidR="00E82636" w:rsidRPr="007C38BC" w:rsidRDefault="00E82636" w:rsidP="00E82636">
            <w:pPr>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UE impact:</w:t>
            </w:r>
          </w:p>
          <w:p w14:paraId="7F4E1A9E"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Cell search complexity and latency, including frequency search latency,</w:t>
            </w:r>
          </w:p>
          <w:p w14:paraId="72601D33"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UE Power consumption,</w:t>
            </w:r>
          </w:p>
          <w:p w14:paraId="6C4D2CD4" w14:textId="3A0CA81A"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Sync signal detection, coverage and tracking performance,</w:t>
            </w:r>
          </w:p>
          <w:p w14:paraId="67BDB23B"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val="en-GB" w:eastAsia="en-GB"/>
              </w:rPr>
              <w:t>RRM, mobility</w:t>
            </w:r>
            <w:r w:rsidRPr="007C38BC">
              <w:rPr>
                <w:rFonts w:ascii="Times New Roman" w:eastAsia="MS Mincho" w:hAnsi="Times New Roman"/>
                <w:i/>
                <w:iCs/>
                <w:color w:val="000000"/>
                <w:lang w:eastAsia="en-GB"/>
              </w:rPr>
              <w:t>,</w:t>
            </w:r>
          </w:p>
          <w:p w14:paraId="736B6CF4"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Beam management,</w:t>
            </w:r>
          </w:p>
          <w:p w14:paraId="7B3FBF94"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Other properties are not precluded,</w:t>
            </w:r>
          </w:p>
          <w:p w14:paraId="57A5832E" w14:textId="77777777" w:rsidR="00E82636" w:rsidRPr="007C38BC" w:rsidRDefault="00E82636" w:rsidP="00E82636">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Improvements to address identified impact, e.g.,</w:t>
            </w:r>
          </w:p>
          <w:p w14:paraId="03A663A4"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Additional sync signal needs,</w:t>
            </w:r>
          </w:p>
          <w:p w14:paraId="21493B95"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Adaptation of sync signal transmission periodicity,</w:t>
            </w:r>
          </w:p>
          <w:p w14:paraId="117F9507" w14:textId="77777777" w:rsidR="00E82636" w:rsidRPr="007C38BC" w:rsidRDefault="00E82636" w:rsidP="00E82636">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Sparser synch raster.</w:t>
            </w:r>
          </w:p>
          <w:p w14:paraId="56BD6752" w14:textId="77777777" w:rsidR="00E82636" w:rsidRDefault="00E82636" w:rsidP="00E82636">
            <w:pPr>
              <w:tabs>
                <w:tab w:val="left" w:pos="0"/>
              </w:tabs>
              <w:autoSpaceDE/>
              <w:autoSpaceDN/>
              <w:spacing w:line="256" w:lineRule="auto"/>
              <w:rPr>
                <w:rFonts w:ascii="Times New Roman" w:eastAsiaTheme="minorEastAsia" w:hAnsi="Times New Roman"/>
                <w:i/>
                <w:iCs/>
                <w:color w:val="000000"/>
                <w:highlight w:val="green"/>
                <w:lang w:val="en-GB"/>
              </w:rPr>
            </w:pPr>
          </w:p>
          <w:p w14:paraId="578C4F54" w14:textId="2C410DDB" w:rsidR="00E82636" w:rsidRPr="007C38BC" w:rsidRDefault="00E82636" w:rsidP="00E82636">
            <w:pPr>
              <w:tabs>
                <w:tab w:val="left" w:pos="0"/>
              </w:tabs>
              <w:autoSpaceDE/>
              <w:autoSpaceDN/>
              <w:spacing w:line="256" w:lineRule="auto"/>
              <w:rPr>
                <w:rFonts w:ascii="Times New Roman" w:eastAsia="MS Mincho" w:hAnsi="Times New Roman"/>
                <w:i/>
                <w:iCs/>
                <w:color w:val="000000"/>
                <w:highlight w:val="green"/>
                <w:lang w:val="en-GB" w:eastAsia="en-GB"/>
              </w:rPr>
            </w:pPr>
            <w:r w:rsidRPr="007C38BC">
              <w:rPr>
                <w:rFonts w:ascii="Times New Roman" w:eastAsia="MS Mincho" w:hAnsi="Times New Roman"/>
                <w:i/>
                <w:iCs/>
                <w:color w:val="000000"/>
                <w:szCs w:val="22"/>
                <w:highlight w:val="green"/>
                <w:lang w:val="en-GB" w:eastAsia="en-GB"/>
              </w:rPr>
              <w:t>Agreement</w:t>
            </w:r>
          </w:p>
          <w:p w14:paraId="3CCC1FC2" w14:textId="77777777" w:rsidR="00E82636" w:rsidRPr="007C38BC" w:rsidRDefault="00E82636" w:rsidP="00E82636">
            <w:pPr>
              <w:tabs>
                <w:tab w:val="left" w:pos="1701"/>
              </w:tabs>
              <w:jc w:val="both"/>
              <w:rPr>
                <w:rFonts w:ascii="Times New Roman" w:eastAsia="MS Mincho" w:hAnsi="Times New Roman"/>
                <w:i/>
                <w:iCs/>
                <w:color w:val="000000"/>
                <w:lang w:val="en-GB" w:eastAsia="en-GB"/>
              </w:rPr>
            </w:pPr>
            <w:r w:rsidRPr="007C38BC">
              <w:rPr>
                <w:rFonts w:ascii="Times New Roman" w:eastAsia="MS Mincho" w:hAnsi="Times New Roman"/>
                <w:i/>
                <w:iCs/>
                <w:color w:val="000000"/>
                <w:lang w:val="en-GB" w:eastAsia="en-GB"/>
              </w:rPr>
              <w:t>Study and evaluate on-demand and/or periodic SIB-1 transmission with respect to</w:t>
            </w:r>
          </w:p>
          <w:p w14:paraId="7DEB31EF" w14:textId="77777777" w:rsidR="00E82636" w:rsidRPr="007C38BC" w:rsidRDefault="00E82636" w:rsidP="00D20AB8">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NW energy savings potential and UE power consumption impact,</w:t>
            </w:r>
          </w:p>
          <w:p w14:paraId="42E7A392" w14:textId="77777777" w:rsidR="00E82636" w:rsidRPr="007C38BC" w:rsidRDefault="00E82636" w:rsidP="00D20AB8">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SIB-1 acquisition delay,</w:t>
            </w:r>
          </w:p>
          <w:p w14:paraId="4B7AFAB8" w14:textId="77777777" w:rsidR="00E82636" w:rsidRPr="007C38BC" w:rsidRDefault="00E82636" w:rsidP="00D20AB8">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NW and UE complexity,</w:t>
            </w:r>
          </w:p>
          <w:p w14:paraId="47F14726" w14:textId="77777777" w:rsidR="00E82636" w:rsidRPr="007C38BC" w:rsidRDefault="00E82636" w:rsidP="00D20AB8">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Coverage,</w:t>
            </w:r>
          </w:p>
          <w:p w14:paraId="0E4362A3" w14:textId="77777777" w:rsidR="00E82636" w:rsidRPr="007C38BC" w:rsidRDefault="00E82636" w:rsidP="00D20AB8">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 xml:space="preserve">Applicable deployment scenarios, </w:t>
            </w:r>
            <w:proofErr w:type="gramStart"/>
            <w:r w:rsidRPr="007C38BC">
              <w:rPr>
                <w:rFonts w:ascii="Times New Roman" w:eastAsia="MS Mincho" w:hAnsi="Times New Roman"/>
                <w:i/>
                <w:iCs/>
                <w:color w:val="000000"/>
                <w:szCs w:val="22"/>
                <w:lang w:eastAsia="en-GB"/>
              </w:rPr>
              <w:t>e.g.,:</w:t>
            </w:r>
            <w:proofErr w:type="gramEnd"/>
          </w:p>
          <w:p w14:paraId="4A2BB4EC" w14:textId="77777777" w:rsidR="00E82636" w:rsidRPr="007C38BC" w:rsidRDefault="00E82636" w:rsidP="00D20AB8">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Standalone cell/carrier,</w:t>
            </w:r>
          </w:p>
          <w:p w14:paraId="09C893EF" w14:textId="77777777" w:rsidR="00E82636" w:rsidRPr="007C38BC" w:rsidRDefault="00E82636" w:rsidP="00D20AB8">
            <w:pPr>
              <w:numPr>
                <w:ilvl w:val="1"/>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szCs w:val="22"/>
                <w:lang w:eastAsia="en-GB"/>
              </w:rPr>
              <w:t>Multiple TRPs/cells/carriers.</w:t>
            </w:r>
          </w:p>
          <w:p w14:paraId="6EDFF543" w14:textId="77777777" w:rsidR="00E82636" w:rsidRPr="00A653CC" w:rsidRDefault="00E82636" w:rsidP="00E82636">
            <w:pPr>
              <w:tabs>
                <w:tab w:val="left" w:pos="0"/>
              </w:tabs>
              <w:autoSpaceDE/>
              <w:autoSpaceDN/>
              <w:spacing w:line="256" w:lineRule="auto"/>
              <w:rPr>
                <w:rFonts w:ascii="Times" w:eastAsia="DengXian" w:hAnsi="Times" w:cs="Arial"/>
                <w:szCs w:val="24"/>
                <w:lang w:eastAsia="zh-CN"/>
              </w:rPr>
            </w:pPr>
          </w:p>
          <w:p w14:paraId="68F2AB45" w14:textId="77777777" w:rsidR="00E82636" w:rsidRPr="00E82636" w:rsidRDefault="00E82636" w:rsidP="00E82636">
            <w:pPr>
              <w:tabs>
                <w:tab w:val="left" w:pos="0"/>
              </w:tabs>
              <w:autoSpaceDE/>
              <w:autoSpaceDN/>
              <w:spacing w:line="256" w:lineRule="auto"/>
              <w:rPr>
                <w:rFonts w:ascii="Times New Roman" w:eastAsia="MS Mincho" w:hAnsi="Times New Roman"/>
                <w:i/>
                <w:iCs/>
                <w:color w:val="000000"/>
                <w:highlight w:val="green"/>
                <w:lang w:eastAsia="en-GB"/>
              </w:rPr>
            </w:pPr>
            <w:r w:rsidRPr="00E82636">
              <w:rPr>
                <w:rFonts w:ascii="Times New Roman" w:eastAsia="MS Mincho" w:hAnsi="Times New Roman" w:hint="eastAsia"/>
                <w:i/>
                <w:iCs/>
                <w:color w:val="000000"/>
                <w:highlight w:val="green"/>
                <w:lang w:eastAsia="en-GB"/>
              </w:rPr>
              <w:t>Agreement</w:t>
            </w:r>
          </w:p>
          <w:p w14:paraId="40A1778B" w14:textId="77777777" w:rsidR="00E82636" w:rsidRPr="007C38BC" w:rsidRDefault="00E82636" w:rsidP="00E82636">
            <w:pPr>
              <w:tabs>
                <w:tab w:val="left" w:pos="0"/>
              </w:tabs>
              <w:autoSpaceDE/>
              <w:autoSpaceDN/>
              <w:spacing w:line="256" w:lineRule="auto"/>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Study and evaluate DL WUS of OFDM based sequence and corresponding mechanisms for 6GR EE improvement, regarding at least the following aspects:</w:t>
            </w:r>
          </w:p>
          <w:p w14:paraId="0D73E48B" w14:textId="77777777" w:rsidR="00E82636" w:rsidRPr="007C38BC" w:rsidRDefault="00E82636" w:rsidP="007C38BC">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Coverage target for DL WUS (e.g., same as PDCCH, common sync signal, or other)</w:t>
            </w:r>
          </w:p>
          <w:p w14:paraId="32136231" w14:textId="77777777" w:rsidR="00E82636" w:rsidRPr="007C38BC" w:rsidRDefault="00E82636" w:rsidP="007C38BC">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Measurements and/or synchronization.</w:t>
            </w:r>
          </w:p>
          <w:p w14:paraId="2CAAC665" w14:textId="77777777" w:rsidR="00E82636" w:rsidRPr="007C38BC" w:rsidRDefault="00E82636" w:rsidP="007C38BC">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System overhead and network energy consumption/UE energy saving for UE operation with the DL WU</w:t>
            </w:r>
            <w:r w:rsidRPr="007C38BC">
              <w:rPr>
                <w:rFonts w:ascii="Times New Roman" w:eastAsia="MS Mincho" w:hAnsi="Times New Roman"/>
                <w:i/>
                <w:iCs/>
                <w:color w:val="000000"/>
                <w:lang w:eastAsia="en-GB"/>
              </w:rPr>
              <w:lastRenderedPageBreak/>
              <w:t>S.</w:t>
            </w:r>
          </w:p>
          <w:p w14:paraId="2E89ED4E" w14:textId="77777777" w:rsidR="00E82636" w:rsidRPr="007C38BC" w:rsidRDefault="00E82636" w:rsidP="007C38BC">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RRC states</w:t>
            </w:r>
          </w:p>
          <w:p w14:paraId="7C61904A" w14:textId="77777777" w:rsidR="00E82636" w:rsidRPr="007C38BC" w:rsidRDefault="00E82636" w:rsidP="007C38BC">
            <w:pPr>
              <w:numPr>
                <w:ilvl w:val="0"/>
                <w:numId w:val="109"/>
              </w:numPr>
              <w:tabs>
                <w:tab w:val="clear" w:pos="0"/>
              </w:tabs>
              <w:jc w:val="both"/>
              <w:rPr>
                <w:rFonts w:ascii="Times New Roman" w:eastAsia="MS Mincho" w:hAnsi="Times New Roman"/>
                <w:i/>
                <w:iCs/>
                <w:color w:val="000000"/>
                <w:lang w:eastAsia="en-GB"/>
              </w:rPr>
            </w:pPr>
            <w:r w:rsidRPr="007C38BC">
              <w:rPr>
                <w:rFonts w:ascii="Times New Roman" w:eastAsia="MS Mincho" w:hAnsi="Times New Roman"/>
                <w:i/>
                <w:iCs/>
                <w:color w:val="000000"/>
                <w:lang w:eastAsia="en-GB"/>
              </w:rPr>
              <w:t>Other functionalities</w:t>
            </w:r>
          </w:p>
          <w:p w14:paraId="782A29A0" w14:textId="77777777" w:rsidR="00C47C47" w:rsidRPr="00D20AB8" w:rsidRDefault="00C47C47" w:rsidP="00D20AB8">
            <w:pPr>
              <w:rPr>
                <w:rFonts w:ascii="Times New Roman" w:eastAsia="MS Mincho" w:hAnsi="Times New Roman"/>
                <w:i/>
                <w:iCs/>
                <w:color w:val="000000"/>
                <w:highlight w:val="green"/>
                <w:lang w:eastAsia="en-GB"/>
              </w:rPr>
            </w:pPr>
          </w:p>
          <w:p w14:paraId="5B3DB857" w14:textId="77777777" w:rsidR="00C47C47" w:rsidRPr="00D20AB8" w:rsidRDefault="00C47C47" w:rsidP="00D20AB8">
            <w:pPr>
              <w:tabs>
                <w:tab w:val="left" w:pos="0"/>
              </w:tabs>
              <w:autoSpaceDE/>
              <w:autoSpaceDN/>
              <w:spacing w:line="256" w:lineRule="auto"/>
              <w:rPr>
                <w:rFonts w:ascii="Times New Roman" w:eastAsia="MS Mincho" w:hAnsi="Times New Roman"/>
                <w:i/>
                <w:iCs/>
                <w:color w:val="000000"/>
                <w:highlight w:val="green"/>
                <w:lang w:eastAsia="en-GB"/>
              </w:rPr>
            </w:pPr>
            <w:r w:rsidRPr="00D20AB8">
              <w:rPr>
                <w:rFonts w:ascii="Times New Roman" w:eastAsia="MS Mincho" w:hAnsi="Times New Roman"/>
                <w:i/>
                <w:iCs/>
                <w:color w:val="000000"/>
                <w:szCs w:val="22"/>
                <w:highlight w:val="green"/>
                <w:lang w:eastAsia="en-GB"/>
              </w:rPr>
              <w:t>Agreement</w:t>
            </w:r>
          </w:p>
          <w:p w14:paraId="69D5D43E" w14:textId="77777777" w:rsidR="00C47C47" w:rsidRPr="00D20AB8" w:rsidRDefault="00C47C47" w:rsidP="00C47C47">
            <w:pPr>
              <w:autoSpaceDE/>
              <w:autoSpaceDN/>
              <w:spacing w:line="252" w:lineRule="auto"/>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 xml:space="preserve">Study and evaluate on-demand sync signal(s) mechanisms for 6GR energy efficiency, considering, </w:t>
            </w:r>
            <w:proofErr w:type="gramStart"/>
            <w:r w:rsidRPr="00D20AB8">
              <w:rPr>
                <w:rFonts w:ascii="Times New Roman" w:eastAsia="MS Mincho" w:hAnsi="Times New Roman"/>
                <w:i/>
                <w:iCs/>
                <w:color w:val="000000"/>
                <w:szCs w:val="22"/>
                <w:lang w:eastAsia="en-GB"/>
              </w:rPr>
              <w:t>e.g.,:</w:t>
            </w:r>
            <w:proofErr w:type="gramEnd"/>
          </w:p>
          <w:p w14:paraId="4B3C4B47"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On-demand sync signal(s) for single cell/carrier, multi-carrier/cell, multi-TRP,</w:t>
            </w:r>
          </w:p>
          <w:p w14:paraId="6320CD30"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Network-triggered and UE-triggered on-demand sync signal(s),</w:t>
            </w:r>
          </w:p>
          <w:p w14:paraId="7C6CA7F0"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Idle and/or connected modes,</w:t>
            </w:r>
          </w:p>
          <w:p w14:paraId="6F73ABE7"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Other mechanisms/aspects/signals/channels are not precluded.</w:t>
            </w:r>
          </w:p>
          <w:p w14:paraId="61FA048A" w14:textId="77777777" w:rsidR="00C47C47" w:rsidRDefault="00C47C47" w:rsidP="00C47C47">
            <w:pPr>
              <w:tabs>
                <w:tab w:val="left" w:pos="0"/>
              </w:tabs>
              <w:autoSpaceDE/>
              <w:autoSpaceDN/>
              <w:spacing w:line="256" w:lineRule="auto"/>
              <w:rPr>
                <w:rFonts w:ascii="Times New Roman" w:eastAsiaTheme="minorEastAsia" w:hAnsi="Times New Roman"/>
                <w:i/>
                <w:iCs/>
                <w:color w:val="000000"/>
                <w:highlight w:val="green"/>
              </w:rPr>
            </w:pPr>
          </w:p>
          <w:p w14:paraId="4396B7BA" w14:textId="4C5B3481" w:rsidR="00C47C47" w:rsidRPr="00D20AB8" w:rsidRDefault="00C47C47" w:rsidP="00D20AB8">
            <w:pPr>
              <w:tabs>
                <w:tab w:val="left" w:pos="0"/>
              </w:tabs>
              <w:autoSpaceDE/>
              <w:autoSpaceDN/>
              <w:spacing w:line="256" w:lineRule="auto"/>
              <w:rPr>
                <w:rFonts w:ascii="Times New Roman" w:eastAsia="MS Mincho" w:hAnsi="Times New Roman"/>
                <w:i/>
                <w:iCs/>
                <w:color w:val="000000"/>
                <w:highlight w:val="green"/>
                <w:lang w:eastAsia="en-GB"/>
              </w:rPr>
            </w:pPr>
            <w:r w:rsidRPr="00D20AB8">
              <w:rPr>
                <w:rFonts w:ascii="Times New Roman" w:eastAsia="MS Mincho" w:hAnsi="Times New Roman"/>
                <w:i/>
                <w:iCs/>
                <w:color w:val="000000"/>
                <w:szCs w:val="22"/>
                <w:highlight w:val="green"/>
                <w:lang w:eastAsia="en-GB"/>
              </w:rPr>
              <w:t>Agreement</w:t>
            </w:r>
          </w:p>
          <w:p w14:paraId="08132953" w14:textId="77777777" w:rsidR="00C47C47" w:rsidRPr="00D20AB8" w:rsidRDefault="00C47C47" w:rsidP="00C47C47">
            <w:pPr>
              <w:autoSpaceDE/>
              <w:autoSpaceDN/>
              <w:spacing w:line="252" w:lineRule="auto"/>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 xml:space="preserve">Study and evaluate </w:t>
            </w:r>
            <w:bookmarkStart w:id="2" w:name="_Hlk213353358"/>
            <w:r w:rsidRPr="00D20AB8">
              <w:rPr>
                <w:rFonts w:ascii="Times New Roman" w:eastAsia="MS Mincho" w:hAnsi="Times New Roman"/>
                <w:i/>
                <w:iCs/>
                <w:color w:val="000000"/>
                <w:szCs w:val="22"/>
                <w:lang w:eastAsia="en-GB"/>
              </w:rPr>
              <w:t xml:space="preserve">multi-carrier/cells/TRPs </w:t>
            </w:r>
            <w:bookmarkEnd w:id="2"/>
            <w:r w:rsidRPr="00D20AB8">
              <w:rPr>
                <w:rFonts w:ascii="Times New Roman" w:eastAsia="MS Mincho" w:hAnsi="Times New Roman"/>
                <w:i/>
                <w:iCs/>
                <w:color w:val="000000"/>
                <w:szCs w:val="22"/>
                <w:lang w:eastAsia="en-GB"/>
              </w:rPr>
              <w:t xml:space="preserve">mechanisms for 6GR NES, considering, </w:t>
            </w:r>
            <w:proofErr w:type="gramStart"/>
            <w:r w:rsidRPr="00D20AB8">
              <w:rPr>
                <w:rFonts w:ascii="Times New Roman" w:eastAsia="MS Mincho" w:hAnsi="Times New Roman"/>
                <w:i/>
                <w:iCs/>
                <w:color w:val="000000"/>
                <w:szCs w:val="22"/>
                <w:lang w:eastAsia="en-GB"/>
              </w:rPr>
              <w:t>e.g.,:</w:t>
            </w:r>
            <w:proofErr w:type="gramEnd"/>
          </w:p>
          <w:p w14:paraId="622504F4"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Sync signal-less carriers/cells/TRPs for at least intra-band and collocated inter-band multi-carrier/cell/TRPs, including potential extensions to additional deployments and scenarios,</w:t>
            </w:r>
          </w:p>
          <w:p w14:paraId="413C007F"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RRC states,</w:t>
            </w:r>
          </w:p>
          <w:p w14:paraId="35EBEBA4"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lang w:eastAsia="en-GB"/>
              </w:rPr>
              <w:t>UE energy consumption and complexity,</w:t>
            </w:r>
          </w:p>
          <w:p w14:paraId="36BBD4CF" w14:textId="77777777" w:rsidR="00C47C47" w:rsidRPr="00D20AB8" w:rsidRDefault="00C47C47" w:rsidP="00D20AB8">
            <w:pPr>
              <w:numPr>
                <w:ilvl w:val="0"/>
                <w:numId w:val="109"/>
              </w:numPr>
              <w:tabs>
                <w:tab w:val="clear" w:pos="0"/>
              </w:tabs>
              <w:jc w:val="both"/>
              <w:rPr>
                <w:rFonts w:ascii="Times New Roman" w:eastAsia="MS Mincho" w:hAnsi="Times New Roman"/>
                <w:i/>
                <w:iCs/>
                <w:color w:val="000000"/>
                <w:lang w:eastAsia="en-GB"/>
              </w:rPr>
            </w:pPr>
            <w:r w:rsidRPr="00D20AB8">
              <w:rPr>
                <w:rFonts w:ascii="Times New Roman" w:eastAsia="MS Mincho" w:hAnsi="Times New Roman"/>
                <w:i/>
                <w:iCs/>
                <w:color w:val="000000"/>
                <w:szCs w:val="22"/>
                <w:lang w:eastAsia="en-GB"/>
              </w:rPr>
              <w:t>Other mechanisms/aspects/signals/channels are not precluded.</w:t>
            </w:r>
          </w:p>
          <w:p w14:paraId="26BDB419" w14:textId="3D714E22" w:rsidR="0001430E" w:rsidRPr="00BD38D2" w:rsidRDefault="0001430E" w:rsidP="00D20AB8">
            <w:pPr>
              <w:jc w:val="both"/>
              <w:rPr>
                <w:rFonts w:ascii="Times New Roman" w:eastAsia="MS Mincho" w:hAnsi="Times New Roman"/>
                <w:i/>
                <w:iCs/>
                <w:color w:val="000000"/>
                <w:lang w:val="en-GB" w:eastAsia="en-GB"/>
              </w:rPr>
            </w:pPr>
          </w:p>
        </w:tc>
      </w:tr>
    </w:tbl>
    <w:p w14:paraId="7662BE92" w14:textId="5A57F98C" w:rsidR="003B3CD1" w:rsidRPr="00BD38D2" w:rsidRDefault="00EC4611" w:rsidP="00BD38D2">
      <w:pPr>
        <w:widowControl/>
        <w:wordWrap/>
        <w:autoSpaceDE/>
        <w:autoSpaceDN/>
        <w:spacing w:before="120" w:line="276" w:lineRule="auto"/>
        <w:ind w:firstLineChars="50" w:firstLine="110"/>
        <w:rPr>
          <w:rFonts w:ascii="Times New Roman" w:hAnsi="Times New Roman"/>
          <w:kern w:val="0"/>
          <w:sz w:val="22"/>
        </w:rPr>
      </w:pPr>
      <w:r w:rsidRPr="00BD38D2">
        <w:rPr>
          <w:rFonts w:ascii="Times New Roman" w:hAnsi="Times New Roman"/>
          <w:kern w:val="0"/>
          <w:sz w:val="22"/>
        </w:rPr>
        <w:lastRenderedPageBreak/>
        <w:t xml:space="preserve">Energy efficiency is a key objective for the sixth generation (6G) mobile communication systems, as it is crucial for </w:t>
      </w:r>
      <w:r w:rsidR="00F803E8" w:rsidRPr="00BD38D2">
        <w:rPr>
          <w:rFonts w:ascii="Times New Roman" w:hAnsi="Times New Roman"/>
          <w:kern w:val="0"/>
          <w:sz w:val="22"/>
        </w:rPr>
        <w:t xml:space="preserve">achieving </w:t>
      </w:r>
      <w:r w:rsidRPr="00BD38D2">
        <w:rPr>
          <w:rFonts w:ascii="Times New Roman" w:hAnsi="Times New Roman"/>
          <w:kern w:val="0"/>
          <w:sz w:val="22"/>
        </w:rPr>
        <w:t xml:space="preserve">both </w:t>
      </w:r>
      <w:r w:rsidR="00F803E8" w:rsidRPr="00BD38D2">
        <w:rPr>
          <w:rFonts w:ascii="Times New Roman" w:hAnsi="Times New Roman"/>
          <w:kern w:val="0"/>
          <w:sz w:val="22"/>
        </w:rPr>
        <w:t>Network E</w:t>
      </w:r>
      <w:r w:rsidRPr="00BD38D2">
        <w:rPr>
          <w:rFonts w:ascii="Times New Roman" w:hAnsi="Times New Roman"/>
          <w:kern w:val="0"/>
          <w:sz w:val="22"/>
        </w:rPr>
        <w:t xml:space="preserve">nergy </w:t>
      </w:r>
      <w:r w:rsidR="00F803E8" w:rsidRPr="00BD38D2">
        <w:rPr>
          <w:rFonts w:ascii="Times New Roman" w:hAnsi="Times New Roman"/>
          <w:kern w:val="0"/>
          <w:sz w:val="22"/>
        </w:rPr>
        <w:t>S</w:t>
      </w:r>
      <w:r w:rsidRPr="00BD38D2">
        <w:rPr>
          <w:rFonts w:ascii="Times New Roman" w:hAnsi="Times New Roman"/>
          <w:kern w:val="0"/>
          <w:sz w:val="22"/>
        </w:rPr>
        <w:t xml:space="preserve">aving (NES) and UE </w:t>
      </w:r>
      <w:r w:rsidR="00F803E8" w:rsidRPr="00BD38D2">
        <w:rPr>
          <w:rFonts w:ascii="Times New Roman" w:hAnsi="Times New Roman"/>
          <w:kern w:val="0"/>
          <w:sz w:val="22"/>
        </w:rPr>
        <w:t>P</w:t>
      </w:r>
      <w:r w:rsidRPr="00BD38D2">
        <w:rPr>
          <w:rFonts w:ascii="Times New Roman" w:hAnsi="Times New Roman"/>
          <w:kern w:val="0"/>
          <w:sz w:val="22"/>
        </w:rPr>
        <w:t xml:space="preserve">ower </w:t>
      </w:r>
      <w:r w:rsidR="00F803E8" w:rsidRPr="00BD38D2">
        <w:rPr>
          <w:rFonts w:ascii="Times New Roman" w:hAnsi="Times New Roman"/>
          <w:kern w:val="0"/>
          <w:sz w:val="22"/>
        </w:rPr>
        <w:t>S</w:t>
      </w:r>
      <w:r w:rsidRPr="00BD38D2">
        <w:rPr>
          <w:rFonts w:ascii="Times New Roman" w:hAnsi="Times New Roman"/>
          <w:kern w:val="0"/>
          <w:sz w:val="22"/>
        </w:rPr>
        <w:t>aving (U</w:t>
      </w:r>
      <w:r w:rsidR="00E97497" w:rsidRPr="00BD38D2">
        <w:rPr>
          <w:rFonts w:ascii="Times New Roman" w:hAnsi="Times New Roman"/>
          <w:kern w:val="0"/>
          <w:sz w:val="22"/>
        </w:rPr>
        <w:t>E</w:t>
      </w:r>
      <w:r w:rsidRPr="00BD38D2">
        <w:rPr>
          <w:rFonts w:ascii="Times New Roman" w:hAnsi="Times New Roman"/>
          <w:kern w:val="0"/>
          <w:sz w:val="22"/>
        </w:rPr>
        <w:t xml:space="preserve">PS). This integrated approach is essential for significantly reducing operational expenditures (OPEX) for network operators, extending UE battery life and addressing </w:t>
      </w:r>
      <w:r w:rsidR="00F803E8" w:rsidRPr="00BD38D2">
        <w:rPr>
          <w:rFonts w:ascii="Times New Roman" w:hAnsi="Times New Roman"/>
          <w:kern w:val="0"/>
          <w:sz w:val="22"/>
        </w:rPr>
        <w:t xml:space="preserve">increasing </w:t>
      </w:r>
      <w:r w:rsidRPr="00BD38D2">
        <w:rPr>
          <w:rFonts w:ascii="Times New Roman" w:hAnsi="Times New Roman"/>
          <w:kern w:val="0"/>
          <w:sz w:val="22"/>
        </w:rPr>
        <w:t xml:space="preserve">environmental sustainability </w:t>
      </w:r>
      <w:r w:rsidR="00F803E8" w:rsidRPr="00BD38D2">
        <w:rPr>
          <w:rFonts w:ascii="Times New Roman" w:hAnsi="Times New Roman"/>
          <w:kern w:val="0"/>
          <w:sz w:val="22"/>
        </w:rPr>
        <w:t>requirements</w:t>
      </w:r>
      <w:r w:rsidRPr="00BD38D2">
        <w:rPr>
          <w:rFonts w:ascii="Times New Roman" w:hAnsi="Times New Roman"/>
          <w:kern w:val="0"/>
          <w:sz w:val="22"/>
        </w:rPr>
        <w:t>. Unlike previous generations, 6G</w:t>
      </w:r>
      <w:r w:rsidR="000B0A7E">
        <w:rPr>
          <w:rFonts w:ascii="Times New Roman" w:hAnsi="Times New Roman" w:hint="eastAsia"/>
          <w:kern w:val="0"/>
          <w:sz w:val="22"/>
        </w:rPr>
        <w:t>R</w:t>
      </w:r>
      <w:r w:rsidRPr="00BD38D2">
        <w:rPr>
          <w:rFonts w:ascii="Times New Roman" w:hAnsi="Times New Roman"/>
          <w:kern w:val="0"/>
          <w:sz w:val="22"/>
        </w:rPr>
        <w:t xml:space="preserve"> </w:t>
      </w:r>
      <w:r w:rsidR="00F803E8" w:rsidRPr="00BD38D2">
        <w:rPr>
          <w:rFonts w:ascii="Times New Roman" w:hAnsi="Times New Roman"/>
          <w:kern w:val="0"/>
          <w:sz w:val="22"/>
        </w:rPr>
        <w:t xml:space="preserve">should study </w:t>
      </w:r>
      <w:r w:rsidRPr="00BD38D2">
        <w:rPr>
          <w:rFonts w:ascii="Times New Roman" w:hAnsi="Times New Roman"/>
          <w:kern w:val="0"/>
          <w:sz w:val="22"/>
        </w:rPr>
        <w:t xml:space="preserve">end-to-end energy-saving framework developed from the </w:t>
      </w:r>
      <w:r w:rsidR="00F803E8" w:rsidRPr="00BD38D2">
        <w:rPr>
          <w:rFonts w:ascii="Times New Roman" w:hAnsi="Times New Roman"/>
          <w:kern w:val="0"/>
          <w:sz w:val="22"/>
        </w:rPr>
        <w:t xml:space="preserve">early stage </w:t>
      </w:r>
      <w:r w:rsidRPr="00BD38D2">
        <w:rPr>
          <w:rFonts w:ascii="Times New Roman" w:hAnsi="Times New Roman"/>
          <w:kern w:val="0"/>
          <w:sz w:val="22"/>
        </w:rPr>
        <w:t xml:space="preserve">of </w:t>
      </w:r>
      <w:proofErr w:type="gramStart"/>
      <w:r w:rsidR="00F803E8" w:rsidRPr="00BD38D2">
        <w:rPr>
          <w:rFonts w:ascii="Times New Roman" w:hAnsi="Times New Roman"/>
          <w:kern w:val="0"/>
          <w:sz w:val="22"/>
        </w:rPr>
        <w:t>the</w:t>
      </w:r>
      <w:r w:rsidR="00DD454C">
        <w:rPr>
          <w:rFonts w:ascii="Times New Roman" w:hAnsi="Times New Roman" w:hint="eastAsia"/>
          <w:kern w:val="0"/>
          <w:sz w:val="22"/>
        </w:rPr>
        <w:t xml:space="preserve"> </w:t>
      </w:r>
      <w:r w:rsidRPr="00BD38D2">
        <w:rPr>
          <w:rFonts w:ascii="Times New Roman" w:hAnsi="Times New Roman"/>
          <w:kern w:val="0"/>
          <w:sz w:val="22"/>
        </w:rPr>
        <w:t>standardi</w:t>
      </w:r>
      <w:r w:rsidR="00F803E8" w:rsidRPr="00BD38D2">
        <w:rPr>
          <w:rFonts w:ascii="Times New Roman" w:hAnsi="Times New Roman"/>
          <w:kern w:val="0"/>
          <w:sz w:val="22"/>
        </w:rPr>
        <w:t>z</w:t>
      </w:r>
      <w:r w:rsidRPr="00BD38D2">
        <w:rPr>
          <w:rFonts w:ascii="Times New Roman" w:hAnsi="Times New Roman"/>
          <w:kern w:val="0"/>
          <w:sz w:val="22"/>
        </w:rPr>
        <w:t>ation</w:t>
      </w:r>
      <w:proofErr w:type="gramEnd"/>
      <w:r w:rsidRPr="00BD38D2">
        <w:rPr>
          <w:rFonts w:ascii="Times New Roman" w:hAnsi="Times New Roman"/>
          <w:kern w:val="0"/>
          <w:sz w:val="22"/>
        </w:rPr>
        <w:t xml:space="preserve">. This contribution </w:t>
      </w:r>
      <w:r w:rsidR="00D41CC7" w:rsidRPr="00BD38D2">
        <w:rPr>
          <w:rFonts w:ascii="Times New Roman" w:hAnsi="Times New Roman"/>
          <w:kern w:val="0"/>
          <w:sz w:val="22"/>
        </w:rPr>
        <w:t>provides our views on</w:t>
      </w:r>
      <w:r w:rsidRPr="00BD38D2">
        <w:rPr>
          <w:rFonts w:ascii="Times New Roman" w:hAnsi="Times New Roman"/>
          <w:kern w:val="0"/>
          <w:sz w:val="22"/>
        </w:rPr>
        <w:t xml:space="preserve"> energy efficiency, with a focus on the implications of Cell DTX/DRX operations within the broader 6G</w:t>
      </w:r>
      <w:r w:rsidR="000B0A7E">
        <w:rPr>
          <w:rFonts w:ascii="Times New Roman" w:hAnsi="Times New Roman" w:hint="eastAsia"/>
          <w:kern w:val="0"/>
          <w:sz w:val="22"/>
        </w:rPr>
        <w:t>R</w:t>
      </w:r>
      <w:r w:rsidRPr="00BD38D2">
        <w:rPr>
          <w:rFonts w:ascii="Times New Roman" w:hAnsi="Times New Roman"/>
          <w:kern w:val="0"/>
          <w:sz w:val="22"/>
        </w:rPr>
        <w:t xml:space="preserve"> NES </w:t>
      </w:r>
      <w:r w:rsidR="00F803E8" w:rsidRPr="00BD38D2">
        <w:rPr>
          <w:rFonts w:ascii="Times New Roman" w:hAnsi="Times New Roman"/>
          <w:kern w:val="0"/>
          <w:sz w:val="22"/>
        </w:rPr>
        <w:t>framework</w:t>
      </w:r>
      <w:r w:rsidRPr="00BD38D2">
        <w:rPr>
          <w:rFonts w:ascii="Times New Roman" w:hAnsi="Times New Roman"/>
          <w:kern w:val="0"/>
          <w:sz w:val="22"/>
        </w:rPr>
        <w:t xml:space="preserve">. </w:t>
      </w:r>
      <w:r w:rsidR="00F803E8" w:rsidRPr="00BD38D2">
        <w:rPr>
          <w:rFonts w:ascii="Times New Roman" w:hAnsi="Times New Roman"/>
          <w:kern w:val="0"/>
          <w:sz w:val="22"/>
        </w:rPr>
        <w:t>Key insights</w:t>
      </w:r>
      <w:r w:rsidRPr="00BD38D2">
        <w:rPr>
          <w:rFonts w:ascii="Times New Roman" w:hAnsi="Times New Roman"/>
          <w:kern w:val="0"/>
          <w:sz w:val="22"/>
        </w:rPr>
        <w:t xml:space="preserve"> are drawn from 5G-Advanced</w:t>
      </w:r>
      <w:r w:rsidR="00F803E8" w:rsidRPr="00BD38D2">
        <w:rPr>
          <w:rFonts w:ascii="Times New Roman" w:hAnsi="Times New Roman"/>
          <w:kern w:val="0"/>
          <w:sz w:val="22"/>
        </w:rPr>
        <w:t>,</w:t>
      </w:r>
      <w:r w:rsidRPr="00BD38D2">
        <w:rPr>
          <w:rFonts w:ascii="Times New Roman" w:hAnsi="Times New Roman"/>
          <w:kern w:val="0"/>
          <w:sz w:val="22"/>
        </w:rPr>
        <w:t xml:space="preserve"> and key enhancements for 6G</w:t>
      </w:r>
      <w:r w:rsidR="000B0A7E">
        <w:rPr>
          <w:rFonts w:ascii="Times New Roman" w:hAnsi="Times New Roman" w:hint="eastAsia"/>
          <w:kern w:val="0"/>
          <w:sz w:val="22"/>
        </w:rPr>
        <w:t>R</w:t>
      </w:r>
      <w:r w:rsidRPr="00BD38D2">
        <w:rPr>
          <w:rFonts w:ascii="Times New Roman" w:hAnsi="Times New Roman"/>
          <w:kern w:val="0"/>
          <w:sz w:val="22"/>
        </w:rPr>
        <w:t xml:space="preserve"> are </w:t>
      </w:r>
      <w:r w:rsidR="00F803E8" w:rsidRPr="00BD38D2">
        <w:rPr>
          <w:rFonts w:ascii="Times New Roman" w:hAnsi="Times New Roman"/>
          <w:kern w:val="0"/>
          <w:sz w:val="22"/>
        </w:rPr>
        <w:t>identified</w:t>
      </w:r>
      <w:r w:rsidRPr="00BD38D2">
        <w:rPr>
          <w:rFonts w:ascii="Times New Roman" w:hAnsi="Times New Roman"/>
          <w:kern w:val="0"/>
          <w:sz w:val="22"/>
        </w:rPr>
        <w:t>.</w:t>
      </w:r>
      <w:bookmarkEnd w:id="1"/>
    </w:p>
    <w:p w14:paraId="368F91B0" w14:textId="77777777" w:rsidR="00FE0662" w:rsidRDefault="00FE0662" w:rsidP="00FE0662">
      <w:pPr>
        <w:wordWrap/>
        <w:rPr>
          <w:rFonts w:eastAsiaTheme="minorEastAsia"/>
          <w:b/>
          <w:bCs/>
          <w:i/>
          <w:iCs/>
          <w:sz w:val="22"/>
        </w:rPr>
      </w:pPr>
    </w:p>
    <w:p w14:paraId="1A1B8877" w14:textId="7EEF9A63" w:rsidR="00EC4611" w:rsidRDefault="00EC4611" w:rsidP="00FE0662">
      <w:pPr>
        <w:pStyle w:val="1"/>
        <w:spacing w:before="0"/>
        <w:jc w:val="both"/>
        <w:rPr>
          <w:rFonts w:ascii="Times New Roman" w:eastAsiaTheme="minorEastAsia" w:hAnsi="Times New Roman"/>
          <w:sz w:val="28"/>
          <w:szCs w:val="28"/>
          <w:lang w:eastAsia="ko-KR"/>
        </w:rPr>
      </w:pPr>
      <w:r>
        <w:rPr>
          <w:rFonts w:ascii="Times New Roman" w:eastAsiaTheme="minorEastAsia" w:hAnsi="Times New Roman" w:hint="eastAsia"/>
          <w:sz w:val="28"/>
          <w:szCs w:val="28"/>
          <w:lang w:eastAsia="ko-KR"/>
        </w:rPr>
        <w:t>Background</w:t>
      </w:r>
    </w:p>
    <w:p w14:paraId="5417F691" w14:textId="1ACC0DEB" w:rsidR="00EC4611" w:rsidRPr="00345F7A" w:rsidRDefault="00EC4611" w:rsidP="00BD38D2">
      <w:pPr>
        <w:widowControl/>
        <w:wordWrap/>
        <w:autoSpaceDE/>
        <w:autoSpaceDN/>
        <w:spacing w:before="120" w:line="276" w:lineRule="auto"/>
        <w:ind w:firstLineChars="50" w:firstLine="110"/>
        <w:rPr>
          <w:rFonts w:ascii="Times New Roman" w:hAnsi="Times New Roman"/>
          <w:kern w:val="0"/>
          <w:sz w:val="22"/>
        </w:rPr>
      </w:pPr>
      <w:r w:rsidRPr="008D4E0A">
        <w:rPr>
          <w:rFonts w:ascii="Times New Roman" w:hAnsi="Times New Roman"/>
          <w:kern w:val="0"/>
          <w:sz w:val="22"/>
        </w:rPr>
        <w:t xml:space="preserve">In 5G NR, network energy-saving </w:t>
      </w:r>
      <w:r w:rsidR="00F803E8" w:rsidRPr="008D4E0A">
        <w:rPr>
          <w:rFonts w:ascii="Times New Roman" w:hAnsi="Times New Roman"/>
          <w:kern w:val="0"/>
          <w:sz w:val="22"/>
        </w:rPr>
        <w:t>mechanisms</w:t>
      </w:r>
      <w:r w:rsidRPr="008D4E0A">
        <w:rPr>
          <w:rFonts w:ascii="Times New Roman" w:hAnsi="Times New Roman"/>
          <w:kern w:val="0"/>
          <w:sz w:val="22"/>
        </w:rPr>
        <w:t xml:space="preserve">, including Cell DTX/DRX, were introduced in later releases (Rel-18 and Rel-19). </w:t>
      </w:r>
      <w:r w:rsidR="00F803E8" w:rsidRPr="008D4E0A">
        <w:rPr>
          <w:rFonts w:ascii="Times New Roman" w:hAnsi="Times New Roman"/>
          <w:kern w:val="0"/>
          <w:sz w:val="22"/>
        </w:rPr>
        <w:t>While these features provided a basis for network power reduction</w:t>
      </w:r>
      <w:r w:rsidRPr="008D4E0A">
        <w:rPr>
          <w:rFonts w:ascii="Times New Roman" w:hAnsi="Times New Roman"/>
          <w:kern w:val="0"/>
          <w:sz w:val="22"/>
        </w:rPr>
        <w:t xml:space="preserve">, their effectiveness in real-world deployments </w:t>
      </w:r>
      <w:r w:rsidR="00F803E8" w:rsidRPr="008D4E0A">
        <w:rPr>
          <w:rFonts w:ascii="Times New Roman" w:hAnsi="Times New Roman"/>
          <w:kern w:val="0"/>
          <w:sz w:val="22"/>
        </w:rPr>
        <w:t xml:space="preserve">was constrained by </w:t>
      </w:r>
      <w:r w:rsidRPr="008D4E0A">
        <w:rPr>
          <w:rFonts w:ascii="Times New Roman" w:hAnsi="Times New Roman"/>
          <w:kern w:val="0"/>
          <w:sz w:val="22"/>
        </w:rPr>
        <w:t>several limitations:</w:t>
      </w:r>
    </w:p>
    <w:p w14:paraId="365B05EC" w14:textId="309E548B" w:rsidR="00EC4611" w:rsidRPr="00345F7A" w:rsidRDefault="00EC4611" w:rsidP="00BD38D2">
      <w:pPr>
        <w:pStyle w:val="ad"/>
        <w:numPr>
          <w:ilvl w:val="0"/>
          <w:numId w:val="92"/>
        </w:numPr>
        <w:spacing w:before="120" w:line="276" w:lineRule="auto"/>
        <w:ind w:leftChars="0" w:left="567"/>
        <w:jc w:val="both"/>
        <w:rPr>
          <w:rFonts w:ascii="Times New Roman" w:eastAsia="맑은 고딕" w:hAnsi="Times New Roman"/>
          <w:kern w:val="2"/>
          <w:sz w:val="22"/>
          <w:szCs w:val="22"/>
          <w:lang w:val="en-US" w:eastAsia="ko-KR"/>
        </w:rPr>
      </w:pPr>
      <w:r w:rsidRPr="00345F7A">
        <w:rPr>
          <w:rFonts w:ascii="Times New Roman" w:eastAsia="맑은 고딕" w:hAnsi="Times New Roman"/>
          <w:b/>
          <w:bCs/>
          <w:i/>
          <w:iCs/>
          <w:kern w:val="2"/>
          <w:sz w:val="22"/>
          <w:szCs w:val="22"/>
          <w:lang w:val="en-US" w:eastAsia="ko-KR"/>
        </w:rPr>
        <w:t>Late Introduction</w:t>
      </w:r>
      <w:r w:rsidR="00F803E8" w:rsidRPr="00345F7A">
        <w:rPr>
          <w:rFonts w:ascii="Times New Roman" w:eastAsia="맑은 고딕" w:hAnsi="Times New Roman"/>
          <w:b/>
          <w:bCs/>
          <w:i/>
          <w:iCs/>
          <w:kern w:val="2"/>
          <w:sz w:val="22"/>
          <w:szCs w:val="22"/>
          <w:lang w:val="en-US" w:eastAsia="ko-KR"/>
        </w:rPr>
        <w:t xml:space="preserve"> and Fragmentation</w:t>
      </w:r>
      <w:r w:rsidRPr="00345F7A">
        <w:rPr>
          <w:rFonts w:ascii="Times New Roman" w:eastAsia="맑은 고딕" w:hAnsi="Times New Roman"/>
          <w:kern w:val="2"/>
          <w:sz w:val="22"/>
          <w:szCs w:val="22"/>
          <w:lang w:val="en-US" w:eastAsia="ko-KR"/>
        </w:rPr>
        <w:t xml:space="preserve">: </w:t>
      </w:r>
      <w:r w:rsidRPr="00345F7A">
        <w:rPr>
          <w:rFonts w:ascii="Times New Roman" w:hAnsi="Times New Roman"/>
          <w:sz w:val="22"/>
        </w:rPr>
        <w:t xml:space="preserve">Energy-saving features were not part of the initial 5G </w:t>
      </w:r>
      <w:r w:rsidR="00F803E8" w:rsidRPr="00345F7A">
        <w:rPr>
          <w:rFonts w:ascii="Times New Roman" w:hAnsi="Times New Roman"/>
          <w:sz w:val="22"/>
        </w:rPr>
        <w:t xml:space="preserve">NR </w:t>
      </w:r>
      <w:r w:rsidRPr="00345F7A">
        <w:rPr>
          <w:rFonts w:ascii="Times New Roman" w:hAnsi="Times New Roman"/>
          <w:sz w:val="22"/>
        </w:rPr>
        <w:t>release</w:t>
      </w:r>
      <w:r w:rsidR="00F803E8" w:rsidRPr="00345F7A">
        <w:rPr>
          <w:rFonts w:ascii="Times New Roman" w:hAnsi="Times New Roman"/>
          <w:sz w:val="22"/>
        </w:rPr>
        <w:t>. As a result,</w:t>
      </w:r>
      <w:r w:rsidRPr="00345F7A">
        <w:rPr>
          <w:rFonts w:ascii="Times New Roman" w:hAnsi="Times New Roman"/>
          <w:sz w:val="22"/>
        </w:rPr>
        <w:t xml:space="preserve"> </w:t>
      </w:r>
      <w:r w:rsidR="00F803E8" w:rsidRPr="00345F7A">
        <w:rPr>
          <w:rFonts w:ascii="Times New Roman" w:hAnsi="Times New Roman"/>
          <w:sz w:val="22"/>
        </w:rPr>
        <w:t xml:space="preserve">early deployments </w:t>
      </w:r>
      <w:r w:rsidRPr="00345F7A">
        <w:rPr>
          <w:rFonts w:ascii="Times New Roman" w:hAnsi="Times New Roman"/>
          <w:sz w:val="22"/>
        </w:rPr>
        <w:t>lack</w:t>
      </w:r>
      <w:r w:rsidR="00F803E8" w:rsidRPr="00345F7A">
        <w:rPr>
          <w:rFonts w:ascii="Times New Roman" w:hAnsi="Times New Roman"/>
          <w:sz w:val="22"/>
        </w:rPr>
        <w:t>ed</w:t>
      </w:r>
      <w:r w:rsidRPr="00345F7A">
        <w:rPr>
          <w:rFonts w:ascii="Times New Roman" w:hAnsi="Times New Roman"/>
          <w:sz w:val="22"/>
        </w:rPr>
        <w:t xml:space="preserve"> </w:t>
      </w:r>
      <w:r w:rsidR="00F803E8" w:rsidRPr="00345F7A">
        <w:rPr>
          <w:rFonts w:ascii="Times New Roman" w:hAnsi="Times New Roman"/>
          <w:sz w:val="22"/>
        </w:rPr>
        <w:t xml:space="preserve">a unified framework, </w:t>
      </w:r>
      <w:r w:rsidR="00506F44" w:rsidRPr="00345F7A">
        <w:rPr>
          <w:rFonts w:ascii="Times New Roman" w:hAnsi="Times New Roman"/>
          <w:sz w:val="22"/>
        </w:rPr>
        <w:t xml:space="preserve">leading to vender-specific or </w:t>
      </w:r>
      <w:r w:rsidRPr="00345F7A">
        <w:rPr>
          <w:rFonts w:ascii="Times New Roman" w:hAnsi="Times New Roman"/>
          <w:sz w:val="22"/>
        </w:rPr>
        <w:t>fragmented implementations</w:t>
      </w:r>
      <w:r w:rsidR="00506F44" w:rsidRPr="00345F7A">
        <w:rPr>
          <w:rFonts w:ascii="Times New Roman" w:hAnsi="Times New Roman"/>
          <w:sz w:val="22"/>
        </w:rPr>
        <w:t xml:space="preserve"> with limited interoperability</w:t>
      </w:r>
      <w:r w:rsidRPr="00345F7A">
        <w:rPr>
          <w:rFonts w:ascii="Times New Roman" w:hAnsi="Times New Roman"/>
          <w:sz w:val="22"/>
        </w:rPr>
        <w:t>.</w:t>
      </w:r>
    </w:p>
    <w:p w14:paraId="5CFF0221" w14:textId="638A72B0" w:rsidR="00EC4611" w:rsidRPr="00345F7A" w:rsidRDefault="00EC4611" w:rsidP="00BD38D2">
      <w:pPr>
        <w:pStyle w:val="ad"/>
        <w:numPr>
          <w:ilvl w:val="0"/>
          <w:numId w:val="92"/>
        </w:numPr>
        <w:spacing w:before="120" w:line="276" w:lineRule="auto"/>
        <w:ind w:leftChars="0" w:left="567"/>
        <w:jc w:val="both"/>
        <w:rPr>
          <w:rFonts w:ascii="Times New Roman" w:eastAsia="맑은 고딕" w:hAnsi="Times New Roman"/>
          <w:kern w:val="2"/>
          <w:sz w:val="22"/>
          <w:szCs w:val="22"/>
          <w:lang w:val="en-US" w:eastAsia="ko-KR"/>
        </w:rPr>
      </w:pPr>
      <w:r w:rsidRPr="00345F7A">
        <w:rPr>
          <w:rFonts w:ascii="Times New Roman" w:eastAsia="맑은 고딕" w:hAnsi="Times New Roman"/>
          <w:b/>
          <w:bCs/>
          <w:i/>
          <w:iCs/>
          <w:kern w:val="2"/>
          <w:sz w:val="22"/>
          <w:szCs w:val="22"/>
          <w:lang w:val="en-US" w:eastAsia="ko-KR"/>
        </w:rPr>
        <w:t>Backward Compatibility Constraints</w:t>
      </w:r>
      <w:r w:rsidRPr="00345F7A">
        <w:rPr>
          <w:rFonts w:ascii="Times New Roman" w:eastAsia="맑은 고딕" w:hAnsi="Times New Roman"/>
          <w:kern w:val="2"/>
          <w:sz w:val="22"/>
          <w:szCs w:val="22"/>
          <w:lang w:val="en-US" w:eastAsia="ko-KR"/>
        </w:rPr>
        <w:t xml:space="preserve">: </w:t>
      </w:r>
      <w:r w:rsidR="00506F44" w:rsidRPr="00345F7A">
        <w:rPr>
          <w:rFonts w:ascii="Times New Roman" w:hAnsi="Times New Roman"/>
          <w:sz w:val="22"/>
        </w:rPr>
        <w:t>Many Rel-18/19 NES</w:t>
      </w:r>
      <w:r w:rsidRPr="00345F7A">
        <w:rPr>
          <w:rFonts w:ascii="Times New Roman" w:hAnsi="Times New Roman"/>
          <w:sz w:val="22"/>
        </w:rPr>
        <w:t xml:space="preserve"> solutions often had limitations due to the need to ensure coexistence with legacy NR operations. For instance, on-demand SSB or SSB periodicity adaptation was only applicable to </w:t>
      </w:r>
      <w:proofErr w:type="spellStart"/>
      <w:r w:rsidRPr="00345F7A">
        <w:rPr>
          <w:rFonts w:ascii="Times New Roman" w:hAnsi="Times New Roman"/>
          <w:sz w:val="22"/>
        </w:rPr>
        <w:t>SCells</w:t>
      </w:r>
      <w:proofErr w:type="spellEnd"/>
      <w:r w:rsidRPr="00345F7A">
        <w:rPr>
          <w:rFonts w:ascii="Times New Roman" w:hAnsi="Times New Roman"/>
          <w:sz w:val="22"/>
        </w:rPr>
        <w:t>, and Cell DTX/DRX was primarily for RRC_CONNECTED mode UEs. This significantly restricted the achievable NES gains</w:t>
      </w:r>
      <w:r w:rsidR="00506F44" w:rsidRPr="00345F7A">
        <w:rPr>
          <w:rFonts w:ascii="Times New Roman" w:hAnsi="Times New Roman"/>
          <w:sz w:val="22"/>
        </w:rPr>
        <w:t xml:space="preserve"> in multi-cell and idle-mode scenarios</w:t>
      </w:r>
      <w:r w:rsidRPr="00345F7A">
        <w:rPr>
          <w:rFonts w:ascii="Times New Roman" w:hAnsi="Times New Roman"/>
          <w:sz w:val="22"/>
        </w:rPr>
        <w:t>.</w:t>
      </w:r>
    </w:p>
    <w:p w14:paraId="1AEFAA9C" w14:textId="3E8AE83B" w:rsidR="00D51AB8" w:rsidRPr="00345F7A" w:rsidRDefault="00EC4611" w:rsidP="00BD38D2">
      <w:pPr>
        <w:pStyle w:val="ad"/>
        <w:numPr>
          <w:ilvl w:val="0"/>
          <w:numId w:val="92"/>
        </w:numPr>
        <w:spacing w:before="120" w:line="276" w:lineRule="auto"/>
        <w:ind w:leftChars="0" w:left="567"/>
        <w:jc w:val="both"/>
        <w:rPr>
          <w:rFonts w:ascii="Times New Roman" w:eastAsia="맑은 고딕" w:hAnsi="Times New Roman"/>
          <w:kern w:val="2"/>
          <w:sz w:val="22"/>
          <w:szCs w:val="22"/>
          <w:lang w:val="en-US" w:eastAsia="ko-KR"/>
        </w:rPr>
      </w:pPr>
      <w:r w:rsidRPr="00345F7A">
        <w:rPr>
          <w:rFonts w:ascii="Times New Roman" w:eastAsia="맑은 고딕" w:hAnsi="Times New Roman"/>
          <w:b/>
          <w:bCs/>
          <w:i/>
          <w:iCs/>
          <w:kern w:val="2"/>
          <w:sz w:val="22"/>
          <w:szCs w:val="22"/>
          <w:lang w:val="en-US" w:eastAsia="ko-KR"/>
        </w:rPr>
        <w:t>Continuous Common Signal Transmission</w:t>
      </w:r>
      <w:r w:rsidRPr="00345F7A">
        <w:rPr>
          <w:rFonts w:ascii="Times New Roman" w:eastAsia="맑은 고딕" w:hAnsi="Times New Roman"/>
          <w:kern w:val="2"/>
          <w:sz w:val="22"/>
          <w:szCs w:val="22"/>
          <w:lang w:val="en-US" w:eastAsia="ko-KR"/>
        </w:rPr>
        <w:t xml:space="preserve">: Rel-18 </w:t>
      </w:r>
      <w:r w:rsidR="00506F44" w:rsidRPr="00345F7A">
        <w:rPr>
          <w:rFonts w:ascii="Times New Roman" w:eastAsia="맑은 고딕" w:hAnsi="Times New Roman"/>
          <w:kern w:val="2"/>
          <w:sz w:val="22"/>
          <w:szCs w:val="22"/>
          <w:lang w:val="en-US" w:eastAsia="ko-KR"/>
        </w:rPr>
        <w:t xml:space="preserve">Cell </w:t>
      </w:r>
      <w:r w:rsidRPr="00345F7A">
        <w:rPr>
          <w:rFonts w:ascii="Times New Roman" w:eastAsia="맑은 고딕" w:hAnsi="Times New Roman"/>
          <w:kern w:val="2"/>
          <w:sz w:val="22"/>
          <w:szCs w:val="22"/>
          <w:lang w:val="en-US" w:eastAsia="ko-KR"/>
        </w:rPr>
        <w:t>DTX/DRX typically excluded common signals</w:t>
      </w:r>
      <w:r w:rsidR="00506F44" w:rsidRPr="00345F7A">
        <w:rPr>
          <w:rFonts w:ascii="Times New Roman" w:eastAsia="맑은 고딕" w:hAnsi="Times New Roman"/>
          <w:kern w:val="2"/>
          <w:sz w:val="22"/>
          <w:szCs w:val="22"/>
          <w:lang w:val="en-US" w:eastAsia="ko-KR"/>
        </w:rPr>
        <w:t>, such as</w:t>
      </w:r>
      <w:r w:rsidRPr="00345F7A">
        <w:rPr>
          <w:rFonts w:ascii="Times New Roman" w:eastAsia="맑은 고딕" w:hAnsi="Times New Roman"/>
          <w:kern w:val="2"/>
          <w:sz w:val="22"/>
          <w:szCs w:val="22"/>
          <w:lang w:val="en-US" w:eastAsia="ko-KR"/>
        </w:rPr>
        <w:t xml:space="preserve"> Synchronization Signal Block (SSB)</w:t>
      </w:r>
      <w:r w:rsidR="00506F44" w:rsidRPr="00345F7A">
        <w:rPr>
          <w:rFonts w:ascii="Times New Roman" w:eastAsia="맑은 고딕" w:hAnsi="Times New Roman"/>
          <w:kern w:val="2"/>
          <w:sz w:val="22"/>
          <w:szCs w:val="22"/>
          <w:lang w:val="en-US" w:eastAsia="ko-KR"/>
        </w:rPr>
        <w:t>, from discontinuous transmission</w:t>
      </w:r>
      <w:r w:rsidRPr="00345F7A">
        <w:rPr>
          <w:rFonts w:ascii="Times New Roman" w:eastAsia="맑은 고딕" w:hAnsi="Times New Roman"/>
          <w:kern w:val="2"/>
          <w:sz w:val="22"/>
          <w:szCs w:val="22"/>
          <w:lang w:val="en-US" w:eastAsia="ko-KR"/>
        </w:rPr>
        <w:t xml:space="preserve">. </w:t>
      </w:r>
      <w:r w:rsidR="00506F44" w:rsidRPr="00345F7A">
        <w:rPr>
          <w:rFonts w:ascii="Times New Roman" w:eastAsia="맑은 고딕" w:hAnsi="Times New Roman"/>
          <w:kern w:val="2"/>
          <w:sz w:val="22"/>
          <w:szCs w:val="22"/>
          <w:lang w:val="en-US" w:eastAsia="ko-KR"/>
        </w:rPr>
        <w:t xml:space="preserve">Consequently, </w:t>
      </w:r>
      <w:proofErr w:type="spellStart"/>
      <w:r w:rsidRPr="00345F7A">
        <w:rPr>
          <w:rFonts w:ascii="Times New Roman" w:eastAsia="맑은 고딕" w:hAnsi="Times New Roman"/>
          <w:kern w:val="2"/>
          <w:sz w:val="22"/>
          <w:szCs w:val="22"/>
          <w:lang w:val="en-US" w:eastAsia="ko-KR"/>
        </w:rPr>
        <w:t>gNBs</w:t>
      </w:r>
      <w:proofErr w:type="spellEnd"/>
      <w:r w:rsidRPr="00345F7A">
        <w:rPr>
          <w:rFonts w:ascii="Times New Roman" w:eastAsia="맑은 고딕" w:hAnsi="Times New Roman"/>
          <w:kern w:val="2"/>
          <w:sz w:val="22"/>
          <w:szCs w:val="22"/>
          <w:lang w:val="en-US" w:eastAsia="ko-KR"/>
        </w:rPr>
        <w:t xml:space="preserve"> </w:t>
      </w:r>
      <w:r w:rsidR="00506F44" w:rsidRPr="00345F7A">
        <w:rPr>
          <w:rFonts w:ascii="Times New Roman" w:eastAsia="맑은 고딕" w:hAnsi="Times New Roman"/>
          <w:kern w:val="2"/>
          <w:sz w:val="22"/>
          <w:szCs w:val="22"/>
          <w:lang w:val="en-US" w:eastAsia="ko-KR"/>
        </w:rPr>
        <w:t xml:space="preserve">were required to </w:t>
      </w:r>
      <w:r w:rsidRPr="00345F7A">
        <w:rPr>
          <w:rFonts w:ascii="Times New Roman" w:eastAsia="맑은 고딕" w:hAnsi="Times New Roman"/>
          <w:kern w:val="2"/>
          <w:sz w:val="22"/>
          <w:szCs w:val="22"/>
          <w:lang w:val="en-US" w:eastAsia="ko-KR"/>
        </w:rPr>
        <w:t>transmit SSBs</w:t>
      </w:r>
      <w:r w:rsidR="00506F44" w:rsidRPr="00345F7A">
        <w:rPr>
          <w:rFonts w:ascii="Times New Roman" w:eastAsia="맑은 고딕" w:hAnsi="Times New Roman"/>
          <w:kern w:val="2"/>
          <w:sz w:val="22"/>
          <w:szCs w:val="22"/>
          <w:lang w:val="en-US" w:eastAsia="ko-KR"/>
        </w:rPr>
        <w:t xml:space="preserve"> periodically (e.g.,</w:t>
      </w:r>
      <w:r w:rsidRPr="00345F7A">
        <w:rPr>
          <w:rFonts w:ascii="Times New Roman" w:eastAsia="맑은 고딕" w:hAnsi="Times New Roman"/>
          <w:kern w:val="2"/>
          <w:sz w:val="22"/>
          <w:szCs w:val="22"/>
          <w:lang w:val="en-US" w:eastAsia="ko-KR"/>
        </w:rPr>
        <w:t xml:space="preserve"> </w:t>
      </w:r>
      <w:r w:rsidR="00506F44" w:rsidRPr="00345F7A">
        <w:rPr>
          <w:rFonts w:ascii="Times New Roman" w:eastAsia="맑은 고딕" w:hAnsi="Times New Roman"/>
          <w:kern w:val="2"/>
          <w:sz w:val="22"/>
          <w:szCs w:val="22"/>
          <w:lang w:val="en-US" w:eastAsia="ko-KR"/>
        </w:rPr>
        <w:t xml:space="preserve">every </w:t>
      </w:r>
      <w:r w:rsidRPr="00345F7A">
        <w:rPr>
          <w:rFonts w:ascii="Times New Roman" w:eastAsia="맑은 고딕" w:hAnsi="Times New Roman"/>
          <w:kern w:val="2"/>
          <w:sz w:val="22"/>
          <w:szCs w:val="22"/>
          <w:lang w:val="en-US" w:eastAsia="ko-KR"/>
        </w:rPr>
        <w:t>20ms</w:t>
      </w:r>
      <w:r w:rsidR="00506F44" w:rsidRPr="00345F7A">
        <w:rPr>
          <w:rFonts w:ascii="Times New Roman" w:eastAsia="맑은 고딕" w:hAnsi="Times New Roman"/>
          <w:kern w:val="2"/>
          <w:sz w:val="22"/>
          <w:szCs w:val="22"/>
          <w:lang w:val="en-US" w:eastAsia="ko-KR"/>
        </w:rPr>
        <w:t>)</w:t>
      </w:r>
      <w:r w:rsidRPr="00345F7A">
        <w:rPr>
          <w:rFonts w:ascii="Times New Roman" w:eastAsia="맑은 고딕" w:hAnsi="Times New Roman"/>
          <w:kern w:val="2"/>
          <w:sz w:val="22"/>
          <w:szCs w:val="22"/>
          <w:lang w:val="en-US" w:eastAsia="ko-KR"/>
        </w:rPr>
        <w:t xml:space="preserve"> even during low or zero traffic periods. This constant transmission:</w:t>
      </w:r>
    </w:p>
    <w:p w14:paraId="26D7793E" w14:textId="18C7C41B" w:rsidR="00D51AB8" w:rsidRPr="00345F7A" w:rsidRDefault="00EC4611" w:rsidP="00BD38D2">
      <w:pPr>
        <w:pStyle w:val="ad"/>
        <w:numPr>
          <w:ilvl w:val="1"/>
          <w:numId w:val="92"/>
        </w:numPr>
        <w:spacing w:before="120" w:line="276" w:lineRule="auto"/>
        <w:ind w:leftChars="0"/>
        <w:jc w:val="both"/>
        <w:rPr>
          <w:rFonts w:ascii="Times New Roman" w:eastAsia="맑은 고딕" w:hAnsi="Times New Roman"/>
          <w:kern w:val="2"/>
          <w:sz w:val="22"/>
          <w:szCs w:val="22"/>
          <w:lang w:val="en-US" w:eastAsia="ko-KR"/>
        </w:rPr>
      </w:pPr>
      <w:r w:rsidRPr="00345F7A">
        <w:rPr>
          <w:rFonts w:ascii="Times New Roman" w:eastAsia="맑은 고딕" w:hAnsi="Times New Roman"/>
          <w:kern w:val="2"/>
          <w:sz w:val="22"/>
          <w:szCs w:val="22"/>
          <w:lang w:val="en-US" w:eastAsia="ko-KR"/>
        </w:rPr>
        <w:t xml:space="preserve">Prevented </w:t>
      </w:r>
      <w:proofErr w:type="spellStart"/>
      <w:r w:rsidRPr="00345F7A">
        <w:rPr>
          <w:rFonts w:ascii="Times New Roman" w:eastAsia="맑은 고딕" w:hAnsi="Times New Roman"/>
          <w:kern w:val="2"/>
          <w:sz w:val="22"/>
          <w:szCs w:val="22"/>
          <w:lang w:val="en-US" w:eastAsia="ko-KR"/>
        </w:rPr>
        <w:t>gNBs</w:t>
      </w:r>
      <w:proofErr w:type="spellEnd"/>
      <w:r w:rsidRPr="00345F7A">
        <w:rPr>
          <w:rFonts w:ascii="Times New Roman" w:eastAsia="맑은 고딕" w:hAnsi="Times New Roman"/>
          <w:kern w:val="2"/>
          <w:sz w:val="22"/>
          <w:szCs w:val="22"/>
          <w:lang w:val="en-US" w:eastAsia="ko-KR"/>
        </w:rPr>
        <w:t xml:space="preserve"> from entering deeper sleep modes.</w:t>
      </w:r>
    </w:p>
    <w:p w14:paraId="54A730AE" w14:textId="0C2FDB05" w:rsidR="00D51AB8" w:rsidRPr="00345F7A" w:rsidRDefault="00EC4611" w:rsidP="00BD38D2">
      <w:pPr>
        <w:pStyle w:val="ad"/>
        <w:numPr>
          <w:ilvl w:val="1"/>
          <w:numId w:val="92"/>
        </w:numPr>
        <w:spacing w:before="120" w:line="276" w:lineRule="auto"/>
        <w:ind w:leftChars="0"/>
        <w:jc w:val="both"/>
        <w:rPr>
          <w:rFonts w:ascii="Times New Roman" w:eastAsia="맑은 고딕" w:hAnsi="Times New Roman"/>
          <w:kern w:val="2"/>
          <w:sz w:val="22"/>
          <w:szCs w:val="22"/>
          <w:lang w:val="en-US" w:eastAsia="ko-KR"/>
        </w:rPr>
      </w:pPr>
      <w:r w:rsidRPr="00345F7A">
        <w:rPr>
          <w:rFonts w:ascii="Times New Roman" w:eastAsia="맑은 고딕" w:hAnsi="Times New Roman"/>
          <w:kern w:val="2"/>
          <w:sz w:val="22"/>
          <w:szCs w:val="22"/>
          <w:lang w:val="en-US" w:eastAsia="ko-KR"/>
        </w:rPr>
        <w:t xml:space="preserve">Limited maximum </w:t>
      </w:r>
      <w:r w:rsidR="00506F44" w:rsidRPr="00345F7A">
        <w:rPr>
          <w:rFonts w:ascii="Times New Roman" w:eastAsia="맑은 고딕" w:hAnsi="Times New Roman"/>
          <w:kern w:val="2"/>
          <w:sz w:val="22"/>
          <w:szCs w:val="22"/>
          <w:lang w:val="en-US" w:eastAsia="ko-KR"/>
        </w:rPr>
        <w:t xml:space="preserve">possible </w:t>
      </w:r>
      <w:r w:rsidRPr="00345F7A">
        <w:rPr>
          <w:rFonts w:ascii="Times New Roman" w:eastAsia="맑은 고딕" w:hAnsi="Times New Roman"/>
          <w:kern w:val="2"/>
          <w:sz w:val="22"/>
          <w:szCs w:val="22"/>
          <w:lang w:val="en-US" w:eastAsia="ko-KR"/>
        </w:rPr>
        <w:t>sleep intervals.</w:t>
      </w:r>
      <w:r w:rsidR="00D51AB8" w:rsidRPr="00345F7A">
        <w:rPr>
          <w:rFonts w:ascii="Times New Roman" w:eastAsia="맑은 고딕" w:hAnsi="Times New Roman"/>
          <w:kern w:val="2"/>
          <w:sz w:val="22"/>
          <w:szCs w:val="22"/>
          <w:lang w:val="en-US" w:eastAsia="ko-KR"/>
        </w:rPr>
        <w:t xml:space="preserve"> </w:t>
      </w:r>
    </w:p>
    <w:p w14:paraId="12D519FB" w14:textId="0670BB28" w:rsidR="00EC4611" w:rsidRPr="00345F7A" w:rsidRDefault="00506F44" w:rsidP="00BD38D2">
      <w:pPr>
        <w:pStyle w:val="ad"/>
        <w:numPr>
          <w:ilvl w:val="1"/>
          <w:numId w:val="92"/>
        </w:numPr>
        <w:spacing w:before="120" w:after="240" w:line="276" w:lineRule="auto"/>
        <w:ind w:leftChars="0"/>
        <w:jc w:val="both"/>
        <w:rPr>
          <w:rFonts w:ascii="Times New Roman" w:eastAsia="맑은 고딕" w:hAnsi="Times New Roman"/>
          <w:kern w:val="2"/>
          <w:sz w:val="22"/>
          <w:szCs w:val="22"/>
          <w:lang w:val="en-US" w:eastAsia="ko-KR"/>
        </w:rPr>
      </w:pPr>
      <w:r w:rsidRPr="00345F7A">
        <w:rPr>
          <w:rFonts w:ascii="Times New Roman" w:eastAsia="맑은 고딕" w:hAnsi="Times New Roman"/>
          <w:kern w:val="2"/>
          <w:sz w:val="22"/>
          <w:szCs w:val="22"/>
          <w:lang w:val="en-US" w:eastAsia="ko-KR"/>
        </w:rPr>
        <w:t xml:space="preserve">Increased the </w:t>
      </w:r>
      <w:r w:rsidR="00EC4611" w:rsidRPr="00345F7A">
        <w:rPr>
          <w:rFonts w:ascii="Times New Roman" w:eastAsia="맑은 고딕" w:hAnsi="Times New Roman"/>
          <w:kern w:val="2"/>
          <w:sz w:val="22"/>
          <w:szCs w:val="22"/>
          <w:lang w:val="en-US" w:eastAsia="ko-KR"/>
        </w:rPr>
        <w:t>frequen</w:t>
      </w:r>
      <w:r w:rsidRPr="00345F7A">
        <w:rPr>
          <w:rFonts w:ascii="Times New Roman" w:eastAsia="맑은 고딕" w:hAnsi="Times New Roman"/>
          <w:kern w:val="2"/>
          <w:sz w:val="22"/>
          <w:szCs w:val="22"/>
          <w:lang w:val="en-US" w:eastAsia="ko-KR"/>
        </w:rPr>
        <w:t>cy of</w:t>
      </w:r>
      <w:r w:rsidR="00EC4611" w:rsidRPr="00345F7A">
        <w:rPr>
          <w:rFonts w:ascii="Times New Roman" w:eastAsia="맑은 고딕" w:hAnsi="Times New Roman"/>
          <w:kern w:val="2"/>
          <w:sz w:val="22"/>
          <w:szCs w:val="22"/>
          <w:lang w:val="en-US" w:eastAsia="ko-KR"/>
        </w:rPr>
        <w:t xml:space="preserve"> active</w:t>
      </w:r>
      <w:r w:rsidRPr="00345F7A">
        <w:rPr>
          <w:rFonts w:ascii="Times New Roman" w:eastAsia="맑은 고딕" w:hAnsi="Times New Roman"/>
          <w:kern w:val="2"/>
          <w:sz w:val="22"/>
          <w:szCs w:val="22"/>
          <w:lang w:val="en-US" w:eastAsia="ko-KR"/>
        </w:rPr>
        <w:t>/</w:t>
      </w:r>
      <w:r w:rsidR="00EC4611" w:rsidRPr="00345F7A">
        <w:rPr>
          <w:rFonts w:ascii="Times New Roman" w:eastAsia="맑은 고딕" w:hAnsi="Times New Roman"/>
          <w:kern w:val="2"/>
          <w:sz w:val="22"/>
          <w:szCs w:val="22"/>
          <w:lang w:val="en-US" w:eastAsia="ko-KR"/>
        </w:rPr>
        <w:t xml:space="preserve">sleep state transitions, reducing overall NES </w:t>
      </w:r>
      <w:r w:rsidRPr="00345F7A">
        <w:rPr>
          <w:rFonts w:ascii="Times New Roman" w:eastAsia="맑은 고딕" w:hAnsi="Times New Roman"/>
          <w:kern w:val="2"/>
          <w:sz w:val="22"/>
          <w:szCs w:val="22"/>
          <w:lang w:val="en-US" w:eastAsia="ko-KR"/>
        </w:rPr>
        <w:t>benefits</w:t>
      </w:r>
      <w:r w:rsidR="00EC4611" w:rsidRPr="00345F7A">
        <w:rPr>
          <w:rFonts w:ascii="Times New Roman" w:eastAsia="맑은 고딕" w:hAnsi="Times New Roman"/>
          <w:kern w:val="2"/>
          <w:sz w:val="22"/>
          <w:szCs w:val="22"/>
          <w:lang w:val="en-US" w:eastAsia="ko-KR"/>
        </w:rPr>
        <w:t xml:space="preserve"> and </w:t>
      </w:r>
      <w:r w:rsidRPr="00345F7A">
        <w:rPr>
          <w:rFonts w:ascii="Times New Roman" w:eastAsia="맑은 고딕" w:hAnsi="Times New Roman"/>
          <w:kern w:val="2"/>
          <w:sz w:val="22"/>
          <w:szCs w:val="22"/>
          <w:lang w:val="en-US" w:eastAsia="ko-KR"/>
        </w:rPr>
        <w:t xml:space="preserve">sustaining </w:t>
      </w:r>
      <w:r w:rsidR="00EC4611" w:rsidRPr="00345F7A">
        <w:rPr>
          <w:rFonts w:ascii="Times New Roman" w:eastAsia="맑은 고딕" w:hAnsi="Times New Roman"/>
          <w:kern w:val="2"/>
          <w:sz w:val="22"/>
          <w:szCs w:val="22"/>
          <w:lang w:val="en-US" w:eastAsia="ko-KR"/>
        </w:rPr>
        <w:t>high energy consumption</w:t>
      </w:r>
      <w:r w:rsidRPr="00345F7A">
        <w:rPr>
          <w:rFonts w:ascii="Times New Roman" w:eastAsia="맑은 고딕" w:hAnsi="Times New Roman"/>
          <w:kern w:val="2"/>
          <w:sz w:val="22"/>
          <w:szCs w:val="22"/>
          <w:lang w:val="en-US" w:eastAsia="ko-KR"/>
        </w:rPr>
        <w:t xml:space="preserve"> even under low</w:t>
      </w:r>
      <w:r w:rsidR="00EC4611" w:rsidRPr="00345F7A">
        <w:rPr>
          <w:rFonts w:ascii="Times New Roman" w:eastAsia="맑은 고딕" w:hAnsi="Times New Roman"/>
          <w:kern w:val="2"/>
          <w:sz w:val="22"/>
          <w:szCs w:val="22"/>
          <w:lang w:val="en-US" w:eastAsia="ko-KR"/>
        </w:rPr>
        <w:t xml:space="preserve"> network load</w:t>
      </w:r>
      <w:r w:rsidRPr="00345F7A">
        <w:rPr>
          <w:rFonts w:ascii="Times New Roman" w:eastAsia="맑은 고딕" w:hAnsi="Times New Roman"/>
          <w:kern w:val="2"/>
          <w:sz w:val="22"/>
          <w:szCs w:val="22"/>
          <w:lang w:val="en-US" w:eastAsia="ko-KR"/>
        </w:rPr>
        <w:t xml:space="preserve"> conditions</w:t>
      </w:r>
      <w:r w:rsidR="00EC4611" w:rsidRPr="00345F7A">
        <w:rPr>
          <w:rFonts w:ascii="Times New Roman" w:eastAsia="맑은 고딕" w:hAnsi="Times New Roman"/>
          <w:kern w:val="2"/>
          <w:sz w:val="22"/>
          <w:szCs w:val="22"/>
          <w:lang w:val="en-US" w:eastAsia="ko-KR"/>
        </w:rPr>
        <w:t>.</w:t>
      </w:r>
    </w:p>
    <w:p w14:paraId="14525F25" w14:textId="422F1FCE" w:rsidR="00EC4611" w:rsidRPr="00345F7A" w:rsidRDefault="00EC4611" w:rsidP="00BD38D2">
      <w:pPr>
        <w:pStyle w:val="ad"/>
        <w:numPr>
          <w:ilvl w:val="0"/>
          <w:numId w:val="92"/>
        </w:numPr>
        <w:spacing w:before="120" w:line="276" w:lineRule="auto"/>
        <w:ind w:leftChars="0" w:left="567"/>
        <w:jc w:val="both"/>
        <w:rPr>
          <w:rFonts w:ascii="Times New Roman" w:eastAsia="맑은 고딕" w:hAnsi="Times New Roman"/>
          <w:kern w:val="2"/>
          <w:sz w:val="22"/>
          <w:szCs w:val="22"/>
          <w:lang w:val="en-US" w:eastAsia="ko-KR"/>
        </w:rPr>
      </w:pPr>
      <w:r w:rsidRPr="00345F7A">
        <w:rPr>
          <w:rFonts w:ascii="Times New Roman" w:eastAsia="맑은 고딕" w:hAnsi="Times New Roman"/>
          <w:b/>
          <w:bCs/>
          <w:i/>
          <w:iCs/>
          <w:kern w:val="2"/>
          <w:sz w:val="22"/>
          <w:szCs w:val="22"/>
          <w:lang w:val="en-US" w:eastAsia="ko-KR"/>
        </w:rPr>
        <w:lastRenderedPageBreak/>
        <w:t>Limited On-Demand Functionality</w:t>
      </w:r>
      <w:r w:rsidRPr="00345F7A">
        <w:rPr>
          <w:rFonts w:ascii="Times New Roman" w:eastAsia="맑은 고딕" w:hAnsi="Times New Roman"/>
          <w:kern w:val="2"/>
          <w:sz w:val="22"/>
          <w:szCs w:val="22"/>
          <w:lang w:val="en-US" w:eastAsia="ko-KR"/>
        </w:rPr>
        <w:t xml:space="preserve">: While Rel-19 introduced on-demand SIB1 for </w:t>
      </w:r>
      <w:proofErr w:type="spellStart"/>
      <w:r w:rsidRPr="00345F7A">
        <w:rPr>
          <w:rFonts w:ascii="Times New Roman" w:eastAsia="맑은 고딕" w:hAnsi="Times New Roman"/>
          <w:kern w:val="2"/>
          <w:sz w:val="22"/>
          <w:szCs w:val="22"/>
          <w:lang w:val="en-US" w:eastAsia="ko-KR"/>
        </w:rPr>
        <w:t>SCells</w:t>
      </w:r>
      <w:proofErr w:type="spellEnd"/>
      <w:r w:rsidRPr="00345F7A">
        <w:rPr>
          <w:rFonts w:ascii="Times New Roman" w:eastAsia="맑은 고딕" w:hAnsi="Times New Roman"/>
          <w:kern w:val="2"/>
          <w:sz w:val="22"/>
          <w:szCs w:val="22"/>
          <w:lang w:val="en-US" w:eastAsia="ko-KR"/>
        </w:rPr>
        <w:t xml:space="preserve"> and on-demand SSB for NCD-SSB in connected mode, the periodic transmission of cell-specific SSBs (CD-SSBs) remained </w:t>
      </w:r>
      <w:r w:rsidR="00506F44" w:rsidRPr="00345F7A">
        <w:rPr>
          <w:rFonts w:ascii="Times New Roman" w:eastAsia="맑은 고딕" w:hAnsi="Times New Roman"/>
          <w:kern w:val="2"/>
          <w:sz w:val="22"/>
          <w:szCs w:val="22"/>
          <w:lang w:val="en-US" w:eastAsia="ko-KR"/>
        </w:rPr>
        <w:t xml:space="preserve">mandatory, restricting the feasibility of extended </w:t>
      </w:r>
      <w:r w:rsidRPr="00345F7A">
        <w:rPr>
          <w:rFonts w:ascii="Times New Roman" w:eastAsia="맑은 고딕" w:hAnsi="Times New Roman"/>
          <w:kern w:val="2"/>
          <w:sz w:val="22"/>
          <w:szCs w:val="22"/>
          <w:lang w:val="en-US" w:eastAsia="ko-KR"/>
        </w:rPr>
        <w:t xml:space="preserve">deeper sleep </w:t>
      </w:r>
      <w:r w:rsidR="00506F44" w:rsidRPr="00345F7A">
        <w:rPr>
          <w:rFonts w:ascii="Times New Roman" w:eastAsia="맑은 고딕" w:hAnsi="Times New Roman"/>
          <w:kern w:val="2"/>
          <w:sz w:val="22"/>
          <w:szCs w:val="22"/>
          <w:lang w:val="en-US" w:eastAsia="ko-KR"/>
        </w:rPr>
        <w:t>operation</w:t>
      </w:r>
      <w:r w:rsidRPr="00345F7A">
        <w:rPr>
          <w:rFonts w:ascii="Times New Roman" w:eastAsia="맑은 고딕" w:hAnsi="Times New Roman"/>
          <w:kern w:val="2"/>
          <w:sz w:val="22"/>
          <w:szCs w:val="22"/>
          <w:lang w:val="en-US" w:eastAsia="ko-KR"/>
        </w:rPr>
        <w:t>.</w:t>
      </w:r>
    </w:p>
    <w:p w14:paraId="3718C152" w14:textId="1B9B9F1D" w:rsidR="00EC4611" w:rsidRPr="00345F7A" w:rsidRDefault="00EC4611" w:rsidP="00BD38D2">
      <w:pPr>
        <w:pStyle w:val="ad"/>
        <w:numPr>
          <w:ilvl w:val="0"/>
          <w:numId w:val="92"/>
        </w:numPr>
        <w:spacing w:before="120" w:line="276" w:lineRule="auto"/>
        <w:ind w:leftChars="0" w:left="567"/>
        <w:jc w:val="both"/>
        <w:rPr>
          <w:rFonts w:ascii="Times New Roman" w:eastAsia="맑은 고딕" w:hAnsi="Times New Roman"/>
          <w:kern w:val="2"/>
          <w:sz w:val="22"/>
          <w:szCs w:val="22"/>
          <w:lang w:val="en-US" w:eastAsia="ko-KR"/>
        </w:rPr>
      </w:pPr>
      <w:r w:rsidRPr="00345F7A">
        <w:rPr>
          <w:rFonts w:ascii="Times New Roman" w:eastAsia="맑은 고딕" w:hAnsi="Times New Roman"/>
          <w:b/>
          <w:bCs/>
          <w:i/>
          <w:iCs/>
          <w:kern w:val="2"/>
          <w:sz w:val="22"/>
          <w:szCs w:val="22"/>
          <w:lang w:val="en-US" w:eastAsia="ko-KR"/>
        </w:rPr>
        <w:t>Lack of UE Traffic Information</w:t>
      </w:r>
      <w:r w:rsidRPr="00345F7A">
        <w:rPr>
          <w:rFonts w:ascii="Times New Roman" w:eastAsia="맑은 고딕" w:hAnsi="Times New Roman"/>
          <w:kern w:val="2"/>
          <w:sz w:val="22"/>
          <w:szCs w:val="22"/>
          <w:lang w:val="en-US" w:eastAsia="ko-KR"/>
        </w:rPr>
        <w:t xml:space="preserve">: </w:t>
      </w:r>
      <w:r w:rsidR="00506F44" w:rsidRPr="00345F7A">
        <w:rPr>
          <w:rFonts w:ascii="Times New Roman" w:eastAsia="맑은 고딕" w:hAnsi="Times New Roman"/>
          <w:kern w:val="2"/>
          <w:sz w:val="22"/>
          <w:szCs w:val="22"/>
          <w:lang w:val="en-US" w:eastAsia="ko-KR"/>
        </w:rPr>
        <w:t xml:space="preserve">The absence of timely </w:t>
      </w:r>
      <w:r w:rsidRPr="00345F7A">
        <w:rPr>
          <w:rFonts w:ascii="Times New Roman" w:eastAsia="맑은 고딕" w:hAnsi="Times New Roman"/>
          <w:kern w:val="2"/>
          <w:sz w:val="22"/>
          <w:szCs w:val="22"/>
          <w:lang w:val="en-US" w:eastAsia="ko-KR"/>
        </w:rPr>
        <w:t xml:space="preserve">UE traffic </w:t>
      </w:r>
      <w:r w:rsidR="00506F44" w:rsidRPr="00345F7A">
        <w:rPr>
          <w:rFonts w:ascii="Times New Roman" w:eastAsia="맑은 고딕" w:hAnsi="Times New Roman"/>
          <w:kern w:val="2"/>
          <w:sz w:val="22"/>
          <w:szCs w:val="22"/>
          <w:lang w:val="en-US" w:eastAsia="ko-KR"/>
        </w:rPr>
        <w:t xml:space="preserve">state </w:t>
      </w:r>
      <w:r w:rsidRPr="00345F7A">
        <w:rPr>
          <w:rFonts w:ascii="Times New Roman" w:eastAsia="맑은 고딕" w:hAnsi="Times New Roman"/>
          <w:kern w:val="2"/>
          <w:sz w:val="22"/>
          <w:szCs w:val="22"/>
          <w:lang w:val="en-US" w:eastAsia="ko-KR"/>
        </w:rPr>
        <w:t>information</w:t>
      </w:r>
      <w:r w:rsidR="00506F44" w:rsidRPr="00345F7A">
        <w:rPr>
          <w:rFonts w:ascii="Times New Roman" w:eastAsia="맑은 고딕" w:hAnsi="Times New Roman"/>
          <w:kern w:val="2"/>
          <w:sz w:val="22"/>
          <w:szCs w:val="22"/>
          <w:lang w:val="en-US" w:eastAsia="ko-KR"/>
        </w:rPr>
        <w:t xml:space="preserve"> at the network side</w:t>
      </w:r>
      <w:r w:rsidR="00185428" w:rsidRPr="00345F7A">
        <w:rPr>
          <w:rFonts w:ascii="Times New Roman" w:eastAsia="맑은 고딕" w:hAnsi="Times New Roman"/>
          <w:kern w:val="2"/>
          <w:sz w:val="22"/>
          <w:szCs w:val="22"/>
          <w:lang w:val="en-US" w:eastAsia="ko-KR"/>
        </w:rPr>
        <w:t xml:space="preserve"> often prevented </w:t>
      </w:r>
      <w:r w:rsidRPr="00345F7A">
        <w:rPr>
          <w:rFonts w:ascii="Times New Roman" w:eastAsia="맑은 고딕" w:hAnsi="Times New Roman"/>
          <w:kern w:val="2"/>
          <w:sz w:val="22"/>
          <w:szCs w:val="22"/>
          <w:lang w:val="en-US" w:eastAsia="ko-KR"/>
        </w:rPr>
        <w:t xml:space="preserve">practical Cell DTX/DRX </w:t>
      </w:r>
      <w:r w:rsidR="00185428" w:rsidRPr="00345F7A">
        <w:rPr>
          <w:rFonts w:ascii="Times New Roman" w:eastAsia="맑은 고딕" w:hAnsi="Times New Roman"/>
          <w:kern w:val="2"/>
          <w:sz w:val="22"/>
          <w:szCs w:val="22"/>
          <w:lang w:val="en-US" w:eastAsia="ko-KR"/>
        </w:rPr>
        <w:t xml:space="preserve">activation </w:t>
      </w:r>
      <w:r w:rsidRPr="00345F7A">
        <w:rPr>
          <w:rFonts w:ascii="Times New Roman" w:eastAsia="맑은 고딕" w:hAnsi="Times New Roman"/>
          <w:kern w:val="2"/>
          <w:sz w:val="22"/>
          <w:szCs w:val="22"/>
          <w:lang w:val="en-US" w:eastAsia="ko-KR"/>
        </w:rPr>
        <w:t xml:space="preserve">without </w:t>
      </w:r>
      <w:r w:rsidR="00185428" w:rsidRPr="00345F7A">
        <w:rPr>
          <w:rFonts w:ascii="Times New Roman" w:eastAsia="맑은 고딕" w:hAnsi="Times New Roman"/>
          <w:kern w:val="2"/>
          <w:sz w:val="22"/>
          <w:szCs w:val="22"/>
          <w:lang w:val="en-US" w:eastAsia="ko-KR"/>
        </w:rPr>
        <w:t xml:space="preserve">risking </w:t>
      </w:r>
      <w:r w:rsidRPr="00345F7A">
        <w:rPr>
          <w:rFonts w:ascii="Times New Roman" w:eastAsia="맑은 고딕" w:hAnsi="Times New Roman"/>
          <w:kern w:val="2"/>
          <w:sz w:val="22"/>
          <w:szCs w:val="22"/>
          <w:lang w:val="en-US" w:eastAsia="ko-KR"/>
        </w:rPr>
        <w:t>negative impact</w:t>
      </w:r>
      <w:r w:rsidR="00185428" w:rsidRPr="00345F7A">
        <w:rPr>
          <w:rFonts w:ascii="Times New Roman" w:eastAsia="맑은 고딕" w:hAnsi="Times New Roman"/>
          <w:kern w:val="2"/>
          <w:sz w:val="22"/>
          <w:szCs w:val="22"/>
          <w:lang w:val="en-US" w:eastAsia="ko-KR"/>
        </w:rPr>
        <w:t>s</w:t>
      </w:r>
      <w:r w:rsidRPr="00345F7A">
        <w:rPr>
          <w:rFonts w:ascii="Times New Roman" w:eastAsia="맑은 고딕" w:hAnsi="Times New Roman"/>
          <w:kern w:val="2"/>
          <w:sz w:val="22"/>
          <w:szCs w:val="22"/>
          <w:lang w:val="en-US" w:eastAsia="ko-KR"/>
        </w:rPr>
        <w:t xml:space="preserve"> </w:t>
      </w:r>
      <w:r w:rsidR="00185428" w:rsidRPr="00345F7A">
        <w:rPr>
          <w:rFonts w:ascii="Times New Roman" w:eastAsia="맑은 고딕" w:hAnsi="Times New Roman"/>
          <w:kern w:val="2"/>
          <w:sz w:val="22"/>
          <w:szCs w:val="22"/>
          <w:lang w:val="en-US" w:eastAsia="ko-KR"/>
        </w:rPr>
        <w:t xml:space="preserve">on </w:t>
      </w:r>
      <w:r w:rsidRPr="00345F7A">
        <w:rPr>
          <w:rFonts w:ascii="Times New Roman" w:eastAsia="맑은 고딕" w:hAnsi="Times New Roman"/>
          <w:kern w:val="2"/>
          <w:sz w:val="22"/>
          <w:szCs w:val="22"/>
          <w:lang w:val="en-US" w:eastAsia="ko-KR"/>
        </w:rPr>
        <w:t>user</w:t>
      </w:r>
      <w:r w:rsidR="00185428" w:rsidRPr="00345F7A">
        <w:rPr>
          <w:rFonts w:ascii="Times New Roman" w:eastAsia="맑은 고딕" w:hAnsi="Times New Roman"/>
          <w:kern w:val="2"/>
          <w:sz w:val="22"/>
          <w:szCs w:val="22"/>
          <w:lang w:val="en-US" w:eastAsia="ko-KR"/>
        </w:rPr>
        <w:t>-perceived quality of service (QoS)</w:t>
      </w:r>
      <w:r w:rsidRPr="00345F7A">
        <w:rPr>
          <w:rFonts w:ascii="Times New Roman" w:eastAsia="맑은 고딕" w:hAnsi="Times New Roman"/>
          <w:kern w:val="2"/>
          <w:sz w:val="22"/>
          <w:szCs w:val="22"/>
          <w:lang w:val="en-US" w:eastAsia="ko-KR"/>
        </w:rPr>
        <w:t xml:space="preserve"> experience.</w:t>
      </w:r>
    </w:p>
    <w:p w14:paraId="4BBD2714" w14:textId="4A473ADE" w:rsidR="00EC4611" w:rsidRPr="00345F7A" w:rsidRDefault="00EC4611" w:rsidP="00BD38D2">
      <w:pPr>
        <w:pStyle w:val="ad"/>
        <w:numPr>
          <w:ilvl w:val="0"/>
          <w:numId w:val="92"/>
        </w:numPr>
        <w:spacing w:before="120" w:line="276" w:lineRule="auto"/>
        <w:ind w:leftChars="0" w:left="567"/>
        <w:jc w:val="both"/>
        <w:rPr>
          <w:rFonts w:ascii="Times New Roman" w:eastAsia="맑은 고딕" w:hAnsi="Times New Roman"/>
          <w:kern w:val="2"/>
          <w:sz w:val="22"/>
          <w:szCs w:val="22"/>
          <w:lang w:val="en-US" w:eastAsia="ko-KR"/>
        </w:rPr>
      </w:pPr>
      <w:r w:rsidRPr="00345F7A">
        <w:rPr>
          <w:rFonts w:ascii="Times New Roman" w:eastAsia="맑은 고딕" w:hAnsi="Times New Roman"/>
          <w:b/>
          <w:bCs/>
          <w:i/>
          <w:iCs/>
          <w:kern w:val="2"/>
          <w:sz w:val="22"/>
          <w:szCs w:val="22"/>
          <w:lang w:val="en-US" w:eastAsia="ko-KR"/>
        </w:rPr>
        <w:t>Separation of NES and U</w:t>
      </w:r>
      <w:r w:rsidR="008B42EB" w:rsidRPr="00345F7A">
        <w:rPr>
          <w:rFonts w:ascii="Times New Roman" w:eastAsia="맑은 고딕" w:hAnsi="Times New Roman"/>
          <w:b/>
          <w:bCs/>
          <w:i/>
          <w:iCs/>
          <w:kern w:val="2"/>
          <w:sz w:val="22"/>
          <w:szCs w:val="22"/>
          <w:lang w:val="en-US" w:eastAsia="ko-KR"/>
        </w:rPr>
        <w:t>E</w:t>
      </w:r>
      <w:r w:rsidRPr="00345F7A">
        <w:rPr>
          <w:rFonts w:ascii="Times New Roman" w:eastAsia="맑은 고딕" w:hAnsi="Times New Roman"/>
          <w:b/>
          <w:bCs/>
          <w:i/>
          <w:iCs/>
          <w:kern w:val="2"/>
          <w:sz w:val="22"/>
          <w:szCs w:val="22"/>
          <w:lang w:val="en-US" w:eastAsia="ko-KR"/>
        </w:rPr>
        <w:t>PS</w:t>
      </w:r>
      <w:r w:rsidRPr="00345F7A">
        <w:rPr>
          <w:rFonts w:ascii="Times New Roman" w:eastAsia="맑은 고딕" w:hAnsi="Times New Roman"/>
          <w:kern w:val="2"/>
          <w:sz w:val="22"/>
          <w:szCs w:val="22"/>
          <w:lang w:val="en-US" w:eastAsia="ko-KR"/>
        </w:rPr>
        <w:t>: The separate consideration of NES and U</w:t>
      </w:r>
      <w:r w:rsidR="008B42EB" w:rsidRPr="00345F7A">
        <w:rPr>
          <w:rFonts w:ascii="Times New Roman" w:eastAsia="맑은 고딕" w:hAnsi="Times New Roman"/>
          <w:kern w:val="2"/>
          <w:sz w:val="22"/>
          <w:szCs w:val="22"/>
          <w:lang w:val="en-US" w:eastAsia="ko-KR"/>
        </w:rPr>
        <w:t>E</w:t>
      </w:r>
      <w:r w:rsidRPr="00345F7A">
        <w:rPr>
          <w:rFonts w:ascii="Times New Roman" w:eastAsia="맑은 고딕" w:hAnsi="Times New Roman"/>
          <w:kern w:val="2"/>
          <w:sz w:val="22"/>
          <w:szCs w:val="22"/>
          <w:lang w:val="en-US" w:eastAsia="ko-KR"/>
        </w:rPr>
        <w:t>PS in distinct work items in 5G resulted in limitations in achieving overall system energy efficiency and often led to duplicated or inefficient mechanisms.</w:t>
      </w:r>
      <w:r w:rsidR="00185428" w:rsidRPr="00345F7A">
        <w:rPr>
          <w:rFonts w:ascii="Times New Roman" w:eastAsia="맑은 고딕" w:hAnsi="Times New Roman"/>
          <w:kern w:val="2"/>
          <w:sz w:val="22"/>
          <w:szCs w:val="22"/>
          <w:lang w:val="en-US" w:eastAsia="ko-KR"/>
        </w:rPr>
        <w:t xml:space="preserve"> This approach hindered the realization of holistic, end-to-end energy efficiency gains at the system level.</w:t>
      </w:r>
    </w:p>
    <w:p w14:paraId="63DA7477" w14:textId="672559D8" w:rsidR="00EC4611" w:rsidRPr="00EC4611" w:rsidRDefault="00EC4611" w:rsidP="00C21D5A">
      <w:pPr>
        <w:pStyle w:val="a1"/>
        <w:jc w:val="both"/>
        <w:rPr>
          <w:rFonts w:eastAsia="맑은 고딕"/>
          <w:kern w:val="2"/>
          <w:sz w:val="22"/>
          <w:szCs w:val="22"/>
          <w:lang w:val="en-US" w:eastAsia="ko-KR"/>
        </w:rPr>
      </w:pPr>
    </w:p>
    <w:p w14:paraId="138FA834" w14:textId="0571D08F" w:rsidR="00A71789" w:rsidRDefault="00213D22" w:rsidP="00FE0662">
      <w:pPr>
        <w:pStyle w:val="1"/>
        <w:spacing w:before="0"/>
        <w:jc w:val="both"/>
        <w:rPr>
          <w:rFonts w:ascii="Times New Roman" w:eastAsiaTheme="minorEastAsia" w:hAnsi="Times New Roman"/>
          <w:sz w:val="28"/>
          <w:szCs w:val="28"/>
          <w:lang w:eastAsia="ko-KR"/>
        </w:rPr>
      </w:pPr>
      <w:r>
        <w:rPr>
          <w:rFonts w:ascii="Times New Roman" w:eastAsiaTheme="minorEastAsia" w:hAnsi="Times New Roman" w:hint="eastAsia"/>
          <w:sz w:val="28"/>
          <w:szCs w:val="28"/>
          <w:lang w:eastAsia="ko-KR"/>
        </w:rPr>
        <w:t>Discussion</w:t>
      </w:r>
      <w:r w:rsidR="00185428">
        <w:rPr>
          <w:rFonts w:ascii="Times New Roman" w:eastAsiaTheme="minorEastAsia" w:hAnsi="Times New Roman"/>
          <w:sz w:val="28"/>
          <w:szCs w:val="28"/>
          <w:lang w:eastAsia="ko-KR"/>
        </w:rPr>
        <w:t xml:space="preserve"> on Energy Efficiency for 6G Radio</w:t>
      </w:r>
    </w:p>
    <w:p w14:paraId="0DADA289" w14:textId="350369C9" w:rsidR="00F7116E" w:rsidRPr="00BD38D2" w:rsidRDefault="00F7116E" w:rsidP="00BD38D2">
      <w:pPr>
        <w:widowControl/>
        <w:wordWrap/>
        <w:autoSpaceDE/>
        <w:autoSpaceDN/>
        <w:spacing w:before="120" w:line="276" w:lineRule="auto"/>
        <w:ind w:firstLineChars="50" w:firstLine="110"/>
        <w:rPr>
          <w:sz w:val="22"/>
        </w:rPr>
      </w:pPr>
      <w:r w:rsidRPr="00BD38D2">
        <w:rPr>
          <w:rFonts w:ascii="Times New Roman" w:hAnsi="Times New Roman"/>
          <w:kern w:val="0"/>
          <w:sz w:val="22"/>
        </w:rPr>
        <w:t xml:space="preserve">The </w:t>
      </w:r>
      <w:r w:rsidR="00D6566B" w:rsidRPr="00BD38D2">
        <w:rPr>
          <w:rFonts w:ascii="Times New Roman" w:hAnsi="Times New Roman"/>
          <w:kern w:val="0"/>
          <w:sz w:val="22"/>
        </w:rPr>
        <w:t xml:space="preserve">primary </w:t>
      </w:r>
      <w:r w:rsidRPr="00BD38D2">
        <w:rPr>
          <w:rFonts w:ascii="Times New Roman" w:hAnsi="Times New Roman"/>
          <w:kern w:val="0"/>
          <w:sz w:val="22"/>
        </w:rPr>
        <w:t>objective of 6G</w:t>
      </w:r>
      <w:r w:rsidR="00D6566B" w:rsidRPr="00BD38D2">
        <w:rPr>
          <w:rFonts w:ascii="Times New Roman" w:hAnsi="Times New Roman"/>
          <w:kern w:val="0"/>
          <w:sz w:val="22"/>
        </w:rPr>
        <w:t xml:space="preserve"> </w:t>
      </w:r>
      <w:r w:rsidRPr="00BD38D2">
        <w:rPr>
          <w:rFonts w:ascii="Times New Roman" w:hAnsi="Times New Roman"/>
          <w:kern w:val="0"/>
          <w:sz w:val="22"/>
        </w:rPr>
        <w:t>R</w:t>
      </w:r>
      <w:r w:rsidR="00D6566B" w:rsidRPr="00BD38D2">
        <w:rPr>
          <w:rFonts w:ascii="Times New Roman" w:hAnsi="Times New Roman"/>
          <w:kern w:val="0"/>
          <w:sz w:val="22"/>
        </w:rPr>
        <w:t>adio</w:t>
      </w:r>
      <w:r w:rsidRPr="00BD38D2">
        <w:rPr>
          <w:rFonts w:ascii="Times New Roman" w:hAnsi="Times New Roman"/>
          <w:kern w:val="0"/>
          <w:sz w:val="22"/>
        </w:rPr>
        <w:t xml:space="preserve"> is to achieve comprehensive Network Energy Saving</w:t>
      </w:r>
      <w:r w:rsidR="0008056B" w:rsidRPr="00BD38D2">
        <w:rPr>
          <w:rFonts w:ascii="Times New Roman" w:hAnsi="Times New Roman"/>
          <w:kern w:val="0"/>
          <w:sz w:val="22"/>
        </w:rPr>
        <w:t xml:space="preserve"> </w:t>
      </w:r>
      <w:r w:rsidRPr="00BD38D2">
        <w:rPr>
          <w:rFonts w:ascii="Times New Roman" w:hAnsi="Times New Roman"/>
          <w:kern w:val="0"/>
          <w:sz w:val="22"/>
        </w:rPr>
        <w:t>(NES) across all UE modes</w:t>
      </w:r>
      <w:r w:rsidR="0008056B" w:rsidRPr="00BD38D2">
        <w:rPr>
          <w:rFonts w:ascii="Times New Roman" w:hAnsi="Times New Roman"/>
          <w:kern w:val="0"/>
          <w:sz w:val="22"/>
        </w:rPr>
        <w:t xml:space="preserve"> </w:t>
      </w:r>
      <w:r w:rsidRPr="00BD38D2">
        <w:rPr>
          <w:rFonts w:ascii="Times New Roman" w:hAnsi="Times New Roman"/>
          <w:kern w:val="0"/>
          <w:sz w:val="22"/>
        </w:rPr>
        <w:t>(</w:t>
      </w:r>
      <w:r w:rsidR="00D6566B" w:rsidRPr="00BD38D2">
        <w:rPr>
          <w:rFonts w:ascii="Times New Roman" w:hAnsi="Times New Roman"/>
          <w:kern w:val="0"/>
          <w:sz w:val="22"/>
        </w:rPr>
        <w:t>I</w:t>
      </w:r>
      <w:r w:rsidRPr="00BD38D2">
        <w:rPr>
          <w:rFonts w:ascii="Times New Roman" w:hAnsi="Times New Roman"/>
          <w:kern w:val="0"/>
          <w:sz w:val="22"/>
        </w:rPr>
        <w:t xml:space="preserve">dle, </w:t>
      </w:r>
      <w:r w:rsidR="00D6566B" w:rsidRPr="00BD38D2">
        <w:rPr>
          <w:rFonts w:ascii="Times New Roman" w:hAnsi="Times New Roman"/>
          <w:kern w:val="0"/>
          <w:sz w:val="22"/>
        </w:rPr>
        <w:t>I</w:t>
      </w:r>
      <w:r w:rsidRPr="00BD38D2">
        <w:rPr>
          <w:rFonts w:ascii="Times New Roman" w:hAnsi="Times New Roman"/>
          <w:kern w:val="0"/>
          <w:sz w:val="22"/>
        </w:rPr>
        <w:t xml:space="preserve">nactive, and </w:t>
      </w:r>
      <w:proofErr w:type="spellStart"/>
      <w:r w:rsidR="00D6566B" w:rsidRPr="00BD38D2">
        <w:rPr>
          <w:rFonts w:ascii="Times New Roman" w:hAnsi="Times New Roman"/>
          <w:kern w:val="0"/>
          <w:sz w:val="22"/>
        </w:rPr>
        <w:t>RRC_C</w:t>
      </w:r>
      <w:r w:rsidRPr="00BD38D2">
        <w:rPr>
          <w:rFonts w:ascii="Times New Roman" w:hAnsi="Times New Roman"/>
          <w:kern w:val="0"/>
          <w:sz w:val="22"/>
        </w:rPr>
        <w:t>onnected</w:t>
      </w:r>
      <w:proofErr w:type="spellEnd"/>
      <w:r w:rsidR="0008056B" w:rsidRPr="00BD38D2">
        <w:rPr>
          <w:rFonts w:ascii="Times New Roman" w:hAnsi="Times New Roman"/>
          <w:kern w:val="0"/>
          <w:sz w:val="22"/>
        </w:rPr>
        <w:t xml:space="preserve">) </w:t>
      </w:r>
      <w:proofErr w:type="gramStart"/>
      <w:r w:rsidR="0008056B" w:rsidRPr="00BD38D2">
        <w:rPr>
          <w:rFonts w:ascii="Times New Roman" w:hAnsi="Times New Roman"/>
          <w:kern w:val="0"/>
          <w:sz w:val="22"/>
        </w:rPr>
        <w:t>in order to</w:t>
      </w:r>
      <w:proofErr w:type="gramEnd"/>
      <w:r w:rsidR="0008056B" w:rsidRPr="00BD38D2">
        <w:rPr>
          <w:rFonts w:ascii="Times New Roman" w:hAnsi="Times New Roman"/>
          <w:kern w:val="0"/>
          <w:sz w:val="22"/>
        </w:rPr>
        <w:t xml:space="preserve"> maximize </w:t>
      </w:r>
      <w:r w:rsidR="00D6566B" w:rsidRPr="00BD38D2">
        <w:rPr>
          <w:rFonts w:ascii="Times New Roman" w:hAnsi="Times New Roman"/>
          <w:kern w:val="0"/>
          <w:sz w:val="22"/>
        </w:rPr>
        <w:t xml:space="preserve">both </w:t>
      </w:r>
      <w:r w:rsidR="0008056B" w:rsidRPr="00BD38D2">
        <w:rPr>
          <w:rFonts w:ascii="Times New Roman" w:hAnsi="Times New Roman"/>
          <w:kern w:val="0"/>
          <w:sz w:val="22"/>
        </w:rPr>
        <w:t>network</w:t>
      </w:r>
      <w:r w:rsidR="00D6566B" w:rsidRPr="00BD38D2">
        <w:rPr>
          <w:rFonts w:ascii="Times New Roman" w:hAnsi="Times New Roman"/>
          <w:kern w:val="0"/>
          <w:sz w:val="22"/>
        </w:rPr>
        <w:t>-side</w:t>
      </w:r>
      <w:r w:rsidR="0008056B" w:rsidRPr="00BD38D2">
        <w:rPr>
          <w:rFonts w:ascii="Times New Roman" w:hAnsi="Times New Roman"/>
          <w:kern w:val="0"/>
          <w:sz w:val="22"/>
        </w:rPr>
        <w:t xml:space="preserve"> and UE</w:t>
      </w:r>
      <w:r w:rsidR="00D6566B" w:rsidRPr="00BD38D2">
        <w:rPr>
          <w:rFonts w:ascii="Times New Roman" w:hAnsi="Times New Roman"/>
          <w:kern w:val="0"/>
          <w:sz w:val="22"/>
        </w:rPr>
        <w:t>-side</w:t>
      </w:r>
      <w:r w:rsidR="0008056B" w:rsidRPr="00BD38D2">
        <w:rPr>
          <w:rFonts w:ascii="Times New Roman" w:hAnsi="Times New Roman"/>
          <w:kern w:val="0"/>
          <w:sz w:val="22"/>
        </w:rPr>
        <w:t xml:space="preserve"> power savings. Learning from the limitations of 5G-Advanced NES solutions, which offered only limited benefits du</w:t>
      </w:r>
      <w:r w:rsidR="008D4E0A">
        <w:rPr>
          <w:rFonts w:ascii="Times New Roman" w:hAnsi="Times New Roman" w:hint="eastAsia"/>
          <w:kern w:val="0"/>
          <w:sz w:val="22"/>
        </w:rPr>
        <w:t>e</w:t>
      </w:r>
      <w:r w:rsidR="0008056B" w:rsidRPr="00BD38D2">
        <w:rPr>
          <w:rFonts w:ascii="Times New Roman" w:hAnsi="Times New Roman"/>
          <w:kern w:val="0"/>
          <w:sz w:val="22"/>
        </w:rPr>
        <w:t xml:space="preserve"> to their narrow scope and coexistence constraints with legacy UEs, 6GR should be designed from the outset with integrated and scalable NES technologies applicable to all UE modes.</w:t>
      </w:r>
    </w:p>
    <w:p w14:paraId="5935EB04" w14:textId="77777777" w:rsidR="000D536D" w:rsidRPr="009D1221" w:rsidRDefault="000D536D" w:rsidP="00964C81">
      <w:pPr>
        <w:ind w:left="800"/>
        <w:rPr>
          <w:rFonts w:ascii="Times New Roman" w:hAnsi="Times New Roman"/>
          <w:sz w:val="22"/>
        </w:rPr>
      </w:pPr>
    </w:p>
    <w:p w14:paraId="1DB4A2B9" w14:textId="70D1592A" w:rsidR="000D536D" w:rsidRPr="009D1221" w:rsidRDefault="001C4FD1" w:rsidP="00964C81">
      <w:pPr>
        <w:spacing w:line="276" w:lineRule="auto"/>
        <w:rPr>
          <w:rFonts w:ascii="Times New Roman" w:hAnsi="Times New Roman"/>
          <w:b/>
          <w:bCs/>
          <w:kern w:val="0"/>
          <w:sz w:val="22"/>
          <w:u w:val="single"/>
        </w:rPr>
      </w:pPr>
      <w:r w:rsidRPr="00964C81">
        <w:rPr>
          <w:rFonts w:ascii="Times New Roman" w:hAnsi="Times New Roman"/>
          <w:b/>
          <w:bCs/>
          <w:kern w:val="0"/>
          <w:sz w:val="22"/>
          <w:u w:val="single"/>
        </w:rPr>
        <w:t xml:space="preserve">Cell DTX/DRX </w:t>
      </w:r>
    </w:p>
    <w:p w14:paraId="4926907F" w14:textId="20E3DE07" w:rsidR="000D536D" w:rsidRPr="0056542E" w:rsidRDefault="00146552" w:rsidP="0056542E">
      <w:pPr>
        <w:spacing w:line="276" w:lineRule="auto"/>
        <w:rPr>
          <w:rFonts w:ascii="Times New Roman" w:hAnsi="Times New Roman"/>
          <w:sz w:val="22"/>
        </w:rPr>
      </w:pPr>
      <w:r w:rsidRPr="0056542E">
        <w:rPr>
          <w:rFonts w:ascii="Times New Roman" w:hAnsi="Times New Roman"/>
          <w:kern w:val="0"/>
          <w:sz w:val="22"/>
        </w:rPr>
        <w:t>Rel-18/19 introduced Cell-DTX/DRX</w:t>
      </w:r>
      <w:r w:rsidR="00B1554F">
        <w:rPr>
          <w:rFonts w:ascii="Times New Roman" w:hAnsi="Times New Roman"/>
          <w:kern w:val="0"/>
          <w:sz w:val="22"/>
        </w:rPr>
        <w:t xml:space="preserve"> and</w:t>
      </w:r>
      <w:r w:rsidRPr="0056542E">
        <w:rPr>
          <w:rFonts w:ascii="Times New Roman" w:hAnsi="Times New Roman"/>
          <w:kern w:val="0"/>
          <w:sz w:val="22"/>
        </w:rPr>
        <w:t xml:space="preserve"> </w:t>
      </w:r>
      <w:r w:rsidR="00B1554F">
        <w:rPr>
          <w:rFonts w:ascii="Times New Roman" w:hAnsi="Times New Roman"/>
          <w:kern w:val="0"/>
          <w:sz w:val="22"/>
        </w:rPr>
        <w:t xml:space="preserve">they </w:t>
      </w:r>
      <w:r w:rsidR="000D536D" w:rsidRPr="0056542E">
        <w:rPr>
          <w:rFonts w:ascii="Times New Roman" w:hAnsi="Times New Roman"/>
          <w:kern w:val="0"/>
          <w:sz w:val="22"/>
        </w:rPr>
        <w:t xml:space="preserve">are vital time domain mechanisms that allow the Base Station (gNB) to enter a sleep state during inactivity, which is crucial for achieving NES in 6GR. The core goal for 6GR is to leverage these mechanisms to minimize operational </w:t>
      </w:r>
      <w:proofErr w:type="gramStart"/>
      <w:r w:rsidR="000D536D" w:rsidRPr="0056542E">
        <w:rPr>
          <w:rFonts w:ascii="Times New Roman" w:hAnsi="Times New Roman"/>
          <w:kern w:val="0"/>
          <w:sz w:val="22"/>
        </w:rPr>
        <w:t>expenditures</w:t>
      </w:r>
      <w:proofErr w:type="gramEnd"/>
      <w:r w:rsidR="000D536D" w:rsidRPr="0056542E">
        <w:rPr>
          <w:rFonts w:ascii="Times New Roman" w:hAnsi="Times New Roman"/>
          <w:kern w:val="0"/>
          <w:sz w:val="22"/>
        </w:rPr>
        <w:t xml:space="preserve"> (OPEX) and meet sustainability objectives</w:t>
      </w:r>
      <w:r w:rsidR="00C60401" w:rsidRPr="0056542E">
        <w:rPr>
          <w:rFonts w:ascii="Times New Roman" w:hAnsi="Times New Roman"/>
          <w:kern w:val="0"/>
          <w:sz w:val="22"/>
        </w:rPr>
        <w:t>.</w:t>
      </w:r>
      <w:r w:rsidR="000D536D" w:rsidRPr="0056542E">
        <w:rPr>
          <w:rFonts w:ascii="Times New Roman" w:hAnsi="Times New Roman"/>
          <w:kern w:val="0"/>
          <w:sz w:val="22"/>
        </w:rPr>
        <w:t xml:space="preserve"> </w:t>
      </w:r>
    </w:p>
    <w:p w14:paraId="735627CF" w14:textId="25A86B3C" w:rsidR="000D536D" w:rsidRPr="000D536D" w:rsidRDefault="000D536D" w:rsidP="0056542E">
      <w:pPr>
        <w:pStyle w:val="ad"/>
        <w:numPr>
          <w:ilvl w:val="0"/>
          <w:numId w:val="92"/>
        </w:numPr>
        <w:spacing w:before="120" w:after="240" w:line="276" w:lineRule="auto"/>
        <w:ind w:leftChars="0"/>
        <w:rPr>
          <w:rFonts w:eastAsiaTheme="minorEastAsia"/>
          <w:sz w:val="22"/>
        </w:rPr>
      </w:pPr>
      <w:r w:rsidRPr="000D536D">
        <w:rPr>
          <w:rFonts w:eastAsiaTheme="minorEastAsia"/>
          <w:sz w:val="22"/>
        </w:rPr>
        <w:t>5G NR Limitations</w:t>
      </w:r>
    </w:p>
    <w:p w14:paraId="4B422EE7" w14:textId="77777777" w:rsidR="000D536D" w:rsidRPr="000D536D" w:rsidRDefault="000D536D" w:rsidP="0056542E">
      <w:pPr>
        <w:pStyle w:val="ad"/>
        <w:numPr>
          <w:ilvl w:val="1"/>
          <w:numId w:val="92"/>
        </w:numPr>
        <w:spacing w:before="120" w:after="240" w:line="276" w:lineRule="auto"/>
        <w:ind w:leftChars="0"/>
        <w:jc w:val="both"/>
        <w:rPr>
          <w:rFonts w:eastAsiaTheme="minorEastAsia"/>
          <w:sz w:val="22"/>
        </w:rPr>
      </w:pPr>
      <w:r w:rsidRPr="000D536D">
        <w:rPr>
          <w:rFonts w:eastAsiaTheme="minorEastAsia"/>
          <w:sz w:val="22"/>
        </w:rPr>
        <w:t xml:space="preserve">In 5G NR, the effectiveness of Cell DTX/DRX was constrained by the need for continuous signal transmission. Even when inactive, the gNB had to periodically transmit essential common signals like the </w:t>
      </w:r>
      <w:r w:rsidRPr="0056542E">
        <w:rPr>
          <w:rFonts w:eastAsiaTheme="minorEastAsia"/>
          <w:sz w:val="22"/>
        </w:rPr>
        <w:t>Synchronization Signal Block (SSB), System Information Block 1 (SIB-1), and paging messages</w:t>
      </w:r>
      <w:r w:rsidRPr="000D536D">
        <w:rPr>
          <w:rFonts w:eastAsiaTheme="minorEastAsia"/>
          <w:sz w:val="22"/>
        </w:rPr>
        <w:t xml:space="preserve">. This periodic activity prevented the gNB from entering </w:t>
      </w:r>
      <w:r w:rsidRPr="0056542E">
        <w:rPr>
          <w:rFonts w:eastAsiaTheme="minorEastAsia"/>
          <w:sz w:val="22"/>
        </w:rPr>
        <w:t>deep sleep states</w:t>
      </w:r>
      <w:r w:rsidRPr="000D536D">
        <w:rPr>
          <w:rFonts w:eastAsiaTheme="minorEastAsia"/>
          <w:sz w:val="22"/>
        </w:rPr>
        <w:t>. Furthermore, many solutions for UE Power Saving (UEPS) and NES were designed independently, limiting overall system efficiency.</w:t>
      </w:r>
    </w:p>
    <w:p w14:paraId="450E33C0" w14:textId="77777777" w:rsidR="000D536D" w:rsidRPr="000D536D" w:rsidRDefault="000D536D" w:rsidP="0056542E">
      <w:pPr>
        <w:pStyle w:val="ad"/>
        <w:numPr>
          <w:ilvl w:val="0"/>
          <w:numId w:val="92"/>
        </w:numPr>
        <w:spacing w:before="120" w:after="240" w:line="276" w:lineRule="auto"/>
        <w:ind w:leftChars="0"/>
        <w:jc w:val="both"/>
        <w:rPr>
          <w:rFonts w:eastAsiaTheme="minorEastAsia"/>
          <w:sz w:val="22"/>
        </w:rPr>
      </w:pPr>
      <w:r w:rsidRPr="000D536D">
        <w:rPr>
          <w:rFonts w:eastAsiaTheme="minorEastAsia"/>
          <w:sz w:val="22"/>
        </w:rPr>
        <w:t>6GR Enhancements: Joint and Comprehensive Design</w:t>
      </w:r>
    </w:p>
    <w:p w14:paraId="4CE432CD" w14:textId="23355E4B" w:rsidR="000D536D" w:rsidRPr="000D536D" w:rsidRDefault="000D536D" w:rsidP="0056542E">
      <w:pPr>
        <w:pStyle w:val="ad"/>
        <w:numPr>
          <w:ilvl w:val="1"/>
          <w:numId w:val="92"/>
        </w:numPr>
        <w:spacing w:before="120" w:after="240" w:line="276" w:lineRule="auto"/>
        <w:ind w:leftChars="0"/>
        <w:jc w:val="both"/>
        <w:rPr>
          <w:rFonts w:eastAsiaTheme="minorEastAsia"/>
          <w:sz w:val="22"/>
        </w:rPr>
      </w:pPr>
      <w:r w:rsidRPr="000D536D">
        <w:rPr>
          <w:rFonts w:eastAsiaTheme="minorEastAsia"/>
          <w:sz w:val="22"/>
        </w:rPr>
        <w:t>6GR aims to overcome these limit</w:t>
      </w:r>
      <w:r w:rsidR="004A3024">
        <w:rPr>
          <w:rFonts w:eastAsiaTheme="minorEastAsia" w:hint="eastAsia"/>
          <w:sz w:val="22"/>
          <w:lang w:eastAsia="ko-KR"/>
        </w:rPr>
        <w:t>ations</w:t>
      </w:r>
      <w:r w:rsidRPr="000D536D">
        <w:rPr>
          <w:rFonts w:eastAsiaTheme="minorEastAsia"/>
          <w:sz w:val="22"/>
        </w:rPr>
        <w:t xml:space="preserve"> by pursuing </w:t>
      </w:r>
      <w:r w:rsidRPr="0056542E">
        <w:rPr>
          <w:rFonts w:eastAsiaTheme="minorEastAsia"/>
          <w:sz w:val="22"/>
        </w:rPr>
        <w:t>Joint Network and UE Power Saving</w:t>
      </w:r>
      <w:r w:rsidRPr="000D536D">
        <w:rPr>
          <w:rFonts w:eastAsiaTheme="minorEastAsia"/>
          <w:sz w:val="22"/>
        </w:rPr>
        <w:t xml:space="preserve">. This includes </w:t>
      </w:r>
      <w:r w:rsidRPr="00A24F3F">
        <w:rPr>
          <w:rFonts w:eastAsiaTheme="minorEastAsia"/>
          <w:sz w:val="22"/>
        </w:rPr>
        <w:t xml:space="preserve">joint/aligned design of Cell DTX/DRX </w:t>
      </w:r>
      <w:r w:rsidR="00961253">
        <w:rPr>
          <w:rFonts w:eastAsiaTheme="minorEastAsia"/>
          <w:sz w:val="22"/>
        </w:rPr>
        <w:t>with</w:t>
      </w:r>
      <w:r w:rsidRPr="00A24F3F">
        <w:rPr>
          <w:rFonts w:eastAsiaTheme="minorEastAsia"/>
          <w:sz w:val="22"/>
        </w:rPr>
        <w:t xml:space="preserve"> UE duty-cycled operations</w:t>
      </w:r>
      <w:r w:rsidRPr="000D536D">
        <w:rPr>
          <w:rFonts w:eastAsiaTheme="minorEastAsia"/>
          <w:sz w:val="22"/>
        </w:rPr>
        <w:t xml:space="preserve"> (such as IDRX, </w:t>
      </w:r>
      <w:proofErr w:type="spellStart"/>
      <w:r w:rsidRPr="000D536D">
        <w:rPr>
          <w:rFonts w:eastAsiaTheme="minorEastAsia"/>
          <w:sz w:val="22"/>
        </w:rPr>
        <w:t>eDRX</w:t>
      </w:r>
      <w:proofErr w:type="spellEnd"/>
      <w:r w:rsidRPr="000D536D">
        <w:rPr>
          <w:rFonts w:eastAsiaTheme="minorEastAsia"/>
          <w:sz w:val="22"/>
        </w:rPr>
        <w:t xml:space="preserve">, and </w:t>
      </w:r>
      <w:proofErr w:type="spellStart"/>
      <w:r w:rsidRPr="000D536D">
        <w:rPr>
          <w:rFonts w:eastAsiaTheme="minorEastAsia"/>
          <w:sz w:val="22"/>
        </w:rPr>
        <w:t>cDRX</w:t>
      </w:r>
      <w:proofErr w:type="spellEnd"/>
      <w:r w:rsidRPr="000D536D">
        <w:rPr>
          <w:rFonts w:eastAsiaTheme="minorEastAsia"/>
          <w:sz w:val="22"/>
        </w:rPr>
        <w:t>).</w:t>
      </w:r>
    </w:p>
    <w:p w14:paraId="697DCB72" w14:textId="77777777" w:rsidR="000D536D" w:rsidRPr="000D536D" w:rsidRDefault="000D536D" w:rsidP="0056542E">
      <w:pPr>
        <w:pStyle w:val="ad"/>
        <w:numPr>
          <w:ilvl w:val="1"/>
          <w:numId w:val="92"/>
        </w:numPr>
        <w:spacing w:before="120" w:after="240" w:line="276" w:lineRule="auto"/>
        <w:ind w:leftChars="0"/>
        <w:jc w:val="both"/>
        <w:rPr>
          <w:rFonts w:eastAsiaTheme="minorEastAsia"/>
          <w:sz w:val="22"/>
        </w:rPr>
      </w:pPr>
      <w:r w:rsidRPr="000D536D">
        <w:rPr>
          <w:rFonts w:eastAsiaTheme="minorEastAsia"/>
          <w:sz w:val="22"/>
        </w:rPr>
        <w:t>Key enhancement directions include:</w:t>
      </w:r>
    </w:p>
    <w:p w14:paraId="19F2C09D" w14:textId="4AFE8504" w:rsidR="000D536D" w:rsidRPr="000D536D" w:rsidRDefault="000D536D" w:rsidP="00A24F3F">
      <w:pPr>
        <w:pStyle w:val="ad"/>
        <w:numPr>
          <w:ilvl w:val="2"/>
          <w:numId w:val="113"/>
        </w:numPr>
        <w:spacing w:before="120" w:after="240" w:line="276" w:lineRule="auto"/>
        <w:ind w:leftChars="0"/>
        <w:jc w:val="both"/>
        <w:rPr>
          <w:rFonts w:eastAsiaTheme="minorEastAsia"/>
          <w:sz w:val="22"/>
        </w:rPr>
      </w:pPr>
      <w:r w:rsidRPr="00A24F3F">
        <w:rPr>
          <w:rFonts w:eastAsiaTheme="minorEastAsia"/>
          <w:sz w:val="22"/>
        </w:rPr>
        <w:t>Universal Applicability:</w:t>
      </w:r>
      <w:r w:rsidRPr="000D536D">
        <w:rPr>
          <w:rFonts w:eastAsiaTheme="minorEastAsia"/>
          <w:sz w:val="22"/>
        </w:rPr>
        <w:t xml:space="preserve"> Cell DTX/DRX support should be studied for </w:t>
      </w:r>
      <w:r w:rsidRPr="00A24F3F">
        <w:rPr>
          <w:rFonts w:eastAsiaTheme="minorEastAsia"/>
          <w:sz w:val="22"/>
        </w:rPr>
        <w:t>all RRC states</w:t>
      </w:r>
      <w:r w:rsidRPr="000D536D">
        <w:rPr>
          <w:rFonts w:eastAsiaTheme="minorEastAsia"/>
          <w:sz w:val="22"/>
        </w:rPr>
        <w:t xml:space="preserve"> (RRC_IDLE, RRC_INACTIVE, and RRC_CONNECTED).</w:t>
      </w:r>
    </w:p>
    <w:p w14:paraId="10D4059A" w14:textId="0212ACDE" w:rsidR="000D536D" w:rsidRPr="000D536D" w:rsidRDefault="000D536D" w:rsidP="00A24F3F">
      <w:pPr>
        <w:pStyle w:val="ad"/>
        <w:numPr>
          <w:ilvl w:val="2"/>
          <w:numId w:val="113"/>
        </w:numPr>
        <w:spacing w:before="120" w:after="240" w:line="276" w:lineRule="auto"/>
        <w:ind w:leftChars="0"/>
        <w:jc w:val="both"/>
        <w:rPr>
          <w:rFonts w:eastAsiaTheme="minorEastAsia"/>
          <w:sz w:val="22"/>
        </w:rPr>
      </w:pPr>
      <w:r w:rsidRPr="00A24F3F">
        <w:rPr>
          <w:rFonts w:eastAsiaTheme="minorEastAsia"/>
          <w:sz w:val="22"/>
        </w:rPr>
        <w:t>Deep Sleep Enablement:</w:t>
      </w:r>
      <w:r w:rsidRPr="000D536D">
        <w:rPr>
          <w:rFonts w:eastAsiaTheme="minorEastAsia"/>
          <w:sz w:val="22"/>
        </w:rPr>
        <w:t xml:space="preserve"> To maximize energy savings, the 6GR framework studies </w:t>
      </w:r>
      <w:r w:rsidR="004A3024">
        <w:rPr>
          <w:rFonts w:eastAsiaTheme="minorEastAsia" w:hint="eastAsia"/>
          <w:sz w:val="22"/>
          <w:lang w:eastAsia="ko-KR"/>
        </w:rPr>
        <w:t xml:space="preserve">the </w:t>
      </w:r>
      <w:r w:rsidRPr="00A24F3F">
        <w:rPr>
          <w:rFonts w:eastAsiaTheme="minorEastAsia"/>
          <w:sz w:val="22"/>
        </w:rPr>
        <w:t>terminati</w:t>
      </w:r>
      <w:r w:rsidR="004A3024">
        <w:rPr>
          <w:rFonts w:eastAsiaTheme="minorEastAsia" w:hint="eastAsia"/>
          <w:sz w:val="22"/>
          <w:lang w:eastAsia="ko-KR"/>
        </w:rPr>
        <w:t>on of</w:t>
      </w:r>
      <w:r w:rsidRPr="00A24F3F">
        <w:rPr>
          <w:rFonts w:eastAsiaTheme="minorEastAsia"/>
          <w:sz w:val="22"/>
        </w:rPr>
        <w:t xml:space="preserve"> the transmission</w:t>
      </w:r>
      <w:r w:rsidRPr="000D536D">
        <w:rPr>
          <w:rFonts w:eastAsiaTheme="minorEastAsia"/>
          <w:sz w:val="22"/>
        </w:rPr>
        <w:t xml:space="preserve"> of periodic common signals (e.g., SSB, TRS, </w:t>
      </w:r>
      <w:r w:rsidR="004A3024">
        <w:rPr>
          <w:rFonts w:eastAsiaTheme="minorEastAsia" w:hint="eastAsia"/>
          <w:sz w:val="22"/>
          <w:lang w:eastAsia="ko-KR"/>
        </w:rPr>
        <w:t xml:space="preserve">and </w:t>
      </w:r>
      <w:r w:rsidRPr="000D536D">
        <w:rPr>
          <w:rFonts w:eastAsiaTheme="minorEastAsia"/>
          <w:sz w:val="22"/>
        </w:rPr>
        <w:t>CSI-RS for RRM/RLM) during Cell DTX non-active periods.</w:t>
      </w:r>
    </w:p>
    <w:p w14:paraId="30E7B21F" w14:textId="1754C375" w:rsidR="000D536D" w:rsidRPr="000D536D" w:rsidRDefault="000D536D" w:rsidP="00A24F3F">
      <w:pPr>
        <w:pStyle w:val="ad"/>
        <w:numPr>
          <w:ilvl w:val="2"/>
          <w:numId w:val="113"/>
        </w:numPr>
        <w:spacing w:before="120" w:after="240" w:line="276" w:lineRule="auto"/>
        <w:ind w:leftChars="0"/>
        <w:jc w:val="both"/>
        <w:rPr>
          <w:rFonts w:eastAsiaTheme="minorEastAsia"/>
          <w:sz w:val="22"/>
        </w:rPr>
      </w:pPr>
      <w:r w:rsidRPr="00A24F3F">
        <w:rPr>
          <w:rFonts w:eastAsiaTheme="minorEastAsia"/>
          <w:sz w:val="22"/>
        </w:rPr>
        <w:lastRenderedPageBreak/>
        <w:t>Clustering and Coordination:</w:t>
      </w:r>
      <w:r w:rsidRPr="000D536D">
        <w:rPr>
          <w:rFonts w:eastAsiaTheme="minorEastAsia"/>
          <w:sz w:val="22"/>
        </w:rPr>
        <w:t xml:space="preserve"> </w:t>
      </w:r>
      <w:r w:rsidRPr="00A24F3F">
        <w:rPr>
          <w:rFonts w:eastAsiaTheme="minorEastAsia"/>
          <w:sz w:val="22"/>
        </w:rPr>
        <w:t>Clustering or grouping Paging Frames (PFs)</w:t>
      </w:r>
      <w:r w:rsidRPr="000D536D">
        <w:rPr>
          <w:rFonts w:eastAsiaTheme="minorEastAsia"/>
          <w:sz w:val="22"/>
        </w:rPr>
        <w:t xml:space="preserve"> </w:t>
      </w:r>
      <w:r w:rsidR="008F71E4">
        <w:rPr>
          <w:rFonts w:eastAsiaTheme="minorEastAsia"/>
          <w:sz w:val="22"/>
          <w:lang w:val="en-US" w:eastAsia="ko-KR"/>
        </w:rPr>
        <w:t xml:space="preserve">and/or RACH Occastions (RO) </w:t>
      </w:r>
      <w:r w:rsidRPr="000D536D">
        <w:rPr>
          <w:rFonts w:eastAsiaTheme="minorEastAsia"/>
          <w:sz w:val="22"/>
        </w:rPr>
        <w:t>in the time domain is required to maximize the duration of BS sleep states. These DTX/DRX solutions must also operate simultaneously with other time adaptive control solutions (e.g., adaptive SSB or PRACH).</w:t>
      </w:r>
    </w:p>
    <w:p w14:paraId="43A92C8C" w14:textId="7E3DD88F" w:rsidR="000D536D" w:rsidRPr="000D536D" w:rsidRDefault="000D536D" w:rsidP="00A24F3F">
      <w:pPr>
        <w:pStyle w:val="ad"/>
        <w:numPr>
          <w:ilvl w:val="2"/>
          <w:numId w:val="113"/>
        </w:numPr>
        <w:spacing w:before="120" w:after="240" w:line="276" w:lineRule="auto"/>
        <w:ind w:leftChars="0"/>
        <w:jc w:val="both"/>
        <w:rPr>
          <w:rFonts w:eastAsiaTheme="minorEastAsia"/>
          <w:sz w:val="22"/>
        </w:rPr>
      </w:pPr>
      <w:r w:rsidRPr="00A24F3F">
        <w:rPr>
          <w:rFonts w:eastAsiaTheme="minorEastAsia"/>
          <w:sz w:val="22"/>
        </w:rPr>
        <w:t>LP-WUS Integration:</w:t>
      </w:r>
      <w:r w:rsidRPr="000D536D">
        <w:rPr>
          <w:rFonts w:eastAsiaTheme="minorEastAsia"/>
          <w:sz w:val="22"/>
        </w:rPr>
        <w:t xml:space="preserve"> </w:t>
      </w:r>
      <w:r w:rsidRPr="00A24F3F">
        <w:rPr>
          <w:rFonts w:eastAsiaTheme="minorEastAsia"/>
          <w:sz w:val="22"/>
        </w:rPr>
        <w:t>Low Power Wake-Up Signal (LP-WUS)</w:t>
      </w:r>
      <w:r w:rsidRPr="000D536D">
        <w:rPr>
          <w:rFonts w:eastAsiaTheme="minorEastAsia"/>
          <w:sz w:val="22"/>
        </w:rPr>
        <w:t xml:space="preserve"> mechanisms should be adopted as a core feature</w:t>
      </w:r>
      <w:r w:rsidR="00961253">
        <w:rPr>
          <w:rFonts w:eastAsiaTheme="minorEastAsia" w:hint="eastAsia"/>
          <w:sz w:val="22"/>
          <w:lang w:eastAsia="ko-KR"/>
        </w:rPr>
        <w:t xml:space="preserve"> </w:t>
      </w:r>
      <w:r w:rsidR="00961253">
        <w:rPr>
          <w:rFonts w:eastAsiaTheme="minorEastAsia"/>
          <w:sz w:val="22"/>
          <w:lang w:val="en-US" w:eastAsia="ko-KR"/>
        </w:rPr>
        <w:t>in 6GR</w:t>
      </w:r>
      <w:r w:rsidRPr="000D536D">
        <w:rPr>
          <w:rFonts w:eastAsiaTheme="minorEastAsia"/>
          <w:sz w:val="22"/>
        </w:rPr>
        <w:t>. LP-WUS provides significant power saving benefits and can replace functionally overlapping features like Paging Early Indication (PEI) and DCI for Power Saving (DCP), thereby simplifying the system design</w:t>
      </w:r>
    </w:p>
    <w:p w14:paraId="6A3F85D4" w14:textId="6DADEC45" w:rsidR="00502D98" w:rsidRPr="00E6602C" w:rsidRDefault="00502D98" w:rsidP="00BD38D2">
      <w:pPr>
        <w:pStyle w:val="a1"/>
        <w:numPr>
          <w:ilvl w:val="0"/>
          <w:numId w:val="96"/>
        </w:numPr>
        <w:spacing w:after="0"/>
        <w:jc w:val="both"/>
        <w:rPr>
          <w:rFonts w:eastAsiaTheme="minorEastAsia"/>
          <w:b/>
          <w:bCs/>
          <w:i/>
          <w:iCs/>
          <w:sz w:val="22"/>
          <w:szCs w:val="22"/>
          <w:lang w:val="en-US" w:eastAsia="ko-KR"/>
        </w:rPr>
      </w:pPr>
      <w:r w:rsidRPr="00E6602C">
        <w:rPr>
          <w:rFonts w:eastAsiaTheme="minorEastAsia"/>
          <w:b/>
          <w:bCs/>
          <w:i/>
          <w:iCs/>
          <w:sz w:val="22"/>
          <w:szCs w:val="22"/>
          <w:lang w:val="en-US" w:eastAsia="ko-KR"/>
        </w:rPr>
        <w:t xml:space="preserve">Proposal </w:t>
      </w:r>
      <w:r w:rsidR="003D0704" w:rsidRPr="00E6602C">
        <w:rPr>
          <w:rFonts w:eastAsiaTheme="minorEastAsia"/>
          <w:b/>
          <w:bCs/>
          <w:i/>
          <w:iCs/>
          <w:sz w:val="22"/>
          <w:szCs w:val="22"/>
          <w:lang w:val="en-US" w:eastAsia="ko-KR"/>
        </w:rPr>
        <w:t>1</w:t>
      </w:r>
      <w:r w:rsidRPr="00E6602C">
        <w:rPr>
          <w:rFonts w:eastAsiaTheme="minorEastAsia"/>
          <w:b/>
          <w:bCs/>
          <w:i/>
          <w:iCs/>
          <w:sz w:val="22"/>
          <w:szCs w:val="22"/>
          <w:lang w:val="en-US" w:eastAsia="ko-KR"/>
        </w:rPr>
        <w:t>: Study Cell DTX/DRX for 6GR</w:t>
      </w:r>
    </w:p>
    <w:p w14:paraId="20259744" w14:textId="65E62920" w:rsidR="003D0704" w:rsidRPr="00E6602C" w:rsidRDefault="00961253" w:rsidP="00BD38D2">
      <w:pPr>
        <w:pStyle w:val="a1"/>
        <w:numPr>
          <w:ilvl w:val="1"/>
          <w:numId w:val="96"/>
        </w:numPr>
        <w:jc w:val="both"/>
        <w:rPr>
          <w:rFonts w:eastAsiaTheme="minorEastAsia"/>
          <w:b/>
          <w:bCs/>
          <w:i/>
          <w:iCs/>
          <w:sz w:val="22"/>
          <w:szCs w:val="22"/>
          <w:lang w:val="en-US" w:eastAsia="ko-KR"/>
        </w:rPr>
      </w:pPr>
      <w:r w:rsidRPr="00E6602C">
        <w:rPr>
          <w:rFonts w:eastAsiaTheme="minorEastAsia"/>
          <w:b/>
          <w:bCs/>
          <w:i/>
          <w:iCs/>
          <w:sz w:val="22"/>
          <w:szCs w:val="22"/>
          <w:lang w:val="en-US" w:eastAsia="ko-KR"/>
        </w:rPr>
        <w:t>S</w:t>
      </w:r>
      <w:r w:rsidR="003D0704" w:rsidRPr="00E6602C">
        <w:rPr>
          <w:rFonts w:eastAsiaTheme="minorEastAsia"/>
          <w:b/>
          <w:bCs/>
          <w:i/>
          <w:iCs/>
          <w:sz w:val="22"/>
          <w:szCs w:val="22"/>
          <w:lang w:val="en-US" w:eastAsia="ko-KR"/>
        </w:rPr>
        <w:t>upport</w:t>
      </w:r>
      <w:r w:rsidR="00610182" w:rsidRPr="00E6602C">
        <w:rPr>
          <w:rFonts w:eastAsiaTheme="minorEastAsia"/>
          <w:b/>
          <w:bCs/>
          <w:i/>
          <w:iCs/>
          <w:sz w:val="22"/>
          <w:szCs w:val="22"/>
          <w:lang w:val="en-US" w:eastAsia="ko-KR"/>
        </w:rPr>
        <w:t>ing</w:t>
      </w:r>
      <w:r w:rsidR="003D0704" w:rsidRPr="00E6602C">
        <w:rPr>
          <w:rFonts w:eastAsiaTheme="minorEastAsia"/>
          <w:b/>
          <w:bCs/>
          <w:i/>
          <w:iCs/>
          <w:sz w:val="22"/>
          <w:szCs w:val="22"/>
          <w:lang w:val="en-US" w:eastAsia="ko-KR"/>
        </w:rPr>
        <w:t xml:space="preserve"> all RRC states</w:t>
      </w:r>
    </w:p>
    <w:p w14:paraId="45997F51" w14:textId="2C19D837" w:rsidR="003D0704" w:rsidRPr="00E6602C" w:rsidRDefault="00961253" w:rsidP="00BD38D2">
      <w:pPr>
        <w:pStyle w:val="a1"/>
        <w:numPr>
          <w:ilvl w:val="1"/>
          <w:numId w:val="96"/>
        </w:numPr>
        <w:jc w:val="both"/>
        <w:rPr>
          <w:rFonts w:eastAsiaTheme="minorEastAsia"/>
          <w:b/>
          <w:bCs/>
          <w:i/>
          <w:iCs/>
          <w:sz w:val="22"/>
          <w:szCs w:val="22"/>
          <w:lang w:val="en-US" w:eastAsia="ko-KR"/>
        </w:rPr>
      </w:pPr>
      <w:r w:rsidRPr="00E6602C">
        <w:rPr>
          <w:rFonts w:eastAsiaTheme="minorEastAsia"/>
          <w:b/>
          <w:bCs/>
          <w:i/>
          <w:iCs/>
          <w:sz w:val="22"/>
          <w:szCs w:val="22"/>
          <w:lang w:val="en-US" w:eastAsia="ko-KR"/>
        </w:rPr>
        <w:t>T</w:t>
      </w:r>
      <w:r w:rsidR="003D0704" w:rsidRPr="00E6602C">
        <w:rPr>
          <w:rFonts w:eastAsiaTheme="minorEastAsia"/>
          <w:b/>
          <w:bCs/>
          <w:i/>
          <w:iCs/>
          <w:sz w:val="22"/>
          <w:szCs w:val="22"/>
          <w:lang w:val="en-US" w:eastAsia="ko-KR"/>
        </w:rPr>
        <w:t>erminat</w:t>
      </w:r>
      <w:r w:rsidR="00610182" w:rsidRPr="00E6602C">
        <w:rPr>
          <w:rFonts w:eastAsiaTheme="minorEastAsia"/>
          <w:b/>
          <w:bCs/>
          <w:i/>
          <w:iCs/>
          <w:sz w:val="22"/>
          <w:szCs w:val="22"/>
          <w:lang w:val="en-US" w:eastAsia="ko-KR"/>
        </w:rPr>
        <w:t>ing</w:t>
      </w:r>
      <w:r w:rsidR="003D0704" w:rsidRPr="00E6602C">
        <w:rPr>
          <w:rFonts w:eastAsiaTheme="minorEastAsia"/>
          <w:b/>
          <w:bCs/>
          <w:i/>
          <w:iCs/>
          <w:sz w:val="22"/>
          <w:szCs w:val="22"/>
          <w:lang w:val="en-US" w:eastAsia="ko-KR"/>
        </w:rPr>
        <w:t xml:space="preserve"> periodic common signal </w:t>
      </w:r>
      <w:r w:rsidRPr="00E6602C">
        <w:rPr>
          <w:rFonts w:eastAsiaTheme="minorEastAsia"/>
          <w:b/>
          <w:bCs/>
          <w:i/>
          <w:iCs/>
          <w:sz w:val="22"/>
          <w:szCs w:val="22"/>
          <w:lang w:val="en-US" w:eastAsia="ko-KR"/>
        </w:rPr>
        <w:t xml:space="preserve">transmission </w:t>
      </w:r>
      <w:r w:rsidR="003D0704" w:rsidRPr="00E6602C">
        <w:rPr>
          <w:rFonts w:eastAsiaTheme="minorEastAsia"/>
          <w:b/>
          <w:bCs/>
          <w:i/>
          <w:iCs/>
          <w:sz w:val="22"/>
          <w:szCs w:val="22"/>
          <w:lang w:val="en-US" w:eastAsia="ko-KR"/>
        </w:rPr>
        <w:t>during non-active periods</w:t>
      </w:r>
    </w:p>
    <w:p w14:paraId="463C74A8" w14:textId="360FE084" w:rsidR="00502D98" w:rsidRPr="00E6602C" w:rsidRDefault="00961253" w:rsidP="00BD38D2">
      <w:pPr>
        <w:pStyle w:val="a1"/>
        <w:numPr>
          <w:ilvl w:val="1"/>
          <w:numId w:val="96"/>
        </w:numPr>
        <w:jc w:val="both"/>
        <w:rPr>
          <w:rFonts w:eastAsiaTheme="minorEastAsia"/>
          <w:b/>
          <w:bCs/>
          <w:i/>
          <w:iCs/>
          <w:sz w:val="22"/>
          <w:szCs w:val="22"/>
          <w:lang w:val="en-US" w:eastAsia="ko-KR"/>
        </w:rPr>
      </w:pPr>
      <w:r w:rsidRPr="00E6602C">
        <w:rPr>
          <w:rFonts w:eastAsiaTheme="minorEastAsia"/>
          <w:b/>
          <w:bCs/>
          <w:i/>
          <w:iCs/>
          <w:sz w:val="22"/>
          <w:szCs w:val="22"/>
          <w:lang w:val="en-US" w:eastAsia="ko-KR"/>
        </w:rPr>
        <w:t>S</w:t>
      </w:r>
      <w:r w:rsidR="003D0704" w:rsidRPr="00E6602C">
        <w:rPr>
          <w:rFonts w:eastAsiaTheme="minorEastAsia"/>
          <w:b/>
          <w:bCs/>
          <w:i/>
          <w:iCs/>
          <w:sz w:val="22"/>
          <w:szCs w:val="22"/>
          <w:lang w:val="en-US" w:eastAsia="ko-KR"/>
        </w:rPr>
        <w:t>upport</w:t>
      </w:r>
      <w:r w:rsidR="00610182" w:rsidRPr="00E6602C">
        <w:rPr>
          <w:rFonts w:eastAsiaTheme="minorEastAsia"/>
          <w:b/>
          <w:bCs/>
          <w:i/>
          <w:iCs/>
          <w:sz w:val="22"/>
          <w:szCs w:val="22"/>
          <w:lang w:val="en-US" w:eastAsia="ko-KR"/>
        </w:rPr>
        <w:t>ing</w:t>
      </w:r>
      <w:r w:rsidR="003D0704" w:rsidRPr="00E6602C">
        <w:rPr>
          <w:rFonts w:eastAsiaTheme="minorEastAsia"/>
          <w:b/>
          <w:bCs/>
          <w:i/>
          <w:iCs/>
          <w:sz w:val="22"/>
          <w:szCs w:val="22"/>
          <w:lang w:val="en-US" w:eastAsia="ko-KR"/>
        </w:rPr>
        <w:t xml:space="preserve"> cluster</w:t>
      </w:r>
      <w:r w:rsidR="0042206E" w:rsidRPr="00E6602C">
        <w:rPr>
          <w:rFonts w:eastAsiaTheme="minorEastAsia"/>
          <w:b/>
          <w:bCs/>
          <w:i/>
          <w:iCs/>
          <w:sz w:val="22"/>
          <w:szCs w:val="22"/>
          <w:lang w:val="en-US" w:eastAsia="ko-KR"/>
        </w:rPr>
        <w:t>ed</w:t>
      </w:r>
      <w:r w:rsidR="003D0704" w:rsidRPr="00E6602C">
        <w:rPr>
          <w:rFonts w:eastAsiaTheme="minorEastAsia"/>
          <w:b/>
          <w:bCs/>
          <w:i/>
          <w:iCs/>
          <w:sz w:val="22"/>
          <w:szCs w:val="22"/>
          <w:lang w:val="en-US" w:eastAsia="ko-KR"/>
        </w:rPr>
        <w:t xml:space="preserve"> or group</w:t>
      </w:r>
      <w:r w:rsidR="0042206E" w:rsidRPr="00E6602C">
        <w:rPr>
          <w:rFonts w:eastAsiaTheme="minorEastAsia"/>
          <w:b/>
          <w:bCs/>
          <w:i/>
          <w:iCs/>
          <w:sz w:val="22"/>
          <w:szCs w:val="22"/>
          <w:lang w:val="en-US" w:eastAsia="ko-KR"/>
        </w:rPr>
        <w:t>ed</w:t>
      </w:r>
      <w:r w:rsidR="003D0704" w:rsidRPr="00E6602C">
        <w:rPr>
          <w:rFonts w:eastAsiaTheme="minorEastAsia"/>
          <w:b/>
          <w:bCs/>
          <w:i/>
          <w:iCs/>
          <w:sz w:val="22"/>
          <w:szCs w:val="22"/>
          <w:lang w:val="en-US" w:eastAsia="ko-KR"/>
        </w:rPr>
        <w:t xml:space="preserve"> POs/R</w:t>
      </w:r>
      <w:r w:rsidR="004A3024" w:rsidRPr="00E6602C">
        <w:rPr>
          <w:rFonts w:eastAsiaTheme="minorEastAsia"/>
          <w:b/>
          <w:bCs/>
          <w:i/>
          <w:iCs/>
          <w:sz w:val="22"/>
          <w:szCs w:val="22"/>
          <w:lang w:val="en-US" w:eastAsia="ko-KR"/>
        </w:rPr>
        <w:t>O</w:t>
      </w:r>
      <w:r w:rsidR="003D0704" w:rsidRPr="00E6602C">
        <w:rPr>
          <w:rFonts w:eastAsiaTheme="minorEastAsia"/>
          <w:b/>
          <w:bCs/>
          <w:i/>
          <w:iCs/>
          <w:sz w:val="22"/>
          <w:szCs w:val="22"/>
          <w:lang w:val="en-US" w:eastAsia="ko-KR"/>
        </w:rPr>
        <w:t>s</w:t>
      </w:r>
    </w:p>
    <w:p w14:paraId="147A6C88" w14:textId="3CE6F9A4" w:rsidR="003D0704" w:rsidRPr="00E6602C" w:rsidRDefault="0042206E" w:rsidP="00BD38D2">
      <w:pPr>
        <w:pStyle w:val="a1"/>
        <w:numPr>
          <w:ilvl w:val="1"/>
          <w:numId w:val="96"/>
        </w:numPr>
        <w:jc w:val="both"/>
        <w:rPr>
          <w:rFonts w:eastAsiaTheme="minorEastAsia"/>
          <w:b/>
          <w:bCs/>
          <w:i/>
          <w:iCs/>
          <w:sz w:val="22"/>
          <w:szCs w:val="22"/>
          <w:lang w:val="en-US" w:eastAsia="ko-KR"/>
        </w:rPr>
      </w:pPr>
      <w:r w:rsidRPr="00E6602C">
        <w:rPr>
          <w:rFonts w:eastAsiaTheme="minorEastAsia"/>
          <w:b/>
          <w:bCs/>
          <w:i/>
          <w:iCs/>
          <w:sz w:val="22"/>
          <w:szCs w:val="22"/>
          <w:lang w:val="en-US" w:eastAsia="ko-KR"/>
        </w:rPr>
        <w:t>I</w:t>
      </w:r>
      <w:r w:rsidR="003D0704" w:rsidRPr="00E6602C">
        <w:rPr>
          <w:rFonts w:eastAsiaTheme="minorEastAsia"/>
          <w:b/>
          <w:bCs/>
          <w:i/>
          <w:iCs/>
          <w:sz w:val="22"/>
          <w:szCs w:val="22"/>
          <w:lang w:val="en-US" w:eastAsia="ko-KR"/>
        </w:rPr>
        <w:t>ntroduc</w:t>
      </w:r>
      <w:r w:rsidR="00610182" w:rsidRPr="00E6602C">
        <w:rPr>
          <w:rFonts w:eastAsiaTheme="minorEastAsia"/>
          <w:b/>
          <w:bCs/>
          <w:i/>
          <w:iCs/>
          <w:sz w:val="22"/>
          <w:szCs w:val="22"/>
          <w:lang w:val="en-US" w:eastAsia="ko-KR"/>
        </w:rPr>
        <w:t>ing</w:t>
      </w:r>
      <w:r w:rsidR="003D0704" w:rsidRPr="00E6602C">
        <w:rPr>
          <w:rFonts w:eastAsiaTheme="minorEastAsia"/>
          <w:b/>
          <w:bCs/>
          <w:i/>
          <w:iCs/>
          <w:sz w:val="22"/>
          <w:szCs w:val="22"/>
          <w:lang w:val="en-US" w:eastAsia="ko-KR"/>
        </w:rPr>
        <w:t xml:space="preserve"> LP-WUS functionalities</w:t>
      </w:r>
    </w:p>
    <w:p w14:paraId="1AC0691A" w14:textId="77777777" w:rsidR="0042206E" w:rsidRPr="00540213" w:rsidRDefault="0042206E" w:rsidP="00540213">
      <w:pPr>
        <w:rPr>
          <w:rFonts w:ascii="Times New Roman" w:hAnsi="Times New Roman"/>
          <w:b/>
          <w:bCs/>
          <w:sz w:val="22"/>
          <w:u w:val="single"/>
        </w:rPr>
      </w:pPr>
    </w:p>
    <w:p w14:paraId="3E731ACD" w14:textId="121E98FD" w:rsidR="00857E2B" w:rsidRPr="009D1221" w:rsidRDefault="003B0AA0" w:rsidP="00540213">
      <w:pPr>
        <w:rPr>
          <w:rFonts w:ascii="Times New Roman" w:hAnsi="Times New Roman"/>
          <w:b/>
          <w:bCs/>
          <w:sz w:val="22"/>
          <w:u w:val="single"/>
        </w:rPr>
      </w:pPr>
      <w:r w:rsidRPr="00540213">
        <w:rPr>
          <w:rFonts w:ascii="Times New Roman" w:hAnsi="Times New Roman"/>
          <w:b/>
          <w:bCs/>
          <w:kern w:val="0"/>
          <w:sz w:val="22"/>
          <w:u w:val="single"/>
        </w:rPr>
        <w:t>BWP</w:t>
      </w:r>
      <w:r w:rsidR="00D50E95" w:rsidRPr="00540213">
        <w:rPr>
          <w:rFonts w:ascii="Times New Roman" w:hAnsi="Times New Roman"/>
          <w:b/>
          <w:bCs/>
          <w:kern w:val="0"/>
          <w:sz w:val="22"/>
          <w:u w:val="single"/>
        </w:rPr>
        <w:t xml:space="preserve"> Ad</w:t>
      </w:r>
      <w:r w:rsidR="00A37EF3" w:rsidRPr="00540213">
        <w:rPr>
          <w:rFonts w:ascii="Times New Roman" w:hAnsi="Times New Roman"/>
          <w:b/>
          <w:bCs/>
          <w:kern w:val="0"/>
          <w:sz w:val="22"/>
          <w:u w:val="single"/>
        </w:rPr>
        <w:t>aptation</w:t>
      </w:r>
    </w:p>
    <w:p w14:paraId="7F51DF27" w14:textId="0AE997D9" w:rsidR="005D1801" w:rsidRPr="00540213" w:rsidRDefault="00AA5F2A" w:rsidP="00540213">
      <w:pPr>
        <w:pStyle w:val="ad"/>
        <w:spacing w:before="120" w:line="276" w:lineRule="auto"/>
        <w:ind w:leftChars="0" w:left="567"/>
        <w:jc w:val="both"/>
        <w:rPr>
          <w:rFonts w:ascii="Times New Roman" w:eastAsiaTheme="minorEastAsia" w:hAnsi="Times New Roman"/>
          <w:sz w:val="22"/>
          <w:szCs w:val="22"/>
          <w:lang w:val="en-US" w:eastAsia="ko-KR"/>
        </w:rPr>
      </w:pPr>
      <w:r w:rsidRPr="00540213">
        <w:rPr>
          <w:rFonts w:ascii="Times New Roman" w:eastAsiaTheme="minorEastAsia" w:hAnsi="Times New Roman"/>
          <w:sz w:val="22"/>
          <w:szCs w:val="22"/>
          <w:lang w:val="en-US" w:eastAsia="ko-KR"/>
        </w:rPr>
        <w:t>In NR, t</w:t>
      </w:r>
      <w:r w:rsidR="00B905E9" w:rsidRPr="00540213">
        <w:rPr>
          <w:rFonts w:ascii="Times New Roman" w:eastAsiaTheme="minorEastAsia" w:hAnsi="Times New Roman"/>
          <w:sz w:val="22"/>
          <w:szCs w:val="22"/>
          <w:lang w:val="en-US" w:eastAsia="ko-KR"/>
        </w:rPr>
        <w:t xml:space="preserve">he </w:t>
      </w:r>
      <w:r w:rsidRPr="00540213">
        <w:rPr>
          <w:rFonts w:ascii="Times New Roman" w:eastAsiaTheme="minorEastAsia" w:hAnsi="Times New Roman"/>
          <w:sz w:val="22"/>
          <w:szCs w:val="22"/>
          <w:lang w:val="en-US" w:eastAsia="ko-KR"/>
        </w:rPr>
        <w:t>Bandwidth Part (</w:t>
      </w:r>
      <w:r w:rsidR="00B905E9" w:rsidRPr="00540213">
        <w:rPr>
          <w:rFonts w:ascii="Times New Roman" w:eastAsiaTheme="minorEastAsia" w:hAnsi="Times New Roman"/>
          <w:sz w:val="22"/>
          <w:szCs w:val="22"/>
          <w:lang w:val="en-US" w:eastAsia="ko-KR"/>
        </w:rPr>
        <w:t>BWP</w:t>
      </w:r>
      <w:r w:rsidRPr="00540213">
        <w:rPr>
          <w:rFonts w:ascii="Times New Roman" w:eastAsiaTheme="minorEastAsia" w:hAnsi="Times New Roman"/>
          <w:sz w:val="22"/>
          <w:szCs w:val="22"/>
          <w:lang w:val="en-US" w:eastAsia="ko-KR"/>
        </w:rPr>
        <w:t>)</w:t>
      </w:r>
      <w:r w:rsidR="00B905E9" w:rsidRPr="00540213">
        <w:rPr>
          <w:rFonts w:ascii="Times New Roman" w:eastAsiaTheme="minorEastAsia" w:hAnsi="Times New Roman"/>
          <w:sz w:val="22"/>
          <w:szCs w:val="22"/>
          <w:lang w:val="en-US" w:eastAsia="ko-KR"/>
        </w:rPr>
        <w:t xml:space="preserve"> framework</w:t>
      </w:r>
      <w:r w:rsidRPr="00540213">
        <w:rPr>
          <w:rFonts w:ascii="Times New Roman" w:eastAsiaTheme="minorEastAsia" w:hAnsi="Times New Roman"/>
          <w:sz w:val="22"/>
          <w:szCs w:val="22"/>
          <w:lang w:val="en-US" w:eastAsia="ko-KR"/>
        </w:rPr>
        <w:t>,</w:t>
      </w:r>
      <w:r w:rsidR="00B905E9" w:rsidRPr="00540213">
        <w:rPr>
          <w:rFonts w:ascii="Times New Roman" w:eastAsiaTheme="minorEastAsia" w:hAnsi="Times New Roman"/>
          <w:sz w:val="22"/>
          <w:szCs w:val="22"/>
          <w:lang w:val="en-US" w:eastAsia="ko-KR"/>
        </w:rPr>
        <w:t xml:space="preserve"> </w:t>
      </w:r>
      <w:r w:rsidRPr="00540213">
        <w:rPr>
          <w:rFonts w:ascii="Times New Roman" w:eastAsiaTheme="minorEastAsia" w:hAnsi="Times New Roman"/>
          <w:sz w:val="22"/>
          <w:szCs w:val="22"/>
          <w:lang w:val="en-US" w:eastAsia="ko-KR"/>
        </w:rPr>
        <w:t xml:space="preserve">originally intended for flexible bandwidth adaptation, </w:t>
      </w:r>
      <w:r w:rsidR="00B905E9" w:rsidRPr="00540213">
        <w:rPr>
          <w:rFonts w:ascii="Times New Roman" w:eastAsiaTheme="minorEastAsia" w:hAnsi="Times New Roman"/>
          <w:sz w:val="22"/>
          <w:szCs w:val="22"/>
          <w:lang w:val="en-US" w:eastAsia="ko-KR"/>
        </w:rPr>
        <w:t xml:space="preserve">became overly complex </w:t>
      </w:r>
      <w:r w:rsidRPr="00540213">
        <w:rPr>
          <w:rFonts w:ascii="Times New Roman" w:eastAsiaTheme="minorEastAsia" w:hAnsi="Times New Roman"/>
          <w:sz w:val="22"/>
          <w:szCs w:val="22"/>
          <w:lang w:val="en-US" w:eastAsia="ko-KR"/>
        </w:rPr>
        <w:t>as it evolved.</w:t>
      </w:r>
      <w:r w:rsidR="00B905E9" w:rsidRPr="00540213">
        <w:rPr>
          <w:rFonts w:ascii="Times New Roman" w:eastAsiaTheme="minorEastAsia" w:hAnsi="Times New Roman"/>
          <w:sz w:val="22"/>
          <w:szCs w:val="22"/>
          <w:lang w:val="en-US" w:eastAsia="ko-KR"/>
        </w:rPr>
        <w:t xml:space="preserve"> Almost</w:t>
      </w:r>
      <w:r w:rsidR="00457CC1" w:rsidRPr="00540213">
        <w:rPr>
          <w:rFonts w:ascii="Times New Roman" w:eastAsiaTheme="minorEastAsia" w:hAnsi="Times New Roman"/>
          <w:sz w:val="22"/>
          <w:szCs w:val="22"/>
          <w:lang w:val="en-US" w:eastAsia="ko-KR"/>
        </w:rPr>
        <w:t xml:space="preserve"> all</w:t>
      </w:r>
      <w:r w:rsidR="00B905E9" w:rsidRPr="00540213">
        <w:rPr>
          <w:rFonts w:ascii="Times New Roman" w:eastAsiaTheme="minorEastAsia" w:hAnsi="Times New Roman"/>
          <w:sz w:val="22"/>
          <w:szCs w:val="22"/>
          <w:lang w:val="en-US" w:eastAsia="ko-KR"/>
        </w:rPr>
        <w:t xml:space="preserve"> parameter</w:t>
      </w:r>
      <w:r w:rsidR="00457CC1" w:rsidRPr="00540213">
        <w:rPr>
          <w:rFonts w:ascii="Times New Roman" w:eastAsiaTheme="minorEastAsia" w:hAnsi="Times New Roman"/>
          <w:sz w:val="22"/>
          <w:szCs w:val="22"/>
          <w:lang w:val="en-US" w:eastAsia="ko-KR"/>
        </w:rPr>
        <w:t>s</w:t>
      </w:r>
      <w:r w:rsidR="00B905E9" w:rsidRPr="00540213">
        <w:rPr>
          <w:rFonts w:ascii="Times New Roman" w:eastAsiaTheme="minorEastAsia" w:hAnsi="Times New Roman"/>
          <w:sz w:val="22"/>
          <w:szCs w:val="22"/>
          <w:lang w:val="en-US" w:eastAsia="ko-KR"/>
        </w:rPr>
        <w:t xml:space="preserve"> became "BWP-dedicated," meaning the network had to configure each parameter individually for every BWP, even if the parameters were shared. This led to </w:t>
      </w:r>
      <w:r w:rsidR="00457CC1" w:rsidRPr="00540213">
        <w:rPr>
          <w:rFonts w:ascii="Times New Roman" w:eastAsiaTheme="minorEastAsia" w:hAnsi="Times New Roman"/>
          <w:sz w:val="22"/>
          <w:szCs w:val="22"/>
          <w:lang w:val="en-US" w:eastAsia="ko-KR"/>
        </w:rPr>
        <w:t>significant</w:t>
      </w:r>
      <w:r w:rsidR="00B905E9" w:rsidRPr="00540213">
        <w:rPr>
          <w:rFonts w:ascii="Times New Roman" w:eastAsiaTheme="minorEastAsia" w:hAnsi="Times New Roman"/>
          <w:sz w:val="22"/>
          <w:szCs w:val="22"/>
          <w:lang w:val="en-US" w:eastAsia="ko-KR"/>
        </w:rPr>
        <w:t xml:space="preserve"> configuration and </w:t>
      </w:r>
      <w:r w:rsidR="006211F2" w:rsidRPr="00540213">
        <w:rPr>
          <w:rFonts w:ascii="Times New Roman" w:eastAsiaTheme="minorEastAsia" w:hAnsi="Times New Roman"/>
          <w:sz w:val="22"/>
          <w:szCs w:val="22"/>
          <w:lang w:val="en-US" w:eastAsia="ko-KR"/>
        </w:rPr>
        <w:t>signaling</w:t>
      </w:r>
      <w:r w:rsidR="00B905E9" w:rsidRPr="00540213">
        <w:rPr>
          <w:rFonts w:ascii="Times New Roman" w:eastAsiaTheme="minorEastAsia" w:hAnsi="Times New Roman"/>
          <w:sz w:val="22"/>
          <w:szCs w:val="22"/>
          <w:lang w:val="en-US" w:eastAsia="ko-KR"/>
        </w:rPr>
        <w:t xml:space="preserve"> overhead, especially during handover.</w:t>
      </w:r>
      <w:r w:rsidR="003F2771" w:rsidRPr="008D4E0A">
        <w:rPr>
          <w:rFonts w:ascii="Times New Roman" w:eastAsiaTheme="minorEastAsia" w:hAnsi="Times New Roman"/>
          <w:sz w:val="22"/>
          <w:szCs w:val="22"/>
          <w:lang w:val="en-US" w:eastAsia="ko-KR"/>
        </w:rPr>
        <w:t xml:space="preserve"> </w:t>
      </w:r>
      <w:r w:rsidR="003F2771" w:rsidRPr="00540213">
        <w:rPr>
          <w:rFonts w:ascii="Times New Roman" w:eastAsiaTheme="minorEastAsia" w:hAnsi="Times New Roman"/>
          <w:sz w:val="22"/>
          <w:szCs w:val="22"/>
          <w:lang w:val="en-US" w:eastAsia="ko-KR"/>
        </w:rPr>
        <w:t xml:space="preserve">The extensive BWP-dedicated parameters mean that a UE </w:t>
      </w:r>
      <w:proofErr w:type="gramStart"/>
      <w:r w:rsidR="003F2771" w:rsidRPr="00540213">
        <w:rPr>
          <w:rFonts w:ascii="Times New Roman" w:eastAsiaTheme="minorEastAsia" w:hAnsi="Times New Roman"/>
          <w:sz w:val="22"/>
          <w:szCs w:val="22"/>
          <w:lang w:val="en-US" w:eastAsia="ko-KR"/>
        </w:rPr>
        <w:t>has to</w:t>
      </w:r>
      <w:proofErr w:type="gramEnd"/>
      <w:r w:rsidR="003F2771" w:rsidRPr="00540213">
        <w:rPr>
          <w:rFonts w:ascii="Times New Roman" w:eastAsiaTheme="minorEastAsia" w:hAnsi="Times New Roman"/>
          <w:sz w:val="22"/>
          <w:szCs w:val="22"/>
          <w:lang w:val="en-US" w:eastAsia="ko-KR"/>
        </w:rPr>
        <w:t xml:space="preserve"> reload all parameters during a BWP switch, resulting in slow switching times. DCI-based BWP switching requires a significant delay (e.g., 2-3 </w:t>
      </w:r>
      <w:proofErr w:type="spellStart"/>
      <w:r w:rsidR="003F2771" w:rsidRPr="00540213">
        <w:rPr>
          <w:rFonts w:ascii="Times New Roman" w:eastAsiaTheme="minorEastAsia" w:hAnsi="Times New Roman"/>
          <w:sz w:val="22"/>
          <w:szCs w:val="22"/>
          <w:lang w:val="en-US" w:eastAsia="ko-KR"/>
        </w:rPr>
        <w:t>ms</w:t>
      </w:r>
      <w:proofErr w:type="spellEnd"/>
      <w:r w:rsidR="003F2771" w:rsidRPr="00540213">
        <w:rPr>
          <w:rFonts w:ascii="Times New Roman" w:eastAsiaTheme="minorEastAsia" w:hAnsi="Times New Roman"/>
          <w:sz w:val="22"/>
          <w:szCs w:val="22"/>
          <w:lang w:val="en-US" w:eastAsia="ko-KR"/>
        </w:rPr>
        <w:t>), which limits its practical use for fast power adaptation</w:t>
      </w:r>
      <w:r w:rsidR="00E84265" w:rsidRPr="00540213">
        <w:rPr>
          <w:rFonts w:ascii="Times New Roman" w:eastAsiaTheme="minorEastAsia" w:hAnsi="Times New Roman"/>
          <w:sz w:val="22"/>
          <w:szCs w:val="22"/>
          <w:lang w:val="en-US" w:eastAsia="ko-KR"/>
        </w:rPr>
        <w:t>.</w:t>
      </w:r>
      <w:r w:rsidR="00EA5B56" w:rsidRPr="008D4E0A">
        <w:rPr>
          <w:rFonts w:ascii="Times New Roman" w:eastAsiaTheme="minorEastAsia" w:hAnsi="Times New Roman"/>
          <w:sz w:val="22"/>
          <w:szCs w:val="22"/>
          <w:lang w:val="en-US" w:eastAsia="ko-KR"/>
        </w:rPr>
        <w:t xml:space="preserve"> </w:t>
      </w:r>
      <w:r w:rsidR="00457CC1" w:rsidRPr="008D4E0A">
        <w:rPr>
          <w:rFonts w:ascii="Times New Roman" w:eastAsiaTheme="minorEastAsia" w:hAnsi="Times New Roman"/>
          <w:sz w:val="22"/>
          <w:szCs w:val="22"/>
          <w:lang w:val="en-US" w:eastAsia="ko-KR"/>
        </w:rPr>
        <w:t xml:space="preserve">Furthermore, </w:t>
      </w:r>
      <w:r w:rsidR="00EA5B56" w:rsidRPr="00540213">
        <w:rPr>
          <w:rFonts w:ascii="Times New Roman" w:eastAsiaTheme="minorEastAsia" w:hAnsi="Times New Roman"/>
          <w:sz w:val="22"/>
          <w:szCs w:val="22"/>
          <w:lang w:val="en-US" w:eastAsia="ko-KR"/>
        </w:rPr>
        <w:t>DCI-based BWP switching is not explicitly confirmed by the UE, which can lead to misalignment between the UE and the network if a switching DCI is missed. This lack of reliability has led some network implementations to use cumbersome confirmation procedures or avoid BWP switching within a data burst, limiting its effectiveness</w:t>
      </w:r>
      <w:r w:rsidR="00F30D9F" w:rsidRPr="00540213">
        <w:rPr>
          <w:rFonts w:ascii="Times New Roman" w:eastAsiaTheme="minorEastAsia" w:hAnsi="Times New Roman"/>
          <w:sz w:val="22"/>
          <w:szCs w:val="22"/>
          <w:lang w:val="en-US" w:eastAsia="ko-KR"/>
        </w:rPr>
        <w:t>.</w:t>
      </w:r>
    </w:p>
    <w:p w14:paraId="0A6DC963" w14:textId="0B1FA599" w:rsidR="00D57EA1" w:rsidRPr="004B4906" w:rsidRDefault="00CB1E4E" w:rsidP="004B4906">
      <w:pPr>
        <w:pStyle w:val="ad"/>
        <w:numPr>
          <w:ilvl w:val="1"/>
          <w:numId w:val="92"/>
        </w:numPr>
        <w:ind w:leftChars="0"/>
        <w:rPr>
          <w:rFonts w:ascii="Times New Roman" w:eastAsiaTheme="minorEastAsia" w:hAnsi="Times New Roman"/>
          <w:sz w:val="22"/>
          <w:szCs w:val="22"/>
          <w:lang w:val="en-US" w:eastAsia="ko-KR"/>
        </w:rPr>
      </w:pPr>
      <w:r w:rsidRPr="00961253">
        <w:rPr>
          <w:rFonts w:ascii="Times New Roman" w:eastAsiaTheme="minorEastAsia" w:hAnsi="Times New Roman"/>
          <w:b/>
          <w:bCs/>
          <w:sz w:val="22"/>
          <w:szCs w:val="22"/>
          <w:lang w:val="en-US" w:eastAsia="ko-KR"/>
        </w:rPr>
        <w:t>Simplified Adaptation:</w:t>
      </w:r>
      <w:r w:rsidRPr="00961253">
        <w:rPr>
          <w:rFonts w:ascii="Times New Roman" w:eastAsiaTheme="minorEastAsia" w:hAnsi="Times New Roman"/>
          <w:sz w:val="22"/>
          <w:szCs w:val="22"/>
          <w:lang w:val="en-US" w:eastAsia="ko-KR"/>
        </w:rPr>
        <w:t xml:space="preserve"> </w:t>
      </w:r>
      <w:r w:rsidR="00961253" w:rsidRPr="00961253">
        <w:rPr>
          <w:rFonts w:ascii="Times New Roman" w:eastAsiaTheme="minorEastAsia" w:hAnsi="Times New Roman"/>
          <w:sz w:val="22"/>
          <w:szCs w:val="22"/>
          <w:lang w:val="en-US" w:eastAsia="ko-KR"/>
        </w:rPr>
        <w:t>To address the excessive configuration complexity of NR BWPs, 6GR should pursue a simplified adaptation approach</w:t>
      </w:r>
      <w:r w:rsidR="00961253">
        <w:rPr>
          <w:rFonts w:ascii="Times New Roman" w:eastAsiaTheme="minorEastAsia" w:hAnsi="Times New Roman"/>
          <w:sz w:val="22"/>
          <w:szCs w:val="22"/>
          <w:lang w:val="en-US" w:eastAsia="ko-KR"/>
        </w:rPr>
        <w:t xml:space="preserve">. </w:t>
      </w:r>
      <w:r w:rsidR="00457CC1" w:rsidRPr="004B4906">
        <w:rPr>
          <w:rFonts w:ascii="Times New Roman" w:eastAsiaTheme="minorEastAsia" w:hAnsi="Times New Roman"/>
          <w:sz w:val="22"/>
        </w:rPr>
        <w:t>F</w:t>
      </w:r>
      <w:r w:rsidRPr="004B4906">
        <w:rPr>
          <w:rFonts w:ascii="Times New Roman" w:eastAsiaTheme="minorEastAsia" w:hAnsi="Times New Roman"/>
          <w:sz w:val="22"/>
        </w:rPr>
        <w:t xml:space="preserve">ocus on adapting only </w:t>
      </w:r>
      <w:r w:rsidR="00457CC1" w:rsidRPr="004B4906">
        <w:rPr>
          <w:rFonts w:ascii="Times New Roman" w:eastAsiaTheme="minorEastAsia" w:hAnsi="Times New Roman"/>
          <w:sz w:val="22"/>
        </w:rPr>
        <w:t>a</w:t>
      </w:r>
      <w:r w:rsidRPr="004B4906">
        <w:rPr>
          <w:rFonts w:ascii="Times New Roman" w:eastAsiaTheme="minorEastAsia" w:hAnsi="Times New Roman"/>
          <w:sz w:val="22"/>
        </w:rPr>
        <w:t xml:space="preserve"> minimum set of </w:t>
      </w:r>
      <w:r w:rsidR="00457CC1" w:rsidRPr="004B4906">
        <w:rPr>
          <w:rFonts w:ascii="Times New Roman" w:eastAsiaTheme="minorEastAsia" w:hAnsi="Times New Roman"/>
          <w:sz w:val="22"/>
        </w:rPr>
        <w:t xml:space="preserve">key </w:t>
      </w:r>
      <w:r w:rsidRPr="004B4906">
        <w:rPr>
          <w:rFonts w:ascii="Times New Roman" w:eastAsiaTheme="minorEastAsia" w:hAnsi="Times New Roman"/>
          <w:sz w:val="22"/>
        </w:rPr>
        <w:t xml:space="preserve">parameters that </w:t>
      </w:r>
      <w:r w:rsidR="00457CC1" w:rsidRPr="004B4906">
        <w:rPr>
          <w:rFonts w:ascii="Times New Roman" w:eastAsiaTheme="minorEastAsia" w:hAnsi="Times New Roman"/>
          <w:sz w:val="22"/>
        </w:rPr>
        <w:t xml:space="preserve">have a direct </w:t>
      </w:r>
      <w:r w:rsidRPr="004B4906">
        <w:rPr>
          <w:rFonts w:ascii="Times New Roman" w:eastAsiaTheme="minorEastAsia" w:hAnsi="Times New Roman"/>
          <w:sz w:val="22"/>
        </w:rPr>
        <w:t xml:space="preserve">impact </w:t>
      </w:r>
      <w:r w:rsidR="00457CC1" w:rsidRPr="004B4906">
        <w:rPr>
          <w:rFonts w:ascii="Times New Roman" w:eastAsiaTheme="minorEastAsia" w:hAnsi="Times New Roman"/>
          <w:sz w:val="22"/>
        </w:rPr>
        <w:t xml:space="preserve">on </w:t>
      </w:r>
      <w:r w:rsidRPr="004B4906">
        <w:rPr>
          <w:rFonts w:ascii="Times New Roman" w:eastAsiaTheme="minorEastAsia" w:hAnsi="Times New Roman"/>
          <w:sz w:val="22"/>
        </w:rPr>
        <w:t xml:space="preserve">power </w:t>
      </w:r>
      <w:r w:rsidR="00457CC1" w:rsidRPr="004B4906">
        <w:rPr>
          <w:rFonts w:ascii="Times New Roman" w:eastAsiaTheme="minorEastAsia" w:hAnsi="Times New Roman"/>
          <w:sz w:val="22"/>
        </w:rPr>
        <w:t>consumption</w:t>
      </w:r>
      <w:r w:rsidRPr="004B4906">
        <w:rPr>
          <w:rFonts w:ascii="Times New Roman" w:eastAsiaTheme="minorEastAsia" w:hAnsi="Times New Roman"/>
          <w:sz w:val="22"/>
        </w:rPr>
        <w:t xml:space="preserve">, such as </w:t>
      </w:r>
      <w:r w:rsidR="00457CC1" w:rsidRPr="004B4906">
        <w:rPr>
          <w:rFonts w:ascii="Times New Roman" w:eastAsiaTheme="minorEastAsia" w:hAnsi="Times New Roman"/>
          <w:sz w:val="22"/>
        </w:rPr>
        <w:t>B</w:t>
      </w:r>
      <w:r w:rsidRPr="004B4906">
        <w:rPr>
          <w:rFonts w:ascii="Times New Roman" w:eastAsiaTheme="minorEastAsia" w:hAnsi="Times New Roman"/>
          <w:sz w:val="22"/>
        </w:rPr>
        <w:t>andwidth</w:t>
      </w:r>
      <w:r w:rsidR="00457CC1" w:rsidRPr="004B4906">
        <w:rPr>
          <w:rFonts w:ascii="Times New Roman" w:eastAsiaTheme="minorEastAsia" w:hAnsi="Times New Roman"/>
          <w:sz w:val="22"/>
        </w:rPr>
        <w:t xml:space="preserve"> (number of RBs)</w:t>
      </w:r>
      <w:r w:rsidRPr="004B4906">
        <w:rPr>
          <w:rFonts w:ascii="Times New Roman" w:eastAsiaTheme="minorEastAsia" w:hAnsi="Times New Roman"/>
          <w:sz w:val="22"/>
        </w:rPr>
        <w:t>, MIMO layers, SSSG</w:t>
      </w:r>
      <w:r w:rsidR="00457CC1" w:rsidRPr="004B4906">
        <w:rPr>
          <w:rFonts w:ascii="Times New Roman" w:eastAsiaTheme="minorEastAsia" w:hAnsi="Times New Roman"/>
          <w:sz w:val="22"/>
        </w:rPr>
        <w:t xml:space="preserve"> (Search Space Set Group)</w:t>
      </w:r>
      <w:r w:rsidRPr="004B4906">
        <w:rPr>
          <w:rFonts w:ascii="Times New Roman" w:eastAsiaTheme="minorEastAsia" w:hAnsi="Times New Roman"/>
          <w:sz w:val="22"/>
        </w:rPr>
        <w:t xml:space="preserve"> periodicity, and scheduling offset. By minimizing the number of BWP-dedicated parameters</w:t>
      </w:r>
      <w:r w:rsidR="00457CC1" w:rsidRPr="004B4906">
        <w:rPr>
          <w:rFonts w:ascii="Times New Roman" w:eastAsiaTheme="minorEastAsia" w:hAnsi="Times New Roman"/>
          <w:sz w:val="22"/>
        </w:rPr>
        <w:t xml:space="preserve"> and allowing re-use of common parameters across BWPs,</w:t>
      </w:r>
      <w:r w:rsidRPr="004B4906">
        <w:rPr>
          <w:rFonts w:ascii="Times New Roman" w:eastAsiaTheme="minorEastAsia" w:hAnsi="Times New Roman"/>
          <w:sz w:val="22"/>
        </w:rPr>
        <w:t xml:space="preserve"> 6G could achieve faster and </w:t>
      </w:r>
      <w:r w:rsidR="0046653C" w:rsidRPr="004B4906">
        <w:rPr>
          <w:rFonts w:ascii="Times New Roman" w:eastAsiaTheme="minorEastAsia" w:hAnsi="Times New Roman"/>
          <w:sz w:val="22"/>
        </w:rPr>
        <w:t xml:space="preserve">more </w:t>
      </w:r>
      <w:r w:rsidRPr="004B4906">
        <w:rPr>
          <w:rFonts w:ascii="Times New Roman" w:eastAsiaTheme="minorEastAsia" w:hAnsi="Times New Roman"/>
          <w:sz w:val="22"/>
        </w:rPr>
        <w:t xml:space="preserve">reliable </w:t>
      </w:r>
      <w:r w:rsidR="00457CC1" w:rsidRPr="004B4906">
        <w:rPr>
          <w:rFonts w:ascii="Times New Roman" w:eastAsiaTheme="minorEastAsia" w:hAnsi="Times New Roman"/>
          <w:sz w:val="22"/>
        </w:rPr>
        <w:t xml:space="preserve">BWP </w:t>
      </w:r>
      <w:r w:rsidRPr="004B4906">
        <w:rPr>
          <w:rFonts w:ascii="Times New Roman" w:eastAsiaTheme="minorEastAsia" w:hAnsi="Times New Roman"/>
          <w:sz w:val="22"/>
        </w:rPr>
        <w:t>switching</w:t>
      </w:r>
      <w:r w:rsidR="00F30D9F" w:rsidRPr="004B4906">
        <w:rPr>
          <w:rFonts w:ascii="Times New Roman" w:eastAsiaTheme="minorEastAsia" w:hAnsi="Times New Roman"/>
          <w:sz w:val="22"/>
        </w:rPr>
        <w:t xml:space="preserve">. </w:t>
      </w:r>
      <w:r w:rsidR="00961253">
        <w:rPr>
          <w:rFonts w:ascii="Times New Roman" w:eastAsiaTheme="minorEastAsia" w:hAnsi="Times New Roman"/>
          <w:sz w:val="22"/>
        </w:rPr>
        <w:br/>
      </w:r>
    </w:p>
    <w:p w14:paraId="61F69FCA" w14:textId="32D35972" w:rsidR="00914726" w:rsidRPr="004B4906" w:rsidRDefault="00E21063" w:rsidP="00F30D9F">
      <w:pPr>
        <w:pStyle w:val="a1"/>
        <w:numPr>
          <w:ilvl w:val="0"/>
          <w:numId w:val="96"/>
        </w:numPr>
        <w:spacing w:after="0"/>
        <w:jc w:val="both"/>
        <w:rPr>
          <w:rFonts w:eastAsiaTheme="minorEastAsia"/>
          <w:b/>
          <w:bCs/>
          <w:i/>
          <w:iCs/>
          <w:sz w:val="22"/>
          <w:szCs w:val="22"/>
          <w:lang w:val="en-US" w:eastAsia="ko-KR"/>
        </w:rPr>
      </w:pPr>
      <w:r w:rsidRPr="004B4906">
        <w:rPr>
          <w:rFonts w:eastAsiaTheme="minorEastAsia"/>
          <w:b/>
          <w:bCs/>
          <w:i/>
          <w:iCs/>
          <w:sz w:val="22"/>
          <w:szCs w:val="22"/>
          <w:lang w:val="en-US" w:eastAsia="ko-KR"/>
        </w:rPr>
        <w:t xml:space="preserve">Proposal </w:t>
      </w:r>
      <w:r w:rsidR="003D6C12" w:rsidRPr="004B4906">
        <w:rPr>
          <w:rFonts w:eastAsiaTheme="minorEastAsia"/>
          <w:b/>
          <w:bCs/>
          <w:i/>
          <w:iCs/>
          <w:sz w:val="22"/>
          <w:szCs w:val="22"/>
          <w:lang w:val="en-US" w:eastAsia="ko-KR"/>
        </w:rPr>
        <w:t>2</w:t>
      </w:r>
      <w:r w:rsidRPr="004B4906">
        <w:rPr>
          <w:rFonts w:eastAsiaTheme="minorEastAsia"/>
          <w:b/>
          <w:bCs/>
          <w:i/>
          <w:iCs/>
          <w:sz w:val="22"/>
          <w:szCs w:val="22"/>
          <w:lang w:val="en-US" w:eastAsia="ko-KR"/>
        </w:rPr>
        <w:t xml:space="preserve">: Study </w:t>
      </w:r>
      <w:r w:rsidR="00FA0EE8" w:rsidRPr="004B4906">
        <w:rPr>
          <w:rFonts w:eastAsiaTheme="minorEastAsia"/>
          <w:b/>
          <w:bCs/>
          <w:i/>
          <w:iCs/>
          <w:sz w:val="22"/>
          <w:szCs w:val="22"/>
          <w:lang w:val="en-US" w:eastAsia="ko-KR"/>
        </w:rPr>
        <w:t>simplified</w:t>
      </w:r>
      <w:r w:rsidR="003803FB" w:rsidRPr="004B4906">
        <w:rPr>
          <w:rFonts w:eastAsiaTheme="minorEastAsia"/>
          <w:b/>
          <w:bCs/>
          <w:i/>
          <w:iCs/>
          <w:sz w:val="22"/>
          <w:szCs w:val="22"/>
          <w:lang w:val="en-US" w:eastAsia="ko-KR"/>
        </w:rPr>
        <w:t xml:space="preserve"> </w:t>
      </w:r>
      <w:r w:rsidR="003B0AA0" w:rsidRPr="004B4906">
        <w:rPr>
          <w:rFonts w:eastAsiaTheme="minorEastAsia"/>
          <w:b/>
          <w:bCs/>
          <w:i/>
          <w:iCs/>
          <w:sz w:val="22"/>
          <w:szCs w:val="22"/>
          <w:lang w:val="en-US" w:eastAsia="ko-KR"/>
        </w:rPr>
        <w:t xml:space="preserve">BWP </w:t>
      </w:r>
      <w:r w:rsidR="003803FB" w:rsidRPr="004B4906">
        <w:rPr>
          <w:rFonts w:eastAsiaTheme="minorEastAsia"/>
          <w:b/>
          <w:bCs/>
          <w:i/>
          <w:iCs/>
          <w:sz w:val="22"/>
          <w:szCs w:val="22"/>
          <w:lang w:val="en-US" w:eastAsia="ko-KR"/>
        </w:rPr>
        <w:t>adaptation</w:t>
      </w:r>
      <w:r w:rsidR="00C02FC8" w:rsidRPr="004B4906">
        <w:rPr>
          <w:rFonts w:eastAsiaTheme="minorEastAsia"/>
          <w:b/>
          <w:bCs/>
          <w:i/>
          <w:iCs/>
          <w:sz w:val="22"/>
          <w:szCs w:val="22"/>
          <w:lang w:val="en-US" w:eastAsia="ko-KR"/>
        </w:rPr>
        <w:t xml:space="preserve"> by focusing on a minimum set of parameters with major power</w:t>
      </w:r>
      <w:r w:rsidR="00457CC1" w:rsidRPr="004B4906">
        <w:rPr>
          <w:rFonts w:eastAsiaTheme="minorEastAsia"/>
          <w:b/>
          <w:bCs/>
          <w:i/>
          <w:iCs/>
          <w:sz w:val="22"/>
          <w:szCs w:val="22"/>
          <w:lang w:val="en-US" w:eastAsia="ko-KR"/>
        </w:rPr>
        <w:t>-</w:t>
      </w:r>
      <w:r w:rsidR="00C02FC8" w:rsidRPr="004B4906">
        <w:rPr>
          <w:rFonts w:eastAsiaTheme="minorEastAsia"/>
          <w:b/>
          <w:bCs/>
          <w:i/>
          <w:iCs/>
          <w:sz w:val="22"/>
          <w:szCs w:val="22"/>
          <w:lang w:val="en-US" w:eastAsia="ko-KR"/>
        </w:rPr>
        <w:t xml:space="preserve">saving </w:t>
      </w:r>
      <w:r w:rsidR="00457CC1" w:rsidRPr="004B4906">
        <w:rPr>
          <w:rFonts w:eastAsiaTheme="minorEastAsia"/>
          <w:b/>
          <w:bCs/>
          <w:i/>
          <w:iCs/>
          <w:sz w:val="22"/>
          <w:szCs w:val="22"/>
          <w:lang w:val="en-US" w:eastAsia="ko-KR"/>
        </w:rPr>
        <w:t xml:space="preserve">impact, </w:t>
      </w:r>
      <w:r w:rsidR="00C02FC8" w:rsidRPr="004B4906">
        <w:rPr>
          <w:rFonts w:eastAsiaTheme="minorEastAsia"/>
          <w:b/>
          <w:bCs/>
          <w:i/>
          <w:iCs/>
          <w:sz w:val="22"/>
          <w:szCs w:val="22"/>
          <w:lang w:val="en-US" w:eastAsia="ko-KR"/>
        </w:rPr>
        <w:t xml:space="preserve">while </w:t>
      </w:r>
      <w:r w:rsidR="00457CC1" w:rsidRPr="004B4906">
        <w:rPr>
          <w:rFonts w:eastAsiaTheme="minorEastAsia"/>
          <w:b/>
          <w:bCs/>
          <w:i/>
          <w:iCs/>
          <w:sz w:val="22"/>
          <w:szCs w:val="22"/>
          <w:lang w:val="en-US" w:eastAsia="ko-KR"/>
        </w:rPr>
        <w:t xml:space="preserve">reducing </w:t>
      </w:r>
      <w:r w:rsidR="00C02FC8" w:rsidRPr="004B4906">
        <w:rPr>
          <w:rFonts w:eastAsiaTheme="minorEastAsia"/>
          <w:b/>
          <w:bCs/>
          <w:i/>
          <w:iCs/>
          <w:sz w:val="22"/>
          <w:szCs w:val="22"/>
          <w:lang w:val="en-US" w:eastAsia="ko-KR"/>
        </w:rPr>
        <w:t>the number of BWP-dedicated parameters</w:t>
      </w:r>
      <w:r w:rsidR="00457CC1" w:rsidRPr="004B4906">
        <w:rPr>
          <w:rFonts w:eastAsiaTheme="minorEastAsia"/>
          <w:b/>
          <w:bCs/>
          <w:i/>
          <w:iCs/>
          <w:sz w:val="22"/>
          <w:szCs w:val="22"/>
          <w:lang w:val="en-US" w:eastAsia="ko-KR"/>
        </w:rPr>
        <w:t xml:space="preserve"> to enable faster and </w:t>
      </w:r>
      <w:r w:rsidR="0046653C" w:rsidRPr="004B4906">
        <w:rPr>
          <w:rFonts w:eastAsiaTheme="minorEastAsia"/>
          <w:b/>
          <w:bCs/>
          <w:i/>
          <w:iCs/>
          <w:sz w:val="22"/>
          <w:szCs w:val="22"/>
          <w:lang w:val="en-US" w:eastAsia="ko-KR"/>
        </w:rPr>
        <w:t>more reliable switching</w:t>
      </w:r>
      <w:r w:rsidR="00C02FC8" w:rsidRPr="004B4906">
        <w:rPr>
          <w:rFonts w:eastAsiaTheme="minorEastAsia"/>
          <w:b/>
          <w:bCs/>
          <w:i/>
          <w:iCs/>
          <w:sz w:val="22"/>
          <w:szCs w:val="22"/>
          <w:lang w:val="en-US" w:eastAsia="ko-KR"/>
        </w:rPr>
        <w:t>.</w:t>
      </w:r>
    </w:p>
    <w:p w14:paraId="4AC4997A" w14:textId="77777777" w:rsidR="00541245" w:rsidRDefault="00541245" w:rsidP="00541245">
      <w:pPr>
        <w:rPr>
          <w:rFonts w:ascii="Times New Roman" w:hAnsi="Times New Roman"/>
          <w:b/>
          <w:bCs/>
          <w:sz w:val="22"/>
          <w:u w:val="single"/>
        </w:rPr>
      </w:pPr>
    </w:p>
    <w:p w14:paraId="03E713E3" w14:textId="350655AE" w:rsidR="00541245" w:rsidRDefault="00541245" w:rsidP="009D1221">
      <w:r w:rsidRPr="004B4906">
        <w:rPr>
          <w:rFonts w:ascii="Times New Roman" w:hAnsi="Times New Roman"/>
          <w:b/>
          <w:bCs/>
          <w:sz w:val="22"/>
          <w:u w:val="single"/>
        </w:rPr>
        <w:t>UE DRX</w:t>
      </w:r>
    </w:p>
    <w:p w14:paraId="6B6F41C6" w14:textId="5C4757AC" w:rsidR="00541245" w:rsidRPr="001943BE" w:rsidRDefault="00541245" w:rsidP="004B4906">
      <w:pPr>
        <w:spacing w:before="120" w:line="276" w:lineRule="auto"/>
        <w:ind w:left="440"/>
        <w:rPr>
          <w:rFonts w:ascii="Times New Roman" w:eastAsiaTheme="minorEastAsia" w:hAnsi="Times New Roman"/>
          <w:sz w:val="22"/>
        </w:rPr>
      </w:pPr>
      <w:r w:rsidRPr="004B4906">
        <w:rPr>
          <w:rFonts w:ascii="Times New Roman" w:eastAsiaTheme="minorEastAsia" w:hAnsi="Times New Roman"/>
          <w:sz w:val="22"/>
        </w:rPr>
        <w:t>Discontinuous Reception (DRX)</w:t>
      </w:r>
      <w:r w:rsidR="004A3024">
        <w:rPr>
          <w:rFonts w:ascii="Times New Roman" w:eastAsiaTheme="minorEastAsia" w:hAnsi="Times New Roman" w:hint="eastAsia"/>
          <w:sz w:val="22"/>
        </w:rPr>
        <w:t>, which</w:t>
      </w:r>
      <w:r w:rsidR="00BB0D18">
        <w:rPr>
          <w:rFonts w:ascii="Times New Roman" w:eastAsiaTheme="minorEastAsia" w:hAnsi="Times New Roman" w:hint="eastAsia"/>
          <w:sz w:val="22"/>
        </w:rPr>
        <w:t xml:space="preserve"> </w:t>
      </w:r>
      <w:r w:rsidRPr="001943BE">
        <w:rPr>
          <w:rFonts w:ascii="Times New Roman" w:eastAsiaTheme="minorEastAsia" w:hAnsi="Times New Roman"/>
          <w:sz w:val="22"/>
        </w:rPr>
        <w:t>includ</w:t>
      </w:r>
      <w:r w:rsidR="004A3024">
        <w:rPr>
          <w:rFonts w:ascii="Times New Roman" w:eastAsiaTheme="minorEastAsia" w:hAnsi="Times New Roman" w:hint="eastAsia"/>
          <w:sz w:val="22"/>
        </w:rPr>
        <w:t>es</w:t>
      </w:r>
      <w:r w:rsidRPr="001943BE">
        <w:rPr>
          <w:rFonts w:ascii="Times New Roman" w:eastAsiaTheme="minorEastAsia" w:hAnsi="Times New Roman"/>
          <w:sz w:val="22"/>
        </w:rPr>
        <w:t xml:space="preserve"> Idle, extended, and connected modes</w:t>
      </w:r>
      <w:r w:rsidR="004A3024">
        <w:rPr>
          <w:rFonts w:ascii="Times New Roman" w:eastAsiaTheme="minorEastAsia" w:hAnsi="Times New Roman" w:hint="eastAsia"/>
          <w:sz w:val="22"/>
        </w:rPr>
        <w:t>,</w:t>
      </w:r>
      <w:r w:rsidR="00BB0D18">
        <w:rPr>
          <w:rFonts w:ascii="Times New Roman" w:eastAsiaTheme="minorEastAsia" w:hAnsi="Times New Roman" w:hint="eastAsia"/>
          <w:sz w:val="22"/>
        </w:rPr>
        <w:t xml:space="preserve"> </w:t>
      </w:r>
      <w:r w:rsidRPr="001943BE">
        <w:rPr>
          <w:rFonts w:ascii="Times New Roman" w:eastAsiaTheme="minorEastAsia" w:hAnsi="Times New Roman"/>
          <w:sz w:val="22"/>
        </w:rPr>
        <w:t>is a fundamental time domain technique used to reduce User Equipment (UE) power consumption by minimizing continuous monitoring activities and maximizing the duration the device spends in a sleep state.</w:t>
      </w:r>
    </w:p>
    <w:p w14:paraId="263B3CB2" w14:textId="35C5952B" w:rsidR="00541245" w:rsidRPr="00541245" w:rsidRDefault="00541245" w:rsidP="00541245">
      <w:pPr>
        <w:pStyle w:val="ad"/>
        <w:numPr>
          <w:ilvl w:val="0"/>
          <w:numId w:val="92"/>
        </w:numPr>
        <w:spacing w:before="120" w:line="276" w:lineRule="auto"/>
        <w:ind w:leftChars="0"/>
        <w:rPr>
          <w:rFonts w:ascii="Times New Roman" w:eastAsiaTheme="minorEastAsia" w:hAnsi="Times New Roman"/>
          <w:sz w:val="22"/>
          <w:szCs w:val="22"/>
          <w:lang w:val="en-US" w:eastAsia="ko-KR"/>
        </w:rPr>
      </w:pPr>
      <w:r w:rsidRPr="00541245">
        <w:rPr>
          <w:rFonts w:ascii="Times New Roman" w:eastAsiaTheme="minorEastAsia" w:hAnsi="Times New Roman"/>
          <w:sz w:val="22"/>
          <w:szCs w:val="22"/>
          <w:lang w:val="en-US" w:eastAsia="ko-KR"/>
        </w:rPr>
        <w:t>In 5G NR, DRX implementation limiting issues:</w:t>
      </w:r>
    </w:p>
    <w:p w14:paraId="49944491" w14:textId="741E682F" w:rsidR="00541245" w:rsidRPr="00541245" w:rsidRDefault="00541245" w:rsidP="001943BE">
      <w:pPr>
        <w:pStyle w:val="ad"/>
        <w:numPr>
          <w:ilvl w:val="1"/>
          <w:numId w:val="92"/>
        </w:numPr>
        <w:spacing w:before="120" w:line="276" w:lineRule="auto"/>
        <w:ind w:leftChars="0"/>
        <w:rPr>
          <w:rFonts w:ascii="Times New Roman" w:eastAsiaTheme="minorEastAsia" w:hAnsi="Times New Roman"/>
          <w:sz w:val="22"/>
          <w:szCs w:val="22"/>
          <w:lang w:val="en-US" w:eastAsia="ko-KR"/>
        </w:rPr>
      </w:pPr>
      <w:r w:rsidRPr="00541245">
        <w:rPr>
          <w:rFonts w:ascii="Times New Roman" w:eastAsiaTheme="minorEastAsia" w:hAnsi="Times New Roman"/>
          <w:sz w:val="22"/>
          <w:szCs w:val="22"/>
          <w:lang w:val="en-US" w:eastAsia="ko-KR"/>
        </w:rPr>
        <w:t>Design Complexity and Overlap: The design led to fragmented and overlapping functionalities (e.g., DCP, PEI, and LP-WUS) providing similar wake-up indications, resulting in duplication in specification and complexity.</w:t>
      </w:r>
    </w:p>
    <w:p w14:paraId="58174897" w14:textId="4B3D3C23" w:rsidR="00541245" w:rsidRPr="00541245" w:rsidRDefault="00541245" w:rsidP="001943BE">
      <w:pPr>
        <w:pStyle w:val="ad"/>
        <w:numPr>
          <w:ilvl w:val="1"/>
          <w:numId w:val="92"/>
        </w:numPr>
        <w:spacing w:before="120" w:line="276" w:lineRule="auto"/>
        <w:ind w:leftChars="0"/>
        <w:rPr>
          <w:rFonts w:ascii="Times New Roman" w:eastAsiaTheme="minorEastAsia" w:hAnsi="Times New Roman"/>
          <w:sz w:val="22"/>
          <w:szCs w:val="22"/>
          <w:lang w:val="en-US" w:eastAsia="ko-KR"/>
        </w:rPr>
      </w:pPr>
      <w:r w:rsidRPr="00541245">
        <w:rPr>
          <w:rFonts w:ascii="Times New Roman" w:eastAsiaTheme="minorEastAsia" w:hAnsi="Times New Roman"/>
          <w:sz w:val="22"/>
          <w:szCs w:val="22"/>
          <w:lang w:val="en-US" w:eastAsia="ko-KR"/>
        </w:rPr>
        <w:lastRenderedPageBreak/>
        <w:t>Rigidity: Connected mode DRX (</w:t>
      </w:r>
      <w:proofErr w:type="spellStart"/>
      <w:r w:rsidRPr="00541245">
        <w:rPr>
          <w:rFonts w:ascii="Times New Roman" w:eastAsiaTheme="minorEastAsia" w:hAnsi="Times New Roman"/>
          <w:sz w:val="22"/>
          <w:szCs w:val="22"/>
          <w:lang w:val="en-US" w:eastAsia="ko-KR"/>
        </w:rPr>
        <w:t>cDRX</w:t>
      </w:r>
      <w:proofErr w:type="spellEnd"/>
      <w:r w:rsidRPr="00541245">
        <w:rPr>
          <w:rFonts w:ascii="Times New Roman" w:eastAsiaTheme="minorEastAsia" w:hAnsi="Times New Roman"/>
          <w:sz w:val="22"/>
          <w:szCs w:val="22"/>
          <w:lang w:val="en-US" w:eastAsia="ko-KR"/>
        </w:rPr>
        <w:t xml:space="preserve">) parameters were typically configured semi-statically via RRC signaling. This inflexibility was </w:t>
      </w:r>
      <w:r w:rsidR="008F71E4">
        <w:rPr>
          <w:rFonts w:ascii="Times New Roman" w:eastAsiaTheme="minorEastAsia" w:hAnsi="Times New Roman"/>
          <w:sz w:val="22"/>
          <w:szCs w:val="22"/>
          <w:lang w:val="en-US" w:eastAsia="ko-KR"/>
        </w:rPr>
        <w:t xml:space="preserve">the bottleneck </w:t>
      </w:r>
      <w:r w:rsidRPr="00541245">
        <w:rPr>
          <w:rFonts w:ascii="Times New Roman" w:eastAsiaTheme="minorEastAsia" w:hAnsi="Times New Roman"/>
          <w:sz w:val="22"/>
          <w:szCs w:val="22"/>
          <w:lang w:val="en-US" w:eastAsia="ko-KR"/>
        </w:rPr>
        <w:t>for efficiently handling dynamic or bursty traffic patterns.</w:t>
      </w:r>
    </w:p>
    <w:p w14:paraId="1048A180" w14:textId="08DE1DDC" w:rsidR="00541245" w:rsidRPr="00541245" w:rsidRDefault="00541245" w:rsidP="001943BE">
      <w:pPr>
        <w:pStyle w:val="ad"/>
        <w:numPr>
          <w:ilvl w:val="1"/>
          <w:numId w:val="92"/>
        </w:numPr>
        <w:spacing w:before="120" w:line="276" w:lineRule="auto"/>
        <w:ind w:leftChars="0"/>
        <w:rPr>
          <w:rFonts w:ascii="Times New Roman" w:eastAsiaTheme="minorEastAsia" w:hAnsi="Times New Roman"/>
          <w:sz w:val="22"/>
          <w:szCs w:val="22"/>
          <w:lang w:val="en-US" w:eastAsia="ko-KR"/>
        </w:rPr>
      </w:pPr>
      <w:r w:rsidRPr="00541245">
        <w:rPr>
          <w:rFonts w:ascii="Times New Roman" w:eastAsiaTheme="minorEastAsia" w:hAnsi="Times New Roman"/>
          <w:sz w:val="22"/>
          <w:szCs w:val="22"/>
          <w:lang w:val="en-US" w:eastAsia="ko-KR"/>
        </w:rPr>
        <w:t>Isolation: UE power saving solutions were often developed independently of Network Energy Saving (NES) solutions, hindering the maximization of overall system efficiency</w:t>
      </w:r>
      <w:r w:rsidR="00B1554F">
        <w:rPr>
          <w:rFonts w:ascii="Times New Roman" w:eastAsiaTheme="minorEastAsia" w:hAnsi="Times New Roman"/>
          <w:sz w:val="22"/>
          <w:szCs w:val="22"/>
          <w:lang w:val="en-US" w:eastAsia="ko-KR"/>
        </w:rPr>
        <w:t xml:space="preserve"> and leading to suboptimal energy gains</w:t>
      </w:r>
      <w:r w:rsidRPr="00541245">
        <w:rPr>
          <w:rFonts w:ascii="Times New Roman" w:eastAsiaTheme="minorEastAsia" w:hAnsi="Times New Roman"/>
          <w:sz w:val="22"/>
          <w:szCs w:val="22"/>
          <w:lang w:val="en-US" w:eastAsia="ko-KR"/>
        </w:rPr>
        <w:t>.</w:t>
      </w:r>
    </w:p>
    <w:p w14:paraId="3DBA76AD" w14:textId="7EBCFC43" w:rsidR="00541245" w:rsidRDefault="00541245" w:rsidP="00541245">
      <w:pPr>
        <w:pStyle w:val="ad"/>
        <w:numPr>
          <w:ilvl w:val="0"/>
          <w:numId w:val="92"/>
        </w:numPr>
        <w:spacing w:before="120" w:line="276" w:lineRule="auto"/>
        <w:ind w:leftChars="0"/>
        <w:rPr>
          <w:rFonts w:ascii="Times New Roman" w:eastAsiaTheme="minorEastAsia" w:hAnsi="Times New Roman"/>
          <w:sz w:val="22"/>
          <w:szCs w:val="22"/>
          <w:lang w:val="en-US" w:eastAsia="ko-KR"/>
        </w:rPr>
      </w:pPr>
      <w:r w:rsidRPr="00541245">
        <w:rPr>
          <w:rFonts w:ascii="Times New Roman" w:eastAsiaTheme="minorEastAsia" w:hAnsi="Times New Roman"/>
          <w:sz w:val="22"/>
          <w:szCs w:val="22"/>
          <w:lang w:val="en-US" w:eastAsia="ko-KR"/>
        </w:rPr>
        <w:t>6GR Enhancements</w:t>
      </w:r>
      <w:r w:rsidR="00BB0D18">
        <w:rPr>
          <w:rFonts w:ascii="Times New Roman" w:eastAsiaTheme="minorEastAsia" w:hAnsi="Times New Roman" w:hint="eastAsia"/>
          <w:sz w:val="22"/>
          <w:szCs w:val="22"/>
          <w:lang w:val="en-US" w:eastAsia="ko-KR"/>
        </w:rPr>
        <w:t>:</w:t>
      </w:r>
    </w:p>
    <w:p w14:paraId="4D685A68" w14:textId="5E554FF8" w:rsidR="00541245" w:rsidRPr="00FF7CF5" w:rsidRDefault="00541245" w:rsidP="00FF7CF5">
      <w:pPr>
        <w:spacing w:before="120" w:line="276" w:lineRule="auto"/>
        <w:ind w:left="440"/>
        <w:rPr>
          <w:rFonts w:ascii="Times New Roman" w:eastAsiaTheme="minorEastAsia" w:hAnsi="Times New Roman"/>
          <w:sz w:val="22"/>
        </w:rPr>
      </w:pPr>
      <w:r w:rsidRPr="00FF7CF5">
        <w:rPr>
          <w:rFonts w:ascii="Times New Roman" w:eastAsiaTheme="minorEastAsia" w:hAnsi="Times New Roman"/>
          <w:sz w:val="22"/>
        </w:rPr>
        <w:t xml:space="preserve">The 6GR study aims to overcome </w:t>
      </w:r>
      <w:r w:rsidR="00961253">
        <w:rPr>
          <w:rFonts w:ascii="Times New Roman" w:eastAsiaTheme="minorEastAsia" w:hAnsi="Times New Roman"/>
          <w:sz w:val="22"/>
        </w:rPr>
        <w:t xml:space="preserve">the limitations of </w:t>
      </w:r>
      <w:r w:rsidRPr="009D1221">
        <w:rPr>
          <w:rFonts w:ascii="Times New Roman" w:eastAsiaTheme="minorEastAsia" w:hAnsi="Times New Roman"/>
          <w:sz w:val="22"/>
        </w:rPr>
        <w:t>5G</w:t>
      </w:r>
      <w:r w:rsidR="00961253">
        <w:rPr>
          <w:rFonts w:ascii="Times New Roman" w:eastAsiaTheme="minorEastAsia" w:hAnsi="Times New Roman"/>
          <w:sz w:val="22"/>
        </w:rPr>
        <w:t xml:space="preserve"> NR</w:t>
      </w:r>
      <w:r w:rsidRPr="009D1221">
        <w:rPr>
          <w:rFonts w:ascii="Times New Roman" w:eastAsiaTheme="minorEastAsia" w:hAnsi="Times New Roman"/>
          <w:sz w:val="22"/>
        </w:rPr>
        <w:t xml:space="preserve"> by integrating energy</w:t>
      </w:r>
      <w:r w:rsidR="00961253">
        <w:rPr>
          <w:rFonts w:ascii="Times New Roman" w:eastAsiaTheme="minorEastAsia" w:hAnsi="Times New Roman"/>
          <w:sz w:val="22"/>
        </w:rPr>
        <w:t>-</w:t>
      </w:r>
      <w:r w:rsidRPr="009D1221">
        <w:rPr>
          <w:rFonts w:ascii="Times New Roman" w:eastAsiaTheme="minorEastAsia" w:hAnsi="Times New Roman"/>
          <w:sz w:val="22"/>
        </w:rPr>
        <w:t xml:space="preserve">efficiency </w:t>
      </w:r>
      <w:r w:rsidR="00961253">
        <w:rPr>
          <w:rFonts w:ascii="Times New Roman" w:eastAsiaTheme="minorEastAsia" w:hAnsi="Times New Roman"/>
          <w:sz w:val="22"/>
        </w:rPr>
        <w:t xml:space="preserve">mechanisms </w:t>
      </w:r>
      <w:r w:rsidRPr="00FF7CF5">
        <w:rPr>
          <w:rFonts w:ascii="Times New Roman" w:eastAsiaTheme="minorEastAsia" w:hAnsi="Times New Roman"/>
          <w:sz w:val="22"/>
        </w:rPr>
        <w:t>from Day 1, focusing on simplification, harmonization, and joint optimization.</w:t>
      </w:r>
    </w:p>
    <w:p w14:paraId="22A475D6" w14:textId="3CF869AD" w:rsidR="00541245" w:rsidRPr="00541245" w:rsidRDefault="00541245" w:rsidP="00FF7CF5">
      <w:pPr>
        <w:pStyle w:val="ad"/>
        <w:numPr>
          <w:ilvl w:val="1"/>
          <w:numId w:val="92"/>
        </w:numPr>
        <w:spacing w:before="120" w:line="276" w:lineRule="auto"/>
        <w:ind w:leftChars="0"/>
        <w:rPr>
          <w:rFonts w:ascii="Times New Roman" w:eastAsiaTheme="minorEastAsia" w:hAnsi="Times New Roman"/>
          <w:sz w:val="22"/>
          <w:szCs w:val="22"/>
          <w:lang w:val="en-US" w:eastAsia="ko-KR"/>
        </w:rPr>
      </w:pPr>
      <w:r w:rsidRPr="00541245">
        <w:rPr>
          <w:rFonts w:ascii="Times New Roman" w:eastAsiaTheme="minorEastAsia" w:hAnsi="Times New Roman"/>
          <w:sz w:val="22"/>
          <w:szCs w:val="22"/>
          <w:lang w:val="en-US" w:eastAsia="ko-KR"/>
        </w:rPr>
        <w:t>Unified Wake-Up Mechanism: To simplify the design and eliminate functional overlaps, the enhanced Low-Power Wake-Up Signal/Receiver (LP-WUS/WUR) mechanism is proposed to serve as a unified energy efficiency solution, replacing overlapping features like PEI and DCP. LP-WUS offers significant power saving benefits and can lower latency associated with duty-cycled operations.</w:t>
      </w:r>
    </w:p>
    <w:p w14:paraId="791FBA57" w14:textId="74865AB6" w:rsidR="00541245" w:rsidRDefault="00541245" w:rsidP="00383A2E">
      <w:pPr>
        <w:pStyle w:val="ad"/>
        <w:numPr>
          <w:ilvl w:val="1"/>
          <w:numId w:val="92"/>
        </w:numPr>
        <w:spacing w:before="120" w:line="276" w:lineRule="auto"/>
        <w:ind w:leftChars="0"/>
        <w:rPr>
          <w:rFonts w:ascii="Times New Roman" w:eastAsiaTheme="minorEastAsia" w:hAnsi="Times New Roman"/>
          <w:sz w:val="22"/>
          <w:szCs w:val="22"/>
          <w:lang w:val="en-US" w:eastAsia="ko-KR"/>
        </w:rPr>
      </w:pPr>
      <w:r w:rsidRPr="00541245">
        <w:rPr>
          <w:rFonts w:ascii="Times New Roman" w:eastAsiaTheme="minorEastAsia" w:hAnsi="Times New Roman"/>
          <w:sz w:val="22"/>
          <w:szCs w:val="22"/>
          <w:lang w:val="en-US" w:eastAsia="ko-KR"/>
        </w:rPr>
        <w:t>Joint NW-UE Coordination: A critical proposal is the study of a joint and aligned design of Cell DTX/DRX and UE DRX (</w:t>
      </w:r>
      <w:proofErr w:type="spellStart"/>
      <w:r w:rsidRPr="00541245">
        <w:rPr>
          <w:rFonts w:ascii="Times New Roman" w:eastAsiaTheme="minorEastAsia" w:hAnsi="Times New Roman"/>
          <w:sz w:val="22"/>
          <w:szCs w:val="22"/>
          <w:lang w:val="en-US" w:eastAsia="ko-KR"/>
        </w:rPr>
        <w:t>iDRX</w:t>
      </w:r>
      <w:proofErr w:type="spellEnd"/>
      <w:r w:rsidRPr="00541245">
        <w:rPr>
          <w:rFonts w:ascii="Times New Roman" w:eastAsiaTheme="minorEastAsia" w:hAnsi="Times New Roman"/>
          <w:sz w:val="22"/>
          <w:szCs w:val="22"/>
          <w:lang w:val="en-US" w:eastAsia="ko-KR"/>
        </w:rPr>
        <w:t xml:space="preserve">, </w:t>
      </w:r>
      <w:proofErr w:type="spellStart"/>
      <w:r w:rsidRPr="00541245">
        <w:rPr>
          <w:rFonts w:ascii="Times New Roman" w:eastAsiaTheme="minorEastAsia" w:hAnsi="Times New Roman"/>
          <w:sz w:val="22"/>
          <w:szCs w:val="22"/>
          <w:lang w:val="en-US" w:eastAsia="ko-KR"/>
        </w:rPr>
        <w:t>eDRX</w:t>
      </w:r>
      <w:proofErr w:type="spellEnd"/>
      <w:r w:rsidRPr="00541245">
        <w:rPr>
          <w:rFonts w:ascii="Times New Roman" w:eastAsiaTheme="minorEastAsia" w:hAnsi="Times New Roman"/>
          <w:sz w:val="22"/>
          <w:szCs w:val="22"/>
          <w:lang w:val="en-US" w:eastAsia="ko-KR"/>
        </w:rPr>
        <w:t xml:space="preserve">, and/or </w:t>
      </w:r>
      <w:proofErr w:type="spellStart"/>
      <w:r w:rsidRPr="00541245">
        <w:rPr>
          <w:rFonts w:ascii="Times New Roman" w:eastAsiaTheme="minorEastAsia" w:hAnsi="Times New Roman"/>
          <w:sz w:val="22"/>
          <w:szCs w:val="22"/>
          <w:lang w:val="en-US" w:eastAsia="ko-KR"/>
        </w:rPr>
        <w:t>cDRX</w:t>
      </w:r>
      <w:proofErr w:type="spellEnd"/>
      <w:r w:rsidRPr="00541245">
        <w:rPr>
          <w:rFonts w:ascii="Times New Roman" w:eastAsiaTheme="minorEastAsia" w:hAnsi="Times New Roman"/>
          <w:sz w:val="22"/>
          <w:szCs w:val="22"/>
          <w:lang w:val="en-US" w:eastAsia="ko-KR"/>
        </w:rPr>
        <w:t xml:space="preserve">). This coordination allows the Base Station (BS) to enter deeper sleep states, thereby significantly improving overall system NES </w:t>
      </w:r>
      <w:r w:rsidR="008F71E4">
        <w:rPr>
          <w:rFonts w:ascii="Times New Roman" w:eastAsiaTheme="minorEastAsia" w:hAnsi="Times New Roman"/>
          <w:sz w:val="22"/>
          <w:szCs w:val="22"/>
          <w:lang w:val="en-US" w:eastAsia="ko-KR"/>
        </w:rPr>
        <w:t xml:space="preserve">gain </w:t>
      </w:r>
      <w:r w:rsidRPr="00541245">
        <w:rPr>
          <w:rFonts w:ascii="Times New Roman" w:eastAsiaTheme="minorEastAsia" w:hAnsi="Times New Roman"/>
          <w:sz w:val="22"/>
          <w:szCs w:val="22"/>
          <w:lang w:val="en-US" w:eastAsia="ko-KR"/>
        </w:rPr>
        <w:t>without compromising UE performance.</w:t>
      </w:r>
      <w:r>
        <w:rPr>
          <w:rFonts w:ascii="Times New Roman" w:eastAsiaTheme="minorEastAsia" w:hAnsi="Times New Roman" w:hint="eastAsia"/>
          <w:sz w:val="22"/>
          <w:szCs w:val="22"/>
          <w:lang w:val="en-US" w:eastAsia="ko-KR"/>
        </w:rPr>
        <w:t xml:space="preserve"> </w:t>
      </w:r>
    </w:p>
    <w:p w14:paraId="689BFAA0" w14:textId="0CC6F7E9" w:rsidR="00541245" w:rsidRDefault="00541245" w:rsidP="009D1221">
      <w:pPr>
        <w:pStyle w:val="ad"/>
        <w:numPr>
          <w:ilvl w:val="1"/>
          <w:numId w:val="92"/>
        </w:numPr>
        <w:spacing w:before="120" w:after="240" w:line="276" w:lineRule="auto"/>
        <w:ind w:leftChars="0"/>
        <w:jc w:val="both"/>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Advanced Adaptability: </w:t>
      </w:r>
      <w:r w:rsidRPr="009D1221">
        <w:rPr>
          <w:rFonts w:ascii="Times New Roman" w:eastAsiaTheme="minorEastAsia" w:hAnsi="Times New Roman"/>
          <w:sz w:val="22"/>
          <w:szCs w:val="22"/>
          <w:lang w:val="en-US" w:eastAsia="ko-KR"/>
        </w:rPr>
        <w:t>The framework should evolve DRX into a state-specific, capability-aware, and coordination-ready framework</w:t>
      </w:r>
      <w:r w:rsidRPr="0089448A">
        <w:rPr>
          <w:rFonts w:ascii="Times New Roman" w:eastAsiaTheme="minorEastAsia" w:hAnsi="Times New Roman"/>
          <w:sz w:val="22"/>
        </w:rPr>
        <w:t xml:space="preserve"> to ensure predictable energy savings across diverse device ty</w:t>
      </w:r>
      <w:r w:rsidRPr="009D1221">
        <w:rPr>
          <w:rFonts w:ascii="Times New Roman" w:eastAsiaTheme="minorEastAsia" w:hAnsi="Times New Roman"/>
          <w:sz w:val="22"/>
          <w:szCs w:val="22"/>
          <w:lang w:val="en-US" w:eastAsia="ko-KR"/>
        </w:rPr>
        <w:t>pes and service needs</w:t>
      </w:r>
    </w:p>
    <w:p w14:paraId="4B8A88CE" w14:textId="53BA39F6" w:rsidR="003D6C12" w:rsidRPr="00383A2E" w:rsidRDefault="00CD1818" w:rsidP="009D1221">
      <w:pPr>
        <w:pStyle w:val="ad"/>
        <w:numPr>
          <w:ilvl w:val="0"/>
          <w:numId w:val="96"/>
        </w:numPr>
        <w:ind w:leftChars="0"/>
        <w:rPr>
          <w:rFonts w:ascii="Times New Roman" w:eastAsiaTheme="minorEastAsia" w:hAnsi="Times New Roman"/>
          <w:b/>
          <w:bCs/>
          <w:i/>
          <w:iCs/>
          <w:sz w:val="22"/>
        </w:rPr>
      </w:pPr>
      <w:bookmarkStart w:id="3" w:name="_Hlk213374514"/>
      <w:r w:rsidRPr="00383A2E">
        <w:rPr>
          <w:rFonts w:ascii="Times New Roman" w:eastAsiaTheme="minorEastAsia" w:hAnsi="Times New Roman"/>
          <w:b/>
          <w:bCs/>
          <w:i/>
          <w:iCs/>
          <w:sz w:val="22"/>
          <w:szCs w:val="22"/>
          <w:lang w:val="en-US" w:eastAsia="ko-KR"/>
        </w:rPr>
        <w:t xml:space="preserve">Proposal </w:t>
      </w:r>
      <w:r w:rsidR="006560C0" w:rsidRPr="00383A2E">
        <w:rPr>
          <w:rFonts w:ascii="Times New Roman" w:eastAsiaTheme="minorEastAsia" w:hAnsi="Times New Roman"/>
          <w:b/>
          <w:bCs/>
          <w:i/>
          <w:iCs/>
          <w:sz w:val="22"/>
        </w:rPr>
        <w:t>3</w:t>
      </w:r>
      <w:r w:rsidRPr="00383A2E">
        <w:rPr>
          <w:rFonts w:ascii="Times New Roman" w:eastAsiaTheme="minorEastAsia" w:hAnsi="Times New Roman"/>
          <w:b/>
          <w:bCs/>
          <w:i/>
          <w:iCs/>
          <w:sz w:val="22"/>
          <w:szCs w:val="22"/>
          <w:lang w:val="en-US" w:eastAsia="ko-KR"/>
        </w:rPr>
        <w:t xml:space="preserve">: Study </w:t>
      </w:r>
      <w:bookmarkEnd w:id="3"/>
      <w:r w:rsidR="00451CE2" w:rsidRPr="00383A2E">
        <w:rPr>
          <w:rFonts w:ascii="Times New Roman" w:eastAsiaTheme="minorEastAsia" w:hAnsi="Times New Roman"/>
          <w:b/>
          <w:bCs/>
          <w:i/>
          <w:iCs/>
          <w:sz w:val="22"/>
        </w:rPr>
        <w:t>unified wake-up mechanism, joint N</w:t>
      </w:r>
      <w:r w:rsidR="008F71E4">
        <w:rPr>
          <w:rFonts w:ascii="Times New Roman" w:eastAsiaTheme="minorEastAsia" w:hAnsi="Times New Roman"/>
          <w:b/>
          <w:bCs/>
          <w:i/>
          <w:iCs/>
          <w:sz w:val="22"/>
        </w:rPr>
        <w:t>W</w:t>
      </w:r>
      <w:r w:rsidR="00451CE2" w:rsidRPr="009D1221">
        <w:rPr>
          <w:rFonts w:ascii="Times New Roman" w:eastAsiaTheme="minorEastAsia" w:hAnsi="Times New Roman"/>
          <w:b/>
          <w:bCs/>
          <w:i/>
          <w:iCs/>
          <w:sz w:val="22"/>
        </w:rPr>
        <w:t xml:space="preserve">–UE </w:t>
      </w:r>
      <w:proofErr w:type="gramStart"/>
      <w:r w:rsidR="00451CE2" w:rsidRPr="009D1221">
        <w:rPr>
          <w:rFonts w:ascii="Times New Roman" w:eastAsiaTheme="minorEastAsia" w:hAnsi="Times New Roman"/>
          <w:b/>
          <w:bCs/>
          <w:i/>
          <w:iCs/>
          <w:sz w:val="22"/>
        </w:rPr>
        <w:t>coordination, and</w:t>
      </w:r>
      <w:proofErr w:type="gramEnd"/>
      <w:r w:rsidR="00451CE2" w:rsidRPr="009D1221">
        <w:rPr>
          <w:rFonts w:ascii="Times New Roman" w:eastAsiaTheme="minorEastAsia" w:hAnsi="Times New Roman"/>
          <w:b/>
          <w:bCs/>
          <w:i/>
          <w:iCs/>
          <w:sz w:val="22"/>
        </w:rPr>
        <w:t xml:space="preserve"> evolved DRX framework for UE DRX in 6G</w:t>
      </w:r>
      <w:r w:rsidR="003D6C12" w:rsidRPr="009D1221">
        <w:rPr>
          <w:rFonts w:ascii="Times New Roman" w:eastAsiaTheme="minorEastAsia" w:hAnsi="Times New Roman"/>
          <w:b/>
          <w:bCs/>
          <w:i/>
          <w:iCs/>
          <w:sz w:val="22"/>
        </w:rPr>
        <w:t>R</w:t>
      </w:r>
      <w:r w:rsidR="0084357E">
        <w:rPr>
          <w:rFonts w:ascii="Times New Roman" w:eastAsiaTheme="minorEastAsia" w:hAnsi="Times New Roman" w:hint="eastAsia"/>
          <w:b/>
          <w:bCs/>
          <w:i/>
          <w:iCs/>
          <w:sz w:val="22"/>
          <w:lang w:eastAsia="ko-KR"/>
        </w:rPr>
        <w:t>.</w:t>
      </w:r>
    </w:p>
    <w:p w14:paraId="2E818626" w14:textId="77777777" w:rsidR="00907770" w:rsidRDefault="00907770" w:rsidP="00907770">
      <w:pPr>
        <w:rPr>
          <w:rFonts w:ascii="Times New Roman" w:hAnsi="Times New Roman"/>
          <w:b/>
          <w:bCs/>
          <w:sz w:val="22"/>
          <w:u w:val="single"/>
        </w:rPr>
      </w:pPr>
    </w:p>
    <w:p w14:paraId="7F12BE1B" w14:textId="1B9493BB" w:rsidR="00541245" w:rsidRPr="0022491D" w:rsidRDefault="00907770" w:rsidP="0022491D">
      <w:pPr>
        <w:spacing w:line="276" w:lineRule="auto"/>
        <w:rPr>
          <w:rFonts w:ascii="Times New Roman" w:hAnsi="Times New Roman"/>
          <w:kern w:val="0"/>
          <w:sz w:val="22"/>
        </w:rPr>
      </w:pPr>
      <w:r w:rsidRPr="00383A2E">
        <w:rPr>
          <w:rFonts w:ascii="Times New Roman" w:hAnsi="Times New Roman"/>
          <w:b/>
          <w:bCs/>
          <w:sz w:val="22"/>
          <w:u w:val="single"/>
        </w:rPr>
        <w:t>PDCCH Monitoring</w:t>
      </w:r>
    </w:p>
    <w:p w14:paraId="2364CB77" w14:textId="5C07A91C" w:rsidR="00907770" w:rsidRPr="0022491D" w:rsidRDefault="00907770" w:rsidP="009D1221">
      <w:pPr>
        <w:spacing w:line="276" w:lineRule="auto"/>
        <w:rPr>
          <w:rFonts w:ascii="Times New Roman" w:hAnsi="Times New Roman"/>
          <w:kern w:val="0"/>
          <w:sz w:val="22"/>
        </w:rPr>
      </w:pPr>
      <w:r w:rsidRPr="0022491D">
        <w:rPr>
          <w:rFonts w:ascii="Times New Roman" w:hAnsi="Times New Roman"/>
          <w:kern w:val="0"/>
          <w:sz w:val="22"/>
        </w:rPr>
        <w:t>The monitoring of the Physical Downlink Control Channel (PDCCH) is identified as one of the largest contributors to UE power consumption in current wireless systems. Given that UEs rely heavily on battery power, minimizing continuous monitoring activities is crucial for energy efficiency.</w:t>
      </w:r>
      <w:r w:rsidR="009175BA">
        <w:rPr>
          <w:rFonts w:ascii="Times New Roman" w:hAnsi="Times New Roman"/>
          <w:kern w:val="0"/>
          <w:sz w:val="22"/>
        </w:rPr>
        <w:t xml:space="preserve"> </w:t>
      </w:r>
      <w:r w:rsidRPr="0022491D">
        <w:rPr>
          <w:rFonts w:ascii="Times New Roman" w:hAnsi="Times New Roman"/>
          <w:kern w:val="0"/>
          <w:sz w:val="22"/>
        </w:rPr>
        <w:t>PDCCH monitoring adaptation is essential for enhanced UE energy saving in 6GR system. The goal of reducing PDCCH monitoring efforts remains an important study area for 6GR.</w:t>
      </w:r>
    </w:p>
    <w:p w14:paraId="6CDE5FAE" w14:textId="169D23CF" w:rsidR="00907770" w:rsidRPr="0022491D" w:rsidRDefault="00907770" w:rsidP="0022491D">
      <w:pPr>
        <w:pStyle w:val="ad"/>
        <w:numPr>
          <w:ilvl w:val="0"/>
          <w:numId w:val="92"/>
        </w:numPr>
        <w:spacing w:before="120" w:line="276" w:lineRule="auto"/>
        <w:ind w:leftChars="0"/>
        <w:rPr>
          <w:rFonts w:ascii="Times New Roman" w:hAnsi="Times New Roman"/>
          <w:sz w:val="22"/>
        </w:rPr>
      </w:pPr>
      <w:r w:rsidRPr="0022491D">
        <w:rPr>
          <w:rFonts w:ascii="Times New Roman" w:eastAsia="맑은 고딕" w:hAnsi="Times New Roman"/>
          <w:sz w:val="22"/>
        </w:rPr>
        <w:t>In 5G NR, several features were specified and studied to mitigate the power</w:t>
      </w:r>
      <w:r w:rsidR="008D4E0A">
        <w:rPr>
          <w:rFonts w:ascii="Times New Roman" w:eastAsia="맑은 고딕" w:hAnsi="Times New Roman" w:hint="eastAsia"/>
          <w:sz w:val="22"/>
          <w:lang w:eastAsia="ko-KR"/>
        </w:rPr>
        <w:t xml:space="preserve"> </w:t>
      </w:r>
      <w:r w:rsidRPr="0022491D">
        <w:rPr>
          <w:rFonts w:ascii="Times New Roman" w:eastAsia="맑은 고딕" w:hAnsi="Times New Roman"/>
          <w:sz w:val="22"/>
        </w:rPr>
        <w:t>consumption associated with PDCCH reception and monitoring:</w:t>
      </w:r>
    </w:p>
    <w:p w14:paraId="2A09930B" w14:textId="1A88FBB7" w:rsidR="00907770" w:rsidRPr="0022491D" w:rsidRDefault="00907770" w:rsidP="0022491D">
      <w:pPr>
        <w:pStyle w:val="ad"/>
        <w:numPr>
          <w:ilvl w:val="1"/>
          <w:numId w:val="92"/>
        </w:numPr>
        <w:spacing w:before="120" w:after="240" w:line="276" w:lineRule="auto"/>
        <w:ind w:leftChars="0"/>
        <w:jc w:val="both"/>
        <w:rPr>
          <w:rFonts w:ascii="Times New Roman" w:eastAsiaTheme="minorEastAsia" w:hAnsi="Times New Roman"/>
          <w:sz w:val="22"/>
        </w:rPr>
      </w:pPr>
      <w:r w:rsidRPr="0022491D">
        <w:rPr>
          <w:rFonts w:ascii="Times New Roman" w:eastAsiaTheme="minorEastAsia" w:hAnsi="Times New Roman"/>
          <w:sz w:val="22"/>
        </w:rPr>
        <w:t>Connected Mode DRX</w:t>
      </w:r>
      <w:r>
        <w:t xml:space="preserve"> (</w:t>
      </w:r>
      <w:r w:rsidRPr="0022491D">
        <w:rPr>
          <w:rFonts w:ascii="Times New Roman" w:eastAsiaTheme="minorEastAsia" w:hAnsi="Times New Roman"/>
          <w:sz w:val="22"/>
        </w:rPr>
        <w:t>C-DRX): This serves as a fundamental time domain technique to minimize UE active time. C-DRX enables the UE to reduce energy consumption by periodically monitoring the PDCCH for scheduled transmissions.</w:t>
      </w:r>
    </w:p>
    <w:p w14:paraId="4C5AD826" w14:textId="7E7C1302" w:rsidR="00907770" w:rsidRPr="0022491D" w:rsidRDefault="00907770" w:rsidP="0022491D">
      <w:pPr>
        <w:pStyle w:val="ad"/>
        <w:numPr>
          <w:ilvl w:val="1"/>
          <w:numId w:val="92"/>
        </w:numPr>
        <w:spacing w:before="120" w:after="240" w:line="276" w:lineRule="auto"/>
        <w:ind w:leftChars="0"/>
        <w:jc w:val="both"/>
        <w:rPr>
          <w:rFonts w:ascii="Times New Roman" w:eastAsiaTheme="minorEastAsia" w:hAnsi="Times New Roman"/>
          <w:sz w:val="22"/>
        </w:rPr>
      </w:pPr>
      <w:r w:rsidRPr="0022491D">
        <w:rPr>
          <w:rFonts w:ascii="Times New Roman" w:eastAsiaTheme="minorEastAsia" w:hAnsi="Times New Roman"/>
          <w:sz w:val="22"/>
        </w:rPr>
        <w:t>DCI-Based Wake-Up Mechanisms: Features such as Paging Early Indication (PEI) and DCI-based Power Saving (DCP) were introduced to signal dynamically to the UE whether it should proceed with monitoring PDCCH during its scheduled reception period.</w:t>
      </w:r>
    </w:p>
    <w:p w14:paraId="54230AC3" w14:textId="6E8B184A" w:rsidR="00907770" w:rsidRPr="0022491D" w:rsidRDefault="00907770" w:rsidP="0022491D">
      <w:pPr>
        <w:pStyle w:val="ad"/>
        <w:numPr>
          <w:ilvl w:val="1"/>
          <w:numId w:val="92"/>
        </w:numPr>
        <w:spacing w:before="120" w:after="240" w:line="276" w:lineRule="auto"/>
        <w:ind w:leftChars="0"/>
        <w:jc w:val="both"/>
        <w:rPr>
          <w:rFonts w:ascii="Times New Roman" w:eastAsiaTheme="minorEastAsia" w:hAnsi="Times New Roman"/>
          <w:sz w:val="22"/>
        </w:rPr>
      </w:pPr>
      <w:r w:rsidRPr="0022491D">
        <w:rPr>
          <w:rFonts w:ascii="Times New Roman" w:eastAsiaTheme="minorEastAsia" w:hAnsi="Times New Roman"/>
          <w:sz w:val="22"/>
        </w:rPr>
        <w:t>Adaptation Techniques: PDCCH skipping and Search Space Set Group (SSSG) switching mechanisms were supported to adapt the frequency or density of PDCCH monitoring during the C-DRX active period.</w:t>
      </w:r>
    </w:p>
    <w:p w14:paraId="5F60B653" w14:textId="7110D38B" w:rsidR="00907770" w:rsidRPr="00D14537" w:rsidRDefault="00907770" w:rsidP="0022491D">
      <w:pPr>
        <w:pStyle w:val="ad"/>
        <w:numPr>
          <w:ilvl w:val="1"/>
          <w:numId w:val="92"/>
        </w:numPr>
        <w:spacing w:before="120" w:after="240" w:line="276" w:lineRule="auto"/>
        <w:ind w:leftChars="0"/>
        <w:jc w:val="both"/>
        <w:rPr>
          <w:rFonts w:ascii="Times New Roman" w:eastAsiaTheme="minorEastAsia" w:hAnsi="Times New Roman"/>
          <w:sz w:val="22"/>
        </w:rPr>
      </w:pPr>
      <w:r w:rsidRPr="0022491D">
        <w:rPr>
          <w:rFonts w:ascii="Times New Roman" w:eastAsiaTheme="minorEastAsia" w:hAnsi="Times New Roman"/>
          <w:sz w:val="22"/>
        </w:rPr>
        <w:lastRenderedPageBreak/>
        <w:t>Low-Power Wake-Up Signal</w:t>
      </w:r>
      <w:r w:rsidR="0031289D">
        <w:rPr>
          <w:rFonts w:ascii="Times New Roman" w:eastAsiaTheme="minorEastAsia" w:hAnsi="Times New Roman"/>
          <w:sz w:val="22"/>
        </w:rPr>
        <w:t>/Receiver</w:t>
      </w:r>
      <w:r w:rsidRPr="00D14537">
        <w:rPr>
          <w:rFonts w:ascii="Times New Roman" w:eastAsiaTheme="minorEastAsia" w:hAnsi="Times New Roman"/>
          <w:sz w:val="22"/>
        </w:rPr>
        <w:t>: LP-WUS/WUR was introduced to trigger PDCCH monitoring. This mechanism provides significantly greater power saving potential compared to DCP and PEI.</w:t>
      </w:r>
    </w:p>
    <w:p w14:paraId="1C3F860A" w14:textId="3ED3D191" w:rsidR="00907770" w:rsidRPr="009D1221" w:rsidRDefault="00907770" w:rsidP="00D14537">
      <w:pPr>
        <w:pStyle w:val="ad"/>
        <w:numPr>
          <w:ilvl w:val="0"/>
          <w:numId w:val="92"/>
        </w:numPr>
        <w:spacing w:before="120" w:line="276" w:lineRule="auto"/>
        <w:ind w:leftChars="0"/>
        <w:rPr>
          <w:rFonts w:ascii="Times New Roman" w:eastAsiaTheme="minorEastAsia" w:hAnsi="Times New Roman"/>
          <w:sz w:val="22"/>
        </w:rPr>
      </w:pPr>
      <w:r w:rsidRPr="00D14537">
        <w:rPr>
          <w:rFonts w:ascii="Times New Roman" w:eastAsiaTheme="minorEastAsia" w:hAnsi="Times New Roman"/>
          <w:sz w:val="22"/>
        </w:rPr>
        <w:t xml:space="preserve">Limitations </w:t>
      </w:r>
      <w:r w:rsidR="00F74D6C">
        <w:rPr>
          <w:rFonts w:ascii="Times New Roman" w:eastAsiaTheme="minorEastAsia" w:hAnsi="Times New Roman"/>
          <w:sz w:val="22"/>
        </w:rPr>
        <w:t xml:space="preserve">in </w:t>
      </w:r>
      <w:r w:rsidRPr="00AA7FEE">
        <w:rPr>
          <w:rFonts w:ascii="Times New Roman" w:eastAsiaTheme="minorEastAsia" w:hAnsi="Times New Roman"/>
          <w:sz w:val="22"/>
        </w:rPr>
        <w:t>5G NR</w:t>
      </w:r>
      <w:r w:rsidR="00F74D6C">
        <w:rPr>
          <w:rFonts w:ascii="Times New Roman" w:eastAsiaTheme="minorEastAsia" w:hAnsi="Times New Roman"/>
          <w:sz w:val="22"/>
        </w:rPr>
        <w:t xml:space="preserve"> and 6GR design </w:t>
      </w:r>
      <w:proofErr w:type="spellStart"/>
      <w:r w:rsidR="00F74D6C">
        <w:rPr>
          <w:rFonts w:ascii="Times New Roman" w:eastAsiaTheme="minorEastAsia" w:hAnsi="Times New Roman"/>
          <w:sz w:val="22"/>
        </w:rPr>
        <w:t>considera</w:t>
      </w:r>
      <w:r w:rsidR="00F74D6C">
        <w:rPr>
          <w:rFonts w:ascii="Times New Roman" w:eastAsiaTheme="minorEastAsia" w:hAnsi="Times New Roman"/>
          <w:sz w:val="22"/>
          <w:lang w:val="en-US" w:eastAsia="ko-KR"/>
        </w:rPr>
        <w:t>tions</w:t>
      </w:r>
      <w:proofErr w:type="spellEnd"/>
      <w:r w:rsidR="00F74D6C">
        <w:rPr>
          <w:rFonts w:ascii="Times New Roman" w:eastAsiaTheme="minorEastAsia" w:hAnsi="Times New Roman"/>
          <w:sz w:val="22"/>
          <w:lang w:val="en-US" w:eastAsia="ko-KR"/>
        </w:rPr>
        <w:t>:</w:t>
      </w:r>
    </w:p>
    <w:p w14:paraId="4C05F916" w14:textId="77777777" w:rsidR="00907770" w:rsidRPr="009D1221" w:rsidRDefault="00907770" w:rsidP="009D1221">
      <w:pPr>
        <w:spacing w:before="120" w:line="276" w:lineRule="auto"/>
        <w:ind w:left="440"/>
        <w:rPr>
          <w:rFonts w:ascii="Times New Roman" w:eastAsiaTheme="minorEastAsia" w:hAnsi="Times New Roman"/>
          <w:sz w:val="22"/>
        </w:rPr>
      </w:pPr>
      <w:r w:rsidRPr="009D1221">
        <w:rPr>
          <w:rFonts w:ascii="Times New Roman" w:eastAsiaTheme="minorEastAsia" w:hAnsi="Times New Roman"/>
          <w:sz w:val="22"/>
        </w:rPr>
        <w:t>Despite the necessity of these techniques, their deployment and effectiveness in 5G NR were constrained by several issues, which 6GR aims to address:</w:t>
      </w:r>
    </w:p>
    <w:p w14:paraId="1C319776" w14:textId="237A7801" w:rsidR="00907770" w:rsidRPr="00AA7FEE" w:rsidRDefault="00907770" w:rsidP="00AA7FEE">
      <w:pPr>
        <w:pStyle w:val="ad"/>
        <w:numPr>
          <w:ilvl w:val="1"/>
          <w:numId w:val="92"/>
        </w:numPr>
        <w:spacing w:before="120" w:after="240" w:line="276" w:lineRule="auto"/>
        <w:ind w:leftChars="0"/>
        <w:jc w:val="both"/>
        <w:rPr>
          <w:rFonts w:ascii="Times New Roman" w:eastAsiaTheme="minorEastAsia" w:hAnsi="Times New Roman"/>
          <w:sz w:val="22"/>
        </w:rPr>
      </w:pPr>
      <w:r w:rsidRPr="00AA7FEE">
        <w:rPr>
          <w:rFonts w:ascii="Times New Roman" w:eastAsiaTheme="minorEastAsia" w:hAnsi="Times New Roman"/>
          <w:sz w:val="22"/>
        </w:rPr>
        <w:t>Design Fragmentation and Overlap: The coexistence of multiple features serving similar purposes, such as DCP, PEI, and LP-WUS, resulted in fragmentation and redundancy in specification and implementation. This complexity contradicts the 6G</w:t>
      </w:r>
      <w:r w:rsidR="00B613CB">
        <w:rPr>
          <w:rFonts w:ascii="Times New Roman" w:eastAsiaTheme="minorEastAsia" w:hAnsi="Times New Roman" w:hint="eastAsia"/>
          <w:sz w:val="22"/>
          <w:lang w:eastAsia="ko-KR"/>
        </w:rPr>
        <w:t>R</w:t>
      </w:r>
      <w:r w:rsidRPr="00AA7FEE">
        <w:rPr>
          <w:rFonts w:ascii="Times New Roman" w:eastAsiaTheme="minorEastAsia" w:hAnsi="Times New Roman"/>
          <w:sz w:val="22"/>
        </w:rPr>
        <w:t xml:space="preserve"> goal of minimizing multiple options for the same functionality.</w:t>
      </w:r>
    </w:p>
    <w:p w14:paraId="358C54DF" w14:textId="28730227" w:rsidR="00907770" w:rsidRPr="00AA7FEE" w:rsidRDefault="00907770" w:rsidP="00AA7FEE">
      <w:pPr>
        <w:pStyle w:val="ad"/>
        <w:numPr>
          <w:ilvl w:val="1"/>
          <w:numId w:val="92"/>
        </w:numPr>
        <w:spacing w:before="120" w:after="240" w:line="276" w:lineRule="auto"/>
        <w:ind w:leftChars="0"/>
        <w:jc w:val="both"/>
        <w:rPr>
          <w:rFonts w:ascii="Times New Roman" w:eastAsiaTheme="minorEastAsia" w:hAnsi="Times New Roman"/>
          <w:sz w:val="22"/>
        </w:rPr>
      </w:pPr>
      <w:r w:rsidRPr="00AA7FEE">
        <w:rPr>
          <w:rFonts w:ascii="Times New Roman" w:eastAsiaTheme="minorEastAsia" w:hAnsi="Times New Roman"/>
          <w:sz w:val="22"/>
        </w:rPr>
        <w:t>Limited Energy Saving Gain: The energy saving achieved by DCI-based solutions (DCP and PEI) was inherently limited because the UE still required energy consumption to perform the procedure of decoding a DCI in the PDCCH.</w:t>
      </w:r>
    </w:p>
    <w:p w14:paraId="659F1549" w14:textId="7813B8C0" w:rsidR="00907770" w:rsidRPr="00AA7FEE" w:rsidRDefault="00907770" w:rsidP="00AA7FEE">
      <w:pPr>
        <w:pStyle w:val="ad"/>
        <w:numPr>
          <w:ilvl w:val="1"/>
          <w:numId w:val="92"/>
        </w:numPr>
        <w:spacing w:before="120" w:after="240" w:line="276" w:lineRule="auto"/>
        <w:ind w:leftChars="0"/>
        <w:jc w:val="both"/>
        <w:rPr>
          <w:rFonts w:ascii="Times New Roman" w:eastAsiaTheme="minorEastAsia" w:hAnsi="Times New Roman"/>
          <w:sz w:val="22"/>
        </w:rPr>
      </w:pPr>
      <w:r w:rsidRPr="00AA7FEE">
        <w:rPr>
          <w:rFonts w:ascii="Times New Roman" w:eastAsiaTheme="minorEastAsia" w:hAnsi="Times New Roman"/>
          <w:sz w:val="22"/>
        </w:rPr>
        <w:t>Rigid DRX Configuration: The standard configuration of C-DRX parameters was typically done semi-statically via RRC signaling. This semi-static nature resulted in inherent inflexibility that made the system poorly suited for efficiently handling dynamic or bursty traffic patterns.</w:t>
      </w:r>
    </w:p>
    <w:p w14:paraId="2B7E1CE2" w14:textId="2A4E7101" w:rsidR="00907770" w:rsidRPr="009D1221" w:rsidRDefault="006560C0" w:rsidP="009D1221">
      <w:pPr>
        <w:pStyle w:val="ad"/>
        <w:numPr>
          <w:ilvl w:val="0"/>
          <w:numId w:val="114"/>
        </w:numPr>
        <w:ind w:leftChars="0"/>
        <w:rPr>
          <w:rFonts w:ascii="Times New Roman" w:eastAsiaTheme="minorEastAsia" w:hAnsi="Times New Roman"/>
          <w:b/>
          <w:bCs/>
          <w:i/>
          <w:iCs/>
          <w:sz w:val="22"/>
        </w:rPr>
      </w:pPr>
      <w:r w:rsidRPr="00AA7FEE">
        <w:rPr>
          <w:rFonts w:ascii="Times New Roman" w:eastAsiaTheme="minorEastAsia" w:hAnsi="Times New Roman"/>
          <w:b/>
          <w:bCs/>
          <w:i/>
          <w:iCs/>
          <w:sz w:val="22"/>
          <w:szCs w:val="22"/>
          <w:lang w:val="en-US" w:eastAsia="ko-KR"/>
        </w:rPr>
        <w:t xml:space="preserve">Proposal </w:t>
      </w:r>
      <w:r w:rsidRPr="009D1221">
        <w:rPr>
          <w:rFonts w:ascii="Times New Roman" w:eastAsiaTheme="minorEastAsia" w:hAnsi="Times New Roman"/>
          <w:b/>
          <w:bCs/>
          <w:i/>
          <w:iCs/>
          <w:sz w:val="22"/>
          <w:szCs w:val="22"/>
          <w:lang w:val="en-US" w:eastAsia="ko-KR"/>
        </w:rPr>
        <w:t>4: Study simplifi</w:t>
      </w:r>
      <w:r w:rsidR="00F74D6C">
        <w:rPr>
          <w:rFonts w:ascii="Times New Roman" w:eastAsiaTheme="minorEastAsia" w:hAnsi="Times New Roman"/>
          <w:b/>
          <w:bCs/>
          <w:i/>
          <w:iCs/>
          <w:sz w:val="22"/>
          <w:szCs w:val="22"/>
          <w:lang w:val="en-US" w:eastAsia="ko-KR"/>
        </w:rPr>
        <w:t xml:space="preserve">ed and integrated PDCCH monitoring mechanism </w:t>
      </w:r>
      <w:r w:rsidRPr="009D1221">
        <w:rPr>
          <w:rFonts w:ascii="Times New Roman" w:eastAsiaTheme="minorEastAsia" w:hAnsi="Times New Roman"/>
          <w:b/>
          <w:bCs/>
          <w:i/>
          <w:iCs/>
          <w:sz w:val="22"/>
          <w:szCs w:val="22"/>
          <w:lang w:val="en-US" w:eastAsia="ko-KR"/>
        </w:rPr>
        <w:t>primarily by minimizing overlapping 5G PDCCH monitoring solutions (such as DCP and PEI)</w:t>
      </w:r>
      <w:r w:rsidR="0084357E">
        <w:rPr>
          <w:rFonts w:ascii="Times New Roman" w:eastAsiaTheme="minorEastAsia" w:hAnsi="Times New Roman" w:hint="eastAsia"/>
          <w:b/>
          <w:bCs/>
          <w:i/>
          <w:iCs/>
          <w:sz w:val="22"/>
          <w:szCs w:val="22"/>
          <w:lang w:val="en-US" w:eastAsia="ko-KR"/>
        </w:rPr>
        <w:t>.</w:t>
      </w:r>
    </w:p>
    <w:p w14:paraId="2F1F6123" w14:textId="77777777" w:rsidR="00907770" w:rsidRDefault="00907770" w:rsidP="00907770"/>
    <w:p w14:paraId="2955DA6E" w14:textId="6BDE1EA4" w:rsidR="00473A70" w:rsidRPr="00622451" w:rsidRDefault="00473A70" w:rsidP="00FE0662">
      <w:pPr>
        <w:pStyle w:val="1"/>
        <w:spacing w:before="0"/>
        <w:jc w:val="both"/>
        <w:rPr>
          <w:rFonts w:ascii="Times New Roman" w:hAnsi="Times New Roman"/>
          <w:sz w:val="28"/>
          <w:szCs w:val="28"/>
        </w:rPr>
      </w:pPr>
      <w:r w:rsidRPr="00375573">
        <w:rPr>
          <w:rFonts w:ascii="Times New Roman" w:hAnsi="Times New Roman"/>
          <w:sz w:val="28"/>
          <w:szCs w:val="28"/>
        </w:rPr>
        <w:t>Conclusion</w:t>
      </w:r>
    </w:p>
    <w:p w14:paraId="5DA97E5C" w14:textId="7A4EB71D" w:rsidR="00473A70" w:rsidRPr="00B8655B" w:rsidRDefault="00473A70" w:rsidP="00FE0662">
      <w:pPr>
        <w:pStyle w:val="a1"/>
        <w:rPr>
          <w:rFonts w:eastAsiaTheme="minorEastAsia"/>
          <w:sz w:val="22"/>
          <w:szCs w:val="22"/>
          <w:lang w:eastAsia="ko-KR"/>
        </w:rPr>
      </w:pPr>
      <w:r w:rsidRPr="00B8655B">
        <w:rPr>
          <w:rFonts w:eastAsiaTheme="minorEastAsia"/>
          <w:sz w:val="22"/>
          <w:szCs w:val="22"/>
          <w:lang w:eastAsia="ko-KR"/>
        </w:rPr>
        <w:t xml:space="preserve">In this contribution, </w:t>
      </w:r>
      <w:r w:rsidR="0017559E" w:rsidRPr="00B8655B">
        <w:rPr>
          <w:rFonts w:eastAsiaTheme="minorEastAsia"/>
          <w:sz w:val="22"/>
          <w:szCs w:val="22"/>
          <w:lang w:eastAsia="ko-KR"/>
        </w:rPr>
        <w:t>we discussed</w:t>
      </w:r>
      <w:r w:rsidR="00375573" w:rsidRPr="00B8655B">
        <w:rPr>
          <w:rFonts w:eastAsiaTheme="minorEastAsia" w:hint="eastAsia"/>
          <w:sz w:val="22"/>
          <w:szCs w:val="22"/>
          <w:lang w:eastAsia="ko-KR"/>
        </w:rPr>
        <w:t xml:space="preserve"> </w:t>
      </w:r>
      <w:r w:rsidR="00E447A0">
        <w:rPr>
          <w:rFonts w:eastAsiaTheme="minorEastAsia" w:hint="eastAsia"/>
          <w:sz w:val="22"/>
          <w:szCs w:val="22"/>
          <w:lang w:eastAsia="ko-KR"/>
        </w:rPr>
        <w:t>the energy efficiency for 6G</w:t>
      </w:r>
      <w:r w:rsidR="00B34746">
        <w:rPr>
          <w:rFonts w:eastAsiaTheme="minorEastAsia" w:hint="eastAsia"/>
          <w:sz w:val="22"/>
          <w:szCs w:val="22"/>
          <w:lang w:eastAsia="ko-KR"/>
        </w:rPr>
        <w:t>R</w:t>
      </w:r>
      <w:r w:rsidR="0017559E" w:rsidRPr="00B8655B">
        <w:rPr>
          <w:rFonts w:eastAsiaTheme="minorEastAsia"/>
          <w:sz w:val="22"/>
          <w:szCs w:val="22"/>
          <w:lang w:eastAsia="ko-KR"/>
        </w:rPr>
        <w:t xml:space="preserve"> </w:t>
      </w:r>
      <w:r w:rsidR="0062627F">
        <w:rPr>
          <w:rFonts w:eastAsiaTheme="minorEastAsia" w:hint="eastAsia"/>
          <w:sz w:val="22"/>
          <w:szCs w:val="22"/>
          <w:lang w:eastAsia="ko-KR"/>
        </w:rPr>
        <w:t xml:space="preserve">Study Item </w:t>
      </w:r>
      <w:r w:rsidRPr="00B8655B">
        <w:rPr>
          <w:rFonts w:eastAsiaTheme="minorEastAsia"/>
          <w:sz w:val="22"/>
          <w:szCs w:val="22"/>
          <w:lang w:eastAsia="ko-KR"/>
        </w:rPr>
        <w:t xml:space="preserve">and </w:t>
      </w:r>
      <w:r w:rsidR="00467383" w:rsidRPr="00B8655B">
        <w:rPr>
          <w:rFonts w:eastAsiaTheme="minorEastAsia"/>
          <w:sz w:val="22"/>
          <w:szCs w:val="22"/>
          <w:lang w:eastAsia="ko-KR"/>
        </w:rPr>
        <w:t xml:space="preserve">summarize </w:t>
      </w:r>
      <w:r w:rsidR="001117F3" w:rsidRPr="00B8655B">
        <w:rPr>
          <w:rFonts w:eastAsiaTheme="minorEastAsia"/>
          <w:sz w:val="22"/>
          <w:szCs w:val="22"/>
          <w:lang w:eastAsia="ko-KR"/>
        </w:rPr>
        <w:t>our view</w:t>
      </w:r>
      <w:r w:rsidR="009D57FD" w:rsidRPr="00B8655B">
        <w:rPr>
          <w:rFonts w:eastAsiaTheme="minorEastAsia"/>
          <w:sz w:val="22"/>
          <w:szCs w:val="22"/>
          <w:lang w:eastAsia="ko-KR"/>
        </w:rPr>
        <w:t>s</w:t>
      </w:r>
      <w:r w:rsidR="001117F3" w:rsidRPr="00B8655B">
        <w:rPr>
          <w:rFonts w:eastAsiaTheme="minorEastAsia"/>
          <w:sz w:val="22"/>
          <w:szCs w:val="22"/>
          <w:lang w:eastAsia="ko-KR"/>
        </w:rPr>
        <w:t xml:space="preserve"> as </w:t>
      </w:r>
      <w:r w:rsidRPr="00B8655B">
        <w:rPr>
          <w:rFonts w:eastAsiaTheme="minorEastAsia"/>
          <w:sz w:val="22"/>
          <w:szCs w:val="22"/>
          <w:lang w:eastAsia="ko-KR"/>
        </w:rPr>
        <w:t>the following:</w:t>
      </w:r>
    </w:p>
    <w:p w14:paraId="56291247" w14:textId="77777777" w:rsidR="00B479D1" w:rsidRPr="00E6602C" w:rsidRDefault="00B479D1" w:rsidP="00B479D1">
      <w:pPr>
        <w:pStyle w:val="a1"/>
        <w:numPr>
          <w:ilvl w:val="0"/>
          <w:numId w:val="68"/>
        </w:numPr>
        <w:spacing w:after="0"/>
        <w:jc w:val="both"/>
        <w:rPr>
          <w:rFonts w:eastAsiaTheme="minorEastAsia"/>
          <w:b/>
          <w:bCs/>
          <w:i/>
          <w:iCs/>
          <w:sz w:val="22"/>
          <w:szCs w:val="22"/>
          <w:lang w:val="en-US" w:eastAsia="ko-KR"/>
        </w:rPr>
      </w:pPr>
      <w:r w:rsidRPr="00E6602C">
        <w:rPr>
          <w:rFonts w:eastAsiaTheme="minorEastAsia"/>
          <w:b/>
          <w:bCs/>
          <w:i/>
          <w:iCs/>
          <w:sz w:val="22"/>
          <w:szCs w:val="22"/>
          <w:lang w:val="en-US" w:eastAsia="ko-KR"/>
        </w:rPr>
        <w:t>Proposal 1: Study Cell DTX/DRX for 6GR</w:t>
      </w:r>
    </w:p>
    <w:p w14:paraId="00AF2409" w14:textId="77777777" w:rsidR="00B479D1" w:rsidRPr="00E6602C" w:rsidRDefault="00B479D1" w:rsidP="00B479D1">
      <w:pPr>
        <w:pStyle w:val="a1"/>
        <w:numPr>
          <w:ilvl w:val="1"/>
          <w:numId w:val="68"/>
        </w:numPr>
        <w:jc w:val="both"/>
        <w:rPr>
          <w:rFonts w:eastAsiaTheme="minorEastAsia"/>
          <w:b/>
          <w:bCs/>
          <w:i/>
          <w:iCs/>
          <w:sz w:val="22"/>
          <w:szCs w:val="22"/>
          <w:lang w:val="en-US" w:eastAsia="ko-KR"/>
        </w:rPr>
      </w:pPr>
      <w:r w:rsidRPr="00E6602C">
        <w:rPr>
          <w:rFonts w:eastAsiaTheme="minorEastAsia"/>
          <w:b/>
          <w:bCs/>
          <w:i/>
          <w:iCs/>
          <w:sz w:val="22"/>
          <w:szCs w:val="22"/>
          <w:lang w:val="en-US" w:eastAsia="ko-KR"/>
        </w:rPr>
        <w:t>Supporting all RRC states</w:t>
      </w:r>
    </w:p>
    <w:p w14:paraId="5A061282" w14:textId="77777777" w:rsidR="00B479D1" w:rsidRPr="00E6602C" w:rsidRDefault="00B479D1" w:rsidP="00B479D1">
      <w:pPr>
        <w:pStyle w:val="a1"/>
        <w:numPr>
          <w:ilvl w:val="1"/>
          <w:numId w:val="68"/>
        </w:numPr>
        <w:jc w:val="both"/>
        <w:rPr>
          <w:rFonts w:eastAsiaTheme="minorEastAsia"/>
          <w:b/>
          <w:bCs/>
          <w:i/>
          <w:iCs/>
          <w:sz w:val="22"/>
          <w:szCs w:val="22"/>
          <w:lang w:val="en-US" w:eastAsia="ko-KR"/>
        </w:rPr>
      </w:pPr>
      <w:r w:rsidRPr="00E6602C">
        <w:rPr>
          <w:rFonts w:eastAsiaTheme="minorEastAsia"/>
          <w:b/>
          <w:bCs/>
          <w:i/>
          <w:iCs/>
          <w:sz w:val="22"/>
          <w:szCs w:val="22"/>
          <w:lang w:val="en-US" w:eastAsia="ko-KR"/>
        </w:rPr>
        <w:t>Terminating periodic common signal transmission during non-active periods</w:t>
      </w:r>
    </w:p>
    <w:p w14:paraId="3600E9A2" w14:textId="77777777" w:rsidR="00B479D1" w:rsidRPr="00E6602C" w:rsidRDefault="00B479D1" w:rsidP="00B479D1">
      <w:pPr>
        <w:pStyle w:val="a1"/>
        <w:numPr>
          <w:ilvl w:val="1"/>
          <w:numId w:val="68"/>
        </w:numPr>
        <w:jc w:val="both"/>
        <w:rPr>
          <w:rFonts w:eastAsiaTheme="minorEastAsia"/>
          <w:b/>
          <w:bCs/>
          <w:i/>
          <w:iCs/>
          <w:sz w:val="22"/>
          <w:szCs w:val="22"/>
          <w:lang w:val="en-US" w:eastAsia="ko-KR"/>
        </w:rPr>
      </w:pPr>
      <w:r w:rsidRPr="00E6602C">
        <w:rPr>
          <w:rFonts w:eastAsiaTheme="minorEastAsia"/>
          <w:b/>
          <w:bCs/>
          <w:i/>
          <w:iCs/>
          <w:sz w:val="22"/>
          <w:szCs w:val="22"/>
          <w:lang w:val="en-US" w:eastAsia="ko-KR"/>
        </w:rPr>
        <w:t>Supporting clustered or grouped POs/ROs</w:t>
      </w:r>
    </w:p>
    <w:p w14:paraId="4261FBAB" w14:textId="5C0FBA13" w:rsidR="00D12007" w:rsidRDefault="00B479D1" w:rsidP="00B479D1">
      <w:pPr>
        <w:pStyle w:val="a1"/>
        <w:numPr>
          <w:ilvl w:val="0"/>
          <w:numId w:val="68"/>
        </w:numPr>
        <w:spacing w:before="240" w:after="0" w:line="276" w:lineRule="auto"/>
        <w:jc w:val="both"/>
        <w:rPr>
          <w:rFonts w:eastAsiaTheme="minorEastAsia"/>
          <w:i/>
          <w:iCs/>
          <w:sz w:val="22"/>
          <w:szCs w:val="22"/>
          <w:lang w:val="en-US" w:eastAsia="ko-KR"/>
        </w:rPr>
      </w:pPr>
      <w:r w:rsidRPr="00E6602C">
        <w:rPr>
          <w:rFonts w:eastAsiaTheme="minorEastAsia"/>
          <w:b/>
          <w:bCs/>
          <w:i/>
          <w:iCs/>
          <w:sz w:val="22"/>
          <w:szCs w:val="22"/>
          <w:lang w:val="en-US" w:eastAsia="ko-KR"/>
        </w:rPr>
        <w:t>Introducing LP-WUS functionalities</w:t>
      </w:r>
    </w:p>
    <w:p w14:paraId="35D0743F" w14:textId="02C1CC59" w:rsidR="009D1221" w:rsidRDefault="00B479D1" w:rsidP="00675F58">
      <w:pPr>
        <w:pStyle w:val="a1"/>
        <w:numPr>
          <w:ilvl w:val="0"/>
          <w:numId w:val="68"/>
        </w:numPr>
        <w:spacing w:before="240" w:after="0" w:line="276" w:lineRule="auto"/>
        <w:ind w:left="426"/>
        <w:jc w:val="both"/>
        <w:rPr>
          <w:rFonts w:eastAsiaTheme="minorEastAsia"/>
          <w:i/>
          <w:iCs/>
          <w:sz w:val="22"/>
          <w:szCs w:val="22"/>
          <w:lang w:val="en-US" w:eastAsia="ko-KR"/>
        </w:rPr>
      </w:pPr>
      <w:r w:rsidRPr="004B4906">
        <w:rPr>
          <w:rFonts w:eastAsiaTheme="minorEastAsia"/>
          <w:b/>
          <w:bCs/>
          <w:i/>
          <w:iCs/>
          <w:sz w:val="22"/>
          <w:szCs w:val="22"/>
          <w:lang w:val="en-US" w:eastAsia="ko-KR"/>
        </w:rPr>
        <w:t>Proposal 2: Study simplified BWP adaptation by focusing on a minimum set of parameters with major power-saving impact, while reducing the number of BWP-dedicated parameters to enable faster and more reliable switching</w:t>
      </w:r>
    </w:p>
    <w:p w14:paraId="3BEDE36E" w14:textId="0D876757" w:rsidR="009D1221" w:rsidRDefault="00B479D1" w:rsidP="00675F58">
      <w:pPr>
        <w:pStyle w:val="a1"/>
        <w:numPr>
          <w:ilvl w:val="0"/>
          <w:numId w:val="68"/>
        </w:numPr>
        <w:spacing w:before="240" w:after="0" w:line="276" w:lineRule="auto"/>
        <w:ind w:left="426"/>
        <w:jc w:val="both"/>
        <w:rPr>
          <w:rFonts w:eastAsiaTheme="minorEastAsia"/>
          <w:i/>
          <w:iCs/>
          <w:sz w:val="22"/>
          <w:szCs w:val="22"/>
          <w:lang w:val="en-US" w:eastAsia="ko-KR"/>
        </w:rPr>
      </w:pPr>
      <w:r w:rsidRPr="00383A2E">
        <w:rPr>
          <w:rFonts w:eastAsiaTheme="minorEastAsia"/>
          <w:b/>
          <w:bCs/>
          <w:i/>
          <w:iCs/>
          <w:sz w:val="22"/>
          <w:szCs w:val="22"/>
          <w:lang w:val="en-US" w:eastAsia="ko-KR"/>
        </w:rPr>
        <w:t xml:space="preserve">Proposal </w:t>
      </w:r>
      <w:r w:rsidRPr="00383A2E">
        <w:rPr>
          <w:rFonts w:eastAsiaTheme="minorEastAsia"/>
          <w:b/>
          <w:bCs/>
          <w:i/>
          <w:iCs/>
          <w:sz w:val="22"/>
          <w:szCs w:val="24"/>
          <w:lang w:eastAsia="x-none"/>
        </w:rPr>
        <w:t>3</w:t>
      </w:r>
      <w:r w:rsidRPr="00383A2E">
        <w:rPr>
          <w:rFonts w:eastAsiaTheme="minorEastAsia"/>
          <w:b/>
          <w:bCs/>
          <w:i/>
          <w:iCs/>
          <w:sz w:val="22"/>
          <w:szCs w:val="22"/>
          <w:lang w:val="en-US" w:eastAsia="ko-KR"/>
        </w:rPr>
        <w:t xml:space="preserve">: Study </w:t>
      </w:r>
      <w:r w:rsidRPr="00383A2E">
        <w:rPr>
          <w:rFonts w:eastAsiaTheme="minorEastAsia"/>
          <w:b/>
          <w:bCs/>
          <w:i/>
          <w:iCs/>
          <w:sz w:val="22"/>
          <w:szCs w:val="24"/>
          <w:lang w:eastAsia="x-none"/>
        </w:rPr>
        <w:t>unified wake-up mechanism, joint N</w:t>
      </w:r>
      <w:r>
        <w:rPr>
          <w:rFonts w:eastAsiaTheme="minorEastAsia"/>
          <w:b/>
          <w:bCs/>
          <w:i/>
          <w:iCs/>
          <w:sz w:val="22"/>
        </w:rPr>
        <w:t>W</w:t>
      </w:r>
      <w:r w:rsidRPr="009D1221">
        <w:rPr>
          <w:rFonts w:eastAsiaTheme="minorEastAsia"/>
          <w:b/>
          <w:bCs/>
          <w:i/>
          <w:iCs/>
          <w:sz w:val="22"/>
          <w:szCs w:val="24"/>
          <w:lang w:eastAsia="x-none"/>
        </w:rPr>
        <w:t>–UE coordination, and evolved DRX framework for UE DRX in 6GR</w:t>
      </w:r>
    </w:p>
    <w:p w14:paraId="1D2C3220" w14:textId="383115A5" w:rsidR="009D1221" w:rsidRPr="00D12007" w:rsidRDefault="00B479D1" w:rsidP="00675F58">
      <w:pPr>
        <w:pStyle w:val="a1"/>
        <w:numPr>
          <w:ilvl w:val="0"/>
          <w:numId w:val="68"/>
        </w:numPr>
        <w:spacing w:before="240" w:after="0" w:line="276" w:lineRule="auto"/>
        <w:ind w:left="426"/>
        <w:jc w:val="both"/>
        <w:rPr>
          <w:rFonts w:eastAsiaTheme="minorEastAsia"/>
          <w:i/>
          <w:iCs/>
          <w:sz w:val="22"/>
          <w:szCs w:val="22"/>
          <w:lang w:val="en-US" w:eastAsia="ko-KR"/>
        </w:rPr>
      </w:pPr>
      <w:r w:rsidRPr="00AA7FEE">
        <w:rPr>
          <w:rFonts w:eastAsiaTheme="minorEastAsia"/>
          <w:b/>
          <w:bCs/>
          <w:i/>
          <w:iCs/>
          <w:sz w:val="22"/>
          <w:szCs w:val="22"/>
          <w:lang w:val="en-US" w:eastAsia="ko-KR"/>
        </w:rPr>
        <w:t xml:space="preserve">Proposal </w:t>
      </w:r>
      <w:r w:rsidRPr="009D1221">
        <w:rPr>
          <w:rFonts w:eastAsiaTheme="minorEastAsia"/>
          <w:b/>
          <w:bCs/>
          <w:i/>
          <w:iCs/>
          <w:sz w:val="22"/>
          <w:szCs w:val="22"/>
          <w:lang w:val="en-US" w:eastAsia="ko-KR"/>
        </w:rPr>
        <w:t>4: Study simplifi</w:t>
      </w:r>
      <w:r>
        <w:rPr>
          <w:rFonts w:eastAsiaTheme="minorEastAsia"/>
          <w:b/>
          <w:bCs/>
          <w:i/>
          <w:iCs/>
          <w:sz w:val="22"/>
          <w:szCs w:val="22"/>
          <w:lang w:val="en-US" w:eastAsia="ko-KR"/>
        </w:rPr>
        <w:t xml:space="preserve">ed and integrated PDCCH monitoring mechanism </w:t>
      </w:r>
      <w:r w:rsidRPr="009D1221">
        <w:rPr>
          <w:rFonts w:eastAsiaTheme="minorEastAsia"/>
          <w:b/>
          <w:bCs/>
          <w:i/>
          <w:iCs/>
          <w:sz w:val="22"/>
          <w:szCs w:val="22"/>
          <w:lang w:val="en-US" w:eastAsia="ko-KR"/>
        </w:rPr>
        <w:t>primarily by minimizing overlapping 5G PDCCH monitoring solutions (such as DCP and PEI)</w:t>
      </w:r>
    </w:p>
    <w:p w14:paraId="37B248B0" w14:textId="77777777" w:rsidR="00D12007" w:rsidRPr="002E4BF2" w:rsidRDefault="00D12007" w:rsidP="00BD38D2">
      <w:pPr>
        <w:pStyle w:val="a1"/>
        <w:rPr>
          <w:rFonts w:eastAsiaTheme="minorEastAsia"/>
          <w:i/>
          <w:iCs/>
          <w:sz w:val="22"/>
          <w:szCs w:val="22"/>
          <w:lang w:val="en-US" w:eastAsia="ko-KR"/>
        </w:rPr>
      </w:pPr>
    </w:p>
    <w:p w14:paraId="157D679C" w14:textId="6FD6D7C2" w:rsidR="00473A70" w:rsidRPr="008B6F35" w:rsidRDefault="00473A70" w:rsidP="00FE0662">
      <w:pPr>
        <w:widowControl/>
        <w:wordWrap/>
        <w:autoSpaceDE/>
        <w:autoSpaceDN/>
        <w:spacing w:after="120"/>
        <w:rPr>
          <w:rFonts w:ascii="Times New Roman" w:hAnsi="Times New Roman"/>
          <w:b/>
          <w:kern w:val="0"/>
          <w:sz w:val="28"/>
          <w:szCs w:val="20"/>
        </w:rPr>
      </w:pPr>
      <w:r w:rsidRPr="008B6F35">
        <w:rPr>
          <w:rFonts w:ascii="Times New Roman" w:hAnsi="Times New Roman"/>
          <w:b/>
          <w:kern w:val="0"/>
          <w:sz w:val="28"/>
          <w:szCs w:val="20"/>
        </w:rPr>
        <w:t>References</w:t>
      </w:r>
    </w:p>
    <w:p w14:paraId="57BDCA92" w14:textId="2CD24684" w:rsidR="007203F3" w:rsidRPr="00B541F2" w:rsidRDefault="008D4E0A" w:rsidP="009D1221">
      <w:pPr>
        <w:pStyle w:val="ad"/>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4" w:name="_Hlk159264670"/>
      <w:r w:rsidRPr="00B541F2">
        <w:rPr>
          <w:rFonts w:ascii="Times New Roman" w:hAnsi="Times New Roman" w:hint="eastAsia"/>
          <w:sz w:val="22"/>
          <w:lang w:eastAsia="ko-KR"/>
        </w:rPr>
        <w:t xml:space="preserve">Final </w:t>
      </w:r>
      <w:r w:rsidR="0008056B" w:rsidRPr="00B541F2">
        <w:rPr>
          <w:rFonts w:ascii="Times New Roman" w:hAnsi="Times New Roman"/>
          <w:sz w:val="22"/>
        </w:rPr>
        <w:t xml:space="preserve">Report of 3GPP </w:t>
      </w:r>
      <w:r w:rsidR="0008056B" w:rsidRPr="00B541F2">
        <w:rPr>
          <w:rFonts w:ascii="Times New Roman" w:hAnsi="Times New Roman" w:hint="eastAsia"/>
          <w:sz w:val="22"/>
          <w:lang w:eastAsia="ko-KR"/>
        </w:rPr>
        <w:t>TSG</w:t>
      </w:r>
      <w:r w:rsidR="007A0391" w:rsidRPr="00B541F2">
        <w:rPr>
          <w:rFonts w:ascii="Times New Roman" w:hAnsi="Times New Roman" w:hint="eastAsia"/>
          <w:sz w:val="22"/>
          <w:lang w:eastAsia="ko-KR"/>
        </w:rPr>
        <w:t xml:space="preserve"> </w:t>
      </w:r>
      <w:r w:rsidR="0008056B" w:rsidRPr="00B541F2">
        <w:rPr>
          <w:rFonts w:ascii="Times New Roman" w:hAnsi="Times New Roman"/>
          <w:sz w:val="22"/>
        </w:rPr>
        <w:t>RAN</w:t>
      </w:r>
      <w:r w:rsidR="007A0391" w:rsidRPr="00B541F2">
        <w:rPr>
          <w:rFonts w:ascii="Times New Roman" w:hAnsi="Times New Roman" w:hint="eastAsia"/>
          <w:sz w:val="22"/>
          <w:lang w:eastAsia="ko-KR"/>
        </w:rPr>
        <w:t xml:space="preserve"> WG1</w:t>
      </w:r>
      <w:r w:rsidR="00854231" w:rsidRPr="00B541F2">
        <w:rPr>
          <w:rFonts w:ascii="Times New Roman" w:hAnsi="Times New Roman" w:hint="eastAsia"/>
          <w:sz w:val="22"/>
          <w:lang w:eastAsia="ko-KR"/>
        </w:rPr>
        <w:t xml:space="preserve"> </w:t>
      </w:r>
      <w:r w:rsidR="0008056B" w:rsidRPr="00B541F2">
        <w:rPr>
          <w:rFonts w:ascii="Times New Roman" w:hAnsi="Times New Roman"/>
          <w:sz w:val="22"/>
        </w:rPr>
        <w:t>#</w:t>
      </w:r>
      <w:r w:rsidR="007A0391" w:rsidRPr="00B541F2">
        <w:rPr>
          <w:rFonts w:ascii="Times New Roman" w:hAnsi="Times New Roman" w:hint="eastAsia"/>
          <w:sz w:val="22"/>
          <w:lang w:eastAsia="ko-KR"/>
        </w:rPr>
        <w:t>122</w:t>
      </w:r>
      <w:r w:rsidR="00413534" w:rsidRPr="00B541F2">
        <w:rPr>
          <w:rFonts w:ascii="Times New Roman" w:hAnsi="Times New Roman" w:hint="eastAsia"/>
          <w:sz w:val="22"/>
          <w:lang w:eastAsia="ko-KR"/>
        </w:rPr>
        <w:t>-bis</w:t>
      </w:r>
      <w:r w:rsidR="0008056B" w:rsidRPr="00B541F2">
        <w:rPr>
          <w:rFonts w:ascii="Times New Roman" w:hAnsi="Times New Roman" w:hint="eastAsia"/>
          <w:sz w:val="22"/>
          <w:lang w:eastAsia="ko-KR"/>
        </w:rPr>
        <w:t xml:space="preserve"> </w:t>
      </w:r>
      <w:r w:rsidR="00854231" w:rsidRPr="00B541F2">
        <w:rPr>
          <w:rFonts w:ascii="Times New Roman" w:hAnsi="Times New Roman" w:hint="eastAsia"/>
          <w:sz w:val="22"/>
          <w:lang w:eastAsia="ko-KR"/>
        </w:rPr>
        <w:t>v1.0.</w:t>
      </w:r>
      <w:r w:rsidR="00413534" w:rsidRPr="00B541F2">
        <w:rPr>
          <w:rFonts w:ascii="Times New Roman" w:hAnsi="Times New Roman" w:hint="eastAsia"/>
          <w:sz w:val="22"/>
          <w:lang w:eastAsia="ko-KR"/>
        </w:rPr>
        <w:t>4</w:t>
      </w:r>
      <w:bookmarkEnd w:id="4"/>
    </w:p>
    <w:sectPr w:rsidR="007203F3" w:rsidRPr="00B541F2" w:rsidSect="00A817A4">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60A5A" w14:textId="77777777" w:rsidR="00B83989" w:rsidRDefault="00B83989">
      <w:r>
        <w:separator/>
      </w:r>
    </w:p>
  </w:endnote>
  <w:endnote w:type="continuationSeparator" w:id="0">
    <w:p w14:paraId="739C0BD2" w14:textId="77777777" w:rsidR="00B83989" w:rsidRDefault="00B8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2A40D" w14:textId="77777777" w:rsidR="00B83989" w:rsidRDefault="00B83989">
      <w:r>
        <w:separator/>
      </w:r>
    </w:p>
  </w:footnote>
  <w:footnote w:type="continuationSeparator" w:id="0">
    <w:p w14:paraId="32B6B309" w14:textId="77777777" w:rsidR="00B83989" w:rsidRDefault="00B83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345AF5"/>
    <w:multiLevelType w:val="hybridMultilevel"/>
    <w:tmpl w:val="0E1808A2"/>
    <w:lvl w:ilvl="0" w:tplc="D00AC5F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2494BBB"/>
    <w:multiLevelType w:val="hybridMultilevel"/>
    <w:tmpl w:val="59FCA3CE"/>
    <w:lvl w:ilvl="0" w:tplc="FFFFFFFF">
      <w:start w:val="5"/>
      <w:numFmt w:val="bullet"/>
      <w:lvlText w:val=""/>
      <w:lvlJc w:val="left"/>
      <w:pPr>
        <w:ind w:left="800" w:hanging="360"/>
      </w:pPr>
      <w:rPr>
        <w:rFonts w:ascii="Symbol" w:eastAsia="바탕" w:hAnsi="Symbol" w:cs="Times New Roman" w:hint="default"/>
      </w:rPr>
    </w:lvl>
    <w:lvl w:ilvl="1" w:tplc="FFFFFFFF">
      <w:numFmt w:val="bullet"/>
      <w:lvlText w:val="-"/>
      <w:lvlJc w:val="left"/>
      <w:pPr>
        <w:ind w:left="1320" w:hanging="440"/>
      </w:pPr>
      <w:rPr>
        <w:rFonts w:ascii="Times New Roman" w:eastAsiaTheme="minorEastAsia" w:hAnsi="Times New Roman" w:cs="Times New Roman" w:hint="default"/>
      </w:rPr>
    </w:lvl>
    <w:lvl w:ilvl="2" w:tplc="0409000B">
      <w:start w:val="1"/>
      <w:numFmt w:val="bullet"/>
      <w:lvlText w:val=""/>
      <w:lvlJc w:val="left"/>
      <w:pPr>
        <w:ind w:left="1760" w:hanging="440"/>
      </w:pPr>
      <w:rPr>
        <w:rFonts w:ascii="Wingdings" w:hAnsi="Wingdings"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8C405CF"/>
    <w:multiLevelType w:val="hybridMultilevel"/>
    <w:tmpl w:val="68004CB2"/>
    <w:lvl w:ilvl="0" w:tplc="04090009">
      <w:start w:val="1"/>
      <w:numFmt w:val="bullet"/>
      <w:lvlText w:val=""/>
      <w:lvlJc w:val="left"/>
      <w:pPr>
        <w:ind w:left="440" w:hanging="440"/>
      </w:pPr>
      <w:rPr>
        <w:rFonts w:ascii="Wingdings" w:hAnsi="Wingdings" w:hint="default"/>
      </w:rPr>
    </w:lvl>
    <w:lvl w:ilvl="1" w:tplc="9FF4D4CA">
      <w:start w:val="1"/>
      <w:numFmt w:val="bullet"/>
      <w:lvlText w:val="‐"/>
      <w:lvlJc w:val="left"/>
      <w:pPr>
        <w:ind w:left="880" w:hanging="440"/>
      </w:pPr>
      <w:rPr>
        <w:rFonts w:ascii="SimSun" w:eastAsia="SimSun" w:hAnsi="SimSun" w:hint="eastAsia"/>
        <w:lang w:val="en-US"/>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E25A5C"/>
    <w:multiLevelType w:val="hybridMultilevel"/>
    <w:tmpl w:val="76840EEC"/>
    <w:lvl w:ilvl="0" w:tplc="FFFFFFFF">
      <w:numFmt w:val="bullet"/>
      <w:lvlText w:val="•"/>
      <w:lvlJc w:val="left"/>
      <w:pPr>
        <w:ind w:left="1432" w:hanging="440"/>
      </w:pPr>
      <w:rPr>
        <w:rFonts w:ascii="Times New Roman" w:eastAsia="SimSun" w:hAnsi="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4" w15:restartNumberingAfterBreak="0">
    <w:nsid w:val="13C9328B"/>
    <w:multiLevelType w:val="hybridMultilevel"/>
    <w:tmpl w:val="92E0F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7" w15:restartNumberingAfterBreak="0">
    <w:nsid w:val="17A41305"/>
    <w:multiLevelType w:val="hybridMultilevel"/>
    <w:tmpl w:val="C3226A0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424433B"/>
    <w:multiLevelType w:val="hybridMultilevel"/>
    <w:tmpl w:val="D2E8B52E"/>
    <w:lvl w:ilvl="0" w:tplc="83BAE16E">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245B007D"/>
    <w:multiLevelType w:val="hybridMultilevel"/>
    <w:tmpl w:val="4ACA9770"/>
    <w:lvl w:ilvl="0" w:tplc="631A63C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2C643460"/>
    <w:multiLevelType w:val="hybridMultilevel"/>
    <w:tmpl w:val="86B8BC9C"/>
    <w:lvl w:ilvl="0" w:tplc="04090009">
      <w:start w:val="1"/>
      <w:numFmt w:val="bullet"/>
      <w:lvlText w:val=""/>
      <w:lvlJc w:val="left"/>
      <w:pPr>
        <w:ind w:left="880" w:hanging="440"/>
      </w:pPr>
      <w:rPr>
        <w:rFonts w:ascii="Wingdings" w:hAnsi="Wingdings"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D8173BB"/>
    <w:multiLevelType w:val="hybridMultilevel"/>
    <w:tmpl w:val="3D2E6238"/>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E27C5E"/>
    <w:multiLevelType w:val="hybridMultilevel"/>
    <w:tmpl w:val="CCEE62F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31E02386"/>
    <w:multiLevelType w:val="multilevel"/>
    <w:tmpl w:val="21B43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15:restartNumberingAfterBreak="0">
    <w:nsid w:val="31F41056"/>
    <w:multiLevelType w:val="multilevel"/>
    <w:tmpl w:val="85EE97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4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097F88"/>
    <w:multiLevelType w:val="hybridMultilevel"/>
    <w:tmpl w:val="EA007F50"/>
    <w:lvl w:ilvl="0" w:tplc="FFFFFFFF">
      <w:start w:val="6"/>
      <w:numFmt w:val="bullet"/>
      <w:lvlText w:val="-"/>
      <w:lvlJc w:val="left"/>
      <w:pPr>
        <w:ind w:left="800" w:hanging="360"/>
      </w:pPr>
      <w:rPr>
        <w:rFonts w:ascii="Times New Roman" w:eastAsiaTheme="minorEastAsia" w:hAnsi="Times New Roman" w:cs="Times New Roman" w:hint="default"/>
      </w:rPr>
    </w:lvl>
    <w:lvl w:ilvl="1" w:tplc="2F45F184">
      <w:start w:val="1"/>
      <w:numFmt w:val="bullet"/>
      <w:lvlText w:val="•"/>
      <w:lvlJc w:val="left"/>
      <w:pPr>
        <w:ind w:left="1240" w:hanging="360"/>
      </w:pPr>
      <w:rPr>
        <w:rFonts w:ascii="Arial"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0" w15:restartNumberingAfterBreak="0">
    <w:nsid w:val="3A1B4FE1"/>
    <w:multiLevelType w:val="hybridMultilevel"/>
    <w:tmpl w:val="469645B4"/>
    <w:lvl w:ilvl="0" w:tplc="209438C6">
      <w:start w:val="1"/>
      <w:numFmt w:val="bullet"/>
      <w:lvlText w:val="‐"/>
      <w:lvlJc w:val="left"/>
      <w:pPr>
        <w:ind w:left="1680" w:hanging="440"/>
      </w:pPr>
      <w:rPr>
        <w:rFonts w:ascii="SimSun" w:eastAsia="SimSun" w:hAnsi="SimSun" w:hint="eastAsia"/>
        <w:lang w:val="en-GB"/>
      </w:rPr>
    </w:lvl>
    <w:lvl w:ilvl="1" w:tplc="FFFFFFFF" w:tentative="1">
      <w:start w:val="1"/>
      <w:numFmt w:val="bullet"/>
      <w:lvlText w:val=""/>
      <w:lvlJc w:val="left"/>
      <w:pPr>
        <w:ind w:left="2120" w:hanging="440"/>
      </w:pPr>
      <w:rPr>
        <w:rFonts w:ascii="Wingdings" w:hAnsi="Wingdings" w:hint="default"/>
      </w:rPr>
    </w:lvl>
    <w:lvl w:ilvl="2" w:tplc="FFFFFFFF" w:tentative="1">
      <w:start w:val="1"/>
      <w:numFmt w:val="bullet"/>
      <w:lvlText w:val=""/>
      <w:lvlJc w:val="left"/>
      <w:pPr>
        <w:ind w:left="2560" w:hanging="440"/>
      </w:pPr>
      <w:rPr>
        <w:rFonts w:ascii="Wingdings" w:hAnsi="Wingdings" w:hint="default"/>
      </w:rPr>
    </w:lvl>
    <w:lvl w:ilvl="3" w:tplc="FFFFFFFF" w:tentative="1">
      <w:start w:val="1"/>
      <w:numFmt w:val="bullet"/>
      <w:lvlText w:val=""/>
      <w:lvlJc w:val="left"/>
      <w:pPr>
        <w:ind w:left="3000" w:hanging="440"/>
      </w:pPr>
      <w:rPr>
        <w:rFonts w:ascii="Wingdings" w:hAnsi="Wingdings" w:hint="default"/>
      </w:rPr>
    </w:lvl>
    <w:lvl w:ilvl="4" w:tplc="FFFFFFFF" w:tentative="1">
      <w:start w:val="1"/>
      <w:numFmt w:val="bullet"/>
      <w:lvlText w:val=""/>
      <w:lvlJc w:val="left"/>
      <w:pPr>
        <w:ind w:left="3440" w:hanging="440"/>
      </w:pPr>
      <w:rPr>
        <w:rFonts w:ascii="Wingdings" w:hAnsi="Wingdings" w:hint="default"/>
      </w:rPr>
    </w:lvl>
    <w:lvl w:ilvl="5" w:tplc="FFFFFFFF" w:tentative="1">
      <w:start w:val="1"/>
      <w:numFmt w:val="bullet"/>
      <w:lvlText w:val=""/>
      <w:lvlJc w:val="left"/>
      <w:pPr>
        <w:ind w:left="3880" w:hanging="440"/>
      </w:pPr>
      <w:rPr>
        <w:rFonts w:ascii="Wingdings" w:hAnsi="Wingdings" w:hint="default"/>
      </w:rPr>
    </w:lvl>
    <w:lvl w:ilvl="6" w:tplc="FFFFFFFF" w:tentative="1">
      <w:start w:val="1"/>
      <w:numFmt w:val="bullet"/>
      <w:lvlText w:val=""/>
      <w:lvlJc w:val="left"/>
      <w:pPr>
        <w:ind w:left="4320" w:hanging="440"/>
      </w:pPr>
      <w:rPr>
        <w:rFonts w:ascii="Wingdings" w:hAnsi="Wingdings" w:hint="default"/>
      </w:rPr>
    </w:lvl>
    <w:lvl w:ilvl="7" w:tplc="FFFFFFFF" w:tentative="1">
      <w:start w:val="1"/>
      <w:numFmt w:val="bullet"/>
      <w:lvlText w:val=""/>
      <w:lvlJc w:val="left"/>
      <w:pPr>
        <w:ind w:left="4760" w:hanging="440"/>
      </w:pPr>
      <w:rPr>
        <w:rFonts w:ascii="Wingdings" w:hAnsi="Wingdings" w:hint="default"/>
      </w:rPr>
    </w:lvl>
    <w:lvl w:ilvl="8" w:tplc="FFFFFFFF" w:tentative="1">
      <w:start w:val="1"/>
      <w:numFmt w:val="bullet"/>
      <w:lvlText w:val=""/>
      <w:lvlJc w:val="left"/>
      <w:pPr>
        <w:ind w:left="5200" w:hanging="440"/>
      </w:pPr>
      <w:rPr>
        <w:rFonts w:ascii="Wingdings" w:hAnsi="Wingdings" w:hint="default"/>
      </w:rPr>
    </w:lvl>
  </w:abstractNum>
  <w:abstractNum w:abstractNumId="5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22011C1"/>
    <w:multiLevelType w:val="hybridMultilevel"/>
    <w:tmpl w:val="27180E06"/>
    <w:lvl w:ilvl="0" w:tplc="B0FC50D4">
      <w:start w:val="1"/>
      <w:numFmt w:val="decimalEnclosedCircle"/>
      <w:lvlText w:val="%1"/>
      <w:lvlJc w:val="left"/>
      <w:pPr>
        <w:ind w:left="501" w:hanging="360"/>
      </w:pPr>
      <w:rPr>
        <w:rFonts w:ascii="맑은 고딕" w:eastAsia="맑은 고딕" w:hAnsi="맑은 고딕" w:hint="default"/>
      </w:rPr>
    </w:lvl>
    <w:lvl w:ilvl="1" w:tplc="04090019" w:tentative="1">
      <w:start w:val="1"/>
      <w:numFmt w:val="upp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upp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upperLetter"/>
      <w:lvlText w:val="%8."/>
      <w:lvlJc w:val="left"/>
      <w:pPr>
        <w:ind w:left="3661" w:hanging="440"/>
      </w:pPr>
    </w:lvl>
    <w:lvl w:ilvl="8" w:tplc="0409001B" w:tentative="1">
      <w:start w:val="1"/>
      <w:numFmt w:val="lowerRoman"/>
      <w:lvlText w:val="%9."/>
      <w:lvlJc w:val="right"/>
      <w:pPr>
        <w:ind w:left="4101" w:hanging="440"/>
      </w:pPr>
    </w:lvl>
  </w:abstractNum>
  <w:abstractNum w:abstractNumId="54" w15:restartNumberingAfterBreak="0">
    <w:nsid w:val="4443778F"/>
    <w:multiLevelType w:val="multilevel"/>
    <w:tmpl w:val="0998583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decimal"/>
      <w:lvlText w:val="%3.1.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5" w15:restartNumberingAfterBreak="0">
    <w:nsid w:val="44595ED3"/>
    <w:multiLevelType w:val="hybridMultilevel"/>
    <w:tmpl w:val="03CC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8361049"/>
    <w:multiLevelType w:val="hybridMultilevel"/>
    <w:tmpl w:val="C2082DCC"/>
    <w:lvl w:ilvl="0" w:tplc="04090009">
      <w:start w:val="1"/>
      <w:numFmt w:val="bullet"/>
      <w:lvlText w:val=""/>
      <w:lvlJc w:val="left"/>
      <w:pPr>
        <w:ind w:left="800" w:hanging="360"/>
      </w:pPr>
      <w:rPr>
        <w:rFonts w:ascii="Wingdings" w:hAnsi="Wingdings" w:hint="default"/>
      </w:rPr>
    </w:lvl>
    <w:lvl w:ilvl="1" w:tplc="FFFFFFFF">
      <w:numFmt w:val="bullet"/>
      <w:lvlText w:val="-"/>
      <w:lvlJc w:val="left"/>
      <w:pPr>
        <w:ind w:left="1320" w:hanging="440"/>
      </w:pPr>
      <w:rPr>
        <w:rFonts w:ascii="Times New Roman" w:eastAsiaTheme="minorEastAsia" w:hAnsi="Times New Roman" w:cs="Times New Roman" w:hint="default"/>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0" w15:restartNumberingAfterBreak="0">
    <w:nsid w:val="488312FD"/>
    <w:multiLevelType w:val="hybridMultilevel"/>
    <w:tmpl w:val="32CAEF0C"/>
    <w:lvl w:ilvl="0" w:tplc="209438C6">
      <w:start w:val="1"/>
      <w:numFmt w:val="bullet"/>
      <w:lvlText w:val="‐"/>
      <w:lvlJc w:val="left"/>
      <w:pPr>
        <w:ind w:left="1007" w:hanging="440"/>
      </w:pPr>
      <w:rPr>
        <w:rFonts w:ascii="SimSun" w:eastAsia="SimSun" w:hAnsi="SimSun" w:hint="eastAsia"/>
        <w:lang w:val="en-GB"/>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1" w15:restartNumberingAfterBreak="0">
    <w:nsid w:val="48D56189"/>
    <w:multiLevelType w:val="hybridMultilevel"/>
    <w:tmpl w:val="E4E850E8"/>
    <w:lvl w:ilvl="0" w:tplc="FFFFFFFF">
      <w:start w:val="1"/>
      <w:numFmt w:val="bullet"/>
      <w:lvlText w:val=""/>
      <w:lvlJc w:val="left"/>
      <w:pPr>
        <w:ind w:left="440" w:hanging="440"/>
      </w:pPr>
      <w:rPr>
        <w:rFonts w:ascii="Wingdings" w:hAnsi="Wingdings" w:hint="default"/>
      </w:rPr>
    </w:lvl>
    <w:lvl w:ilvl="1" w:tplc="209438C6">
      <w:start w:val="1"/>
      <w:numFmt w:val="bullet"/>
      <w:lvlText w:val="‐"/>
      <w:lvlJc w:val="left"/>
      <w:pPr>
        <w:ind w:left="880" w:hanging="440"/>
      </w:pPr>
      <w:rPr>
        <w:rFonts w:ascii="SimSun" w:eastAsia="SimSun" w:hAnsi="SimSun" w:hint="eastAsia"/>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4BEA0413"/>
    <w:multiLevelType w:val="hybridMultilevel"/>
    <w:tmpl w:val="1B7E17DC"/>
    <w:lvl w:ilvl="0" w:tplc="0576D26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3" w15:restartNumberingAfterBreak="0">
    <w:nsid w:val="4C2028B1"/>
    <w:multiLevelType w:val="hybridMultilevel"/>
    <w:tmpl w:val="9726F794"/>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6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7C3003"/>
    <w:multiLevelType w:val="hybridMultilevel"/>
    <w:tmpl w:val="5DB8E812"/>
    <w:lvl w:ilvl="0" w:tplc="D5944646">
      <w:start w:val="1"/>
      <w:numFmt w:val="upperLetter"/>
      <w:lvlText w:val="%1."/>
      <w:lvlJc w:val="left"/>
      <w:pPr>
        <w:ind w:left="760" w:hanging="360"/>
      </w:pPr>
      <w:rPr>
        <w:rFonts w:hint="default"/>
      </w:r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6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4FEF3BEA"/>
    <w:multiLevelType w:val="hybridMultilevel"/>
    <w:tmpl w:val="6B26F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9" w15:restartNumberingAfterBreak="0">
    <w:nsid w:val="55EC1655"/>
    <w:multiLevelType w:val="hybridMultilevel"/>
    <w:tmpl w:val="4D3EBF7A"/>
    <w:lvl w:ilvl="0" w:tplc="04090009">
      <w:start w:val="1"/>
      <w:numFmt w:val="bullet"/>
      <w:lvlText w:val=""/>
      <w:lvlJc w:val="left"/>
      <w:pPr>
        <w:ind w:left="360" w:hanging="360"/>
      </w:pPr>
      <w:rPr>
        <w:rFonts w:ascii="Wingdings" w:hAnsi="Wingdings" w:hint="default"/>
      </w:rPr>
    </w:lvl>
    <w:lvl w:ilvl="1" w:tplc="FFFFFFFF">
      <w:start w:val="1"/>
      <w:numFmt w:val="bullet"/>
      <w:lvlText w:val="‐"/>
      <w:lvlJc w:val="left"/>
      <w:pPr>
        <w:ind w:left="1250" w:hanging="400"/>
      </w:pPr>
      <w:rPr>
        <w:rFonts w:ascii="SimSun" w:eastAsia="SimSun" w:hAnsi="SimSun" w:hint="eastAsia"/>
        <w:lang w:val="en-GB"/>
      </w:rPr>
    </w:lvl>
    <w:lvl w:ilvl="2" w:tplc="FFFFFFFF">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7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A147492"/>
    <w:multiLevelType w:val="hybridMultilevel"/>
    <w:tmpl w:val="BFF49B1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2" w15:restartNumberingAfterBreak="0">
    <w:nsid w:val="5BD96857"/>
    <w:multiLevelType w:val="multilevel"/>
    <w:tmpl w:val="493E457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b/>
        <w:bCs w:val="0"/>
        <w:sz w:val="28"/>
        <w:szCs w:val="28"/>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73" w15:restartNumberingAfterBreak="0">
    <w:nsid w:val="5BEA7556"/>
    <w:multiLevelType w:val="hybridMultilevel"/>
    <w:tmpl w:val="2AD8F992"/>
    <w:lvl w:ilvl="0" w:tplc="04090009">
      <w:start w:val="1"/>
      <w:numFmt w:val="bullet"/>
      <w:lvlText w:val=""/>
      <w:lvlJc w:val="left"/>
      <w:pPr>
        <w:ind w:left="400" w:hanging="400"/>
      </w:pPr>
      <w:rPr>
        <w:rFonts w:ascii="Wingdings" w:hAnsi="Wingdings" w:hint="default"/>
      </w:rPr>
    </w:lvl>
    <w:lvl w:ilvl="1" w:tplc="209438C6">
      <w:start w:val="1"/>
      <w:numFmt w:val="bullet"/>
      <w:lvlText w:val="‐"/>
      <w:lvlJc w:val="left"/>
      <w:pPr>
        <w:ind w:left="1250" w:hanging="400"/>
      </w:pPr>
      <w:rPr>
        <w:rFonts w:ascii="SimSun" w:eastAsia="SimSun" w:hAnsi="SimSun" w:hint="eastAsia"/>
        <w:lang w:val="en-GB"/>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4"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5" w15:restartNumberingAfterBreak="0">
    <w:nsid w:val="5DA2496F"/>
    <w:multiLevelType w:val="hybridMultilevel"/>
    <w:tmpl w:val="5FC8DB86"/>
    <w:lvl w:ilvl="0" w:tplc="446C64A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6" w15:restartNumberingAfterBreak="0">
    <w:nsid w:val="5FF46931"/>
    <w:multiLevelType w:val="hybridMultilevel"/>
    <w:tmpl w:val="81FC274E"/>
    <w:lvl w:ilvl="0" w:tplc="FFFFFFFF">
      <w:start w:val="6"/>
      <w:numFmt w:val="bullet"/>
      <w:lvlText w:val="-"/>
      <w:lvlJc w:val="left"/>
      <w:pPr>
        <w:ind w:left="800" w:hanging="360"/>
      </w:pPr>
      <w:rPr>
        <w:rFonts w:ascii="Times New Roman" w:eastAsiaTheme="minorEastAsia" w:hAnsi="Times New Roman" w:cs="Times New Roman" w:hint="default"/>
      </w:rPr>
    </w:lvl>
    <w:lvl w:ilvl="1" w:tplc="FFFFFFFF">
      <w:numFmt w:val="bullet"/>
      <w:lvlText w:val="•"/>
      <w:lvlJc w:val="left"/>
      <w:pPr>
        <w:ind w:left="1320" w:hanging="440"/>
      </w:pPr>
      <w:rPr>
        <w:rFonts w:ascii="Times New Roman" w:eastAsia="SimSun" w:hAnsi="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7"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616A68C6"/>
    <w:multiLevelType w:val="hybridMultilevel"/>
    <w:tmpl w:val="E800D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62D95F78"/>
    <w:multiLevelType w:val="hybridMultilevel"/>
    <w:tmpl w:val="79F04B60"/>
    <w:lvl w:ilvl="0" w:tplc="1E808208">
      <w:start w:val="5"/>
      <w:numFmt w:val="bullet"/>
      <w:lvlText w:val=""/>
      <w:lvlJc w:val="left"/>
      <w:pPr>
        <w:ind w:left="800" w:hanging="360"/>
      </w:pPr>
      <w:rPr>
        <w:rFonts w:ascii="Symbol" w:eastAsia="바탕" w:hAnsi="Symbol" w:cs="Times New Roman"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1"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5D01FBF"/>
    <w:multiLevelType w:val="multilevel"/>
    <w:tmpl w:val="8FC274C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3" w15:restartNumberingAfterBreak="0">
    <w:nsid w:val="66B87F53"/>
    <w:multiLevelType w:val="multilevel"/>
    <w:tmpl w:val="76A86B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5" w15:restartNumberingAfterBreak="0">
    <w:nsid w:val="6AC2683C"/>
    <w:multiLevelType w:val="hybridMultilevel"/>
    <w:tmpl w:val="8CDE830C"/>
    <w:lvl w:ilvl="0" w:tplc="3A38D7AA">
      <w:start w:val="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6" w15:restartNumberingAfterBreak="0">
    <w:nsid w:val="6BAE42B9"/>
    <w:multiLevelType w:val="hybridMultilevel"/>
    <w:tmpl w:val="BFF49B12"/>
    <w:lvl w:ilvl="0" w:tplc="446C64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7" w15:restartNumberingAfterBreak="0">
    <w:nsid w:val="6BEC12ED"/>
    <w:multiLevelType w:val="hybridMultilevel"/>
    <w:tmpl w:val="9B7ED012"/>
    <w:lvl w:ilvl="0" w:tplc="04090001">
      <w:start w:val="1"/>
      <w:numFmt w:val="bullet"/>
      <w:lvlText w:val=""/>
      <w:lvlJc w:val="left"/>
      <w:pPr>
        <w:ind w:left="800" w:hanging="360"/>
      </w:pPr>
      <w:rPr>
        <w:rFonts w:ascii="Symbol" w:hAnsi="Symbol"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8"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4"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5"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6"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97"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1"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42"/>
  </w:num>
  <w:num w:numId="2" w16cid:durableId="1958098037">
    <w:abstractNumId w:val="19"/>
  </w:num>
  <w:num w:numId="3" w16cid:durableId="1753965024">
    <w:abstractNumId w:val="73"/>
  </w:num>
  <w:num w:numId="4" w16cid:durableId="2091271924">
    <w:abstractNumId w:val="9"/>
  </w:num>
  <w:num w:numId="5" w16cid:durableId="1956015375">
    <w:abstractNumId w:val="96"/>
  </w:num>
  <w:num w:numId="6" w16cid:durableId="213394916">
    <w:abstractNumId w:val="42"/>
  </w:num>
  <w:num w:numId="7" w16cid:durableId="1573268683">
    <w:abstractNumId w:val="100"/>
  </w:num>
  <w:num w:numId="8" w16cid:durableId="976879894">
    <w:abstractNumId w:val="34"/>
  </w:num>
  <w:num w:numId="9" w16cid:durableId="1210729712">
    <w:abstractNumId w:val="44"/>
  </w:num>
  <w:num w:numId="10" w16cid:durableId="476453561">
    <w:abstractNumId w:val="23"/>
  </w:num>
  <w:num w:numId="11" w16cid:durableId="1143351714">
    <w:abstractNumId w:val="44"/>
  </w:num>
  <w:num w:numId="12" w16cid:durableId="474370847">
    <w:abstractNumId w:val="16"/>
  </w:num>
  <w:num w:numId="13" w16cid:durableId="2016492400">
    <w:abstractNumId w:val="97"/>
  </w:num>
  <w:num w:numId="14" w16cid:durableId="867718731">
    <w:abstractNumId w:val="89"/>
  </w:num>
  <w:num w:numId="15" w16cid:durableId="76371246">
    <w:abstractNumId w:val="21"/>
  </w:num>
  <w:num w:numId="16" w16cid:durableId="852496210">
    <w:abstractNumId w:val="90"/>
  </w:num>
  <w:num w:numId="17" w16cid:durableId="798064079">
    <w:abstractNumId w:val="27"/>
  </w:num>
  <w:num w:numId="18" w16cid:durableId="1869641118">
    <w:abstractNumId w:val="95"/>
  </w:num>
  <w:num w:numId="19" w16cid:durableId="1501655462">
    <w:abstractNumId w:val="13"/>
  </w:num>
  <w:num w:numId="20" w16cid:durableId="755129925">
    <w:abstractNumId w:val="18"/>
  </w:num>
  <w:num w:numId="21" w16cid:durableId="1076049397">
    <w:abstractNumId w:val="6"/>
  </w:num>
  <w:num w:numId="22" w16cid:durableId="961233508">
    <w:abstractNumId w:val="22"/>
  </w:num>
  <w:num w:numId="23" w16cid:durableId="987169448">
    <w:abstractNumId w:val="33"/>
  </w:num>
  <w:num w:numId="24" w16cid:durableId="643895184">
    <w:abstractNumId w:val="74"/>
  </w:num>
  <w:num w:numId="25" w16cid:durableId="124935330">
    <w:abstractNumId w:val="88"/>
  </w:num>
  <w:num w:numId="26" w16cid:durableId="232353369">
    <w:abstractNumId w:val="20"/>
  </w:num>
  <w:num w:numId="27" w16cid:durableId="216863072">
    <w:abstractNumId w:val="91"/>
  </w:num>
  <w:num w:numId="28" w16cid:durableId="1168981785">
    <w:abstractNumId w:val="101"/>
  </w:num>
  <w:num w:numId="29" w16cid:durableId="1928683479">
    <w:abstractNumId w:val="94"/>
  </w:num>
  <w:num w:numId="30" w16cid:durableId="191456395">
    <w:abstractNumId w:val="11"/>
  </w:num>
  <w:num w:numId="31" w16cid:durableId="990672896">
    <w:abstractNumId w:val="0"/>
  </w:num>
  <w:num w:numId="32" w16cid:durableId="149828500">
    <w:abstractNumId w:val="32"/>
  </w:num>
  <w:num w:numId="33" w16cid:durableId="140275271">
    <w:abstractNumId w:val="2"/>
  </w:num>
  <w:num w:numId="34" w16cid:durableId="528227147">
    <w:abstractNumId w:val="26"/>
  </w:num>
  <w:num w:numId="35" w16cid:durableId="2000841413">
    <w:abstractNumId w:val="53"/>
  </w:num>
  <w:num w:numId="36" w16cid:durableId="1754475630">
    <w:abstractNumId w:val="40"/>
  </w:num>
  <w:num w:numId="37" w16cid:durableId="69473635">
    <w:abstractNumId w:val="12"/>
  </w:num>
  <w:num w:numId="38" w16cid:durableId="1327246162">
    <w:abstractNumId w:val="70"/>
  </w:num>
  <w:num w:numId="39" w16cid:durableId="779035244">
    <w:abstractNumId w:val="54"/>
  </w:num>
  <w:num w:numId="40" w16cid:durableId="11576083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4686730">
    <w:abstractNumId w:val="43"/>
  </w:num>
  <w:num w:numId="42" w16cid:durableId="12115297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2677334">
    <w:abstractNumId w:val="82"/>
  </w:num>
  <w:num w:numId="44" w16cid:durableId="1202014945">
    <w:abstractNumId w:val="43"/>
  </w:num>
  <w:num w:numId="45" w16cid:durableId="529882148">
    <w:abstractNumId w:val="43"/>
  </w:num>
  <w:num w:numId="46" w16cid:durableId="814832311">
    <w:abstractNumId w:val="43"/>
  </w:num>
  <w:num w:numId="47" w16cid:durableId="989558460">
    <w:abstractNumId w:val="83"/>
  </w:num>
  <w:num w:numId="48" w16cid:durableId="1328633767">
    <w:abstractNumId w:val="72"/>
  </w:num>
  <w:num w:numId="49" w16cid:durableId="602346398">
    <w:abstractNumId w:val="15"/>
  </w:num>
  <w:num w:numId="50" w16cid:durableId="145902362">
    <w:abstractNumId w:val="46"/>
  </w:num>
  <w:num w:numId="51" w16cid:durableId="796682206">
    <w:abstractNumId w:val="24"/>
  </w:num>
  <w:num w:numId="52" w16cid:durableId="1392540246">
    <w:abstractNumId w:val="30"/>
  </w:num>
  <w:num w:numId="53" w16cid:durableId="377513096">
    <w:abstractNumId w:val="64"/>
  </w:num>
  <w:num w:numId="54" w16cid:durableId="1901017002">
    <w:abstractNumId w:val="55"/>
  </w:num>
  <w:num w:numId="55" w16cid:durableId="1770353552">
    <w:abstractNumId w:val="69"/>
  </w:num>
  <w:num w:numId="56" w16cid:durableId="1814789483">
    <w:abstractNumId w:val="56"/>
  </w:num>
  <w:num w:numId="57" w16cid:durableId="1967347032">
    <w:abstractNumId w:val="5"/>
  </w:num>
  <w:num w:numId="58" w16cid:durableId="424618961">
    <w:abstractNumId w:val="98"/>
  </w:num>
  <w:num w:numId="59" w16cid:durableId="191768534">
    <w:abstractNumId w:val="47"/>
  </w:num>
  <w:num w:numId="60" w16cid:durableId="152840041">
    <w:abstractNumId w:val="92"/>
  </w:num>
  <w:num w:numId="61" w16cid:durableId="660234287">
    <w:abstractNumId w:val="3"/>
  </w:num>
  <w:num w:numId="62" w16cid:durableId="985007913">
    <w:abstractNumId w:val="77"/>
  </w:num>
  <w:num w:numId="63" w16cid:durableId="1813599126">
    <w:abstractNumId w:val="56"/>
  </w:num>
  <w:num w:numId="64" w16cid:durableId="2029717077">
    <w:abstractNumId w:val="5"/>
  </w:num>
  <w:num w:numId="65" w16cid:durableId="472335070">
    <w:abstractNumId w:val="35"/>
  </w:num>
  <w:num w:numId="66" w16cid:durableId="1631127946">
    <w:abstractNumId w:val="98"/>
  </w:num>
  <w:num w:numId="67" w16cid:durableId="1430731350">
    <w:abstractNumId w:val="86"/>
  </w:num>
  <w:num w:numId="68" w16cid:durableId="1141993639">
    <w:abstractNumId w:val="8"/>
  </w:num>
  <w:num w:numId="69" w16cid:durableId="1206141781">
    <w:abstractNumId w:val="71"/>
  </w:num>
  <w:num w:numId="70" w16cid:durableId="1025910983">
    <w:abstractNumId w:val="17"/>
  </w:num>
  <w:num w:numId="71" w16cid:durableId="910307849">
    <w:abstractNumId w:val="75"/>
  </w:num>
  <w:num w:numId="72" w16cid:durableId="734547716">
    <w:abstractNumId w:val="50"/>
  </w:num>
  <w:num w:numId="73" w16cid:durableId="1086535855">
    <w:abstractNumId w:val="60"/>
  </w:num>
  <w:num w:numId="74" w16cid:durableId="947542077">
    <w:abstractNumId w:val="65"/>
  </w:num>
  <w:num w:numId="75" w16cid:durableId="1111633999">
    <w:abstractNumId w:val="72"/>
  </w:num>
  <w:num w:numId="76" w16cid:durableId="410081336">
    <w:abstractNumId w:val="78"/>
  </w:num>
  <w:num w:numId="77" w16cid:durableId="541404356">
    <w:abstractNumId w:val="51"/>
  </w:num>
  <w:num w:numId="78" w16cid:durableId="1887712810">
    <w:abstractNumId w:val="85"/>
  </w:num>
  <w:num w:numId="79" w16cid:durableId="1273901592">
    <w:abstractNumId w:val="49"/>
  </w:num>
  <w:num w:numId="80" w16cid:durableId="1166895298">
    <w:abstractNumId w:val="39"/>
  </w:num>
  <w:num w:numId="81" w16cid:durableId="1610579194">
    <w:abstractNumId w:val="63"/>
  </w:num>
  <w:num w:numId="82" w16cid:durableId="1906525059">
    <w:abstractNumId w:val="93"/>
  </w:num>
  <w:num w:numId="83" w16cid:durableId="1436756212">
    <w:abstractNumId w:val="36"/>
  </w:num>
  <w:num w:numId="84" w16cid:durableId="1243562244">
    <w:abstractNumId w:val="48"/>
  </w:num>
  <w:num w:numId="85" w16cid:durableId="1569153318">
    <w:abstractNumId w:val="76"/>
  </w:num>
  <w:num w:numId="86" w16cid:durableId="199629118">
    <w:abstractNumId w:val="10"/>
  </w:num>
  <w:num w:numId="87" w16cid:durableId="420495283">
    <w:abstractNumId w:val="61"/>
  </w:num>
  <w:num w:numId="88" w16cid:durableId="804347203">
    <w:abstractNumId w:val="14"/>
  </w:num>
  <w:num w:numId="89" w16cid:durableId="724138984">
    <w:abstractNumId w:val="67"/>
  </w:num>
  <w:num w:numId="90" w16cid:durableId="239945658">
    <w:abstractNumId w:val="72"/>
  </w:num>
  <w:num w:numId="91" w16cid:durableId="805855405">
    <w:abstractNumId w:val="87"/>
  </w:num>
  <w:num w:numId="92" w16cid:durableId="677465195">
    <w:abstractNumId w:val="80"/>
  </w:num>
  <w:num w:numId="93" w16cid:durableId="757025101">
    <w:abstractNumId w:val="28"/>
  </w:num>
  <w:num w:numId="94" w16cid:durableId="637884963">
    <w:abstractNumId w:val="29"/>
  </w:num>
  <w:num w:numId="95" w16cid:durableId="1974284604">
    <w:abstractNumId w:val="59"/>
  </w:num>
  <w:num w:numId="96" w16cid:durableId="2004813828">
    <w:abstractNumId w:val="37"/>
  </w:num>
  <w:num w:numId="97" w16cid:durableId="381178554">
    <w:abstractNumId w:val="57"/>
  </w:num>
  <w:num w:numId="98" w16cid:durableId="2124416032">
    <w:abstractNumId w:val="99"/>
  </w:num>
  <w:num w:numId="99" w16cid:durableId="1835757643">
    <w:abstractNumId w:val="58"/>
  </w:num>
  <w:num w:numId="100" w16cid:durableId="118233645">
    <w:abstractNumId w:val="81"/>
  </w:num>
  <w:num w:numId="101" w16cid:durableId="1174684462">
    <w:abstractNumId w:val="25"/>
  </w:num>
  <w:num w:numId="102" w16cid:durableId="1515420346">
    <w:abstractNumId w:val="1"/>
  </w:num>
  <w:num w:numId="103" w16cid:durableId="2087459430">
    <w:abstractNumId w:val="79"/>
  </w:num>
  <w:num w:numId="104" w16cid:durableId="1368143600">
    <w:abstractNumId w:val="7"/>
  </w:num>
  <w:num w:numId="105" w16cid:durableId="1180045514">
    <w:abstractNumId w:val="62"/>
  </w:num>
  <w:num w:numId="106" w16cid:durableId="55664171">
    <w:abstractNumId w:val="66"/>
  </w:num>
  <w:num w:numId="107" w16cid:durableId="1987776638">
    <w:abstractNumId w:val="38"/>
  </w:num>
  <w:num w:numId="108" w16cid:durableId="1826554066">
    <w:abstractNumId w:val="52"/>
  </w:num>
  <w:num w:numId="109" w16cid:durableId="1510103297">
    <w:abstractNumId w:val="31"/>
  </w:num>
  <w:num w:numId="110" w16cid:durableId="246379933">
    <w:abstractNumId w:val="68"/>
  </w:num>
  <w:num w:numId="111" w16cid:durableId="959871630">
    <w:abstractNumId w:val="84"/>
  </w:num>
  <w:num w:numId="112" w16cid:durableId="74478484">
    <w:abstractNumId w:val="45"/>
  </w:num>
  <w:num w:numId="113" w16cid:durableId="227813832">
    <w:abstractNumId w:val="4"/>
  </w:num>
  <w:num w:numId="114" w16cid:durableId="605357390">
    <w:abstractNumId w:val="4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DEA"/>
    <w:rsid w:val="0000144E"/>
    <w:rsid w:val="00001871"/>
    <w:rsid w:val="0000233E"/>
    <w:rsid w:val="000031AF"/>
    <w:rsid w:val="000056F6"/>
    <w:rsid w:val="00005D01"/>
    <w:rsid w:val="000114C8"/>
    <w:rsid w:val="000127AF"/>
    <w:rsid w:val="00013E08"/>
    <w:rsid w:val="00014128"/>
    <w:rsid w:val="0001430E"/>
    <w:rsid w:val="00014605"/>
    <w:rsid w:val="0001691D"/>
    <w:rsid w:val="00020D65"/>
    <w:rsid w:val="00022E57"/>
    <w:rsid w:val="000245E0"/>
    <w:rsid w:val="00024BF3"/>
    <w:rsid w:val="000261BA"/>
    <w:rsid w:val="000279C5"/>
    <w:rsid w:val="000316FD"/>
    <w:rsid w:val="00031DAC"/>
    <w:rsid w:val="000323B1"/>
    <w:rsid w:val="000328E8"/>
    <w:rsid w:val="000329A9"/>
    <w:rsid w:val="00035C9E"/>
    <w:rsid w:val="00036903"/>
    <w:rsid w:val="00036C5C"/>
    <w:rsid w:val="0003757F"/>
    <w:rsid w:val="0004116E"/>
    <w:rsid w:val="000412CA"/>
    <w:rsid w:val="00041DB1"/>
    <w:rsid w:val="00041EA8"/>
    <w:rsid w:val="00042A39"/>
    <w:rsid w:val="000473D5"/>
    <w:rsid w:val="000535E6"/>
    <w:rsid w:val="00054689"/>
    <w:rsid w:val="000564BF"/>
    <w:rsid w:val="00056A30"/>
    <w:rsid w:val="00057932"/>
    <w:rsid w:val="000610EB"/>
    <w:rsid w:val="0006370C"/>
    <w:rsid w:val="00064150"/>
    <w:rsid w:val="000644F0"/>
    <w:rsid w:val="000645C0"/>
    <w:rsid w:val="000649AD"/>
    <w:rsid w:val="000659C2"/>
    <w:rsid w:val="00065E66"/>
    <w:rsid w:val="00067EF2"/>
    <w:rsid w:val="00071921"/>
    <w:rsid w:val="00071A1C"/>
    <w:rsid w:val="00077E87"/>
    <w:rsid w:val="0008056B"/>
    <w:rsid w:val="00081956"/>
    <w:rsid w:val="00081C00"/>
    <w:rsid w:val="0008240D"/>
    <w:rsid w:val="000837D3"/>
    <w:rsid w:val="00083EA6"/>
    <w:rsid w:val="00085354"/>
    <w:rsid w:val="000900CB"/>
    <w:rsid w:val="000911C7"/>
    <w:rsid w:val="00093E38"/>
    <w:rsid w:val="0009572D"/>
    <w:rsid w:val="000961B0"/>
    <w:rsid w:val="0009636F"/>
    <w:rsid w:val="000972CE"/>
    <w:rsid w:val="000A26F9"/>
    <w:rsid w:val="000A291E"/>
    <w:rsid w:val="000A4778"/>
    <w:rsid w:val="000A67F2"/>
    <w:rsid w:val="000B0465"/>
    <w:rsid w:val="000B0A7E"/>
    <w:rsid w:val="000B14C0"/>
    <w:rsid w:val="000B2381"/>
    <w:rsid w:val="000B3683"/>
    <w:rsid w:val="000B4171"/>
    <w:rsid w:val="000B62B7"/>
    <w:rsid w:val="000C02DD"/>
    <w:rsid w:val="000C0F0E"/>
    <w:rsid w:val="000C2021"/>
    <w:rsid w:val="000C21AD"/>
    <w:rsid w:val="000C4979"/>
    <w:rsid w:val="000C7E1C"/>
    <w:rsid w:val="000D002B"/>
    <w:rsid w:val="000D536D"/>
    <w:rsid w:val="000D61C5"/>
    <w:rsid w:val="000D6990"/>
    <w:rsid w:val="000E083F"/>
    <w:rsid w:val="000E48C9"/>
    <w:rsid w:val="000E670A"/>
    <w:rsid w:val="000F174E"/>
    <w:rsid w:val="000F5155"/>
    <w:rsid w:val="000F5567"/>
    <w:rsid w:val="000F5C81"/>
    <w:rsid w:val="000F6B3E"/>
    <w:rsid w:val="001008B4"/>
    <w:rsid w:val="00100BEE"/>
    <w:rsid w:val="001029A8"/>
    <w:rsid w:val="00104B4E"/>
    <w:rsid w:val="00104E0F"/>
    <w:rsid w:val="00110534"/>
    <w:rsid w:val="001117F3"/>
    <w:rsid w:val="00113BD0"/>
    <w:rsid w:val="001145BB"/>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0FC3"/>
    <w:rsid w:val="001411C3"/>
    <w:rsid w:val="001432C5"/>
    <w:rsid w:val="00144135"/>
    <w:rsid w:val="00144F27"/>
    <w:rsid w:val="00146552"/>
    <w:rsid w:val="00147231"/>
    <w:rsid w:val="00147727"/>
    <w:rsid w:val="001502EC"/>
    <w:rsid w:val="0015104D"/>
    <w:rsid w:val="00151B1B"/>
    <w:rsid w:val="0015390B"/>
    <w:rsid w:val="0015430D"/>
    <w:rsid w:val="0015782F"/>
    <w:rsid w:val="00157A83"/>
    <w:rsid w:val="00162A4A"/>
    <w:rsid w:val="001675D0"/>
    <w:rsid w:val="001679EA"/>
    <w:rsid w:val="00170797"/>
    <w:rsid w:val="001707D2"/>
    <w:rsid w:val="0017500A"/>
    <w:rsid w:val="0017559E"/>
    <w:rsid w:val="001766DD"/>
    <w:rsid w:val="00181D12"/>
    <w:rsid w:val="00183F0A"/>
    <w:rsid w:val="00185428"/>
    <w:rsid w:val="00185B19"/>
    <w:rsid w:val="0018602D"/>
    <w:rsid w:val="00187C39"/>
    <w:rsid w:val="00190382"/>
    <w:rsid w:val="00190B4A"/>
    <w:rsid w:val="001915DD"/>
    <w:rsid w:val="00191FE0"/>
    <w:rsid w:val="00192FC4"/>
    <w:rsid w:val="0019306D"/>
    <w:rsid w:val="0019350E"/>
    <w:rsid w:val="0019402C"/>
    <w:rsid w:val="001943BE"/>
    <w:rsid w:val="00194F0D"/>
    <w:rsid w:val="00195488"/>
    <w:rsid w:val="00196AF9"/>
    <w:rsid w:val="001A10D7"/>
    <w:rsid w:val="001A31EE"/>
    <w:rsid w:val="001A487D"/>
    <w:rsid w:val="001A5299"/>
    <w:rsid w:val="001A5A28"/>
    <w:rsid w:val="001A6C11"/>
    <w:rsid w:val="001A7A6A"/>
    <w:rsid w:val="001A7C69"/>
    <w:rsid w:val="001B3BF4"/>
    <w:rsid w:val="001B61B7"/>
    <w:rsid w:val="001B770B"/>
    <w:rsid w:val="001B7F16"/>
    <w:rsid w:val="001C1F6E"/>
    <w:rsid w:val="001C25FC"/>
    <w:rsid w:val="001C2D17"/>
    <w:rsid w:val="001C2E88"/>
    <w:rsid w:val="001C3E61"/>
    <w:rsid w:val="001C41DB"/>
    <w:rsid w:val="001C4FD1"/>
    <w:rsid w:val="001D02DD"/>
    <w:rsid w:val="001D0EB0"/>
    <w:rsid w:val="001D0F11"/>
    <w:rsid w:val="001D1C45"/>
    <w:rsid w:val="001D2265"/>
    <w:rsid w:val="001D4F56"/>
    <w:rsid w:val="001D7A19"/>
    <w:rsid w:val="001E5D04"/>
    <w:rsid w:val="001E63AE"/>
    <w:rsid w:val="001F0869"/>
    <w:rsid w:val="001F0A93"/>
    <w:rsid w:val="001F2C9C"/>
    <w:rsid w:val="001F507A"/>
    <w:rsid w:val="002028E9"/>
    <w:rsid w:val="002032F8"/>
    <w:rsid w:val="00203D88"/>
    <w:rsid w:val="00206FA2"/>
    <w:rsid w:val="00207704"/>
    <w:rsid w:val="00213D22"/>
    <w:rsid w:val="0021468C"/>
    <w:rsid w:val="00215488"/>
    <w:rsid w:val="00215875"/>
    <w:rsid w:val="002175BA"/>
    <w:rsid w:val="00220CD9"/>
    <w:rsid w:val="0022491D"/>
    <w:rsid w:val="00226BBA"/>
    <w:rsid w:val="00226E0D"/>
    <w:rsid w:val="002273ED"/>
    <w:rsid w:val="00234D96"/>
    <w:rsid w:val="002401BD"/>
    <w:rsid w:val="00241211"/>
    <w:rsid w:val="002413A5"/>
    <w:rsid w:val="0024184C"/>
    <w:rsid w:val="00241D62"/>
    <w:rsid w:val="00241F61"/>
    <w:rsid w:val="002468CD"/>
    <w:rsid w:val="0024694D"/>
    <w:rsid w:val="00247341"/>
    <w:rsid w:val="002475AA"/>
    <w:rsid w:val="00250B93"/>
    <w:rsid w:val="00250CB2"/>
    <w:rsid w:val="00254416"/>
    <w:rsid w:val="00255F5D"/>
    <w:rsid w:val="00257BE2"/>
    <w:rsid w:val="00257CDD"/>
    <w:rsid w:val="0026096F"/>
    <w:rsid w:val="00263014"/>
    <w:rsid w:val="002645AD"/>
    <w:rsid w:val="00264FD1"/>
    <w:rsid w:val="002650BA"/>
    <w:rsid w:val="002652B2"/>
    <w:rsid w:val="0026561F"/>
    <w:rsid w:val="00266AE9"/>
    <w:rsid w:val="00266E81"/>
    <w:rsid w:val="0026722A"/>
    <w:rsid w:val="00267EDA"/>
    <w:rsid w:val="002722F3"/>
    <w:rsid w:val="00273052"/>
    <w:rsid w:val="002731A8"/>
    <w:rsid w:val="002742BC"/>
    <w:rsid w:val="002744A0"/>
    <w:rsid w:val="00285806"/>
    <w:rsid w:val="00285AA6"/>
    <w:rsid w:val="002876AE"/>
    <w:rsid w:val="0028791D"/>
    <w:rsid w:val="00290AC4"/>
    <w:rsid w:val="00290C91"/>
    <w:rsid w:val="00291B4C"/>
    <w:rsid w:val="002935D9"/>
    <w:rsid w:val="0029463C"/>
    <w:rsid w:val="00297827"/>
    <w:rsid w:val="002A0783"/>
    <w:rsid w:val="002A0F9A"/>
    <w:rsid w:val="002A3321"/>
    <w:rsid w:val="002A3D04"/>
    <w:rsid w:val="002A3FDA"/>
    <w:rsid w:val="002A6EC3"/>
    <w:rsid w:val="002B1197"/>
    <w:rsid w:val="002B2865"/>
    <w:rsid w:val="002B3B83"/>
    <w:rsid w:val="002B6D62"/>
    <w:rsid w:val="002C5A0A"/>
    <w:rsid w:val="002C647F"/>
    <w:rsid w:val="002C6D48"/>
    <w:rsid w:val="002C7D75"/>
    <w:rsid w:val="002D1FBB"/>
    <w:rsid w:val="002D35DF"/>
    <w:rsid w:val="002D3898"/>
    <w:rsid w:val="002D4594"/>
    <w:rsid w:val="002D544D"/>
    <w:rsid w:val="002D6179"/>
    <w:rsid w:val="002D6BC4"/>
    <w:rsid w:val="002D7900"/>
    <w:rsid w:val="002D7FF9"/>
    <w:rsid w:val="002E0B63"/>
    <w:rsid w:val="002E1455"/>
    <w:rsid w:val="002E15B0"/>
    <w:rsid w:val="002E17C2"/>
    <w:rsid w:val="002E3389"/>
    <w:rsid w:val="002E347C"/>
    <w:rsid w:val="002E3999"/>
    <w:rsid w:val="002E3EAE"/>
    <w:rsid w:val="002F0006"/>
    <w:rsid w:val="002F0472"/>
    <w:rsid w:val="002F280E"/>
    <w:rsid w:val="002F3217"/>
    <w:rsid w:val="002F3A89"/>
    <w:rsid w:val="002F4A00"/>
    <w:rsid w:val="002F54ED"/>
    <w:rsid w:val="002F5BD4"/>
    <w:rsid w:val="002F7A46"/>
    <w:rsid w:val="00302418"/>
    <w:rsid w:val="00302B8A"/>
    <w:rsid w:val="00305749"/>
    <w:rsid w:val="00305B33"/>
    <w:rsid w:val="00306FD6"/>
    <w:rsid w:val="00311A27"/>
    <w:rsid w:val="0031289D"/>
    <w:rsid w:val="003143F7"/>
    <w:rsid w:val="00317839"/>
    <w:rsid w:val="00317D0E"/>
    <w:rsid w:val="00321408"/>
    <w:rsid w:val="003218AF"/>
    <w:rsid w:val="00321AEF"/>
    <w:rsid w:val="00322A2D"/>
    <w:rsid w:val="00325B47"/>
    <w:rsid w:val="00332104"/>
    <w:rsid w:val="0033217B"/>
    <w:rsid w:val="00333782"/>
    <w:rsid w:val="003338EE"/>
    <w:rsid w:val="00334C4B"/>
    <w:rsid w:val="0033607C"/>
    <w:rsid w:val="00336599"/>
    <w:rsid w:val="00336CBA"/>
    <w:rsid w:val="0034150B"/>
    <w:rsid w:val="00341D13"/>
    <w:rsid w:val="00342849"/>
    <w:rsid w:val="00343425"/>
    <w:rsid w:val="003451E0"/>
    <w:rsid w:val="00345EF4"/>
    <w:rsid w:val="00345F7A"/>
    <w:rsid w:val="00347163"/>
    <w:rsid w:val="00350971"/>
    <w:rsid w:val="00350DEB"/>
    <w:rsid w:val="0036224D"/>
    <w:rsid w:val="0036365C"/>
    <w:rsid w:val="00366C86"/>
    <w:rsid w:val="00371417"/>
    <w:rsid w:val="0037434C"/>
    <w:rsid w:val="0037483B"/>
    <w:rsid w:val="00375573"/>
    <w:rsid w:val="00377746"/>
    <w:rsid w:val="003803FB"/>
    <w:rsid w:val="00383A2E"/>
    <w:rsid w:val="00385330"/>
    <w:rsid w:val="00385C6D"/>
    <w:rsid w:val="00385F9C"/>
    <w:rsid w:val="0038645C"/>
    <w:rsid w:val="00387AE8"/>
    <w:rsid w:val="003918AB"/>
    <w:rsid w:val="00391A60"/>
    <w:rsid w:val="00391B35"/>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B0AA0"/>
    <w:rsid w:val="003B16C1"/>
    <w:rsid w:val="003B2164"/>
    <w:rsid w:val="003B3CD1"/>
    <w:rsid w:val="003B4605"/>
    <w:rsid w:val="003B4AAB"/>
    <w:rsid w:val="003B61CC"/>
    <w:rsid w:val="003B6C4A"/>
    <w:rsid w:val="003B73EA"/>
    <w:rsid w:val="003C17F9"/>
    <w:rsid w:val="003C1B4D"/>
    <w:rsid w:val="003C2785"/>
    <w:rsid w:val="003C36FF"/>
    <w:rsid w:val="003C419C"/>
    <w:rsid w:val="003C5BA2"/>
    <w:rsid w:val="003C5E8F"/>
    <w:rsid w:val="003C65FE"/>
    <w:rsid w:val="003C6ED2"/>
    <w:rsid w:val="003D0704"/>
    <w:rsid w:val="003D0C36"/>
    <w:rsid w:val="003D1F3B"/>
    <w:rsid w:val="003D20F6"/>
    <w:rsid w:val="003D2C35"/>
    <w:rsid w:val="003D2E1A"/>
    <w:rsid w:val="003D60E2"/>
    <w:rsid w:val="003D68CF"/>
    <w:rsid w:val="003D6C12"/>
    <w:rsid w:val="003D743D"/>
    <w:rsid w:val="003D79B9"/>
    <w:rsid w:val="003E036D"/>
    <w:rsid w:val="003E3B48"/>
    <w:rsid w:val="003E48E0"/>
    <w:rsid w:val="003E6CD1"/>
    <w:rsid w:val="003E6F87"/>
    <w:rsid w:val="003E764C"/>
    <w:rsid w:val="003E76D0"/>
    <w:rsid w:val="003F0C2B"/>
    <w:rsid w:val="003F1931"/>
    <w:rsid w:val="003F2771"/>
    <w:rsid w:val="003F4144"/>
    <w:rsid w:val="003F596A"/>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3534"/>
    <w:rsid w:val="004148BC"/>
    <w:rsid w:val="00414C5E"/>
    <w:rsid w:val="00416CFC"/>
    <w:rsid w:val="004206E6"/>
    <w:rsid w:val="00421A42"/>
    <w:rsid w:val="0042206E"/>
    <w:rsid w:val="00423C5E"/>
    <w:rsid w:val="00423FC8"/>
    <w:rsid w:val="00426800"/>
    <w:rsid w:val="004303BE"/>
    <w:rsid w:val="0043062D"/>
    <w:rsid w:val="00431E13"/>
    <w:rsid w:val="00432820"/>
    <w:rsid w:val="00436153"/>
    <w:rsid w:val="0043624D"/>
    <w:rsid w:val="00437675"/>
    <w:rsid w:val="00442E56"/>
    <w:rsid w:val="00445A11"/>
    <w:rsid w:val="00445EC2"/>
    <w:rsid w:val="004466E2"/>
    <w:rsid w:val="0045069C"/>
    <w:rsid w:val="00450E26"/>
    <w:rsid w:val="00451CE2"/>
    <w:rsid w:val="00452765"/>
    <w:rsid w:val="00452850"/>
    <w:rsid w:val="0045349B"/>
    <w:rsid w:val="0045358D"/>
    <w:rsid w:val="004565D3"/>
    <w:rsid w:val="00457CC1"/>
    <w:rsid w:val="004609E6"/>
    <w:rsid w:val="00460DA5"/>
    <w:rsid w:val="00462782"/>
    <w:rsid w:val="00462D28"/>
    <w:rsid w:val="004636A2"/>
    <w:rsid w:val="00463A18"/>
    <w:rsid w:val="00465801"/>
    <w:rsid w:val="0046653C"/>
    <w:rsid w:val="004672EA"/>
    <w:rsid w:val="00467383"/>
    <w:rsid w:val="00467883"/>
    <w:rsid w:val="00473A70"/>
    <w:rsid w:val="0047443A"/>
    <w:rsid w:val="00474F08"/>
    <w:rsid w:val="004764EC"/>
    <w:rsid w:val="0047668E"/>
    <w:rsid w:val="00477629"/>
    <w:rsid w:val="00480AAB"/>
    <w:rsid w:val="00481172"/>
    <w:rsid w:val="004812A9"/>
    <w:rsid w:val="0048171B"/>
    <w:rsid w:val="00483153"/>
    <w:rsid w:val="004832E9"/>
    <w:rsid w:val="004836C7"/>
    <w:rsid w:val="0048755E"/>
    <w:rsid w:val="00487748"/>
    <w:rsid w:val="00490183"/>
    <w:rsid w:val="004913A3"/>
    <w:rsid w:val="00492C72"/>
    <w:rsid w:val="00496B62"/>
    <w:rsid w:val="00497CF8"/>
    <w:rsid w:val="004A09D4"/>
    <w:rsid w:val="004A22FF"/>
    <w:rsid w:val="004A3024"/>
    <w:rsid w:val="004A5E4B"/>
    <w:rsid w:val="004B0D06"/>
    <w:rsid w:val="004B0FF0"/>
    <w:rsid w:val="004B35E1"/>
    <w:rsid w:val="004B3ECD"/>
    <w:rsid w:val="004B4906"/>
    <w:rsid w:val="004B5AB7"/>
    <w:rsid w:val="004B5E88"/>
    <w:rsid w:val="004B73EC"/>
    <w:rsid w:val="004B7A16"/>
    <w:rsid w:val="004B7E4C"/>
    <w:rsid w:val="004C3570"/>
    <w:rsid w:val="004C7973"/>
    <w:rsid w:val="004C7C93"/>
    <w:rsid w:val="004D0C69"/>
    <w:rsid w:val="004D356D"/>
    <w:rsid w:val="004D4273"/>
    <w:rsid w:val="004D4AA5"/>
    <w:rsid w:val="004D6B16"/>
    <w:rsid w:val="004D752F"/>
    <w:rsid w:val="004D7DB8"/>
    <w:rsid w:val="004E06D1"/>
    <w:rsid w:val="004E125C"/>
    <w:rsid w:val="004E3508"/>
    <w:rsid w:val="004E4550"/>
    <w:rsid w:val="004E50E9"/>
    <w:rsid w:val="004E6AA7"/>
    <w:rsid w:val="004F1305"/>
    <w:rsid w:val="004F3434"/>
    <w:rsid w:val="004F355E"/>
    <w:rsid w:val="004F4E8E"/>
    <w:rsid w:val="004F686A"/>
    <w:rsid w:val="004F6AC5"/>
    <w:rsid w:val="004F7113"/>
    <w:rsid w:val="005008C1"/>
    <w:rsid w:val="00501CA6"/>
    <w:rsid w:val="00502BCF"/>
    <w:rsid w:val="00502D98"/>
    <w:rsid w:val="00503C99"/>
    <w:rsid w:val="005069FA"/>
    <w:rsid w:val="00506F0C"/>
    <w:rsid w:val="00506F44"/>
    <w:rsid w:val="00507575"/>
    <w:rsid w:val="0051047F"/>
    <w:rsid w:val="00511423"/>
    <w:rsid w:val="00513379"/>
    <w:rsid w:val="00513F9C"/>
    <w:rsid w:val="00515891"/>
    <w:rsid w:val="0051670A"/>
    <w:rsid w:val="00516FA2"/>
    <w:rsid w:val="0052234E"/>
    <w:rsid w:val="0052367F"/>
    <w:rsid w:val="00527DF4"/>
    <w:rsid w:val="005336FF"/>
    <w:rsid w:val="00535093"/>
    <w:rsid w:val="00535D77"/>
    <w:rsid w:val="00540213"/>
    <w:rsid w:val="005408C4"/>
    <w:rsid w:val="00541245"/>
    <w:rsid w:val="00541F3F"/>
    <w:rsid w:val="005431F5"/>
    <w:rsid w:val="00543D99"/>
    <w:rsid w:val="00543D9A"/>
    <w:rsid w:val="005441BA"/>
    <w:rsid w:val="005469ED"/>
    <w:rsid w:val="005504BF"/>
    <w:rsid w:val="00551E04"/>
    <w:rsid w:val="00551E0D"/>
    <w:rsid w:val="005521BD"/>
    <w:rsid w:val="00553A22"/>
    <w:rsid w:val="00553BE0"/>
    <w:rsid w:val="00554A98"/>
    <w:rsid w:val="00555397"/>
    <w:rsid w:val="0055654F"/>
    <w:rsid w:val="00557E56"/>
    <w:rsid w:val="00560053"/>
    <w:rsid w:val="005605AF"/>
    <w:rsid w:val="00561283"/>
    <w:rsid w:val="00561ABC"/>
    <w:rsid w:val="00564495"/>
    <w:rsid w:val="0056542E"/>
    <w:rsid w:val="00566D07"/>
    <w:rsid w:val="00571294"/>
    <w:rsid w:val="00571629"/>
    <w:rsid w:val="00571EAC"/>
    <w:rsid w:val="00571FD4"/>
    <w:rsid w:val="00572830"/>
    <w:rsid w:val="005756CE"/>
    <w:rsid w:val="00575DFF"/>
    <w:rsid w:val="0057776F"/>
    <w:rsid w:val="00577B30"/>
    <w:rsid w:val="005834BE"/>
    <w:rsid w:val="005837FB"/>
    <w:rsid w:val="00584A54"/>
    <w:rsid w:val="005900D8"/>
    <w:rsid w:val="00592F28"/>
    <w:rsid w:val="00593416"/>
    <w:rsid w:val="005939D6"/>
    <w:rsid w:val="00593DDC"/>
    <w:rsid w:val="00593EC9"/>
    <w:rsid w:val="00594145"/>
    <w:rsid w:val="00595804"/>
    <w:rsid w:val="005A014D"/>
    <w:rsid w:val="005A4237"/>
    <w:rsid w:val="005A4C38"/>
    <w:rsid w:val="005A6D57"/>
    <w:rsid w:val="005A7B08"/>
    <w:rsid w:val="005B07A3"/>
    <w:rsid w:val="005B154B"/>
    <w:rsid w:val="005B191D"/>
    <w:rsid w:val="005B4EA2"/>
    <w:rsid w:val="005B5957"/>
    <w:rsid w:val="005C3D2D"/>
    <w:rsid w:val="005C5F50"/>
    <w:rsid w:val="005D1801"/>
    <w:rsid w:val="005D2607"/>
    <w:rsid w:val="005D30AC"/>
    <w:rsid w:val="005D55B5"/>
    <w:rsid w:val="005D5788"/>
    <w:rsid w:val="005D5F96"/>
    <w:rsid w:val="005D6306"/>
    <w:rsid w:val="005E4AF7"/>
    <w:rsid w:val="005E5489"/>
    <w:rsid w:val="005E6BDC"/>
    <w:rsid w:val="005E7D83"/>
    <w:rsid w:val="005F1437"/>
    <w:rsid w:val="005F227F"/>
    <w:rsid w:val="005F77BF"/>
    <w:rsid w:val="006021D7"/>
    <w:rsid w:val="006028D4"/>
    <w:rsid w:val="00602A62"/>
    <w:rsid w:val="00604299"/>
    <w:rsid w:val="00605028"/>
    <w:rsid w:val="006057F1"/>
    <w:rsid w:val="00605C51"/>
    <w:rsid w:val="00606520"/>
    <w:rsid w:val="00607074"/>
    <w:rsid w:val="00610182"/>
    <w:rsid w:val="006136CC"/>
    <w:rsid w:val="00614FF1"/>
    <w:rsid w:val="00616566"/>
    <w:rsid w:val="00617BC2"/>
    <w:rsid w:val="00617F05"/>
    <w:rsid w:val="006205DD"/>
    <w:rsid w:val="006211F2"/>
    <w:rsid w:val="00622451"/>
    <w:rsid w:val="00622F53"/>
    <w:rsid w:val="006253CA"/>
    <w:rsid w:val="0062627F"/>
    <w:rsid w:val="00626A0A"/>
    <w:rsid w:val="00627433"/>
    <w:rsid w:val="006338F0"/>
    <w:rsid w:val="006347BA"/>
    <w:rsid w:val="00635183"/>
    <w:rsid w:val="00635747"/>
    <w:rsid w:val="00635BA1"/>
    <w:rsid w:val="00636E6E"/>
    <w:rsid w:val="00637CA1"/>
    <w:rsid w:val="00641EAC"/>
    <w:rsid w:val="006437F8"/>
    <w:rsid w:val="0064506E"/>
    <w:rsid w:val="00647751"/>
    <w:rsid w:val="00650EDE"/>
    <w:rsid w:val="0065186F"/>
    <w:rsid w:val="00654B2B"/>
    <w:rsid w:val="006560C0"/>
    <w:rsid w:val="0065674F"/>
    <w:rsid w:val="00656C37"/>
    <w:rsid w:val="0066331D"/>
    <w:rsid w:val="006635C2"/>
    <w:rsid w:val="006677EE"/>
    <w:rsid w:val="00667C18"/>
    <w:rsid w:val="00670E0F"/>
    <w:rsid w:val="00671326"/>
    <w:rsid w:val="00671956"/>
    <w:rsid w:val="006719A1"/>
    <w:rsid w:val="006728BA"/>
    <w:rsid w:val="00673580"/>
    <w:rsid w:val="006745DC"/>
    <w:rsid w:val="00674666"/>
    <w:rsid w:val="006756E8"/>
    <w:rsid w:val="00675F58"/>
    <w:rsid w:val="00676064"/>
    <w:rsid w:val="0067612A"/>
    <w:rsid w:val="00677914"/>
    <w:rsid w:val="00677B6F"/>
    <w:rsid w:val="00677CB1"/>
    <w:rsid w:val="00677E44"/>
    <w:rsid w:val="00680481"/>
    <w:rsid w:val="00681B89"/>
    <w:rsid w:val="00681ECE"/>
    <w:rsid w:val="0068511A"/>
    <w:rsid w:val="006856A4"/>
    <w:rsid w:val="00686551"/>
    <w:rsid w:val="00687582"/>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24B0"/>
    <w:rsid w:val="006B2854"/>
    <w:rsid w:val="006B65C3"/>
    <w:rsid w:val="006B7909"/>
    <w:rsid w:val="006C31B0"/>
    <w:rsid w:val="006C4B5D"/>
    <w:rsid w:val="006C528E"/>
    <w:rsid w:val="006D283B"/>
    <w:rsid w:val="006D5678"/>
    <w:rsid w:val="006D6512"/>
    <w:rsid w:val="006E0736"/>
    <w:rsid w:val="006E0B51"/>
    <w:rsid w:val="006E0D94"/>
    <w:rsid w:val="006E3522"/>
    <w:rsid w:val="006F28A3"/>
    <w:rsid w:val="006F2B9C"/>
    <w:rsid w:val="006F5368"/>
    <w:rsid w:val="006F6789"/>
    <w:rsid w:val="00702BF7"/>
    <w:rsid w:val="00705F6C"/>
    <w:rsid w:val="007113EA"/>
    <w:rsid w:val="00712BC9"/>
    <w:rsid w:val="007158D1"/>
    <w:rsid w:val="00716D58"/>
    <w:rsid w:val="007203F3"/>
    <w:rsid w:val="0072564A"/>
    <w:rsid w:val="0072644D"/>
    <w:rsid w:val="007276A2"/>
    <w:rsid w:val="007308A9"/>
    <w:rsid w:val="00730C6D"/>
    <w:rsid w:val="00731D64"/>
    <w:rsid w:val="007323B0"/>
    <w:rsid w:val="00732B6C"/>
    <w:rsid w:val="0073333C"/>
    <w:rsid w:val="00735788"/>
    <w:rsid w:val="00740CF7"/>
    <w:rsid w:val="00742AE0"/>
    <w:rsid w:val="007435F0"/>
    <w:rsid w:val="00743A9C"/>
    <w:rsid w:val="00745B2D"/>
    <w:rsid w:val="0075060C"/>
    <w:rsid w:val="00751DC3"/>
    <w:rsid w:val="0075424B"/>
    <w:rsid w:val="007568DE"/>
    <w:rsid w:val="0076209A"/>
    <w:rsid w:val="00762464"/>
    <w:rsid w:val="007635E8"/>
    <w:rsid w:val="00763E69"/>
    <w:rsid w:val="007649E6"/>
    <w:rsid w:val="007656B9"/>
    <w:rsid w:val="00766E0D"/>
    <w:rsid w:val="00772A15"/>
    <w:rsid w:val="00774030"/>
    <w:rsid w:val="007743AC"/>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0391"/>
    <w:rsid w:val="007A1978"/>
    <w:rsid w:val="007A1F99"/>
    <w:rsid w:val="007A38FC"/>
    <w:rsid w:val="007A7F36"/>
    <w:rsid w:val="007B2180"/>
    <w:rsid w:val="007B2854"/>
    <w:rsid w:val="007B287E"/>
    <w:rsid w:val="007B769F"/>
    <w:rsid w:val="007B7B06"/>
    <w:rsid w:val="007B7CD2"/>
    <w:rsid w:val="007C0CC1"/>
    <w:rsid w:val="007C10C9"/>
    <w:rsid w:val="007C2EC1"/>
    <w:rsid w:val="007C348C"/>
    <w:rsid w:val="007C38BC"/>
    <w:rsid w:val="007C48C5"/>
    <w:rsid w:val="007C4927"/>
    <w:rsid w:val="007C4CA0"/>
    <w:rsid w:val="007C74EA"/>
    <w:rsid w:val="007D06BA"/>
    <w:rsid w:val="007D2407"/>
    <w:rsid w:val="007D6DF7"/>
    <w:rsid w:val="007D75A8"/>
    <w:rsid w:val="007D7D38"/>
    <w:rsid w:val="007E2F06"/>
    <w:rsid w:val="007E3718"/>
    <w:rsid w:val="007E40EE"/>
    <w:rsid w:val="007E4A13"/>
    <w:rsid w:val="007E4B4A"/>
    <w:rsid w:val="007E6C72"/>
    <w:rsid w:val="007E7BA8"/>
    <w:rsid w:val="007F124C"/>
    <w:rsid w:val="007F2192"/>
    <w:rsid w:val="007F2B9A"/>
    <w:rsid w:val="007F30CB"/>
    <w:rsid w:val="007F4DBD"/>
    <w:rsid w:val="007F4FD5"/>
    <w:rsid w:val="007F7B04"/>
    <w:rsid w:val="00800EA9"/>
    <w:rsid w:val="00802E11"/>
    <w:rsid w:val="00803430"/>
    <w:rsid w:val="00803750"/>
    <w:rsid w:val="00804457"/>
    <w:rsid w:val="00810FA9"/>
    <w:rsid w:val="008130DC"/>
    <w:rsid w:val="00815504"/>
    <w:rsid w:val="00816610"/>
    <w:rsid w:val="00823E65"/>
    <w:rsid w:val="00824EDC"/>
    <w:rsid w:val="00826113"/>
    <w:rsid w:val="00827E35"/>
    <w:rsid w:val="00831E12"/>
    <w:rsid w:val="00834034"/>
    <w:rsid w:val="008363D8"/>
    <w:rsid w:val="0083673B"/>
    <w:rsid w:val="00836B34"/>
    <w:rsid w:val="00836EF2"/>
    <w:rsid w:val="00837C2A"/>
    <w:rsid w:val="00840144"/>
    <w:rsid w:val="00840969"/>
    <w:rsid w:val="00840EFE"/>
    <w:rsid w:val="008416B3"/>
    <w:rsid w:val="00842FD8"/>
    <w:rsid w:val="0084357E"/>
    <w:rsid w:val="00844A5B"/>
    <w:rsid w:val="00845019"/>
    <w:rsid w:val="00850BF7"/>
    <w:rsid w:val="008523A5"/>
    <w:rsid w:val="00854231"/>
    <w:rsid w:val="00854933"/>
    <w:rsid w:val="00854E52"/>
    <w:rsid w:val="0085594A"/>
    <w:rsid w:val="00857E2B"/>
    <w:rsid w:val="00857FA3"/>
    <w:rsid w:val="008603EC"/>
    <w:rsid w:val="008634E6"/>
    <w:rsid w:val="00864C08"/>
    <w:rsid w:val="0086524A"/>
    <w:rsid w:val="00866056"/>
    <w:rsid w:val="008715F9"/>
    <w:rsid w:val="0087209E"/>
    <w:rsid w:val="008766B1"/>
    <w:rsid w:val="00877041"/>
    <w:rsid w:val="00877CFE"/>
    <w:rsid w:val="0088178A"/>
    <w:rsid w:val="00885AF8"/>
    <w:rsid w:val="008867DB"/>
    <w:rsid w:val="00887345"/>
    <w:rsid w:val="00890E1F"/>
    <w:rsid w:val="008925D0"/>
    <w:rsid w:val="00893887"/>
    <w:rsid w:val="008952E9"/>
    <w:rsid w:val="00895CA7"/>
    <w:rsid w:val="00895D56"/>
    <w:rsid w:val="00896521"/>
    <w:rsid w:val="008A116A"/>
    <w:rsid w:val="008A3286"/>
    <w:rsid w:val="008A493F"/>
    <w:rsid w:val="008A6A4C"/>
    <w:rsid w:val="008A730C"/>
    <w:rsid w:val="008B10F1"/>
    <w:rsid w:val="008B2AA1"/>
    <w:rsid w:val="008B3609"/>
    <w:rsid w:val="008B3E0A"/>
    <w:rsid w:val="008B42EB"/>
    <w:rsid w:val="008B5305"/>
    <w:rsid w:val="008B6B6E"/>
    <w:rsid w:val="008B76B9"/>
    <w:rsid w:val="008C0209"/>
    <w:rsid w:val="008C1F08"/>
    <w:rsid w:val="008C2DA5"/>
    <w:rsid w:val="008C3A3F"/>
    <w:rsid w:val="008C3ED1"/>
    <w:rsid w:val="008C4433"/>
    <w:rsid w:val="008C5B81"/>
    <w:rsid w:val="008C7575"/>
    <w:rsid w:val="008D0305"/>
    <w:rsid w:val="008D25D9"/>
    <w:rsid w:val="008D2D84"/>
    <w:rsid w:val="008D4E0A"/>
    <w:rsid w:val="008D4E13"/>
    <w:rsid w:val="008D74FC"/>
    <w:rsid w:val="008E12FA"/>
    <w:rsid w:val="008E19BA"/>
    <w:rsid w:val="008E3A02"/>
    <w:rsid w:val="008E5843"/>
    <w:rsid w:val="008E6CBD"/>
    <w:rsid w:val="008F4CAB"/>
    <w:rsid w:val="008F5134"/>
    <w:rsid w:val="008F71E4"/>
    <w:rsid w:val="009030BE"/>
    <w:rsid w:val="00903ADA"/>
    <w:rsid w:val="009047D8"/>
    <w:rsid w:val="00905092"/>
    <w:rsid w:val="00907770"/>
    <w:rsid w:val="00914726"/>
    <w:rsid w:val="00916926"/>
    <w:rsid w:val="00916DDC"/>
    <w:rsid w:val="009175BA"/>
    <w:rsid w:val="00917DA9"/>
    <w:rsid w:val="00920B8A"/>
    <w:rsid w:val="00922456"/>
    <w:rsid w:val="009258E5"/>
    <w:rsid w:val="009303A8"/>
    <w:rsid w:val="00934793"/>
    <w:rsid w:val="00934AF9"/>
    <w:rsid w:val="00936558"/>
    <w:rsid w:val="00940D31"/>
    <w:rsid w:val="00941E05"/>
    <w:rsid w:val="0094239F"/>
    <w:rsid w:val="0094253A"/>
    <w:rsid w:val="00943203"/>
    <w:rsid w:val="00943DF8"/>
    <w:rsid w:val="00946FA6"/>
    <w:rsid w:val="00950465"/>
    <w:rsid w:val="00950546"/>
    <w:rsid w:val="00950CD8"/>
    <w:rsid w:val="00952F29"/>
    <w:rsid w:val="00953EDD"/>
    <w:rsid w:val="0095548D"/>
    <w:rsid w:val="009573D2"/>
    <w:rsid w:val="0096030A"/>
    <w:rsid w:val="00961253"/>
    <w:rsid w:val="0096270F"/>
    <w:rsid w:val="00964C81"/>
    <w:rsid w:val="00970138"/>
    <w:rsid w:val="00970C8E"/>
    <w:rsid w:val="00971568"/>
    <w:rsid w:val="009721CA"/>
    <w:rsid w:val="00972C36"/>
    <w:rsid w:val="00972D6E"/>
    <w:rsid w:val="00972E9F"/>
    <w:rsid w:val="00974F1E"/>
    <w:rsid w:val="0097525E"/>
    <w:rsid w:val="00980D88"/>
    <w:rsid w:val="00981003"/>
    <w:rsid w:val="00981975"/>
    <w:rsid w:val="00982BCE"/>
    <w:rsid w:val="00984357"/>
    <w:rsid w:val="009846A0"/>
    <w:rsid w:val="009921E0"/>
    <w:rsid w:val="009924EC"/>
    <w:rsid w:val="00994836"/>
    <w:rsid w:val="00997338"/>
    <w:rsid w:val="00997EE8"/>
    <w:rsid w:val="009A1283"/>
    <w:rsid w:val="009A32AB"/>
    <w:rsid w:val="009A505A"/>
    <w:rsid w:val="009A52A9"/>
    <w:rsid w:val="009A671E"/>
    <w:rsid w:val="009B19F1"/>
    <w:rsid w:val="009B1D08"/>
    <w:rsid w:val="009B3D8F"/>
    <w:rsid w:val="009B5F60"/>
    <w:rsid w:val="009B6043"/>
    <w:rsid w:val="009C002F"/>
    <w:rsid w:val="009C1216"/>
    <w:rsid w:val="009C41A6"/>
    <w:rsid w:val="009C5224"/>
    <w:rsid w:val="009C72F7"/>
    <w:rsid w:val="009D1221"/>
    <w:rsid w:val="009D1435"/>
    <w:rsid w:val="009D22D4"/>
    <w:rsid w:val="009D4FF3"/>
    <w:rsid w:val="009D57FD"/>
    <w:rsid w:val="009D5ED6"/>
    <w:rsid w:val="009D696D"/>
    <w:rsid w:val="009D6A14"/>
    <w:rsid w:val="009D7430"/>
    <w:rsid w:val="009E2226"/>
    <w:rsid w:val="009E243E"/>
    <w:rsid w:val="009E2576"/>
    <w:rsid w:val="009E2B1E"/>
    <w:rsid w:val="009E59B4"/>
    <w:rsid w:val="009E6E88"/>
    <w:rsid w:val="009F1E03"/>
    <w:rsid w:val="009F2182"/>
    <w:rsid w:val="009F392D"/>
    <w:rsid w:val="009F3ED1"/>
    <w:rsid w:val="009F4647"/>
    <w:rsid w:val="009F4FF8"/>
    <w:rsid w:val="009F57F8"/>
    <w:rsid w:val="009F6856"/>
    <w:rsid w:val="009F6E91"/>
    <w:rsid w:val="00A007FA"/>
    <w:rsid w:val="00A013E8"/>
    <w:rsid w:val="00A017C8"/>
    <w:rsid w:val="00A01CC1"/>
    <w:rsid w:val="00A03F11"/>
    <w:rsid w:val="00A06948"/>
    <w:rsid w:val="00A114AD"/>
    <w:rsid w:val="00A11A21"/>
    <w:rsid w:val="00A13413"/>
    <w:rsid w:val="00A14598"/>
    <w:rsid w:val="00A14EFB"/>
    <w:rsid w:val="00A17DF6"/>
    <w:rsid w:val="00A17E85"/>
    <w:rsid w:val="00A20A9E"/>
    <w:rsid w:val="00A212DD"/>
    <w:rsid w:val="00A22345"/>
    <w:rsid w:val="00A24F3F"/>
    <w:rsid w:val="00A25CE5"/>
    <w:rsid w:val="00A26CF5"/>
    <w:rsid w:val="00A3215B"/>
    <w:rsid w:val="00A32214"/>
    <w:rsid w:val="00A3359B"/>
    <w:rsid w:val="00A33A76"/>
    <w:rsid w:val="00A355CE"/>
    <w:rsid w:val="00A35B83"/>
    <w:rsid w:val="00A35F70"/>
    <w:rsid w:val="00A37EF3"/>
    <w:rsid w:val="00A40DD4"/>
    <w:rsid w:val="00A40F28"/>
    <w:rsid w:val="00A42E59"/>
    <w:rsid w:val="00A4363D"/>
    <w:rsid w:val="00A46DEB"/>
    <w:rsid w:val="00A46EEE"/>
    <w:rsid w:val="00A50DF4"/>
    <w:rsid w:val="00A50E8D"/>
    <w:rsid w:val="00A51401"/>
    <w:rsid w:val="00A54BA0"/>
    <w:rsid w:val="00A60BEE"/>
    <w:rsid w:val="00A6149E"/>
    <w:rsid w:val="00A63352"/>
    <w:rsid w:val="00A65157"/>
    <w:rsid w:val="00A65A69"/>
    <w:rsid w:val="00A66329"/>
    <w:rsid w:val="00A70788"/>
    <w:rsid w:val="00A71789"/>
    <w:rsid w:val="00A7197F"/>
    <w:rsid w:val="00A725AD"/>
    <w:rsid w:val="00A75898"/>
    <w:rsid w:val="00A761E9"/>
    <w:rsid w:val="00A766C2"/>
    <w:rsid w:val="00A817A4"/>
    <w:rsid w:val="00A81E65"/>
    <w:rsid w:val="00A81EFA"/>
    <w:rsid w:val="00A82D0B"/>
    <w:rsid w:val="00A83F59"/>
    <w:rsid w:val="00A84586"/>
    <w:rsid w:val="00A862B8"/>
    <w:rsid w:val="00A9220C"/>
    <w:rsid w:val="00A942E0"/>
    <w:rsid w:val="00A943BF"/>
    <w:rsid w:val="00A96B17"/>
    <w:rsid w:val="00AA1589"/>
    <w:rsid w:val="00AA5F2A"/>
    <w:rsid w:val="00AA61CA"/>
    <w:rsid w:val="00AA7F17"/>
    <w:rsid w:val="00AA7FEE"/>
    <w:rsid w:val="00AB1488"/>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54F"/>
    <w:rsid w:val="00B15A1B"/>
    <w:rsid w:val="00B15E75"/>
    <w:rsid w:val="00B16DB7"/>
    <w:rsid w:val="00B221AA"/>
    <w:rsid w:val="00B22862"/>
    <w:rsid w:val="00B2590B"/>
    <w:rsid w:val="00B25A4C"/>
    <w:rsid w:val="00B26309"/>
    <w:rsid w:val="00B26B9F"/>
    <w:rsid w:val="00B3209C"/>
    <w:rsid w:val="00B332BE"/>
    <w:rsid w:val="00B33530"/>
    <w:rsid w:val="00B34746"/>
    <w:rsid w:val="00B368C5"/>
    <w:rsid w:val="00B37B06"/>
    <w:rsid w:val="00B41363"/>
    <w:rsid w:val="00B4458F"/>
    <w:rsid w:val="00B479D1"/>
    <w:rsid w:val="00B510BD"/>
    <w:rsid w:val="00B51A0F"/>
    <w:rsid w:val="00B51C3C"/>
    <w:rsid w:val="00B525A4"/>
    <w:rsid w:val="00B541F2"/>
    <w:rsid w:val="00B55E3F"/>
    <w:rsid w:val="00B57F5D"/>
    <w:rsid w:val="00B608CA"/>
    <w:rsid w:val="00B613CB"/>
    <w:rsid w:val="00B63456"/>
    <w:rsid w:val="00B648F4"/>
    <w:rsid w:val="00B7763A"/>
    <w:rsid w:val="00B77C91"/>
    <w:rsid w:val="00B802F4"/>
    <w:rsid w:val="00B81F6D"/>
    <w:rsid w:val="00B83989"/>
    <w:rsid w:val="00B85EC0"/>
    <w:rsid w:val="00B8655B"/>
    <w:rsid w:val="00B86D80"/>
    <w:rsid w:val="00B87862"/>
    <w:rsid w:val="00B905E9"/>
    <w:rsid w:val="00B90E28"/>
    <w:rsid w:val="00B9143E"/>
    <w:rsid w:val="00B922D2"/>
    <w:rsid w:val="00B940EC"/>
    <w:rsid w:val="00B9431C"/>
    <w:rsid w:val="00B961A9"/>
    <w:rsid w:val="00BA0D6A"/>
    <w:rsid w:val="00BA1A0D"/>
    <w:rsid w:val="00BA2712"/>
    <w:rsid w:val="00BA36B0"/>
    <w:rsid w:val="00BA3DE6"/>
    <w:rsid w:val="00BA4732"/>
    <w:rsid w:val="00BA5798"/>
    <w:rsid w:val="00BA5991"/>
    <w:rsid w:val="00BA7B68"/>
    <w:rsid w:val="00BA7CDA"/>
    <w:rsid w:val="00BB069B"/>
    <w:rsid w:val="00BB0BC3"/>
    <w:rsid w:val="00BB0D18"/>
    <w:rsid w:val="00BB4B5E"/>
    <w:rsid w:val="00BB58E0"/>
    <w:rsid w:val="00BB640B"/>
    <w:rsid w:val="00BB6656"/>
    <w:rsid w:val="00BB6940"/>
    <w:rsid w:val="00BC0EB6"/>
    <w:rsid w:val="00BC0F1F"/>
    <w:rsid w:val="00BC1399"/>
    <w:rsid w:val="00BC15D4"/>
    <w:rsid w:val="00BC1655"/>
    <w:rsid w:val="00BC683C"/>
    <w:rsid w:val="00BC7894"/>
    <w:rsid w:val="00BD08D0"/>
    <w:rsid w:val="00BD2428"/>
    <w:rsid w:val="00BD2693"/>
    <w:rsid w:val="00BD38D2"/>
    <w:rsid w:val="00BD7AF5"/>
    <w:rsid w:val="00BE1D27"/>
    <w:rsid w:val="00BE26A9"/>
    <w:rsid w:val="00BE2E88"/>
    <w:rsid w:val="00BE4843"/>
    <w:rsid w:val="00BE4C52"/>
    <w:rsid w:val="00BE5932"/>
    <w:rsid w:val="00BE6913"/>
    <w:rsid w:val="00BE773B"/>
    <w:rsid w:val="00BE7770"/>
    <w:rsid w:val="00BF0158"/>
    <w:rsid w:val="00BF22CA"/>
    <w:rsid w:val="00BF2638"/>
    <w:rsid w:val="00BF4235"/>
    <w:rsid w:val="00BF46F1"/>
    <w:rsid w:val="00BF70B1"/>
    <w:rsid w:val="00BF759A"/>
    <w:rsid w:val="00C0225F"/>
    <w:rsid w:val="00C02914"/>
    <w:rsid w:val="00C02FC8"/>
    <w:rsid w:val="00C031B4"/>
    <w:rsid w:val="00C055D9"/>
    <w:rsid w:val="00C05B76"/>
    <w:rsid w:val="00C10801"/>
    <w:rsid w:val="00C12124"/>
    <w:rsid w:val="00C1281B"/>
    <w:rsid w:val="00C14E3C"/>
    <w:rsid w:val="00C14FA2"/>
    <w:rsid w:val="00C159B1"/>
    <w:rsid w:val="00C2103E"/>
    <w:rsid w:val="00C214D3"/>
    <w:rsid w:val="00C21D5A"/>
    <w:rsid w:val="00C245CE"/>
    <w:rsid w:val="00C2535B"/>
    <w:rsid w:val="00C25C32"/>
    <w:rsid w:val="00C2696B"/>
    <w:rsid w:val="00C26F6E"/>
    <w:rsid w:val="00C27A9E"/>
    <w:rsid w:val="00C3257C"/>
    <w:rsid w:val="00C35E20"/>
    <w:rsid w:val="00C376A1"/>
    <w:rsid w:val="00C405D9"/>
    <w:rsid w:val="00C41043"/>
    <w:rsid w:val="00C4240D"/>
    <w:rsid w:val="00C46DDA"/>
    <w:rsid w:val="00C47280"/>
    <w:rsid w:val="00C47C47"/>
    <w:rsid w:val="00C52278"/>
    <w:rsid w:val="00C532A1"/>
    <w:rsid w:val="00C54543"/>
    <w:rsid w:val="00C55EE6"/>
    <w:rsid w:val="00C576D6"/>
    <w:rsid w:val="00C57E9D"/>
    <w:rsid w:val="00C60401"/>
    <w:rsid w:val="00C62ABF"/>
    <w:rsid w:val="00C62FB7"/>
    <w:rsid w:val="00C63316"/>
    <w:rsid w:val="00C65B4E"/>
    <w:rsid w:val="00C6606E"/>
    <w:rsid w:val="00C66802"/>
    <w:rsid w:val="00C71B3C"/>
    <w:rsid w:val="00C728D3"/>
    <w:rsid w:val="00C754AB"/>
    <w:rsid w:val="00C76DAA"/>
    <w:rsid w:val="00C80A58"/>
    <w:rsid w:val="00C81BDB"/>
    <w:rsid w:val="00C8254A"/>
    <w:rsid w:val="00C82762"/>
    <w:rsid w:val="00C8535D"/>
    <w:rsid w:val="00C86683"/>
    <w:rsid w:val="00C87662"/>
    <w:rsid w:val="00C92D3D"/>
    <w:rsid w:val="00C946B8"/>
    <w:rsid w:val="00C95172"/>
    <w:rsid w:val="00C95622"/>
    <w:rsid w:val="00C97206"/>
    <w:rsid w:val="00C97CBA"/>
    <w:rsid w:val="00C97DE4"/>
    <w:rsid w:val="00CA3E04"/>
    <w:rsid w:val="00CA40B2"/>
    <w:rsid w:val="00CA40DC"/>
    <w:rsid w:val="00CA4121"/>
    <w:rsid w:val="00CA48B4"/>
    <w:rsid w:val="00CA4D98"/>
    <w:rsid w:val="00CA6A41"/>
    <w:rsid w:val="00CB0D56"/>
    <w:rsid w:val="00CB1A3A"/>
    <w:rsid w:val="00CB1E4E"/>
    <w:rsid w:val="00CB3408"/>
    <w:rsid w:val="00CB3C5E"/>
    <w:rsid w:val="00CB555B"/>
    <w:rsid w:val="00CC0AEB"/>
    <w:rsid w:val="00CC0D78"/>
    <w:rsid w:val="00CC2383"/>
    <w:rsid w:val="00CC3CD6"/>
    <w:rsid w:val="00CD1818"/>
    <w:rsid w:val="00CD20A5"/>
    <w:rsid w:val="00CD5151"/>
    <w:rsid w:val="00CD73F0"/>
    <w:rsid w:val="00CD7481"/>
    <w:rsid w:val="00CE051D"/>
    <w:rsid w:val="00CE12CA"/>
    <w:rsid w:val="00CE2A07"/>
    <w:rsid w:val="00CE3315"/>
    <w:rsid w:val="00CF1F60"/>
    <w:rsid w:val="00CF36C0"/>
    <w:rsid w:val="00CF5836"/>
    <w:rsid w:val="00CF6577"/>
    <w:rsid w:val="00D00964"/>
    <w:rsid w:val="00D01B7B"/>
    <w:rsid w:val="00D0415C"/>
    <w:rsid w:val="00D045FE"/>
    <w:rsid w:val="00D06A21"/>
    <w:rsid w:val="00D0710B"/>
    <w:rsid w:val="00D10FCD"/>
    <w:rsid w:val="00D12007"/>
    <w:rsid w:val="00D125FA"/>
    <w:rsid w:val="00D13430"/>
    <w:rsid w:val="00D14537"/>
    <w:rsid w:val="00D15ED8"/>
    <w:rsid w:val="00D17DEF"/>
    <w:rsid w:val="00D17EA5"/>
    <w:rsid w:val="00D209E1"/>
    <w:rsid w:val="00D20AB8"/>
    <w:rsid w:val="00D20F65"/>
    <w:rsid w:val="00D21CE1"/>
    <w:rsid w:val="00D224C5"/>
    <w:rsid w:val="00D241C5"/>
    <w:rsid w:val="00D24716"/>
    <w:rsid w:val="00D24B92"/>
    <w:rsid w:val="00D2512C"/>
    <w:rsid w:val="00D2539D"/>
    <w:rsid w:val="00D2564F"/>
    <w:rsid w:val="00D26AC8"/>
    <w:rsid w:val="00D30568"/>
    <w:rsid w:val="00D30CCA"/>
    <w:rsid w:val="00D345A8"/>
    <w:rsid w:val="00D345EC"/>
    <w:rsid w:val="00D34C26"/>
    <w:rsid w:val="00D35B44"/>
    <w:rsid w:val="00D36E25"/>
    <w:rsid w:val="00D374DB"/>
    <w:rsid w:val="00D37DCC"/>
    <w:rsid w:val="00D4150D"/>
    <w:rsid w:val="00D41CC7"/>
    <w:rsid w:val="00D427B8"/>
    <w:rsid w:val="00D42E76"/>
    <w:rsid w:val="00D43A78"/>
    <w:rsid w:val="00D4674F"/>
    <w:rsid w:val="00D50E95"/>
    <w:rsid w:val="00D51AB8"/>
    <w:rsid w:val="00D51B5E"/>
    <w:rsid w:val="00D53E4A"/>
    <w:rsid w:val="00D56540"/>
    <w:rsid w:val="00D57EA1"/>
    <w:rsid w:val="00D61874"/>
    <w:rsid w:val="00D62E83"/>
    <w:rsid w:val="00D636A2"/>
    <w:rsid w:val="00D648FC"/>
    <w:rsid w:val="00D6566B"/>
    <w:rsid w:val="00D66597"/>
    <w:rsid w:val="00D67314"/>
    <w:rsid w:val="00D70596"/>
    <w:rsid w:val="00D717C1"/>
    <w:rsid w:val="00D71D90"/>
    <w:rsid w:val="00D72F15"/>
    <w:rsid w:val="00D75A12"/>
    <w:rsid w:val="00D773A8"/>
    <w:rsid w:val="00D77DAA"/>
    <w:rsid w:val="00D83B0F"/>
    <w:rsid w:val="00D858E2"/>
    <w:rsid w:val="00D8799A"/>
    <w:rsid w:val="00D87DCF"/>
    <w:rsid w:val="00D90C0A"/>
    <w:rsid w:val="00D91EF7"/>
    <w:rsid w:val="00D92BDD"/>
    <w:rsid w:val="00D95170"/>
    <w:rsid w:val="00D95C74"/>
    <w:rsid w:val="00D96BD0"/>
    <w:rsid w:val="00DA0230"/>
    <w:rsid w:val="00DA295E"/>
    <w:rsid w:val="00DA6FB7"/>
    <w:rsid w:val="00DB078B"/>
    <w:rsid w:val="00DB1030"/>
    <w:rsid w:val="00DB57CA"/>
    <w:rsid w:val="00DB6308"/>
    <w:rsid w:val="00DB727A"/>
    <w:rsid w:val="00DB75C5"/>
    <w:rsid w:val="00DC125E"/>
    <w:rsid w:val="00DC162E"/>
    <w:rsid w:val="00DC1CBC"/>
    <w:rsid w:val="00DC22D3"/>
    <w:rsid w:val="00DC2CF9"/>
    <w:rsid w:val="00DC34FC"/>
    <w:rsid w:val="00DC610A"/>
    <w:rsid w:val="00DC7CA2"/>
    <w:rsid w:val="00DD454C"/>
    <w:rsid w:val="00DD516E"/>
    <w:rsid w:val="00DD530E"/>
    <w:rsid w:val="00DD5EF9"/>
    <w:rsid w:val="00DD78AB"/>
    <w:rsid w:val="00DE0F14"/>
    <w:rsid w:val="00DE11DA"/>
    <w:rsid w:val="00DE1599"/>
    <w:rsid w:val="00DE24F3"/>
    <w:rsid w:val="00DE3888"/>
    <w:rsid w:val="00DE4549"/>
    <w:rsid w:val="00DE5716"/>
    <w:rsid w:val="00DE5D72"/>
    <w:rsid w:val="00DE708F"/>
    <w:rsid w:val="00DF4F97"/>
    <w:rsid w:val="00E00486"/>
    <w:rsid w:val="00E00AB1"/>
    <w:rsid w:val="00E0687D"/>
    <w:rsid w:val="00E07547"/>
    <w:rsid w:val="00E1254C"/>
    <w:rsid w:val="00E14562"/>
    <w:rsid w:val="00E14C43"/>
    <w:rsid w:val="00E173C8"/>
    <w:rsid w:val="00E17DAC"/>
    <w:rsid w:val="00E21063"/>
    <w:rsid w:val="00E22A43"/>
    <w:rsid w:val="00E26C21"/>
    <w:rsid w:val="00E308FF"/>
    <w:rsid w:val="00E32C73"/>
    <w:rsid w:val="00E35DEC"/>
    <w:rsid w:val="00E361D1"/>
    <w:rsid w:val="00E36C80"/>
    <w:rsid w:val="00E375C7"/>
    <w:rsid w:val="00E411E0"/>
    <w:rsid w:val="00E447A0"/>
    <w:rsid w:val="00E45180"/>
    <w:rsid w:val="00E4693B"/>
    <w:rsid w:val="00E46C18"/>
    <w:rsid w:val="00E474B1"/>
    <w:rsid w:val="00E479B2"/>
    <w:rsid w:val="00E47B9B"/>
    <w:rsid w:val="00E50482"/>
    <w:rsid w:val="00E506DB"/>
    <w:rsid w:val="00E51446"/>
    <w:rsid w:val="00E51AE9"/>
    <w:rsid w:val="00E52361"/>
    <w:rsid w:val="00E53323"/>
    <w:rsid w:val="00E542D0"/>
    <w:rsid w:val="00E548D5"/>
    <w:rsid w:val="00E569C2"/>
    <w:rsid w:val="00E56FDA"/>
    <w:rsid w:val="00E57521"/>
    <w:rsid w:val="00E609B1"/>
    <w:rsid w:val="00E619E7"/>
    <w:rsid w:val="00E6261A"/>
    <w:rsid w:val="00E65401"/>
    <w:rsid w:val="00E6602C"/>
    <w:rsid w:val="00E66B65"/>
    <w:rsid w:val="00E67893"/>
    <w:rsid w:val="00E67A4C"/>
    <w:rsid w:val="00E67CB2"/>
    <w:rsid w:val="00E70CDF"/>
    <w:rsid w:val="00E71914"/>
    <w:rsid w:val="00E74CDC"/>
    <w:rsid w:val="00E75071"/>
    <w:rsid w:val="00E753D1"/>
    <w:rsid w:val="00E75FEE"/>
    <w:rsid w:val="00E77026"/>
    <w:rsid w:val="00E8076C"/>
    <w:rsid w:val="00E82636"/>
    <w:rsid w:val="00E83527"/>
    <w:rsid w:val="00E836C4"/>
    <w:rsid w:val="00E8402D"/>
    <w:rsid w:val="00E84265"/>
    <w:rsid w:val="00E846B2"/>
    <w:rsid w:val="00E86960"/>
    <w:rsid w:val="00E869CF"/>
    <w:rsid w:val="00E87347"/>
    <w:rsid w:val="00E91CFC"/>
    <w:rsid w:val="00E91F85"/>
    <w:rsid w:val="00E92DD3"/>
    <w:rsid w:val="00E9312C"/>
    <w:rsid w:val="00E93F9F"/>
    <w:rsid w:val="00E9411F"/>
    <w:rsid w:val="00E947BE"/>
    <w:rsid w:val="00E9600B"/>
    <w:rsid w:val="00E9618A"/>
    <w:rsid w:val="00E96760"/>
    <w:rsid w:val="00E97497"/>
    <w:rsid w:val="00E9776E"/>
    <w:rsid w:val="00E97DEF"/>
    <w:rsid w:val="00EA05C0"/>
    <w:rsid w:val="00EA0E7B"/>
    <w:rsid w:val="00EA1AD1"/>
    <w:rsid w:val="00EA25B2"/>
    <w:rsid w:val="00EA5B56"/>
    <w:rsid w:val="00EA71BD"/>
    <w:rsid w:val="00EB07A8"/>
    <w:rsid w:val="00EB2079"/>
    <w:rsid w:val="00EB4214"/>
    <w:rsid w:val="00EB4612"/>
    <w:rsid w:val="00EB4925"/>
    <w:rsid w:val="00EB5A0E"/>
    <w:rsid w:val="00EB62A3"/>
    <w:rsid w:val="00EC079C"/>
    <w:rsid w:val="00EC136F"/>
    <w:rsid w:val="00EC26F0"/>
    <w:rsid w:val="00EC4611"/>
    <w:rsid w:val="00ED1E40"/>
    <w:rsid w:val="00ED21A5"/>
    <w:rsid w:val="00ED36DD"/>
    <w:rsid w:val="00ED703B"/>
    <w:rsid w:val="00ED711A"/>
    <w:rsid w:val="00ED715C"/>
    <w:rsid w:val="00ED7ECD"/>
    <w:rsid w:val="00EE0DC7"/>
    <w:rsid w:val="00EE5BF4"/>
    <w:rsid w:val="00EF06DA"/>
    <w:rsid w:val="00EF0A3B"/>
    <w:rsid w:val="00EF23A0"/>
    <w:rsid w:val="00EF3D75"/>
    <w:rsid w:val="00EF4086"/>
    <w:rsid w:val="00EF6722"/>
    <w:rsid w:val="00EF6FA4"/>
    <w:rsid w:val="00EF7592"/>
    <w:rsid w:val="00F0063E"/>
    <w:rsid w:val="00F00682"/>
    <w:rsid w:val="00F016EB"/>
    <w:rsid w:val="00F0297A"/>
    <w:rsid w:val="00F035E0"/>
    <w:rsid w:val="00F03BDD"/>
    <w:rsid w:val="00F03E4A"/>
    <w:rsid w:val="00F04A59"/>
    <w:rsid w:val="00F06328"/>
    <w:rsid w:val="00F07733"/>
    <w:rsid w:val="00F114EB"/>
    <w:rsid w:val="00F120F9"/>
    <w:rsid w:val="00F12554"/>
    <w:rsid w:val="00F134D2"/>
    <w:rsid w:val="00F142D8"/>
    <w:rsid w:val="00F144FD"/>
    <w:rsid w:val="00F167F6"/>
    <w:rsid w:val="00F16DD8"/>
    <w:rsid w:val="00F224CE"/>
    <w:rsid w:val="00F25119"/>
    <w:rsid w:val="00F30C87"/>
    <w:rsid w:val="00F30D9F"/>
    <w:rsid w:val="00F324DF"/>
    <w:rsid w:val="00F34515"/>
    <w:rsid w:val="00F350F0"/>
    <w:rsid w:val="00F36E01"/>
    <w:rsid w:val="00F3761E"/>
    <w:rsid w:val="00F46944"/>
    <w:rsid w:val="00F478BF"/>
    <w:rsid w:val="00F504B4"/>
    <w:rsid w:val="00F504DE"/>
    <w:rsid w:val="00F514DC"/>
    <w:rsid w:val="00F52DB0"/>
    <w:rsid w:val="00F57296"/>
    <w:rsid w:val="00F63113"/>
    <w:rsid w:val="00F63C0B"/>
    <w:rsid w:val="00F63FD4"/>
    <w:rsid w:val="00F64A52"/>
    <w:rsid w:val="00F64F92"/>
    <w:rsid w:val="00F673B1"/>
    <w:rsid w:val="00F67B1C"/>
    <w:rsid w:val="00F7116E"/>
    <w:rsid w:val="00F73573"/>
    <w:rsid w:val="00F736F4"/>
    <w:rsid w:val="00F73A54"/>
    <w:rsid w:val="00F74D6C"/>
    <w:rsid w:val="00F74F58"/>
    <w:rsid w:val="00F76E05"/>
    <w:rsid w:val="00F77A78"/>
    <w:rsid w:val="00F803E8"/>
    <w:rsid w:val="00F81B9E"/>
    <w:rsid w:val="00F81E0B"/>
    <w:rsid w:val="00F835BA"/>
    <w:rsid w:val="00F85CEC"/>
    <w:rsid w:val="00F85DF3"/>
    <w:rsid w:val="00F87CA1"/>
    <w:rsid w:val="00F87F81"/>
    <w:rsid w:val="00F92150"/>
    <w:rsid w:val="00F96051"/>
    <w:rsid w:val="00FA0B4E"/>
    <w:rsid w:val="00FA0E8C"/>
    <w:rsid w:val="00FA0EE8"/>
    <w:rsid w:val="00FA2FDE"/>
    <w:rsid w:val="00FA4AEE"/>
    <w:rsid w:val="00FB2A7B"/>
    <w:rsid w:val="00FB2B17"/>
    <w:rsid w:val="00FB464A"/>
    <w:rsid w:val="00FB66A2"/>
    <w:rsid w:val="00FC0D0B"/>
    <w:rsid w:val="00FC34AF"/>
    <w:rsid w:val="00FC5513"/>
    <w:rsid w:val="00FC59F3"/>
    <w:rsid w:val="00FD076A"/>
    <w:rsid w:val="00FD330C"/>
    <w:rsid w:val="00FD5B31"/>
    <w:rsid w:val="00FD6312"/>
    <w:rsid w:val="00FD76A8"/>
    <w:rsid w:val="00FD76AD"/>
    <w:rsid w:val="00FE0627"/>
    <w:rsid w:val="00FE0662"/>
    <w:rsid w:val="00FE1419"/>
    <w:rsid w:val="00FE37F2"/>
    <w:rsid w:val="00FE38A0"/>
    <w:rsid w:val="00FE3CF4"/>
    <w:rsid w:val="00FE438D"/>
    <w:rsid w:val="00FF1322"/>
    <w:rsid w:val="00FF13DE"/>
    <w:rsid w:val="00FF293C"/>
    <w:rsid w:val="00FF3898"/>
    <w:rsid w:val="00FF5C8E"/>
    <w:rsid w:val="00FF673B"/>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12FA"/>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8"/>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8"/>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8"/>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8"/>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8"/>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8"/>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8"/>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8"/>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aliases w:val="TableGrid"/>
    <w:basedOn w:val="a3"/>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77"/>
      </w:numPr>
      <w:spacing w:beforeLines="50" w:before="50" w:afterLines="50" w:after="50" w:line="240" w:lineRule="auto"/>
      <w:jc w:val="center"/>
    </w:pPr>
    <w:rPr>
      <w:rFonts w:eastAsia="바탕"/>
      <w:b/>
      <w:kern w:val="0"/>
      <w:szCs w:val="20"/>
      <w:lang w:val="en-GB" w:eastAsia="zh-CN"/>
    </w:rPr>
  </w:style>
  <w:style w:type="character" w:customStyle="1" w:styleId="ng-star-inserted">
    <w:name w:val="ng-star-inserted"/>
    <w:basedOn w:val="a2"/>
    <w:rsid w:val="00716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2448</Words>
  <Characters>13955</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Felix</cp:lastModifiedBy>
  <cp:revision>31</cp:revision>
  <dcterms:created xsi:type="dcterms:W3CDTF">2025-11-07T09:44:00Z</dcterms:created>
  <dcterms:modified xsi:type="dcterms:W3CDTF">2025-11-07T11:27:00Z</dcterms:modified>
</cp:coreProperties>
</file>