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4BFB1082" w:rsidR="003A165E" w:rsidRPr="00863065" w:rsidRDefault="121AD0AF" w:rsidP="003A165E">
      <w:pPr>
        <w:pStyle w:val="af9"/>
        <w:tabs>
          <w:tab w:val="left" w:pos="709"/>
          <w:tab w:val="right" w:pos="9639"/>
        </w:tabs>
        <w:wordWrap w:val="0"/>
        <w:spacing w:after="0"/>
        <w:ind w:right="120"/>
        <w:jc w:val="right"/>
        <w:rPr>
          <w:rFonts w:cs="Arial" w:hint="eastAsia"/>
          <w:lang w:eastAsia="ja-JP"/>
        </w:rPr>
      </w:pPr>
      <w:r w:rsidRPr="20C93592">
        <w:rPr>
          <w:rFonts w:cs="Arial"/>
        </w:rPr>
        <w:t xml:space="preserve">3GPP </w:t>
      </w:r>
      <w:r w:rsidRPr="20C93592">
        <w:rPr>
          <w:rFonts w:cs="Arial"/>
          <w:lang w:eastAsia="ja-JP"/>
        </w:rPr>
        <w:t>TSG-RAN WG1 #</w:t>
      </w:r>
      <w:r w:rsidR="00480299">
        <w:t>1</w:t>
      </w:r>
      <w:r w:rsidR="001C0938">
        <w:rPr>
          <w:rFonts w:hint="eastAsia"/>
          <w:lang w:eastAsia="ja-JP"/>
        </w:rPr>
        <w:t>23</w:t>
      </w:r>
      <w:r w:rsidR="003A165E">
        <w:tab/>
      </w:r>
      <w:r w:rsidR="007708C1" w:rsidRPr="007708C1">
        <w:rPr>
          <w:lang w:val="en-GB"/>
        </w:rPr>
        <w:t>R1-2509379</w:t>
      </w:r>
    </w:p>
    <w:p w14:paraId="071C34E5" w14:textId="16C4642A" w:rsidR="003A165E" w:rsidRPr="00B634E7" w:rsidRDefault="007406F9" w:rsidP="003A165E">
      <w:pPr>
        <w:pStyle w:val="af9"/>
        <w:tabs>
          <w:tab w:val="left" w:pos="709"/>
          <w:tab w:val="right" w:pos="9639"/>
        </w:tabs>
        <w:jc w:val="left"/>
        <w:rPr>
          <w:rFonts w:cs="Arial"/>
          <w:bCs/>
          <w:color w:val="000000"/>
        </w:rPr>
      </w:pPr>
      <w:r w:rsidRPr="007406F9">
        <w:rPr>
          <w:rFonts w:cs="Arial"/>
          <w:bCs/>
          <w:color w:val="000000"/>
          <w:lang w:val="en-GB"/>
        </w:rPr>
        <w:t>Dallas, USA, Nov 17th – 21st, 2025</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7D00C92"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8C42FB">
        <w:rPr>
          <w:rFonts w:ascii="Arial" w:hAnsi="Arial" w:cs="Arial" w:hint="eastAsia"/>
          <w:b/>
          <w:sz w:val="24"/>
          <w:lang w:eastAsia="ja-JP"/>
        </w:rPr>
        <w:t>c</w:t>
      </w:r>
      <w:r w:rsidR="00866E17" w:rsidRPr="00866E17">
        <w:rPr>
          <w:rFonts w:ascii="Arial" w:hAnsi="Arial" w:cs="Arial"/>
          <w:b/>
          <w:sz w:val="24"/>
        </w:rPr>
        <w:t>overage enhancement</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1A0D112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5449E2" w:rsidRPr="00866E17">
        <w:rPr>
          <w:rFonts w:ascii="Arial" w:hAnsi="Arial" w:cs="Arial"/>
          <w:b/>
          <w:sz w:val="24"/>
        </w:rPr>
        <w:t>10.4.1</w:t>
      </w:r>
      <w:r w:rsidR="00E87A9D">
        <w:rPr>
          <w:rFonts w:ascii="Arial" w:hAnsi="Arial" w:cs="Arial"/>
          <w:b/>
          <w:sz w:val="24"/>
          <w:lang w:eastAsia="ja-JP"/>
        </w:rPr>
        <w:t xml:space="preserve"> - </w:t>
      </w:r>
      <w:r w:rsidR="00C17E79" w:rsidRPr="00C17E79">
        <w:rPr>
          <w:rFonts w:ascii="Arial" w:hAnsi="Arial" w:cs="Arial"/>
          <w:b/>
          <w:sz w:val="24"/>
          <w:lang w:eastAsia="ja-JP"/>
        </w:rPr>
        <w:t xml:space="preserve">Coverage </w:t>
      </w:r>
      <w:r w:rsidR="007068B8">
        <w:rPr>
          <w:rFonts w:ascii="Arial" w:hAnsi="Arial" w:cs="Arial" w:hint="eastAsia"/>
          <w:b/>
          <w:sz w:val="24"/>
          <w:lang w:eastAsia="ja-JP"/>
        </w:rPr>
        <w:t>e</w:t>
      </w:r>
      <w:r w:rsidR="00C17E79" w:rsidRPr="00C17E79">
        <w:rPr>
          <w:rFonts w:ascii="Arial" w:hAnsi="Arial" w:cs="Arial"/>
          <w:b/>
          <w:sz w:val="24"/>
          <w:lang w:eastAsia="ja-JP"/>
        </w:rPr>
        <w:t>nhancement</w:t>
      </w:r>
    </w:p>
    <w:p w14:paraId="091736C7" w14:textId="77777777" w:rsidR="009F1C34" w:rsidRDefault="11A6148A" w:rsidP="00EC5644">
      <w:pPr>
        <w:pStyle w:val="2"/>
        <w:numPr>
          <w:ilvl w:val="0"/>
          <w:numId w:val="1"/>
        </w:numPr>
        <w:jc w:val="both"/>
        <w:rPr>
          <w:rFonts w:cs="Arial"/>
          <w:lang w:eastAsia="ja-JP"/>
        </w:rPr>
      </w:pPr>
      <w:r w:rsidRPr="04EA3F1C">
        <w:rPr>
          <w:rFonts w:cs="Arial"/>
          <w:lang w:eastAsia="ja-JP"/>
        </w:rPr>
        <w:t>Introduction</w:t>
      </w:r>
    </w:p>
    <w:p w14:paraId="66902F5A" w14:textId="2E36CED4" w:rsidR="006D4D31" w:rsidRPr="009A128D" w:rsidRDefault="7A93C7FA" w:rsidP="0094204F">
      <w:pPr>
        <w:jc w:val="both"/>
        <w:rPr>
          <w:rFonts w:eastAsiaTheme="minorEastAsia"/>
          <w:lang w:eastAsia="ja-JP"/>
        </w:rPr>
      </w:pPr>
      <w:r w:rsidRPr="009A128D">
        <w:rPr>
          <w:rFonts w:eastAsia="Times New Roman"/>
          <w:lang w:eastAsia="ja-JP"/>
        </w:rPr>
        <w:t xml:space="preserve">A work item on </w:t>
      </w:r>
      <w:r w:rsidR="00DF6101" w:rsidRPr="009A128D">
        <w:rPr>
          <w:rFonts w:eastAsiaTheme="minorEastAsia" w:hint="eastAsia"/>
          <w:lang w:eastAsia="ja-JP"/>
        </w:rPr>
        <w:t>c</w:t>
      </w:r>
      <w:r w:rsidR="007F3992" w:rsidRPr="009A128D">
        <w:rPr>
          <w:rFonts w:eastAsia="Times New Roman"/>
          <w:lang w:eastAsia="ja-JP"/>
        </w:rPr>
        <w:t xml:space="preserve">overage enhancements for NR </w:t>
      </w:r>
      <w:r w:rsidR="00DF6101" w:rsidRPr="009A128D">
        <w:rPr>
          <w:rFonts w:eastAsiaTheme="minorEastAsia" w:hint="eastAsia"/>
          <w:lang w:eastAsia="ja-JP"/>
        </w:rPr>
        <w:t>p</w:t>
      </w:r>
      <w:r w:rsidR="007F3992" w:rsidRPr="009A128D">
        <w:rPr>
          <w:rFonts w:eastAsia="Times New Roman"/>
          <w:lang w:eastAsia="ja-JP"/>
        </w:rPr>
        <w:t>hase 3</w:t>
      </w:r>
      <w:r w:rsidR="00DF6101" w:rsidRPr="009A128D">
        <w:rPr>
          <w:rFonts w:eastAsiaTheme="minorEastAsia" w:hint="eastAsia"/>
          <w:lang w:eastAsia="ja-JP"/>
        </w:rPr>
        <w:t xml:space="preserve"> </w:t>
      </w:r>
      <w:r w:rsidR="001912C0" w:rsidRPr="009A128D">
        <w:rPr>
          <w:rFonts w:eastAsia="Times New Roman"/>
          <w:lang w:eastAsia="ja-JP"/>
        </w:rPr>
        <w:t xml:space="preserve">with the following </w:t>
      </w:r>
      <w:r w:rsidR="00762E6F" w:rsidRPr="009A128D">
        <w:rPr>
          <w:rFonts w:eastAsia="Times New Roman"/>
          <w:lang w:eastAsia="ja-JP"/>
        </w:rPr>
        <w:t>objective has</w:t>
      </w:r>
      <w:r w:rsidRPr="009A128D">
        <w:rPr>
          <w:rFonts w:eastAsia="Times New Roman"/>
          <w:lang w:eastAsia="ja-JP"/>
        </w:rPr>
        <w:t xml:space="preserve"> been approved</w:t>
      </w:r>
      <w:r w:rsidR="0079023D" w:rsidRPr="009A128D">
        <w:rPr>
          <w:rFonts w:asciiTheme="minorEastAsia" w:eastAsiaTheme="minorEastAsia" w:hAnsiTheme="minorEastAsia" w:hint="eastAsia"/>
          <w:lang w:eastAsia="ja-JP"/>
        </w:rPr>
        <w:t xml:space="preserve"> </w:t>
      </w:r>
      <w:r w:rsidR="0079023D" w:rsidRPr="009A128D">
        <w:rPr>
          <w:rFonts w:eastAsia="Times New Roman"/>
          <w:lang w:eastAsia="ja-JP"/>
        </w:rPr>
        <w:t>[1]</w:t>
      </w:r>
      <w:r w:rsidR="00762E6F" w:rsidRPr="009A128D">
        <w:rPr>
          <w:rFonts w:eastAsiaTheme="minorEastAsia" w:hint="eastAsia"/>
          <w:lang w:eastAsia="ja-JP"/>
        </w:rPr>
        <w:t>.</w:t>
      </w:r>
      <w:r w:rsidR="007440A4" w:rsidRPr="009A128D">
        <w:rPr>
          <w:rFonts w:eastAsiaTheme="minorEastAsia"/>
          <w:lang w:eastAsia="ja-JP"/>
        </w:rPr>
        <w:t xml:space="preserve"> </w:t>
      </w:r>
      <w:r w:rsidR="00BD4381" w:rsidRPr="009A128D">
        <w:rPr>
          <w:rFonts w:eastAsiaTheme="minorEastAsia" w:hint="eastAsia"/>
          <w:lang w:eastAsia="ja-JP"/>
        </w:rPr>
        <w:t>In RAN</w:t>
      </w:r>
      <w:r w:rsidR="001C0938" w:rsidRPr="009A128D">
        <w:rPr>
          <w:rFonts w:eastAsiaTheme="minorEastAsia" w:hint="eastAsia"/>
          <w:lang w:eastAsia="ja-JP"/>
        </w:rPr>
        <w:t>1#122bis, t</w:t>
      </w:r>
      <w:r w:rsidR="006946C7" w:rsidRPr="009A128D">
        <w:rPr>
          <w:rFonts w:eastAsiaTheme="minorEastAsia" w:hint="eastAsia"/>
          <w:lang w:eastAsia="ja-JP"/>
        </w:rPr>
        <w:t xml:space="preserve">he </w:t>
      </w:r>
      <w:r w:rsidR="006946C7" w:rsidRPr="009A128D">
        <w:rPr>
          <w:rFonts w:eastAsiaTheme="minorEastAsia"/>
          <w:lang w:eastAsia="ja-JP"/>
        </w:rPr>
        <w:t>following</w:t>
      </w:r>
      <w:r w:rsidR="006946C7" w:rsidRPr="009A128D">
        <w:rPr>
          <w:rFonts w:eastAsiaTheme="minorEastAsia" w:hint="eastAsia"/>
          <w:lang w:eastAsia="ja-JP"/>
        </w:rPr>
        <w:t xml:space="preserve"> are agreed [2]. </w:t>
      </w:r>
    </w:p>
    <w:tbl>
      <w:tblPr>
        <w:tblStyle w:val="af7"/>
        <w:tblW w:w="0" w:type="auto"/>
        <w:tblLook w:val="04A0" w:firstRow="1" w:lastRow="0" w:firstColumn="1" w:lastColumn="0" w:noHBand="0" w:noVBand="1"/>
      </w:tblPr>
      <w:tblGrid>
        <w:gridCol w:w="9629"/>
      </w:tblGrid>
      <w:tr w:rsidR="00E749F4" w:rsidRPr="009A128D" w14:paraId="199AAB8D" w14:textId="77777777" w:rsidTr="352CF376">
        <w:tc>
          <w:tcPr>
            <w:tcW w:w="9629" w:type="dxa"/>
          </w:tcPr>
          <w:p w14:paraId="64DBA701" w14:textId="77777777" w:rsidR="005502D7" w:rsidRPr="009A128D" w:rsidRDefault="005502D7" w:rsidP="00103714">
            <w:pPr>
              <w:spacing w:before="240" w:after="0"/>
              <w:rPr>
                <w:b/>
                <w:bCs/>
                <w:highlight w:val="green"/>
                <w:lang w:val="en-CA"/>
              </w:rPr>
            </w:pPr>
            <w:r w:rsidRPr="009A128D">
              <w:rPr>
                <w:b/>
                <w:bCs/>
                <w:highlight w:val="green"/>
                <w:lang w:val="en-CA"/>
              </w:rPr>
              <w:t>Agreement</w:t>
            </w:r>
          </w:p>
          <w:p w14:paraId="59A2BB9C" w14:textId="77777777" w:rsidR="005502D7" w:rsidRPr="009A128D" w:rsidRDefault="005502D7" w:rsidP="005502D7">
            <w:pPr>
              <w:spacing w:after="0"/>
              <w:rPr>
                <w:rFonts w:eastAsia="Batang"/>
              </w:rPr>
            </w:pPr>
            <w:r w:rsidRPr="009A128D">
              <w:rPr>
                <w:rFonts w:eastAsia="Batang"/>
              </w:rPr>
              <w:t>Support to use separate ROs or separate preambles on shared RO to differentiate</w:t>
            </w:r>
            <w:r w:rsidRPr="009A128D">
              <w:rPr>
                <w:rFonts w:eastAsia="Batang"/>
                <w:color w:val="EE0000"/>
              </w:rPr>
              <w:t xml:space="preserve"> </w:t>
            </w:r>
            <w:r w:rsidRPr="009A128D">
              <w:rPr>
                <w:rFonts w:eastAsia="SimSun"/>
              </w:rPr>
              <w:t xml:space="preserve">multiple PRACH transmissions with same Tx beam </w:t>
            </w:r>
            <w:r w:rsidRPr="009A128D">
              <w:rPr>
                <w:rFonts w:eastAsia="Batang"/>
              </w:rPr>
              <w:t>and</w:t>
            </w:r>
            <w:r w:rsidRPr="009A128D">
              <w:rPr>
                <w:rFonts w:eastAsia="Batang"/>
                <w:color w:val="EE0000"/>
              </w:rPr>
              <w:t xml:space="preserve"> </w:t>
            </w:r>
            <w:r w:rsidRPr="009A128D">
              <w:rPr>
                <w:rFonts w:eastAsia="SimSun"/>
              </w:rPr>
              <w:t>different Tx beams</w:t>
            </w:r>
            <w:r w:rsidRPr="009A128D">
              <w:rPr>
                <w:rFonts w:eastAsia="Batang"/>
              </w:rPr>
              <w:t>.</w:t>
            </w:r>
          </w:p>
          <w:p w14:paraId="64FAF2C1" w14:textId="64D4B293" w:rsidR="005502D7" w:rsidRPr="009A128D" w:rsidRDefault="005502D7" w:rsidP="00721AB7">
            <w:pPr>
              <w:numPr>
                <w:ilvl w:val="0"/>
                <w:numId w:val="20"/>
              </w:numPr>
              <w:autoSpaceDE w:val="0"/>
              <w:autoSpaceDN w:val="0"/>
              <w:adjustRightInd w:val="0"/>
              <w:snapToGrid w:val="0"/>
              <w:ind w:left="442" w:hanging="442"/>
              <w:rPr>
                <w:rFonts w:eastAsia="SimSun"/>
              </w:rPr>
            </w:pPr>
            <w:r w:rsidRPr="009A128D">
              <w:rPr>
                <w:rFonts w:eastAsia="SimSun"/>
              </w:rPr>
              <w:t>FFS: details</w:t>
            </w:r>
          </w:p>
          <w:p w14:paraId="0A3FD006" w14:textId="77777777" w:rsidR="005502D7" w:rsidRPr="009A128D" w:rsidRDefault="005502D7" w:rsidP="005502D7">
            <w:pPr>
              <w:spacing w:after="0"/>
              <w:rPr>
                <w:b/>
                <w:bCs/>
                <w:highlight w:val="darkYellow"/>
                <w:lang w:val="en-CA"/>
              </w:rPr>
            </w:pPr>
            <w:r w:rsidRPr="009A128D">
              <w:rPr>
                <w:b/>
                <w:bCs/>
                <w:highlight w:val="darkYellow"/>
                <w:lang w:val="en-CA"/>
              </w:rPr>
              <w:t>Working assumption</w:t>
            </w:r>
          </w:p>
          <w:p w14:paraId="4D1C3DF6" w14:textId="77777777" w:rsidR="005502D7" w:rsidRPr="009A128D" w:rsidRDefault="005502D7" w:rsidP="005502D7">
            <w:pPr>
              <w:autoSpaceDE w:val="0"/>
              <w:autoSpaceDN w:val="0"/>
              <w:adjustRightInd w:val="0"/>
              <w:snapToGrid w:val="0"/>
              <w:spacing w:after="0"/>
              <w:rPr>
                <w:rFonts w:eastAsia="Batang"/>
              </w:rPr>
            </w:pPr>
            <w:r w:rsidRPr="009A128D">
              <w:rPr>
                <w:rFonts w:eastAsia="Batang"/>
              </w:rPr>
              <w:t xml:space="preserve">The multiple PRACH transmission with different Tx beams is supported for CBRA, </w:t>
            </w:r>
            <w:proofErr w:type="spellStart"/>
            <w:r w:rsidRPr="009A128D">
              <w:rPr>
                <w:rFonts w:eastAsia="Batang"/>
              </w:rPr>
              <w:t>ReconfigurationWithSync</w:t>
            </w:r>
            <w:proofErr w:type="spellEnd"/>
            <w:r w:rsidRPr="009A128D">
              <w:rPr>
                <w:rFonts w:eastAsia="Batang"/>
              </w:rPr>
              <w:t xml:space="preserve"> case in CFRA </w:t>
            </w:r>
            <w:r w:rsidRPr="009A128D">
              <w:rPr>
                <w:rFonts w:eastAsia="Batang"/>
                <w:color w:val="EE0000"/>
              </w:rPr>
              <w:t>and SI request</w:t>
            </w:r>
            <w:r w:rsidRPr="009A128D">
              <w:rPr>
                <w:rFonts w:eastAsia="Batang"/>
              </w:rPr>
              <w:t>.</w:t>
            </w:r>
          </w:p>
          <w:p w14:paraId="44946226" w14:textId="149CCD2F" w:rsidR="005502D7" w:rsidRPr="009A128D" w:rsidRDefault="005502D7" w:rsidP="00721AB7">
            <w:pPr>
              <w:numPr>
                <w:ilvl w:val="0"/>
                <w:numId w:val="20"/>
              </w:numPr>
              <w:autoSpaceDE w:val="0"/>
              <w:autoSpaceDN w:val="0"/>
              <w:adjustRightInd w:val="0"/>
              <w:snapToGrid w:val="0"/>
              <w:ind w:left="442" w:hanging="442"/>
              <w:rPr>
                <w:rFonts w:eastAsia="SimSun"/>
              </w:rPr>
            </w:pPr>
            <w:r w:rsidRPr="009A128D">
              <w:rPr>
                <w:rFonts w:eastAsia="SimSun"/>
              </w:rPr>
              <w:t>RAN1 assumes that all the cases are supported with a common solution</w:t>
            </w:r>
          </w:p>
          <w:p w14:paraId="0B8632D6" w14:textId="77777777" w:rsidR="005502D7" w:rsidRPr="009A128D" w:rsidRDefault="005502D7" w:rsidP="005502D7">
            <w:pPr>
              <w:spacing w:after="0"/>
              <w:rPr>
                <w:b/>
                <w:bCs/>
                <w:highlight w:val="green"/>
                <w:lang w:val="en-CA"/>
              </w:rPr>
            </w:pPr>
            <w:r w:rsidRPr="009A128D">
              <w:rPr>
                <w:b/>
                <w:bCs/>
                <w:highlight w:val="green"/>
                <w:lang w:val="en-CA"/>
              </w:rPr>
              <w:t>Agreement</w:t>
            </w:r>
          </w:p>
          <w:p w14:paraId="0B76B92F" w14:textId="02B0FCC8" w:rsidR="005502D7" w:rsidRPr="009A128D" w:rsidRDefault="005502D7" w:rsidP="00721AB7">
            <w:pPr>
              <w:rPr>
                <w:lang w:eastAsia="ja-JP"/>
              </w:rPr>
            </w:pPr>
            <w:r w:rsidRPr="009A128D">
              <w:rPr>
                <w:rFonts w:eastAsia="Batang"/>
              </w:rPr>
              <w:t xml:space="preserve">Introduce RRC </w:t>
            </w:r>
            <w:proofErr w:type="spellStart"/>
            <w:r w:rsidRPr="009A128D">
              <w:rPr>
                <w:rFonts w:eastAsia="Batang"/>
              </w:rPr>
              <w:t>signaling</w:t>
            </w:r>
            <w:proofErr w:type="spellEnd"/>
            <w:r w:rsidRPr="009A128D">
              <w:rPr>
                <w:rFonts w:eastAsia="Batang"/>
              </w:rPr>
              <w:t xml:space="preserve"> to enable the extension of pi/2-BPSK to more MCS entries.</w:t>
            </w:r>
          </w:p>
          <w:p w14:paraId="0FB27E5A" w14:textId="77777777" w:rsidR="005502D7" w:rsidRPr="009A128D" w:rsidRDefault="005502D7" w:rsidP="00103714">
            <w:pPr>
              <w:pStyle w:val="3GPPNormalText"/>
              <w:spacing w:after="0"/>
              <w:rPr>
                <w:rFonts w:ascii="Times New Roman" w:hAnsi="Times New Roman"/>
                <w:b/>
                <w:bCs/>
                <w:i/>
                <w:iCs/>
                <w:sz w:val="20"/>
                <w:szCs w:val="20"/>
                <w:highlight w:val="green"/>
                <w:u w:val="single"/>
                <w:lang w:val="en-CA"/>
              </w:rPr>
            </w:pPr>
            <w:r w:rsidRPr="009A128D">
              <w:rPr>
                <w:rFonts w:ascii="Times New Roman" w:hAnsi="Times New Roman"/>
                <w:b/>
                <w:bCs/>
                <w:sz w:val="20"/>
                <w:szCs w:val="20"/>
                <w:highlight w:val="green"/>
                <w:lang w:val="en-CA"/>
              </w:rPr>
              <w:t>Agreement</w:t>
            </w:r>
          </w:p>
          <w:p w14:paraId="4DA5FA4B" w14:textId="77777777" w:rsidR="005502D7" w:rsidRPr="009A128D" w:rsidRDefault="005502D7" w:rsidP="00103714">
            <w:pPr>
              <w:spacing w:after="0"/>
            </w:pPr>
            <w:r w:rsidRPr="009A128D">
              <w:t>LLS should be conducted to decide which MCS entries pi/2-BPSK can be extended to.</w:t>
            </w:r>
          </w:p>
          <w:p w14:paraId="737FE08A" w14:textId="77777777" w:rsidR="005502D7" w:rsidRPr="009A128D" w:rsidRDefault="005502D7" w:rsidP="00103714">
            <w:pPr>
              <w:numPr>
                <w:ilvl w:val="0"/>
                <w:numId w:val="26"/>
              </w:numPr>
              <w:autoSpaceDE w:val="0"/>
              <w:autoSpaceDN w:val="0"/>
              <w:adjustRightInd w:val="0"/>
              <w:snapToGrid w:val="0"/>
              <w:spacing w:after="0" w:line="259" w:lineRule="auto"/>
              <w:ind w:left="442" w:hanging="442"/>
              <w:jc w:val="both"/>
              <w:rPr>
                <w:rFonts w:eastAsia="SimSun"/>
              </w:rPr>
            </w:pPr>
            <w:r w:rsidRPr="009A128D">
              <w:rPr>
                <w:rFonts w:eastAsia="SimSun"/>
              </w:rPr>
              <w:t>Both LLS performance gain and power boosting gain due to lower PAPR should be taken into consideration.</w:t>
            </w:r>
          </w:p>
          <w:p w14:paraId="2E66A59D" w14:textId="017718CE" w:rsidR="005502D7" w:rsidRPr="009A128D" w:rsidRDefault="005502D7" w:rsidP="00721AB7">
            <w:pPr>
              <w:numPr>
                <w:ilvl w:val="0"/>
                <w:numId w:val="28"/>
              </w:numPr>
              <w:autoSpaceDE w:val="0"/>
              <w:autoSpaceDN w:val="0"/>
              <w:adjustRightInd w:val="0"/>
              <w:snapToGrid w:val="0"/>
              <w:spacing w:line="259" w:lineRule="auto"/>
              <w:jc w:val="both"/>
              <w:rPr>
                <w:rFonts w:eastAsia="SimSun"/>
              </w:rPr>
            </w:pPr>
            <w:r w:rsidRPr="009A128D">
              <w:rPr>
                <w:rFonts w:eastAsia="SimSun"/>
              </w:rPr>
              <w:t>Note: LLS performance gain refers to the performance gain/loss when using pi/2-BPSK compared with QPSK with same SE according to LLS; power boosting gain refers to the performance gain acquired due to the low PAPR of pi/2-BPSK compared with QPSK.</w:t>
            </w:r>
          </w:p>
          <w:p w14:paraId="32EC41EA" w14:textId="77777777" w:rsidR="005502D7" w:rsidRPr="009A128D" w:rsidRDefault="005502D7" w:rsidP="00103714">
            <w:pPr>
              <w:pStyle w:val="3GPPNormalText"/>
              <w:spacing w:after="0"/>
              <w:rPr>
                <w:rFonts w:ascii="Times New Roman" w:hAnsi="Times New Roman"/>
                <w:b/>
                <w:bCs/>
                <w:i/>
                <w:iCs/>
                <w:sz w:val="20"/>
                <w:szCs w:val="20"/>
                <w:highlight w:val="green"/>
                <w:u w:val="single"/>
                <w:lang w:val="en-CA"/>
              </w:rPr>
            </w:pPr>
            <w:r w:rsidRPr="009A128D">
              <w:rPr>
                <w:rFonts w:ascii="Times New Roman" w:hAnsi="Times New Roman"/>
                <w:b/>
                <w:bCs/>
                <w:sz w:val="20"/>
                <w:szCs w:val="20"/>
                <w:highlight w:val="green"/>
                <w:lang w:val="en-CA"/>
              </w:rPr>
              <w:t>Agreement</w:t>
            </w:r>
          </w:p>
          <w:p w14:paraId="2CA98B98" w14:textId="77777777" w:rsidR="005502D7" w:rsidRPr="009A128D" w:rsidRDefault="005502D7" w:rsidP="00103714">
            <w:pPr>
              <w:spacing w:after="0"/>
              <w:rPr>
                <w:bCs/>
                <w:iCs/>
              </w:rPr>
            </w:pPr>
            <w:r w:rsidRPr="009A128D">
              <w:rPr>
                <w:bCs/>
                <w:iCs/>
              </w:rPr>
              <w:t>Pi/2-BPSK is extended to more MCS entries in MCS tables with spectrum efficiency no larger than N (N &lt;= 0.8770).</w:t>
            </w:r>
          </w:p>
          <w:p w14:paraId="31E319C9" w14:textId="7633A428" w:rsidR="005502D7" w:rsidRPr="009A128D" w:rsidRDefault="005502D7" w:rsidP="00A63655">
            <w:pPr>
              <w:numPr>
                <w:ilvl w:val="0"/>
                <w:numId w:val="27"/>
              </w:numPr>
              <w:autoSpaceDE w:val="0"/>
              <w:autoSpaceDN w:val="0"/>
              <w:adjustRightInd w:val="0"/>
              <w:snapToGrid w:val="0"/>
              <w:spacing w:line="259" w:lineRule="auto"/>
              <w:ind w:left="442" w:hanging="442"/>
              <w:jc w:val="both"/>
              <w:rPr>
                <w:rFonts w:eastAsia="DengXian"/>
                <w:iCs/>
              </w:rPr>
            </w:pPr>
            <w:r w:rsidRPr="009A128D">
              <w:rPr>
                <w:rFonts w:eastAsia="SimSun"/>
                <w:bCs/>
                <w:iCs/>
              </w:rPr>
              <w:t>FFS: value of N</w:t>
            </w:r>
          </w:p>
          <w:p w14:paraId="7061150D" w14:textId="77777777" w:rsidR="005502D7" w:rsidRPr="009A128D" w:rsidRDefault="005502D7" w:rsidP="00103714">
            <w:pPr>
              <w:pStyle w:val="3GPPNormalText"/>
              <w:spacing w:after="0"/>
              <w:rPr>
                <w:rFonts w:ascii="Times New Roman" w:hAnsi="Times New Roman"/>
                <w:b/>
                <w:bCs/>
                <w:i/>
                <w:iCs/>
                <w:sz w:val="20"/>
                <w:szCs w:val="20"/>
                <w:highlight w:val="green"/>
                <w:u w:val="single"/>
                <w:lang w:val="en-CA"/>
              </w:rPr>
            </w:pPr>
            <w:r w:rsidRPr="009A128D">
              <w:rPr>
                <w:rFonts w:ascii="Times New Roman" w:hAnsi="Times New Roman"/>
                <w:b/>
                <w:bCs/>
                <w:sz w:val="20"/>
                <w:szCs w:val="20"/>
                <w:highlight w:val="green"/>
                <w:lang w:val="en-CA"/>
              </w:rPr>
              <w:t>Agreement</w:t>
            </w:r>
          </w:p>
          <w:p w14:paraId="36CF9043" w14:textId="100A8DFC" w:rsidR="005502D7" w:rsidRPr="009A128D" w:rsidRDefault="005502D7" w:rsidP="00A63655">
            <w:pPr>
              <w:rPr>
                <w:rFonts w:eastAsia="DengXian"/>
                <w:iCs/>
              </w:rPr>
            </w:pPr>
            <w:r w:rsidRPr="009A128D">
              <w:t>When extending pi/2-BPSK to more MCS entries in MCS tables, the code rate should be doubled to keep spectral efficiency the same.</w:t>
            </w:r>
          </w:p>
          <w:p w14:paraId="53DE341A" w14:textId="77777777" w:rsidR="005502D7" w:rsidRPr="009A128D" w:rsidRDefault="005502D7" w:rsidP="00103714">
            <w:pPr>
              <w:pStyle w:val="3GPPNormalText"/>
              <w:spacing w:after="0"/>
              <w:rPr>
                <w:rFonts w:ascii="Times New Roman" w:hAnsi="Times New Roman"/>
                <w:b/>
                <w:bCs/>
                <w:i/>
                <w:iCs/>
                <w:sz w:val="20"/>
                <w:szCs w:val="20"/>
                <w:highlight w:val="green"/>
                <w:u w:val="single"/>
                <w:lang w:val="en-CA"/>
              </w:rPr>
            </w:pPr>
            <w:r w:rsidRPr="009A128D">
              <w:rPr>
                <w:rFonts w:ascii="Times New Roman" w:hAnsi="Times New Roman"/>
                <w:b/>
                <w:bCs/>
                <w:sz w:val="20"/>
                <w:szCs w:val="20"/>
                <w:highlight w:val="green"/>
                <w:lang w:val="en-CA"/>
              </w:rPr>
              <w:t>Agreement</w:t>
            </w:r>
          </w:p>
          <w:p w14:paraId="0E81BA84" w14:textId="77777777" w:rsidR="005502D7" w:rsidRPr="009A128D" w:rsidRDefault="005502D7" w:rsidP="00103714">
            <w:pPr>
              <w:spacing w:after="0"/>
              <w:rPr>
                <w:rFonts w:eastAsia="SimSun"/>
              </w:rPr>
            </w:pPr>
            <w:r w:rsidRPr="009A128D">
              <w:rPr>
                <w:rFonts w:eastAsia="SimSun"/>
              </w:rPr>
              <w:t>Reuse at least the following definitions and mechanisms in multiple PRACH transmissions with same Tx beam for multiple PRACH transmissions with different Tx beams.</w:t>
            </w:r>
          </w:p>
          <w:p w14:paraId="21DD111A" w14:textId="77777777" w:rsidR="005502D7" w:rsidRPr="009A128D" w:rsidRDefault="005502D7" w:rsidP="00103714">
            <w:pPr>
              <w:numPr>
                <w:ilvl w:val="0"/>
                <w:numId w:val="22"/>
              </w:numPr>
              <w:autoSpaceDE w:val="0"/>
              <w:autoSpaceDN w:val="0"/>
              <w:adjustRightInd w:val="0"/>
              <w:snapToGrid w:val="0"/>
              <w:spacing w:after="0" w:line="259" w:lineRule="auto"/>
              <w:jc w:val="both"/>
              <w:rPr>
                <w:rFonts w:eastAsia="SimSun"/>
              </w:rPr>
            </w:pPr>
            <w:r w:rsidRPr="009A128D">
              <w:rPr>
                <w:rFonts w:eastAsia="SimSun"/>
              </w:rPr>
              <w:t>Definition and determination of RO group</w:t>
            </w:r>
          </w:p>
          <w:p w14:paraId="38E5E04C" w14:textId="77777777" w:rsidR="005502D7" w:rsidRPr="009A128D" w:rsidRDefault="005502D7" w:rsidP="00103714">
            <w:pPr>
              <w:numPr>
                <w:ilvl w:val="0"/>
                <w:numId w:val="22"/>
              </w:numPr>
              <w:autoSpaceDE w:val="0"/>
              <w:autoSpaceDN w:val="0"/>
              <w:adjustRightInd w:val="0"/>
              <w:snapToGrid w:val="0"/>
              <w:spacing w:after="0" w:line="259" w:lineRule="auto"/>
              <w:jc w:val="both"/>
              <w:rPr>
                <w:rFonts w:eastAsia="SimSun"/>
              </w:rPr>
            </w:pPr>
            <w:r w:rsidRPr="009A128D">
              <w:rPr>
                <w:rFonts w:eastAsia="SimSun"/>
              </w:rPr>
              <w:t xml:space="preserve">definition of </w:t>
            </w:r>
            <w:proofErr w:type="gramStart"/>
            <w:r w:rsidRPr="009A128D">
              <w:rPr>
                <w:rFonts w:eastAsia="SimSun"/>
              </w:rPr>
              <w:t>time period</w:t>
            </w:r>
            <w:proofErr w:type="gramEnd"/>
          </w:p>
          <w:p w14:paraId="65DA92E2" w14:textId="77777777" w:rsidR="005502D7" w:rsidRPr="009A128D" w:rsidRDefault="005502D7" w:rsidP="00103714">
            <w:pPr>
              <w:numPr>
                <w:ilvl w:val="0"/>
                <w:numId w:val="22"/>
              </w:numPr>
              <w:autoSpaceDE w:val="0"/>
              <w:autoSpaceDN w:val="0"/>
              <w:adjustRightInd w:val="0"/>
              <w:snapToGrid w:val="0"/>
              <w:spacing w:after="0" w:line="259" w:lineRule="auto"/>
              <w:jc w:val="both"/>
              <w:rPr>
                <w:rFonts w:eastAsia="SimSun"/>
              </w:rPr>
            </w:pPr>
            <w:r w:rsidRPr="009A128D">
              <w:rPr>
                <w:rFonts w:eastAsia="SimSun"/>
              </w:rPr>
              <w:t>SSB-to-RO mapping rule</w:t>
            </w:r>
          </w:p>
          <w:p w14:paraId="2FBCC096" w14:textId="4176D06C" w:rsidR="005502D7" w:rsidRPr="009A128D" w:rsidRDefault="005502D7" w:rsidP="00A63655">
            <w:pPr>
              <w:numPr>
                <w:ilvl w:val="0"/>
                <w:numId w:val="22"/>
              </w:numPr>
              <w:autoSpaceDE w:val="0"/>
              <w:autoSpaceDN w:val="0"/>
              <w:adjustRightInd w:val="0"/>
              <w:snapToGrid w:val="0"/>
              <w:spacing w:line="259" w:lineRule="auto"/>
              <w:jc w:val="both"/>
              <w:rPr>
                <w:rFonts w:eastAsia="DengXian"/>
                <w:iCs/>
              </w:rPr>
            </w:pPr>
            <w:r w:rsidRPr="009A128D">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9A128D">
              <w:rPr>
                <w:rFonts w:eastAsia="SimSun"/>
              </w:rPr>
              <w:t xml:space="preserve"> valid PRACH occasions…”.</w:t>
            </w:r>
          </w:p>
          <w:p w14:paraId="7734FA41" w14:textId="77777777" w:rsidR="005502D7" w:rsidRPr="009A128D" w:rsidRDefault="005502D7" w:rsidP="00103714">
            <w:pPr>
              <w:pStyle w:val="3GPPNormalText"/>
              <w:spacing w:after="0"/>
              <w:rPr>
                <w:rFonts w:ascii="Times New Roman" w:hAnsi="Times New Roman"/>
                <w:b/>
                <w:bCs/>
                <w:i/>
                <w:iCs/>
                <w:sz w:val="20"/>
                <w:szCs w:val="20"/>
                <w:highlight w:val="green"/>
                <w:u w:val="single"/>
                <w:lang w:val="en-CA"/>
              </w:rPr>
            </w:pPr>
            <w:r w:rsidRPr="009A128D">
              <w:rPr>
                <w:rFonts w:ascii="Times New Roman" w:hAnsi="Times New Roman"/>
                <w:b/>
                <w:bCs/>
                <w:sz w:val="20"/>
                <w:szCs w:val="20"/>
                <w:highlight w:val="green"/>
                <w:lang w:val="en-CA"/>
              </w:rPr>
              <w:t>Agreement</w:t>
            </w:r>
          </w:p>
          <w:p w14:paraId="0B3752D1" w14:textId="4E4C07F3" w:rsidR="005502D7" w:rsidRPr="009A128D" w:rsidRDefault="005502D7" w:rsidP="0084230E">
            <w:pPr>
              <w:rPr>
                <w:rFonts w:eastAsia="DengXian"/>
                <w:iCs/>
              </w:rPr>
            </w:pPr>
            <w:r w:rsidRPr="009A128D">
              <w:rPr>
                <w:rFonts w:eastAsia="SimSun"/>
              </w:rPr>
              <w:t>Reuse the definition of time offset between RO groups in multiple PRACH transmissions with same Tx beam for multiple PRACH transmissions with different Tx beams.</w:t>
            </w:r>
          </w:p>
          <w:p w14:paraId="6470C270" w14:textId="77777777" w:rsidR="005502D7" w:rsidRPr="009A128D" w:rsidRDefault="005502D7" w:rsidP="00103714">
            <w:pPr>
              <w:pStyle w:val="3GPPNormalText"/>
              <w:spacing w:after="0"/>
              <w:rPr>
                <w:rFonts w:ascii="Times New Roman" w:hAnsi="Times New Roman"/>
                <w:b/>
                <w:bCs/>
                <w:i/>
                <w:iCs/>
                <w:sz w:val="20"/>
                <w:szCs w:val="20"/>
                <w:highlight w:val="green"/>
                <w:u w:val="single"/>
                <w:lang w:val="en-CA"/>
              </w:rPr>
            </w:pPr>
            <w:r w:rsidRPr="009A128D">
              <w:rPr>
                <w:rFonts w:ascii="Times New Roman" w:hAnsi="Times New Roman"/>
                <w:b/>
                <w:bCs/>
                <w:sz w:val="20"/>
                <w:szCs w:val="20"/>
                <w:highlight w:val="green"/>
                <w:lang w:val="en-CA"/>
              </w:rPr>
              <w:t>Agreement</w:t>
            </w:r>
          </w:p>
          <w:p w14:paraId="54E02A76" w14:textId="77777777" w:rsidR="005502D7" w:rsidRPr="009A128D" w:rsidRDefault="005502D7" w:rsidP="00103714">
            <w:pPr>
              <w:spacing w:after="0"/>
              <w:rPr>
                <w:rFonts w:eastAsia="SimSun"/>
              </w:rPr>
            </w:pPr>
            <w:r w:rsidRPr="009A128D">
              <w:rPr>
                <w:rFonts w:eastAsia="SimSun"/>
              </w:rPr>
              <w:lastRenderedPageBreak/>
              <w:t xml:space="preserve">Reuse the </w:t>
            </w:r>
            <w:r w:rsidRPr="009A128D">
              <w:t>PRACH power control (power ramping between different RACH attempts is FFS) rule</w:t>
            </w:r>
            <w:r w:rsidRPr="009A128D">
              <w:rPr>
                <w:rFonts w:eastAsia="SimSun"/>
              </w:rPr>
              <w:t xml:space="preserve"> of multiple PRACH transmissions with same Tx beam for multiple PRACH transmissions with different Tx beams.</w:t>
            </w:r>
          </w:p>
          <w:p w14:paraId="79BC8D88" w14:textId="324220E4" w:rsidR="005502D7" w:rsidRPr="009A128D" w:rsidRDefault="005502D7" w:rsidP="00F17131">
            <w:pPr>
              <w:numPr>
                <w:ilvl w:val="0"/>
                <w:numId w:val="29"/>
              </w:numPr>
              <w:autoSpaceDE w:val="0"/>
              <w:autoSpaceDN w:val="0"/>
              <w:adjustRightInd w:val="0"/>
              <w:snapToGrid w:val="0"/>
              <w:spacing w:line="259" w:lineRule="auto"/>
              <w:jc w:val="both"/>
              <w:rPr>
                <w:rFonts w:eastAsia="DengXian"/>
                <w:iCs/>
              </w:rPr>
            </w:pPr>
            <w:r w:rsidRPr="009A128D">
              <w:rPr>
                <w:rFonts w:eastAsia="SimSun"/>
              </w:rPr>
              <w:t>FFS: whether/how power ramping should be supported for multiple PRACH transmissions with different Tx beams.</w:t>
            </w:r>
          </w:p>
          <w:p w14:paraId="518E87F3" w14:textId="77777777" w:rsidR="005502D7" w:rsidRPr="009A128D" w:rsidRDefault="005502D7" w:rsidP="00103714">
            <w:pPr>
              <w:pStyle w:val="3GPPNormalText"/>
              <w:spacing w:after="0"/>
              <w:rPr>
                <w:rFonts w:ascii="Times New Roman" w:hAnsi="Times New Roman"/>
                <w:b/>
                <w:bCs/>
                <w:i/>
                <w:iCs/>
                <w:sz w:val="20"/>
                <w:szCs w:val="20"/>
                <w:highlight w:val="green"/>
                <w:u w:val="single"/>
                <w:lang w:val="en-CA"/>
              </w:rPr>
            </w:pPr>
            <w:r w:rsidRPr="009A128D">
              <w:rPr>
                <w:rFonts w:ascii="Times New Roman" w:hAnsi="Times New Roman"/>
                <w:b/>
                <w:bCs/>
                <w:sz w:val="20"/>
                <w:szCs w:val="20"/>
                <w:highlight w:val="green"/>
                <w:lang w:val="en-CA"/>
              </w:rPr>
              <w:t>Agreement</w:t>
            </w:r>
          </w:p>
          <w:p w14:paraId="640264B2" w14:textId="77777777" w:rsidR="005502D7" w:rsidRPr="009A128D" w:rsidRDefault="005502D7" w:rsidP="00103714">
            <w:pPr>
              <w:spacing w:after="0"/>
            </w:pPr>
            <w:r w:rsidRPr="009A128D">
              <w:t>Support indicating the UL beam information via one or a</w:t>
            </w:r>
            <w:r w:rsidRPr="009A128D">
              <w:rPr>
                <w:color w:val="EE0000"/>
              </w:rPr>
              <w:t xml:space="preserve"> </w:t>
            </w:r>
            <w:r w:rsidRPr="009A128D">
              <w:t>combination of multiple options from following options, for down-selection:</w:t>
            </w:r>
          </w:p>
          <w:p w14:paraId="4ADDDE53" w14:textId="77777777" w:rsidR="005502D7" w:rsidRPr="009A128D" w:rsidRDefault="005502D7" w:rsidP="00103714">
            <w:pPr>
              <w:numPr>
                <w:ilvl w:val="0"/>
                <w:numId w:val="21"/>
              </w:numPr>
              <w:autoSpaceDE w:val="0"/>
              <w:autoSpaceDN w:val="0"/>
              <w:adjustRightInd w:val="0"/>
              <w:snapToGrid w:val="0"/>
              <w:spacing w:after="0" w:line="259" w:lineRule="auto"/>
              <w:ind w:left="442" w:hanging="442"/>
              <w:jc w:val="both"/>
              <w:rPr>
                <w:rFonts w:eastAsia="SimSun"/>
              </w:rPr>
            </w:pPr>
            <w:r w:rsidRPr="009A128D">
              <w:rPr>
                <w:rFonts w:eastAsia="SimSun"/>
              </w:rPr>
              <w:t>Option 1: implicitly indicated by RA-RNTI</w:t>
            </w:r>
          </w:p>
          <w:p w14:paraId="3CA6F1F1" w14:textId="77777777" w:rsidR="005502D7" w:rsidRPr="009A128D" w:rsidRDefault="005502D7" w:rsidP="00103714">
            <w:pPr>
              <w:numPr>
                <w:ilvl w:val="0"/>
                <w:numId w:val="21"/>
              </w:numPr>
              <w:autoSpaceDE w:val="0"/>
              <w:autoSpaceDN w:val="0"/>
              <w:adjustRightInd w:val="0"/>
              <w:snapToGrid w:val="0"/>
              <w:spacing w:after="0" w:line="259" w:lineRule="auto"/>
              <w:ind w:left="442" w:hanging="442"/>
              <w:jc w:val="both"/>
              <w:rPr>
                <w:rFonts w:eastAsia="SimSun"/>
              </w:rPr>
            </w:pPr>
            <w:r w:rsidRPr="009A128D">
              <w:rPr>
                <w:rFonts w:eastAsia="SimSun"/>
              </w:rPr>
              <w:t>Option 2: explicitly indicated by DCI format 1_0 with CRC scrambled by RA-RNTI (e.g., reserved bits)</w:t>
            </w:r>
          </w:p>
          <w:p w14:paraId="6B9C7195" w14:textId="77777777" w:rsidR="005502D7" w:rsidRPr="009A128D" w:rsidRDefault="005502D7" w:rsidP="00103714">
            <w:pPr>
              <w:numPr>
                <w:ilvl w:val="0"/>
                <w:numId w:val="21"/>
              </w:numPr>
              <w:autoSpaceDE w:val="0"/>
              <w:autoSpaceDN w:val="0"/>
              <w:adjustRightInd w:val="0"/>
              <w:snapToGrid w:val="0"/>
              <w:spacing w:after="0" w:line="259" w:lineRule="auto"/>
              <w:ind w:left="442" w:hanging="442"/>
              <w:jc w:val="both"/>
              <w:rPr>
                <w:rFonts w:eastAsia="SimSun"/>
              </w:rPr>
            </w:pPr>
            <w:r w:rsidRPr="009A128D">
              <w:rPr>
                <w:rFonts w:eastAsia="SimSun"/>
              </w:rPr>
              <w:t>Option 3: explicitly indicated by repurposing field(s) in UL Grant in RAR</w:t>
            </w:r>
          </w:p>
          <w:p w14:paraId="6BBE4275" w14:textId="77777777" w:rsidR="005502D7" w:rsidRPr="009A128D" w:rsidRDefault="005502D7" w:rsidP="00103714">
            <w:pPr>
              <w:numPr>
                <w:ilvl w:val="0"/>
                <w:numId w:val="21"/>
              </w:numPr>
              <w:autoSpaceDE w:val="0"/>
              <w:autoSpaceDN w:val="0"/>
              <w:adjustRightInd w:val="0"/>
              <w:snapToGrid w:val="0"/>
              <w:spacing w:after="0" w:line="259" w:lineRule="auto"/>
              <w:ind w:left="442" w:hanging="442"/>
              <w:jc w:val="both"/>
              <w:rPr>
                <w:rFonts w:eastAsia="SimSun"/>
              </w:rPr>
            </w:pPr>
            <w:r w:rsidRPr="009A128D">
              <w:rPr>
                <w:rFonts w:eastAsia="SimSun"/>
              </w:rPr>
              <w:t>Option 4: explicitly indicated by introducing new field in MAC RAR</w:t>
            </w:r>
          </w:p>
          <w:p w14:paraId="7D0880E8" w14:textId="77777777" w:rsidR="005502D7" w:rsidRPr="009A128D" w:rsidRDefault="005502D7" w:rsidP="00103714">
            <w:pPr>
              <w:numPr>
                <w:ilvl w:val="0"/>
                <w:numId w:val="21"/>
              </w:numPr>
              <w:autoSpaceDE w:val="0"/>
              <w:autoSpaceDN w:val="0"/>
              <w:adjustRightInd w:val="0"/>
              <w:snapToGrid w:val="0"/>
              <w:spacing w:after="0" w:line="259" w:lineRule="auto"/>
              <w:ind w:left="442" w:hanging="442"/>
              <w:jc w:val="both"/>
              <w:rPr>
                <w:rFonts w:eastAsia="SimSun"/>
              </w:rPr>
            </w:pPr>
            <w:r w:rsidRPr="009A128D">
              <w:rPr>
                <w:rFonts w:eastAsia="SimSun"/>
              </w:rPr>
              <w:t>Option 5: explicitly indicated by repurposing bit(s) in MAC RAR</w:t>
            </w:r>
          </w:p>
          <w:p w14:paraId="0176C090" w14:textId="0285EE48" w:rsidR="005502D7" w:rsidRPr="009A128D" w:rsidRDefault="005502D7" w:rsidP="00F17131">
            <w:pPr>
              <w:rPr>
                <w:rFonts w:eastAsia="DengXian"/>
                <w:iCs/>
              </w:rPr>
            </w:pPr>
            <w:r w:rsidRPr="009A128D">
              <w:rPr>
                <w:rFonts w:eastAsia="DengXian"/>
                <w:iCs/>
              </w:rPr>
              <w:t>FFS: the exact content of UL beam information</w:t>
            </w:r>
          </w:p>
          <w:p w14:paraId="43C5F608" w14:textId="77777777" w:rsidR="005502D7" w:rsidRPr="009A128D" w:rsidRDefault="005502D7" w:rsidP="00103714">
            <w:pPr>
              <w:pStyle w:val="3GPPNormalText"/>
              <w:spacing w:after="0"/>
              <w:rPr>
                <w:rFonts w:ascii="Times New Roman" w:hAnsi="Times New Roman"/>
                <w:b/>
                <w:bCs/>
                <w:sz w:val="20"/>
                <w:szCs w:val="20"/>
                <w:lang w:val="en-CA"/>
              </w:rPr>
            </w:pPr>
            <w:r w:rsidRPr="009A128D">
              <w:rPr>
                <w:rFonts w:ascii="Times New Roman" w:hAnsi="Times New Roman"/>
                <w:b/>
                <w:bCs/>
                <w:sz w:val="20"/>
                <w:szCs w:val="20"/>
                <w:highlight w:val="green"/>
                <w:lang w:val="en-CA"/>
              </w:rPr>
              <w:t>Agreement</w:t>
            </w:r>
          </w:p>
          <w:p w14:paraId="1C7C60B5" w14:textId="77777777" w:rsidR="005502D7" w:rsidRPr="009A128D" w:rsidRDefault="005502D7" w:rsidP="00103714">
            <w:pPr>
              <w:spacing w:after="0"/>
              <w:rPr>
                <w:color w:val="EE0000"/>
              </w:rPr>
            </w:pPr>
            <w:r w:rsidRPr="009A128D">
              <w:t xml:space="preserve">For the determination of Tx beam utilization for multiple PRACH transmissions with different Tx beams, </w:t>
            </w:r>
          </w:p>
          <w:p w14:paraId="6A96CFDA" w14:textId="77777777" w:rsidR="005502D7" w:rsidRPr="009A128D" w:rsidRDefault="005502D7" w:rsidP="00103714">
            <w:pPr>
              <w:numPr>
                <w:ilvl w:val="0"/>
                <w:numId w:val="21"/>
              </w:numPr>
              <w:autoSpaceDE w:val="0"/>
              <w:autoSpaceDN w:val="0"/>
              <w:adjustRightInd w:val="0"/>
              <w:snapToGrid w:val="0"/>
              <w:spacing w:after="0" w:line="259" w:lineRule="auto"/>
              <w:ind w:left="442" w:hanging="442"/>
              <w:jc w:val="both"/>
              <w:rPr>
                <w:rFonts w:eastAsia="SimSun"/>
              </w:rPr>
            </w:pPr>
            <w:r w:rsidRPr="009A128D">
              <w:rPr>
                <w:rFonts w:eastAsia="SimSun"/>
              </w:rPr>
              <w:t>It is up to UE implementation to determine which Tx beams to use, subject to any necessary restriction</w:t>
            </w:r>
          </w:p>
          <w:p w14:paraId="36B0BEB4" w14:textId="77777777" w:rsidR="005502D7" w:rsidRPr="009A128D" w:rsidRDefault="005502D7" w:rsidP="00103714">
            <w:pPr>
              <w:numPr>
                <w:ilvl w:val="1"/>
                <w:numId w:val="24"/>
              </w:numPr>
              <w:autoSpaceDE w:val="0"/>
              <w:autoSpaceDN w:val="0"/>
              <w:adjustRightInd w:val="0"/>
              <w:snapToGrid w:val="0"/>
              <w:spacing w:after="0" w:line="259" w:lineRule="auto"/>
              <w:jc w:val="both"/>
            </w:pPr>
            <w:r w:rsidRPr="009A128D">
              <w:t>FFS: any necessary restriction</w:t>
            </w:r>
          </w:p>
          <w:p w14:paraId="10A58136" w14:textId="2C434F4C" w:rsidR="005502D7" w:rsidRPr="009A128D" w:rsidRDefault="005502D7" w:rsidP="00F17131">
            <w:pPr>
              <w:numPr>
                <w:ilvl w:val="0"/>
                <w:numId w:val="21"/>
              </w:numPr>
              <w:autoSpaceDE w:val="0"/>
              <w:autoSpaceDN w:val="0"/>
              <w:adjustRightInd w:val="0"/>
              <w:snapToGrid w:val="0"/>
              <w:spacing w:line="259" w:lineRule="auto"/>
              <w:ind w:left="442" w:hanging="442"/>
              <w:jc w:val="both"/>
              <w:rPr>
                <w:rFonts w:eastAsia="SimSun"/>
              </w:rPr>
            </w:pPr>
            <w:r w:rsidRPr="009A128D">
              <w:rPr>
                <w:rFonts w:eastAsia="SimSun"/>
              </w:rPr>
              <w:t xml:space="preserve">FFS: </w:t>
            </w:r>
            <w:r w:rsidRPr="009A128D">
              <w:rPr>
                <w:rFonts w:eastAsia="SimSun"/>
                <w:color w:val="EE0000"/>
              </w:rPr>
              <w:t>whether/</w:t>
            </w:r>
            <w:r w:rsidRPr="009A128D">
              <w:rPr>
                <w:rFonts w:eastAsia="SimSun"/>
              </w:rPr>
              <w:t>how gNB can configure UE to use same Tx beams in part of the PRACH transmissions</w:t>
            </w:r>
          </w:p>
          <w:p w14:paraId="385ABDD3" w14:textId="77777777" w:rsidR="005502D7" w:rsidRPr="009A128D" w:rsidRDefault="005502D7" w:rsidP="00103714">
            <w:pPr>
              <w:pStyle w:val="3GPPNormalText"/>
              <w:spacing w:after="0"/>
              <w:rPr>
                <w:rFonts w:ascii="Times New Roman" w:hAnsi="Times New Roman"/>
                <w:b/>
                <w:bCs/>
                <w:sz w:val="20"/>
                <w:szCs w:val="20"/>
                <w:lang w:val="en-CA"/>
              </w:rPr>
            </w:pPr>
            <w:r w:rsidRPr="009A128D">
              <w:rPr>
                <w:rFonts w:ascii="Times New Roman" w:hAnsi="Times New Roman"/>
                <w:b/>
                <w:bCs/>
                <w:sz w:val="20"/>
                <w:szCs w:val="20"/>
                <w:highlight w:val="green"/>
                <w:lang w:val="en-CA"/>
              </w:rPr>
              <w:t>Agreement</w:t>
            </w:r>
          </w:p>
          <w:p w14:paraId="0C310CE4" w14:textId="77777777" w:rsidR="005502D7" w:rsidRPr="009A128D" w:rsidRDefault="005502D7" w:rsidP="00103714">
            <w:pPr>
              <w:autoSpaceDE w:val="0"/>
              <w:autoSpaceDN w:val="0"/>
              <w:adjustRightInd w:val="0"/>
              <w:snapToGrid w:val="0"/>
              <w:spacing w:after="0" w:line="259" w:lineRule="auto"/>
              <w:jc w:val="both"/>
            </w:pPr>
            <w:r w:rsidRPr="009A128D">
              <w:t xml:space="preserve">Reuse the </w:t>
            </w:r>
            <w:r w:rsidRPr="009A128D">
              <w:rPr>
                <w:rFonts w:eastAsia="SimSun"/>
              </w:rPr>
              <w:t>following</w:t>
            </w:r>
            <w:r w:rsidRPr="009A128D">
              <w:t xml:space="preserve"> rules of Msg3 repetition for PUSCH repetition scheduled by DCI 0_0 with C-RNTI.</w:t>
            </w:r>
          </w:p>
          <w:p w14:paraId="50C83402" w14:textId="77777777" w:rsidR="005502D7" w:rsidRPr="009A128D" w:rsidRDefault="005502D7" w:rsidP="00103714">
            <w:pPr>
              <w:numPr>
                <w:ilvl w:val="0"/>
                <w:numId w:val="25"/>
              </w:numPr>
              <w:autoSpaceDE w:val="0"/>
              <w:autoSpaceDN w:val="0"/>
              <w:adjustRightInd w:val="0"/>
              <w:snapToGrid w:val="0"/>
              <w:spacing w:after="0" w:line="259" w:lineRule="auto"/>
              <w:ind w:left="442" w:hanging="442"/>
              <w:jc w:val="both"/>
              <w:rPr>
                <w:rFonts w:eastAsia="SimSun"/>
              </w:rPr>
            </w:pPr>
            <w:r w:rsidRPr="009A128D">
              <w:rPr>
                <w:rFonts w:eastAsia="SimSun"/>
              </w:rPr>
              <w:t>RV determination rule, including first RV id determination, RV sequence selection, RV cycling, etc.</w:t>
            </w:r>
          </w:p>
          <w:p w14:paraId="2B801EDF" w14:textId="77777777" w:rsidR="005502D7" w:rsidRPr="009A128D" w:rsidRDefault="005502D7" w:rsidP="00103714">
            <w:pPr>
              <w:numPr>
                <w:ilvl w:val="0"/>
                <w:numId w:val="25"/>
              </w:numPr>
              <w:autoSpaceDE w:val="0"/>
              <w:autoSpaceDN w:val="0"/>
              <w:adjustRightInd w:val="0"/>
              <w:snapToGrid w:val="0"/>
              <w:spacing w:after="0" w:line="259" w:lineRule="auto"/>
              <w:ind w:left="442" w:hanging="442"/>
              <w:jc w:val="both"/>
              <w:rPr>
                <w:rFonts w:eastAsia="SimSun"/>
              </w:rPr>
            </w:pPr>
            <w:r w:rsidRPr="009A128D">
              <w:rPr>
                <w:rFonts w:eastAsia="SimSun"/>
              </w:rPr>
              <w:t>Available slot determination rule</w:t>
            </w:r>
          </w:p>
          <w:p w14:paraId="6FA149D7" w14:textId="7F7FA87C" w:rsidR="00570BD1" w:rsidRPr="009A128D" w:rsidRDefault="005502D7" w:rsidP="00A75372">
            <w:pPr>
              <w:numPr>
                <w:ilvl w:val="0"/>
                <w:numId w:val="25"/>
              </w:numPr>
              <w:autoSpaceDE w:val="0"/>
              <w:autoSpaceDN w:val="0"/>
              <w:adjustRightInd w:val="0"/>
              <w:snapToGrid w:val="0"/>
              <w:spacing w:line="259" w:lineRule="auto"/>
              <w:ind w:left="442" w:hanging="442"/>
              <w:jc w:val="both"/>
              <w:rPr>
                <w:rFonts w:eastAsia="SimSun"/>
              </w:rPr>
            </w:pPr>
            <w:r w:rsidRPr="009A128D">
              <w:rPr>
                <w:rFonts w:eastAsia="SimSun"/>
              </w:rPr>
              <w:t>Only applicable to PUSCH Repetition Type A</w:t>
            </w:r>
          </w:p>
        </w:tc>
      </w:tr>
    </w:tbl>
    <w:p w14:paraId="7CD06B05" w14:textId="723185DD" w:rsidR="00D367CE" w:rsidRPr="00D367CE" w:rsidRDefault="00D367CE" w:rsidP="0094204F">
      <w:pPr>
        <w:spacing w:before="120"/>
        <w:jc w:val="both"/>
        <w:rPr>
          <w:rFonts w:eastAsiaTheme="minorEastAsia"/>
          <w:color w:val="000000" w:themeColor="text1"/>
          <w:lang w:eastAsia="ja-JP"/>
        </w:rPr>
      </w:pPr>
      <w:r w:rsidRPr="00D367CE">
        <w:rPr>
          <w:rFonts w:eastAsiaTheme="minorEastAsia"/>
          <w:color w:val="000000" w:themeColor="text1"/>
          <w:lang w:eastAsia="ja-JP"/>
        </w:rPr>
        <w:lastRenderedPageBreak/>
        <w:t xml:space="preserve">In this paper, we present our perspective for PRACH </w:t>
      </w:r>
      <w:r w:rsidR="002D2E4A" w:rsidRPr="002D2E4A">
        <w:rPr>
          <w:rFonts w:eastAsiaTheme="minorEastAsia"/>
          <w:color w:val="000000" w:themeColor="text1"/>
          <w:lang w:eastAsia="ja-JP"/>
        </w:rPr>
        <w:t>enhancements</w:t>
      </w:r>
      <w:r w:rsidR="002D2E4A" w:rsidRPr="002D2E4A">
        <w:rPr>
          <w:rFonts w:eastAsiaTheme="minorEastAsia"/>
          <w:color w:val="000000" w:themeColor="text1"/>
          <w:lang w:eastAsia="ja-JP"/>
        </w:rPr>
        <w:t xml:space="preserve"> </w:t>
      </w:r>
      <w:r w:rsidRPr="00D367CE">
        <w:rPr>
          <w:rFonts w:eastAsiaTheme="minorEastAsia"/>
          <w:color w:val="000000" w:themeColor="text1"/>
          <w:lang w:eastAsia="ja-JP"/>
        </w:rPr>
        <w:t>and PUSCH repetition scheduled by DCI 0_0 with C-RNTI.</w:t>
      </w:r>
    </w:p>
    <w:p w14:paraId="1596059D" w14:textId="77777777" w:rsidR="00EF7C6F" w:rsidRPr="00021415" w:rsidRDefault="00EF7C6F" w:rsidP="00EC5644">
      <w:pPr>
        <w:pStyle w:val="2"/>
        <w:numPr>
          <w:ilvl w:val="0"/>
          <w:numId w:val="1"/>
        </w:numPr>
        <w:jc w:val="both"/>
        <w:rPr>
          <w:lang w:eastAsia="ja-JP"/>
        </w:rPr>
      </w:pPr>
      <w:r w:rsidRPr="00021415">
        <w:rPr>
          <w:rFonts w:hint="eastAsia"/>
          <w:lang w:eastAsia="ja-JP"/>
        </w:rPr>
        <w:t>Discussion</w:t>
      </w:r>
    </w:p>
    <w:p w14:paraId="37620525" w14:textId="01849F53" w:rsidR="00EF7C6F" w:rsidRPr="00A31062" w:rsidRDefault="000B2EE5" w:rsidP="00EC5644">
      <w:pPr>
        <w:pStyle w:val="2"/>
        <w:numPr>
          <w:ilvl w:val="1"/>
          <w:numId w:val="1"/>
        </w:numPr>
        <w:spacing w:before="0" w:after="0"/>
        <w:jc w:val="both"/>
        <w:rPr>
          <w:sz w:val="28"/>
          <w:szCs w:val="28"/>
          <w:lang w:eastAsia="ja-JP"/>
        </w:rPr>
      </w:pPr>
      <w:r w:rsidRPr="000B2EE5">
        <w:rPr>
          <w:sz w:val="28"/>
          <w:szCs w:val="28"/>
          <w:lang w:eastAsia="ja-JP"/>
        </w:rPr>
        <w:t xml:space="preserve">PRACH </w:t>
      </w:r>
      <w:bookmarkStart w:id="0" w:name="_Hlk213432025"/>
      <w:r w:rsidRPr="000B2EE5">
        <w:rPr>
          <w:sz w:val="28"/>
          <w:szCs w:val="28"/>
          <w:lang w:eastAsia="ja-JP"/>
        </w:rPr>
        <w:t>enhancements</w:t>
      </w:r>
      <w:bookmarkEnd w:id="0"/>
    </w:p>
    <w:p w14:paraId="7D8F5B45" w14:textId="56DC7D87" w:rsidR="009C76C2" w:rsidRPr="00DF5C9F" w:rsidRDefault="009C76C2" w:rsidP="00EF7C6F">
      <w:pPr>
        <w:spacing w:before="120"/>
        <w:jc w:val="both"/>
        <w:rPr>
          <w:rFonts w:eastAsiaTheme="minorEastAsia"/>
          <w:color w:val="000000" w:themeColor="text1"/>
          <w:lang w:eastAsia="ja-JP"/>
        </w:rPr>
      </w:pPr>
      <w:r w:rsidRPr="00DF5C9F">
        <w:rPr>
          <w:rFonts w:eastAsiaTheme="minorEastAsia"/>
          <w:color w:val="000000" w:themeColor="text1"/>
          <w:lang w:eastAsia="ja-JP"/>
        </w:rPr>
        <w:t xml:space="preserve">In Rel-18, PRACH repetition </w:t>
      </w:r>
      <w:r w:rsidR="0019381B" w:rsidRPr="00DF5C9F">
        <w:rPr>
          <w:rFonts w:eastAsiaTheme="minorEastAsia" w:hint="eastAsia"/>
          <w:color w:val="000000" w:themeColor="text1"/>
          <w:lang w:eastAsia="ja-JP"/>
        </w:rPr>
        <w:t>with</w:t>
      </w:r>
      <w:r w:rsidRPr="00DF5C9F">
        <w:rPr>
          <w:rFonts w:eastAsiaTheme="minorEastAsia"/>
          <w:color w:val="000000" w:themeColor="text1"/>
          <w:lang w:eastAsia="ja-JP"/>
        </w:rPr>
        <w:t xml:space="preserve"> same beam</w:t>
      </w:r>
      <w:r w:rsidR="00015CF9" w:rsidRPr="00DF5C9F">
        <w:rPr>
          <w:rFonts w:eastAsiaTheme="minorEastAsia" w:hint="eastAsia"/>
          <w:color w:val="000000" w:themeColor="text1"/>
          <w:lang w:eastAsia="ja-JP"/>
        </w:rPr>
        <w:t>s</w:t>
      </w:r>
      <w:r w:rsidRPr="00DF5C9F">
        <w:rPr>
          <w:rFonts w:eastAsiaTheme="minorEastAsia"/>
          <w:color w:val="000000" w:themeColor="text1"/>
          <w:lang w:eastAsia="ja-JP"/>
        </w:rPr>
        <w:t xml:space="preserve"> was supported. A UE </w:t>
      </w:r>
      <w:r w:rsidR="00083D84" w:rsidRPr="00DF5C9F">
        <w:rPr>
          <w:rFonts w:eastAsiaTheme="minorEastAsia" w:hint="eastAsia"/>
          <w:color w:val="000000" w:themeColor="text1"/>
          <w:lang w:eastAsia="ja-JP"/>
        </w:rPr>
        <w:t>can</w:t>
      </w:r>
      <w:r w:rsidRPr="00DF5C9F">
        <w:rPr>
          <w:rFonts w:eastAsiaTheme="minorEastAsia"/>
          <w:color w:val="000000" w:themeColor="text1"/>
          <w:lang w:eastAsia="ja-JP"/>
        </w:rPr>
        <w:t xml:space="preserve"> transmit multiple PRACHs with same beam</w:t>
      </w:r>
      <w:r w:rsidR="00015CF9" w:rsidRPr="00DF5C9F">
        <w:rPr>
          <w:rFonts w:eastAsiaTheme="minorEastAsia" w:hint="eastAsia"/>
          <w:color w:val="000000" w:themeColor="text1"/>
          <w:lang w:eastAsia="ja-JP"/>
        </w:rPr>
        <w:t>s</w:t>
      </w:r>
      <w:r w:rsidRPr="00DF5C9F">
        <w:rPr>
          <w:rFonts w:eastAsiaTheme="minorEastAsia"/>
          <w:color w:val="000000" w:themeColor="text1"/>
          <w:lang w:eastAsia="ja-JP"/>
        </w:rPr>
        <w:t xml:space="preserve"> across PRACH occasions associated with the same SSB. In Rel-20, PRACH repetition with different beam</w:t>
      </w:r>
      <w:r w:rsidR="00015CF9" w:rsidRPr="00DF5C9F">
        <w:rPr>
          <w:rFonts w:eastAsiaTheme="minorEastAsia" w:hint="eastAsia"/>
          <w:color w:val="000000" w:themeColor="text1"/>
          <w:lang w:eastAsia="ja-JP"/>
        </w:rPr>
        <w:t>s</w:t>
      </w:r>
      <w:r w:rsidRPr="00DF5C9F">
        <w:rPr>
          <w:rFonts w:eastAsiaTheme="minorEastAsia"/>
          <w:color w:val="000000" w:themeColor="text1"/>
          <w:lang w:eastAsia="ja-JP"/>
        </w:rPr>
        <w:t xml:space="preserve"> </w:t>
      </w:r>
      <w:r w:rsidR="004A7DC4" w:rsidRPr="00DF5C9F">
        <w:rPr>
          <w:rFonts w:eastAsiaTheme="minorEastAsia" w:hint="eastAsia"/>
          <w:color w:val="000000" w:themeColor="text1"/>
          <w:lang w:eastAsia="ja-JP"/>
        </w:rPr>
        <w:t>is</w:t>
      </w:r>
      <w:r w:rsidRPr="00DF5C9F">
        <w:rPr>
          <w:rFonts w:eastAsiaTheme="minorEastAsia"/>
          <w:color w:val="000000" w:themeColor="text1"/>
          <w:lang w:eastAsia="ja-JP"/>
        </w:rPr>
        <w:t xml:space="preserve"> </w:t>
      </w:r>
      <w:r w:rsidR="00083D84" w:rsidRPr="00DF5C9F">
        <w:rPr>
          <w:rFonts w:eastAsiaTheme="minorEastAsia"/>
          <w:color w:val="000000" w:themeColor="text1"/>
          <w:lang w:eastAsia="ja-JP"/>
        </w:rPr>
        <w:t>considered</w:t>
      </w:r>
      <w:r w:rsidRPr="00DF5C9F">
        <w:rPr>
          <w:rFonts w:eastAsiaTheme="minorEastAsia"/>
          <w:color w:val="000000" w:themeColor="text1"/>
          <w:lang w:eastAsia="ja-JP"/>
        </w:rPr>
        <w:t>.</w:t>
      </w:r>
    </w:p>
    <w:p w14:paraId="0CB82BED" w14:textId="202FFAFF" w:rsidR="00EF7C6F" w:rsidRPr="00F17093" w:rsidRDefault="00CA3892" w:rsidP="00892152">
      <w:pPr>
        <w:pStyle w:val="2"/>
        <w:numPr>
          <w:ilvl w:val="2"/>
          <w:numId w:val="1"/>
        </w:numPr>
        <w:spacing w:before="0" w:after="0"/>
        <w:jc w:val="both"/>
        <w:rPr>
          <w:sz w:val="28"/>
          <w:szCs w:val="28"/>
          <w:lang w:eastAsia="ja-JP"/>
        </w:rPr>
      </w:pPr>
      <w:r w:rsidRPr="00F17093">
        <w:rPr>
          <w:sz w:val="28"/>
          <w:szCs w:val="28"/>
          <w:lang w:eastAsia="ja-JP"/>
        </w:rPr>
        <w:t>Indication of UL beam information to UE</w:t>
      </w:r>
    </w:p>
    <w:p w14:paraId="03D42A59" w14:textId="02F285BA" w:rsidR="003621CF" w:rsidRDefault="007A4B6C" w:rsidP="006A3F5F">
      <w:pPr>
        <w:spacing w:before="120" w:after="0"/>
        <w:jc w:val="both"/>
        <w:rPr>
          <w:rFonts w:eastAsiaTheme="minorEastAsia"/>
          <w:lang w:eastAsia="ja-JP"/>
        </w:rPr>
      </w:pPr>
      <w:r>
        <w:rPr>
          <w:rFonts w:eastAsiaTheme="minorEastAsia" w:hint="eastAsia"/>
          <w:lang w:eastAsia="ja-JP"/>
        </w:rPr>
        <w:t>In</w:t>
      </w:r>
      <w:r w:rsidR="003621CF" w:rsidRPr="003621CF">
        <w:rPr>
          <w:rFonts w:eastAsiaTheme="minorEastAsia"/>
          <w:lang w:eastAsia="ja-JP"/>
        </w:rPr>
        <w:t xml:space="preserve"> the previous meeting, five options for indicating UL beam information were proposed. The overview of each option is as follows:</w:t>
      </w:r>
    </w:p>
    <w:p w14:paraId="78165639" w14:textId="77777777" w:rsidR="00B53B5E" w:rsidRPr="00B53B5E" w:rsidRDefault="004E3264" w:rsidP="006538C9">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lang w:eastAsia="ja-JP"/>
        </w:rPr>
      </w:pPr>
      <w:r w:rsidRPr="007219F9">
        <w:rPr>
          <w:b/>
          <w:bCs/>
        </w:rPr>
        <w:t>Option</w:t>
      </w:r>
      <w:r w:rsidRPr="009A128D">
        <w:rPr>
          <w:rFonts w:eastAsiaTheme="minorEastAsia"/>
          <w:b/>
          <w:bCs/>
          <w:lang w:eastAsia="ja-JP"/>
        </w:rPr>
        <w:t xml:space="preserve"> 1: implicitly indicated by RA-RNTI</w:t>
      </w:r>
    </w:p>
    <w:p w14:paraId="27DD82E6" w14:textId="2A320A90" w:rsidR="008C1797" w:rsidRDefault="008C1797" w:rsidP="00B53B5E">
      <w:pPr>
        <w:pStyle w:val="afc"/>
        <w:autoSpaceDE w:val="0"/>
        <w:autoSpaceDN w:val="0"/>
        <w:adjustRightInd w:val="0"/>
        <w:snapToGrid w:val="0"/>
        <w:spacing w:after="0" w:line="259" w:lineRule="auto"/>
        <w:ind w:leftChars="0" w:left="142"/>
        <w:jc w:val="both"/>
        <w:rPr>
          <w:rFonts w:eastAsiaTheme="minorEastAsia"/>
          <w:lang w:eastAsia="ja-JP"/>
        </w:rPr>
      </w:pPr>
      <w:r w:rsidRPr="008C1797">
        <w:rPr>
          <w:rFonts w:eastAsiaTheme="minorEastAsia"/>
          <w:lang w:eastAsia="ja-JP"/>
        </w:rPr>
        <w:t xml:space="preserve">The gNB transmits DCI 1_0 scrambled with RA-RNTI corresponding to the RO of the highest-quality received beam. The UE monitors DCI format 1_0 scrambled with RA-RNTI corresponding to all ROs used in PRACH transmissions and determines the best UL beam based on the detected RA-RNTI. This approach has the advantage of requiring no modifications to the DCI or RAR design. However, it increases the complexity of UE </w:t>
      </w:r>
      <w:proofErr w:type="spellStart"/>
      <w:r w:rsidRPr="008C1797">
        <w:rPr>
          <w:rFonts w:eastAsiaTheme="minorEastAsia"/>
          <w:lang w:eastAsia="ja-JP"/>
        </w:rPr>
        <w:t>behavior</w:t>
      </w:r>
      <w:proofErr w:type="spellEnd"/>
      <w:r w:rsidRPr="008C1797">
        <w:rPr>
          <w:rFonts w:eastAsiaTheme="minorEastAsia"/>
          <w:lang w:eastAsia="ja-JP"/>
        </w:rPr>
        <w:t xml:space="preserve"> because the UE </w:t>
      </w:r>
      <w:r w:rsidR="00487287">
        <w:rPr>
          <w:rFonts w:eastAsiaTheme="minorEastAsia" w:hint="eastAsia"/>
          <w:lang w:eastAsia="ja-JP"/>
        </w:rPr>
        <w:t xml:space="preserve">is </w:t>
      </w:r>
      <w:r w:rsidR="00A77058" w:rsidRPr="00B53B5E">
        <w:rPr>
          <w:rFonts w:eastAsiaTheme="minorEastAsia" w:hint="eastAsia"/>
          <w:lang w:eastAsia="ja-JP"/>
        </w:rPr>
        <w:t xml:space="preserve">required to </w:t>
      </w:r>
      <w:r w:rsidRPr="008C1797">
        <w:rPr>
          <w:rFonts w:eastAsiaTheme="minorEastAsia"/>
          <w:lang w:eastAsia="ja-JP"/>
        </w:rPr>
        <w:t>detect multiple RA-RNTIs.</w:t>
      </w:r>
    </w:p>
    <w:p w14:paraId="1DFBC095" w14:textId="77777777" w:rsidR="00A523C9" w:rsidRPr="009A128D" w:rsidRDefault="004E3264" w:rsidP="007219F9">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b/>
          <w:bCs/>
          <w:lang w:eastAsia="ja-JP"/>
        </w:rPr>
      </w:pPr>
      <w:r w:rsidRPr="007219F9">
        <w:rPr>
          <w:b/>
          <w:bCs/>
        </w:rPr>
        <w:t>Option</w:t>
      </w:r>
      <w:r w:rsidRPr="009A128D">
        <w:rPr>
          <w:rFonts w:eastAsiaTheme="minorEastAsia"/>
          <w:b/>
          <w:bCs/>
          <w:lang w:eastAsia="ja-JP"/>
        </w:rPr>
        <w:t xml:space="preserve"> </w:t>
      </w:r>
      <w:r w:rsidRPr="009A128D">
        <w:rPr>
          <w:rFonts w:eastAsiaTheme="minorEastAsia" w:hint="eastAsia"/>
          <w:b/>
          <w:bCs/>
          <w:lang w:eastAsia="ja-JP"/>
        </w:rPr>
        <w:t>2</w:t>
      </w:r>
      <w:r w:rsidRPr="009A128D">
        <w:rPr>
          <w:rFonts w:eastAsiaTheme="minorEastAsia"/>
          <w:b/>
          <w:bCs/>
          <w:lang w:eastAsia="ja-JP"/>
        </w:rPr>
        <w:t xml:space="preserve">: explicitly indicated by DCI format </w:t>
      </w:r>
      <w:bookmarkStart w:id="1" w:name="_Hlk212803123"/>
      <w:r w:rsidRPr="009A128D">
        <w:rPr>
          <w:rFonts w:eastAsiaTheme="minorEastAsia"/>
          <w:b/>
          <w:bCs/>
          <w:lang w:eastAsia="ja-JP"/>
        </w:rPr>
        <w:t>1_0</w:t>
      </w:r>
      <w:bookmarkEnd w:id="1"/>
      <w:r w:rsidRPr="009A128D">
        <w:rPr>
          <w:rFonts w:eastAsiaTheme="minorEastAsia"/>
          <w:b/>
          <w:bCs/>
          <w:lang w:eastAsia="ja-JP"/>
        </w:rPr>
        <w:t xml:space="preserve"> with CRC scrambled by RA-RNTI</w:t>
      </w:r>
    </w:p>
    <w:p w14:paraId="0A0E5D51" w14:textId="576FB121" w:rsidR="0046691F" w:rsidRPr="00BA03CC" w:rsidRDefault="00CF0344" w:rsidP="00BA03CC">
      <w:pPr>
        <w:pStyle w:val="afc"/>
        <w:autoSpaceDE w:val="0"/>
        <w:autoSpaceDN w:val="0"/>
        <w:adjustRightInd w:val="0"/>
        <w:snapToGrid w:val="0"/>
        <w:spacing w:after="0" w:line="259" w:lineRule="auto"/>
        <w:ind w:leftChars="0" w:left="142"/>
        <w:jc w:val="both"/>
        <w:rPr>
          <w:rFonts w:eastAsiaTheme="minorEastAsia" w:hint="eastAsia"/>
          <w:lang w:eastAsia="ja-JP"/>
        </w:rPr>
      </w:pPr>
      <w:r w:rsidRPr="00CF0344">
        <w:rPr>
          <w:rFonts w:eastAsiaTheme="minorEastAsia"/>
          <w:lang w:eastAsia="ja-JP"/>
        </w:rPr>
        <w:t xml:space="preserve">The UL beam information is </w:t>
      </w:r>
      <w:r w:rsidRPr="0046691F">
        <w:rPr>
          <w:rFonts w:eastAsiaTheme="minorEastAsia"/>
          <w:lang w:eastAsia="ja-JP"/>
        </w:rPr>
        <w:t xml:space="preserve">indicated </w:t>
      </w:r>
      <w:r>
        <w:rPr>
          <w:rFonts w:eastAsiaTheme="minorEastAsia" w:hint="eastAsia"/>
          <w:lang w:eastAsia="ja-JP"/>
        </w:rPr>
        <w:t>by</w:t>
      </w:r>
      <w:r w:rsidRPr="0046691F">
        <w:rPr>
          <w:rFonts w:eastAsiaTheme="minorEastAsia"/>
          <w:lang w:eastAsia="ja-JP"/>
        </w:rPr>
        <w:t xml:space="preserve"> </w:t>
      </w:r>
      <w:r w:rsidRPr="00CF0344">
        <w:rPr>
          <w:rFonts w:eastAsiaTheme="minorEastAsia"/>
          <w:lang w:eastAsia="ja-JP"/>
        </w:rPr>
        <w:t xml:space="preserve">existing fields in DCI format 1_0 with RA-RNTI (e.g., reserved bits). DCI 1_0 with RA-RNTI is transmitted commonly to multiple UEs that use the same RO. If this DCI is used to indicate the UL beam </w:t>
      </w:r>
      <w:r w:rsidR="0067302F">
        <w:rPr>
          <w:rFonts w:eastAsiaTheme="minorEastAsia" w:hint="eastAsia"/>
          <w:lang w:eastAsia="ja-JP"/>
        </w:rPr>
        <w:t>to</w:t>
      </w:r>
      <w:r w:rsidRPr="00CF0344">
        <w:rPr>
          <w:rFonts w:eastAsiaTheme="minorEastAsia"/>
          <w:lang w:eastAsia="ja-JP"/>
        </w:rPr>
        <w:t xml:space="preserve"> multiple UEs, the gNB may not be able to include multiple RARs in a single MAC PDU, which </w:t>
      </w:r>
      <w:r w:rsidR="00BA03CC">
        <w:rPr>
          <w:rFonts w:eastAsiaTheme="minorEastAsia" w:hint="eastAsia"/>
          <w:lang w:eastAsia="ja-JP"/>
        </w:rPr>
        <w:t>may</w:t>
      </w:r>
      <w:r w:rsidRPr="00CF0344">
        <w:rPr>
          <w:rFonts w:eastAsiaTheme="minorEastAsia"/>
          <w:lang w:eastAsia="ja-JP"/>
        </w:rPr>
        <w:t xml:space="preserve"> reduce scheduling flexibility at the gNB</w:t>
      </w:r>
      <w:r>
        <w:rPr>
          <w:rFonts w:eastAsiaTheme="minorEastAsia" w:hint="eastAsia"/>
          <w:lang w:eastAsia="ja-JP"/>
        </w:rPr>
        <w:t>.</w:t>
      </w:r>
    </w:p>
    <w:p w14:paraId="27184765" w14:textId="77777777" w:rsidR="006A3F5F" w:rsidRPr="009A128D" w:rsidRDefault="00467956" w:rsidP="007219F9">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lang w:eastAsia="ja-JP"/>
        </w:rPr>
      </w:pPr>
      <w:r w:rsidRPr="007219F9">
        <w:rPr>
          <w:b/>
          <w:bCs/>
        </w:rPr>
        <w:t>Option</w:t>
      </w:r>
      <w:r w:rsidRPr="009A128D">
        <w:rPr>
          <w:rFonts w:eastAsiaTheme="minorEastAsia"/>
          <w:b/>
          <w:bCs/>
          <w:lang w:eastAsia="ja-JP"/>
        </w:rPr>
        <w:t xml:space="preserve"> 3: </w:t>
      </w:r>
      <w:r w:rsidR="00012301" w:rsidRPr="009A128D">
        <w:rPr>
          <w:rFonts w:eastAsiaTheme="minorEastAsia"/>
          <w:b/>
          <w:bCs/>
          <w:lang w:eastAsia="ja-JP"/>
        </w:rPr>
        <w:t>explicitly indicated by repurposing field(s) in UL Grant in RAR</w:t>
      </w:r>
    </w:p>
    <w:p w14:paraId="6F928D72" w14:textId="3266124E" w:rsidR="00C75EF3" w:rsidRDefault="006E76F2" w:rsidP="008649D0">
      <w:pPr>
        <w:pStyle w:val="afc"/>
        <w:autoSpaceDE w:val="0"/>
        <w:autoSpaceDN w:val="0"/>
        <w:adjustRightInd w:val="0"/>
        <w:snapToGrid w:val="0"/>
        <w:spacing w:after="0" w:line="259" w:lineRule="auto"/>
        <w:ind w:leftChars="0" w:left="142"/>
        <w:jc w:val="both"/>
        <w:rPr>
          <w:rFonts w:eastAsiaTheme="minorEastAsia"/>
          <w:lang w:eastAsia="ja-JP"/>
        </w:rPr>
      </w:pPr>
      <w:r w:rsidRPr="006E76F2">
        <w:rPr>
          <w:rFonts w:eastAsiaTheme="minorEastAsia"/>
          <w:lang w:eastAsia="ja-JP"/>
        </w:rPr>
        <w:t xml:space="preserve">The existing UL </w:t>
      </w:r>
      <w:r w:rsidR="007716BA">
        <w:rPr>
          <w:rFonts w:eastAsiaTheme="minorEastAsia" w:hint="eastAsia"/>
          <w:lang w:eastAsia="ja-JP"/>
        </w:rPr>
        <w:t>g</w:t>
      </w:r>
      <w:r w:rsidRPr="006E76F2">
        <w:rPr>
          <w:rFonts w:eastAsiaTheme="minorEastAsia"/>
          <w:lang w:eastAsia="ja-JP"/>
        </w:rPr>
        <w:t xml:space="preserve">rant fields in the RAR are repurposed to indicate UL beam information. The UL </w:t>
      </w:r>
      <w:r w:rsidR="00F84658">
        <w:rPr>
          <w:rFonts w:eastAsiaTheme="minorEastAsia" w:hint="eastAsia"/>
          <w:lang w:eastAsia="ja-JP"/>
        </w:rPr>
        <w:t>g</w:t>
      </w:r>
      <w:r w:rsidRPr="006E76F2">
        <w:rPr>
          <w:rFonts w:eastAsiaTheme="minorEastAsia"/>
          <w:lang w:eastAsia="ja-JP"/>
        </w:rPr>
        <w:t xml:space="preserve">rant includes the frequency hopping flag, PUSCH frequency resource allocation, PUSCH time resource allocation, TPC command, MCS, and CSI request fields. The frequency hopping flag and PUSCH frequency resource allocation fields may be difficult to repurpose because they are essential for Msg3 scheduling. The MCS field, which is used to indicate the number of </w:t>
      </w:r>
      <w:r w:rsidRPr="006E76F2">
        <w:rPr>
          <w:rFonts w:eastAsiaTheme="minorEastAsia"/>
          <w:lang w:eastAsia="ja-JP"/>
        </w:rPr>
        <w:lastRenderedPageBreak/>
        <w:t>Msg3 repetitions, is also difficult to repurpose. The CSI request field (1 bit) is insufficient to convey UL beam information. The PUSCH time resource allocation field (3 bits) and the TPC command field (3 bits) could be partially used for UL beam indication. This approach avoids adding new fields to the RAR but reduces the flexibility of the repurposed fields (e.g., time resources or TPC).</w:t>
      </w:r>
    </w:p>
    <w:p w14:paraId="2F37B407" w14:textId="77777777" w:rsidR="006A3F5F" w:rsidRPr="009A128D" w:rsidRDefault="00D92F25" w:rsidP="007219F9">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lang w:eastAsia="ja-JP"/>
        </w:rPr>
      </w:pPr>
      <w:r w:rsidRPr="009A128D">
        <w:rPr>
          <w:rFonts w:eastAsiaTheme="minorEastAsia"/>
          <w:b/>
          <w:bCs/>
          <w:lang w:eastAsia="ja-JP"/>
        </w:rPr>
        <w:t xml:space="preserve">Option 4: </w:t>
      </w:r>
      <w:r w:rsidR="00012301" w:rsidRPr="007219F9">
        <w:rPr>
          <w:b/>
          <w:bCs/>
        </w:rPr>
        <w:t>explicitly</w:t>
      </w:r>
      <w:r w:rsidR="00012301" w:rsidRPr="009A128D">
        <w:rPr>
          <w:rFonts w:eastAsiaTheme="minorEastAsia"/>
          <w:b/>
          <w:bCs/>
          <w:lang w:eastAsia="ja-JP"/>
        </w:rPr>
        <w:t xml:space="preserve"> indicated by introducing new field in MAC RAR</w:t>
      </w:r>
    </w:p>
    <w:p w14:paraId="6E81E767" w14:textId="76A44F51" w:rsidR="0033434E" w:rsidRDefault="0033434E" w:rsidP="00B53B5E">
      <w:pPr>
        <w:pStyle w:val="afc"/>
        <w:autoSpaceDE w:val="0"/>
        <w:autoSpaceDN w:val="0"/>
        <w:adjustRightInd w:val="0"/>
        <w:snapToGrid w:val="0"/>
        <w:spacing w:after="0" w:line="259" w:lineRule="auto"/>
        <w:ind w:leftChars="0" w:left="142"/>
        <w:jc w:val="both"/>
        <w:rPr>
          <w:rFonts w:eastAsiaTheme="minorEastAsia"/>
          <w:lang w:eastAsia="ja-JP"/>
        </w:rPr>
      </w:pPr>
      <w:r w:rsidRPr="0033434E">
        <w:rPr>
          <w:rFonts w:eastAsiaTheme="minorEastAsia"/>
          <w:lang w:eastAsia="ja-JP"/>
        </w:rPr>
        <w:t>A new field is added to the MAC RAR to indicate UL beam information. If legacy UEs and Rel-20 UEs coexist, scheduling flexibility at the gNB may be reduced because the gNB may not be able to include multiple RARs for the UEs in a single MAC PDU. Moreover, since the MAC RAR is octet-aligned, it is necessary to add 1 byte (8 bits) to the MAC RAR even if only 3 bits (corresponding to 8 repetition times) are required for UL beam information.</w:t>
      </w:r>
    </w:p>
    <w:p w14:paraId="3EAAEC61" w14:textId="0FF1423E" w:rsidR="00DA6A10" w:rsidRPr="009A128D" w:rsidRDefault="00DA6A10" w:rsidP="007219F9">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b/>
          <w:bCs/>
          <w:lang w:eastAsia="ja-JP"/>
        </w:rPr>
      </w:pPr>
      <w:r w:rsidRPr="007219F9">
        <w:rPr>
          <w:b/>
          <w:bCs/>
        </w:rPr>
        <w:t>Option</w:t>
      </w:r>
      <w:r w:rsidRPr="009A128D">
        <w:rPr>
          <w:rFonts w:eastAsiaTheme="minorEastAsia"/>
          <w:b/>
          <w:bCs/>
          <w:lang w:eastAsia="ja-JP"/>
        </w:rPr>
        <w:t xml:space="preserve"> 5: </w:t>
      </w:r>
      <w:r w:rsidR="00012301" w:rsidRPr="009A128D">
        <w:rPr>
          <w:rFonts w:eastAsiaTheme="minorEastAsia"/>
          <w:b/>
          <w:bCs/>
          <w:lang w:eastAsia="ja-JP"/>
        </w:rPr>
        <w:t>explicitly indicated by repurposing bit(s) in MAC RAR</w:t>
      </w:r>
    </w:p>
    <w:p w14:paraId="7884AC7D" w14:textId="098F80B4" w:rsidR="00296153" w:rsidRDefault="00296153" w:rsidP="00F673F9">
      <w:pPr>
        <w:pStyle w:val="afc"/>
        <w:autoSpaceDE w:val="0"/>
        <w:autoSpaceDN w:val="0"/>
        <w:adjustRightInd w:val="0"/>
        <w:snapToGrid w:val="0"/>
        <w:spacing w:line="259" w:lineRule="auto"/>
        <w:ind w:leftChars="0" w:left="142"/>
        <w:jc w:val="both"/>
        <w:rPr>
          <w:rFonts w:eastAsiaTheme="minorEastAsia"/>
          <w:lang w:eastAsia="ja-JP"/>
        </w:rPr>
      </w:pPr>
      <w:r w:rsidRPr="00296153">
        <w:rPr>
          <w:rFonts w:eastAsiaTheme="minorEastAsia"/>
          <w:lang w:eastAsia="ja-JP"/>
        </w:rPr>
        <w:t>The existing fields of the MAC RAR are repurposed to indicate UL beam information. The MAC RAR contains the TA command, UL grant, and TC-RNTI fields. The TA command and TC-RNTI fields may be difficult to repurpose</w:t>
      </w:r>
      <w:r w:rsidR="00303970">
        <w:rPr>
          <w:rFonts w:eastAsiaTheme="minorEastAsia" w:hint="eastAsia"/>
          <w:lang w:eastAsia="ja-JP"/>
        </w:rPr>
        <w:t xml:space="preserve"> and</w:t>
      </w:r>
      <w:r w:rsidRPr="00296153">
        <w:rPr>
          <w:rFonts w:eastAsiaTheme="minorEastAsia"/>
          <w:lang w:eastAsia="ja-JP"/>
        </w:rPr>
        <w:t xml:space="preserve"> only the UL grant field available for UL beam indication. Therefore, this option is essentially the same as Option 3.</w:t>
      </w:r>
    </w:p>
    <w:p w14:paraId="2BC1ECA8" w14:textId="391473BF" w:rsidR="002F33F9" w:rsidRPr="002F33F9" w:rsidRDefault="002F33F9" w:rsidP="003F67A4">
      <w:pPr>
        <w:spacing w:before="120"/>
        <w:jc w:val="both"/>
        <w:rPr>
          <w:rFonts w:eastAsiaTheme="minorEastAsia"/>
          <w:lang w:eastAsia="ja-JP"/>
        </w:rPr>
      </w:pPr>
      <w:r w:rsidRPr="002F33F9">
        <w:rPr>
          <w:rFonts w:eastAsiaTheme="minorEastAsia"/>
          <w:lang w:eastAsia="ja-JP"/>
        </w:rPr>
        <w:t xml:space="preserve">We </w:t>
      </w:r>
      <w:r w:rsidRPr="002F33F9">
        <w:rPr>
          <w:rFonts w:eastAsiaTheme="minorEastAsia" w:hint="eastAsia"/>
          <w:lang w:eastAsia="ja-JP"/>
        </w:rPr>
        <w:t xml:space="preserve">think </w:t>
      </w:r>
      <w:r w:rsidRPr="002F33F9">
        <w:rPr>
          <w:rFonts w:eastAsiaTheme="minorEastAsia"/>
          <w:lang w:eastAsia="ja-JP"/>
        </w:rPr>
        <w:t xml:space="preserve">that Option 1 may increase UE complexity, while Options 2 and 4 </w:t>
      </w:r>
      <w:r w:rsidR="000475BF" w:rsidRPr="00DA1B78">
        <w:rPr>
          <w:rFonts w:eastAsiaTheme="minorEastAsia"/>
          <w:lang w:eastAsia="ja-JP"/>
        </w:rPr>
        <w:t xml:space="preserve">may </w:t>
      </w:r>
      <w:r w:rsidRPr="002F33F9">
        <w:rPr>
          <w:rFonts w:eastAsiaTheme="minorEastAsia"/>
          <w:lang w:eastAsia="ja-JP"/>
        </w:rPr>
        <w:t>restrict gNB scheduling flexibility. Option 3 may reduce the flexibility of existing fields but minimizes complexity for both the gNB and UE. Based on these considerations, we prefer Option 3.</w:t>
      </w:r>
    </w:p>
    <w:p w14:paraId="60FC9427" w14:textId="099E55A1" w:rsidR="0062047F" w:rsidRPr="003D69AF" w:rsidRDefault="0062047F" w:rsidP="0062047F">
      <w:pPr>
        <w:pStyle w:val="B1"/>
        <w:spacing w:after="0" w:line="259" w:lineRule="auto"/>
        <w:ind w:left="1418" w:hanging="1131"/>
        <w:jc w:val="both"/>
        <w:rPr>
          <w:rFonts w:eastAsia="Yu Gothic UI"/>
          <w:b/>
          <w:bCs/>
        </w:rPr>
      </w:pPr>
      <w:r w:rsidRPr="009A128D">
        <w:rPr>
          <w:rFonts w:eastAsia="Yu Gothic UI" w:hint="eastAsia"/>
          <w:b/>
          <w:bCs/>
        </w:rPr>
        <w:t xml:space="preserve">Proposal </w:t>
      </w:r>
      <w:r w:rsidR="00A83A1C">
        <w:rPr>
          <w:rFonts w:eastAsia="Yu Gothic UI" w:hint="eastAsia"/>
          <w:b/>
          <w:bCs/>
        </w:rPr>
        <w:t>1</w:t>
      </w:r>
      <w:r w:rsidRPr="009A128D">
        <w:rPr>
          <w:rFonts w:eastAsia="Yu Gothic UI" w:hint="eastAsia"/>
          <w:b/>
          <w:bCs/>
        </w:rPr>
        <w:t>:</w:t>
      </w:r>
      <w:r w:rsidRPr="009A128D">
        <w:rPr>
          <w:rFonts w:eastAsia="Yu Gothic UI"/>
          <w:b/>
          <w:bCs/>
        </w:rPr>
        <w:tab/>
      </w:r>
      <w:r w:rsidR="003D69AF" w:rsidRPr="003D69AF">
        <w:rPr>
          <w:rFonts w:eastAsia="Yu Gothic UI"/>
          <w:b/>
          <w:bCs/>
        </w:rPr>
        <w:t>Support the following option for indicating UL beam information:</w:t>
      </w:r>
    </w:p>
    <w:p w14:paraId="7D6A07E6" w14:textId="77777777" w:rsidR="007143A2" w:rsidRPr="009A128D" w:rsidRDefault="007143A2" w:rsidP="0051547D">
      <w:pPr>
        <w:numPr>
          <w:ilvl w:val="0"/>
          <w:numId w:val="13"/>
        </w:numPr>
        <w:autoSpaceDE w:val="0"/>
        <w:autoSpaceDN w:val="0"/>
        <w:adjustRightInd w:val="0"/>
        <w:snapToGrid w:val="0"/>
        <w:spacing w:after="120" w:line="259" w:lineRule="auto"/>
        <w:ind w:left="1701" w:hanging="215"/>
        <w:jc w:val="both"/>
        <w:rPr>
          <w:rFonts w:eastAsia="SimSun"/>
          <w:b/>
          <w:bCs/>
        </w:rPr>
      </w:pPr>
      <w:r w:rsidRPr="009A128D">
        <w:rPr>
          <w:rFonts w:eastAsia="SimSun"/>
          <w:b/>
          <w:bCs/>
        </w:rPr>
        <w:t>Option 3: explicitly indicated by repurposing field(s) in UL Grant in RAR</w:t>
      </w:r>
    </w:p>
    <w:p w14:paraId="130A6A2D" w14:textId="1A9EA59C" w:rsidR="005C754A" w:rsidRDefault="005C754A" w:rsidP="00B061A1">
      <w:pPr>
        <w:autoSpaceDE w:val="0"/>
        <w:autoSpaceDN w:val="0"/>
        <w:adjustRightInd w:val="0"/>
        <w:snapToGrid w:val="0"/>
        <w:spacing w:before="240" w:line="259" w:lineRule="auto"/>
        <w:jc w:val="both"/>
        <w:rPr>
          <w:rFonts w:eastAsiaTheme="minorEastAsia"/>
          <w:lang w:eastAsia="ja-JP"/>
        </w:rPr>
      </w:pPr>
      <w:r w:rsidRPr="005C754A">
        <w:rPr>
          <w:rFonts w:eastAsiaTheme="minorEastAsia"/>
          <w:lang w:eastAsia="ja-JP"/>
        </w:rPr>
        <w:t xml:space="preserve">We </w:t>
      </w:r>
      <w:r>
        <w:rPr>
          <w:rFonts w:eastAsiaTheme="minorEastAsia" w:hint="eastAsia"/>
          <w:lang w:eastAsia="ja-JP"/>
        </w:rPr>
        <w:t xml:space="preserve">think </w:t>
      </w:r>
      <w:r w:rsidRPr="005C754A">
        <w:rPr>
          <w:rFonts w:eastAsiaTheme="minorEastAsia"/>
          <w:lang w:eastAsia="ja-JP"/>
        </w:rPr>
        <w:t>that UL beam indication for Msg3 retransmissions could be discussed. One approach is to reuse the UL beam information indicated during the initial Msg3 transmission. Another approach is to indicate UL beam information for Msg3 retransmissions using DCI format 0_1 with TC-RNTI. However, since the gNB does not receive UL signals from the UE other than PRACH transmissions, it may not have additional useful information for beam selection.</w:t>
      </w:r>
    </w:p>
    <w:p w14:paraId="5BC07653" w14:textId="4C973229" w:rsidR="009E52E6" w:rsidRDefault="009E52E6" w:rsidP="004A2223">
      <w:pPr>
        <w:pStyle w:val="B1"/>
        <w:spacing w:line="259" w:lineRule="auto"/>
        <w:ind w:left="1418" w:hanging="1131"/>
        <w:jc w:val="both"/>
        <w:rPr>
          <w:rFonts w:eastAsia="Yu Gothic UI"/>
          <w:b/>
          <w:bCs/>
        </w:rPr>
      </w:pPr>
      <w:r w:rsidRPr="009E52E6">
        <w:rPr>
          <w:rFonts w:eastAsia="Yu Gothic UI"/>
          <w:b/>
          <w:bCs/>
        </w:rPr>
        <w:t xml:space="preserve">Proposal </w:t>
      </w:r>
      <w:r w:rsidR="00A83A1C">
        <w:rPr>
          <w:rFonts w:eastAsia="Yu Gothic UI" w:hint="eastAsia"/>
          <w:b/>
          <w:bCs/>
        </w:rPr>
        <w:t>2</w:t>
      </w:r>
      <w:r w:rsidRPr="009E52E6">
        <w:rPr>
          <w:rFonts w:eastAsia="Yu Gothic UI"/>
          <w:b/>
          <w:bCs/>
        </w:rPr>
        <w:t>:</w:t>
      </w:r>
      <w:r w:rsidR="00E615B3">
        <w:rPr>
          <w:rFonts w:eastAsia="Yu Gothic UI"/>
          <w:b/>
          <w:bCs/>
        </w:rPr>
        <w:tab/>
      </w:r>
      <w:r w:rsidR="008C2379" w:rsidRPr="008C2379">
        <w:rPr>
          <w:rFonts w:eastAsia="Yu Gothic UI"/>
          <w:b/>
          <w:bCs/>
        </w:rPr>
        <w:t xml:space="preserve">RAN1 to discuss whether UL beam information </w:t>
      </w:r>
      <w:r w:rsidR="008C2379">
        <w:rPr>
          <w:rFonts w:eastAsia="Yu Gothic UI" w:hint="eastAsia"/>
          <w:b/>
          <w:bCs/>
        </w:rPr>
        <w:t xml:space="preserve">can </w:t>
      </w:r>
      <w:r w:rsidR="008C2379" w:rsidRPr="008C2379">
        <w:rPr>
          <w:rFonts w:eastAsia="Yu Gothic UI"/>
          <w:b/>
          <w:bCs/>
        </w:rPr>
        <w:t>be indicated by DCI 0_1 with TC-RNTI for Msg3 retransmissions.</w:t>
      </w:r>
    </w:p>
    <w:p w14:paraId="60868B0B" w14:textId="201EDEFA" w:rsidR="003454C0" w:rsidRPr="008307C9" w:rsidRDefault="00B849FA" w:rsidP="008307C9">
      <w:pPr>
        <w:pStyle w:val="2"/>
        <w:numPr>
          <w:ilvl w:val="2"/>
          <w:numId w:val="1"/>
        </w:numPr>
        <w:jc w:val="both"/>
        <w:rPr>
          <w:rFonts w:cs="Arial"/>
          <w:u w:val="single"/>
        </w:rPr>
      </w:pPr>
      <w:r w:rsidRPr="00892152">
        <w:rPr>
          <w:rFonts w:hint="eastAsia"/>
          <w:sz w:val="28"/>
          <w:szCs w:val="28"/>
          <w:lang w:eastAsia="ja-JP"/>
        </w:rPr>
        <w:t>Criteria of determination of repetition times</w:t>
      </w:r>
    </w:p>
    <w:tbl>
      <w:tblPr>
        <w:tblStyle w:val="af7"/>
        <w:tblW w:w="0" w:type="auto"/>
        <w:tblLook w:val="04A0" w:firstRow="1" w:lastRow="0" w:firstColumn="1" w:lastColumn="0" w:noHBand="0" w:noVBand="1"/>
      </w:tblPr>
      <w:tblGrid>
        <w:gridCol w:w="9629"/>
      </w:tblGrid>
      <w:tr w:rsidR="003454C0" w:rsidRPr="009A128D" w14:paraId="2D7C4F08" w14:textId="77777777" w:rsidTr="00440E19">
        <w:tc>
          <w:tcPr>
            <w:tcW w:w="9629" w:type="dxa"/>
          </w:tcPr>
          <w:p w14:paraId="31A65296" w14:textId="77777777" w:rsidR="00896C89" w:rsidRPr="009A128D" w:rsidRDefault="00896C89" w:rsidP="00123286">
            <w:pPr>
              <w:keepNext/>
              <w:keepLines/>
              <w:spacing w:beforeLines="50" w:before="120" w:afterLines="50" w:after="120"/>
              <w:outlineLvl w:val="2"/>
              <w:rPr>
                <w:b/>
                <w:u w:val="single"/>
              </w:rPr>
            </w:pPr>
            <w:r w:rsidRPr="009A128D">
              <w:rPr>
                <w:b/>
                <w:highlight w:val="magenta"/>
                <w:u w:val="single"/>
              </w:rPr>
              <w:t>FL’s Proposal 1-4-rev</w:t>
            </w:r>
            <w:r w:rsidRPr="009A128D">
              <w:rPr>
                <w:rFonts w:hint="eastAsia"/>
                <w:b/>
                <w:highlight w:val="magenta"/>
                <w:u w:val="single"/>
              </w:rPr>
              <w:t>3</w:t>
            </w:r>
            <w:r w:rsidRPr="009A128D">
              <w:rPr>
                <w:b/>
                <w:highlight w:val="magenta"/>
                <w:u w:val="single"/>
              </w:rPr>
              <w:t>:</w:t>
            </w:r>
          </w:p>
          <w:p w14:paraId="54BB036E" w14:textId="77777777" w:rsidR="00896C89" w:rsidRPr="009A128D" w:rsidRDefault="00896C89" w:rsidP="00896C89">
            <w:pPr>
              <w:spacing w:after="0"/>
              <w:rPr>
                <w:bCs/>
              </w:rPr>
            </w:pPr>
            <w:r w:rsidRPr="009A128D">
              <w:rPr>
                <w:bCs/>
              </w:rPr>
              <w:t>For the determination of the number of multiple PRACH transmissions with different Tx beam</w:t>
            </w:r>
            <w:r w:rsidRPr="009A128D">
              <w:rPr>
                <w:rFonts w:hint="eastAsia"/>
                <w:bCs/>
              </w:rPr>
              <w:t>s</w:t>
            </w:r>
            <w:r w:rsidRPr="009A128D">
              <w:rPr>
                <w:bCs/>
              </w:rPr>
              <w:t xml:space="preserve">, </w:t>
            </w:r>
            <w:proofErr w:type="gramStart"/>
            <w:r w:rsidRPr="009A128D">
              <w:rPr>
                <w:bCs/>
              </w:rPr>
              <w:t>down-select</w:t>
            </w:r>
            <w:proofErr w:type="gramEnd"/>
            <w:r w:rsidRPr="009A128D">
              <w:rPr>
                <w:bCs/>
              </w:rPr>
              <w:t xml:space="preserve"> </w:t>
            </w:r>
            <w:r w:rsidRPr="009A128D">
              <w:rPr>
                <w:rFonts w:hint="eastAsia"/>
                <w:bCs/>
              </w:rPr>
              <w:t xml:space="preserve">one or a combination of two </w:t>
            </w:r>
            <w:r w:rsidRPr="009A128D">
              <w:rPr>
                <w:bCs/>
              </w:rPr>
              <w:t>from the following two options</w:t>
            </w:r>
          </w:p>
          <w:p w14:paraId="257F82FB" w14:textId="77777777" w:rsidR="00896C89" w:rsidRPr="009A128D" w:rsidRDefault="00896C89" w:rsidP="00896C89">
            <w:pPr>
              <w:numPr>
                <w:ilvl w:val="0"/>
                <w:numId w:val="25"/>
              </w:numPr>
              <w:autoSpaceDE w:val="0"/>
              <w:autoSpaceDN w:val="0"/>
              <w:adjustRightInd w:val="0"/>
              <w:snapToGrid w:val="0"/>
              <w:spacing w:after="0" w:line="259" w:lineRule="auto"/>
              <w:jc w:val="both"/>
              <w:rPr>
                <w:bCs/>
              </w:rPr>
            </w:pPr>
            <w:r w:rsidRPr="009A128D">
              <w:rPr>
                <w:bCs/>
              </w:rPr>
              <w:t xml:space="preserve">Option 1: RSRP-based method </w:t>
            </w:r>
          </w:p>
          <w:p w14:paraId="27D09FDE" w14:textId="77777777" w:rsidR="00896C89" w:rsidRPr="009A128D" w:rsidRDefault="00896C89" w:rsidP="00896C89">
            <w:pPr>
              <w:numPr>
                <w:ilvl w:val="1"/>
                <w:numId w:val="25"/>
              </w:numPr>
              <w:autoSpaceDE w:val="0"/>
              <w:autoSpaceDN w:val="0"/>
              <w:adjustRightInd w:val="0"/>
              <w:snapToGrid w:val="0"/>
              <w:spacing w:after="0" w:line="259" w:lineRule="auto"/>
              <w:jc w:val="both"/>
              <w:rPr>
                <w:bCs/>
              </w:rPr>
            </w:pPr>
            <w:r w:rsidRPr="009A128D">
              <w:rPr>
                <w:bCs/>
              </w:rPr>
              <w:t>FFS: how to define RSRP threshold(s) for multiple PRACH transmissions with different Tx beam</w:t>
            </w:r>
          </w:p>
          <w:p w14:paraId="0652B1D1" w14:textId="2EBE1598" w:rsidR="003454C0" w:rsidRPr="009A128D" w:rsidRDefault="00896C89" w:rsidP="00896C89">
            <w:pPr>
              <w:numPr>
                <w:ilvl w:val="0"/>
                <w:numId w:val="25"/>
              </w:numPr>
              <w:autoSpaceDE w:val="0"/>
              <w:autoSpaceDN w:val="0"/>
              <w:adjustRightInd w:val="0"/>
              <w:snapToGrid w:val="0"/>
              <w:spacing w:after="120" w:line="259" w:lineRule="auto"/>
              <w:jc w:val="both"/>
              <w:rPr>
                <w:b/>
                <w:bCs/>
                <w:i/>
                <w:iCs/>
                <w:strike/>
              </w:rPr>
            </w:pPr>
            <w:r w:rsidRPr="009A128D">
              <w:rPr>
                <w:bCs/>
              </w:rPr>
              <w:t xml:space="preserve">Option 2: </w:t>
            </w:r>
            <w:r w:rsidRPr="009A128D">
              <w:rPr>
                <w:rFonts w:hint="eastAsia"/>
                <w:bCs/>
              </w:rPr>
              <w:t>Others</w:t>
            </w:r>
            <w:r w:rsidRPr="009A128D">
              <w:rPr>
                <w:rFonts w:hint="eastAsia"/>
                <w:bCs/>
                <w:strike/>
                <w:color w:val="EE0000"/>
              </w:rPr>
              <w:t xml:space="preserve"> </w:t>
            </w:r>
            <w:r w:rsidRPr="009A128D">
              <w:rPr>
                <w:bCs/>
                <w:strike/>
                <w:color w:val="EE0000"/>
              </w:rPr>
              <w:t xml:space="preserve">criterion, e.g., considering the number of Tx beams UE </w:t>
            </w:r>
            <w:r w:rsidRPr="009A128D">
              <w:rPr>
                <w:rFonts w:hint="eastAsia"/>
                <w:bCs/>
                <w:strike/>
                <w:color w:val="EE0000"/>
              </w:rPr>
              <w:t xml:space="preserve">supports, </w:t>
            </w:r>
            <w:r w:rsidRPr="009A128D">
              <w:rPr>
                <w:bCs/>
                <w:strike/>
                <w:color w:val="EE0000"/>
              </w:rPr>
              <w:t xml:space="preserve">the number of </w:t>
            </w:r>
            <w:r w:rsidRPr="009A128D">
              <w:rPr>
                <w:rFonts w:hint="eastAsia"/>
                <w:bCs/>
                <w:strike/>
                <w:color w:val="EE0000"/>
              </w:rPr>
              <w:t>v</w:t>
            </w:r>
            <w:r w:rsidRPr="009A128D">
              <w:rPr>
                <w:bCs/>
                <w:strike/>
                <w:color w:val="EE0000"/>
              </w:rPr>
              <w:t>alid RO per RO group</w:t>
            </w:r>
            <w:r w:rsidRPr="009A128D">
              <w:rPr>
                <w:rFonts w:hint="eastAsia"/>
                <w:bCs/>
                <w:strike/>
                <w:color w:val="EE0000"/>
              </w:rPr>
              <w:t>, etc.</w:t>
            </w:r>
          </w:p>
        </w:tc>
      </w:tr>
    </w:tbl>
    <w:p w14:paraId="3DB35729" w14:textId="0FD5AE74" w:rsidR="006D6B5D" w:rsidRDefault="006D6B5D" w:rsidP="00F32BDA">
      <w:pPr>
        <w:spacing w:before="120"/>
        <w:jc w:val="both"/>
        <w:rPr>
          <w:bCs/>
          <w:lang w:eastAsia="ja-JP"/>
        </w:rPr>
      </w:pPr>
      <w:r w:rsidRPr="006D6B5D">
        <w:rPr>
          <w:bCs/>
          <w:lang w:eastAsia="ja-JP"/>
        </w:rPr>
        <w:t>For multiple PRACH transmissions with different Tx beams, the determination of the number of repetitions remains for FFS.</w:t>
      </w:r>
    </w:p>
    <w:p w14:paraId="026D552C" w14:textId="77777777" w:rsidR="00E0615A" w:rsidRPr="00E0615A" w:rsidRDefault="00F32BDA" w:rsidP="00B30B99">
      <w:pPr>
        <w:pStyle w:val="afc"/>
        <w:numPr>
          <w:ilvl w:val="0"/>
          <w:numId w:val="45"/>
        </w:numPr>
        <w:autoSpaceDE w:val="0"/>
        <w:autoSpaceDN w:val="0"/>
        <w:adjustRightInd w:val="0"/>
        <w:snapToGrid w:val="0"/>
        <w:spacing w:after="0" w:line="259" w:lineRule="auto"/>
        <w:ind w:leftChars="0" w:left="142" w:hanging="142"/>
        <w:jc w:val="both"/>
        <w:rPr>
          <w:rFonts w:eastAsiaTheme="minorEastAsia"/>
          <w:lang w:val="en-US" w:eastAsia="ja-JP"/>
        </w:rPr>
      </w:pPr>
      <w:r w:rsidRPr="00F32BDA">
        <w:rPr>
          <w:rFonts w:eastAsiaTheme="minorEastAsia"/>
          <w:b/>
          <w:bCs/>
          <w:lang w:val="en-US" w:eastAsia="ja-JP"/>
        </w:rPr>
        <w:t>Option 1 (RSRP</w:t>
      </w:r>
      <w:r w:rsidR="00E0615A">
        <w:rPr>
          <w:rFonts w:eastAsiaTheme="minorEastAsia" w:hint="eastAsia"/>
          <w:b/>
          <w:bCs/>
          <w:lang w:val="en-US" w:eastAsia="ja-JP"/>
        </w:rPr>
        <w:t xml:space="preserve"> </w:t>
      </w:r>
      <w:r w:rsidRPr="00F32BDA">
        <w:rPr>
          <w:rFonts w:eastAsiaTheme="minorEastAsia"/>
          <w:b/>
          <w:bCs/>
          <w:lang w:val="en-US" w:eastAsia="ja-JP"/>
        </w:rPr>
        <w:t xml:space="preserve">based </w:t>
      </w:r>
      <w:r w:rsidR="00E0615A" w:rsidRPr="00E0615A">
        <w:rPr>
          <w:rFonts w:eastAsiaTheme="minorEastAsia"/>
          <w:b/>
          <w:bCs/>
          <w:lang w:val="en-US" w:eastAsia="ja-JP"/>
        </w:rPr>
        <w:t>method</w:t>
      </w:r>
      <w:r w:rsidRPr="00F32BDA">
        <w:rPr>
          <w:rFonts w:eastAsiaTheme="minorEastAsia"/>
          <w:b/>
          <w:bCs/>
          <w:lang w:val="en-US" w:eastAsia="ja-JP"/>
        </w:rPr>
        <w:t>)</w:t>
      </w:r>
    </w:p>
    <w:p w14:paraId="7ECFED62" w14:textId="258E4E97" w:rsidR="00AD5DDD" w:rsidRDefault="00AD5DDD" w:rsidP="009F447D">
      <w:pPr>
        <w:pStyle w:val="afc"/>
        <w:autoSpaceDE w:val="0"/>
        <w:autoSpaceDN w:val="0"/>
        <w:adjustRightInd w:val="0"/>
        <w:snapToGrid w:val="0"/>
        <w:spacing w:line="259" w:lineRule="auto"/>
        <w:ind w:leftChars="0" w:left="142"/>
        <w:jc w:val="both"/>
        <w:rPr>
          <w:rFonts w:eastAsiaTheme="minorEastAsia"/>
          <w:lang w:eastAsia="ja-JP"/>
        </w:rPr>
      </w:pPr>
      <w:r w:rsidRPr="00AD5DDD">
        <w:rPr>
          <w:rFonts w:eastAsiaTheme="minorEastAsia"/>
          <w:lang w:eastAsia="ja-JP"/>
        </w:rPr>
        <w:t>The UE determines the number of repetitions based on the RSRP threshold</w:t>
      </w:r>
      <w:r w:rsidR="00BE5F0C">
        <w:rPr>
          <w:rFonts w:eastAsiaTheme="minorEastAsia" w:hint="eastAsia"/>
          <w:lang w:eastAsia="ja-JP"/>
        </w:rPr>
        <w:t>s</w:t>
      </w:r>
      <w:r w:rsidRPr="00AD5DDD">
        <w:rPr>
          <w:rFonts w:eastAsiaTheme="minorEastAsia"/>
          <w:lang w:eastAsia="ja-JP"/>
        </w:rPr>
        <w:t xml:space="preserve"> configured by the network (NW). The UE then transmits PRACH</w:t>
      </w:r>
      <w:r w:rsidR="00431F40">
        <w:rPr>
          <w:rFonts w:eastAsiaTheme="minorEastAsia" w:hint="eastAsia"/>
          <w:lang w:eastAsia="ja-JP"/>
        </w:rPr>
        <w:t>s</w:t>
      </w:r>
      <w:r w:rsidRPr="00AD5DDD">
        <w:rPr>
          <w:rFonts w:eastAsiaTheme="minorEastAsia"/>
          <w:lang w:eastAsia="ja-JP"/>
        </w:rPr>
        <w:t xml:space="preserve"> using the RO (RO group) and PRACH preamble corresponding to the </w:t>
      </w:r>
      <w:r w:rsidR="00DC7E50" w:rsidRPr="00AD5DDD">
        <w:rPr>
          <w:rFonts w:eastAsiaTheme="minorEastAsia"/>
          <w:lang w:eastAsia="ja-JP"/>
        </w:rPr>
        <w:t>determine</w:t>
      </w:r>
      <w:r w:rsidR="00DC7E50">
        <w:rPr>
          <w:rFonts w:eastAsiaTheme="minorEastAsia" w:hint="eastAsia"/>
          <w:lang w:eastAsia="ja-JP"/>
        </w:rPr>
        <w:t>d</w:t>
      </w:r>
      <w:r w:rsidR="00DC7E50" w:rsidRPr="00AD5DDD">
        <w:rPr>
          <w:rFonts w:eastAsiaTheme="minorEastAsia"/>
          <w:lang w:eastAsia="ja-JP"/>
        </w:rPr>
        <w:t xml:space="preserve"> </w:t>
      </w:r>
      <w:r w:rsidRPr="00AD5DDD">
        <w:rPr>
          <w:rFonts w:eastAsiaTheme="minorEastAsia"/>
          <w:lang w:eastAsia="ja-JP"/>
        </w:rPr>
        <w:t>number of repetitions. The NW can configure separate PRACH preambles for different RSRP thresholds or for different numbers of Tx beams. In this option, cell-</w:t>
      </w:r>
      <w:proofErr w:type="spellStart"/>
      <w:r w:rsidRPr="00AD5DDD">
        <w:rPr>
          <w:rFonts w:eastAsiaTheme="minorEastAsia"/>
          <w:lang w:eastAsia="ja-JP"/>
        </w:rPr>
        <w:t>center</w:t>
      </w:r>
      <w:proofErr w:type="spellEnd"/>
      <w:r w:rsidRPr="00AD5DDD">
        <w:rPr>
          <w:rFonts w:eastAsiaTheme="minorEastAsia"/>
          <w:lang w:eastAsia="ja-JP"/>
        </w:rPr>
        <w:t xml:space="preserve"> UEs may not be able to use PRACH repetitions. On the other hand, this approach may help mitigate the increase in PRACH collision probability because the NW can control UE repetition </w:t>
      </w:r>
      <w:proofErr w:type="spellStart"/>
      <w:r w:rsidRPr="00AD5DDD">
        <w:rPr>
          <w:rFonts w:eastAsiaTheme="minorEastAsia"/>
          <w:lang w:eastAsia="ja-JP"/>
        </w:rPr>
        <w:t>behavior</w:t>
      </w:r>
      <w:proofErr w:type="spellEnd"/>
      <w:r w:rsidRPr="00AD5DDD">
        <w:rPr>
          <w:rFonts w:eastAsiaTheme="minorEastAsia"/>
          <w:lang w:eastAsia="ja-JP"/>
        </w:rPr>
        <w:t xml:space="preserve"> through RSRP thresholds.</w:t>
      </w:r>
    </w:p>
    <w:p w14:paraId="202AF98D" w14:textId="5324AFC2" w:rsidR="00567977" w:rsidRPr="00567977" w:rsidRDefault="00F32BDA" w:rsidP="00B30B99">
      <w:pPr>
        <w:pStyle w:val="afc"/>
        <w:numPr>
          <w:ilvl w:val="0"/>
          <w:numId w:val="45"/>
        </w:numPr>
        <w:autoSpaceDE w:val="0"/>
        <w:autoSpaceDN w:val="0"/>
        <w:adjustRightInd w:val="0"/>
        <w:snapToGrid w:val="0"/>
        <w:spacing w:after="0" w:line="259" w:lineRule="auto"/>
        <w:ind w:leftChars="0" w:left="142" w:hanging="142"/>
        <w:jc w:val="both"/>
        <w:rPr>
          <w:rFonts w:eastAsiaTheme="minorEastAsia"/>
          <w:b/>
          <w:bCs/>
          <w:lang w:val="en-US" w:eastAsia="ja-JP"/>
        </w:rPr>
      </w:pPr>
      <w:r w:rsidRPr="00F32BDA">
        <w:rPr>
          <w:rFonts w:eastAsiaTheme="minorEastAsia"/>
          <w:b/>
          <w:bCs/>
          <w:lang w:val="en-US" w:eastAsia="ja-JP"/>
        </w:rPr>
        <w:t>Option 2 (</w:t>
      </w:r>
      <w:proofErr w:type="gramStart"/>
      <w:r w:rsidR="007C118E">
        <w:rPr>
          <w:rFonts w:eastAsiaTheme="minorEastAsia" w:hint="eastAsia"/>
          <w:b/>
          <w:bCs/>
          <w:lang w:val="en-US" w:eastAsia="ja-JP"/>
        </w:rPr>
        <w:t>N</w:t>
      </w:r>
      <w:r w:rsidR="007C118E" w:rsidRPr="00F32BDA">
        <w:rPr>
          <w:rFonts w:eastAsiaTheme="minorEastAsia"/>
          <w:b/>
          <w:bCs/>
          <w:lang w:val="en-US" w:eastAsia="ja-JP"/>
        </w:rPr>
        <w:t>on-RSRP</w:t>
      </w:r>
      <w:proofErr w:type="gramEnd"/>
      <w:r w:rsidR="007C118E">
        <w:rPr>
          <w:rFonts w:eastAsiaTheme="minorEastAsia" w:hint="eastAsia"/>
          <w:b/>
          <w:bCs/>
          <w:lang w:val="en-US" w:eastAsia="ja-JP"/>
        </w:rPr>
        <w:t xml:space="preserve"> </w:t>
      </w:r>
      <w:r w:rsidRPr="00F32BDA">
        <w:rPr>
          <w:rFonts w:eastAsiaTheme="minorEastAsia"/>
          <w:b/>
          <w:bCs/>
          <w:lang w:val="en-US" w:eastAsia="ja-JP"/>
        </w:rPr>
        <w:t xml:space="preserve">based </w:t>
      </w:r>
      <w:r w:rsidR="00567977" w:rsidRPr="00E0615A">
        <w:rPr>
          <w:rFonts w:eastAsiaTheme="minorEastAsia"/>
          <w:b/>
          <w:bCs/>
          <w:lang w:val="en-US" w:eastAsia="ja-JP"/>
        </w:rPr>
        <w:t>method</w:t>
      </w:r>
      <w:r w:rsidRPr="00F32BDA">
        <w:rPr>
          <w:rFonts w:eastAsiaTheme="minorEastAsia"/>
          <w:b/>
          <w:bCs/>
          <w:lang w:val="en-US" w:eastAsia="ja-JP"/>
        </w:rPr>
        <w:t>)</w:t>
      </w:r>
    </w:p>
    <w:p w14:paraId="0CF87DFB" w14:textId="2FBCD75D" w:rsidR="00F32BDA" w:rsidRPr="00B762CA" w:rsidRDefault="007C118E" w:rsidP="00B762CA">
      <w:pPr>
        <w:pStyle w:val="afc"/>
        <w:autoSpaceDE w:val="0"/>
        <w:autoSpaceDN w:val="0"/>
        <w:adjustRightInd w:val="0"/>
        <w:snapToGrid w:val="0"/>
        <w:spacing w:line="259" w:lineRule="auto"/>
        <w:ind w:leftChars="0" w:left="142"/>
        <w:jc w:val="both"/>
        <w:rPr>
          <w:rFonts w:eastAsiaTheme="minorEastAsia" w:hint="eastAsia"/>
          <w:lang w:val="en-US" w:eastAsia="ja-JP"/>
        </w:rPr>
      </w:pPr>
      <w:r w:rsidRPr="007C118E">
        <w:rPr>
          <w:rFonts w:eastAsiaTheme="minorEastAsia"/>
          <w:lang w:eastAsia="ja-JP"/>
        </w:rPr>
        <w:t>The UE determines the number of repetitions based on the number of supported Tx beams. In this case, the NW does not configure RSRP thresholds and configure separate RACH preambles for different numbers of Tx beams. The UE transmits PRACH</w:t>
      </w:r>
      <w:r w:rsidR="00625C76">
        <w:rPr>
          <w:rFonts w:eastAsiaTheme="minorEastAsia" w:hint="eastAsia"/>
          <w:lang w:eastAsia="ja-JP"/>
        </w:rPr>
        <w:t>s</w:t>
      </w:r>
      <w:r w:rsidRPr="007C118E">
        <w:rPr>
          <w:rFonts w:eastAsiaTheme="minorEastAsia"/>
          <w:lang w:eastAsia="ja-JP"/>
        </w:rPr>
        <w:t xml:space="preserve"> using the RO </w:t>
      </w:r>
      <w:r w:rsidR="00625C76">
        <w:rPr>
          <w:rFonts w:eastAsiaTheme="minorEastAsia" w:hint="eastAsia"/>
          <w:lang w:eastAsia="ja-JP"/>
        </w:rPr>
        <w:t>(</w:t>
      </w:r>
      <w:r w:rsidRPr="007C118E">
        <w:rPr>
          <w:rFonts w:eastAsiaTheme="minorEastAsia"/>
          <w:lang w:eastAsia="ja-JP"/>
        </w:rPr>
        <w:t xml:space="preserve">RO group) and PRACH preamble corresponding to the </w:t>
      </w:r>
      <w:r w:rsidR="00DC7E50" w:rsidRPr="00AD5DDD">
        <w:rPr>
          <w:rFonts w:eastAsiaTheme="minorEastAsia"/>
          <w:lang w:eastAsia="ja-JP"/>
        </w:rPr>
        <w:t>determine</w:t>
      </w:r>
      <w:r w:rsidR="00DC7E50">
        <w:rPr>
          <w:rFonts w:eastAsiaTheme="minorEastAsia" w:hint="eastAsia"/>
          <w:lang w:eastAsia="ja-JP"/>
        </w:rPr>
        <w:t>d</w:t>
      </w:r>
      <w:r w:rsidR="00DC7E50" w:rsidRPr="007C118E">
        <w:rPr>
          <w:rFonts w:eastAsiaTheme="minorEastAsia"/>
          <w:lang w:eastAsia="ja-JP"/>
        </w:rPr>
        <w:t xml:space="preserve"> </w:t>
      </w:r>
      <w:r w:rsidRPr="007C118E">
        <w:rPr>
          <w:rFonts w:eastAsiaTheme="minorEastAsia"/>
          <w:lang w:eastAsia="ja-JP"/>
        </w:rPr>
        <w:t>number of repetitions. In this option, cell-</w:t>
      </w:r>
      <w:proofErr w:type="spellStart"/>
      <w:r w:rsidRPr="007C118E">
        <w:rPr>
          <w:rFonts w:eastAsiaTheme="minorEastAsia"/>
          <w:lang w:eastAsia="ja-JP"/>
        </w:rPr>
        <w:t>center</w:t>
      </w:r>
      <w:proofErr w:type="spellEnd"/>
      <w:r w:rsidRPr="007C118E">
        <w:rPr>
          <w:rFonts w:eastAsiaTheme="minorEastAsia"/>
          <w:lang w:eastAsia="ja-JP"/>
        </w:rPr>
        <w:t xml:space="preserve"> UEs can select an appropriate RACH resource depending on the number of Tx </w:t>
      </w:r>
      <w:r w:rsidRPr="007C118E">
        <w:rPr>
          <w:rFonts w:eastAsiaTheme="minorEastAsia"/>
          <w:lang w:eastAsia="ja-JP"/>
        </w:rPr>
        <w:lastRenderedPageBreak/>
        <w:t>beams. On the other hand, since the determination of the number of repetitions is left to the UE, it may lead to an increase in PRACH collision probability.</w:t>
      </w:r>
    </w:p>
    <w:p w14:paraId="3405BED5" w14:textId="048218E3" w:rsidR="00F32BDA" w:rsidRPr="00F32BDA" w:rsidRDefault="008F4688" w:rsidP="00F32BDA">
      <w:pPr>
        <w:spacing w:before="120"/>
        <w:jc w:val="both"/>
        <w:rPr>
          <w:rFonts w:eastAsiaTheme="minorEastAsia" w:hint="eastAsia"/>
          <w:lang w:val="en-US" w:eastAsia="ja-JP"/>
        </w:rPr>
      </w:pPr>
      <w:r w:rsidRPr="008F4688">
        <w:rPr>
          <w:rFonts w:eastAsiaTheme="minorEastAsia"/>
          <w:lang w:eastAsia="ja-JP"/>
        </w:rPr>
        <w:t xml:space="preserve">Based on the above, since the NW can control UE repetition </w:t>
      </w:r>
      <w:proofErr w:type="spellStart"/>
      <w:r w:rsidRPr="008F4688">
        <w:rPr>
          <w:rFonts w:eastAsiaTheme="minorEastAsia"/>
          <w:lang w:eastAsia="ja-JP"/>
        </w:rPr>
        <w:t>behavior</w:t>
      </w:r>
      <w:proofErr w:type="spellEnd"/>
      <w:r w:rsidRPr="008F4688">
        <w:rPr>
          <w:rFonts w:eastAsiaTheme="minorEastAsia"/>
          <w:lang w:eastAsia="ja-JP"/>
        </w:rPr>
        <w:t xml:space="preserve"> through RSRP thresholds, we prefer Option 1.</w:t>
      </w:r>
    </w:p>
    <w:p w14:paraId="328975AF" w14:textId="1B46ECA8" w:rsidR="00B32026" w:rsidRPr="00634463" w:rsidRDefault="000C44E9" w:rsidP="00634463">
      <w:pPr>
        <w:pStyle w:val="B1"/>
        <w:spacing w:line="259" w:lineRule="auto"/>
        <w:ind w:left="1418" w:hanging="1131"/>
        <w:jc w:val="both"/>
        <w:rPr>
          <w:rFonts w:eastAsia="Yu Gothic UI" w:hint="eastAsia"/>
          <w:b/>
          <w:bCs/>
        </w:rPr>
      </w:pPr>
      <w:r w:rsidRPr="00EE0D74">
        <w:rPr>
          <w:rFonts w:eastAsia="Yu Gothic UI" w:hint="eastAsia"/>
          <w:b/>
          <w:bCs/>
        </w:rPr>
        <w:t xml:space="preserve">Proposal </w:t>
      </w:r>
      <w:r w:rsidR="008F4688" w:rsidRPr="00EE0D74">
        <w:rPr>
          <w:rFonts w:eastAsia="Yu Gothic UI" w:hint="eastAsia"/>
          <w:b/>
          <w:bCs/>
        </w:rPr>
        <w:t>3</w:t>
      </w:r>
      <w:r w:rsidRPr="00EE0D74">
        <w:rPr>
          <w:rFonts w:eastAsia="Yu Gothic UI" w:hint="eastAsia"/>
          <w:b/>
          <w:bCs/>
        </w:rPr>
        <w:t>:</w:t>
      </w:r>
      <w:r w:rsidRPr="00EE0D74">
        <w:rPr>
          <w:rFonts w:eastAsia="Yu Gothic UI"/>
          <w:b/>
          <w:bCs/>
        </w:rPr>
        <w:tab/>
      </w:r>
      <w:r w:rsidR="00B9752C" w:rsidRPr="00EE0D74">
        <w:rPr>
          <w:rFonts w:eastAsia="Yu Gothic UI"/>
          <w:b/>
          <w:bCs/>
        </w:rPr>
        <w:t xml:space="preserve">For multiple PRACH transmissions with different Tx beams, the number of repetitions </w:t>
      </w:r>
      <w:r w:rsidR="00B9752C" w:rsidRPr="00EE0D74">
        <w:rPr>
          <w:rFonts w:eastAsia="Yu Gothic UI" w:hint="eastAsia"/>
          <w:b/>
          <w:bCs/>
        </w:rPr>
        <w:t>ca</w:t>
      </w:r>
      <w:r w:rsidR="00634463">
        <w:rPr>
          <w:rFonts w:eastAsia="Yu Gothic UI" w:hint="eastAsia"/>
          <w:b/>
          <w:bCs/>
        </w:rPr>
        <w:t>n</w:t>
      </w:r>
      <w:r w:rsidR="00B9752C" w:rsidRPr="00EE0D74">
        <w:rPr>
          <w:rFonts w:eastAsia="Yu Gothic UI"/>
          <w:b/>
          <w:bCs/>
        </w:rPr>
        <w:t xml:space="preserve"> be determined </w:t>
      </w:r>
      <w:r w:rsidR="00EE0D74" w:rsidRPr="00EE0D74">
        <w:rPr>
          <w:rFonts w:eastAsia="Yu Gothic UI"/>
          <w:b/>
          <w:bCs/>
        </w:rPr>
        <w:t xml:space="preserve">by </w:t>
      </w:r>
      <w:r w:rsidR="00B9752C" w:rsidRPr="00EE0D74">
        <w:rPr>
          <w:rFonts w:eastAsia="Yu Gothic UI"/>
          <w:b/>
          <w:bCs/>
        </w:rPr>
        <w:t>the RSRP</w:t>
      </w:r>
      <w:r w:rsidR="0030479E">
        <w:rPr>
          <w:rFonts w:eastAsia="Yu Gothic UI" w:hint="eastAsia"/>
          <w:b/>
          <w:bCs/>
        </w:rPr>
        <w:t xml:space="preserve"> </w:t>
      </w:r>
      <w:r w:rsidR="00B9752C" w:rsidRPr="00EE0D74">
        <w:rPr>
          <w:rFonts w:eastAsia="Yu Gothic UI"/>
          <w:b/>
          <w:bCs/>
        </w:rPr>
        <w:t>based method</w:t>
      </w:r>
      <w:r w:rsidR="00EE0D74">
        <w:rPr>
          <w:rFonts w:eastAsia="Yu Gothic UI" w:hint="eastAsia"/>
          <w:b/>
          <w:bCs/>
        </w:rPr>
        <w:t>.</w:t>
      </w:r>
    </w:p>
    <w:p w14:paraId="474400E9" w14:textId="1213E56E" w:rsidR="00DB431E" w:rsidRPr="00783FB3" w:rsidRDefault="00DB431E" w:rsidP="00DB431E">
      <w:pPr>
        <w:pStyle w:val="2"/>
        <w:numPr>
          <w:ilvl w:val="2"/>
          <w:numId w:val="1"/>
        </w:numPr>
        <w:jc w:val="both"/>
        <w:rPr>
          <w:sz w:val="28"/>
          <w:szCs w:val="28"/>
          <w:lang w:eastAsia="ja-JP"/>
        </w:rPr>
      </w:pPr>
      <w:r w:rsidRPr="00783FB3">
        <w:rPr>
          <w:sz w:val="28"/>
          <w:szCs w:val="28"/>
          <w:lang w:eastAsia="ja-JP"/>
        </w:rPr>
        <w:t>PRACH with Different Tx Beams</w:t>
      </w:r>
    </w:p>
    <w:p w14:paraId="6DC4E4B5" w14:textId="781045C6" w:rsidR="00202803" w:rsidRPr="00786C68" w:rsidRDefault="000F5FEA" w:rsidP="00202803">
      <w:pPr>
        <w:autoSpaceDE w:val="0"/>
        <w:autoSpaceDN w:val="0"/>
        <w:adjustRightInd w:val="0"/>
        <w:snapToGrid w:val="0"/>
        <w:spacing w:after="120" w:line="259" w:lineRule="auto"/>
        <w:jc w:val="both"/>
        <w:rPr>
          <w:rFonts w:eastAsiaTheme="minorEastAsia" w:hint="eastAsia"/>
          <w:lang w:eastAsia="ja-JP"/>
        </w:rPr>
      </w:pPr>
      <w:r w:rsidRPr="000F5FEA">
        <w:rPr>
          <w:rFonts w:eastAsiaTheme="minorEastAsia"/>
          <w:lang w:eastAsia="ja-JP"/>
        </w:rPr>
        <w:t xml:space="preserve">In the previous meeting, it was agreed that </w:t>
      </w:r>
      <w:r w:rsidR="00F23547">
        <w:rPr>
          <w:rFonts w:eastAsiaTheme="minorEastAsia" w:hint="eastAsia"/>
          <w:lang w:eastAsia="ja-JP"/>
        </w:rPr>
        <w:t>i</w:t>
      </w:r>
      <w:r w:rsidR="00F23547" w:rsidRPr="009A128D">
        <w:rPr>
          <w:rFonts w:eastAsia="SimSun"/>
        </w:rPr>
        <w:t>t is up to UE implementation to determine which Tx beams to use</w:t>
      </w:r>
      <w:r w:rsidR="00F23547" w:rsidRPr="00B93156">
        <w:rPr>
          <w:rFonts w:eastAsiaTheme="minorEastAsia"/>
          <w:lang w:eastAsia="ja-JP"/>
        </w:rPr>
        <w:t xml:space="preserve">. </w:t>
      </w:r>
      <w:r w:rsidRPr="000F5FEA">
        <w:rPr>
          <w:rFonts w:eastAsiaTheme="minorEastAsia"/>
          <w:lang w:eastAsia="ja-JP"/>
        </w:rPr>
        <w:t>However, the necessity of restrictions (such as configuring the UE to use the same Tx beams by introducing sub-RO groups) remains for FFS. Under such a configuration, the UE would transmit PRACHs using the same Tx beam within a sub-RO group, allowing the gNB to achieve additional detection gain by combining multiple PRACH transmissions. However, introducing sub-RO groups may limit the UE’s flexibility in selecting Tx beams and increase specification complexity. From the perspective of maintaining simplicity in the specification, we prefer not to introduce any restrictions on Tx beam selection.</w:t>
      </w:r>
    </w:p>
    <w:p w14:paraId="35A6167D" w14:textId="340730E0" w:rsidR="0015166F" w:rsidRPr="00E3674C" w:rsidRDefault="0003336B" w:rsidP="00E3674C">
      <w:pPr>
        <w:pStyle w:val="B1"/>
        <w:spacing w:line="259" w:lineRule="auto"/>
        <w:ind w:left="1418" w:hanging="1131"/>
        <w:jc w:val="both"/>
        <w:rPr>
          <w:rFonts w:eastAsia="Yu Gothic UI" w:hint="eastAsia"/>
          <w:b/>
          <w:bCs/>
        </w:rPr>
      </w:pPr>
      <w:r w:rsidRPr="009A128D">
        <w:rPr>
          <w:rFonts w:eastAsia="Yu Gothic UI" w:hint="eastAsia"/>
          <w:b/>
          <w:bCs/>
        </w:rPr>
        <w:t xml:space="preserve">Proposal </w:t>
      </w:r>
      <w:r w:rsidR="0018580E">
        <w:rPr>
          <w:rFonts w:eastAsia="Yu Gothic UI" w:hint="eastAsia"/>
          <w:b/>
          <w:bCs/>
        </w:rPr>
        <w:t>4</w:t>
      </w:r>
      <w:r w:rsidRPr="009A128D">
        <w:rPr>
          <w:rFonts w:eastAsia="Yu Gothic UI" w:hint="eastAsia"/>
          <w:b/>
          <w:bCs/>
        </w:rPr>
        <w:t>:</w:t>
      </w:r>
      <w:r w:rsidRPr="009A128D">
        <w:rPr>
          <w:rFonts w:eastAsia="Yu Gothic UI"/>
          <w:b/>
          <w:bCs/>
        </w:rPr>
        <w:tab/>
      </w:r>
      <w:r w:rsidR="00BE0D5D" w:rsidRPr="00BE0D5D">
        <w:rPr>
          <w:rFonts w:eastAsia="Yu Gothic UI"/>
          <w:b/>
          <w:bCs/>
        </w:rPr>
        <w:t xml:space="preserve">For determining Tx beams for multiple PRACH transmissions with different Tx beams, it is up to UE implementation to </w:t>
      </w:r>
      <w:r w:rsidR="00E3674C" w:rsidRPr="00C8446C">
        <w:rPr>
          <w:rFonts w:eastAsia="Yu Gothic UI"/>
          <w:b/>
          <w:bCs/>
        </w:rPr>
        <w:t xml:space="preserve">determine </w:t>
      </w:r>
      <w:r w:rsidR="00BE0D5D" w:rsidRPr="00BE0D5D">
        <w:rPr>
          <w:rFonts w:eastAsia="Yu Gothic UI"/>
          <w:b/>
          <w:bCs/>
        </w:rPr>
        <w:t>which Tx beams to use. The introduction of any restrictions related to sub-RO groups is not supported</w:t>
      </w:r>
      <w:r w:rsidR="00BE0D5D">
        <w:rPr>
          <w:rFonts w:eastAsia="Yu Gothic UI" w:hint="eastAsia"/>
          <w:b/>
          <w:bCs/>
        </w:rPr>
        <w:t>.</w:t>
      </w:r>
    </w:p>
    <w:p w14:paraId="0E210AFA" w14:textId="3F35FAE0" w:rsidR="00A76B8A" w:rsidRPr="008307C9" w:rsidRDefault="00892152" w:rsidP="008307C9">
      <w:pPr>
        <w:pStyle w:val="2"/>
        <w:numPr>
          <w:ilvl w:val="2"/>
          <w:numId w:val="1"/>
        </w:numPr>
        <w:jc w:val="both"/>
        <w:rPr>
          <w:sz w:val="28"/>
          <w:szCs w:val="28"/>
          <w:lang w:eastAsia="ja-JP"/>
        </w:rPr>
      </w:pPr>
      <w:r>
        <w:rPr>
          <w:rFonts w:hint="eastAsia"/>
          <w:sz w:val="28"/>
          <w:szCs w:val="28"/>
          <w:lang w:eastAsia="ja-JP"/>
        </w:rPr>
        <w:t>P</w:t>
      </w:r>
      <w:r w:rsidR="00D2609E" w:rsidRPr="00892152">
        <w:rPr>
          <w:sz w:val="28"/>
          <w:szCs w:val="28"/>
          <w:lang w:eastAsia="ja-JP"/>
        </w:rPr>
        <w:t>ower ramping</w:t>
      </w:r>
    </w:p>
    <w:tbl>
      <w:tblPr>
        <w:tblStyle w:val="af7"/>
        <w:tblW w:w="0" w:type="auto"/>
        <w:tblLook w:val="04A0" w:firstRow="1" w:lastRow="0" w:firstColumn="1" w:lastColumn="0" w:noHBand="0" w:noVBand="1"/>
      </w:tblPr>
      <w:tblGrid>
        <w:gridCol w:w="9629"/>
      </w:tblGrid>
      <w:tr w:rsidR="00A76B8A" w:rsidRPr="009A128D" w14:paraId="6F53B917" w14:textId="77777777" w:rsidTr="00087F10">
        <w:tc>
          <w:tcPr>
            <w:tcW w:w="9629" w:type="dxa"/>
          </w:tcPr>
          <w:p w14:paraId="38585CA6" w14:textId="77777777" w:rsidR="00123286" w:rsidRPr="009A128D" w:rsidRDefault="00123286" w:rsidP="008307C9">
            <w:pPr>
              <w:keepNext/>
              <w:keepLines/>
              <w:spacing w:beforeLines="50" w:before="120" w:afterLines="50" w:after="120"/>
              <w:outlineLvl w:val="2"/>
              <w:rPr>
                <w:b/>
                <w:bCs/>
                <w:highlight w:val="magenta"/>
                <w:u w:val="single"/>
              </w:rPr>
            </w:pPr>
            <w:r w:rsidRPr="009A128D">
              <w:rPr>
                <w:rFonts w:hint="eastAsia"/>
                <w:b/>
                <w:highlight w:val="magenta"/>
                <w:u w:val="single"/>
              </w:rPr>
              <w:t>FL</w:t>
            </w:r>
            <w:r w:rsidRPr="009A128D">
              <w:rPr>
                <w:b/>
                <w:highlight w:val="magenta"/>
                <w:u w:val="single"/>
              </w:rPr>
              <w:t>’</w:t>
            </w:r>
            <w:r w:rsidRPr="009A128D">
              <w:rPr>
                <w:rFonts w:hint="eastAsia"/>
                <w:b/>
                <w:highlight w:val="magenta"/>
                <w:u w:val="single"/>
              </w:rPr>
              <w:t>s Proposal 1-6-rev2:</w:t>
            </w:r>
          </w:p>
          <w:p w14:paraId="30E70EC4" w14:textId="77777777" w:rsidR="00123286" w:rsidRPr="009A128D" w:rsidRDefault="00123286" w:rsidP="00123286">
            <w:pPr>
              <w:spacing w:after="0"/>
            </w:pPr>
            <w:r w:rsidRPr="009A128D">
              <w:rPr>
                <w:rFonts w:hint="eastAsia"/>
              </w:rPr>
              <w:t>For</w:t>
            </w:r>
            <w:r w:rsidRPr="009A128D">
              <w:t xml:space="preserve"> </w:t>
            </w:r>
            <w:r w:rsidRPr="009A128D">
              <w:rPr>
                <w:bCs/>
              </w:rPr>
              <w:t>power</w:t>
            </w:r>
            <w:r w:rsidRPr="009A128D">
              <w:t xml:space="preserve"> ramping</w:t>
            </w:r>
            <w:r w:rsidRPr="009A128D">
              <w:rPr>
                <w:rFonts w:hint="eastAsia"/>
              </w:rPr>
              <w:t xml:space="preserve"> for multiple PRACH transmissions with different Tx beams, further discuss the following issues</w:t>
            </w:r>
          </w:p>
          <w:p w14:paraId="2B2E5377" w14:textId="77777777" w:rsidR="00123286" w:rsidRPr="009A128D" w:rsidRDefault="00123286" w:rsidP="00123286">
            <w:pPr>
              <w:pStyle w:val="afc"/>
              <w:numPr>
                <w:ilvl w:val="0"/>
                <w:numId w:val="36"/>
              </w:numPr>
              <w:autoSpaceDE w:val="0"/>
              <w:autoSpaceDN w:val="0"/>
              <w:adjustRightInd w:val="0"/>
              <w:snapToGrid w:val="0"/>
              <w:spacing w:after="0" w:line="259" w:lineRule="auto"/>
              <w:ind w:leftChars="0" w:left="442" w:hanging="442"/>
              <w:jc w:val="both"/>
            </w:pPr>
            <w:r w:rsidRPr="009A128D">
              <w:t xml:space="preserve">Whether </w:t>
            </w:r>
            <w:r w:rsidRPr="009A128D">
              <w:rPr>
                <w:rFonts w:hint="eastAsia"/>
                <w:lang w:eastAsia="zh-CN"/>
              </w:rPr>
              <w:t>to</w:t>
            </w:r>
            <w:r w:rsidRPr="009A128D">
              <w:t xml:space="preserve"> support</w:t>
            </w:r>
            <w:r w:rsidRPr="009A128D">
              <w:rPr>
                <w:rFonts w:hint="eastAsia"/>
                <w:lang w:eastAsia="zh-CN"/>
              </w:rPr>
              <w:t xml:space="preserve"> power ramping</w:t>
            </w:r>
            <w:r w:rsidRPr="009A128D">
              <w:rPr>
                <w:rFonts w:hint="eastAsia"/>
              </w:rPr>
              <w:t>.</w:t>
            </w:r>
          </w:p>
          <w:p w14:paraId="05642E5F" w14:textId="31382953" w:rsidR="00A76B8A" w:rsidRPr="009A128D" w:rsidRDefault="00123286" w:rsidP="00123286">
            <w:pPr>
              <w:pStyle w:val="afc"/>
              <w:numPr>
                <w:ilvl w:val="0"/>
                <w:numId w:val="36"/>
              </w:numPr>
              <w:autoSpaceDE w:val="0"/>
              <w:autoSpaceDN w:val="0"/>
              <w:adjustRightInd w:val="0"/>
              <w:snapToGrid w:val="0"/>
              <w:spacing w:line="259" w:lineRule="auto"/>
              <w:ind w:leftChars="0" w:left="442" w:hanging="442"/>
              <w:jc w:val="both"/>
              <w:rPr>
                <w:b/>
                <w:bCs/>
                <w:i/>
                <w:iCs/>
              </w:rPr>
            </w:pPr>
            <w:r w:rsidRPr="009A128D">
              <w:rPr>
                <w:rFonts w:hint="eastAsia"/>
                <w:lang w:eastAsia="zh-CN"/>
              </w:rPr>
              <w:t>FFS: details</w:t>
            </w:r>
          </w:p>
        </w:tc>
      </w:tr>
    </w:tbl>
    <w:p w14:paraId="10EB7BC4" w14:textId="4D935DFA" w:rsidR="00FE5080" w:rsidRDefault="00FE5080" w:rsidP="00E97310">
      <w:pPr>
        <w:spacing w:before="120"/>
        <w:jc w:val="both"/>
        <w:rPr>
          <w:rFonts w:eastAsiaTheme="minorEastAsia"/>
          <w:color w:val="000000" w:themeColor="text1"/>
          <w:lang w:eastAsia="ja-JP"/>
        </w:rPr>
      </w:pPr>
      <w:r w:rsidRPr="00FE5080">
        <w:rPr>
          <w:rFonts w:eastAsiaTheme="minorEastAsia"/>
          <w:color w:val="000000" w:themeColor="text1"/>
          <w:lang w:eastAsia="ja-JP"/>
        </w:rPr>
        <w:t xml:space="preserve">The power ramping and power ramping counter remain </w:t>
      </w:r>
      <w:r w:rsidR="00323600">
        <w:rPr>
          <w:rFonts w:eastAsiaTheme="minorEastAsia" w:hint="eastAsia"/>
          <w:color w:val="000000" w:themeColor="text1"/>
          <w:lang w:eastAsia="ja-JP"/>
        </w:rPr>
        <w:t xml:space="preserve">for </w:t>
      </w:r>
      <w:r w:rsidRPr="00FE5080">
        <w:rPr>
          <w:rFonts w:eastAsiaTheme="minorEastAsia"/>
          <w:color w:val="000000" w:themeColor="text1"/>
          <w:lang w:eastAsia="ja-JP"/>
        </w:rPr>
        <w:t xml:space="preserve">FFS. We </w:t>
      </w:r>
      <w:r>
        <w:rPr>
          <w:rFonts w:eastAsiaTheme="minorEastAsia"/>
          <w:color w:val="000000" w:themeColor="text1"/>
          <w:lang w:eastAsia="ja-JP"/>
        </w:rPr>
        <w:t>think</w:t>
      </w:r>
      <w:r>
        <w:rPr>
          <w:rFonts w:eastAsiaTheme="minorEastAsia" w:hint="eastAsia"/>
          <w:color w:val="000000" w:themeColor="text1"/>
          <w:lang w:eastAsia="ja-JP"/>
        </w:rPr>
        <w:t xml:space="preserve"> </w:t>
      </w:r>
      <w:r w:rsidRPr="00FE5080">
        <w:rPr>
          <w:rFonts w:eastAsiaTheme="minorEastAsia"/>
          <w:color w:val="000000" w:themeColor="text1"/>
          <w:lang w:eastAsia="ja-JP"/>
        </w:rPr>
        <w:t>power ramping could be supported to balance link reliability and power consumption. Regarding the power ramping counter, it has been proposed to suspend the counter when all Tx beams are changed or when any Tx beam is changed from those used in the last PRACH transmission. In the latter case, unnecessary power ramping could be avoided. However, PRACH retransmissions may continue with insufficient transmit power, which may lead to RACH failure. Therefore, we prefer to suspend the power ramping counter only when all Tx beams are changed from those used in the last PRACH transmission.</w:t>
      </w:r>
    </w:p>
    <w:p w14:paraId="55B1CB64" w14:textId="7407A3D5" w:rsidR="009B2171" w:rsidRPr="009B2171" w:rsidRDefault="00274C41" w:rsidP="009B2171">
      <w:pPr>
        <w:pStyle w:val="B1"/>
        <w:spacing w:after="0" w:line="259" w:lineRule="auto"/>
        <w:ind w:left="1418" w:hanging="1131"/>
        <w:jc w:val="both"/>
        <w:rPr>
          <w:rFonts w:eastAsiaTheme="minorEastAsia" w:hint="eastAsia"/>
          <w:b/>
          <w:bCs/>
        </w:rPr>
      </w:pPr>
      <w:r w:rsidRPr="00FA2068">
        <w:rPr>
          <w:rFonts w:eastAsia="SimSun" w:hint="eastAsia"/>
          <w:b/>
          <w:bCs/>
          <w:lang w:eastAsia="en-US"/>
        </w:rPr>
        <w:t xml:space="preserve">Proposal </w:t>
      </w:r>
      <w:r w:rsidR="006232C1">
        <w:rPr>
          <w:rFonts w:eastAsiaTheme="minorEastAsia" w:hint="eastAsia"/>
          <w:b/>
          <w:bCs/>
        </w:rPr>
        <w:t>5</w:t>
      </w:r>
      <w:r w:rsidRPr="00FA2068">
        <w:rPr>
          <w:rFonts w:eastAsia="SimSun" w:hint="eastAsia"/>
          <w:b/>
          <w:bCs/>
          <w:lang w:eastAsia="en-US"/>
        </w:rPr>
        <w:t>:</w:t>
      </w:r>
      <w:r w:rsidRPr="00FA2068">
        <w:rPr>
          <w:rFonts w:eastAsia="SimSun"/>
          <w:b/>
          <w:bCs/>
          <w:lang w:eastAsia="en-US"/>
        </w:rPr>
        <w:tab/>
      </w:r>
      <w:r w:rsidR="009B2171" w:rsidRPr="009B2171">
        <w:rPr>
          <w:rFonts w:eastAsia="SimSun"/>
          <w:b/>
          <w:bCs/>
          <w:lang w:eastAsia="en-US"/>
        </w:rPr>
        <w:t>For power ramping for multiple PRACH transmissions with different Tx beams:</w:t>
      </w:r>
    </w:p>
    <w:p w14:paraId="15833561" w14:textId="12787802" w:rsidR="001411D4" w:rsidRPr="00FA2068" w:rsidRDefault="00FE0083" w:rsidP="0006009B">
      <w:pPr>
        <w:numPr>
          <w:ilvl w:val="0"/>
          <w:numId w:val="13"/>
        </w:numPr>
        <w:autoSpaceDE w:val="0"/>
        <w:autoSpaceDN w:val="0"/>
        <w:adjustRightInd w:val="0"/>
        <w:snapToGrid w:val="0"/>
        <w:spacing w:after="0" w:line="259" w:lineRule="auto"/>
        <w:ind w:left="1701" w:hanging="215"/>
        <w:jc w:val="both"/>
        <w:rPr>
          <w:rFonts w:eastAsiaTheme="minorEastAsia"/>
          <w:b/>
          <w:bCs/>
        </w:rPr>
      </w:pPr>
      <w:r w:rsidRPr="00FE0083">
        <w:rPr>
          <w:rFonts w:eastAsiaTheme="minorEastAsia"/>
          <w:b/>
          <w:bCs/>
          <w:lang w:eastAsia="ja-JP"/>
        </w:rPr>
        <w:t>Support power ramping</w:t>
      </w:r>
    </w:p>
    <w:p w14:paraId="420EDCAF" w14:textId="249AF849" w:rsidR="00FE0083" w:rsidRDefault="00FE0083" w:rsidP="00275463">
      <w:pPr>
        <w:numPr>
          <w:ilvl w:val="0"/>
          <w:numId w:val="13"/>
        </w:numPr>
        <w:autoSpaceDE w:val="0"/>
        <w:autoSpaceDN w:val="0"/>
        <w:adjustRightInd w:val="0"/>
        <w:snapToGrid w:val="0"/>
        <w:spacing w:after="120" w:line="259" w:lineRule="auto"/>
        <w:ind w:left="1701" w:hanging="215"/>
        <w:jc w:val="both"/>
        <w:rPr>
          <w:rFonts w:eastAsiaTheme="minorEastAsia"/>
          <w:b/>
          <w:bCs/>
        </w:rPr>
      </w:pPr>
      <w:r w:rsidRPr="00FE0083">
        <w:rPr>
          <w:rFonts w:eastAsiaTheme="minorEastAsia"/>
          <w:b/>
          <w:bCs/>
        </w:rPr>
        <w:t xml:space="preserve">Support </w:t>
      </w:r>
      <w:r w:rsidRPr="00FA2068">
        <w:rPr>
          <w:rFonts w:eastAsiaTheme="minorEastAsia" w:hint="eastAsia"/>
          <w:b/>
          <w:bCs/>
          <w:lang w:eastAsia="ja-JP"/>
        </w:rPr>
        <w:t xml:space="preserve">to </w:t>
      </w:r>
      <w:r w:rsidRPr="00FA2068">
        <w:rPr>
          <w:rFonts w:eastAsia="SimSun" w:hint="eastAsia"/>
          <w:b/>
          <w:bCs/>
        </w:rPr>
        <w:t>suspend</w:t>
      </w:r>
      <w:r w:rsidRPr="00FA2068">
        <w:rPr>
          <w:rFonts w:eastAsia="SimSun"/>
          <w:b/>
          <w:bCs/>
        </w:rPr>
        <w:t xml:space="preserve"> </w:t>
      </w:r>
      <w:r w:rsidRPr="00FE0083">
        <w:rPr>
          <w:rFonts w:eastAsiaTheme="minorEastAsia"/>
          <w:b/>
          <w:bCs/>
        </w:rPr>
        <w:t xml:space="preserve">the power ramping counter </w:t>
      </w:r>
      <w:r w:rsidR="0099725D" w:rsidRPr="0099725D">
        <w:rPr>
          <w:rFonts w:eastAsiaTheme="minorEastAsia"/>
          <w:b/>
          <w:bCs/>
        </w:rPr>
        <w:t>when all Tx beams are changed from those used in the last PRACH transmission</w:t>
      </w:r>
    </w:p>
    <w:p w14:paraId="7818E44F" w14:textId="6ABAF0F3" w:rsidR="00EF7C6F" w:rsidRPr="008E4805" w:rsidRDefault="00C933E4" w:rsidP="00727FD5">
      <w:pPr>
        <w:pStyle w:val="2"/>
        <w:numPr>
          <w:ilvl w:val="1"/>
          <w:numId w:val="1"/>
        </w:numPr>
        <w:spacing w:after="0"/>
        <w:jc w:val="both"/>
        <w:rPr>
          <w:sz w:val="28"/>
          <w:szCs w:val="28"/>
          <w:lang w:eastAsia="ja-JP"/>
        </w:rPr>
      </w:pPr>
      <w:r w:rsidRPr="00C933E4">
        <w:rPr>
          <w:sz w:val="28"/>
          <w:szCs w:val="28"/>
          <w:lang w:eastAsia="ja-JP"/>
        </w:rPr>
        <w:t>PUSCH Repetition Scheduled by DCI 0_0 with C-RNTI</w:t>
      </w:r>
    </w:p>
    <w:p w14:paraId="37BBBA2D" w14:textId="536A9858" w:rsidR="0072148F" w:rsidRPr="009A128D" w:rsidRDefault="005755C2" w:rsidP="00CB0AAE">
      <w:pPr>
        <w:spacing w:before="120"/>
        <w:jc w:val="both"/>
        <w:rPr>
          <w:rFonts w:eastAsiaTheme="minorEastAsia"/>
          <w:color w:val="000000" w:themeColor="text1"/>
          <w:lang w:eastAsia="ja-JP"/>
        </w:rPr>
      </w:pPr>
      <w:r w:rsidRPr="009A128D">
        <w:rPr>
          <w:rFonts w:eastAsiaTheme="minorEastAsia"/>
          <w:color w:val="000000" w:themeColor="text1"/>
          <w:lang w:eastAsia="ja-JP"/>
        </w:rPr>
        <w:t xml:space="preserve">During the random access procedure, both PRACH and Msg3 PUSCH already support repetition. However, Msg5 PUSCH, which is scheduled by </w:t>
      </w:r>
      <w:r w:rsidR="001C1AD3">
        <w:rPr>
          <w:rFonts w:eastAsiaTheme="minorEastAsia"/>
          <w:color w:val="000000" w:themeColor="text1"/>
          <w:lang w:eastAsia="ja-JP"/>
        </w:rPr>
        <w:t>DCI format 0_0</w:t>
      </w:r>
      <w:r w:rsidRPr="009A128D">
        <w:rPr>
          <w:rFonts w:eastAsiaTheme="minorEastAsia"/>
          <w:color w:val="000000" w:themeColor="text1"/>
          <w:lang w:eastAsia="ja-JP"/>
        </w:rPr>
        <w:t xml:space="preserve"> with C-RNTI prior to dedicated RRC </w:t>
      </w:r>
      <w:proofErr w:type="spellStart"/>
      <w:r w:rsidRPr="009A128D">
        <w:rPr>
          <w:rFonts w:eastAsiaTheme="minorEastAsia"/>
          <w:color w:val="000000" w:themeColor="text1"/>
          <w:lang w:eastAsia="ja-JP"/>
        </w:rPr>
        <w:t>signaling</w:t>
      </w:r>
      <w:proofErr w:type="spellEnd"/>
      <w:r w:rsidRPr="009A128D">
        <w:rPr>
          <w:rFonts w:eastAsiaTheme="minorEastAsia"/>
          <w:color w:val="000000" w:themeColor="text1"/>
          <w:lang w:eastAsia="ja-JP"/>
        </w:rPr>
        <w:t>, does not support repetition. Therefore, enabling repetition for Msg5 PUSCH would be beneficial for coverage enhancement.</w:t>
      </w:r>
    </w:p>
    <w:p w14:paraId="103AE3FD" w14:textId="28557A75" w:rsidR="006F480F" w:rsidRPr="00783FB3" w:rsidRDefault="00AD451C" w:rsidP="006F480F">
      <w:pPr>
        <w:pStyle w:val="2"/>
        <w:numPr>
          <w:ilvl w:val="2"/>
          <w:numId w:val="1"/>
        </w:numPr>
        <w:jc w:val="both"/>
        <w:rPr>
          <w:sz w:val="28"/>
          <w:szCs w:val="28"/>
          <w:lang w:eastAsia="ja-JP"/>
        </w:rPr>
      </w:pPr>
      <w:r w:rsidRPr="00783FB3">
        <w:rPr>
          <w:rFonts w:hint="eastAsia"/>
          <w:sz w:val="28"/>
          <w:szCs w:val="28"/>
          <w:lang w:eastAsia="ja-JP"/>
        </w:rPr>
        <w:lastRenderedPageBreak/>
        <w:t>Supported s</w:t>
      </w:r>
      <w:r w:rsidR="00106301" w:rsidRPr="00783FB3">
        <w:rPr>
          <w:sz w:val="28"/>
          <w:szCs w:val="28"/>
          <w:lang w:eastAsia="ja-JP"/>
        </w:rPr>
        <w:t>cenarios</w:t>
      </w:r>
    </w:p>
    <w:tbl>
      <w:tblPr>
        <w:tblStyle w:val="af7"/>
        <w:tblW w:w="0" w:type="auto"/>
        <w:tblLook w:val="04A0" w:firstRow="1" w:lastRow="0" w:firstColumn="1" w:lastColumn="0" w:noHBand="0" w:noVBand="1"/>
      </w:tblPr>
      <w:tblGrid>
        <w:gridCol w:w="9629"/>
      </w:tblGrid>
      <w:tr w:rsidR="006F480F" w:rsidRPr="009A128D" w14:paraId="57E40AD0" w14:textId="77777777" w:rsidTr="00087F10">
        <w:tc>
          <w:tcPr>
            <w:tcW w:w="9629" w:type="dxa"/>
          </w:tcPr>
          <w:p w14:paraId="6E23A8D8" w14:textId="77777777" w:rsidR="00774463" w:rsidRPr="009A128D" w:rsidRDefault="00774463" w:rsidP="00774463">
            <w:pPr>
              <w:keepNext/>
              <w:keepLines/>
              <w:spacing w:beforeLines="50" w:before="120" w:afterLines="50" w:after="120"/>
              <w:outlineLvl w:val="2"/>
              <w:rPr>
                <w:b/>
                <w:highlight w:val="magenta"/>
                <w:u w:val="single"/>
              </w:rPr>
            </w:pPr>
            <w:r w:rsidRPr="009A128D">
              <w:rPr>
                <w:rFonts w:hint="eastAsia"/>
                <w:b/>
                <w:highlight w:val="magenta"/>
                <w:u w:val="single"/>
              </w:rPr>
              <w:t>FL</w:t>
            </w:r>
            <w:r w:rsidRPr="009A128D">
              <w:rPr>
                <w:b/>
                <w:highlight w:val="magenta"/>
                <w:u w:val="single"/>
              </w:rPr>
              <w:t>’</w:t>
            </w:r>
            <w:r w:rsidRPr="009A128D">
              <w:rPr>
                <w:rFonts w:hint="eastAsia"/>
                <w:b/>
                <w:highlight w:val="magenta"/>
                <w:u w:val="single"/>
              </w:rPr>
              <w:t>s Proposal 2-1-rev3a:</w:t>
            </w:r>
          </w:p>
          <w:p w14:paraId="691161A6" w14:textId="77777777" w:rsidR="00774463" w:rsidRPr="009A128D" w:rsidRDefault="00774463" w:rsidP="00774463">
            <w:pPr>
              <w:spacing w:after="0"/>
            </w:pPr>
            <w:r w:rsidRPr="009A128D">
              <w:rPr>
                <w:rFonts w:hint="eastAsia"/>
              </w:rPr>
              <w:t>Strive a single mechanism for PUSCH repetition</w:t>
            </w:r>
            <w:r w:rsidRPr="009A128D">
              <w:t xml:space="preserve"> scheduled by DCI 0_0 with C-RNTI</w:t>
            </w:r>
            <w:r w:rsidRPr="009A128D">
              <w:rPr>
                <w:rFonts w:hint="eastAsia"/>
              </w:rPr>
              <w:t xml:space="preserve"> in the following one or both scenarios</w:t>
            </w:r>
            <w:r w:rsidRPr="009A128D">
              <w:rPr>
                <w:rFonts w:hint="eastAsia"/>
                <w:color w:val="FF0000"/>
              </w:rPr>
              <w:t xml:space="preserve"> if supported</w:t>
            </w:r>
            <w:r w:rsidRPr="009A128D">
              <w:rPr>
                <w:rFonts w:hint="eastAsia"/>
              </w:rPr>
              <w:t>.</w:t>
            </w:r>
          </w:p>
          <w:p w14:paraId="5ADC0ED2" w14:textId="77777777" w:rsidR="00774463" w:rsidRPr="002E52D7" w:rsidRDefault="00774463" w:rsidP="00774463">
            <w:pPr>
              <w:pStyle w:val="afc"/>
              <w:numPr>
                <w:ilvl w:val="0"/>
                <w:numId w:val="36"/>
              </w:numPr>
              <w:autoSpaceDE w:val="0"/>
              <w:autoSpaceDN w:val="0"/>
              <w:adjustRightInd w:val="0"/>
              <w:snapToGrid w:val="0"/>
              <w:spacing w:after="0" w:line="259" w:lineRule="auto"/>
              <w:ind w:leftChars="0" w:left="442" w:hanging="442"/>
              <w:jc w:val="both"/>
            </w:pPr>
            <w:r w:rsidRPr="009A128D">
              <w:rPr>
                <w:rFonts w:hint="eastAsia"/>
              </w:rPr>
              <w:t xml:space="preserve">Scenario 1: PUSCH </w:t>
            </w:r>
            <w:r w:rsidRPr="009A128D">
              <w:t>scheduled by DCI 0_0 wi</w:t>
            </w:r>
            <w:r w:rsidRPr="002E52D7">
              <w:t>th C-RNTI</w:t>
            </w:r>
            <w:r w:rsidRPr="002E52D7">
              <w:rPr>
                <w:rFonts w:hint="eastAsia"/>
              </w:rPr>
              <w:t xml:space="preserve"> before receiving </w:t>
            </w:r>
            <w:proofErr w:type="spellStart"/>
            <w:r w:rsidRPr="002E52D7">
              <w:rPr>
                <w:rFonts w:hint="eastAsia"/>
              </w:rPr>
              <w:t>RRCReconfiguration</w:t>
            </w:r>
            <w:proofErr w:type="spellEnd"/>
            <w:r w:rsidRPr="002E52D7">
              <w:rPr>
                <w:rFonts w:hint="eastAsia"/>
              </w:rPr>
              <w:t>.</w:t>
            </w:r>
          </w:p>
          <w:p w14:paraId="47316F3F" w14:textId="77777777" w:rsidR="00774463" w:rsidRPr="009A128D" w:rsidRDefault="00774463" w:rsidP="00774463">
            <w:pPr>
              <w:pStyle w:val="afc"/>
              <w:numPr>
                <w:ilvl w:val="0"/>
                <w:numId w:val="36"/>
              </w:numPr>
              <w:autoSpaceDE w:val="0"/>
              <w:autoSpaceDN w:val="0"/>
              <w:adjustRightInd w:val="0"/>
              <w:snapToGrid w:val="0"/>
              <w:spacing w:after="0" w:line="259" w:lineRule="auto"/>
              <w:ind w:leftChars="0" w:left="442" w:hanging="442"/>
              <w:jc w:val="both"/>
            </w:pPr>
            <w:r w:rsidRPr="002E52D7">
              <w:rPr>
                <w:rFonts w:hint="eastAsia"/>
              </w:rPr>
              <w:t xml:space="preserve">Scenario 2: PUSCH </w:t>
            </w:r>
            <w:r w:rsidRPr="002E52D7">
              <w:t>scheduled by DCI 0_0 with C-RNTI</w:t>
            </w:r>
            <w:r w:rsidRPr="002E52D7">
              <w:rPr>
                <w:rFonts w:hint="eastAsia"/>
              </w:rPr>
              <w:t xml:space="preserve"> after re</w:t>
            </w:r>
            <w:r w:rsidRPr="009A128D">
              <w:rPr>
                <w:rFonts w:hint="eastAsia"/>
              </w:rPr>
              <w:t xml:space="preserve">ceiving </w:t>
            </w:r>
            <w:proofErr w:type="spellStart"/>
            <w:r w:rsidRPr="009A128D">
              <w:rPr>
                <w:rFonts w:hint="eastAsia"/>
              </w:rPr>
              <w:t>RRCReconfiguration</w:t>
            </w:r>
            <w:proofErr w:type="spellEnd"/>
            <w:r w:rsidRPr="009A128D">
              <w:rPr>
                <w:rFonts w:hint="eastAsia"/>
              </w:rPr>
              <w:t>.</w:t>
            </w:r>
          </w:p>
          <w:p w14:paraId="4A4F1BA3" w14:textId="6543C8E4" w:rsidR="006F480F" w:rsidRPr="009A128D" w:rsidRDefault="00774463" w:rsidP="00EF71E1">
            <w:pPr>
              <w:pStyle w:val="afc"/>
              <w:numPr>
                <w:ilvl w:val="0"/>
                <w:numId w:val="36"/>
              </w:numPr>
              <w:autoSpaceDE w:val="0"/>
              <w:autoSpaceDN w:val="0"/>
              <w:adjustRightInd w:val="0"/>
              <w:snapToGrid w:val="0"/>
              <w:spacing w:line="259" w:lineRule="auto"/>
              <w:ind w:leftChars="0" w:left="442" w:hanging="442"/>
              <w:jc w:val="both"/>
              <w:rPr>
                <w:rFonts w:eastAsia="SimSun"/>
                <w:b/>
                <w:bCs/>
                <w:i/>
                <w:iCs/>
              </w:rPr>
            </w:pPr>
            <w:r w:rsidRPr="009A128D">
              <w:rPr>
                <w:rFonts w:hint="eastAsia"/>
                <w:color w:val="FF0000"/>
              </w:rPr>
              <w:t xml:space="preserve">Note: </w:t>
            </w:r>
            <w:r w:rsidRPr="009A128D">
              <w:rPr>
                <w:color w:val="FF0000"/>
              </w:rPr>
              <w:t>a</w:t>
            </w:r>
            <w:r w:rsidRPr="009A128D">
              <w:rPr>
                <w:rFonts w:hint="eastAsia"/>
                <w:color w:val="FF0000"/>
              </w:rPr>
              <w:t>t least Scenario 1 should be supported, but it doesn</w:t>
            </w:r>
            <w:r w:rsidRPr="009A128D">
              <w:rPr>
                <w:color w:val="FF0000"/>
              </w:rPr>
              <w:t>’</w:t>
            </w:r>
            <w:r w:rsidRPr="009A128D">
              <w:rPr>
                <w:rFonts w:hint="eastAsia"/>
                <w:color w:val="FF0000"/>
              </w:rPr>
              <w:t xml:space="preserve">t mean Scenario 1 is </w:t>
            </w:r>
            <w:r w:rsidRPr="009A128D">
              <w:rPr>
                <w:color w:val="FF0000"/>
              </w:rPr>
              <w:t>prioritized</w:t>
            </w:r>
            <w:r w:rsidRPr="009A128D">
              <w:rPr>
                <w:rFonts w:hint="eastAsia"/>
                <w:color w:val="FF0000"/>
              </w:rPr>
              <w:t xml:space="preserve"> </w:t>
            </w:r>
          </w:p>
        </w:tc>
      </w:tr>
    </w:tbl>
    <w:p w14:paraId="045331F9" w14:textId="3304B787" w:rsidR="004D397D" w:rsidRDefault="004D397D" w:rsidP="008D1114">
      <w:pPr>
        <w:spacing w:before="120"/>
        <w:jc w:val="both"/>
        <w:rPr>
          <w:rFonts w:eastAsiaTheme="minorEastAsia"/>
          <w:color w:val="000000" w:themeColor="text1"/>
          <w:lang w:eastAsia="ja-JP"/>
        </w:rPr>
      </w:pPr>
      <w:r w:rsidRPr="004D397D">
        <w:rPr>
          <w:rFonts w:eastAsiaTheme="minorEastAsia"/>
          <w:color w:val="000000" w:themeColor="text1"/>
          <w:lang w:eastAsia="ja-JP"/>
        </w:rPr>
        <w:t xml:space="preserve">In the previous meeting, scenarios supporting PUSCH repetitions scheduled by DCI format 0_0 with C-RNTI were discussed. However, no conclusion was reached regarding Scenario 2. After receiving </w:t>
      </w:r>
      <w:proofErr w:type="spellStart"/>
      <w:r w:rsidRPr="00B76B96">
        <w:rPr>
          <w:rFonts w:eastAsiaTheme="minorEastAsia"/>
          <w:i/>
          <w:iCs/>
          <w:color w:val="000000" w:themeColor="text1"/>
          <w:lang w:eastAsia="ja-JP"/>
        </w:rPr>
        <w:t>RRCReconfiguration</w:t>
      </w:r>
      <w:proofErr w:type="spellEnd"/>
      <w:r w:rsidRPr="004D397D">
        <w:rPr>
          <w:rFonts w:eastAsiaTheme="minorEastAsia"/>
          <w:color w:val="000000" w:themeColor="text1"/>
          <w:lang w:eastAsia="ja-JP"/>
        </w:rPr>
        <w:t xml:space="preserve">, the gNB may still schedule PUSCHs using DCI format 0_0 (instead of DCI 0_1) in cases such as during RRC update or when RRC reconfiguration fails. These PUSCHs may experience coverage issues </w:t>
      </w:r>
      <w:proofErr w:type="gramStart"/>
      <w:r w:rsidRPr="004D397D">
        <w:rPr>
          <w:rFonts w:eastAsiaTheme="minorEastAsia"/>
          <w:color w:val="000000" w:themeColor="text1"/>
          <w:lang w:eastAsia="ja-JP"/>
        </w:rPr>
        <w:t>similar to</w:t>
      </w:r>
      <w:proofErr w:type="gramEnd"/>
      <w:r w:rsidRPr="004D397D">
        <w:rPr>
          <w:rFonts w:eastAsiaTheme="minorEastAsia"/>
          <w:color w:val="000000" w:themeColor="text1"/>
          <w:lang w:eastAsia="ja-JP"/>
        </w:rPr>
        <w:t xml:space="preserve"> Msg5 PUSCH. Supporting PUSCH repetitions after </w:t>
      </w:r>
      <w:proofErr w:type="spellStart"/>
      <w:r w:rsidRPr="009239D2">
        <w:rPr>
          <w:rFonts w:eastAsiaTheme="minorEastAsia"/>
          <w:i/>
          <w:iCs/>
          <w:color w:val="000000" w:themeColor="text1"/>
          <w:lang w:eastAsia="ja-JP"/>
        </w:rPr>
        <w:t>RRCReconfiguration</w:t>
      </w:r>
      <w:proofErr w:type="spellEnd"/>
      <w:r w:rsidRPr="004D397D">
        <w:rPr>
          <w:rFonts w:eastAsiaTheme="minorEastAsia"/>
          <w:color w:val="000000" w:themeColor="text1"/>
          <w:lang w:eastAsia="ja-JP"/>
        </w:rPr>
        <w:t xml:space="preserve"> could mitigate these coverage issues. Therefore, we prefer supporting both scenarios: before and after receiving </w:t>
      </w:r>
      <w:proofErr w:type="spellStart"/>
      <w:r w:rsidRPr="009239D2">
        <w:rPr>
          <w:rFonts w:eastAsiaTheme="minorEastAsia"/>
          <w:i/>
          <w:iCs/>
          <w:color w:val="000000" w:themeColor="text1"/>
          <w:lang w:eastAsia="ja-JP"/>
        </w:rPr>
        <w:t>RRCReconfiguration</w:t>
      </w:r>
      <w:proofErr w:type="spellEnd"/>
      <w:r w:rsidRPr="004D397D">
        <w:rPr>
          <w:rFonts w:eastAsiaTheme="minorEastAsia"/>
          <w:color w:val="000000" w:themeColor="text1"/>
          <w:lang w:eastAsia="ja-JP"/>
        </w:rPr>
        <w:t>.</w:t>
      </w:r>
    </w:p>
    <w:p w14:paraId="3E4DD3FD" w14:textId="7E11724A" w:rsidR="009239D2" w:rsidRDefault="00F52449" w:rsidP="00902F83">
      <w:pPr>
        <w:pStyle w:val="B1"/>
        <w:spacing w:line="259" w:lineRule="auto"/>
        <w:ind w:left="1418" w:hanging="1131"/>
        <w:jc w:val="both"/>
        <w:rPr>
          <w:rFonts w:eastAsia="Yu Gothic UI"/>
          <w:b/>
          <w:bCs/>
        </w:rPr>
      </w:pPr>
      <w:r w:rsidRPr="00F52449">
        <w:rPr>
          <w:rFonts w:eastAsia="Yu Gothic UI"/>
          <w:b/>
          <w:bCs/>
        </w:rPr>
        <w:t xml:space="preserve">Proposal </w:t>
      </w:r>
      <w:r w:rsidR="006232C1">
        <w:rPr>
          <w:rFonts w:eastAsia="Yu Gothic UI" w:hint="eastAsia"/>
          <w:b/>
          <w:bCs/>
        </w:rPr>
        <w:t>6</w:t>
      </w:r>
      <w:r w:rsidRPr="00F52449">
        <w:rPr>
          <w:rFonts w:eastAsia="Yu Gothic UI"/>
          <w:b/>
          <w:bCs/>
        </w:rPr>
        <w:t>:</w:t>
      </w:r>
      <w:r w:rsidR="009D2A74">
        <w:rPr>
          <w:rFonts w:eastAsia="Yu Gothic UI"/>
          <w:b/>
          <w:bCs/>
        </w:rPr>
        <w:tab/>
      </w:r>
      <w:r w:rsidR="009239D2" w:rsidRPr="009239D2">
        <w:rPr>
          <w:rFonts w:eastAsia="Yu Gothic UI"/>
          <w:b/>
          <w:bCs/>
        </w:rPr>
        <w:t xml:space="preserve">Support PUSCH repetitions scheduled by DCI format 0_0 with C-RNTI both before and after receiving </w:t>
      </w:r>
      <w:proofErr w:type="spellStart"/>
      <w:r w:rsidR="009239D2" w:rsidRPr="008A7B8A">
        <w:rPr>
          <w:rFonts w:eastAsia="Yu Gothic UI"/>
          <w:b/>
          <w:bCs/>
          <w:i/>
          <w:iCs/>
        </w:rPr>
        <w:t>RRCReconfiguration</w:t>
      </w:r>
      <w:proofErr w:type="spellEnd"/>
      <w:r w:rsidR="009239D2" w:rsidRPr="009239D2">
        <w:rPr>
          <w:rFonts w:eastAsia="Yu Gothic UI"/>
          <w:b/>
          <w:bCs/>
        </w:rPr>
        <w:t>.</w:t>
      </w:r>
    </w:p>
    <w:p w14:paraId="084275EF" w14:textId="44E1EC3E" w:rsidR="008028B1" w:rsidRPr="008028B1" w:rsidRDefault="00FE1046" w:rsidP="008028B1">
      <w:pPr>
        <w:pStyle w:val="2"/>
        <w:numPr>
          <w:ilvl w:val="2"/>
          <w:numId w:val="1"/>
        </w:numPr>
        <w:jc w:val="both"/>
        <w:rPr>
          <w:sz w:val="28"/>
          <w:szCs w:val="28"/>
          <w:lang w:eastAsia="ja-JP"/>
        </w:rPr>
      </w:pPr>
      <w:r w:rsidRPr="00FE1046">
        <w:rPr>
          <w:sz w:val="28"/>
          <w:szCs w:val="28"/>
          <w:lang w:eastAsia="ja-JP"/>
        </w:rPr>
        <w:t>Request of Msg5 repetition</w:t>
      </w:r>
    </w:p>
    <w:tbl>
      <w:tblPr>
        <w:tblStyle w:val="af7"/>
        <w:tblW w:w="0" w:type="auto"/>
        <w:tblLook w:val="04A0" w:firstRow="1" w:lastRow="0" w:firstColumn="1" w:lastColumn="0" w:noHBand="0" w:noVBand="1"/>
      </w:tblPr>
      <w:tblGrid>
        <w:gridCol w:w="9629"/>
      </w:tblGrid>
      <w:tr w:rsidR="008028B1" w:rsidRPr="009A128D" w14:paraId="0A814F74" w14:textId="77777777" w:rsidTr="00087F10">
        <w:tc>
          <w:tcPr>
            <w:tcW w:w="9629" w:type="dxa"/>
          </w:tcPr>
          <w:p w14:paraId="6C8DF378" w14:textId="77777777" w:rsidR="00D8621D" w:rsidRPr="009A128D" w:rsidRDefault="00D8621D" w:rsidP="00D8621D">
            <w:pPr>
              <w:keepNext/>
              <w:keepLines/>
              <w:spacing w:beforeLines="50" w:before="120" w:afterLines="50" w:after="120"/>
              <w:outlineLvl w:val="2"/>
              <w:rPr>
                <w:b/>
                <w:highlight w:val="magenta"/>
                <w:u w:val="single"/>
              </w:rPr>
            </w:pPr>
            <w:r w:rsidRPr="009A128D">
              <w:rPr>
                <w:rFonts w:hint="eastAsia"/>
                <w:b/>
                <w:highlight w:val="magenta"/>
                <w:u w:val="single"/>
              </w:rPr>
              <w:t>FL</w:t>
            </w:r>
            <w:r w:rsidRPr="009A128D">
              <w:rPr>
                <w:b/>
                <w:highlight w:val="magenta"/>
                <w:u w:val="single"/>
              </w:rPr>
              <w:t>’</w:t>
            </w:r>
            <w:r w:rsidRPr="009A128D">
              <w:rPr>
                <w:rFonts w:hint="eastAsia"/>
                <w:b/>
                <w:highlight w:val="magenta"/>
                <w:u w:val="single"/>
              </w:rPr>
              <w:t>s Proposal 2-3-rev2:</w:t>
            </w:r>
          </w:p>
          <w:p w14:paraId="1CC22FC4" w14:textId="77777777" w:rsidR="00D8621D" w:rsidRPr="009A128D" w:rsidRDefault="00D8621D" w:rsidP="00D8621D">
            <w:pPr>
              <w:spacing w:after="0"/>
            </w:pPr>
            <w:r w:rsidRPr="009A128D">
              <w:rPr>
                <w:rFonts w:hint="eastAsia"/>
              </w:rPr>
              <w:t xml:space="preserve">Support request of </w:t>
            </w:r>
            <w:r w:rsidRPr="009A128D">
              <w:t>PUSCH repetition scheduled by DCI 0_0 with C-RNTI</w:t>
            </w:r>
            <w:r w:rsidRPr="009A128D">
              <w:rPr>
                <w:rFonts w:hint="eastAsia"/>
              </w:rPr>
              <w:t xml:space="preserve"> before receiving </w:t>
            </w:r>
            <w:proofErr w:type="spellStart"/>
            <w:r w:rsidRPr="009A128D">
              <w:rPr>
                <w:rFonts w:hint="eastAsia"/>
              </w:rPr>
              <w:t>RRCReconfiguration</w:t>
            </w:r>
            <w:proofErr w:type="spellEnd"/>
            <w:r w:rsidRPr="009A128D">
              <w:rPr>
                <w:rFonts w:hint="eastAsia"/>
              </w:rPr>
              <w:t xml:space="preserve"> via one of the following signalling.</w:t>
            </w:r>
          </w:p>
          <w:p w14:paraId="60AF3EB4" w14:textId="77777777" w:rsidR="00D8621D" w:rsidRPr="009A128D" w:rsidRDefault="00D8621D" w:rsidP="00D8621D">
            <w:pPr>
              <w:pStyle w:val="afc"/>
              <w:numPr>
                <w:ilvl w:val="0"/>
                <w:numId w:val="36"/>
              </w:numPr>
              <w:autoSpaceDE w:val="0"/>
              <w:autoSpaceDN w:val="0"/>
              <w:adjustRightInd w:val="0"/>
              <w:snapToGrid w:val="0"/>
              <w:spacing w:after="0" w:line="259" w:lineRule="auto"/>
              <w:ind w:leftChars="0" w:left="442" w:hanging="442"/>
              <w:jc w:val="both"/>
            </w:pPr>
            <w:r w:rsidRPr="009A128D">
              <w:rPr>
                <w:rFonts w:hint="eastAsia"/>
              </w:rPr>
              <w:t>Option 1: Msg3</w:t>
            </w:r>
          </w:p>
          <w:p w14:paraId="3E056AB0" w14:textId="77777777" w:rsidR="00D8621D" w:rsidRPr="009A128D" w:rsidRDefault="00D8621D" w:rsidP="00D8621D">
            <w:pPr>
              <w:pStyle w:val="afc"/>
              <w:numPr>
                <w:ilvl w:val="0"/>
                <w:numId w:val="36"/>
              </w:numPr>
              <w:autoSpaceDE w:val="0"/>
              <w:autoSpaceDN w:val="0"/>
              <w:adjustRightInd w:val="0"/>
              <w:snapToGrid w:val="0"/>
              <w:spacing w:after="0" w:line="259" w:lineRule="auto"/>
              <w:ind w:leftChars="0" w:left="442" w:hanging="442"/>
              <w:jc w:val="both"/>
            </w:pPr>
            <w:r w:rsidRPr="009A128D">
              <w:rPr>
                <w:rFonts w:hint="eastAsia"/>
              </w:rPr>
              <w:t xml:space="preserve">Option 2: HARQ-ACK of Msg4 </w:t>
            </w:r>
          </w:p>
          <w:p w14:paraId="70DABFF8" w14:textId="77777777" w:rsidR="00D8621D" w:rsidRPr="009A128D" w:rsidRDefault="00D8621D" w:rsidP="00D8621D">
            <w:pPr>
              <w:pStyle w:val="afc"/>
              <w:numPr>
                <w:ilvl w:val="0"/>
                <w:numId w:val="36"/>
              </w:numPr>
              <w:autoSpaceDE w:val="0"/>
              <w:autoSpaceDN w:val="0"/>
              <w:adjustRightInd w:val="0"/>
              <w:snapToGrid w:val="0"/>
              <w:spacing w:after="0" w:line="259" w:lineRule="auto"/>
              <w:ind w:leftChars="0" w:left="442" w:hanging="442"/>
              <w:jc w:val="both"/>
            </w:pPr>
            <w:r w:rsidRPr="009A128D">
              <w:rPr>
                <w:rFonts w:hint="eastAsia"/>
              </w:rPr>
              <w:t xml:space="preserve">FFS: whether to configure a RSRP of DL reference </w:t>
            </w:r>
            <w:r w:rsidRPr="009A128D">
              <w:t>signal</w:t>
            </w:r>
            <w:r w:rsidRPr="009A128D">
              <w:rPr>
                <w:rFonts w:hint="eastAsia"/>
              </w:rPr>
              <w:t xml:space="preserve"> for UE to trigger the request.</w:t>
            </w:r>
          </w:p>
          <w:p w14:paraId="13038BBA" w14:textId="77777777" w:rsidR="00D8621D" w:rsidRPr="009A128D" w:rsidRDefault="00D8621D" w:rsidP="00D8621D">
            <w:pPr>
              <w:pStyle w:val="afc"/>
              <w:numPr>
                <w:ilvl w:val="0"/>
                <w:numId w:val="36"/>
              </w:numPr>
              <w:autoSpaceDE w:val="0"/>
              <w:autoSpaceDN w:val="0"/>
              <w:adjustRightInd w:val="0"/>
              <w:snapToGrid w:val="0"/>
              <w:spacing w:after="0" w:line="259" w:lineRule="auto"/>
              <w:ind w:leftChars="0" w:left="442" w:hanging="442"/>
              <w:jc w:val="both"/>
            </w:pPr>
            <w:r w:rsidRPr="009A128D">
              <w:rPr>
                <w:rFonts w:hint="eastAsia"/>
              </w:rPr>
              <w:t xml:space="preserve">FFS: whether UE reports capability of </w:t>
            </w:r>
            <w:r w:rsidRPr="009A128D">
              <w:t>PUSCH repetition scheduled by DCI 0_0 with C-RNTI</w:t>
            </w:r>
            <w:r w:rsidRPr="009A128D">
              <w:rPr>
                <w:rFonts w:hint="eastAsia"/>
              </w:rPr>
              <w:t xml:space="preserve"> in RRC_CONNECTED state</w:t>
            </w:r>
          </w:p>
          <w:p w14:paraId="355EA233" w14:textId="137AD7C0" w:rsidR="008028B1" w:rsidRPr="009A128D" w:rsidRDefault="00D8621D" w:rsidP="00D8621D">
            <w:pPr>
              <w:autoSpaceDE w:val="0"/>
              <w:autoSpaceDN w:val="0"/>
              <w:adjustRightInd w:val="0"/>
              <w:snapToGrid w:val="0"/>
              <w:spacing w:after="120"/>
              <w:rPr>
                <w:rFonts w:eastAsiaTheme="minorEastAsia"/>
                <w:b/>
                <w:bCs/>
                <w:i/>
                <w:iCs/>
                <w:lang w:eastAsia="ja-JP"/>
              </w:rPr>
            </w:pPr>
            <w:r w:rsidRPr="009A128D">
              <w:rPr>
                <w:rFonts w:hint="eastAsia"/>
              </w:rPr>
              <w:t>FFS: other options and details.</w:t>
            </w:r>
          </w:p>
        </w:tc>
      </w:tr>
    </w:tbl>
    <w:p w14:paraId="46049116" w14:textId="67717B1E" w:rsidR="00240372" w:rsidRDefault="00240372" w:rsidP="00BC5F2F">
      <w:pPr>
        <w:spacing w:before="120"/>
        <w:jc w:val="both"/>
        <w:rPr>
          <w:rFonts w:eastAsiaTheme="minorEastAsia"/>
          <w:color w:val="000000" w:themeColor="text1"/>
          <w:lang w:eastAsia="ja-JP"/>
        </w:rPr>
      </w:pPr>
      <w:r w:rsidRPr="00240372">
        <w:rPr>
          <w:rFonts w:eastAsiaTheme="minorEastAsia"/>
          <w:color w:val="000000" w:themeColor="text1"/>
          <w:lang w:eastAsia="ja-JP"/>
        </w:rPr>
        <w:t>In the previous meeting, two options for requesting PUSCH repetition were proposed. The overview of each option is as follows:</w:t>
      </w:r>
    </w:p>
    <w:p w14:paraId="2348EBB2" w14:textId="77777777" w:rsidR="007219F9" w:rsidRPr="007219F9" w:rsidRDefault="0051162B" w:rsidP="007219F9">
      <w:pPr>
        <w:pStyle w:val="afc"/>
        <w:numPr>
          <w:ilvl w:val="0"/>
          <w:numId w:val="45"/>
        </w:numPr>
        <w:autoSpaceDE w:val="0"/>
        <w:autoSpaceDN w:val="0"/>
        <w:adjustRightInd w:val="0"/>
        <w:snapToGrid w:val="0"/>
        <w:spacing w:after="0" w:line="259" w:lineRule="auto"/>
        <w:ind w:leftChars="0" w:left="142" w:hanging="142"/>
        <w:jc w:val="both"/>
        <w:rPr>
          <w:rFonts w:eastAsiaTheme="minorEastAsia"/>
          <w:b/>
          <w:bCs/>
          <w:lang w:eastAsia="ja-JP"/>
        </w:rPr>
      </w:pPr>
      <w:r w:rsidRPr="009A128D">
        <w:rPr>
          <w:rFonts w:hint="eastAsia"/>
          <w:b/>
          <w:bCs/>
        </w:rPr>
        <w:t>Option 1: Msg3</w:t>
      </w:r>
    </w:p>
    <w:p w14:paraId="7CA9AD3F" w14:textId="393158FA" w:rsidR="00240372" w:rsidRDefault="00240372" w:rsidP="007219F9">
      <w:pPr>
        <w:pStyle w:val="afc"/>
        <w:autoSpaceDE w:val="0"/>
        <w:autoSpaceDN w:val="0"/>
        <w:adjustRightInd w:val="0"/>
        <w:snapToGrid w:val="0"/>
        <w:spacing w:after="0" w:line="259" w:lineRule="auto"/>
        <w:ind w:leftChars="0" w:left="142"/>
        <w:jc w:val="both"/>
        <w:rPr>
          <w:rFonts w:eastAsiaTheme="minorEastAsia"/>
          <w:lang w:eastAsia="ja-JP"/>
        </w:rPr>
      </w:pPr>
      <w:r w:rsidRPr="00240372">
        <w:rPr>
          <w:rFonts w:eastAsiaTheme="minorEastAsia"/>
          <w:lang w:eastAsia="ja-JP"/>
        </w:rPr>
        <w:t xml:space="preserve">The UE indicates PUSCH repetition request via Msg3 PUSCH transmission by using the LCID in the MAC </w:t>
      </w:r>
      <w:proofErr w:type="spellStart"/>
      <w:r w:rsidRPr="00240372">
        <w:rPr>
          <w:rFonts w:eastAsiaTheme="minorEastAsia"/>
          <w:lang w:eastAsia="ja-JP"/>
        </w:rPr>
        <w:t>subheader</w:t>
      </w:r>
      <w:proofErr w:type="spellEnd"/>
      <w:r w:rsidRPr="00240372">
        <w:rPr>
          <w:rFonts w:eastAsiaTheme="minorEastAsia"/>
          <w:lang w:eastAsia="ja-JP"/>
        </w:rPr>
        <w:t xml:space="preserve">. </w:t>
      </w:r>
      <w:proofErr w:type="gramStart"/>
      <w:r w:rsidRPr="00240372">
        <w:rPr>
          <w:rFonts w:eastAsiaTheme="minorEastAsia"/>
          <w:lang w:eastAsia="ja-JP"/>
        </w:rPr>
        <w:t>Similar to</w:t>
      </w:r>
      <w:proofErr w:type="gramEnd"/>
      <w:r w:rsidRPr="00240372">
        <w:rPr>
          <w:rFonts w:eastAsiaTheme="minorEastAsia"/>
          <w:lang w:eastAsia="ja-JP"/>
        </w:rPr>
        <w:t xml:space="preserve"> the Msg4 HARQ-ACK repetition, this can be achieved by assigning a reserved LCID value for PUSCH repetition.</w:t>
      </w:r>
    </w:p>
    <w:p w14:paraId="45203FB0" w14:textId="77777777" w:rsidR="007219F9" w:rsidRPr="007219F9" w:rsidRDefault="0051162B" w:rsidP="007250CC">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b/>
          <w:bCs/>
          <w:lang w:eastAsia="ja-JP"/>
        </w:rPr>
      </w:pPr>
      <w:r w:rsidRPr="009A128D">
        <w:rPr>
          <w:rFonts w:hint="eastAsia"/>
          <w:b/>
          <w:bCs/>
        </w:rPr>
        <w:t>Option 2: HARQ-ACK of Msg4</w:t>
      </w:r>
    </w:p>
    <w:p w14:paraId="127E9051" w14:textId="440E4E92" w:rsidR="00336001" w:rsidRDefault="00336001" w:rsidP="00B53B5E">
      <w:pPr>
        <w:pStyle w:val="afc"/>
        <w:autoSpaceDE w:val="0"/>
        <w:autoSpaceDN w:val="0"/>
        <w:adjustRightInd w:val="0"/>
        <w:snapToGrid w:val="0"/>
        <w:spacing w:line="259" w:lineRule="auto"/>
        <w:ind w:leftChars="0" w:left="142"/>
        <w:jc w:val="both"/>
        <w:rPr>
          <w:rFonts w:eastAsiaTheme="minorEastAsia"/>
          <w:lang w:eastAsia="ja-JP"/>
        </w:rPr>
      </w:pPr>
      <w:r w:rsidRPr="00336001">
        <w:rPr>
          <w:rFonts w:eastAsiaTheme="minorEastAsia"/>
          <w:lang w:eastAsia="ja-JP"/>
        </w:rPr>
        <w:t>The UE indicates PUSCH repetition request via Msg4 HARQ-ACK transmission. This approach requires modifications to the PUCCH design.</w:t>
      </w:r>
    </w:p>
    <w:p w14:paraId="1CC42AA2" w14:textId="53B34C6A" w:rsidR="00FF683C" w:rsidRDefault="00FF683C" w:rsidP="007D1F4C">
      <w:pPr>
        <w:autoSpaceDE w:val="0"/>
        <w:autoSpaceDN w:val="0"/>
        <w:adjustRightInd w:val="0"/>
        <w:snapToGrid w:val="0"/>
        <w:spacing w:after="120" w:line="259" w:lineRule="auto"/>
        <w:jc w:val="both"/>
        <w:rPr>
          <w:rFonts w:eastAsiaTheme="minorEastAsia"/>
          <w:lang w:eastAsia="ja-JP"/>
        </w:rPr>
      </w:pPr>
      <w:r w:rsidRPr="00FF683C">
        <w:rPr>
          <w:rFonts w:eastAsiaTheme="minorEastAsia"/>
          <w:lang w:eastAsia="ja-JP"/>
        </w:rPr>
        <w:t>In our understanding, both options work for requesting PUSCH repetition. Since Option 1 can reuse the specification for Msg4 HARQ-ACK repetition, we prefer Option 1.</w:t>
      </w:r>
    </w:p>
    <w:p w14:paraId="2D43265A" w14:textId="731983A9" w:rsidR="00FF683C" w:rsidRDefault="0014581A" w:rsidP="00BD3C42">
      <w:pPr>
        <w:pStyle w:val="B1"/>
        <w:spacing w:line="259" w:lineRule="auto"/>
        <w:ind w:left="1418" w:hanging="1131"/>
        <w:jc w:val="both"/>
        <w:rPr>
          <w:rFonts w:eastAsia="Yu Gothic UI"/>
          <w:b/>
          <w:bCs/>
        </w:rPr>
      </w:pPr>
      <w:r w:rsidRPr="0014581A">
        <w:rPr>
          <w:rFonts w:eastAsia="Yu Gothic UI"/>
          <w:b/>
          <w:bCs/>
        </w:rPr>
        <w:t xml:space="preserve">Proposal </w:t>
      </w:r>
      <w:r w:rsidR="006232C1">
        <w:rPr>
          <w:rFonts w:eastAsia="Yu Gothic UI" w:hint="eastAsia"/>
          <w:b/>
          <w:bCs/>
        </w:rPr>
        <w:t>7</w:t>
      </w:r>
      <w:r w:rsidRPr="0014581A">
        <w:rPr>
          <w:rFonts w:eastAsia="Yu Gothic UI"/>
          <w:b/>
          <w:bCs/>
        </w:rPr>
        <w:t xml:space="preserve">: </w:t>
      </w:r>
      <w:r w:rsidR="00FF683C" w:rsidRPr="00FF683C">
        <w:rPr>
          <w:rFonts w:eastAsia="Yu Gothic UI"/>
          <w:b/>
          <w:bCs/>
        </w:rPr>
        <w:t>Support requesting PUSCH repetition scheduled by DCI format 0_0 with C-RNTI via Msg3 (Option 1).</w:t>
      </w:r>
    </w:p>
    <w:p w14:paraId="52573EE9" w14:textId="45757CFE" w:rsidR="00FE1046" w:rsidRPr="00FE1046" w:rsidRDefault="00BB1E88" w:rsidP="00FE1046">
      <w:pPr>
        <w:pStyle w:val="2"/>
        <w:numPr>
          <w:ilvl w:val="2"/>
          <w:numId w:val="1"/>
        </w:numPr>
        <w:jc w:val="both"/>
        <w:rPr>
          <w:sz w:val="28"/>
          <w:szCs w:val="28"/>
          <w:lang w:eastAsia="ja-JP"/>
        </w:rPr>
      </w:pPr>
      <w:r w:rsidRPr="00BB1E88">
        <w:rPr>
          <w:sz w:val="28"/>
          <w:szCs w:val="28"/>
          <w:lang w:eastAsia="ja-JP"/>
        </w:rPr>
        <w:lastRenderedPageBreak/>
        <w:t>Indication of Msg5 repetition</w:t>
      </w:r>
    </w:p>
    <w:tbl>
      <w:tblPr>
        <w:tblStyle w:val="af7"/>
        <w:tblW w:w="0" w:type="auto"/>
        <w:tblLook w:val="04A0" w:firstRow="1" w:lastRow="0" w:firstColumn="1" w:lastColumn="0" w:noHBand="0" w:noVBand="1"/>
      </w:tblPr>
      <w:tblGrid>
        <w:gridCol w:w="9629"/>
      </w:tblGrid>
      <w:tr w:rsidR="00A2677A" w:rsidRPr="00367BAD" w14:paraId="2CCE290B" w14:textId="77777777" w:rsidTr="00087F10">
        <w:tc>
          <w:tcPr>
            <w:tcW w:w="9629" w:type="dxa"/>
          </w:tcPr>
          <w:p w14:paraId="07DD4C95" w14:textId="77777777" w:rsidR="00B9300C" w:rsidRPr="00367BAD" w:rsidRDefault="00B9300C" w:rsidP="00B9300C">
            <w:pPr>
              <w:keepNext/>
              <w:keepLines/>
              <w:spacing w:beforeLines="50" w:before="120" w:afterLines="50" w:after="120"/>
              <w:outlineLvl w:val="2"/>
              <w:rPr>
                <w:b/>
                <w:i/>
                <w:iCs/>
                <w:highlight w:val="magenta"/>
                <w:u w:val="single"/>
              </w:rPr>
            </w:pPr>
            <w:r w:rsidRPr="00367BAD">
              <w:rPr>
                <w:rFonts w:hint="eastAsia"/>
                <w:b/>
                <w:highlight w:val="magenta"/>
              </w:rPr>
              <w:t xml:space="preserve">[Possible </w:t>
            </w:r>
            <w:proofErr w:type="gramStart"/>
            <w:r w:rsidRPr="00367BAD">
              <w:rPr>
                <w:rFonts w:hint="eastAsia"/>
                <w:b/>
                <w:highlight w:val="magenta"/>
              </w:rPr>
              <w:t>Agreement]</w:t>
            </w:r>
            <w:r w:rsidRPr="00367BAD">
              <w:rPr>
                <w:rFonts w:hint="eastAsia"/>
                <w:b/>
                <w:i/>
                <w:iCs/>
                <w:highlight w:val="magenta"/>
                <w:u w:val="single"/>
              </w:rPr>
              <w:t>FL</w:t>
            </w:r>
            <w:r w:rsidRPr="00367BAD">
              <w:rPr>
                <w:b/>
                <w:i/>
                <w:iCs/>
                <w:highlight w:val="magenta"/>
                <w:u w:val="single"/>
              </w:rPr>
              <w:t>’</w:t>
            </w:r>
            <w:r w:rsidRPr="00367BAD">
              <w:rPr>
                <w:rFonts w:hint="eastAsia"/>
                <w:b/>
                <w:i/>
                <w:iCs/>
                <w:highlight w:val="magenta"/>
                <w:u w:val="single"/>
              </w:rPr>
              <w:t>s</w:t>
            </w:r>
            <w:proofErr w:type="gramEnd"/>
            <w:r w:rsidRPr="00367BAD">
              <w:rPr>
                <w:rFonts w:hint="eastAsia"/>
                <w:b/>
                <w:i/>
                <w:iCs/>
                <w:highlight w:val="magenta"/>
                <w:u w:val="single"/>
              </w:rPr>
              <w:t xml:space="preserve"> Proposal 2-</w:t>
            </w:r>
            <w:r w:rsidRPr="00367BAD">
              <w:rPr>
                <w:b/>
                <w:i/>
                <w:iCs/>
                <w:highlight w:val="magenta"/>
                <w:u w:val="single"/>
              </w:rPr>
              <w:t>4</w:t>
            </w:r>
            <w:r w:rsidRPr="00367BAD">
              <w:rPr>
                <w:rFonts w:hint="eastAsia"/>
                <w:b/>
                <w:i/>
                <w:iCs/>
                <w:highlight w:val="magenta"/>
                <w:u w:val="single"/>
              </w:rPr>
              <w:t>b-rev2</w:t>
            </w:r>
            <w:r w:rsidRPr="00367BAD">
              <w:rPr>
                <w:b/>
                <w:i/>
                <w:iCs/>
                <w:highlight w:val="magenta"/>
                <w:u w:val="single"/>
              </w:rPr>
              <w:t>:</w:t>
            </w:r>
          </w:p>
          <w:p w14:paraId="4FCFA554" w14:textId="77777777" w:rsidR="00B9300C" w:rsidRPr="00367BAD" w:rsidRDefault="00B9300C" w:rsidP="00B9300C">
            <w:pPr>
              <w:spacing w:after="0"/>
            </w:pPr>
            <w:r w:rsidRPr="00367BAD">
              <w:rPr>
                <w:rFonts w:hint="eastAsia"/>
              </w:rPr>
              <w:t xml:space="preserve">Down-select one of the following options to indicate the number of repetitions of </w:t>
            </w:r>
            <w:r w:rsidRPr="00367BAD">
              <w:t>PUSCH scheduled by DCI 0_0 with C-RNTI</w:t>
            </w:r>
          </w:p>
          <w:p w14:paraId="6C066001" w14:textId="77777777" w:rsidR="00B9300C" w:rsidRPr="00367BAD" w:rsidRDefault="00B9300C" w:rsidP="00B9300C">
            <w:pPr>
              <w:pStyle w:val="afc"/>
              <w:numPr>
                <w:ilvl w:val="0"/>
                <w:numId w:val="36"/>
              </w:numPr>
              <w:autoSpaceDE w:val="0"/>
              <w:autoSpaceDN w:val="0"/>
              <w:adjustRightInd w:val="0"/>
              <w:snapToGrid w:val="0"/>
              <w:spacing w:after="0" w:line="259" w:lineRule="auto"/>
              <w:ind w:leftChars="0" w:left="442" w:hanging="442"/>
              <w:jc w:val="both"/>
            </w:pPr>
            <w:r w:rsidRPr="00367BAD">
              <w:rPr>
                <w:rFonts w:hint="eastAsia"/>
              </w:rPr>
              <w:t>Option 1: Using at most 2 MSB of MCS field in DCI format 0_0 with CRC scrambled by C-RNTI</w:t>
            </w:r>
          </w:p>
          <w:p w14:paraId="4B9DF40F" w14:textId="77777777" w:rsidR="00B9300C" w:rsidRPr="00367BAD" w:rsidRDefault="00B9300C" w:rsidP="00B9300C">
            <w:pPr>
              <w:pStyle w:val="afc"/>
              <w:numPr>
                <w:ilvl w:val="0"/>
                <w:numId w:val="36"/>
              </w:numPr>
              <w:autoSpaceDE w:val="0"/>
              <w:autoSpaceDN w:val="0"/>
              <w:adjustRightInd w:val="0"/>
              <w:snapToGrid w:val="0"/>
              <w:spacing w:after="0" w:line="259" w:lineRule="auto"/>
              <w:ind w:leftChars="0" w:left="442" w:hanging="442"/>
              <w:jc w:val="both"/>
            </w:pPr>
            <w:r w:rsidRPr="00367BAD">
              <w:rPr>
                <w:rFonts w:hint="eastAsia"/>
              </w:rPr>
              <w:t xml:space="preserve">Option 2: </w:t>
            </w:r>
            <w:r w:rsidRPr="00367BAD">
              <w:t>B</w:t>
            </w:r>
            <w:r w:rsidRPr="00367BAD">
              <w:rPr>
                <w:rFonts w:hint="eastAsia"/>
              </w:rPr>
              <w:t>ased on TDRA</w:t>
            </w:r>
          </w:p>
          <w:p w14:paraId="05A8BA4C" w14:textId="77777777" w:rsidR="00B9300C" w:rsidRPr="00367BAD" w:rsidRDefault="00B9300C" w:rsidP="00B9300C">
            <w:pPr>
              <w:pStyle w:val="afc"/>
              <w:numPr>
                <w:ilvl w:val="0"/>
                <w:numId w:val="36"/>
              </w:numPr>
              <w:autoSpaceDE w:val="0"/>
              <w:autoSpaceDN w:val="0"/>
              <w:adjustRightInd w:val="0"/>
              <w:snapToGrid w:val="0"/>
              <w:spacing w:after="0" w:line="259" w:lineRule="auto"/>
              <w:ind w:leftChars="0" w:left="442" w:hanging="442"/>
              <w:jc w:val="both"/>
            </w:pPr>
            <w:r w:rsidRPr="00367BAD">
              <w:rPr>
                <w:rFonts w:hint="eastAsia"/>
              </w:rPr>
              <w:t xml:space="preserve">Option 3: Using the padding bits in DCI format 0_0 with CRC scrambled by C-RNTI </w:t>
            </w:r>
          </w:p>
          <w:p w14:paraId="34FF96BB" w14:textId="77777777" w:rsidR="00B9300C" w:rsidRPr="00367BAD" w:rsidRDefault="00B9300C" w:rsidP="00B9300C">
            <w:pPr>
              <w:pStyle w:val="afc"/>
              <w:numPr>
                <w:ilvl w:val="0"/>
                <w:numId w:val="36"/>
              </w:numPr>
              <w:autoSpaceDE w:val="0"/>
              <w:autoSpaceDN w:val="0"/>
              <w:adjustRightInd w:val="0"/>
              <w:snapToGrid w:val="0"/>
              <w:spacing w:after="0" w:line="259" w:lineRule="auto"/>
              <w:ind w:leftChars="0" w:left="442" w:hanging="442"/>
              <w:jc w:val="both"/>
            </w:pPr>
            <w:r w:rsidRPr="00367BAD">
              <w:rPr>
                <w:rFonts w:hint="eastAsia"/>
              </w:rPr>
              <w:t>Option 4: Using the 2 MSB of HPN field in DCI format 0_0 with CRC scrambled by C-RNTI</w:t>
            </w:r>
          </w:p>
          <w:p w14:paraId="4C464259" w14:textId="77777777" w:rsidR="00B9300C" w:rsidRPr="00367BAD" w:rsidRDefault="00B9300C" w:rsidP="00B9300C">
            <w:pPr>
              <w:pStyle w:val="afc"/>
              <w:numPr>
                <w:ilvl w:val="0"/>
                <w:numId w:val="36"/>
              </w:numPr>
              <w:autoSpaceDE w:val="0"/>
              <w:autoSpaceDN w:val="0"/>
              <w:adjustRightInd w:val="0"/>
              <w:snapToGrid w:val="0"/>
              <w:spacing w:after="0" w:line="259" w:lineRule="auto"/>
              <w:ind w:leftChars="0" w:left="442" w:hanging="442"/>
              <w:jc w:val="both"/>
            </w:pPr>
            <w:r w:rsidRPr="00367BAD">
              <w:rPr>
                <w:rFonts w:hint="eastAsia"/>
              </w:rPr>
              <w:t xml:space="preserve">Option 5: Using the </w:t>
            </w:r>
            <w:r w:rsidRPr="00367BAD">
              <w:t>DAI field in the DCI 1_0 with</w:t>
            </w:r>
            <w:r w:rsidRPr="00367BAD">
              <w:rPr>
                <w:rFonts w:hint="eastAsia"/>
              </w:rPr>
              <w:t xml:space="preserve"> CRC scrambled by</w:t>
            </w:r>
            <w:r w:rsidRPr="00367BAD">
              <w:t xml:space="preserve"> TC-RNTI</w:t>
            </w:r>
          </w:p>
          <w:p w14:paraId="3E6C35EF" w14:textId="77777777" w:rsidR="00B9300C" w:rsidRPr="00367BAD" w:rsidRDefault="00B9300C" w:rsidP="00B9300C">
            <w:pPr>
              <w:pStyle w:val="afc"/>
              <w:numPr>
                <w:ilvl w:val="0"/>
                <w:numId w:val="36"/>
              </w:numPr>
              <w:autoSpaceDE w:val="0"/>
              <w:autoSpaceDN w:val="0"/>
              <w:adjustRightInd w:val="0"/>
              <w:snapToGrid w:val="0"/>
              <w:spacing w:after="0" w:line="259" w:lineRule="auto"/>
              <w:ind w:leftChars="0" w:left="442" w:hanging="442"/>
              <w:jc w:val="both"/>
              <w:rPr>
                <w:strike/>
                <w:color w:val="FF0000"/>
              </w:rPr>
            </w:pPr>
            <w:r w:rsidRPr="00367BAD">
              <w:rPr>
                <w:strike/>
                <w:color w:val="FF0000"/>
              </w:rPr>
              <w:t>Option 6: use the same number of repetitions as HARQ-ACK for Msg</w:t>
            </w:r>
            <w:r w:rsidRPr="00367BAD">
              <w:rPr>
                <w:rFonts w:hint="eastAsia"/>
                <w:strike/>
                <w:color w:val="FF0000"/>
              </w:rPr>
              <w:t>4</w:t>
            </w:r>
          </w:p>
          <w:p w14:paraId="3BE073FB" w14:textId="4D9418DD" w:rsidR="00A2677A" w:rsidRPr="00367BAD" w:rsidRDefault="00B9300C" w:rsidP="00B9300C">
            <w:pPr>
              <w:pStyle w:val="afc"/>
              <w:numPr>
                <w:ilvl w:val="0"/>
                <w:numId w:val="36"/>
              </w:numPr>
              <w:autoSpaceDE w:val="0"/>
              <w:autoSpaceDN w:val="0"/>
              <w:adjustRightInd w:val="0"/>
              <w:snapToGrid w:val="0"/>
              <w:spacing w:line="259" w:lineRule="auto"/>
              <w:ind w:leftChars="0" w:left="442" w:hanging="442"/>
              <w:jc w:val="both"/>
              <w:rPr>
                <w:rFonts w:eastAsia="SimSun"/>
                <w:b/>
                <w:bCs/>
                <w:i/>
                <w:iCs/>
              </w:rPr>
            </w:pPr>
            <w:r w:rsidRPr="00367BAD">
              <w:rPr>
                <w:rFonts w:hint="eastAsia"/>
              </w:rPr>
              <w:t>Other options are not precluded</w:t>
            </w:r>
            <w:r w:rsidR="004054EE" w:rsidRPr="00367BAD">
              <w:rPr>
                <w:rFonts w:eastAsia="SimSun" w:hint="eastAsia"/>
                <w:b/>
                <w:bCs/>
                <w:i/>
                <w:iCs/>
              </w:rPr>
              <w:t xml:space="preserve"> </w:t>
            </w:r>
          </w:p>
        </w:tc>
      </w:tr>
    </w:tbl>
    <w:p w14:paraId="70206C01" w14:textId="77777777" w:rsidR="00C3016F" w:rsidRDefault="00C3016F" w:rsidP="007261C2">
      <w:pPr>
        <w:spacing w:before="120" w:after="0"/>
        <w:jc w:val="both"/>
        <w:rPr>
          <w:rFonts w:eastAsiaTheme="minorEastAsia"/>
          <w:lang w:eastAsia="ja-JP"/>
        </w:rPr>
      </w:pPr>
      <w:r w:rsidRPr="00C3016F">
        <w:rPr>
          <w:rFonts w:eastAsiaTheme="minorEastAsia"/>
          <w:lang w:eastAsia="ja-JP"/>
        </w:rPr>
        <w:t>The following options for indicating the number of PUSCH repetitions have been proposed:</w:t>
      </w:r>
    </w:p>
    <w:p w14:paraId="1DA4ABDD" w14:textId="77777777" w:rsidR="00907510" w:rsidRPr="00907510" w:rsidRDefault="007626F3" w:rsidP="007250CC">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lang w:eastAsia="ja-JP"/>
        </w:rPr>
      </w:pPr>
      <w:r w:rsidRPr="00907510">
        <w:rPr>
          <w:rFonts w:eastAsiaTheme="minorEastAsia"/>
          <w:b/>
          <w:bCs/>
          <w:lang w:eastAsia="ja-JP"/>
        </w:rPr>
        <w:t>Option 1: Using at most 2 MSB of MCS field in DCI format 0_0 with CRC scrambled by C-RNTI</w:t>
      </w:r>
    </w:p>
    <w:p w14:paraId="346584D3" w14:textId="15BD128C" w:rsidR="00A84B61" w:rsidRPr="00907510" w:rsidRDefault="00C3016F" w:rsidP="00B53B5E">
      <w:pPr>
        <w:pStyle w:val="afc"/>
        <w:autoSpaceDE w:val="0"/>
        <w:autoSpaceDN w:val="0"/>
        <w:adjustRightInd w:val="0"/>
        <w:snapToGrid w:val="0"/>
        <w:spacing w:after="0" w:line="259" w:lineRule="auto"/>
        <w:ind w:leftChars="0" w:left="142"/>
        <w:jc w:val="both"/>
        <w:rPr>
          <w:rFonts w:eastAsiaTheme="minorEastAsia"/>
          <w:lang w:eastAsia="ja-JP"/>
        </w:rPr>
      </w:pPr>
      <w:r w:rsidRPr="00C3016F">
        <w:rPr>
          <w:rFonts w:eastAsiaTheme="minorEastAsia"/>
          <w:lang w:eastAsia="ja-JP"/>
        </w:rPr>
        <w:t>The MCS field (5 bits) in DCI format 0_0 with C-RNTI is repurposed to indicate the number of repetitions. When the UE requests PUSCH repetition, the 2 MSBs indicate the number of repetitions, while the 3 LSBs indicate the MCS index.</w:t>
      </w:r>
    </w:p>
    <w:p w14:paraId="27DD404D" w14:textId="77777777" w:rsidR="007219F9" w:rsidRPr="007219F9" w:rsidRDefault="007626F3" w:rsidP="007250CC">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strike/>
          <w:lang w:eastAsia="ja-JP"/>
        </w:rPr>
      </w:pPr>
      <w:r w:rsidRPr="00367BAD">
        <w:rPr>
          <w:rFonts w:eastAsiaTheme="minorEastAsia"/>
          <w:b/>
          <w:bCs/>
          <w:lang w:eastAsia="ja-JP"/>
        </w:rPr>
        <w:t xml:space="preserve">Option </w:t>
      </w:r>
      <w:r w:rsidRPr="00367BAD">
        <w:rPr>
          <w:rFonts w:eastAsiaTheme="minorEastAsia" w:hint="eastAsia"/>
          <w:b/>
          <w:bCs/>
          <w:lang w:eastAsia="ja-JP"/>
        </w:rPr>
        <w:t>2</w:t>
      </w:r>
      <w:r w:rsidRPr="00367BAD">
        <w:rPr>
          <w:rFonts w:eastAsiaTheme="minorEastAsia"/>
          <w:b/>
          <w:bCs/>
          <w:lang w:eastAsia="ja-JP"/>
        </w:rPr>
        <w:t>: Based on TDRA</w:t>
      </w:r>
    </w:p>
    <w:p w14:paraId="78DDF738" w14:textId="12AF8821" w:rsidR="006C32CE" w:rsidRDefault="00DC3167" w:rsidP="00B53B5E">
      <w:pPr>
        <w:pStyle w:val="afc"/>
        <w:autoSpaceDE w:val="0"/>
        <w:autoSpaceDN w:val="0"/>
        <w:adjustRightInd w:val="0"/>
        <w:snapToGrid w:val="0"/>
        <w:spacing w:after="0" w:line="259" w:lineRule="auto"/>
        <w:ind w:leftChars="0" w:left="142"/>
        <w:jc w:val="both"/>
        <w:rPr>
          <w:rFonts w:eastAsiaTheme="minorEastAsia"/>
          <w:lang w:eastAsia="ja-JP"/>
        </w:rPr>
      </w:pPr>
      <w:r w:rsidRPr="00DC3167">
        <w:rPr>
          <w:rFonts w:eastAsiaTheme="minorEastAsia"/>
          <w:lang w:eastAsia="ja-JP"/>
        </w:rPr>
        <w:t xml:space="preserve">The number of repetitions is determined by </w:t>
      </w:r>
      <w:proofErr w:type="spellStart"/>
      <w:r w:rsidRPr="00DC3167">
        <w:rPr>
          <w:rFonts w:eastAsiaTheme="minorEastAsia"/>
          <w:i/>
          <w:iCs/>
          <w:lang w:eastAsia="ja-JP"/>
        </w:rPr>
        <w:t>numberOfRepetitions</w:t>
      </w:r>
      <w:proofErr w:type="spellEnd"/>
      <w:r w:rsidRPr="00DC3167">
        <w:rPr>
          <w:rFonts w:eastAsiaTheme="minorEastAsia"/>
          <w:lang w:eastAsia="ja-JP"/>
        </w:rPr>
        <w:t xml:space="preserve"> in the TDRA table indicated by the TDRA index of DCI format 0_0 with C-RNTI, or by </w:t>
      </w:r>
      <w:proofErr w:type="spellStart"/>
      <w:r w:rsidR="00A47862" w:rsidRPr="00A47862">
        <w:rPr>
          <w:rFonts w:eastAsiaTheme="minorEastAsia" w:hint="eastAsia"/>
          <w:i/>
          <w:iCs/>
          <w:lang w:eastAsia="ja-JP"/>
        </w:rPr>
        <w:t>pusch-</w:t>
      </w:r>
      <w:r w:rsidRPr="00A47862">
        <w:rPr>
          <w:rFonts w:eastAsiaTheme="minorEastAsia"/>
          <w:i/>
          <w:iCs/>
          <w:lang w:eastAsia="ja-JP"/>
        </w:rPr>
        <w:t>AggregationFactor</w:t>
      </w:r>
      <w:proofErr w:type="spellEnd"/>
      <w:r w:rsidRPr="00DC3167">
        <w:rPr>
          <w:rFonts w:eastAsiaTheme="minorEastAsia"/>
          <w:lang w:eastAsia="ja-JP"/>
        </w:rPr>
        <w:t xml:space="preserve">. In the current specification, the Default A table or the TDRA table configured by </w:t>
      </w:r>
      <w:proofErr w:type="spellStart"/>
      <w:r w:rsidRPr="00DC3167">
        <w:rPr>
          <w:rFonts w:eastAsiaTheme="minorEastAsia"/>
          <w:i/>
          <w:iCs/>
          <w:lang w:eastAsia="ja-JP"/>
        </w:rPr>
        <w:t>pusch-ConfigCommon</w:t>
      </w:r>
      <w:proofErr w:type="spellEnd"/>
      <w:r w:rsidRPr="00DC3167">
        <w:rPr>
          <w:rFonts w:eastAsiaTheme="minorEastAsia"/>
          <w:lang w:eastAsia="ja-JP"/>
        </w:rPr>
        <w:t xml:space="preserve"> (if provided) is used before receiving </w:t>
      </w:r>
      <w:proofErr w:type="spellStart"/>
      <w:r w:rsidRPr="00A47862">
        <w:rPr>
          <w:rFonts w:eastAsiaTheme="minorEastAsia"/>
          <w:i/>
          <w:iCs/>
          <w:lang w:eastAsia="ja-JP"/>
        </w:rPr>
        <w:t>RRCReconfiguration</w:t>
      </w:r>
      <w:proofErr w:type="spellEnd"/>
      <w:r w:rsidRPr="00DC3167">
        <w:rPr>
          <w:rFonts w:eastAsiaTheme="minorEastAsia"/>
          <w:lang w:eastAsia="ja-JP"/>
        </w:rPr>
        <w:t xml:space="preserve">. However, these TDRA tables do not include parameters for PUSCH repetition. Therefore, it is necessary to introduce </w:t>
      </w:r>
      <w:proofErr w:type="spellStart"/>
      <w:r w:rsidRPr="00DC3167">
        <w:rPr>
          <w:rFonts w:eastAsiaTheme="minorEastAsia"/>
          <w:i/>
          <w:iCs/>
          <w:lang w:eastAsia="ja-JP"/>
        </w:rPr>
        <w:t>numberOfRepetitions</w:t>
      </w:r>
      <w:proofErr w:type="spellEnd"/>
      <w:r w:rsidRPr="00DC3167">
        <w:rPr>
          <w:rFonts w:eastAsiaTheme="minorEastAsia"/>
          <w:lang w:eastAsia="ja-JP"/>
        </w:rPr>
        <w:t xml:space="preserve"> corresponding to these TDRA tables. This approach maintains consistency with the PUSCH repetition mechanism scheduled by DCI 0_1 with C-RNTI.</w:t>
      </w:r>
    </w:p>
    <w:p w14:paraId="4CF83327" w14:textId="77777777" w:rsidR="007219F9" w:rsidRPr="007219F9" w:rsidRDefault="007626F3" w:rsidP="007250CC">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lang w:eastAsia="ja-JP"/>
        </w:rPr>
      </w:pPr>
      <w:r w:rsidRPr="00367BAD">
        <w:rPr>
          <w:rFonts w:eastAsiaTheme="minorEastAsia"/>
          <w:b/>
          <w:bCs/>
          <w:lang w:eastAsia="ja-JP"/>
        </w:rPr>
        <w:t xml:space="preserve">Option 3: Using the padding bits in DCI </w:t>
      </w:r>
      <w:r w:rsidRPr="00A4497C">
        <w:rPr>
          <w:rFonts w:eastAsiaTheme="minorEastAsia"/>
          <w:b/>
          <w:bCs/>
          <w:lang w:eastAsia="ja-JP"/>
        </w:rPr>
        <w:t>format</w:t>
      </w:r>
      <w:r w:rsidRPr="00367BAD">
        <w:rPr>
          <w:rFonts w:eastAsiaTheme="minorEastAsia"/>
          <w:b/>
          <w:bCs/>
          <w:lang w:eastAsia="ja-JP"/>
        </w:rPr>
        <w:t xml:space="preserve"> 0_0 with CRC scrambled by C-RNTI</w:t>
      </w:r>
    </w:p>
    <w:p w14:paraId="45DC5F4D" w14:textId="00759A1E" w:rsidR="002A64D2" w:rsidRPr="007219F9" w:rsidRDefault="001A3BDB" w:rsidP="00B53B5E">
      <w:pPr>
        <w:pStyle w:val="afc"/>
        <w:autoSpaceDE w:val="0"/>
        <w:autoSpaceDN w:val="0"/>
        <w:adjustRightInd w:val="0"/>
        <w:snapToGrid w:val="0"/>
        <w:spacing w:after="0" w:line="259" w:lineRule="auto"/>
        <w:ind w:leftChars="0" w:left="142"/>
        <w:jc w:val="both"/>
        <w:rPr>
          <w:rFonts w:eastAsiaTheme="minorEastAsia" w:hint="eastAsia"/>
          <w:lang w:eastAsia="ja-JP"/>
        </w:rPr>
      </w:pPr>
      <w:r w:rsidRPr="001A3BDB">
        <w:rPr>
          <w:rFonts w:eastAsiaTheme="minorEastAsia"/>
          <w:lang w:eastAsia="ja-JP"/>
        </w:rPr>
        <w:t xml:space="preserve">The padding bits in DCI format 0_0 with C-RNTI </w:t>
      </w:r>
      <w:r w:rsidR="003A5E4F" w:rsidRPr="001A3BDB">
        <w:rPr>
          <w:rFonts w:eastAsiaTheme="minorEastAsia"/>
          <w:lang w:eastAsia="ja-JP"/>
        </w:rPr>
        <w:t>is</w:t>
      </w:r>
      <w:r w:rsidRPr="001A3BDB">
        <w:rPr>
          <w:rFonts w:eastAsiaTheme="minorEastAsia"/>
          <w:lang w:eastAsia="ja-JP"/>
        </w:rPr>
        <w:t xml:space="preserve"> used to indicate the number of repetitions. </w:t>
      </w:r>
      <w:r w:rsidR="0005555C" w:rsidRPr="00057591">
        <w:rPr>
          <w:rFonts w:eastAsiaTheme="minorEastAsia"/>
          <w:lang w:eastAsia="ja-JP"/>
        </w:rPr>
        <w:t xml:space="preserve">The DCI format </w:t>
      </w:r>
      <w:r w:rsidR="0005555C">
        <w:rPr>
          <w:rFonts w:eastAsiaTheme="minorEastAsia" w:hint="eastAsia"/>
          <w:lang w:eastAsia="ja-JP"/>
        </w:rPr>
        <w:t>0</w:t>
      </w:r>
      <w:r w:rsidR="0005555C" w:rsidRPr="00057591">
        <w:rPr>
          <w:rFonts w:eastAsiaTheme="minorEastAsia"/>
          <w:lang w:eastAsia="ja-JP"/>
        </w:rPr>
        <w:t xml:space="preserve">_0 </w:t>
      </w:r>
      <w:r w:rsidR="0005555C">
        <w:rPr>
          <w:rFonts w:eastAsiaTheme="minorEastAsia" w:hint="eastAsia"/>
          <w:lang w:eastAsia="ja-JP"/>
        </w:rPr>
        <w:t xml:space="preserve">is </w:t>
      </w:r>
      <w:r w:rsidR="0005555C" w:rsidRPr="007C3538">
        <w:rPr>
          <w:rFonts w:eastAsia="DengXian"/>
          <w:lang w:eastAsia="zh-CN"/>
        </w:rPr>
        <w:t xml:space="preserve">typically with </w:t>
      </w:r>
      <w:r w:rsidR="0005555C">
        <w:rPr>
          <w:rFonts w:eastAsiaTheme="minorEastAsia" w:hint="eastAsia"/>
          <w:lang w:eastAsia="ja-JP"/>
        </w:rPr>
        <w:t>smaller</w:t>
      </w:r>
      <w:r w:rsidR="0005555C" w:rsidRPr="00057591">
        <w:rPr>
          <w:rFonts w:eastAsiaTheme="minorEastAsia"/>
          <w:lang w:eastAsia="ja-JP"/>
        </w:rPr>
        <w:t xml:space="preserve"> </w:t>
      </w:r>
      <w:r w:rsidR="0005555C" w:rsidRPr="007C3538">
        <w:rPr>
          <w:rFonts w:eastAsia="DengXian"/>
          <w:lang w:eastAsia="zh-CN"/>
        </w:rPr>
        <w:t>size compared wit</w:t>
      </w:r>
      <w:r w:rsidR="0005555C">
        <w:rPr>
          <w:rFonts w:eastAsiaTheme="minorEastAsia" w:hint="eastAsia"/>
          <w:lang w:eastAsia="ja-JP"/>
        </w:rPr>
        <w:t>h</w:t>
      </w:r>
      <w:r w:rsidR="0005555C" w:rsidRPr="00057591">
        <w:rPr>
          <w:rFonts w:eastAsiaTheme="minorEastAsia"/>
          <w:lang w:eastAsia="ja-JP"/>
        </w:rPr>
        <w:t xml:space="preserve"> DCI format 1_0. However, depending on the size of the </w:t>
      </w:r>
      <w:r w:rsidR="0005555C" w:rsidRPr="00057591">
        <w:rPr>
          <w:rFonts w:eastAsiaTheme="minorEastAsia" w:hint="eastAsia"/>
          <w:lang w:eastAsia="ja-JP"/>
        </w:rPr>
        <w:t xml:space="preserve">FDRA </w:t>
      </w:r>
      <w:r w:rsidR="0005555C" w:rsidRPr="00057591">
        <w:rPr>
          <w:rFonts w:eastAsiaTheme="minorEastAsia"/>
          <w:lang w:eastAsia="ja-JP"/>
        </w:rPr>
        <w:t>field, DCI format 0_0 may become larger than DCI format 1_0</w:t>
      </w:r>
      <w:r w:rsidR="0005555C">
        <w:rPr>
          <w:rFonts w:eastAsiaTheme="minorEastAsia" w:hint="eastAsia"/>
          <w:lang w:eastAsia="ja-JP"/>
        </w:rPr>
        <w:t>.</w:t>
      </w:r>
    </w:p>
    <w:p w14:paraId="050C1C54" w14:textId="77777777" w:rsidR="007219F9" w:rsidRDefault="007626F3" w:rsidP="007250CC">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b/>
          <w:bCs/>
          <w:lang w:eastAsia="ja-JP"/>
        </w:rPr>
      </w:pPr>
      <w:r w:rsidRPr="00367BAD">
        <w:rPr>
          <w:rFonts w:eastAsiaTheme="minorEastAsia"/>
          <w:b/>
          <w:bCs/>
          <w:lang w:eastAsia="ja-JP"/>
        </w:rPr>
        <w:t>Option 4: Using the 2 MSB of HPN field in DCI format 0_0 with CRC scrambled by C-RNTI</w:t>
      </w:r>
    </w:p>
    <w:p w14:paraId="401D173C" w14:textId="2DF412DC" w:rsidR="00AD2F40" w:rsidRDefault="00AD2F40" w:rsidP="00B53B5E">
      <w:pPr>
        <w:pStyle w:val="afc"/>
        <w:autoSpaceDE w:val="0"/>
        <w:autoSpaceDN w:val="0"/>
        <w:adjustRightInd w:val="0"/>
        <w:snapToGrid w:val="0"/>
        <w:spacing w:after="0" w:line="259" w:lineRule="auto"/>
        <w:ind w:leftChars="0" w:left="142"/>
        <w:jc w:val="both"/>
        <w:rPr>
          <w:rFonts w:eastAsiaTheme="minorEastAsia"/>
          <w:lang w:eastAsia="ja-JP"/>
        </w:rPr>
      </w:pPr>
      <w:r w:rsidRPr="00AD2F40">
        <w:rPr>
          <w:rFonts w:eastAsiaTheme="minorEastAsia"/>
          <w:lang w:eastAsia="ja-JP"/>
        </w:rPr>
        <w:t>The HPN field (4 bits) in DCI format 0_0 with C-RNTI is repurposed to indicate the number of repetitions. A portion of the HPN field can be used for this indication, although this may reduce the flexibility of the HPN field.</w:t>
      </w:r>
    </w:p>
    <w:p w14:paraId="31B67629" w14:textId="77777777" w:rsidR="007219F9" w:rsidRDefault="007626F3" w:rsidP="007250CC">
      <w:pPr>
        <w:pStyle w:val="afc"/>
        <w:numPr>
          <w:ilvl w:val="0"/>
          <w:numId w:val="45"/>
        </w:numPr>
        <w:autoSpaceDE w:val="0"/>
        <w:autoSpaceDN w:val="0"/>
        <w:adjustRightInd w:val="0"/>
        <w:snapToGrid w:val="0"/>
        <w:spacing w:before="120" w:after="0" w:line="259" w:lineRule="auto"/>
        <w:ind w:leftChars="0" w:left="142" w:hanging="142"/>
        <w:jc w:val="both"/>
        <w:rPr>
          <w:rFonts w:eastAsiaTheme="minorEastAsia"/>
          <w:b/>
          <w:bCs/>
          <w:lang w:eastAsia="ja-JP"/>
        </w:rPr>
      </w:pPr>
      <w:r w:rsidRPr="00367BAD">
        <w:rPr>
          <w:rFonts w:eastAsiaTheme="minorEastAsia"/>
          <w:b/>
          <w:bCs/>
          <w:lang w:eastAsia="ja-JP"/>
        </w:rPr>
        <w:t xml:space="preserve">Option 5: </w:t>
      </w:r>
      <w:r w:rsidR="00886F37" w:rsidRPr="00367BAD">
        <w:rPr>
          <w:rFonts w:eastAsiaTheme="minorEastAsia"/>
          <w:b/>
          <w:bCs/>
          <w:lang w:eastAsia="ja-JP"/>
        </w:rPr>
        <w:t xml:space="preserve">Using the DAI field in the </w:t>
      </w:r>
      <w:r w:rsidR="00886F37" w:rsidRPr="0026668A">
        <w:rPr>
          <w:rFonts w:eastAsiaTheme="minorEastAsia"/>
          <w:b/>
          <w:bCs/>
          <w:lang w:eastAsia="ja-JP"/>
        </w:rPr>
        <w:t>DCI 1_0</w:t>
      </w:r>
      <w:r w:rsidR="00886F37" w:rsidRPr="00367BAD">
        <w:rPr>
          <w:rFonts w:eastAsiaTheme="minorEastAsia"/>
          <w:b/>
          <w:bCs/>
          <w:lang w:eastAsia="ja-JP"/>
        </w:rPr>
        <w:t xml:space="preserve"> with CRC scrambled by TC-RNTI</w:t>
      </w:r>
    </w:p>
    <w:p w14:paraId="42511E92" w14:textId="29CE61A2" w:rsidR="00D81D5A" w:rsidRDefault="00D81D5A" w:rsidP="00C073FB">
      <w:pPr>
        <w:pStyle w:val="afc"/>
        <w:autoSpaceDE w:val="0"/>
        <w:autoSpaceDN w:val="0"/>
        <w:adjustRightInd w:val="0"/>
        <w:snapToGrid w:val="0"/>
        <w:spacing w:line="259" w:lineRule="auto"/>
        <w:ind w:leftChars="0" w:left="142"/>
        <w:jc w:val="both"/>
        <w:rPr>
          <w:rFonts w:eastAsiaTheme="minorEastAsia"/>
          <w:lang w:eastAsia="ja-JP"/>
        </w:rPr>
      </w:pPr>
      <w:r w:rsidRPr="00D81D5A">
        <w:rPr>
          <w:rFonts w:eastAsiaTheme="minorEastAsia"/>
          <w:lang w:eastAsia="ja-JP"/>
        </w:rPr>
        <w:t xml:space="preserve">The DAI field (2 bits) in DCI format 1_0 with TC-RNTI is used to indicate the number of repetitions. The DAI field can </w:t>
      </w:r>
      <w:r w:rsidR="007F403E">
        <w:rPr>
          <w:rFonts w:eastAsiaTheme="minorEastAsia" w:hint="eastAsia"/>
          <w:lang w:eastAsia="ja-JP"/>
        </w:rPr>
        <w:t xml:space="preserve">be used to </w:t>
      </w:r>
      <w:r w:rsidRPr="00D81D5A">
        <w:rPr>
          <w:rFonts w:eastAsiaTheme="minorEastAsia"/>
          <w:lang w:eastAsia="ja-JP"/>
        </w:rPr>
        <w:t xml:space="preserve">indicate the number of repetitions for PUCCH if the higher-layer parameter </w:t>
      </w:r>
      <w:r w:rsidRPr="00D81D5A">
        <w:rPr>
          <w:rFonts w:eastAsiaTheme="minorEastAsia"/>
          <w:i/>
          <w:iCs/>
          <w:lang w:eastAsia="ja-JP"/>
        </w:rPr>
        <w:t>numberOfMsg4HARQ-ACK-Repetitions</w:t>
      </w:r>
      <w:r w:rsidRPr="00D81D5A">
        <w:rPr>
          <w:rFonts w:eastAsiaTheme="minorEastAsia"/>
          <w:lang w:eastAsia="ja-JP"/>
        </w:rPr>
        <w:t xml:space="preserve"> is configured. Therefore, it may be difficult to repurpose this field for PUSCH repetitions if PUSCH repetition can be applied to NTN scenarios.</w:t>
      </w:r>
    </w:p>
    <w:p w14:paraId="13068512" w14:textId="53BA463A" w:rsidR="00D429A3" w:rsidRDefault="00D429A3" w:rsidP="006327FE">
      <w:pPr>
        <w:spacing w:before="120" w:after="0"/>
        <w:jc w:val="both"/>
        <w:rPr>
          <w:rFonts w:eastAsiaTheme="minorEastAsia"/>
          <w:lang w:eastAsia="ja-JP"/>
        </w:rPr>
      </w:pPr>
      <w:r w:rsidRPr="00D429A3">
        <w:rPr>
          <w:rFonts w:eastAsiaTheme="minorEastAsia"/>
          <w:lang w:eastAsia="ja-JP"/>
        </w:rPr>
        <w:t xml:space="preserve">If scenarios after receiving </w:t>
      </w:r>
      <w:proofErr w:type="spellStart"/>
      <w:r w:rsidRPr="00D429A3">
        <w:rPr>
          <w:rFonts w:eastAsiaTheme="minorEastAsia"/>
          <w:i/>
          <w:iCs/>
          <w:lang w:eastAsia="ja-JP"/>
        </w:rPr>
        <w:t>RRCReconfiguration</w:t>
      </w:r>
      <w:proofErr w:type="spellEnd"/>
      <w:r w:rsidRPr="00D429A3">
        <w:rPr>
          <w:rFonts w:eastAsiaTheme="minorEastAsia"/>
          <w:lang w:eastAsia="ja-JP"/>
        </w:rPr>
        <w:t xml:space="preserve"> are also supported, we prefer Option 2 to maintain consistency with the PUSCH repetition mechanism scheduled by DCI 0_1 with C-RNTI.</w:t>
      </w:r>
    </w:p>
    <w:p w14:paraId="6525BFB5" w14:textId="1AD8B90E" w:rsidR="001649E7" w:rsidRDefault="00253621" w:rsidP="005A6DF9">
      <w:pPr>
        <w:pStyle w:val="B1"/>
        <w:spacing w:before="240" w:line="259" w:lineRule="auto"/>
        <w:ind w:left="1418" w:hanging="1131"/>
        <w:jc w:val="both"/>
        <w:rPr>
          <w:rFonts w:eastAsia="Yu Gothic UI"/>
          <w:b/>
          <w:bCs/>
        </w:rPr>
      </w:pPr>
      <w:r w:rsidRPr="00253621">
        <w:rPr>
          <w:rFonts w:eastAsia="Yu Gothic UI"/>
          <w:b/>
          <w:bCs/>
        </w:rPr>
        <w:t xml:space="preserve">Proposal </w:t>
      </w:r>
      <w:r w:rsidR="006232C1">
        <w:rPr>
          <w:rFonts w:eastAsia="Yu Gothic UI" w:hint="eastAsia"/>
          <w:b/>
          <w:bCs/>
        </w:rPr>
        <w:t>8</w:t>
      </w:r>
      <w:r w:rsidRPr="00253621">
        <w:rPr>
          <w:rFonts w:eastAsia="Yu Gothic UI"/>
          <w:b/>
          <w:bCs/>
        </w:rPr>
        <w:t>:</w:t>
      </w:r>
      <w:r w:rsidR="003925D9">
        <w:rPr>
          <w:rFonts w:eastAsia="Yu Gothic UI"/>
          <w:b/>
          <w:bCs/>
        </w:rPr>
        <w:tab/>
      </w:r>
      <w:r w:rsidR="001649E7" w:rsidRPr="001649E7">
        <w:rPr>
          <w:rFonts w:eastAsia="Yu Gothic UI"/>
          <w:b/>
          <w:bCs/>
        </w:rPr>
        <w:t xml:space="preserve">The number of repetitions of PUSCH scheduled by DCI format 0_0 with C-RNTI </w:t>
      </w:r>
      <w:r w:rsidR="001649E7">
        <w:rPr>
          <w:rFonts w:eastAsia="Yu Gothic UI" w:hint="eastAsia"/>
          <w:b/>
          <w:bCs/>
        </w:rPr>
        <w:t>can</w:t>
      </w:r>
      <w:r w:rsidR="001649E7" w:rsidRPr="00253621">
        <w:rPr>
          <w:rFonts w:eastAsia="Yu Gothic UI"/>
          <w:b/>
          <w:bCs/>
        </w:rPr>
        <w:t xml:space="preserve"> </w:t>
      </w:r>
      <w:r w:rsidR="001649E7" w:rsidRPr="001649E7">
        <w:rPr>
          <w:rFonts w:eastAsia="Yu Gothic UI"/>
          <w:b/>
          <w:bCs/>
        </w:rPr>
        <w:t>be indicated based on TDRA (Option 2).</w:t>
      </w:r>
    </w:p>
    <w:p w14:paraId="4617750F" w14:textId="77777777" w:rsidR="00EF7C6F" w:rsidRDefault="00EF7C6F" w:rsidP="00AA72F8">
      <w:pPr>
        <w:pStyle w:val="2"/>
        <w:numPr>
          <w:ilvl w:val="0"/>
          <w:numId w:val="1"/>
        </w:numPr>
        <w:spacing w:line="259" w:lineRule="auto"/>
        <w:jc w:val="both"/>
        <w:rPr>
          <w:lang w:eastAsia="ja-JP"/>
        </w:rPr>
      </w:pPr>
      <w:r w:rsidRPr="2E588BAA">
        <w:rPr>
          <w:lang w:eastAsia="ja-JP"/>
        </w:rPr>
        <w:t>Summary and proposal</w:t>
      </w:r>
    </w:p>
    <w:p w14:paraId="0CF28A8F" w14:textId="77777777" w:rsidR="00EF7C6F" w:rsidRPr="0015798F" w:rsidRDefault="00EF7C6F" w:rsidP="00EF7C6F">
      <w:pPr>
        <w:jc w:val="both"/>
        <w:rPr>
          <w:lang w:eastAsia="ja-JP"/>
        </w:rPr>
      </w:pPr>
      <w:r w:rsidRPr="0015798F">
        <w:rPr>
          <w:lang w:eastAsia="ja-JP"/>
        </w:rPr>
        <w:t>In summary, the followings were proposed:</w:t>
      </w:r>
    </w:p>
    <w:p w14:paraId="68F49E56" w14:textId="77777777" w:rsidR="006232C1" w:rsidRPr="003D69AF" w:rsidRDefault="006232C1" w:rsidP="006232C1">
      <w:pPr>
        <w:pStyle w:val="B1"/>
        <w:spacing w:after="0" w:line="259" w:lineRule="auto"/>
        <w:ind w:left="1418" w:hanging="1131"/>
        <w:jc w:val="both"/>
        <w:rPr>
          <w:rFonts w:eastAsia="Yu Gothic UI"/>
          <w:b/>
          <w:bCs/>
        </w:rPr>
      </w:pPr>
      <w:r w:rsidRPr="009A128D">
        <w:rPr>
          <w:rFonts w:eastAsia="Yu Gothic UI" w:hint="eastAsia"/>
          <w:b/>
          <w:bCs/>
        </w:rPr>
        <w:t xml:space="preserve">Proposal </w:t>
      </w:r>
      <w:r>
        <w:rPr>
          <w:rFonts w:eastAsia="Yu Gothic UI" w:hint="eastAsia"/>
          <w:b/>
          <w:bCs/>
        </w:rPr>
        <w:t>1</w:t>
      </w:r>
      <w:r w:rsidRPr="009A128D">
        <w:rPr>
          <w:rFonts w:eastAsia="Yu Gothic UI" w:hint="eastAsia"/>
          <w:b/>
          <w:bCs/>
        </w:rPr>
        <w:t>:</w:t>
      </w:r>
      <w:r w:rsidRPr="009A128D">
        <w:rPr>
          <w:rFonts w:eastAsia="Yu Gothic UI"/>
          <w:b/>
          <w:bCs/>
        </w:rPr>
        <w:tab/>
      </w:r>
      <w:r w:rsidRPr="003D69AF">
        <w:rPr>
          <w:rFonts w:eastAsia="Yu Gothic UI"/>
          <w:b/>
          <w:bCs/>
        </w:rPr>
        <w:t>Support the following option for indicating UL beam information:</w:t>
      </w:r>
    </w:p>
    <w:p w14:paraId="0B6B4660" w14:textId="77777777" w:rsidR="006232C1" w:rsidRPr="009A128D" w:rsidRDefault="006232C1" w:rsidP="006232C1">
      <w:pPr>
        <w:numPr>
          <w:ilvl w:val="0"/>
          <w:numId w:val="13"/>
        </w:numPr>
        <w:autoSpaceDE w:val="0"/>
        <w:autoSpaceDN w:val="0"/>
        <w:adjustRightInd w:val="0"/>
        <w:snapToGrid w:val="0"/>
        <w:spacing w:after="120" w:line="259" w:lineRule="auto"/>
        <w:ind w:left="1701" w:hanging="215"/>
        <w:jc w:val="both"/>
        <w:rPr>
          <w:rFonts w:eastAsia="SimSun"/>
          <w:b/>
          <w:bCs/>
        </w:rPr>
      </w:pPr>
      <w:r w:rsidRPr="009A128D">
        <w:rPr>
          <w:rFonts w:eastAsia="SimSun"/>
          <w:b/>
          <w:bCs/>
        </w:rPr>
        <w:t>Option 3: explicitly indicated by repurposing field(s) in UL Grant in RAR</w:t>
      </w:r>
    </w:p>
    <w:p w14:paraId="24F5A4A4" w14:textId="77777777" w:rsidR="006232C1" w:rsidRDefault="006232C1" w:rsidP="006232C1">
      <w:pPr>
        <w:pStyle w:val="B1"/>
        <w:spacing w:line="259" w:lineRule="auto"/>
        <w:ind w:left="1418" w:hanging="1131"/>
        <w:jc w:val="both"/>
        <w:rPr>
          <w:rFonts w:eastAsia="Yu Gothic UI"/>
          <w:b/>
          <w:bCs/>
        </w:rPr>
      </w:pPr>
      <w:r w:rsidRPr="009E52E6">
        <w:rPr>
          <w:rFonts w:eastAsia="Yu Gothic UI"/>
          <w:b/>
          <w:bCs/>
        </w:rPr>
        <w:t xml:space="preserve">Proposal </w:t>
      </w:r>
      <w:r>
        <w:rPr>
          <w:rFonts w:eastAsia="Yu Gothic UI" w:hint="eastAsia"/>
          <w:b/>
          <w:bCs/>
        </w:rPr>
        <w:t>2</w:t>
      </w:r>
      <w:r w:rsidRPr="009E52E6">
        <w:rPr>
          <w:rFonts w:eastAsia="Yu Gothic UI"/>
          <w:b/>
          <w:bCs/>
        </w:rPr>
        <w:t>:</w:t>
      </w:r>
      <w:r>
        <w:rPr>
          <w:rFonts w:eastAsia="Yu Gothic UI"/>
          <w:b/>
          <w:bCs/>
        </w:rPr>
        <w:tab/>
      </w:r>
      <w:r w:rsidRPr="008C2379">
        <w:rPr>
          <w:rFonts w:eastAsia="Yu Gothic UI"/>
          <w:b/>
          <w:bCs/>
        </w:rPr>
        <w:t xml:space="preserve">RAN1 to discuss whether UL beam information </w:t>
      </w:r>
      <w:r>
        <w:rPr>
          <w:rFonts w:eastAsia="Yu Gothic UI" w:hint="eastAsia"/>
          <w:b/>
          <w:bCs/>
        </w:rPr>
        <w:t xml:space="preserve">can </w:t>
      </w:r>
      <w:r w:rsidRPr="008C2379">
        <w:rPr>
          <w:rFonts w:eastAsia="Yu Gothic UI"/>
          <w:b/>
          <w:bCs/>
        </w:rPr>
        <w:t>be indicated by DCI 0_1 with TC-RNTI for Msg3 retransmissions.</w:t>
      </w:r>
    </w:p>
    <w:p w14:paraId="464A7B84" w14:textId="7144C1F3" w:rsidR="006232C1" w:rsidRPr="00634463" w:rsidRDefault="006232C1" w:rsidP="006232C1">
      <w:pPr>
        <w:pStyle w:val="B1"/>
        <w:spacing w:line="259" w:lineRule="auto"/>
        <w:ind w:left="1418" w:hanging="1131"/>
        <w:jc w:val="both"/>
        <w:rPr>
          <w:rFonts w:eastAsia="Yu Gothic UI" w:hint="eastAsia"/>
          <w:b/>
          <w:bCs/>
        </w:rPr>
      </w:pPr>
      <w:r w:rsidRPr="00EE0D74">
        <w:rPr>
          <w:rFonts w:eastAsia="Yu Gothic UI" w:hint="eastAsia"/>
          <w:b/>
          <w:bCs/>
        </w:rPr>
        <w:lastRenderedPageBreak/>
        <w:t>Proposal 3:</w:t>
      </w:r>
      <w:r w:rsidRPr="00EE0D74">
        <w:rPr>
          <w:rFonts w:eastAsia="Yu Gothic UI"/>
          <w:b/>
          <w:bCs/>
        </w:rPr>
        <w:tab/>
        <w:t xml:space="preserve">For multiple PRACH transmissions with different Tx beams, the number of repetitions </w:t>
      </w:r>
      <w:r w:rsidRPr="00EE0D74">
        <w:rPr>
          <w:rFonts w:eastAsia="Yu Gothic UI" w:hint="eastAsia"/>
          <w:b/>
          <w:bCs/>
        </w:rPr>
        <w:t>ca</w:t>
      </w:r>
      <w:r>
        <w:rPr>
          <w:rFonts w:eastAsia="Yu Gothic UI" w:hint="eastAsia"/>
          <w:b/>
          <w:bCs/>
        </w:rPr>
        <w:t>n</w:t>
      </w:r>
      <w:r w:rsidRPr="00EE0D74">
        <w:rPr>
          <w:rFonts w:eastAsia="Yu Gothic UI"/>
          <w:b/>
          <w:bCs/>
        </w:rPr>
        <w:t xml:space="preserve"> be determined by the RSRP</w:t>
      </w:r>
      <w:r w:rsidR="0030479E">
        <w:rPr>
          <w:rFonts w:eastAsia="Yu Gothic UI" w:hint="eastAsia"/>
          <w:b/>
          <w:bCs/>
        </w:rPr>
        <w:t xml:space="preserve"> </w:t>
      </w:r>
      <w:r w:rsidRPr="00EE0D74">
        <w:rPr>
          <w:rFonts w:eastAsia="Yu Gothic UI"/>
          <w:b/>
          <w:bCs/>
        </w:rPr>
        <w:t>based method</w:t>
      </w:r>
      <w:r>
        <w:rPr>
          <w:rFonts w:eastAsia="Yu Gothic UI" w:hint="eastAsia"/>
          <w:b/>
          <w:bCs/>
        </w:rPr>
        <w:t>.</w:t>
      </w:r>
    </w:p>
    <w:p w14:paraId="69441A0C" w14:textId="77777777" w:rsidR="006232C1" w:rsidRPr="00E3674C" w:rsidRDefault="006232C1" w:rsidP="006232C1">
      <w:pPr>
        <w:pStyle w:val="B1"/>
        <w:spacing w:line="259" w:lineRule="auto"/>
        <w:ind w:left="1418" w:hanging="1131"/>
        <w:jc w:val="both"/>
        <w:rPr>
          <w:rFonts w:eastAsia="Yu Gothic UI" w:hint="eastAsia"/>
          <w:b/>
          <w:bCs/>
        </w:rPr>
      </w:pPr>
      <w:r w:rsidRPr="009A128D">
        <w:rPr>
          <w:rFonts w:eastAsia="Yu Gothic UI" w:hint="eastAsia"/>
          <w:b/>
          <w:bCs/>
        </w:rPr>
        <w:t xml:space="preserve">Proposal </w:t>
      </w:r>
      <w:r>
        <w:rPr>
          <w:rFonts w:eastAsia="Yu Gothic UI" w:hint="eastAsia"/>
          <w:b/>
          <w:bCs/>
        </w:rPr>
        <w:t>4</w:t>
      </w:r>
      <w:r w:rsidRPr="009A128D">
        <w:rPr>
          <w:rFonts w:eastAsia="Yu Gothic UI" w:hint="eastAsia"/>
          <w:b/>
          <w:bCs/>
        </w:rPr>
        <w:t>:</w:t>
      </w:r>
      <w:r w:rsidRPr="009A128D">
        <w:rPr>
          <w:rFonts w:eastAsia="Yu Gothic UI"/>
          <w:b/>
          <w:bCs/>
        </w:rPr>
        <w:tab/>
      </w:r>
      <w:r w:rsidRPr="00BE0D5D">
        <w:rPr>
          <w:rFonts w:eastAsia="Yu Gothic UI"/>
          <w:b/>
          <w:bCs/>
        </w:rPr>
        <w:t xml:space="preserve">For determining Tx beams for multiple PRACH transmissions with different Tx beams, it is up to UE implementation to </w:t>
      </w:r>
      <w:r w:rsidRPr="00C8446C">
        <w:rPr>
          <w:rFonts w:eastAsia="Yu Gothic UI"/>
          <w:b/>
          <w:bCs/>
        </w:rPr>
        <w:t xml:space="preserve">determine </w:t>
      </w:r>
      <w:r w:rsidRPr="00BE0D5D">
        <w:rPr>
          <w:rFonts w:eastAsia="Yu Gothic UI"/>
          <w:b/>
          <w:bCs/>
        </w:rPr>
        <w:t>which Tx beams to use. The introduction of any restrictions related to sub-RO groups is not supported</w:t>
      </w:r>
      <w:r>
        <w:rPr>
          <w:rFonts w:eastAsia="Yu Gothic UI" w:hint="eastAsia"/>
          <w:b/>
          <w:bCs/>
        </w:rPr>
        <w:t>.</w:t>
      </w:r>
    </w:p>
    <w:p w14:paraId="2DD4C7E7" w14:textId="77777777" w:rsidR="006232C1" w:rsidRPr="009B2171" w:rsidRDefault="006232C1" w:rsidP="006232C1">
      <w:pPr>
        <w:pStyle w:val="B1"/>
        <w:spacing w:after="0" w:line="259" w:lineRule="auto"/>
        <w:ind w:left="1418" w:hanging="1131"/>
        <w:jc w:val="both"/>
        <w:rPr>
          <w:rFonts w:eastAsiaTheme="minorEastAsia" w:hint="eastAsia"/>
          <w:b/>
          <w:bCs/>
        </w:rPr>
      </w:pPr>
      <w:r w:rsidRPr="00FA2068">
        <w:rPr>
          <w:rFonts w:eastAsia="SimSun" w:hint="eastAsia"/>
          <w:b/>
          <w:bCs/>
          <w:lang w:eastAsia="en-US"/>
        </w:rPr>
        <w:t xml:space="preserve">Proposal </w:t>
      </w:r>
      <w:r>
        <w:rPr>
          <w:rFonts w:eastAsiaTheme="minorEastAsia" w:hint="eastAsia"/>
          <w:b/>
          <w:bCs/>
        </w:rPr>
        <w:t>5</w:t>
      </w:r>
      <w:r w:rsidRPr="00FA2068">
        <w:rPr>
          <w:rFonts w:eastAsia="SimSun" w:hint="eastAsia"/>
          <w:b/>
          <w:bCs/>
          <w:lang w:eastAsia="en-US"/>
        </w:rPr>
        <w:t>:</w:t>
      </w:r>
      <w:r w:rsidRPr="00FA2068">
        <w:rPr>
          <w:rFonts w:eastAsia="SimSun"/>
          <w:b/>
          <w:bCs/>
          <w:lang w:eastAsia="en-US"/>
        </w:rPr>
        <w:tab/>
      </w:r>
      <w:r w:rsidRPr="009B2171">
        <w:rPr>
          <w:rFonts w:eastAsia="SimSun"/>
          <w:b/>
          <w:bCs/>
          <w:lang w:eastAsia="en-US"/>
        </w:rPr>
        <w:t>For power ramping for multiple PRACH transmissions with different Tx beams:</w:t>
      </w:r>
    </w:p>
    <w:p w14:paraId="5705BAF7" w14:textId="77777777" w:rsidR="006232C1" w:rsidRPr="00FA2068" w:rsidRDefault="006232C1" w:rsidP="006232C1">
      <w:pPr>
        <w:numPr>
          <w:ilvl w:val="0"/>
          <w:numId w:val="13"/>
        </w:numPr>
        <w:autoSpaceDE w:val="0"/>
        <w:autoSpaceDN w:val="0"/>
        <w:adjustRightInd w:val="0"/>
        <w:snapToGrid w:val="0"/>
        <w:spacing w:after="0" w:line="259" w:lineRule="auto"/>
        <w:ind w:left="1701" w:hanging="215"/>
        <w:jc w:val="both"/>
        <w:rPr>
          <w:rFonts w:eastAsiaTheme="minorEastAsia"/>
          <w:b/>
          <w:bCs/>
        </w:rPr>
      </w:pPr>
      <w:r w:rsidRPr="00FE0083">
        <w:rPr>
          <w:rFonts w:eastAsiaTheme="minorEastAsia"/>
          <w:b/>
          <w:bCs/>
          <w:lang w:eastAsia="ja-JP"/>
        </w:rPr>
        <w:t>Support power ramping</w:t>
      </w:r>
    </w:p>
    <w:p w14:paraId="11E26B9A" w14:textId="77777777" w:rsidR="006232C1" w:rsidRDefault="006232C1" w:rsidP="006232C1">
      <w:pPr>
        <w:numPr>
          <w:ilvl w:val="0"/>
          <w:numId w:val="13"/>
        </w:numPr>
        <w:autoSpaceDE w:val="0"/>
        <w:autoSpaceDN w:val="0"/>
        <w:adjustRightInd w:val="0"/>
        <w:snapToGrid w:val="0"/>
        <w:spacing w:after="120" w:line="259" w:lineRule="auto"/>
        <w:ind w:left="1701" w:hanging="215"/>
        <w:jc w:val="both"/>
        <w:rPr>
          <w:rFonts w:eastAsiaTheme="minorEastAsia"/>
          <w:b/>
          <w:bCs/>
        </w:rPr>
      </w:pPr>
      <w:r w:rsidRPr="00FE0083">
        <w:rPr>
          <w:rFonts w:eastAsiaTheme="minorEastAsia"/>
          <w:b/>
          <w:bCs/>
        </w:rPr>
        <w:t xml:space="preserve">Support </w:t>
      </w:r>
      <w:r w:rsidRPr="00FA2068">
        <w:rPr>
          <w:rFonts w:eastAsiaTheme="minorEastAsia" w:hint="eastAsia"/>
          <w:b/>
          <w:bCs/>
          <w:lang w:eastAsia="ja-JP"/>
        </w:rPr>
        <w:t xml:space="preserve">to </w:t>
      </w:r>
      <w:r w:rsidRPr="00FA2068">
        <w:rPr>
          <w:rFonts w:eastAsia="SimSun" w:hint="eastAsia"/>
          <w:b/>
          <w:bCs/>
        </w:rPr>
        <w:t>suspend</w:t>
      </w:r>
      <w:r w:rsidRPr="00FA2068">
        <w:rPr>
          <w:rFonts w:eastAsia="SimSun"/>
          <w:b/>
          <w:bCs/>
        </w:rPr>
        <w:t xml:space="preserve"> </w:t>
      </w:r>
      <w:r w:rsidRPr="00FE0083">
        <w:rPr>
          <w:rFonts w:eastAsiaTheme="minorEastAsia"/>
          <w:b/>
          <w:bCs/>
        </w:rPr>
        <w:t xml:space="preserve">the power ramping counter </w:t>
      </w:r>
      <w:r w:rsidRPr="0099725D">
        <w:rPr>
          <w:rFonts w:eastAsiaTheme="minorEastAsia"/>
          <w:b/>
          <w:bCs/>
        </w:rPr>
        <w:t>when all Tx beams are changed from those used in the last PRACH transmission</w:t>
      </w:r>
    </w:p>
    <w:p w14:paraId="4BFF54A4" w14:textId="77777777" w:rsidR="006232C1" w:rsidRDefault="006232C1" w:rsidP="006232C1">
      <w:pPr>
        <w:pStyle w:val="B1"/>
        <w:spacing w:line="259" w:lineRule="auto"/>
        <w:ind w:left="1418" w:hanging="1131"/>
        <w:jc w:val="both"/>
        <w:rPr>
          <w:rFonts w:eastAsia="Yu Gothic UI"/>
          <w:b/>
          <w:bCs/>
        </w:rPr>
      </w:pPr>
      <w:r w:rsidRPr="006232C1">
        <w:rPr>
          <w:rFonts w:eastAsia="SimSun"/>
          <w:b/>
          <w:bCs/>
          <w:lang w:eastAsia="en-US"/>
        </w:rPr>
        <w:t>Proposal</w:t>
      </w:r>
      <w:r w:rsidRPr="00F52449">
        <w:rPr>
          <w:rFonts w:eastAsia="Yu Gothic UI"/>
          <w:b/>
          <w:bCs/>
        </w:rPr>
        <w:t xml:space="preserve"> </w:t>
      </w:r>
      <w:r>
        <w:rPr>
          <w:rFonts w:eastAsia="Yu Gothic UI" w:hint="eastAsia"/>
          <w:b/>
          <w:bCs/>
        </w:rPr>
        <w:t>6</w:t>
      </w:r>
      <w:r w:rsidRPr="00F52449">
        <w:rPr>
          <w:rFonts w:eastAsia="Yu Gothic UI"/>
          <w:b/>
          <w:bCs/>
        </w:rPr>
        <w:t>:</w:t>
      </w:r>
      <w:r>
        <w:rPr>
          <w:rFonts w:eastAsia="Yu Gothic UI"/>
          <w:b/>
          <w:bCs/>
        </w:rPr>
        <w:tab/>
      </w:r>
      <w:r w:rsidRPr="009239D2">
        <w:rPr>
          <w:rFonts w:eastAsia="Yu Gothic UI"/>
          <w:b/>
          <w:bCs/>
        </w:rPr>
        <w:t xml:space="preserve">Support PUSCH repetitions scheduled by DCI format 0_0 with C-RNTI both before and after receiving </w:t>
      </w:r>
      <w:proofErr w:type="spellStart"/>
      <w:r w:rsidRPr="008A7B8A">
        <w:rPr>
          <w:rFonts w:eastAsia="Yu Gothic UI"/>
          <w:b/>
          <w:bCs/>
          <w:i/>
          <w:iCs/>
        </w:rPr>
        <w:t>RRCReconfiguration</w:t>
      </w:r>
      <w:proofErr w:type="spellEnd"/>
      <w:r w:rsidRPr="009239D2">
        <w:rPr>
          <w:rFonts w:eastAsia="Yu Gothic UI"/>
          <w:b/>
          <w:bCs/>
        </w:rPr>
        <w:t>.</w:t>
      </w:r>
    </w:p>
    <w:p w14:paraId="01972705" w14:textId="77777777" w:rsidR="006232C1" w:rsidRDefault="006232C1" w:rsidP="006232C1">
      <w:pPr>
        <w:pStyle w:val="B1"/>
        <w:spacing w:line="259" w:lineRule="auto"/>
        <w:ind w:left="1418" w:hanging="1131"/>
        <w:jc w:val="both"/>
        <w:rPr>
          <w:rFonts w:eastAsia="Yu Gothic UI"/>
          <w:b/>
          <w:bCs/>
        </w:rPr>
      </w:pPr>
      <w:r w:rsidRPr="0014581A">
        <w:rPr>
          <w:rFonts w:eastAsia="Yu Gothic UI"/>
          <w:b/>
          <w:bCs/>
        </w:rPr>
        <w:t xml:space="preserve">Proposal </w:t>
      </w:r>
      <w:r>
        <w:rPr>
          <w:rFonts w:eastAsia="Yu Gothic UI" w:hint="eastAsia"/>
          <w:b/>
          <w:bCs/>
        </w:rPr>
        <w:t>7</w:t>
      </w:r>
      <w:r w:rsidRPr="0014581A">
        <w:rPr>
          <w:rFonts w:eastAsia="Yu Gothic UI"/>
          <w:b/>
          <w:bCs/>
        </w:rPr>
        <w:t xml:space="preserve">: </w:t>
      </w:r>
      <w:r w:rsidRPr="00FF683C">
        <w:rPr>
          <w:rFonts w:eastAsia="Yu Gothic UI"/>
          <w:b/>
          <w:bCs/>
        </w:rPr>
        <w:t>Support requesting PUSCH repetition scheduled by DCI format 0_0 with C-RNTI via Msg3 (Option 1).</w:t>
      </w:r>
    </w:p>
    <w:p w14:paraId="0DD84478" w14:textId="3856C562" w:rsidR="00EF7C6F" w:rsidRPr="000B2E4C" w:rsidRDefault="006232C1" w:rsidP="006232C1">
      <w:pPr>
        <w:pStyle w:val="B1"/>
        <w:spacing w:line="259" w:lineRule="auto"/>
        <w:ind w:left="1418" w:hanging="1131"/>
        <w:jc w:val="both"/>
        <w:rPr>
          <w:rFonts w:eastAsia="Yu Gothic UI" w:hint="eastAsia"/>
          <w:b/>
          <w:bCs/>
        </w:rPr>
      </w:pPr>
      <w:r w:rsidRPr="00253621">
        <w:rPr>
          <w:rFonts w:eastAsia="Yu Gothic UI"/>
          <w:b/>
          <w:bCs/>
        </w:rPr>
        <w:t xml:space="preserve">Proposal </w:t>
      </w:r>
      <w:r>
        <w:rPr>
          <w:rFonts w:eastAsia="Yu Gothic UI" w:hint="eastAsia"/>
          <w:b/>
          <w:bCs/>
        </w:rPr>
        <w:t>8</w:t>
      </w:r>
      <w:r w:rsidRPr="00253621">
        <w:rPr>
          <w:rFonts w:eastAsia="Yu Gothic UI"/>
          <w:b/>
          <w:bCs/>
        </w:rPr>
        <w:t>:</w:t>
      </w:r>
      <w:r>
        <w:rPr>
          <w:rFonts w:eastAsia="Yu Gothic UI"/>
          <w:b/>
          <w:bCs/>
        </w:rPr>
        <w:tab/>
      </w:r>
      <w:r w:rsidRPr="001649E7">
        <w:rPr>
          <w:rFonts w:eastAsia="Yu Gothic UI"/>
          <w:b/>
          <w:bCs/>
        </w:rPr>
        <w:t xml:space="preserve">The number of repetitions of PUSCH scheduled by DCI format 0_0 with C-RNTI </w:t>
      </w:r>
      <w:r>
        <w:rPr>
          <w:rFonts w:eastAsia="Yu Gothic UI" w:hint="eastAsia"/>
          <w:b/>
          <w:bCs/>
        </w:rPr>
        <w:t>can</w:t>
      </w:r>
      <w:r w:rsidRPr="00253621">
        <w:rPr>
          <w:rFonts w:eastAsia="Yu Gothic UI"/>
          <w:b/>
          <w:bCs/>
        </w:rPr>
        <w:t xml:space="preserve"> </w:t>
      </w:r>
      <w:r w:rsidRPr="001649E7">
        <w:rPr>
          <w:rFonts w:eastAsia="Yu Gothic UI"/>
          <w:b/>
          <w:bCs/>
        </w:rPr>
        <w:t>be indicated based on TDRA (Option 2).</w:t>
      </w:r>
    </w:p>
    <w:p w14:paraId="3CC75FA0" w14:textId="77777777" w:rsidR="00EF7C6F" w:rsidRPr="005D29D5" w:rsidRDefault="00EF7C6F" w:rsidP="00EC5644">
      <w:pPr>
        <w:pStyle w:val="2"/>
        <w:numPr>
          <w:ilvl w:val="0"/>
          <w:numId w:val="1"/>
        </w:numPr>
        <w:jc w:val="both"/>
        <w:rPr>
          <w:rFonts w:cs="Arial"/>
          <w:szCs w:val="32"/>
          <w:lang w:eastAsia="ja-JP"/>
        </w:rPr>
      </w:pPr>
      <w:r w:rsidRPr="005D29D5">
        <w:rPr>
          <w:szCs w:val="32"/>
          <w:lang w:eastAsia="ja-JP"/>
        </w:rPr>
        <w:t>Reference</w:t>
      </w:r>
      <w:r w:rsidRPr="005D29D5">
        <w:rPr>
          <w:rFonts w:hint="eastAsia"/>
          <w:szCs w:val="32"/>
          <w:lang w:eastAsia="ja-JP"/>
        </w:rPr>
        <w:t>s</w:t>
      </w:r>
    </w:p>
    <w:p w14:paraId="40659286" w14:textId="1E413188" w:rsidR="002917D7" w:rsidRDefault="00EF7C6F" w:rsidP="00E24943">
      <w:pPr>
        <w:spacing w:afterLines="50" w:after="120"/>
        <w:jc w:val="both"/>
        <w:rPr>
          <w:lang w:eastAsia="ja-JP"/>
        </w:rPr>
      </w:pPr>
      <w:r w:rsidRPr="000164A6">
        <w:rPr>
          <w:lang w:eastAsia="ja-JP"/>
        </w:rPr>
        <w:t xml:space="preserve">[1] </w:t>
      </w:r>
      <w:r w:rsidR="00F44187" w:rsidRPr="00F44187">
        <w:rPr>
          <w:lang w:eastAsia="ja-JP"/>
        </w:rPr>
        <w:t>RP-252824</w:t>
      </w:r>
      <w:r w:rsidRPr="000164A6">
        <w:rPr>
          <w:lang w:eastAsia="ja-JP"/>
        </w:rPr>
        <w:t>, “</w:t>
      </w:r>
      <w:r w:rsidR="00F44187" w:rsidRPr="00F44187">
        <w:rPr>
          <w:lang w:eastAsia="ja-JP"/>
        </w:rPr>
        <w:t>Revised WID on Coverage enhancements for NR Phase 3</w:t>
      </w:r>
      <w:r w:rsidRPr="000164A6">
        <w:rPr>
          <w:lang w:eastAsia="ja-JP"/>
        </w:rPr>
        <w:t xml:space="preserve">”, </w:t>
      </w:r>
      <w:r w:rsidR="00F44187" w:rsidRPr="00F44187">
        <w:rPr>
          <w:lang w:eastAsia="ja-JP"/>
        </w:rPr>
        <w:t>China Telecom</w:t>
      </w:r>
      <w:r w:rsidRPr="000164A6">
        <w:rPr>
          <w:lang w:eastAsia="ja-JP"/>
        </w:rPr>
        <w:t>, 202</w:t>
      </w:r>
      <w:r>
        <w:rPr>
          <w:rFonts w:hint="eastAsia"/>
          <w:lang w:eastAsia="ja-JP"/>
        </w:rPr>
        <w:t>5</w:t>
      </w:r>
      <w:r w:rsidRPr="000164A6">
        <w:rPr>
          <w:lang w:eastAsia="ja-JP"/>
        </w:rPr>
        <w:t>.</w:t>
      </w:r>
    </w:p>
    <w:p w14:paraId="5775F857" w14:textId="6D651BE2" w:rsidR="00460B90" w:rsidRPr="00E003B9" w:rsidRDefault="001F2037" w:rsidP="006232C1">
      <w:pPr>
        <w:jc w:val="both"/>
        <w:rPr>
          <w:rFonts w:eastAsiaTheme="minorEastAsia" w:hint="eastAsia"/>
          <w:b/>
          <w:bCs/>
          <w:lang w:eastAsia="ja-JP"/>
        </w:rPr>
      </w:pPr>
      <w:r w:rsidRPr="000164A6">
        <w:rPr>
          <w:lang w:eastAsia="ja-JP"/>
        </w:rPr>
        <w:t xml:space="preserve">[2] </w:t>
      </w:r>
      <w:r w:rsidR="002A1C54" w:rsidRPr="002A1C54">
        <w:rPr>
          <w:lang w:eastAsia="ja-JP"/>
        </w:rPr>
        <w:t>R1-2508116</w:t>
      </w:r>
      <w:r w:rsidRPr="000164A6">
        <w:rPr>
          <w:lang w:eastAsia="ja-JP"/>
        </w:rPr>
        <w:t>, “</w:t>
      </w:r>
      <w:r w:rsidR="000A3A04" w:rsidRPr="000A3A04">
        <w:rPr>
          <w:lang w:eastAsia="ja-JP"/>
        </w:rPr>
        <w:t>FL Summary #2 of Coverage Enhancement for NR Phase 3</w:t>
      </w:r>
      <w:r w:rsidRPr="000164A6">
        <w:rPr>
          <w:lang w:eastAsia="ja-JP"/>
        </w:rPr>
        <w:t>”,</w:t>
      </w:r>
      <w:r w:rsidRPr="000164A6">
        <w:t xml:space="preserve"> </w:t>
      </w:r>
      <w:r w:rsidRPr="000164A6">
        <w:rPr>
          <w:lang w:eastAsia="ja-JP"/>
        </w:rPr>
        <w:t>Moderator (</w:t>
      </w:r>
      <w:r w:rsidR="0010320C" w:rsidRPr="0010320C">
        <w:rPr>
          <w:lang w:eastAsia="ja-JP"/>
        </w:rPr>
        <w:t>China Telecom</w:t>
      </w:r>
      <w:r w:rsidRPr="000164A6">
        <w:rPr>
          <w:lang w:eastAsia="ja-JP"/>
        </w:rPr>
        <w:t>), RAN1#1</w:t>
      </w:r>
      <w:r>
        <w:rPr>
          <w:rFonts w:hint="eastAsia"/>
          <w:lang w:eastAsia="ja-JP"/>
        </w:rPr>
        <w:t>2</w:t>
      </w:r>
      <w:r w:rsidR="00106C7F">
        <w:rPr>
          <w:rFonts w:hint="eastAsia"/>
          <w:lang w:eastAsia="ja-JP"/>
        </w:rPr>
        <w:t>2</w:t>
      </w:r>
      <w:r>
        <w:rPr>
          <w:rFonts w:hint="eastAsia"/>
          <w:lang w:eastAsia="ja-JP"/>
        </w:rPr>
        <w:t>bis</w:t>
      </w:r>
      <w:r w:rsidRPr="000164A6">
        <w:rPr>
          <w:lang w:eastAsia="ja-JP"/>
        </w:rPr>
        <w:t xml:space="preserve">, </w:t>
      </w:r>
      <w:r w:rsidR="00355613" w:rsidRPr="00355613">
        <w:rPr>
          <w:lang w:eastAsia="ja-JP"/>
        </w:rPr>
        <w:t>Oct</w:t>
      </w:r>
      <w:r w:rsidR="00355613">
        <w:rPr>
          <w:rFonts w:hint="eastAsia"/>
          <w:lang w:eastAsia="ja-JP"/>
        </w:rPr>
        <w:t>.</w:t>
      </w:r>
      <w:r w:rsidR="007F228A">
        <w:rPr>
          <w:rFonts w:hint="eastAsia"/>
          <w:lang w:eastAsia="ja-JP"/>
        </w:rPr>
        <w:t>13</w:t>
      </w:r>
      <w:r w:rsidRPr="00EE6102">
        <w:rPr>
          <w:lang w:eastAsia="ja-JP"/>
        </w:rPr>
        <w:t xml:space="preserve">th – </w:t>
      </w:r>
      <w:r>
        <w:rPr>
          <w:rFonts w:hint="eastAsia"/>
          <w:lang w:eastAsia="ja-JP"/>
        </w:rPr>
        <w:t>1</w:t>
      </w:r>
      <w:r w:rsidR="003F2653">
        <w:rPr>
          <w:rFonts w:hint="eastAsia"/>
          <w:lang w:eastAsia="ja-JP"/>
        </w:rPr>
        <w:t>7</w:t>
      </w:r>
      <w:r>
        <w:rPr>
          <w:rFonts w:hint="eastAsia"/>
          <w:lang w:eastAsia="ja-JP"/>
        </w:rPr>
        <w:t>th</w:t>
      </w:r>
      <w:r w:rsidRPr="00EE6102">
        <w:rPr>
          <w:lang w:eastAsia="ja-JP"/>
        </w:rPr>
        <w:t>, 2025</w:t>
      </w:r>
      <w:r w:rsidRPr="000164A6">
        <w:rPr>
          <w:lang w:eastAsia="ja-JP"/>
        </w:rPr>
        <w:t>.</w:t>
      </w:r>
    </w:p>
    <w:sectPr w:rsidR="00460B90" w:rsidRPr="00E003B9">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10877" w14:textId="77777777" w:rsidR="00EA1BA5" w:rsidRDefault="00EA1BA5">
      <w:r>
        <w:separator/>
      </w:r>
    </w:p>
  </w:endnote>
  <w:endnote w:type="continuationSeparator" w:id="0">
    <w:p w14:paraId="0B60D563" w14:textId="77777777" w:rsidR="00EA1BA5" w:rsidRDefault="00EA1BA5">
      <w:r>
        <w:continuationSeparator/>
      </w:r>
    </w:p>
  </w:endnote>
  <w:endnote w:type="continuationNotice" w:id="1">
    <w:p w14:paraId="60BA0E5C" w14:textId="77777777" w:rsidR="00EA1BA5" w:rsidRDefault="00EA1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6437" w14:textId="77777777" w:rsidR="00EA1BA5" w:rsidRDefault="00EA1BA5">
      <w:r>
        <w:separator/>
      </w:r>
    </w:p>
  </w:footnote>
  <w:footnote w:type="continuationSeparator" w:id="0">
    <w:p w14:paraId="001BA76A" w14:textId="77777777" w:rsidR="00EA1BA5" w:rsidRDefault="00EA1BA5">
      <w:r>
        <w:continuationSeparator/>
      </w:r>
    </w:p>
  </w:footnote>
  <w:footnote w:type="continuationNotice" w:id="1">
    <w:p w14:paraId="49F92923" w14:textId="77777777" w:rsidR="00EA1BA5" w:rsidRDefault="00EA1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79AEE" w14:textId="54B2F2E8" w:rsidR="006115AE" w:rsidRDefault="00FD7E80">
    <w:pPr>
      <w:pStyle w:val="a6"/>
    </w:pPr>
    <w:r>
      <mc:AlternateContent>
        <mc:Choice Requires="wps">
          <w:drawing>
            <wp:anchor distT="0" distB="0" distL="0" distR="0" simplePos="0" relativeHeight="251659264" behindDoc="0" locked="0" layoutInCell="1" allowOverlap="1" wp14:anchorId="701D7F47" wp14:editId="3E427A90">
              <wp:simplePos x="635" y="635"/>
              <wp:positionH relativeFrom="page">
                <wp:align>center</wp:align>
              </wp:positionH>
              <wp:positionV relativeFrom="page">
                <wp:align>top</wp:align>
              </wp:positionV>
              <wp:extent cx="767080" cy="345440"/>
              <wp:effectExtent l="0" t="0" r="13970" b="16510"/>
              <wp:wrapNone/>
              <wp:docPr id="822841654"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002F811F" w14:textId="39792448" w:rsidR="00FD7E80" w:rsidRPr="00FD7E80" w:rsidRDefault="00FD7E80" w:rsidP="00FD7E80">
                          <w:pPr>
                            <w:spacing w:after="0"/>
                            <w:rPr>
                              <w:rFonts w:ascii="Calibri" w:eastAsia="Calibri" w:hAnsi="Calibri" w:cs="Calibri"/>
                              <w:noProof/>
                              <w:color w:val="FF0000"/>
                            </w:rPr>
                          </w:pPr>
                          <w:r w:rsidRPr="00FD7E80">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1D7F47"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fill o:detectmouseclick="t"/>
              <v:textbox style="mso-fit-shape-to-text:t" inset="0,15pt,0,0">
                <w:txbxContent>
                  <w:p w14:paraId="002F811F" w14:textId="39792448" w:rsidR="00FD7E80" w:rsidRPr="00FD7E80" w:rsidRDefault="00FD7E80" w:rsidP="00FD7E80">
                    <w:pPr>
                      <w:spacing w:after="0"/>
                      <w:rPr>
                        <w:rFonts w:ascii="Calibri" w:eastAsia="Calibri" w:hAnsi="Calibri" w:cs="Calibri"/>
                        <w:noProof/>
                        <w:color w:val="FF0000"/>
                      </w:rPr>
                    </w:pPr>
                    <w:r w:rsidRPr="00FD7E80">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0D54FF0D" w:rsidR="00A971F6" w:rsidRDefault="00FD7E80">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10C9606E" wp14:editId="3677F5F5">
              <wp:simplePos x="635" y="635"/>
              <wp:positionH relativeFrom="page">
                <wp:align>center</wp:align>
              </wp:positionH>
              <wp:positionV relativeFrom="page">
                <wp:align>top</wp:align>
              </wp:positionV>
              <wp:extent cx="767080" cy="345440"/>
              <wp:effectExtent l="0" t="0" r="13970" b="16510"/>
              <wp:wrapNone/>
              <wp:docPr id="2035941586"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443AE706" w14:textId="22BDA075" w:rsidR="00FD7E80" w:rsidRPr="00FD7E80" w:rsidRDefault="00FD7E80" w:rsidP="00FD7E80">
                          <w:pPr>
                            <w:spacing w:after="0"/>
                            <w:rPr>
                              <w:rFonts w:ascii="Calibri" w:eastAsia="Calibri" w:hAnsi="Calibri" w:cs="Calibri"/>
                              <w:noProof/>
                              <w:color w:val="FF0000"/>
                            </w:rPr>
                          </w:pPr>
                          <w:r w:rsidRPr="00FD7E80">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C9606E" id="_x0000_t202" coordsize="21600,21600" o:spt="202" path="m,l,21600r21600,l21600,xe">
              <v:stroke joinstyle="miter"/>
              <v:path gradientshapeok="t" o:connecttype="rect"/>
            </v:shapetype>
            <v:shape id="テキスト ボックス 3" o:spid="_x0000_s1027" type="#_x0000_t202" alt="CONFIDENTIAL" style="position:absolute;margin-left:0;margin-top:0;width:60.4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fill o:detectmouseclick="t"/>
              <v:textbox style="mso-fit-shape-to-text:t" inset="0,15pt,0,0">
                <w:txbxContent>
                  <w:p w14:paraId="443AE706" w14:textId="22BDA075" w:rsidR="00FD7E80" w:rsidRPr="00FD7E80" w:rsidRDefault="00FD7E80" w:rsidP="00FD7E80">
                    <w:pPr>
                      <w:spacing w:after="0"/>
                      <w:rPr>
                        <w:rFonts w:ascii="Calibri" w:eastAsia="Calibri" w:hAnsi="Calibri" w:cs="Calibri"/>
                        <w:noProof/>
                        <w:color w:val="FF0000"/>
                      </w:rPr>
                    </w:pPr>
                    <w:r w:rsidRPr="00FD7E80">
                      <w:rPr>
                        <w:rFonts w:ascii="Calibri" w:eastAsia="Calibri" w:hAnsi="Calibri" w:cs="Calibri"/>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7325" w14:textId="33F21600" w:rsidR="006115AE" w:rsidRDefault="00FD7E80">
    <w:pPr>
      <w:pStyle w:val="a6"/>
    </w:pPr>
    <w:r>
      <mc:AlternateContent>
        <mc:Choice Requires="wps">
          <w:drawing>
            <wp:anchor distT="0" distB="0" distL="0" distR="0" simplePos="0" relativeHeight="251658240" behindDoc="0" locked="0" layoutInCell="1" allowOverlap="1" wp14:anchorId="6942C7F4" wp14:editId="18610BDF">
              <wp:simplePos x="635" y="635"/>
              <wp:positionH relativeFrom="page">
                <wp:align>center</wp:align>
              </wp:positionH>
              <wp:positionV relativeFrom="page">
                <wp:align>top</wp:align>
              </wp:positionV>
              <wp:extent cx="767080" cy="345440"/>
              <wp:effectExtent l="0" t="0" r="13970" b="16510"/>
              <wp:wrapNone/>
              <wp:docPr id="1678526001"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3EC30EDD" w14:textId="5C1DFFD0" w:rsidR="00FD7E80" w:rsidRPr="00FD7E80" w:rsidRDefault="00FD7E80" w:rsidP="00FD7E80">
                          <w:pPr>
                            <w:spacing w:after="0"/>
                            <w:rPr>
                              <w:rFonts w:ascii="Calibri" w:eastAsia="Calibri" w:hAnsi="Calibri" w:cs="Calibri"/>
                              <w:noProof/>
                              <w:color w:val="FF0000"/>
                            </w:rPr>
                          </w:pPr>
                          <w:r w:rsidRPr="00FD7E80">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42C7F4" id="_x0000_t202" coordsize="21600,21600" o:spt="202" path="m,l,21600r21600,l21600,xe">
              <v:stroke joinstyle="miter"/>
              <v:path gradientshapeok="t" o:connecttype="rect"/>
            </v:shapetype>
            <v:shape id="テキスト ボックス 1" o:spid="_x0000_s1028"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" filled="f" stroked="f">
              <v:fill o:detectmouseclick="t"/>
              <v:textbox style="mso-fit-shape-to-text:t" inset="0,15pt,0,0">
                <w:txbxContent>
                  <w:p w14:paraId="3EC30EDD" w14:textId="5C1DFFD0" w:rsidR="00FD7E80" w:rsidRPr="00FD7E80" w:rsidRDefault="00FD7E80" w:rsidP="00FD7E80">
                    <w:pPr>
                      <w:spacing w:after="0"/>
                      <w:rPr>
                        <w:rFonts w:ascii="Calibri" w:eastAsia="Calibri" w:hAnsi="Calibri" w:cs="Calibri"/>
                        <w:noProof/>
                        <w:color w:val="FF0000"/>
                      </w:rPr>
                    </w:pPr>
                    <w:r w:rsidRPr="00FD7E80">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670744"/>
    <w:multiLevelType w:val="hybridMultilevel"/>
    <w:tmpl w:val="C72EE10C"/>
    <w:lvl w:ilvl="0" w:tplc="DF44E8F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136098"/>
    <w:multiLevelType w:val="multilevel"/>
    <w:tmpl w:val="14136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A71463"/>
    <w:multiLevelType w:val="hybridMultilevel"/>
    <w:tmpl w:val="B57A7DEC"/>
    <w:lvl w:ilvl="0" w:tplc="3E4652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CAA4C89"/>
    <w:multiLevelType w:val="hybridMultilevel"/>
    <w:tmpl w:val="B87ABE1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9D71F8"/>
    <w:multiLevelType w:val="hybridMultilevel"/>
    <w:tmpl w:val="F89E8262"/>
    <w:lvl w:ilvl="0" w:tplc="DF44E8F8">
      <w:start w:val="1"/>
      <w:numFmt w:val="bullet"/>
      <w:lvlText w:val=""/>
      <w:lvlJc w:val="left"/>
      <w:pPr>
        <w:ind w:left="2152" w:hanging="440"/>
      </w:pPr>
      <w:rPr>
        <w:rFonts w:ascii="Wingdings" w:hAnsi="Wingdings" w:hint="default"/>
      </w:rPr>
    </w:lvl>
    <w:lvl w:ilvl="1" w:tplc="0409000B" w:tentative="1">
      <w:start w:val="1"/>
      <w:numFmt w:val="bullet"/>
      <w:lvlText w:val=""/>
      <w:lvlJc w:val="left"/>
      <w:pPr>
        <w:ind w:left="2592" w:hanging="440"/>
      </w:pPr>
      <w:rPr>
        <w:rFonts w:ascii="Wingdings" w:hAnsi="Wingdings" w:hint="default"/>
      </w:rPr>
    </w:lvl>
    <w:lvl w:ilvl="2" w:tplc="0409000D" w:tentative="1">
      <w:start w:val="1"/>
      <w:numFmt w:val="bullet"/>
      <w:lvlText w:val=""/>
      <w:lvlJc w:val="left"/>
      <w:pPr>
        <w:ind w:left="3032" w:hanging="440"/>
      </w:pPr>
      <w:rPr>
        <w:rFonts w:ascii="Wingdings" w:hAnsi="Wingdings" w:hint="default"/>
      </w:rPr>
    </w:lvl>
    <w:lvl w:ilvl="3" w:tplc="04090001" w:tentative="1">
      <w:start w:val="1"/>
      <w:numFmt w:val="bullet"/>
      <w:lvlText w:val=""/>
      <w:lvlJc w:val="left"/>
      <w:pPr>
        <w:ind w:left="3472" w:hanging="440"/>
      </w:pPr>
      <w:rPr>
        <w:rFonts w:ascii="Wingdings" w:hAnsi="Wingdings" w:hint="default"/>
      </w:rPr>
    </w:lvl>
    <w:lvl w:ilvl="4" w:tplc="0409000B" w:tentative="1">
      <w:start w:val="1"/>
      <w:numFmt w:val="bullet"/>
      <w:lvlText w:val=""/>
      <w:lvlJc w:val="left"/>
      <w:pPr>
        <w:ind w:left="3912" w:hanging="440"/>
      </w:pPr>
      <w:rPr>
        <w:rFonts w:ascii="Wingdings" w:hAnsi="Wingdings" w:hint="default"/>
      </w:rPr>
    </w:lvl>
    <w:lvl w:ilvl="5" w:tplc="0409000D" w:tentative="1">
      <w:start w:val="1"/>
      <w:numFmt w:val="bullet"/>
      <w:lvlText w:val=""/>
      <w:lvlJc w:val="left"/>
      <w:pPr>
        <w:ind w:left="4352" w:hanging="440"/>
      </w:pPr>
      <w:rPr>
        <w:rFonts w:ascii="Wingdings" w:hAnsi="Wingdings" w:hint="default"/>
      </w:rPr>
    </w:lvl>
    <w:lvl w:ilvl="6" w:tplc="04090001" w:tentative="1">
      <w:start w:val="1"/>
      <w:numFmt w:val="bullet"/>
      <w:lvlText w:val=""/>
      <w:lvlJc w:val="left"/>
      <w:pPr>
        <w:ind w:left="4792" w:hanging="440"/>
      </w:pPr>
      <w:rPr>
        <w:rFonts w:ascii="Wingdings" w:hAnsi="Wingdings" w:hint="default"/>
      </w:rPr>
    </w:lvl>
    <w:lvl w:ilvl="7" w:tplc="0409000B" w:tentative="1">
      <w:start w:val="1"/>
      <w:numFmt w:val="bullet"/>
      <w:lvlText w:val=""/>
      <w:lvlJc w:val="left"/>
      <w:pPr>
        <w:ind w:left="5232" w:hanging="440"/>
      </w:pPr>
      <w:rPr>
        <w:rFonts w:ascii="Wingdings" w:hAnsi="Wingdings" w:hint="default"/>
      </w:rPr>
    </w:lvl>
    <w:lvl w:ilvl="8" w:tplc="0409000D" w:tentative="1">
      <w:start w:val="1"/>
      <w:numFmt w:val="bullet"/>
      <w:lvlText w:val=""/>
      <w:lvlJc w:val="left"/>
      <w:pPr>
        <w:ind w:left="5672" w:hanging="440"/>
      </w:pPr>
      <w:rPr>
        <w:rFonts w:ascii="Wingdings" w:hAnsi="Wingdings" w:hint="default"/>
      </w:rPr>
    </w:lvl>
  </w:abstractNum>
  <w:abstractNum w:abstractNumId="10" w15:restartNumberingAfterBreak="0">
    <w:nsid w:val="22570FE4"/>
    <w:multiLevelType w:val="hybridMultilevel"/>
    <w:tmpl w:val="95B490C4"/>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D7D8F26"/>
    <w:multiLevelType w:val="singleLevel"/>
    <w:tmpl w:val="2D7D8F26"/>
    <w:lvl w:ilvl="0">
      <w:start w:val="1"/>
      <w:numFmt w:val="bullet"/>
      <w:lvlText w:val=""/>
      <w:lvlJc w:val="left"/>
      <w:pPr>
        <w:tabs>
          <w:tab w:val="left" w:pos="420"/>
        </w:tabs>
        <w:ind w:left="840" w:hanging="420"/>
      </w:pPr>
      <w:rPr>
        <w:rFonts w:ascii="Wingdings" w:hAnsi="Wingdings" w:hint="default"/>
      </w:rPr>
    </w:lvl>
  </w:abstractNum>
  <w:abstractNum w:abstractNumId="13"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295F82"/>
    <w:multiLevelType w:val="multilevel"/>
    <w:tmpl w:val="33295F82"/>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6323BC"/>
    <w:multiLevelType w:val="hybridMultilevel"/>
    <w:tmpl w:val="7AF8FE98"/>
    <w:lvl w:ilvl="0" w:tplc="DF44E8F8">
      <w:start w:val="1"/>
      <w:numFmt w:val="bullet"/>
      <w:lvlText w:val=""/>
      <w:lvlJc w:val="left"/>
      <w:pPr>
        <w:ind w:left="1292" w:hanging="440"/>
      </w:pPr>
      <w:rPr>
        <w:rFonts w:ascii="Wingdings" w:hAnsi="Wingdings" w:hint="default"/>
      </w:rPr>
    </w:lvl>
    <w:lvl w:ilvl="1" w:tplc="FFFFFFFF">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3A3025F"/>
    <w:multiLevelType w:val="hybridMultilevel"/>
    <w:tmpl w:val="5BFC63D8"/>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CA4476"/>
    <w:multiLevelType w:val="hybridMultilevel"/>
    <w:tmpl w:val="2E8CFBAC"/>
    <w:lvl w:ilvl="0" w:tplc="DF44E8F8">
      <w:start w:val="1"/>
      <w:numFmt w:val="bullet"/>
      <w:lvlText w:val=""/>
      <w:lvlJc w:val="left"/>
      <w:pPr>
        <w:ind w:left="1860" w:hanging="440"/>
      </w:pPr>
      <w:rPr>
        <w:rFonts w:ascii="Wingdings" w:hAnsi="Wingdings" w:hint="default"/>
      </w:rPr>
    </w:lvl>
    <w:lvl w:ilvl="1" w:tplc="0409000B" w:tentative="1">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21" w15:restartNumberingAfterBreak="0">
    <w:nsid w:val="4A682B45"/>
    <w:multiLevelType w:val="multilevel"/>
    <w:tmpl w:val="5E3A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1D79EF"/>
    <w:multiLevelType w:val="hybridMultilevel"/>
    <w:tmpl w:val="236ADD96"/>
    <w:lvl w:ilvl="0" w:tplc="DF44E8F8">
      <w:start w:val="1"/>
      <w:numFmt w:val="bullet"/>
      <w:lvlText w:val=""/>
      <w:lvlJc w:val="left"/>
      <w:pPr>
        <w:ind w:left="1860" w:hanging="440"/>
      </w:pPr>
      <w:rPr>
        <w:rFonts w:ascii="Wingdings" w:hAnsi="Wingdings" w:hint="default"/>
      </w:rPr>
    </w:lvl>
    <w:lvl w:ilvl="1" w:tplc="0409000B" w:tentative="1">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23"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3904C4"/>
    <w:multiLevelType w:val="hybridMultilevel"/>
    <w:tmpl w:val="100E3512"/>
    <w:lvl w:ilvl="0" w:tplc="85DE10A6">
      <w:start w:val="1"/>
      <w:numFmt w:val="bullet"/>
      <w:lvlText w:val=""/>
      <w:lvlJc w:val="left"/>
      <w:pPr>
        <w:ind w:left="526" w:hanging="440"/>
      </w:pPr>
      <w:rPr>
        <w:rFonts w:ascii="Wingdings" w:hAnsi="Wingdings" w:hint="default"/>
      </w:rPr>
    </w:lvl>
    <w:lvl w:ilvl="1" w:tplc="0409000B" w:tentative="1">
      <w:start w:val="1"/>
      <w:numFmt w:val="bullet"/>
      <w:lvlText w:val=""/>
      <w:lvlJc w:val="left"/>
      <w:pPr>
        <w:ind w:left="966" w:hanging="440"/>
      </w:pPr>
      <w:rPr>
        <w:rFonts w:ascii="Wingdings" w:hAnsi="Wingdings" w:hint="default"/>
      </w:rPr>
    </w:lvl>
    <w:lvl w:ilvl="2" w:tplc="0409000D" w:tentative="1">
      <w:start w:val="1"/>
      <w:numFmt w:val="bullet"/>
      <w:lvlText w:val=""/>
      <w:lvlJc w:val="left"/>
      <w:pPr>
        <w:ind w:left="1406" w:hanging="440"/>
      </w:pPr>
      <w:rPr>
        <w:rFonts w:ascii="Wingdings" w:hAnsi="Wingdings" w:hint="default"/>
      </w:rPr>
    </w:lvl>
    <w:lvl w:ilvl="3" w:tplc="04090001" w:tentative="1">
      <w:start w:val="1"/>
      <w:numFmt w:val="bullet"/>
      <w:lvlText w:val=""/>
      <w:lvlJc w:val="left"/>
      <w:pPr>
        <w:ind w:left="1846" w:hanging="440"/>
      </w:pPr>
      <w:rPr>
        <w:rFonts w:ascii="Wingdings" w:hAnsi="Wingdings" w:hint="default"/>
      </w:rPr>
    </w:lvl>
    <w:lvl w:ilvl="4" w:tplc="0409000B" w:tentative="1">
      <w:start w:val="1"/>
      <w:numFmt w:val="bullet"/>
      <w:lvlText w:val=""/>
      <w:lvlJc w:val="left"/>
      <w:pPr>
        <w:ind w:left="2286" w:hanging="440"/>
      </w:pPr>
      <w:rPr>
        <w:rFonts w:ascii="Wingdings" w:hAnsi="Wingdings" w:hint="default"/>
      </w:rPr>
    </w:lvl>
    <w:lvl w:ilvl="5" w:tplc="0409000D" w:tentative="1">
      <w:start w:val="1"/>
      <w:numFmt w:val="bullet"/>
      <w:lvlText w:val=""/>
      <w:lvlJc w:val="left"/>
      <w:pPr>
        <w:ind w:left="2726" w:hanging="440"/>
      </w:pPr>
      <w:rPr>
        <w:rFonts w:ascii="Wingdings" w:hAnsi="Wingdings" w:hint="default"/>
      </w:rPr>
    </w:lvl>
    <w:lvl w:ilvl="6" w:tplc="04090001" w:tentative="1">
      <w:start w:val="1"/>
      <w:numFmt w:val="bullet"/>
      <w:lvlText w:val=""/>
      <w:lvlJc w:val="left"/>
      <w:pPr>
        <w:ind w:left="3166" w:hanging="440"/>
      </w:pPr>
      <w:rPr>
        <w:rFonts w:ascii="Wingdings" w:hAnsi="Wingdings" w:hint="default"/>
      </w:rPr>
    </w:lvl>
    <w:lvl w:ilvl="7" w:tplc="0409000B" w:tentative="1">
      <w:start w:val="1"/>
      <w:numFmt w:val="bullet"/>
      <w:lvlText w:val=""/>
      <w:lvlJc w:val="left"/>
      <w:pPr>
        <w:ind w:left="3606" w:hanging="440"/>
      </w:pPr>
      <w:rPr>
        <w:rFonts w:ascii="Wingdings" w:hAnsi="Wingdings" w:hint="default"/>
      </w:rPr>
    </w:lvl>
    <w:lvl w:ilvl="8" w:tplc="0409000D" w:tentative="1">
      <w:start w:val="1"/>
      <w:numFmt w:val="bullet"/>
      <w:lvlText w:val=""/>
      <w:lvlJc w:val="left"/>
      <w:pPr>
        <w:ind w:left="4046" w:hanging="440"/>
      </w:pPr>
      <w:rPr>
        <w:rFonts w:ascii="Wingdings" w:hAnsi="Wingdings" w:hint="default"/>
      </w:rPr>
    </w:lvl>
  </w:abstractNum>
  <w:abstractNum w:abstractNumId="2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B9356DE"/>
    <w:multiLevelType w:val="multilevel"/>
    <w:tmpl w:val="011CC8D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ＭＳ Ｐゴシック" w:hAnsi="ＭＳ Ｐゴシック"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D657FC"/>
    <w:multiLevelType w:val="multilevel"/>
    <w:tmpl w:val="41E6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E6506B0"/>
    <w:multiLevelType w:val="multilevel"/>
    <w:tmpl w:val="9F26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E422A1"/>
    <w:multiLevelType w:val="hybridMultilevel"/>
    <w:tmpl w:val="8834BCCE"/>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33" w15:restartNumberingAfterBreak="0">
    <w:nsid w:val="63630D68"/>
    <w:multiLevelType w:val="hybridMultilevel"/>
    <w:tmpl w:val="5D16A142"/>
    <w:lvl w:ilvl="0" w:tplc="DF44E8F8">
      <w:start w:val="1"/>
      <w:numFmt w:val="bullet"/>
      <w:lvlText w:val=""/>
      <w:lvlJc w:val="left"/>
      <w:pPr>
        <w:ind w:left="1926" w:hanging="440"/>
      </w:pPr>
      <w:rPr>
        <w:rFonts w:ascii="Wingdings" w:hAnsi="Wingdings" w:hint="default"/>
      </w:rPr>
    </w:lvl>
    <w:lvl w:ilvl="1" w:tplc="0409000B">
      <w:start w:val="1"/>
      <w:numFmt w:val="bullet"/>
      <w:lvlText w:val=""/>
      <w:lvlJc w:val="left"/>
      <w:pPr>
        <w:ind w:left="2366" w:hanging="440"/>
      </w:pPr>
      <w:rPr>
        <w:rFonts w:ascii="Wingdings" w:hAnsi="Wingdings" w:hint="default"/>
      </w:rPr>
    </w:lvl>
    <w:lvl w:ilvl="2" w:tplc="0409000D" w:tentative="1">
      <w:start w:val="1"/>
      <w:numFmt w:val="bullet"/>
      <w:lvlText w:val=""/>
      <w:lvlJc w:val="left"/>
      <w:pPr>
        <w:ind w:left="2806" w:hanging="440"/>
      </w:pPr>
      <w:rPr>
        <w:rFonts w:ascii="Wingdings" w:hAnsi="Wingdings" w:hint="default"/>
      </w:rPr>
    </w:lvl>
    <w:lvl w:ilvl="3" w:tplc="04090001" w:tentative="1">
      <w:start w:val="1"/>
      <w:numFmt w:val="bullet"/>
      <w:lvlText w:val=""/>
      <w:lvlJc w:val="left"/>
      <w:pPr>
        <w:ind w:left="3246" w:hanging="440"/>
      </w:pPr>
      <w:rPr>
        <w:rFonts w:ascii="Wingdings" w:hAnsi="Wingdings" w:hint="default"/>
      </w:rPr>
    </w:lvl>
    <w:lvl w:ilvl="4" w:tplc="0409000B" w:tentative="1">
      <w:start w:val="1"/>
      <w:numFmt w:val="bullet"/>
      <w:lvlText w:val=""/>
      <w:lvlJc w:val="left"/>
      <w:pPr>
        <w:ind w:left="3686" w:hanging="440"/>
      </w:pPr>
      <w:rPr>
        <w:rFonts w:ascii="Wingdings" w:hAnsi="Wingdings" w:hint="default"/>
      </w:rPr>
    </w:lvl>
    <w:lvl w:ilvl="5" w:tplc="0409000D" w:tentative="1">
      <w:start w:val="1"/>
      <w:numFmt w:val="bullet"/>
      <w:lvlText w:val=""/>
      <w:lvlJc w:val="left"/>
      <w:pPr>
        <w:ind w:left="4126" w:hanging="440"/>
      </w:pPr>
      <w:rPr>
        <w:rFonts w:ascii="Wingdings" w:hAnsi="Wingdings" w:hint="default"/>
      </w:rPr>
    </w:lvl>
    <w:lvl w:ilvl="6" w:tplc="04090001" w:tentative="1">
      <w:start w:val="1"/>
      <w:numFmt w:val="bullet"/>
      <w:lvlText w:val=""/>
      <w:lvlJc w:val="left"/>
      <w:pPr>
        <w:ind w:left="4566" w:hanging="440"/>
      </w:pPr>
      <w:rPr>
        <w:rFonts w:ascii="Wingdings" w:hAnsi="Wingdings" w:hint="default"/>
      </w:rPr>
    </w:lvl>
    <w:lvl w:ilvl="7" w:tplc="0409000B" w:tentative="1">
      <w:start w:val="1"/>
      <w:numFmt w:val="bullet"/>
      <w:lvlText w:val=""/>
      <w:lvlJc w:val="left"/>
      <w:pPr>
        <w:ind w:left="5006" w:hanging="440"/>
      </w:pPr>
      <w:rPr>
        <w:rFonts w:ascii="Wingdings" w:hAnsi="Wingdings" w:hint="default"/>
      </w:rPr>
    </w:lvl>
    <w:lvl w:ilvl="8" w:tplc="0409000D" w:tentative="1">
      <w:start w:val="1"/>
      <w:numFmt w:val="bullet"/>
      <w:lvlText w:val=""/>
      <w:lvlJc w:val="left"/>
      <w:pPr>
        <w:ind w:left="5446" w:hanging="440"/>
      </w:pPr>
      <w:rPr>
        <w:rFonts w:ascii="Wingdings" w:hAnsi="Wingdings" w:hint="default"/>
      </w:rPr>
    </w:lvl>
  </w:abstractNum>
  <w:abstractNum w:abstractNumId="34" w15:restartNumberingAfterBreak="0">
    <w:nsid w:val="641244D7"/>
    <w:multiLevelType w:val="multilevel"/>
    <w:tmpl w:val="5784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BA15220"/>
    <w:multiLevelType w:val="hybridMultilevel"/>
    <w:tmpl w:val="672A3BA6"/>
    <w:lvl w:ilvl="0" w:tplc="DF44E8F8">
      <w:start w:val="1"/>
      <w:numFmt w:val="bullet"/>
      <w:lvlText w:val=""/>
      <w:lvlJc w:val="left"/>
      <w:pPr>
        <w:ind w:left="727" w:hanging="440"/>
      </w:pPr>
      <w:rPr>
        <w:rFonts w:ascii="Wingdings" w:hAnsi="Wingdings"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tentative="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37" w15:restartNumberingAfterBreak="0">
    <w:nsid w:val="6E0A517A"/>
    <w:multiLevelType w:val="multilevel"/>
    <w:tmpl w:val="DD58FF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8C5458"/>
    <w:multiLevelType w:val="multilevel"/>
    <w:tmpl w:val="EA72E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7A75A6"/>
    <w:multiLevelType w:val="hybridMultilevel"/>
    <w:tmpl w:val="7BD63A94"/>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C9B2690"/>
    <w:multiLevelType w:val="hybridMultilevel"/>
    <w:tmpl w:val="2B6E8D4A"/>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D696736"/>
    <w:multiLevelType w:val="multilevel"/>
    <w:tmpl w:val="116A8DD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ＭＳ Ｐゴシック" w:hAnsi="ＭＳ Ｐゴシック"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DB563E1"/>
    <w:multiLevelType w:val="hybridMultilevel"/>
    <w:tmpl w:val="24426030"/>
    <w:lvl w:ilvl="0" w:tplc="04090001">
      <w:start w:val="1"/>
      <w:numFmt w:val="bullet"/>
      <w:lvlText w:val=""/>
      <w:lvlJc w:val="left"/>
      <w:pPr>
        <w:ind w:left="2144" w:hanging="440"/>
      </w:pPr>
      <w:rPr>
        <w:rFonts w:ascii="Wingdings" w:hAnsi="Wingdings"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num w:numId="1" w16cid:durableId="86653515">
    <w:abstractNumId w:val="38"/>
  </w:num>
  <w:num w:numId="2" w16cid:durableId="109126451">
    <w:abstractNumId w:val="32"/>
  </w:num>
  <w:num w:numId="3" w16cid:durableId="1689915292">
    <w:abstractNumId w:val="0"/>
  </w:num>
  <w:num w:numId="4" w16cid:durableId="609051285">
    <w:abstractNumId w:val="3"/>
  </w:num>
  <w:num w:numId="5" w16cid:durableId="417751316">
    <w:abstractNumId w:val="34"/>
  </w:num>
  <w:num w:numId="6" w16cid:durableId="1856530070">
    <w:abstractNumId w:val="39"/>
  </w:num>
  <w:num w:numId="7" w16cid:durableId="595405714">
    <w:abstractNumId w:val="28"/>
  </w:num>
  <w:num w:numId="8" w16cid:durableId="1422488515">
    <w:abstractNumId w:val="21"/>
  </w:num>
  <w:num w:numId="9" w16cid:durableId="687755360">
    <w:abstractNumId w:val="16"/>
  </w:num>
  <w:num w:numId="10" w16cid:durableId="1179924972">
    <w:abstractNumId w:val="20"/>
  </w:num>
  <w:num w:numId="11" w16cid:durableId="184639434">
    <w:abstractNumId w:val="9"/>
  </w:num>
  <w:num w:numId="12" w16cid:durableId="334697328">
    <w:abstractNumId w:val="22"/>
  </w:num>
  <w:num w:numId="13" w16cid:durableId="1865635514">
    <w:abstractNumId w:val="33"/>
  </w:num>
  <w:num w:numId="14" w16cid:durableId="660082813">
    <w:abstractNumId w:val="14"/>
  </w:num>
  <w:num w:numId="15" w16cid:durableId="2029598414">
    <w:abstractNumId w:val="5"/>
  </w:num>
  <w:num w:numId="16" w16cid:durableId="933587980">
    <w:abstractNumId w:val="24"/>
  </w:num>
  <w:num w:numId="17" w16cid:durableId="358362500">
    <w:abstractNumId w:val="12"/>
  </w:num>
  <w:num w:numId="18" w16cid:durableId="186454873">
    <w:abstractNumId w:val="36"/>
  </w:num>
  <w:num w:numId="19" w16cid:durableId="1419060218">
    <w:abstractNumId w:val="30"/>
  </w:num>
  <w:num w:numId="20" w16cid:durableId="1631325725">
    <w:abstractNumId w:val="2"/>
  </w:num>
  <w:num w:numId="21" w16cid:durableId="2132283382">
    <w:abstractNumId w:val="35"/>
  </w:num>
  <w:num w:numId="22" w16cid:durableId="1194273648">
    <w:abstractNumId w:val="17"/>
  </w:num>
  <w:num w:numId="23" w16cid:durableId="1263875305">
    <w:abstractNumId w:val="1"/>
  </w:num>
  <w:num w:numId="24" w16cid:durableId="1572034070">
    <w:abstractNumId w:val="15"/>
  </w:num>
  <w:num w:numId="25" w16cid:durableId="1623420725">
    <w:abstractNumId w:val="29"/>
  </w:num>
  <w:num w:numId="26" w16cid:durableId="217595996">
    <w:abstractNumId w:val="8"/>
  </w:num>
  <w:num w:numId="27" w16cid:durableId="580331728">
    <w:abstractNumId w:val="23"/>
  </w:num>
  <w:num w:numId="28" w16cid:durableId="52776806">
    <w:abstractNumId w:val="11"/>
  </w:num>
  <w:num w:numId="29" w16cid:durableId="296648586">
    <w:abstractNumId w:val="13"/>
  </w:num>
  <w:num w:numId="30" w16cid:durableId="659388336">
    <w:abstractNumId w:val="41"/>
  </w:num>
  <w:num w:numId="31" w16cid:durableId="1119301008">
    <w:abstractNumId w:val="25"/>
  </w:num>
  <w:num w:numId="32" w16cid:durableId="1151992254">
    <w:abstractNumId w:val="40"/>
  </w:num>
  <w:num w:numId="33" w16cid:durableId="1577131230">
    <w:abstractNumId w:val="10"/>
  </w:num>
  <w:num w:numId="34" w16cid:durableId="1564171231">
    <w:abstractNumId w:val="18"/>
  </w:num>
  <w:num w:numId="35" w16cid:durableId="1476919643">
    <w:abstractNumId w:val="6"/>
  </w:num>
  <w:num w:numId="36" w16cid:durableId="180511942">
    <w:abstractNumId w:val="42"/>
  </w:num>
  <w:num w:numId="37" w16cid:durableId="1209490010">
    <w:abstractNumId w:val="43"/>
  </w:num>
  <w:num w:numId="38" w16cid:durableId="1129398062">
    <w:abstractNumId w:val="27"/>
  </w:num>
  <w:num w:numId="39" w16cid:durableId="135992443">
    <w:abstractNumId w:val="37"/>
  </w:num>
  <w:num w:numId="40" w16cid:durableId="642125541">
    <w:abstractNumId w:val="4"/>
  </w:num>
  <w:num w:numId="41" w16cid:durableId="624696376">
    <w:abstractNumId w:val="19"/>
  </w:num>
  <w:num w:numId="42" w16cid:durableId="2069262313">
    <w:abstractNumId w:val="7"/>
  </w:num>
  <w:num w:numId="43" w16cid:durableId="1140533008">
    <w:abstractNumId w:val="26"/>
  </w:num>
  <w:num w:numId="44" w16cid:durableId="1944416079">
    <w:abstractNumId w:val="44"/>
  </w:num>
  <w:num w:numId="45" w16cid:durableId="122148200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9E"/>
    <w:rsid w:val="000003F7"/>
    <w:rsid w:val="0000055E"/>
    <w:rsid w:val="00000605"/>
    <w:rsid w:val="000006B9"/>
    <w:rsid w:val="000007EC"/>
    <w:rsid w:val="0000088E"/>
    <w:rsid w:val="000008F4"/>
    <w:rsid w:val="00000974"/>
    <w:rsid w:val="00000A33"/>
    <w:rsid w:val="00000A43"/>
    <w:rsid w:val="00000A79"/>
    <w:rsid w:val="00000C60"/>
    <w:rsid w:val="00000D20"/>
    <w:rsid w:val="000013FF"/>
    <w:rsid w:val="000014C0"/>
    <w:rsid w:val="00001504"/>
    <w:rsid w:val="0000154F"/>
    <w:rsid w:val="0000156B"/>
    <w:rsid w:val="00001684"/>
    <w:rsid w:val="000017DE"/>
    <w:rsid w:val="00001BF0"/>
    <w:rsid w:val="00001BF3"/>
    <w:rsid w:val="00001CF9"/>
    <w:rsid w:val="00001E5B"/>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2FC7"/>
    <w:rsid w:val="00003491"/>
    <w:rsid w:val="00003926"/>
    <w:rsid w:val="00003BA8"/>
    <w:rsid w:val="00003DAD"/>
    <w:rsid w:val="00003E70"/>
    <w:rsid w:val="00003ECA"/>
    <w:rsid w:val="00004126"/>
    <w:rsid w:val="00004428"/>
    <w:rsid w:val="0000476A"/>
    <w:rsid w:val="00004894"/>
    <w:rsid w:val="000048DC"/>
    <w:rsid w:val="00004950"/>
    <w:rsid w:val="000049A1"/>
    <w:rsid w:val="00004A32"/>
    <w:rsid w:val="00004B54"/>
    <w:rsid w:val="00004BCA"/>
    <w:rsid w:val="00004F51"/>
    <w:rsid w:val="000051E0"/>
    <w:rsid w:val="00005252"/>
    <w:rsid w:val="0000526E"/>
    <w:rsid w:val="0000527E"/>
    <w:rsid w:val="0000528C"/>
    <w:rsid w:val="00005677"/>
    <w:rsid w:val="0000574C"/>
    <w:rsid w:val="0000585D"/>
    <w:rsid w:val="00005896"/>
    <w:rsid w:val="00005921"/>
    <w:rsid w:val="00005933"/>
    <w:rsid w:val="00005A18"/>
    <w:rsid w:val="00005BB9"/>
    <w:rsid w:val="0000663E"/>
    <w:rsid w:val="00006919"/>
    <w:rsid w:val="00006BB4"/>
    <w:rsid w:val="00006D48"/>
    <w:rsid w:val="00006DF1"/>
    <w:rsid w:val="00006F3F"/>
    <w:rsid w:val="0000700C"/>
    <w:rsid w:val="000070A3"/>
    <w:rsid w:val="000072AE"/>
    <w:rsid w:val="00007376"/>
    <w:rsid w:val="0000738B"/>
    <w:rsid w:val="0000746F"/>
    <w:rsid w:val="00007539"/>
    <w:rsid w:val="00007565"/>
    <w:rsid w:val="00007577"/>
    <w:rsid w:val="000075E3"/>
    <w:rsid w:val="000077EB"/>
    <w:rsid w:val="00007841"/>
    <w:rsid w:val="000078F8"/>
    <w:rsid w:val="0000795A"/>
    <w:rsid w:val="00007B3E"/>
    <w:rsid w:val="00007B88"/>
    <w:rsid w:val="00007CED"/>
    <w:rsid w:val="00007EC7"/>
    <w:rsid w:val="00007F81"/>
    <w:rsid w:val="00007F9E"/>
    <w:rsid w:val="00010026"/>
    <w:rsid w:val="000101F9"/>
    <w:rsid w:val="0001040E"/>
    <w:rsid w:val="000105C0"/>
    <w:rsid w:val="000106E6"/>
    <w:rsid w:val="00010705"/>
    <w:rsid w:val="000107D8"/>
    <w:rsid w:val="00010829"/>
    <w:rsid w:val="0001092E"/>
    <w:rsid w:val="00010C3A"/>
    <w:rsid w:val="00010C56"/>
    <w:rsid w:val="00010CBF"/>
    <w:rsid w:val="00010DC1"/>
    <w:rsid w:val="00010FAC"/>
    <w:rsid w:val="00010FD4"/>
    <w:rsid w:val="00011106"/>
    <w:rsid w:val="00011273"/>
    <w:rsid w:val="000112AA"/>
    <w:rsid w:val="00011B09"/>
    <w:rsid w:val="00011B79"/>
    <w:rsid w:val="00011D3B"/>
    <w:rsid w:val="000120A6"/>
    <w:rsid w:val="00012134"/>
    <w:rsid w:val="000121D8"/>
    <w:rsid w:val="000121E1"/>
    <w:rsid w:val="000122C8"/>
    <w:rsid w:val="00012301"/>
    <w:rsid w:val="00012410"/>
    <w:rsid w:val="00012AD7"/>
    <w:rsid w:val="00012CEF"/>
    <w:rsid w:val="00012EB3"/>
    <w:rsid w:val="0001302E"/>
    <w:rsid w:val="000130E1"/>
    <w:rsid w:val="000131B4"/>
    <w:rsid w:val="00013301"/>
    <w:rsid w:val="00013453"/>
    <w:rsid w:val="00013589"/>
    <w:rsid w:val="00013623"/>
    <w:rsid w:val="000136C6"/>
    <w:rsid w:val="0001380B"/>
    <w:rsid w:val="00013A1F"/>
    <w:rsid w:val="00013A80"/>
    <w:rsid w:val="00013E09"/>
    <w:rsid w:val="00014619"/>
    <w:rsid w:val="000147D2"/>
    <w:rsid w:val="00014D38"/>
    <w:rsid w:val="00014D5A"/>
    <w:rsid w:val="00014FDC"/>
    <w:rsid w:val="00015049"/>
    <w:rsid w:val="00015391"/>
    <w:rsid w:val="000153BC"/>
    <w:rsid w:val="000154A1"/>
    <w:rsid w:val="00015A34"/>
    <w:rsid w:val="00015AC2"/>
    <w:rsid w:val="00015AD0"/>
    <w:rsid w:val="00015AF6"/>
    <w:rsid w:val="00015C84"/>
    <w:rsid w:val="00015CF9"/>
    <w:rsid w:val="00015E24"/>
    <w:rsid w:val="0001614F"/>
    <w:rsid w:val="000164A6"/>
    <w:rsid w:val="00016692"/>
    <w:rsid w:val="0001669E"/>
    <w:rsid w:val="00016956"/>
    <w:rsid w:val="00016E5C"/>
    <w:rsid w:val="00016F96"/>
    <w:rsid w:val="00016FBD"/>
    <w:rsid w:val="0001721B"/>
    <w:rsid w:val="0001743E"/>
    <w:rsid w:val="00017590"/>
    <w:rsid w:val="000176DD"/>
    <w:rsid w:val="00017718"/>
    <w:rsid w:val="00017764"/>
    <w:rsid w:val="00017AA4"/>
    <w:rsid w:val="00017AD0"/>
    <w:rsid w:val="00017C62"/>
    <w:rsid w:val="00017FE3"/>
    <w:rsid w:val="000202F8"/>
    <w:rsid w:val="0002049B"/>
    <w:rsid w:val="000204FE"/>
    <w:rsid w:val="00020627"/>
    <w:rsid w:val="000207F7"/>
    <w:rsid w:val="00020A67"/>
    <w:rsid w:val="00020BC7"/>
    <w:rsid w:val="00020F1E"/>
    <w:rsid w:val="000210FC"/>
    <w:rsid w:val="00021275"/>
    <w:rsid w:val="00021394"/>
    <w:rsid w:val="00021415"/>
    <w:rsid w:val="0002144C"/>
    <w:rsid w:val="00021475"/>
    <w:rsid w:val="000214E6"/>
    <w:rsid w:val="00021687"/>
    <w:rsid w:val="00021A3A"/>
    <w:rsid w:val="00021B75"/>
    <w:rsid w:val="00021D91"/>
    <w:rsid w:val="00021E1D"/>
    <w:rsid w:val="00021E86"/>
    <w:rsid w:val="00022104"/>
    <w:rsid w:val="0002215F"/>
    <w:rsid w:val="000223BD"/>
    <w:rsid w:val="0002240D"/>
    <w:rsid w:val="0002248D"/>
    <w:rsid w:val="0002272E"/>
    <w:rsid w:val="0002295B"/>
    <w:rsid w:val="00022F95"/>
    <w:rsid w:val="00023003"/>
    <w:rsid w:val="00023097"/>
    <w:rsid w:val="000233EB"/>
    <w:rsid w:val="00023BFF"/>
    <w:rsid w:val="00023C76"/>
    <w:rsid w:val="00023CF5"/>
    <w:rsid w:val="00023CF9"/>
    <w:rsid w:val="00023DA7"/>
    <w:rsid w:val="00023F53"/>
    <w:rsid w:val="0002430B"/>
    <w:rsid w:val="0002430F"/>
    <w:rsid w:val="00024503"/>
    <w:rsid w:val="0002464C"/>
    <w:rsid w:val="0002490B"/>
    <w:rsid w:val="00024C07"/>
    <w:rsid w:val="00024C19"/>
    <w:rsid w:val="00025014"/>
    <w:rsid w:val="00025019"/>
    <w:rsid w:val="000252BD"/>
    <w:rsid w:val="000252DE"/>
    <w:rsid w:val="0002538D"/>
    <w:rsid w:val="0002541F"/>
    <w:rsid w:val="00025585"/>
    <w:rsid w:val="00025678"/>
    <w:rsid w:val="00025AE7"/>
    <w:rsid w:val="00025D24"/>
    <w:rsid w:val="0002608B"/>
    <w:rsid w:val="00026242"/>
    <w:rsid w:val="00026356"/>
    <w:rsid w:val="00026556"/>
    <w:rsid w:val="000265C3"/>
    <w:rsid w:val="000267A3"/>
    <w:rsid w:val="000269A8"/>
    <w:rsid w:val="000269D6"/>
    <w:rsid w:val="00026B87"/>
    <w:rsid w:val="00026C24"/>
    <w:rsid w:val="00026CD4"/>
    <w:rsid w:val="00026F82"/>
    <w:rsid w:val="00027359"/>
    <w:rsid w:val="00027431"/>
    <w:rsid w:val="000276C9"/>
    <w:rsid w:val="000278B2"/>
    <w:rsid w:val="000279AC"/>
    <w:rsid w:val="00027B72"/>
    <w:rsid w:val="00027E8D"/>
    <w:rsid w:val="0003009C"/>
    <w:rsid w:val="000300D8"/>
    <w:rsid w:val="00030203"/>
    <w:rsid w:val="000303E4"/>
    <w:rsid w:val="00030724"/>
    <w:rsid w:val="00030954"/>
    <w:rsid w:val="00030FE1"/>
    <w:rsid w:val="00031086"/>
    <w:rsid w:val="000311AF"/>
    <w:rsid w:val="000314D6"/>
    <w:rsid w:val="000314F2"/>
    <w:rsid w:val="0003152D"/>
    <w:rsid w:val="0003172E"/>
    <w:rsid w:val="00031B1B"/>
    <w:rsid w:val="00031C9E"/>
    <w:rsid w:val="00031D33"/>
    <w:rsid w:val="000322DA"/>
    <w:rsid w:val="00032303"/>
    <w:rsid w:val="00032412"/>
    <w:rsid w:val="00032656"/>
    <w:rsid w:val="0003278F"/>
    <w:rsid w:val="00032919"/>
    <w:rsid w:val="00032990"/>
    <w:rsid w:val="00032A9E"/>
    <w:rsid w:val="00032E27"/>
    <w:rsid w:val="00032EED"/>
    <w:rsid w:val="00032F00"/>
    <w:rsid w:val="00032FD9"/>
    <w:rsid w:val="0003306D"/>
    <w:rsid w:val="00033103"/>
    <w:rsid w:val="00033367"/>
    <w:rsid w:val="0003336B"/>
    <w:rsid w:val="00033423"/>
    <w:rsid w:val="000336EF"/>
    <w:rsid w:val="00033CFF"/>
    <w:rsid w:val="00033D57"/>
    <w:rsid w:val="00033E60"/>
    <w:rsid w:val="00034019"/>
    <w:rsid w:val="00034162"/>
    <w:rsid w:val="00034475"/>
    <w:rsid w:val="000344CC"/>
    <w:rsid w:val="0003464F"/>
    <w:rsid w:val="000347B8"/>
    <w:rsid w:val="000347BB"/>
    <w:rsid w:val="00034946"/>
    <w:rsid w:val="00034990"/>
    <w:rsid w:val="00034A99"/>
    <w:rsid w:val="00034AD8"/>
    <w:rsid w:val="00034CDC"/>
    <w:rsid w:val="00034E06"/>
    <w:rsid w:val="00034F0A"/>
    <w:rsid w:val="00034FD0"/>
    <w:rsid w:val="0003507C"/>
    <w:rsid w:val="000355D6"/>
    <w:rsid w:val="000355DE"/>
    <w:rsid w:val="00035A91"/>
    <w:rsid w:val="00035AB3"/>
    <w:rsid w:val="00035ACF"/>
    <w:rsid w:val="00035C47"/>
    <w:rsid w:val="00035D92"/>
    <w:rsid w:val="00035DD9"/>
    <w:rsid w:val="00035EA6"/>
    <w:rsid w:val="00036173"/>
    <w:rsid w:val="000361CD"/>
    <w:rsid w:val="000362AC"/>
    <w:rsid w:val="000363F1"/>
    <w:rsid w:val="0003642D"/>
    <w:rsid w:val="0003668D"/>
    <w:rsid w:val="00036837"/>
    <w:rsid w:val="000368EB"/>
    <w:rsid w:val="00036924"/>
    <w:rsid w:val="00036A41"/>
    <w:rsid w:val="00036BBC"/>
    <w:rsid w:val="00036BE1"/>
    <w:rsid w:val="00036F37"/>
    <w:rsid w:val="00037081"/>
    <w:rsid w:val="000371CD"/>
    <w:rsid w:val="000373D0"/>
    <w:rsid w:val="0003758B"/>
    <w:rsid w:val="00037796"/>
    <w:rsid w:val="00037A08"/>
    <w:rsid w:val="00037D1D"/>
    <w:rsid w:val="00037E57"/>
    <w:rsid w:val="00037F13"/>
    <w:rsid w:val="000402CB"/>
    <w:rsid w:val="000402EE"/>
    <w:rsid w:val="0004037D"/>
    <w:rsid w:val="000403E1"/>
    <w:rsid w:val="0004044B"/>
    <w:rsid w:val="00040548"/>
    <w:rsid w:val="000405A6"/>
    <w:rsid w:val="000407B5"/>
    <w:rsid w:val="00040BEE"/>
    <w:rsid w:val="00040BF7"/>
    <w:rsid w:val="00040EC6"/>
    <w:rsid w:val="00040F72"/>
    <w:rsid w:val="0004138B"/>
    <w:rsid w:val="0004183D"/>
    <w:rsid w:val="00041ABA"/>
    <w:rsid w:val="00041B5F"/>
    <w:rsid w:val="00041B80"/>
    <w:rsid w:val="00041BEE"/>
    <w:rsid w:val="00041C84"/>
    <w:rsid w:val="00041CC4"/>
    <w:rsid w:val="00041CED"/>
    <w:rsid w:val="00041DB4"/>
    <w:rsid w:val="00041E52"/>
    <w:rsid w:val="00041E7B"/>
    <w:rsid w:val="00041F16"/>
    <w:rsid w:val="00041F69"/>
    <w:rsid w:val="0004207A"/>
    <w:rsid w:val="000420A4"/>
    <w:rsid w:val="0004211E"/>
    <w:rsid w:val="00042125"/>
    <w:rsid w:val="0004225B"/>
    <w:rsid w:val="0004231B"/>
    <w:rsid w:val="00042389"/>
    <w:rsid w:val="00042571"/>
    <w:rsid w:val="000425FD"/>
    <w:rsid w:val="0004264A"/>
    <w:rsid w:val="000427D1"/>
    <w:rsid w:val="0004293D"/>
    <w:rsid w:val="0004299A"/>
    <w:rsid w:val="00042A8F"/>
    <w:rsid w:val="00042BB4"/>
    <w:rsid w:val="00042CB9"/>
    <w:rsid w:val="00042D6B"/>
    <w:rsid w:val="00042E31"/>
    <w:rsid w:val="00042EAD"/>
    <w:rsid w:val="00043099"/>
    <w:rsid w:val="000431BC"/>
    <w:rsid w:val="000437DA"/>
    <w:rsid w:val="00043A37"/>
    <w:rsid w:val="00043C51"/>
    <w:rsid w:val="00043C66"/>
    <w:rsid w:val="00043D7A"/>
    <w:rsid w:val="00043F83"/>
    <w:rsid w:val="00044044"/>
    <w:rsid w:val="000440E9"/>
    <w:rsid w:val="0004432E"/>
    <w:rsid w:val="000443E5"/>
    <w:rsid w:val="000444FD"/>
    <w:rsid w:val="00044588"/>
    <w:rsid w:val="0004491C"/>
    <w:rsid w:val="00044A01"/>
    <w:rsid w:val="00044DAF"/>
    <w:rsid w:val="00044FB2"/>
    <w:rsid w:val="000450D2"/>
    <w:rsid w:val="000453D0"/>
    <w:rsid w:val="000454CD"/>
    <w:rsid w:val="00045547"/>
    <w:rsid w:val="0004555C"/>
    <w:rsid w:val="00045DBC"/>
    <w:rsid w:val="0004633C"/>
    <w:rsid w:val="0004643E"/>
    <w:rsid w:val="00046600"/>
    <w:rsid w:val="0004667B"/>
    <w:rsid w:val="00046845"/>
    <w:rsid w:val="000469D6"/>
    <w:rsid w:val="00046A26"/>
    <w:rsid w:val="00046C79"/>
    <w:rsid w:val="00046C83"/>
    <w:rsid w:val="00046FEB"/>
    <w:rsid w:val="000472FF"/>
    <w:rsid w:val="0004740C"/>
    <w:rsid w:val="000474C8"/>
    <w:rsid w:val="00047555"/>
    <w:rsid w:val="000475BF"/>
    <w:rsid w:val="00047615"/>
    <w:rsid w:val="00047644"/>
    <w:rsid w:val="0004765B"/>
    <w:rsid w:val="000476D5"/>
    <w:rsid w:val="000476FD"/>
    <w:rsid w:val="0004778E"/>
    <w:rsid w:val="0004788C"/>
    <w:rsid w:val="00047A36"/>
    <w:rsid w:val="00047D9D"/>
    <w:rsid w:val="00047DFA"/>
    <w:rsid w:val="0005015B"/>
    <w:rsid w:val="000501B9"/>
    <w:rsid w:val="000501F8"/>
    <w:rsid w:val="000502DD"/>
    <w:rsid w:val="00050364"/>
    <w:rsid w:val="00050575"/>
    <w:rsid w:val="00050751"/>
    <w:rsid w:val="00050D4A"/>
    <w:rsid w:val="00050DDA"/>
    <w:rsid w:val="00050FF7"/>
    <w:rsid w:val="0005111E"/>
    <w:rsid w:val="00051157"/>
    <w:rsid w:val="0005117A"/>
    <w:rsid w:val="00051219"/>
    <w:rsid w:val="0005145A"/>
    <w:rsid w:val="0005166E"/>
    <w:rsid w:val="000516DE"/>
    <w:rsid w:val="000516EA"/>
    <w:rsid w:val="00051A5C"/>
    <w:rsid w:val="00051AD4"/>
    <w:rsid w:val="00051BA4"/>
    <w:rsid w:val="00051D51"/>
    <w:rsid w:val="00051D68"/>
    <w:rsid w:val="00051D6A"/>
    <w:rsid w:val="00051F27"/>
    <w:rsid w:val="00052514"/>
    <w:rsid w:val="00052901"/>
    <w:rsid w:val="00052A58"/>
    <w:rsid w:val="00052B2C"/>
    <w:rsid w:val="00052DA8"/>
    <w:rsid w:val="00053662"/>
    <w:rsid w:val="00053998"/>
    <w:rsid w:val="000539FC"/>
    <w:rsid w:val="00053A06"/>
    <w:rsid w:val="00053A5A"/>
    <w:rsid w:val="00053A97"/>
    <w:rsid w:val="00053CE1"/>
    <w:rsid w:val="00053D75"/>
    <w:rsid w:val="00053EED"/>
    <w:rsid w:val="00053F1F"/>
    <w:rsid w:val="00053F9D"/>
    <w:rsid w:val="000542D0"/>
    <w:rsid w:val="0005466F"/>
    <w:rsid w:val="00054880"/>
    <w:rsid w:val="000548E3"/>
    <w:rsid w:val="00054FB8"/>
    <w:rsid w:val="0005555C"/>
    <w:rsid w:val="000555B2"/>
    <w:rsid w:val="000555B9"/>
    <w:rsid w:val="000555C7"/>
    <w:rsid w:val="0005569F"/>
    <w:rsid w:val="000559C9"/>
    <w:rsid w:val="00055C31"/>
    <w:rsid w:val="00055CCA"/>
    <w:rsid w:val="000560CB"/>
    <w:rsid w:val="00056475"/>
    <w:rsid w:val="000567CD"/>
    <w:rsid w:val="0005691A"/>
    <w:rsid w:val="00056CBF"/>
    <w:rsid w:val="00056CE3"/>
    <w:rsid w:val="00056E19"/>
    <w:rsid w:val="00056E64"/>
    <w:rsid w:val="00056F79"/>
    <w:rsid w:val="00056FE5"/>
    <w:rsid w:val="0005717B"/>
    <w:rsid w:val="0005730D"/>
    <w:rsid w:val="000574BF"/>
    <w:rsid w:val="00057591"/>
    <w:rsid w:val="00057603"/>
    <w:rsid w:val="00057883"/>
    <w:rsid w:val="00057AE1"/>
    <w:rsid w:val="00057C02"/>
    <w:rsid w:val="00057C05"/>
    <w:rsid w:val="00057CD6"/>
    <w:rsid w:val="00057F2C"/>
    <w:rsid w:val="00060061"/>
    <w:rsid w:val="0006009B"/>
    <w:rsid w:val="000600BA"/>
    <w:rsid w:val="00060293"/>
    <w:rsid w:val="000606E3"/>
    <w:rsid w:val="00060720"/>
    <w:rsid w:val="00060A43"/>
    <w:rsid w:val="00060F5C"/>
    <w:rsid w:val="00061132"/>
    <w:rsid w:val="0006153E"/>
    <w:rsid w:val="000615E7"/>
    <w:rsid w:val="00061692"/>
    <w:rsid w:val="00061696"/>
    <w:rsid w:val="000616C1"/>
    <w:rsid w:val="00061BAC"/>
    <w:rsid w:val="00061D2B"/>
    <w:rsid w:val="000620DC"/>
    <w:rsid w:val="00062309"/>
    <w:rsid w:val="00062634"/>
    <w:rsid w:val="00062795"/>
    <w:rsid w:val="0006286C"/>
    <w:rsid w:val="000629AB"/>
    <w:rsid w:val="00062A94"/>
    <w:rsid w:val="00062AFE"/>
    <w:rsid w:val="00062B25"/>
    <w:rsid w:val="00062C2A"/>
    <w:rsid w:val="00062F34"/>
    <w:rsid w:val="000634BA"/>
    <w:rsid w:val="00063AC5"/>
    <w:rsid w:val="00063B2C"/>
    <w:rsid w:val="00063B93"/>
    <w:rsid w:val="00063C00"/>
    <w:rsid w:val="00063C11"/>
    <w:rsid w:val="00063C49"/>
    <w:rsid w:val="00063DD4"/>
    <w:rsid w:val="0006432C"/>
    <w:rsid w:val="00064624"/>
    <w:rsid w:val="000648E4"/>
    <w:rsid w:val="00064BDD"/>
    <w:rsid w:val="00064C66"/>
    <w:rsid w:val="00064CD5"/>
    <w:rsid w:val="000653ED"/>
    <w:rsid w:val="0006546C"/>
    <w:rsid w:val="00065497"/>
    <w:rsid w:val="00065529"/>
    <w:rsid w:val="000656E3"/>
    <w:rsid w:val="00065827"/>
    <w:rsid w:val="0006582C"/>
    <w:rsid w:val="00065A6B"/>
    <w:rsid w:val="00065F1F"/>
    <w:rsid w:val="00066137"/>
    <w:rsid w:val="00066286"/>
    <w:rsid w:val="00066388"/>
    <w:rsid w:val="000663E8"/>
    <w:rsid w:val="000665C8"/>
    <w:rsid w:val="0006679D"/>
    <w:rsid w:val="0006696E"/>
    <w:rsid w:val="00066B58"/>
    <w:rsid w:val="00066BF4"/>
    <w:rsid w:val="00066D55"/>
    <w:rsid w:val="000672E0"/>
    <w:rsid w:val="0006765F"/>
    <w:rsid w:val="0006774A"/>
    <w:rsid w:val="00067781"/>
    <w:rsid w:val="000678E2"/>
    <w:rsid w:val="000678FD"/>
    <w:rsid w:val="00067A2F"/>
    <w:rsid w:val="00067C6A"/>
    <w:rsid w:val="00067E92"/>
    <w:rsid w:val="00067F43"/>
    <w:rsid w:val="00067F79"/>
    <w:rsid w:val="00070021"/>
    <w:rsid w:val="00070089"/>
    <w:rsid w:val="000700C2"/>
    <w:rsid w:val="00070301"/>
    <w:rsid w:val="00070385"/>
    <w:rsid w:val="000704F5"/>
    <w:rsid w:val="000706CA"/>
    <w:rsid w:val="000706D0"/>
    <w:rsid w:val="000707AA"/>
    <w:rsid w:val="000707F5"/>
    <w:rsid w:val="00070A9D"/>
    <w:rsid w:val="00070CE7"/>
    <w:rsid w:val="00070E75"/>
    <w:rsid w:val="00070FEF"/>
    <w:rsid w:val="0007114E"/>
    <w:rsid w:val="000711D0"/>
    <w:rsid w:val="00071254"/>
    <w:rsid w:val="0007132F"/>
    <w:rsid w:val="0007139D"/>
    <w:rsid w:val="000713D5"/>
    <w:rsid w:val="00071720"/>
    <w:rsid w:val="00071866"/>
    <w:rsid w:val="00071BD5"/>
    <w:rsid w:val="00071FBE"/>
    <w:rsid w:val="00072330"/>
    <w:rsid w:val="00072439"/>
    <w:rsid w:val="0007258A"/>
    <w:rsid w:val="000725F8"/>
    <w:rsid w:val="0007271B"/>
    <w:rsid w:val="00072799"/>
    <w:rsid w:val="00072D5E"/>
    <w:rsid w:val="00072E27"/>
    <w:rsid w:val="00072F3E"/>
    <w:rsid w:val="000734B8"/>
    <w:rsid w:val="00073998"/>
    <w:rsid w:val="00073A55"/>
    <w:rsid w:val="00073ABF"/>
    <w:rsid w:val="00073B11"/>
    <w:rsid w:val="00073D6A"/>
    <w:rsid w:val="00073DCB"/>
    <w:rsid w:val="000744E3"/>
    <w:rsid w:val="00074B19"/>
    <w:rsid w:val="00074BD6"/>
    <w:rsid w:val="00074D8F"/>
    <w:rsid w:val="00074F04"/>
    <w:rsid w:val="00075094"/>
    <w:rsid w:val="00075260"/>
    <w:rsid w:val="000754C2"/>
    <w:rsid w:val="000755F2"/>
    <w:rsid w:val="00075735"/>
    <w:rsid w:val="00075BE0"/>
    <w:rsid w:val="00075D23"/>
    <w:rsid w:val="00075D7C"/>
    <w:rsid w:val="00075DE0"/>
    <w:rsid w:val="00076312"/>
    <w:rsid w:val="000764C5"/>
    <w:rsid w:val="0007679A"/>
    <w:rsid w:val="00076923"/>
    <w:rsid w:val="0007695D"/>
    <w:rsid w:val="000769A7"/>
    <w:rsid w:val="00076A11"/>
    <w:rsid w:val="00076A31"/>
    <w:rsid w:val="00076A92"/>
    <w:rsid w:val="00076B5B"/>
    <w:rsid w:val="00076BBF"/>
    <w:rsid w:val="00076C4C"/>
    <w:rsid w:val="00076CB0"/>
    <w:rsid w:val="00076D97"/>
    <w:rsid w:val="00076DE7"/>
    <w:rsid w:val="0007718B"/>
    <w:rsid w:val="00077440"/>
    <w:rsid w:val="00077696"/>
    <w:rsid w:val="00077852"/>
    <w:rsid w:val="00077865"/>
    <w:rsid w:val="00077A4C"/>
    <w:rsid w:val="00077ADF"/>
    <w:rsid w:val="00077E7D"/>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2BE"/>
    <w:rsid w:val="0008147F"/>
    <w:rsid w:val="000817C2"/>
    <w:rsid w:val="00081AFC"/>
    <w:rsid w:val="00081BC2"/>
    <w:rsid w:val="00082058"/>
    <w:rsid w:val="0008208A"/>
    <w:rsid w:val="00082302"/>
    <w:rsid w:val="00082309"/>
    <w:rsid w:val="00082429"/>
    <w:rsid w:val="0008246E"/>
    <w:rsid w:val="00082B3A"/>
    <w:rsid w:val="00082C72"/>
    <w:rsid w:val="00082D6D"/>
    <w:rsid w:val="00082FB2"/>
    <w:rsid w:val="00082FE2"/>
    <w:rsid w:val="0008326C"/>
    <w:rsid w:val="00083738"/>
    <w:rsid w:val="0008389D"/>
    <w:rsid w:val="00083B06"/>
    <w:rsid w:val="00083D84"/>
    <w:rsid w:val="00083E53"/>
    <w:rsid w:val="00084135"/>
    <w:rsid w:val="000841C0"/>
    <w:rsid w:val="0008438F"/>
    <w:rsid w:val="0008443A"/>
    <w:rsid w:val="0008449B"/>
    <w:rsid w:val="00084667"/>
    <w:rsid w:val="0008479C"/>
    <w:rsid w:val="00084BF8"/>
    <w:rsid w:val="00084E83"/>
    <w:rsid w:val="00085072"/>
    <w:rsid w:val="00085160"/>
    <w:rsid w:val="0008525B"/>
    <w:rsid w:val="000856A5"/>
    <w:rsid w:val="000856C5"/>
    <w:rsid w:val="00085715"/>
    <w:rsid w:val="000857C3"/>
    <w:rsid w:val="0008592C"/>
    <w:rsid w:val="00085994"/>
    <w:rsid w:val="00085A81"/>
    <w:rsid w:val="00085BD9"/>
    <w:rsid w:val="00085C05"/>
    <w:rsid w:val="00085C08"/>
    <w:rsid w:val="00085D1D"/>
    <w:rsid w:val="00085E25"/>
    <w:rsid w:val="000860A1"/>
    <w:rsid w:val="00086500"/>
    <w:rsid w:val="00086571"/>
    <w:rsid w:val="000865F9"/>
    <w:rsid w:val="0008680F"/>
    <w:rsid w:val="00086A99"/>
    <w:rsid w:val="00086AC9"/>
    <w:rsid w:val="00086D94"/>
    <w:rsid w:val="00086E53"/>
    <w:rsid w:val="00086F89"/>
    <w:rsid w:val="00087147"/>
    <w:rsid w:val="000875DA"/>
    <w:rsid w:val="00087692"/>
    <w:rsid w:val="000879C8"/>
    <w:rsid w:val="00087A7C"/>
    <w:rsid w:val="00087B64"/>
    <w:rsid w:val="00087BEA"/>
    <w:rsid w:val="00087C29"/>
    <w:rsid w:val="00087DE0"/>
    <w:rsid w:val="00087EEA"/>
    <w:rsid w:val="000901EF"/>
    <w:rsid w:val="0009021A"/>
    <w:rsid w:val="000903E8"/>
    <w:rsid w:val="00090BF7"/>
    <w:rsid w:val="00090E6B"/>
    <w:rsid w:val="0009121B"/>
    <w:rsid w:val="000913DB"/>
    <w:rsid w:val="000913F1"/>
    <w:rsid w:val="00091510"/>
    <w:rsid w:val="000915A0"/>
    <w:rsid w:val="00091984"/>
    <w:rsid w:val="00091BD2"/>
    <w:rsid w:val="00091E5B"/>
    <w:rsid w:val="00091F2D"/>
    <w:rsid w:val="000921BB"/>
    <w:rsid w:val="00092642"/>
    <w:rsid w:val="00092752"/>
    <w:rsid w:val="0009277C"/>
    <w:rsid w:val="00092A3F"/>
    <w:rsid w:val="00092B26"/>
    <w:rsid w:val="00092BE6"/>
    <w:rsid w:val="00092C38"/>
    <w:rsid w:val="00092CC2"/>
    <w:rsid w:val="00092D3F"/>
    <w:rsid w:val="00092DF1"/>
    <w:rsid w:val="00092F3E"/>
    <w:rsid w:val="000931E0"/>
    <w:rsid w:val="00093252"/>
    <w:rsid w:val="00093257"/>
    <w:rsid w:val="000933CA"/>
    <w:rsid w:val="000934D3"/>
    <w:rsid w:val="000934DF"/>
    <w:rsid w:val="0009364D"/>
    <w:rsid w:val="0009375D"/>
    <w:rsid w:val="0009386F"/>
    <w:rsid w:val="000938EF"/>
    <w:rsid w:val="00093901"/>
    <w:rsid w:val="00093ADD"/>
    <w:rsid w:val="00093F76"/>
    <w:rsid w:val="00093FE9"/>
    <w:rsid w:val="0009412E"/>
    <w:rsid w:val="000945B8"/>
    <w:rsid w:val="00094686"/>
    <w:rsid w:val="00094928"/>
    <w:rsid w:val="00094955"/>
    <w:rsid w:val="000949B7"/>
    <w:rsid w:val="00094F50"/>
    <w:rsid w:val="00095073"/>
    <w:rsid w:val="0009539E"/>
    <w:rsid w:val="000956AD"/>
    <w:rsid w:val="000958BD"/>
    <w:rsid w:val="000958FC"/>
    <w:rsid w:val="00095B0E"/>
    <w:rsid w:val="00096342"/>
    <w:rsid w:val="0009656E"/>
    <w:rsid w:val="0009691F"/>
    <w:rsid w:val="00096AE0"/>
    <w:rsid w:val="00096D44"/>
    <w:rsid w:val="00096D6E"/>
    <w:rsid w:val="00096FED"/>
    <w:rsid w:val="0009708D"/>
    <w:rsid w:val="00097262"/>
    <w:rsid w:val="000973F7"/>
    <w:rsid w:val="0009769B"/>
    <w:rsid w:val="0009777C"/>
    <w:rsid w:val="0009783D"/>
    <w:rsid w:val="00097924"/>
    <w:rsid w:val="00097B0D"/>
    <w:rsid w:val="000A0025"/>
    <w:rsid w:val="000A0134"/>
    <w:rsid w:val="000A01AC"/>
    <w:rsid w:val="000A020F"/>
    <w:rsid w:val="000A0453"/>
    <w:rsid w:val="000A05DD"/>
    <w:rsid w:val="000A0773"/>
    <w:rsid w:val="000A0B55"/>
    <w:rsid w:val="000A0FCA"/>
    <w:rsid w:val="000A1209"/>
    <w:rsid w:val="000A138B"/>
    <w:rsid w:val="000A17AF"/>
    <w:rsid w:val="000A18AE"/>
    <w:rsid w:val="000A197E"/>
    <w:rsid w:val="000A1AC2"/>
    <w:rsid w:val="000A1B8C"/>
    <w:rsid w:val="000A1CD8"/>
    <w:rsid w:val="000A1D13"/>
    <w:rsid w:val="000A20DE"/>
    <w:rsid w:val="000A20EA"/>
    <w:rsid w:val="000A211F"/>
    <w:rsid w:val="000A21EC"/>
    <w:rsid w:val="000A22E2"/>
    <w:rsid w:val="000A2472"/>
    <w:rsid w:val="000A2478"/>
    <w:rsid w:val="000A2506"/>
    <w:rsid w:val="000A25C3"/>
    <w:rsid w:val="000A26A1"/>
    <w:rsid w:val="000A287B"/>
    <w:rsid w:val="000A28D5"/>
    <w:rsid w:val="000A2A00"/>
    <w:rsid w:val="000A2E9E"/>
    <w:rsid w:val="000A3023"/>
    <w:rsid w:val="000A3041"/>
    <w:rsid w:val="000A30FE"/>
    <w:rsid w:val="000A3107"/>
    <w:rsid w:val="000A31C8"/>
    <w:rsid w:val="000A323C"/>
    <w:rsid w:val="000A3483"/>
    <w:rsid w:val="000A36F5"/>
    <w:rsid w:val="000A3747"/>
    <w:rsid w:val="000A3829"/>
    <w:rsid w:val="000A3939"/>
    <w:rsid w:val="000A3955"/>
    <w:rsid w:val="000A3A04"/>
    <w:rsid w:val="000A40C2"/>
    <w:rsid w:val="000A4108"/>
    <w:rsid w:val="000A4204"/>
    <w:rsid w:val="000A45F5"/>
    <w:rsid w:val="000A4789"/>
    <w:rsid w:val="000A4899"/>
    <w:rsid w:val="000A4A81"/>
    <w:rsid w:val="000A4E51"/>
    <w:rsid w:val="000A5093"/>
    <w:rsid w:val="000A53FE"/>
    <w:rsid w:val="000A54A7"/>
    <w:rsid w:val="000A5553"/>
    <w:rsid w:val="000A5578"/>
    <w:rsid w:val="000A56CE"/>
    <w:rsid w:val="000A5C23"/>
    <w:rsid w:val="000A5D7D"/>
    <w:rsid w:val="000A62E1"/>
    <w:rsid w:val="000A6378"/>
    <w:rsid w:val="000A63A2"/>
    <w:rsid w:val="000A656B"/>
    <w:rsid w:val="000A66F3"/>
    <w:rsid w:val="000A67A0"/>
    <w:rsid w:val="000A6912"/>
    <w:rsid w:val="000A697D"/>
    <w:rsid w:val="000A69EA"/>
    <w:rsid w:val="000A6A27"/>
    <w:rsid w:val="000A6B2B"/>
    <w:rsid w:val="000A6D32"/>
    <w:rsid w:val="000A6E16"/>
    <w:rsid w:val="000A704E"/>
    <w:rsid w:val="000A727F"/>
    <w:rsid w:val="000A7353"/>
    <w:rsid w:val="000A756A"/>
    <w:rsid w:val="000A756E"/>
    <w:rsid w:val="000A77ED"/>
    <w:rsid w:val="000A77F2"/>
    <w:rsid w:val="000A77F6"/>
    <w:rsid w:val="000A7934"/>
    <w:rsid w:val="000A7A6C"/>
    <w:rsid w:val="000A7B50"/>
    <w:rsid w:val="000A7C2F"/>
    <w:rsid w:val="000A7D61"/>
    <w:rsid w:val="000A7F10"/>
    <w:rsid w:val="000B0254"/>
    <w:rsid w:val="000B0422"/>
    <w:rsid w:val="000B0475"/>
    <w:rsid w:val="000B0477"/>
    <w:rsid w:val="000B05D3"/>
    <w:rsid w:val="000B0690"/>
    <w:rsid w:val="000B0747"/>
    <w:rsid w:val="000B0C7B"/>
    <w:rsid w:val="000B0D15"/>
    <w:rsid w:val="000B0DCA"/>
    <w:rsid w:val="000B0E1E"/>
    <w:rsid w:val="000B0FAA"/>
    <w:rsid w:val="000B18B4"/>
    <w:rsid w:val="000B19D1"/>
    <w:rsid w:val="000B19FF"/>
    <w:rsid w:val="000B1F95"/>
    <w:rsid w:val="000B20C3"/>
    <w:rsid w:val="000B21A5"/>
    <w:rsid w:val="000B22D5"/>
    <w:rsid w:val="000B23CE"/>
    <w:rsid w:val="000B246E"/>
    <w:rsid w:val="000B25C0"/>
    <w:rsid w:val="000B26B2"/>
    <w:rsid w:val="000B2B79"/>
    <w:rsid w:val="000B2BBE"/>
    <w:rsid w:val="000B2E4C"/>
    <w:rsid w:val="000B2EE5"/>
    <w:rsid w:val="000B2F18"/>
    <w:rsid w:val="000B2FAB"/>
    <w:rsid w:val="000B3019"/>
    <w:rsid w:val="000B316D"/>
    <w:rsid w:val="000B368D"/>
    <w:rsid w:val="000B36EC"/>
    <w:rsid w:val="000B4081"/>
    <w:rsid w:val="000B449C"/>
    <w:rsid w:val="000B460D"/>
    <w:rsid w:val="000B46CC"/>
    <w:rsid w:val="000B48CA"/>
    <w:rsid w:val="000B4B8A"/>
    <w:rsid w:val="000B4DD7"/>
    <w:rsid w:val="000B4DE7"/>
    <w:rsid w:val="000B4DF6"/>
    <w:rsid w:val="000B4E9C"/>
    <w:rsid w:val="000B5370"/>
    <w:rsid w:val="000B547B"/>
    <w:rsid w:val="000B54AF"/>
    <w:rsid w:val="000B5572"/>
    <w:rsid w:val="000B5667"/>
    <w:rsid w:val="000B579E"/>
    <w:rsid w:val="000B5888"/>
    <w:rsid w:val="000B5CFA"/>
    <w:rsid w:val="000B5D45"/>
    <w:rsid w:val="000B5E78"/>
    <w:rsid w:val="000B5EC3"/>
    <w:rsid w:val="000B5EF3"/>
    <w:rsid w:val="000B615B"/>
    <w:rsid w:val="000B61A7"/>
    <w:rsid w:val="000B6325"/>
    <w:rsid w:val="000B6337"/>
    <w:rsid w:val="000B63B8"/>
    <w:rsid w:val="000B647A"/>
    <w:rsid w:val="000B65DC"/>
    <w:rsid w:val="000B6682"/>
    <w:rsid w:val="000B678B"/>
    <w:rsid w:val="000B697C"/>
    <w:rsid w:val="000B6C6B"/>
    <w:rsid w:val="000B6DE7"/>
    <w:rsid w:val="000B709D"/>
    <w:rsid w:val="000B712D"/>
    <w:rsid w:val="000B7299"/>
    <w:rsid w:val="000B735A"/>
    <w:rsid w:val="000B7405"/>
    <w:rsid w:val="000B7540"/>
    <w:rsid w:val="000B7677"/>
    <w:rsid w:val="000B7767"/>
    <w:rsid w:val="000B7828"/>
    <w:rsid w:val="000B7D4D"/>
    <w:rsid w:val="000B7FF9"/>
    <w:rsid w:val="000B7FFA"/>
    <w:rsid w:val="000C02B1"/>
    <w:rsid w:val="000C03FE"/>
    <w:rsid w:val="000C0407"/>
    <w:rsid w:val="000C09D1"/>
    <w:rsid w:val="000C0CE0"/>
    <w:rsid w:val="000C0D1A"/>
    <w:rsid w:val="000C150F"/>
    <w:rsid w:val="000C15B2"/>
    <w:rsid w:val="000C1647"/>
    <w:rsid w:val="000C166D"/>
    <w:rsid w:val="000C1791"/>
    <w:rsid w:val="000C1A48"/>
    <w:rsid w:val="000C1EFD"/>
    <w:rsid w:val="000C1FC1"/>
    <w:rsid w:val="000C1FCB"/>
    <w:rsid w:val="000C221E"/>
    <w:rsid w:val="000C24BB"/>
    <w:rsid w:val="000C2591"/>
    <w:rsid w:val="000C27F3"/>
    <w:rsid w:val="000C295C"/>
    <w:rsid w:val="000C2C14"/>
    <w:rsid w:val="000C2D64"/>
    <w:rsid w:val="000C2E0D"/>
    <w:rsid w:val="000C2E37"/>
    <w:rsid w:val="000C2EDA"/>
    <w:rsid w:val="000C31D8"/>
    <w:rsid w:val="000C32AB"/>
    <w:rsid w:val="000C34FD"/>
    <w:rsid w:val="000C389A"/>
    <w:rsid w:val="000C38E9"/>
    <w:rsid w:val="000C3B9D"/>
    <w:rsid w:val="000C3BE2"/>
    <w:rsid w:val="000C4057"/>
    <w:rsid w:val="000C416F"/>
    <w:rsid w:val="000C44E9"/>
    <w:rsid w:val="000C4598"/>
    <w:rsid w:val="000C461F"/>
    <w:rsid w:val="000C473B"/>
    <w:rsid w:val="000C47E0"/>
    <w:rsid w:val="000C48D8"/>
    <w:rsid w:val="000C4916"/>
    <w:rsid w:val="000C4945"/>
    <w:rsid w:val="000C4A88"/>
    <w:rsid w:val="000C4D38"/>
    <w:rsid w:val="000C5131"/>
    <w:rsid w:val="000C513F"/>
    <w:rsid w:val="000C542F"/>
    <w:rsid w:val="000C5759"/>
    <w:rsid w:val="000C5891"/>
    <w:rsid w:val="000C5913"/>
    <w:rsid w:val="000C5B28"/>
    <w:rsid w:val="000C5C78"/>
    <w:rsid w:val="000C5E73"/>
    <w:rsid w:val="000C6058"/>
    <w:rsid w:val="000C61AB"/>
    <w:rsid w:val="000C62B7"/>
    <w:rsid w:val="000C63DE"/>
    <w:rsid w:val="000C655F"/>
    <w:rsid w:val="000C6590"/>
    <w:rsid w:val="000C6606"/>
    <w:rsid w:val="000C66E6"/>
    <w:rsid w:val="000C688F"/>
    <w:rsid w:val="000C68E3"/>
    <w:rsid w:val="000C6B94"/>
    <w:rsid w:val="000C6CF5"/>
    <w:rsid w:val="000C6E94"/>
    <w:rsid w:val="000C6F9F"/>
    <w:rsid w:val="000C737B"/>
    <w:rsid w:val="000C73A2"/>
    <w:rsid w:val="000C7574"/>
    <w:rsid w:val="000C7846"/>
    <w:rsid w:val="000C7927"/>
    <w:rsid w:val="000C7A27"/>
    <w:rsid w:val="000C7ACE"/>
    <w:rsid w:val="000C7B03"/>
    <w:rsid w:val="000C7BEA"/>
    <w:rsid w:val="000C7CF2"/>
    <w:rsid w:val="000C7FD8"/>
    <w:rsid w:val="000D019C"/>
    <w:rsid w:val="000D0224"/>
    <w:rsid w:val="000D027A"/>
    <w:rsid w:val="000D07E6"/>
    <w:rsid w:val="000D0847"/>
    <w:rsid w:val="000D0B0B"/>
    <w:rsid w:val="000D0D66"/>
    <w:rsid w:val="000D0DF6"/>
    <w:rsid w:val="000D0E32"/>
    <w:rsid w:val="000D0F3F"/>
    <w:rsid w:val="000D0F96"/>
    <w:rsid w:val="000D10EC"/>
    <w:rsid w:val="000D1189"/>
    <w:rsid w:val="000D1319"/>
    <w:rsid w:val="000D1339"/>
    <w:rsid w:val="000D1395"/>
    <w:rsid w:val="000D13BC"/>
    <w:rsid w:val="000D15FD"/>
    <w:rsid w:val="000D1677"/>
    <w:rsid w:val="000D1723"/>
    <w:rsid w:val="000D177D"/>
    <w:rsid w:val="000D188B"/>
    <w:rsid w:val="000D192C"/>
    <w:rsid w:val="000D1A44"/>
    <w:rsid w:val="000D1B54"/>
    <w:rsid w:val="000D1C16"/>
    <w:rsid w:val="000D1D33"/>
    <w:rsid w:val="000D1FD0"/>
    <w:rsid w:val="000D212C"/>
    <w:rsid w:val="000D21A3"/>
    <w:rsid w:val="000D21BE"/>
    <w:rsid w:val="000D23C4"/>
    <w:rsid w:val="000D25E6"/>
    <w:rsid w:val="000D2636"/>
    <w:rsid w:val="000D2819"/>
    <w:rsid w:val="000D299D"/>
    <w:rsid w:val="000D2A77"/>
    <w:rsid w:val="000D2AB0"/>
    <w:rsid w:val="000D2BB5"/>
    <w:rsid w:val="000D32E9"/>
    <w:rsid w:val="000D33F1"/>
    <w:rsid w:val="000D35C2"/>
    <w:rsid w:val="000D36AD"/>
    <w:rsid w:val="000D3852"/>
    <w:rsid w:val="000D3902"/>
    <w:rsid w:val="000D3B1E"/>
    <w:rsid w:val="000D3BF4"/>
    <w:rsid w:val="000D3CAD"/>
    <w:rsid w:val="000D3D41"/>
    <w:rsid w:val="000D3F02"/>
    <w:rsid w:val="000D3F80"/>
    <w:rsid w:val="000D3F9A"/>
    <w:rsid w:val="000D3FF9"/>
    <w:rsid w:val="000D41F4"/>
    <w:rsid w:val="000D435D"/>
    <w:rsid w:val="000D445D"/>
    <w:rsid w:val="000D4463"/>
    <w:rsid w:val="000D44A5"/>
    <w:rsid w:val="000D45A7"/>
    <w:rsid w:val="000D4A06"/>
    <w:rsid w:val="000D4A6C"/>
    <w:rsid w:val="000D4FB2"/>
    <w:rsid w:val="000D5061"/>
    <w:rsid w:val="000D53CA"/>
    <w:rsid w:val="000D54A5"/>
    <w:rsid w:val="000D5505"/>
    <w:rsid w:val="000D5654"/>
    <w:rsid w:val="000D5686"/>
    <w:rsid w:val="000D5801"/>
    <w:rsid w:val="000D5A52"/>
    <w:rsid w:val="000D5FFD"/>
    <w:rsid w:val="000D61E5"/>
    <w:rsid w:val="000D653E"/>
    <w:rsid w:val="000D6692"/>
    <w:rsid w:val="000D69A4"/>
    <w:rsid w:val="000D69BE"/>
    <w:rsid w:val="000D6E67"/>
    <w:rsid w:val="000D6F66"/>
    <w:rsid w:val="000D70C8"/>
    <w:rsid w:val="000D71B4"/>
    <w:rsid w:val="000D72BE"/>
    <w:rsid w:val="000D7350"/>
    <w:rsid w:val="000D73FA"/>
    <w:rsid w:val="000D75F3"/>
    <w:rsid w:val="000D76BF"/>
    <w:rsid w:val="000D76C9"/>
    <w:rsid w:val="000D7DA3"/>
    <w:rsid w:val="000D7ED5"/>
    <w:rsid w:val="000E0216"/>
    <w:rsid w:val="000E02CE"/>
    <w:rsid w:val="000E04E9"/>
    <w:rsid w:val="000E0DBF"/>
    <w:rsid w:val="000E0E1A"/>
    <w:rsid w:val="000E0F07"/>
    <w:rsid w:val="000E0F87"/>
    <w:rsid w:val="000E0F91"/>
    <w:rsid w:val="000E11E1"/>
    <w:rsid w:val="000E14B1"/>
    <w:rsid w:val="000E1696"/>
    <w:rsid w:val="000E1964"/>
    <w:rsid w:val="000E1B30"/>
    <w:rsid w:val="000E1B50"/>
    <w:rsid w:val="000E1C50"/>
    <w:rsid w:val="000E1C77"/>
    <w:rsid w:val="000E1CBA"/>
    <w:rsid w:val="000E1ED2"/>
    <w:rsid w:val="000E2259"/>
    <w:rsid w:val="000E257A"/>
    <w:rsid w:val="000E25C9"/>
    <w:rsid w:val="000E264C"/>
    <w:rsid w:val="000E26E5"/>
    <w:rsid w:val="000E2826"/>
    <w:rsid w:val="000E28B8"/>
    <w:rsid w:val="000E2DEC"/>
    <w:rsid w:val="000E33A6"/>
    <w:rsid w:val="000E3418"/>
    <w:rsid w:val="000E34DF"/>
    <w:rsid w:val="000E36F1"/>
    <w:rsid w:val="000E3726"/>
    <w:rsid w:val="000E3732"/>
    <w:rsid w:val="000E3775"/>
    <w:rsid w:val="000E37F0"/>
    <w:rsid w:val="000E385D"/>
    <w:rsid w:val="000E398B"/>
    <w:rsid w:val="000E3A74"/>
    <w:rsid w:val="000E3A7F"/>
    <w:rsid w:val="000E3C6A"/>
    <w:rsid w:val="000E4373"/>
    <w:rsid w:val="000E456D"/>
    <w:rsid w:val="000E45AC"/>
    <w:rsid w:val="000E45DE"/>
    <w:rsid w:val="000E47B4"/>
    <w:rsid w:val="000E4A6D"/>
    <w:rsid w:val="000E4B0A"/>
    <w:rsid w:val="000E4B4B"/>
    <w:rsid w:val="000E4C97"/>
    <w:rsid w:val="000E516B"/>
    <w:rsid w:val="000E5311"/>
    <w:rsid w:val="000E5563"/>
    <w:rsid w:val="000E5603"/>
    <w:rsid w:val="000E5767"/>
    <w:rsid w:val="000E5A5A"/>
    <w:rsid w:val="000E618C"/>
    <w:rsid w:val="000E61EC"/>
    <w:rsid w:val="000E62D5"/>
    <w:rsid w:val="000E63ED"/>
    <w:rsid w:val="000E63F4"/>
    <w:rsid w:val="000E678B"/>
    <w:rsid w:val="000E67DD"/>
    <w:rsid w:val="000E685F"/>
    <w:rsid w:val="000E6BAC"/>
    <w:rsid w:val="000E6D48"/>
    <w:rsid w:val="000E74A0"/>
    <w:rsid w:val="000E7500"/>
    <w:rsid w:val="000E757C"/>
    <w:rsid w:val="000E77A1"/>
    <w:rsid w:val="000E77C1"/>
    <w:rsid w:val="000E7835"/>
    <w:rsid w:val="000E78FE"/>
    <w:rsid w:val="000E79BC"/>
    <w:rsid w:val="000E79F7"/>
    <w:rsid w:val="000E7BF1"/>
    <w:rsid w:val="000E7F12"/>
    <w:rsid w:val="000E7F4F"/>
    <w:rsid w:val="000E7FFB"/>
    <w:rsid w:val="000F0077"/>
    <w:rsid w:val="000F02F1"/>
    <w:rsid w:val="000F0433"/>
    <w:rsid w:val="000F06B4"/>
    <w:rsid w:val="000F06FD"/>
    <w:rsid w:val="000F099B"/>
    <w:rsid w:val="000F0A2E"/>
    <w:rsid w:val="000F0BE4"/>
    <w:rsid w:val="000F0C11"/>
    <w:rsid w:val="000F0CA4"/>
    <w:rsid w:val="000F0D59"/>
    <w:rsid w:val="000F0E59"/>
    <w:rsid w:val="000F11F0"/>
    <w:rsid w:val="000F1458"/>
    <w:rsid w:val="000F1488"/>
    <w:rsid w:val="000F14AA"/>
    <w:rsid w:val="000F14CF"/>
    <w:rsid w:val="000F1503"/>
    <w:rsid w:val="000F1766"/>
    <w:rsid w:val="000F1888"/>
    <w:rsid w:val="000F195A"/>
    <w:rsid w:val="000F1B4B"/>
    <w:rsid w:val="000F1CE8"/>
    <w:rsid w:val="000F1D5C"/>
    <w:rsid w:val="000F1FE5"/>
    <w:rsid w:val="000F22C8"/>
    <w:rsid w:val="000F2334"/>
    <w:rsid w:val="000F2496"/>
    <w:rsid w:val="000F27D0"/>
    <w:rsid w:val="000F291F"/>
    <w:rsid w:val="000F2D02"/>
    <w:rsid w:val="000F2D2F"/>
    <w:rsid w:val="000F2D56"/>
    <w:rsid w:val="000F30A0"/>
    <w:rsid w:val="000F320F"/>
    <w:rsid w:val="000F32EB"/>
    <w:rsid w:val="000F380D"/>
    <w:rsid w:val="000F3839"/>
    <w:rsid w:val="000F3A25"/>
    <w:rsid w:val="000F3BFD"/>
    <w:rsid w:val="000F3C11"/>
    <w:rsid w:val="000F3C59"/>
    <w:rsid w:val="000F3C5D"/>
    <w:rsid w:val="000F3F45"/>
    <w:rsid w:val="000F4153"/>
    <w:rsid w:val="000F43D5"/>
    <w:rsid w:val="000F4577"/>
    <w:rsid w:val="000F457C"/>
    <w:rsid w:val="000F45D6"/>
    <w:rsid w:val="000F4BE1"/>
    <w:rsid w:val="000F4BF9"/>
    <w:rsid w:val="000F4C9B"/>
    <w:rsid w:val="000F509E"/>
    <w:rsid w:val="000F51B1"/>
    <w:rsid w:val="000F5372"/>
    <w:rsid w:val="000F54F5"/>
    <w:rsid w:val="000F574E"/>
    <w:rsid w:val="000F583C"/>
    <w:rsid w:val="000F59A2"/>
    <w:rsid w:val="000F5C77"/>
    <w:rsid w:val="000F5FEA"/>
    <w:rsid w:val="000F60E0"/>
    <w:rsid w:val="000F618A"/>
    <w:rsid w:val="000F62E5"/>
    <w:rsid w:val="000F64F0"/>
    <w:rsid w:val="000F6557"/>
    <w:rsid w:val="000F659C"/>
    <w:rsid w:val="000F67F3"/>
    <w:rsid w:val="000F68AF"/>
    <w:rsid w:val="000F68E9"/>
    <w:rsid w:val="000F6A2E"/>
    <w:rsid w:val="000F6BF4"/>
    <w:rsid w:val="000F6D29"/>
    <w:rsid w:val="000F6DBE"/>
    <w:rsid w:val="000F6FE6"/>
    <w:rsid w:val="000F708D"/>
    <w:rsid w:val="000F74F7"/>
    <w:rsid w:val="000F79D1"/>
    <w:rsid w:val="000F79E4"/>
    <w:rsid w:val="000F7A1D"/>
    <w:rsid w:val="000F7B39"/>
    <w:rsid w:val="000F7C08"/>
    <w:rsid w:val="000F7FCE"/>
    <w:rsid w:val="00100340"/>
    <w:rsid w:val="001003B9"/>
    <w:rsid w:val="0010053C"/>
    <w:rsid w:val="00100553"/>
    <w:rsid w:val="00100565"/>
    <w:rsid w:val="00100680"/>
    <w:rsid w:val="001006CB"/>
    <w:rsid w:val="0010085A"/>
    <w:rsid w:val="00100991"/>
    <w:rsid w:val="00100B39"/>
    <w:rsid w:val="00100B5B"/>
    <w:rsid w:val="00100CAD"/>
    <w:rsid w:val="00100F3B"/>
    <w:rsid w:val="00100F5A"/>
    <w:rsid w:val="00101121"/>
    <w:rsid w:val="00101223"/>
    <w:rsid w:val="0010125F"/>
    <w:rsid w:val="00101265"/>
    <w:rsid w:val="001012D9"/>
    <w:rsid w:val="00101462"/>
    <w:rsid w:val="00101485"/>
    <w:rsid w:val="001017F2"/>
    <w:rsid w:val="0010181C"/>
    <w:rsid w:val="00101979"/>
    <w:rsid w:val="00101B0A"/>
    <w:rsid w:val="00101B47"/>
    <w:rsid w:val="00101BBE"/>
    <w:rsid w:val="00101CF2"/>
    <w:rsid w:val="00101E59"/>
    <w:rsid w:val="00101F5A"/>
    <w:rsid w:val="0010272B"/>
    <w:rsid w:val="0010277E"/>
    <w:rsid w:val="0010281E"/>
    <w:rsid w:val="0010289B"/>
    <w:rsid w:val="00102B4F"/>
    <w:rsid w:val="00102C79"/>
    <w:rsid w:val="00102EF6"/>
    <w:rsid w:val="0010320C"/>
    <w:rsid w:val="00103505"/>
    <w:rsid w:val="0010366F"/>
    <w:rsid w:val="001036DE"/>
    <w:rsid w:val="00103714"/>
    <w:rsid w:val="001042A0"/>
    <w:rsid w:val="00104AC4"/>
    <w:rsid w:val="00104AFC"/>
    <w:rsid w:val="0010504E"/>
    <w:rsid w:val="001051B3"/>
    <w:rsid w:val="001054D5"/>
    <w:rsid w:val="0010568A"/>
    <w:rsid w:val="00105859"/>
    <w:rsid w:val="00105A9B"/>
    <w:rsid w:val="00105B18"/>
    <w:rsid w:val="00105CDD"/>
    <w:rsid w:val="00105D34"/>
    <w:rsid w:val="00105DC0"/>
    <w:rsid w:val="00105E15"/>
    <w:rsid w:val="00105EAA"/>
    <w:rsid w:val="00106186"/>
    <w:rsid w:val="001061F1"/>
    <w:rsid w:val="00106301"/>
    <w:rsid w:val="00106316"/>
    <w:rsid w:val="001063F9"/>
    <w:rsid w:val="00106713"/>
    <w:rsid w:val="001069A9"/>
    <w:rsid w:val="00106A00"/>
    <w:rsid w:val="00106A01"/>
    <w:rsid w:val="00106C7F"/>
    <w:rsid w:val="00106DDB"/>
    <w:rsid w:val="00106E3C"/>
    <w:rsid w:val="00106E70"/>
    <w:rsid w:val="001070A9"/>
    <w:rsid w:val="0010712F"/>
    <w:rsid w:val="001071F1"/>
    <w:rsid w:val="00107293"/>
    <w:rsid w:val="001072C2"/>
    <w:rsid w:val="0010741C"/>
    <w:rsid w:val="00107605"/>
    <w:rsid w:val="0010773C"/>
    <w:rsid w:val="001077F9"/>
    <w:rsid w:val="001079EF"/>
    <w:rsid w:val="00107C0E"/>
    <w:rsid w:val="00107CAD"/>
    <w:rsid w:val="00107D72"/>
    <w:rsid w:val="00107F58"/>
    <w:rsid w:val="00107FD7"/>
    <w:rsid w:val="001100A3"/>
    <w:rsid w:val="0011072B"/>
    <w:rsid w:val="0011088C"/>
    <w:rsid w:val="00110962"/>
    <w:rsid w:val="00110CB2"/>
    <w:rsid w:val="00110E59"/>
    <w:rsid w:val="00110E83"/>
    <w:rsid w:val="00111106"/>
    <w:rsid w:val="00111483"/>
    <w:rsid w:val="00111579"/>
    <w:rsid w:val="00111776"/>
    <w:rsid w:val="00111856"/>
    <w:rsid w:val="00111968"/>
    <w:rsid w:val="00111CA1"/>
    <w:rsid w:val="00111CE4"/>
    <w:rsid w:val="00111CF7"/>
    <w:rsid w:val="00111D1E"/>
    <w:rsid w:val="00111E20"/>
    <w:rsid w:val="00111E24"/>
    <w:rsid w:val="00111F42"/>
    <w:rsid w:val="00111FD7"/>
    <w:rsid w:val="00112041"/>
    <w:rsid w:val="001120D6"/>
    <w:rsid w:val="00112158"/>
    <w:rsid w:val="001128A7"/>
    <w:rsid w:val="00112975"/>
    <w:rsid w:val="001129A9"/>
    <w:rsid w:val="00112A79"/>
    <w:rsid w:val="00112AC8"/>
    <w:rsid w:val="00112B14"/>
    <w:rsid w:val="00112C1A"/>
    <w:rsid w:val="00112DE9"/>
    <w:rsid w:val="0011307D"/>
    <w:rsid w:val="001135EC"/>
    <w:rsid w:val="00113776"/>
    <w:rsid w:val="00113783"/>
    <w:rsid w:val="00113876"/>
    <w:rsid w:val="00113893"/>
    <w:rsid w:val="001139AD"/>
    <w:rsid w:val="001139EE"/>
    <w:rsid w:val="00113A3F"/>
    <w:rsid w:val="00113B55"/>
    <w:rsid w:val="00113BBD"/>
    <w:rsid w:val="00113CA2"/>
    <w:rsid w:val="001142CF"/>
    <w:rsid w:val="00114376"/>
    <w:rsid w:val="001144DE"/>
    <w:rsid w:val="0011456E"/>
    <w:rsid w:val="0011458C"/>
    <w:rsid w:val="00114595"/>
    <w:rsid w:val="00114880"/>
    <w:rsid w:val="0011491E"/>
    <w:rsid w:val="00114A42"/>
    <w:rsid w:val="00114BD9"/>
    <w:rsid w:val="00114DAA"/>
    <w:rsid w:val="0011500D"/>
    <w:rsid w:val="001150BE"/>
    <w:rsid w:val="001153F5"/>
    <w:rsid w:val="00115676"/>
    <w:rsid w:val="00115730"/>
    <w:rsid w:val="001157BC"/>
    <w:rsid w:val="001157EC"/>
    <w:rsid w:val="0011581C"/>
    <w:rsid w:val="00115AC0"/>
    <w:rsid w:val="00115CE7"/>
    <w:rsid w:val="00115E9A"/>
    <w:rsid w:val="00115EBB"/>
    <w:rsid w:val="001160BC"/>
    <w:rsid w:val="0011618E"/>
    <w:rsid w:val="00116389"/>
    <w:rsid w:val="001163E4"/>
    <w:rsid w:val="001167E2"/>
    <w:rsid w:val="00116854"/>
    <w:rsid w:val="001168FB"/>
    <w:rsid w:val="00116925"/>
    <w:rsid w:val="00116A37"/>
    <w:rsid w:val="00116AC0"/>
    <w:rsid w:val="00116B2B"/>
    <w:rsid w:val="00116B3D"/>
    <w:rsid w:val="00116B4A"/>
    <w:rsid w:val="00116C9E"/>
    <w:rsid w:val="00116E5D"/>
    <w:rsid w:val="00116E63"/>
    <w:rsid w:val="00116F11"/>
    <w:rsid w:val="00116F48"/>
    <w:rsid w:val="001171FA"/>
    <w:rsid w:val="0011724F"/>
    <w:rsid w:val="00117313"/>
    <w:rsid w:val="001173FF"/>
    <w:rsid w:val="0011747F"/>
    <w:rsid w:val="00117753"/>
    <w:rsid w:val="001178A4"/>
    <w:rsid w:val="0011797F"/>
    <w:rsid w:val="00117C7F"/>
    <w:rsid w:val="00117E87"/>
    <w:rsid w:val="00117EA7"/>
    <w:rsid w:val="00120151"/>
    <w:rsid w:val="001202B4"/>
    <w:rsid w:val="00120624"/>
    <w:rsid w:val="001206AA"/>
    <w:rsid w:val="001207F1"/>
    <w:rsid w:val="001209F9"/>
    <w:rsid w:val="00120B6F"/>
    <w:rsid w:val="00120CE2"/>
    <w:rsid w:val="00121043"/>
    <w:rsid w:val="0012106C"/>
    <w:rsid w:val="00121144"/>
    <w:rsid w:val="0012160F"/>
    <w:rsid w:val="00121BBF"/>
    <w:rsid w:val="00121C24"/>
    <w:rsid w:val="00121C30"/>
    <w:rsid w:val="00121C91"/>
    <w:rsid w:val="00122004"/>
    <w:rsid w:val="0012207E"/>
    <w:rsid w:val="00122215"/>
    <w:rsid w:val="001222D6"/>
    <w:rsid w:val="00122343"/>
    <w:rsid w:val="001223A6"/>
    <w:rsid w:val="001223E7"/>
    <w:rsid w:val="001229D1"/>
    <w:rsid w:val="00122ACF"/>
    <w:rsid w:val="00122B4B"/>
    <w:rsid w:val="00122F28"/>
    <w:rsid w:val="00122FBF"/>
    <w:rsid w:val="00123286"/>
    <w:rsid w:val="00123586"/>
    <w:rsid w:val="0012366F"/>
    <w:rsid w:val="001239E6"/>
    <w:rsid w:val="00124141"/>
    <w:rsid w:val="00124155"/>
    <w:rsid w:val="0012419A"/>
    <w:rsid w:val="00124253"/>
    <w:rsid w:val="001245DA"/>
    <w:rsid w:val="0012482F"/>
    <w:rsid w:val="00124A2A"/>
    <w:rsid w:val="00124B2C"/>
    <w:rsid w:val="00124CEA"/>
    <w:rsid w:val="00124E34"/>
    <w:rsid w:val="0012500D"/>
    <w:rsid w:val="00125237"/>
    <w:rsid w:val="00125404"/>
    <w:rsid w:val="00125504"/>
    <w:rsid w:val="00125543"/>
    <w:rsid w:val="00125547"/>
    <w:rsid w:val="001257FC"/>
    <w:rsid w:val="00125925"/>
    <w:rsid w:val="00125C75"/>
    <w:rsid w:val="00125CB1"/>
    <w:rsid w:val="00125EC0"/>
    <w:rsid w:val="001260D6"/>
    <w:rsid w:val="001261EC"/>
    <w:rsid w:val="00126229"/>
    <w:rsid w:val="00126286"/>
    <w:rsid w:val="00126307"/>
    <w:rsid w:val="0012654F"/>
    <w:rsid w:val="001265DD"/>
    <w:rsid w:val="001265E9"/>
    <w:rsid w:val="00126605"/>
    <w:rsid w:val="00126748"/>
    <w:rsid w:val="00126A53"/>
    <w:rsid w:val="00126A73"/>
    <w:rsid w:val="00126D72"/>
    <w:rsid w:val="0012723C"/>
    <w:rsid w:val="0012738B"/>
    <w:rsid w:val="0012738C"/>
    <w:rsid w:val="00127687"/>
    <w:rsid w:val="001277C9"/>
    <w:rsid w:val="0012789F"/>
    <w:rsid w:val="00127BA7"/>
    <w:rsid w:val="00127C6B"/>
    <w:rsid w:val="00127C89"/>
    <w:rsid w:val="00127CA4"/>
    <w:rsid w:val="00127D58"/>
    <w:rsid w:val="00127E5F"/>
    <w:rsid w:val="00130098"/>
    <w:rsid w:val="001301CB"/>
    <w:rsid w:val="0013022A"/>
    <w:rsid w:val="00130249"/>
    <w:rsid w:val="00130397"/>
    <w:rsid w:val="0013068F"/>
    <w:rsid w:val="00130F3B"/>
    <w:rsid w:val="001310EF"/>
    <w:rsid w:val="00131146"/>
    <w:rsid w:val="001311B9"/>
    <w:rsid w:val="001312D6"/>
    <w:rsid w:val="001313B0"/>
    <w:rsid w:val="001313D3"/>
    <w:rsid w:val="00131590"/>
    <w:rsid w:val="0013165D"/>
    <w:rsid w:val="0013171B"/>
    <w:rsid w:val="0013173C"/>
    <w:rsid w:val="00131B67"/>
    <w:rsid w:val="00131EA4"/>
    <w:rsid w:val="00131EE1"/>
    <w:rsid w:val="00131F61"/>
    <w:rsid w:val="00132041"/>
    <w:rsid w:val="001322D5"/>
    <w:rsid w:val="001322D9"/>
    <w:rsid w:val="001325D9"/>
    <w:rsid w:val="00132D09"/>
    <w:rsid w:val="00132EC2"/>
    <w:rsid w:val="001332CB"/>
    <w:rsid w:val="00133560"/>
    <w:rsid w:val="001335CC"/>
    <w:rsid w:val="001339DC"/>
    <w:rsid w:val="00133A6E"/>
    <w:rsid w:val="00133B74"/>
    <w:rsid w:val="00133BA1"/>
    <w:rsid w:val="00133C5F"/>
    <w:rsid w:val="00133D80"/>
    <w:rsid w:val="00133F5F"/>
    <w:rsid w:val="001340BC"/>
    <w:rsid w:val="001340C5"/>
    <w:rsid w:val="00134157"/>
    <w:rsid w:val="001344C8"/>
    <w:rsid w:val="001346E5"/>
    <w:rsid w:val="00134AD3"/>
    <w:rsid w:val="00134D4F"/>
    <w:rsid w:val="00134E0B"/>
    <w:rsid w:val="00135140"/>
    <w:rsid w:val="001351BC"/>
    <w:rsid w:val="001353BE"/>
    <w:rsid w:val="001353E6"/>
    <w:rsid w:val="0013540E"/>
    <w:rsid w:val="00135434"/>
    <w:rsid w:val="00135762"/>
    <w:rsid w:val="001358B9"/>
    <w:rsid w:val="00135E8C"/>
    <w:rsid w:val="001360AE"/>
    <w:rsid w:val="00136240"/>
    <w:rsid w:val="0013647B"/>
    <w:rsid w:val="00136A54"/>
    <w:rsid w:val="00136A6C"/>
    <w:rsid w:val="00136A8A"/>
    <w:rsid w:val="00136A8F"/>
    <w:rsid w:val="00136E5A"/>
    <w:rsid w:val="00137037"/>
    <w:rsid w:val="001370EF"/>
    <w:rsid w:val="00137160"/>
    <w:rsid w:val="00137354"/>
    <w:rsid w:val="00137364"/>
    <w:rsid w:val="001373D7"/>
    <w:rsid w:val="0013754C"/>
    <w:rsid w:val="00137660"/>
    <w:rsid w:val="00137662"/>
    <w:rsid w:val="00137759"/>
    <w:rsid w:val="001379BE"/>
    <w:rsid w:val="001379E0"/>
    <w:rsid w:val="001379FD"/>
    <w:rsid w:val="00137A2D"/>
    <w:rsid w:val="00137A6C"/>
    <w:rsid w:val="00137E27"/>
    <w:rsid w:val="00137F4F"/>
    <w:rsid w:val="00137F7E"/>
    <w:rsid w:val="00137F92"/>
    <w:rsid w:val="001401A0"/>
    <w:rsid w:val="001402A5"/>
    <w:rsid w:val="00140338"/>
    <w:rsid w:val="001403A2"/>
    <w:rsid w:val="00140575"/>
    <w:rsid w:val="00140738"/>
    <w:rsid w:val="00140797"/>
    <w:rsid w:val="001408BF"/>
    <w:rsid w:val="001408CB"/>
    <w:rsid w:val="00140911"/>
    <w:rsid w:val="00140B70"/>
    <w:rsid w:val="00140E0D"/>
    <w:rsid w:val="00141118"/>
    <w:rsid w:val="00141127"/>
    <w:rsid w:val="00141160"/>
    <w:rsid w:val="001411BF"/>
    <w:rsid w:val="001411D4"/>
    <w:rsid w:val="0014136E"/>
    <w:rsid w:val="00141690"/>
    <w:rsid w:val="001416D4"/>
    <w:rsid w:val="001417B5"/>
    <w:rsid w:val="00141A0C"/>
    <w:rsid w:val="00141DF5"/>
    <w:rsid w:val="00141F36"/>
    <w:rsid w:val="00141F3D"/>
    <w:rsid w:val="00141FD1"/>
    <w:rsid w:val="00141FE3"/>
    <w:rsid w:val="001420CD"/>
    <w:rsid w:val="001424D2"/>
    <w:rsid w:val="001424F8"/>
    <w:rsid w:val="001425FE"/>
    <w:rsid w:val="00142611"/>
    <w:rsid w:val="0014263E"/>
    <w:rsid w:val="00142729"/>
    <w:rsid w:val="00142769"/>
    <w:rsid w:val="00142775"/>
    <w:rsid w:val="0014298E"/>
    <w:rsid w:val="00142AE1"/>
    <w:rsid w:val="00142B2D"/>
    <w:rsid w:val="00142B5B"/>
    <w:rsid w:val="00142FCA"/>
    <w:rsid w:val="00143496"/>
    <w:rsid w:val="001434ED"/>
    <w:rsid w:val="001435EF"/>
    <w:rsid w:val="00143751"/>
    <w:rsid w:val="00143965"/>
    <w:rsid w:val="00143A45"/>
    <w:rsid w:val="00143AB6"/>
    <w:rsid w:val="00143C4F"/>
    <w:rsid w:val="00143D81"/>
    <w:rsid w:val="00143DDF"/>
    <w:rsid w:val="00143F38"/>
    <w:rsid w:val="00143FD4"/>
    <w:rsid w:val="0014425F"/>
    <w:rsid w:val="00144424"/>
    <w:rsid w:val="001444E2"/>
    <w:rsid w:val="00144D56"/>
    <w:rsid w:val="00144E4E"/>
    <w:rsid w:val="001451C9"/>
    <w:rsid w:val="0014524C"/>
    <w:rsid w:val="001452B1"/>
    <w:rsid w:val="0014531C"/>
    <w:rsid w:val="00145399"/>
    <w:rsid w:val="001455AB"/>
    <w:rsid w:val="0014581A"/>
    <w:rsid w:val="00145DFC"/>
    <w:rsid w:val="00145EAA"/>
    <w:rsid w:val="00146237"/>
    <w:rsid w:val="001462C7"/>
    <w:rsid w:val="0014635D"/>
    <w:rsid w:val="001463F4"/>
    <w:rsid w:val="001463F7"/>
    <w:rsid w:val="0014645B"/>
    <w:rsid w:val="0014657C"/>
    <w:rsid w:val="001467BE"/>
    <w:rsid w:val="00146849"/>
    <w:rsid w:val="001468A5"/>
    <w:rsid w:val="001469D6"/>
    <w:rsid w:val="00146C0E"/>
    <w:rsid w:val="00146C9D"/>
    <w:rsid w:val="00146CEC"/>
    <w:rsid w:val="00147035"/>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3E"/>
    <w:rsid w:val="0015048F"/>
    <w:rsid w:val="00150792"/>
    <w:rsid w:val="0015090F"/>
    <w:rsid w:val="00150A05"/>
    <w:rsid w:val="00150A75"/>
    <w:rsid w:val="00150DA6"/>
    <w:rsid w:val="00150E28"/>
    <w:rsid w:val="00150F1C"/>
    <w:rsid w:val="0015166F"/>
    <w:rsid w:val="00151700"/>
    <w:rsid w:val="00151769"/>
    <w:rsid w:val="00151A48"/>
    <w:rsid w:val="00151C60"/>
    <w:rsid w:val="001521FD"/>
    <w:rsid w:val="00152220"/>
    <w:rsid w:val="001523B3"/>
    <w:rsid w:val="0015240E"/>
    <w:rsid w:val="0015276B"/>
    <w:rsid w:val="00152872"/>
    <w:rsid w:val="001529B5"/>
    <w:rsid w:val="00152B25"/>
    <w:rsid w:val="00152BB4"/>
    <w:rsid w:val="00152C10"/>
    <w:rsid w:val="00152D28"/>
    <w:rsid w:val="00152FF0"/>
    <w:rsid w:val="001532CE"/>
    <w:rsid w:val="001532F4"/>
    <w:rsid w:val="0015334C"/>
    <w:rsid w:val="00153592"/>
    <w:rsid w:val="00153837"/>
    <w:rsid w:val="00153A60"/>
    <w:rsid w:val="00153C81"/>
    <w:rsid w:val="00153CF1"/>
    <w:rsid w:val="00153DA3"/>
    <w:rsid w:val="0015407F"/>
    <w:rsid w:val="00154133"/>
    <w:rsid w:val="001542AA"/>
    <w:rsid w:val="00154490"/>
    <w:rsid w:val="00154557"/>
    <w:rsid w:val="00154575"/>
    <w:rsid w:val="00154692"/>
    <w:rsid w:val="001549A1"/>
    <w:rsid w:val="00154A58"/>
    <w:rsid w:val="00154ABE"/>
    <w:rsid w:val="00154CFD"/>
    <w:rsid w:val="00154D66"/>
    <w:rsid w:val="00154D6A"/>
    <w:rsid w:val="00154FC2"/>
    <w:rsid w:val="0015505D"/>
    <w:rsid w:val="00155128"/>
    <w:rsid w:val="00155256"/>
    <w:rsid w:val="0015549B"/>
    <w:rsid w:val="001555A3"/>
    <w:rsid w:val="001555B1"/>
    <w:rsid w:val="001555E7"/>
    <w:rsid w:val="0015573F"/>
    <w:rsid w:val="00155D2F"/>
    <w:rsid w:val="00155D80"/>
    <w:rsid w:val="00155F10"/>
    <w:rsid w:val="00155F52"/>
    <w:rsid w:val="00155F5F"/>
    <w:rsid w:val="00155F85"/>
    <w:rsid w:val="00156425"/>
    <w:rsid w:val="00156509"/>
    <w:rsid w:val="001567E6"/>
    <w:rsid w:val="0015686B"/>
    <w:rsid w:val="00156AE9"/>
    <w:rsid w:val="00156F86"/>
    <w:rsid w:val="001577A0"/>
    <w:rsid w:val="001577C5"/>
    <w:rsid w:val="001578EC"/>
    <w:rsid w:val="00157906"/>
    <w:rsid w:val="0015794F"/>
    <w:rsid w:val="0015798F"/>
    <w:rsid w:val="00157B86"/>
    <w:rsid w:val="00157E75"/>
    <w:rsid w:val="00157F60"/>
    <w:rsid w:val="0015FBE0"/>
    <w:rsid w:val="00160041"/>
    <w:rsid w:val="00160089"/>
    <w:rsid w:val="00160149"/>
    <w:rsid w:val="00160224"/>
    <w:rsid w:val="00160253"/>
    <w:rsid w:val="0016035C"/>
    <w:rsid w:val="0016056A"/>
    <w:rsid w:val="00160801"/>
    <w:rsid w:val="001609D8"/>
    <w:rsid w:val="00160B1E"/>
    <w:rsid w:val="00160D04"/>
    <w:rsid w:val="00160F47"/>
    <w:rsid w:val="001611EE"/>
    <w:rsid w:val="001612B9"/>
    <w:rsid w:val="00161541"/>
    <w:rsid w:val="00161F0B"/>
    <w:rsid w:val="00161FE2"/>
    <w:rsid w:val="001621DF"/>
    <w:rsid w:val="001622DA"/>
    <w:rsid w:val="001624D4"/>
    <w:rsid w:val="0016258D"/>
    <w:rsid w:val="0016262E"/>
    <w:rsid w:val="0016265E"/>
    <w:rsid w:val="001626B5"/>
    <w:rsid w:val="0016270A"/>
    <w:rsid w:val="001629A3"/>
    <w:rsid w:val="00162C50"/>
    <w:rsid w:val="00162D8E"/>
    <w:rsid w:val="00162EE3"/>
    <w:rsid w:val="00162F4B"/>
    <w:rsid w:val="00163293"/>
    <w:rsid w:val="00163662"/>
    <w:rsid w:val="001636FB"/>
    <w:rsid w:val="00163BF3"/>
    <w:rsid w:val="00164181"/>
    <w:rsid w:val="00164253"/>
    <w:rsid w:val="0016439D"/>
    <w:rsid w:val="001644B6"/>
    <w:rsid w:val="001645B9"/>
    <w:rsid w:val="001646D3"/>
    <w:rsid w:val="0016487E"/>
    <w:rsid w:val="0016497B"/>
    <w:rsid w:val="001649E7"/>
    <w:rsid w:val="00164A8B"/>
    <w:rsid w:val="00164B94"/>
    <w:rsid w:val="00164C86"/>
    <w:rsid w:val="00164C9C"/>
    <w:rsid w:val="00164CF8"/>
    <w:rsid w:val="0016500F"/>
    <w:rsid w:val="00165264"/>
    <w:rsid w:val="0016540A"/>
    <w:rsid w:val="0016554C"/>
    <w:rsid w:val="00165A6E"/>
    <w:rsid w:val="00165B2C"/>
    <w:rsid w:val="00165D48"/>
    <w:rsid w:val="00165E2C"/>
    <w:rsid w:val="001663B0"/>
    <w:rsid w:val="00166484"/>
    <w:rsid w:val="00166553"/>
    <w:rsid w:val="00166576"/>
    <w:rsid w:val="00166776"/>
    <w:rsid w:val="001667D0"/>
    <w:rsid w:val="001668F3"/>
    <w:rsid w:val="00166C83"/>
    <w:rsid w:val="00166CDD"/>
    <w:rsid w:val="00166ECA"/>
    <w:rsid w:val="00166FCC"/>
    <w:rsid w:val="001675F3"/>
    <w:rsid w:val="00167669"/>
    <w:rsid w:val="001676FA"/>
    <w:rsid w:val="001676FD"/>
    <w:rsid w:val="001677A2"/>
    <w:rsid w:val="0016796B"/>
    <w:rsid w:val="00167A1E"/>
    <w:rsid w:val="00167A44"/>
    <w:rsid w:val="00167B14"/>
    <w:rsid w:val="00167C12"/>
    <w:rsid w:val="00167C34"/>
    <w:rsid w:val="00167D08"/>
    <w:rsid w:val="00167D3D"/>
    <w:rsid w:val="00167E2F"/>
    <w:rsid w:val="00167FDD"/>
    <w:rsid w:val="00167FE8"/>
    <w:rsid w:val="0016B620"/>
    <w:rsid w:val="00170241"/>
    <w:rsid w:val="001702D1"/>
    <w:rsid w:val="001702FB"/>
    <w:rsid w:val="0017065F"/>
    <w:rsid w:val="001707D9"/>
    <w:rsid w:val="00170F5D"/>
    <w:rsid w:val="00171356"/>
    <w:rsid w:val="0017149D"/>
    <w:rsid w:val="00171674"/>
    <w:rsid w:val="00171873"/>
    <w:rsid w:val="00171AE5"/>
    <w:rsid w:val="00171BAA"/>
    <w:rsid w:val="00171BB9"/>
    <w:rsid w:val="00171C82"/>
    <w:rsid w:val="00171D76"/>
    <w:rsid w:val="00171E92"/>
    <w:rsid w:val="00172047"/>
    <w:rsid w:val="0017213A"/>
    <w:rsid w:val="0017228F"/>
    <w:rsid w:val="00172350"/>
    <w:rsid w:val="001723FF"/>
    <w:rsid w:val="0017276F"/>
    <w:rsid w:val="00172900"/>
    <w:rsid w:val="00172C39"/>
    <w:rsid w:val="00172C46"/>
    <w:rsid w:val="00172D60"/>
    <w:rsid w:val="00172EDA"/>
    <w:rsid w:val="00172F2B"/>
    <w:rsid w:val="0017309D"/>
    <w:rsid w:val="0017333E"/>
    <w:rsid w:val="001734CA"/>
    <w:rsid w:val="001736D1"/>
    <w:rsid w:val="0017373A"/>
    <w:rsid w:val="00173919"/>
    <w:rsid w:val="001739A9"/>
    <w:rsid w:val="00173A94"/>
    <w:rsid w:val="00173CA0"/>
    <w:rsid w:val="00173CD8"/>
    <w:rsid w:val="00173CFB"/>
    <w:rsid w:val="00173E41"/>
    <w:rsid w:val="00173F4A"/>
    <w:rsid w:val="00174037"/>
    <w:rsid w:val="0017405F"/>
    <w:rsid w:val="0017417F"/>
    <w:rsid w:val="001743BC"/>
    <w:rsid w:val="001744F5"/>
    <w:rsid w:val="0017474D"/>
    <w:rsid w:val="00174773"/>
    <w:rsid w:val="00174887"/>
    <w:rsid w:val="00174910"/>
    <w:rsid w:val="00174A1A"/>
    <w:rsid w:val="00174B79"/>
    <w:rsid w:val="00174C61"/>
    <w:rsid w:val="001750B3"/>
    <w:rsid w:val="001752E0"/>
    <w:rsid w:val="001755B2"/>
    <w:rsid w:val="0017585D"/>
    <w:rsid w:val="00175AB2"/>
    <w:rsid w:val="00175C14"/>
    <w:rsid w:val="00175CCB"/>
    <w:rsid w:val="00175D2E"/>
    <w:rsid w:val="0017627D"/>
    <w:rsid w:val="00176335"/>
    <w:rsid w:val="001764E1"/>
    <w:rsid w:val="001767FE"/>
    <w:rsid w:val="00176A45"/>
    <w:rsid w:val="00176B5C"/>
    <w:rsid w:val="00176C6D"/>
    <w:rsid w:val="00176DDD"/>
    <w:rsid w:val="00176EF5"/>
    <w:rsid w:val="00176FCE"/>
    <w:rsid w:val="001770AF"/>
    <w:rsid w:val="0017711F"/>
    <w:rsid w:val="001771EF"/>
    <w:rsid w:val="0017747A"/>
    <w:rsid w:val="001774BF"/>
    <w:rsid w:val="00177C00"/>
    <w:rsid w:val="00180122"/>
    <w:rsid w:val="0018015B"/>
    <w:rsid w:val="001802A3"/>
    <w:rsid w:val="001802D3"/>
    <w:rsid w:val="001807A1"/>
    <w:rsid w:val="00180834"/>
    <w:rsid w:val="00180CF2"/>
    <w:rsid w:val="00180DEC"/>
    <w:rsid w:val="00180EC6"/>
    <w:rsid w:val="00180F28"/>
    <w:rsid w:val="001811CC"/>
    <w:rsid w:val="001816A7"/>
    <w:rsid w:val="00181806"/>
    <w:rsid w:val="001818AC"/>
    <w:rsid w:val="00182091"/>
    <w:rsid w:val="00182143"/>
    <w:rsid w:val="0018217E"/>
    <w:rsid w:val="001821BC"/>
    <w:rsid w:val="0018241F"/>
    <w:rsid w:val="00182536"/>
    <w:rsid w:val="001825EB"/>
    <w:rsid w:val="00182885"/>
    <w:rsid w:val="001828A7"/>
    <w:rsid w:val="001828AE"/>
    <w:rsid w:val="00182D24"/>
    <w:rsid w:val="00182F75"/>
    <w:rsid w:val="00182FDA"/>
    <w:rsid w:val="001832DA"/>
    <w:rsid w:val="001834DE"/>
    <w:rsid w:val="0018353E"/>
    <w:rsid w:val="001837CA"/>
    <w:rsid w:val="001837DF"/>
    <w:rsid w:val="001838B3"/>
    <w:rsid w:val="00183AFA"/>
    <w:rsid w:val="00183B10"/>
    <w:rsid w:val="00183BDE"/>
    <w:rsid w:val="00183D2C"/>
    <w:rsid w:val="00183E80"/>
    <w:rsid w:val="00183FB6"/>
    <w:rsid w:val="0018417C"/>
    <w:rsid w:val="001844AC"/>
    <w:rsid w:val="001844CA"/>
    <w:rsid w:val="00184730"/>
    <w:rsid w:val="001848F6"/>
    <w:rsid w:val="001848FC"/>
    <w:rsid w:val="00184B73"/>
    <w:rsid w:val="00184D50"/>
    <w:rsid w:val="00184DD9"/>
    <w:rsid w:val="00184E28"/>
    <w:rsid w:val="00184F05"/>
    <w:rsid w:val="00185243"/>
    <w:rsid w:val="001854D0"/>
    <w:rsid w:val="001854D7"/>
    <w:rsid w:val="001854DF"/>
    <w:rsid w:val="00185737"/>
    <w:rsid w:val="0018580E"/>
    <w:rsid w:val="00185AF7"/>
    <w:rsid w:val="00185B5D"/>
    <w:rsid w:val="00185BC0"/>
    <w:rsid w:val="00185C03"/>
    <w:rsid w:val="00185C3C"/>
    <w:rsid w:val="00185DD7"/>
    <w:rsid w:val="00185EA2"/>
    <w:rsid w:val="00185FC0"/>
    <w:rsid w:val="001861D3"/>
    <w:rsid w:val="00186844"/>
    <w:rsid w:val="00186931"/>
    <w:rsid w:val="001871A5"/>
    <w:rsid w:val="001871AA"/>
    <w:rsid w:val="001875FF"/>
    <w:rsid w:val="0018760B"/>
    <w:rsid w:val="00187A23"/>
    <w:rsid w:val="00187ABB"/>
    <w:rsid w:val="00187C58"/>
    <w:rsid w:val="00187D7B"/>
    <w:rsid w:val="001901C0"/>
    <w:rsid w:val="001902CC"/>
    <w:rsid w:val="00190642"/>
    <w:rsid w:val="00190723"/>
    <w:rsid w:val="0019078B"/>
    <w:rsid w:val="00190B25"/>
    <w:rsid w:val="00190BCF"/>
    <w:rsid w:val="00190D32"/>
    <w:rsid w:val="00190D82"/>
    <w:rsid w:val="00190DA2"/>
    <w:rsid w:val="00190F06"/>
    <w:rsid w:val="001912C0"/>
    <w:rsid w:val="00191326"/>
    <w:rsid w:val="00191483"/>
    <w:rsid w:val="001914E6"/>
    <w:rsid w:val="00191607"/>
    <w:rsid w:val="0019162C"/>
    <w:rsid w:val="0019187B"/>
    <w:rsid w:val="001918BA"/>
    <w:rsid w:val="00191925"/>
    <w:rsid w:val="001920AB"/>
    <w:rsid w:val="001920E0"/>
    <w:rsid w:val="00192381"/>
    <w:rsid w:val="001923AB"/>
    <w:rsid w:val="001926DA"/>
    <w:rsid w:val="00192755"/>
    <w:rsid w:val="0019279D"/>
    <w:rsid w:val="00192C2C"/>
    <w:rsid w:val="00192C3E"/>
    <w:rsid w:val="001933E7"/>
    <w:rsid w:val="001935EE"/>
    <w:rsid w:val="00193720"/>
    <w:rsid w:val="0019381B"/>
    <w:rsid w:val="001938BA"/>
    <w:rsid w:val="001938FA"/>
    <w:rsid w:val="0019394E"/>
    <w:rsid w:val="001939CA"/>
    <w:rsid w:val="00193D72"/>
    <w:rsid w:val="00193E61"/>
    <w:rsid w:val="00193E70"/>
    <w:rsid w:val="00193E7B"/>
    <w:rsid w:val="0019411A"/>
    <w:rsid w:val="00194925"/>
    <w:rsid w:val="00194A61"/>
    <w:rsid w:val="00194BD9"/>
    <w:rsid w:val="00194D09"/>
    <w:rsid w:val="00194D2D"/>
    <w:rsid w:val="00194ECD"/>
    <w:rsid w:val="00194F49"/>
    <w:rsid w:val="0019507E"/>
    <w:rsid w:val="001954BB"/>
    <w:rsid w:val="001955F4"/>
    <w:rsid w:val="00195729"/>
    <w:rsid w:val="001958E4"/>
    <w:rsid w:val="00195932"/>
    <w:rsid w:val="001959F8"/>
    <w:rsid w:val="00195C38"/>
    <w:rsid w:val="00195CC1"/>
    <w:rsid w:val="00195CF4"/>
    <w:rsid w:val="00195DD9"/>
    <w:rsid w:val="00195E8D"/>
    <w:rsid w:val="00195F09"/>
    <w:rsid w:val="001960EE"/>
    <w:rsid w:val="00196374"/>
    <w:rsid w:val="001963EB"/>
    <w:rsid w:val="00196729"/>
    <w:rsid w:val="0019696B"/>
    <w:rsid w:val="00196B25"/>
    <w:rsid w:val="00196B80"/>
    <w:rsid w:val="00196BB0"/>
    <w:rsid w:val="00196CE8"/>
    <w:rsid w:val="00196E46"/>
    <w:rsid w:val="0019708F"/>
    <w:rsid w:val="001971AE"/>
    <w:rsid w:val="001971CA"/>
    <w:rsid w:val="001971E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683"/>
    <w:rsid w:val="001A07AB"/>
    <w:rsid w:val="001A07EA"/>
    <w:rsid w:val="001A090C"/>
    <w:rsid w:val="001A0A95"/>
    <w:rsid w:val="001A0AB3"/>
    <w:rsid w:val="001A0AC2"/>
    <w:rsid w:val="001A0BC7"/>
    <w:rsid w:val="001A0CD5"/>
    <w:rsid w:val="001A0E0A"/>
    <w:rsid w:val="001A0EAB"/>
    <w:rsid w:val="001A11B9"/>
    <w:rsid w:val="001A1275"/>
    <w:rsid w:val="001A132D"/>
    <w:rsid w:val="001A1783"/>
    <w:rsid w:val="001A18E3"/>
    <w:rsid w:val="001A194D"/>
    <w:rsid w:val="001A198D"/>
    <w:rsid w:val="001A1B19"/>
    <w:rsid w:val="001A1C66"/>
    <w:rsid w:val="001A1CD4"/>
    <w:rsid w:val="001A2299"/>
    <w:rsid w:val="001A22A2"/>
    <w:rsid w:val="001A2372"/>
    <w:rsid w:val="001A2391"/>
    <w:rsid w:val="001A23AB"/>
    <w:rsid w:val="001A2433"/>
    <w:rsid w:val="001A24A7"/>
    <w:rsid w:val="001A293E"/>
    <w:rsid w:val="001A2BFB"/>
    <w:rsid w:val="001A2CE8"/>
    <w:rsid w:val="001A2E42"/>
    <w:rsid w:val="001A33DB"/>
    <w:rsid w:val="001A373E"/>
    <w:rsid w:val="001A3A5D"/>
    <w:rsid w:val="001A3BDB"/>
    <w:rsid w:val="001A3C9F"/>
    <w:rsid w:val="001A3F81"/>
    <w:rsid w:val="001A3F8E"/>
    <w:rsid w:val="001A41F9"/>
    <w:rsid w:val="001A4200"/>
    <w:rsid w:val="001A42B6"/>
    <w:rsid w:val="001A451C"/>
    <w:rsid w:val="001A48CB"/>
    <w:rsid w:val="001A4AA8"/>
    <w:rsid w:val="001A4B8A"/>
    <w:rsid w:val="001A4E1E"/>
    <w:rsid w:val="001A4E98"/>
    <w:rsid w:val="001A508A"/>
    <w:rsid w:val="001A5095"/>
    <w:rsid w:val="001A5320"/>
    <w:rsid w:val="001A5336"/>
    <w:rsid w:val="001A552F"/>
    <w:rsid w:val="001A55C3"/>
    <w:rsid w:val="001A5636"/>
    <w:rsid w:val="001A5934"/>
    <w:rsid w:val="001A59B6"/>
    <w:rsid w:val="001A5A6B"/>
    <w:rsid w:val="001A5EDB"/>
    <w:rsid w:val="001A5EFF"/>
    <w:rsid w:val="001A60EE"/>
    <w:rsid w:val="001A621C"/>
    <w:rsid w:val="001A6612"/>
    <w:rsid w:val="001A6B99"/>
    <w:rsid w:val="001A6D17"/>
    <w:rsid w:val="001A6E5F"/>
    <w:rsid w:val="001A6E80"/>
    <w:rsid w:val="001A6F0F"/>
    <w:rsid w:val="001A6FC5"/>
    <w:rsid w:val="001A72A5"/>
    <w:rsid w:val="001A7597"/>
    <w:rsid w:val="001A76E8"/>
    <w:rsid w:val="001A775D"/>
    <w:rsid w:val="001A7939"/>
    <w:rsid w:val="001A797F"/>
    <w:rsid w:val="001A7987"/>
    <w:rsid w:val="001A7A2E"/>
    <w:rsid w:val="001A7F7C"/>
    <w:rsid w:val="001B03B2"/>
    <w:rsid w:val="001B0628"/>
    <w:rsid w:val="001B069D"/>
    <w:rsid w:val="001B073C"/>
    <w:rsid w:val="001B0999"/>
    <w:rsid w:val="001B0C86"/>
    <w:rsid w:val="001B0EAF"/>
    <w:rsid w:val="001B0F1B"/>
    <w:rsid w:val="001B0F3B"/>
    <w:rsid w:val="001B0FB9"/>
    <w:rsid w:val="001B1299"/>
    <w:rsid w:val="001B1312"/>
    <w:rsid w:val="001B133F"/>
    <w:rsid w:val="001B137E"/>
    <w:rsid w:val="001B13E0"/>
    <w:rsid w:val="001B1428"/>
    <w:rsid w:val="001B15E3"/>
    <w:rsid w:val="001B15EB"/>
    <w:rsid w:val="001B1630"/>
    <w:rsid w:val="001B190C"/>
    <w:rsid w:val="001B19A2"/>
    <w:rsid w:val="001B1AFB"/>
    <w:rsid w:val="001B1EF2"/>
    <w:rsid w:val="001B2069"/>
    <w:rsid w:val="001B214A"/>
    <w:rsid w:val="001B2339"/>
    <w:rsid w:val="001B27CD"/>
    <w:rsid w:val="001B29C8"/>
    <w:rsid w:val="001B2CC0"/>
    <w:rsid w:val="001B2F3F"/>
    <w:rsid w:val="001B30E0"/>
    <w:rsid w:val="001B3253"/>
    <w:rsid w:val="001B34B6"/>
    <w:rsid w:val="001B37C0"/>
    <w:rsid w:val="001B37E5"/>
    <w:rsid w:val="001B383C"/>
    <w:rsid w:val="001B3B2E"/>
    <w:rsid w:val="001B42D7"/>
    <w:rsid w:val="001B43EF"/>
    <w:rsid w:val="001B44C1"/>
    <w:rsid w:val="001B4820"/>
    <w:rsid w:val="001B49B9"/>
    <w:rsid w:val="001B49DE"/>
    <w:rsid w:val="001B4B0E"/>
    <w:rsid w:val="001B4C54"/>
    <w:rsid w:val="001B4C9C"/>
    <w:rsid w:val="001B51C5"/>
    <w:rsid w:val="001B538F"/>
    <w:rsid w:val="001B5481"/>
    <w:rsid w:val="001B54B8"/>
    <w:rsid w:val="001B5619"/>
    <w:rsid w:val="001B568E"/>
    <w:rsid w:val="001B5863"/>
    <w:rsid w:val="001B5925"/>
    <w:rsid w:val="001B5A44"/>
    <w:rsid w:val="001B5A65"/>
    <w:rsid w:val="001B5ADA"/>
    <w:rsid w:val="001B5BB7"/>
    <w:rsid w:val="001B5DF3"/>
    <w:rsid w:val="001B5E17"/>
    <w:rsid w:val="001B5E9B"/>
    <w:rsid w:val="001B5F2E"/>
    <w:rsid w:val="001B5F3D"/>
    <w:rsid w:val="001B6046"/>
    <w:rsid w:val="001B631E"/>
    <w:rsid w:val="001B639E"/>
    <w:rsid w:val="001B6552"/>
    <w:rsid w:val="001B6686"/>
    <w:rsid w:val="001B679F"/>
    <w:rsid w:val="001B689E"/>
    <w:rsid w:val="001B6C5E"/>
    <w:rsid w:val="001B6DED"/>
    <w:rsid w:val="001B6FCC"/>
    <w:rsid w:val="001B7247"/>
    <w:rsid w:val="001B7526"/>
    <w:rsid w:val="001B7DA4"/>
    <w:rsid w:val="001B7FEB"/>
    <w:rsid w:val="001C0143"/>
    <w:rsid w:val="001C0159"/>
    <w:rsid w:val="001C02CA"/>
    <w:rsid w:val="001C0315"/>
    <w:rsid w:val="001C03B0"/>
    <w:rsid w:val="001C06DD"/>
    <w:rsid w:val="001C0933"/>
    <w:rsid w:val="001C0938"/>
    <w:rsid w:val="001C0B4C"/>
    <w:rsid w:val="001C1189"/>
    <w:rsid w:val="001C11BA"/>
    <w:rsid w:val="001C13DD"/>
    <w:rsid w:val="001C13FA"/>
    <w:rsid w:val="001C16FA"/>
    <w:rsid w:val="001C1746"/>
    <w:rsid w:val="001C1758"/>
    <w:rsid w:val="001C17BE"/>
    <w:rsid w:val="001C18AC"/>
    <w:rsid w:val="001C1AD3"/>
    <w:rsid w:val="001C1B9F"/>
    <w:rsid w:val="001C1E1A"/>
    <w:rsid w:val="001C23CB"/>
    <w:rsid w:val="001C248E"/>
    <w:rsid w:val="001C24DC"/>
    <w:rsid w:val="001C2608"/>
    <w:rsid w:val="001C2660"/>
    <w:rsid w:val="001C27ED"/>
    <w:rsid w:val="001C28FE"/>
    <w:rsid w:val="001C2956"/>
    <w:rsid w:val="001C2A68"/>
    <w:rsid w:val="001C2D6E"/>
    <w:rsid w:val="001C2E6E"/>
    <w:rsid w:val="001C2EB0"/>
    <w:rsid w:val="001C2ED2"/>
    <w:rsid w:val="001C3148"/>
    <w:rsid w:val="001C3566"/>
    <w:rsid w:val="001C3719"/>
    <w:rsid w:val="001C3721"/>
    <w:rsid w:val="001C38E9"/>
    <w:rsid w:val="001C396F"/>
    <w:rsid w:val="001C3E83"/>
    <w:rsid w:val="001C3FCB"/>
    <w:rsid w:val="001C413E"/>
    <w:rsid w:val="001C47BF"/>
    <w:rsid w:val="001C4811"/>
    <w:rsid w:val="001C4904"/>
    <w:rsid w:val="001C4BA7"/>
    <w:rsid w:val="001C4C73"/>
    <w:rsid w:val="001C4F55"/>
    <w:rsid w:val="001C4F98"/>
    <w:rsid w:val="001C5084"/>
    <w:rsid w:val="001C526D"/>
    <w:rsid w:val="001C52BD"/>
    <w:rsid w:val="001C5893"/>
    <w:rsid w:val="001C5A76"/>
    <w:rsid w:val="001C5FF8"/>
    <w:rsid w:val="001C629B"/>
    <w:rsid w:val="001C630A"/>
    <w:rsid w:val="001C651A"/>
    <w:rsid w:val="001C6590"/>
    <w:rsid w:val="001C692E"/>
    <w:rsid w:val="001C6A60"/>
    <w:rsid w:val="001C6C33"/>
    <w:rsid w:val="001C6DF9"/>
    <w:rsid w:val="001C6E22"/>
    <w:rsid w:val="001C6E7E"/>
    <w:rsid w:val="001C6ED5"/>
    <w:rsid w:val="001C7241"/>
    <w:rsid w:val="001C7349"/>
    <w:rsid w:val="001C7473"/>
    <w:rsid w:val="001C752E"/>
    <w:rsid w:val="001C7686"/>
    <w:rsid w:val="001C7919"/>
    <w:rsid w:val="001C796D"/>
    <w:rsid w:val="001C79D9"/>
    <w:rsid w:val="001C7EB0"/>
    <w:rsid w:val="001D0049"/>
    <w:rsid w:val="001D0131"/>
    <w:rsid w:val="001D01F4"/>
    <w:rsid w:val="001D0487"/>
    <w:rsid w:val="001D04D9"/>
    <w:rsid w:val="001D0586"/>
    <w:rsid w:val="001D0B27"/>
    <w:rsid w:val="001D0B8C"/>
    <w:rsid w:val="001D0FC9"/>
    <w:rsid w:val="001D1022"/>
    <w:rsid w:val="001D1144"/>
    <w:rsid w:val="001D116E"/>
    <w:rsid w:val="001D13AA"/>
    <w:rsid w:val="001D15AF"/>
    <w:rsid w:val="001D1859"/>
    <w:rsid w:val="001D1AB5"/>
    <w:rsid w:val="001D1EF5"/>
    <w:rsid w:val="001D20E8"/>
    <w:rsid w:val="001D2159"/>
    <w:rsid w:val="001D229A"/>
    <w:rsid w:val="001D22E5"/>
    <w:rsid w:val="001D2756"/>
    <w:rsid w:val="001D2971"/>
    <w:rsid w:val="001D29F2"/>
    <w:rsid w:val="001D2ACE"/>
    <w:rsid w:val="001D2BE1"/>
    <w:rsid w:val="001D2E86"/>
    <w:rsid w:val="001D2ED6"/>
    <w:rsid w:val="001D31B2"/>
    <w:rsid w:val="001D327D"/>
    <w:rsid w:val="001D3741"/>
    <w:rsid w:val="001D38FD"/>
    <w:rsid w:val="001D395F"/>
    <w:rsid w:val="001D3AC4"/>
    <w:rsid w:val="001D3D71"/>
    <w:rsid w:val="001D3F56"/>
    <w:rsid w:val="001D3F88"/>
    <w:rsid w:val="001D3FB5"/>
    <w:rsid w:val="001D41B1"/>
    <w:rsid w:val="001D4223"/>
    <w:rsid w:val="001D4478"/>
    <w:rsid w:val="001D455A"/>
    <w:rsid w:val="001D4676"/>
    <w:rsid w:val="001D47D9"/>
    <w:rsid w:val="001D49EC"/>
    <w:rsid w:val="001D4A8E"/>
    <w:rsid w:val="001D4A8F"/>
    <w:rsid w:val="001D4B4A"/>
    <w:rsid w:val="001D4BED"/>
    <w:rsid w:val="001D4CF8"/>
    <w:rsid w:val="001D4D76"/>
    <w:rsid w:val="001D4F09"/>
    <w:rsid w:val="001D503B"/>
    <w:rsid w:val="001D52FF"/>
    <w:rsid w:val="001D56C8"/>
    <w:rsid w:val="001D57F8"/>
    <w:rsid w:val="001D581A"/>
    <w:rsid w:val="001D582E"/>
    <w:rsid w:val="001D5846"/>
    <w:rsid w:val="001D5CFE"/>
    <w:rsid w:val="001D5DDD"/>
    <w:rsid w:val="001D62F7"/>
    <w:rsid w:val="001D647E"/>
    <w:rsid w:val="001D6526"/>
    <w:rsid w:val="001D671D"/>
    <w:rsid w:val="001D674F"/>
    <w:rsid w:val="001D6DDD"/>
    <w:rsid w:val="001D6F3B"/>
    <w:rsid w:val="001D6F92"/>
    <w:rsid w:val="001D70B1"/>
    <w:rsid w:val="001D7529"/>
    <w:rsid w:val="001D7926"/>
    <w:rsid w:val="001D7B3C"/>
    <w:rsid w:val="001D7C54"/>
    <w:rsid w:val="001D7CAF"/>
    <w:rsid w:val="001D7CCB"/>
    <w:rsid w:val="001D7F1E"/>
    <w:rsid w:val="001D7FF1"/>
    <w:rsid w:val="001E0127"/>
    <w:rsid w:val="001E03AD"/>
    <w:rsid w:val="001E057C"/>
    <w:rsid w:val="001E059D"/>
    <w:rsid w:val="001E06C5"/>
    <w:rsid w:val="001E0CDE"/>
    <w:rsid w:val="001E12CC"/>
    <w:rsid w:val="001E155C"/>
    <w:rsid w:val="001E1638"/>
    <w:rsid w:val="001E192B"/>
    <w:rsid w:val="001E1B7A"/>
    <w:rsid w:val="001E1DE0"/>
    <w:rsid w:val="001E1E2A"/>
    <w:rsid w:val="001E2031"/>
    <w:rsid w:val="001E2231"/>
    <w:rsid w:val="001E23B1"/>
    <w:rsid w:val="001E2446"/>
    <w:rsid w:val="001E27A8"/>
    <w:rsid w:val="001E27BE"/>
    <w:rsid w:val="001E2818"/>
    <w:rsid w:val="001E2AA4"/>
    <w:rsid w:val="001E2BA4"/>
    <w:rsid w:val="001E2FF0"/>
    <w:rsid w:val="001E301F"/>
    <w:rsid w:val="001E302F"/>
    <w:rsid w:val="001E30F6"/>
    <w:rsid w:val="001E32A7"/>
    <w:rsid w:val="001E340B"/>
    <w:rsid w:val="001E3441"/>
    <w:rsid w:val="001E37B5"/>
    <w:rsid w:val="001E3903"/>
    <w:rsid w:val="001E3B18"/>
    <w:rsid w:val="001E3B7F"/>
    <w:rsid w:val="001E3DE5"/>
    <w:rsid w:val="001E409B"/>
    <w:rsid w:val="001E40F3"/>
    <w:rsid w:val="001E427C"/>
    <w:rsid w:val="001E4371"/>
    <w:rsid w:val="001E45F3"/>
    <w:rsid w:val="001E480C"/>
    <w:rsid w:val="001E4AC2"/>
    <w:rsid w:val="001E4CAC"/>
    <w:rsid w:val="001E4CEB"/>
    <w:rsid w:val="001E4E2C"/>
    <w:rsid w:val="001E4F00"/>
    <w:rsid w:val="001E51AF"/>
    <w:rsid w:val="001E51FF"/>
    <w:rsid w:val="001E5A00"/>
    <w:rsid w:val="001E5A7F"/>
    <w:rsid w:val="001E5C97"/>
    <w:rsid w:val="001E5CF0"/>
    <w:rsid w:val="001E5CFA"/>
    <w:rsid w:val="001E5D89"/>
    <w:rsid w:val="001E5F38"/>
    <w:rsid w:val="001E6144"/>
    <w:rsid w:val="001E6229"/>
    <w:rsid w:val="001E6555"/>
    <w:rsid w:val="001E664E"/>
    <w:rsid w:val="001E66CA"/>
    <w:rsid w:val="001E683B"/>
    <w:rsid w:val="001E6A55"/>
    <w:rsid w:val="001E6EDE"/>
    <w:rsid w:val="001E74B2"/>
    <w:rsid w:val="001E7618"/>
    <w:rsid w:val="001E77EC"/>
    <w:rsid w:val="001E7984"/>
    <w:rsid w:val="001E79BC"/>
    <w:rsid w:val="001E7A0A"/>
    <w:rsid w:val="001E7A27"/>
    <w:rsid w:val="001E7CED"/>
    <w:rsid w:val="001E7F2D"/>
    <w:rsid w:val="001F001B"/>
    <w:rsid w:val="001F01DC"/>
    <w:rsid w:val="001F044D"/>
    <w:rsid w:val="001F062A"/>
    <w:rsid w:val="001F0636"/>
    <w:rsid w:val="001F06E2"/>
    <w:rsid w:val="001F08EC"/>
    <w:rsid w:val="001F0966"/>
    <w:rsid w:val="001F0A25"/>
    <w:rsid w:val="001F0B46"/>
    <w:rsid w:val="001F0CDD"/>
    <w:rsid w:val="001F0F53"/>
    <w:rsid w:val="001F0FCD"/>
    <w:rsid w:val="001F1000"/>
    <w:rsid w:val="001F140A"/>
    <w:rsid w:val="001F1420"/>
    <w:rsid w:val="001F1536"/>
    <w:rsid w:val="001F1737"/>
    <w:rsid w:val="001F17BB"/>
    <w:rsid w:val="001F1A7C"/>
    <w:rsid w:val="001F1AD9"/>
    <w:rsid w:val="001F1C03"/>
    <w:rsid w:val="001F1DD3"/>
    <w:rsid w:val="001F1E4C"/>
    <w:rsid w:val="001F1E96"/>
    <w:rsid w:val="001F2037"/>
    <w:rsid w:val="001F20A1"/>
    <w:rsid w:val="001F2266"/>
    <w:rsid w:val="001F25D6"/>
    <w:rsid w:val="001F271F"/>
    <w:rsid w:val="001F2774"/>
    <w:rsid w:val="001F2877"/>
    <w:rsid w:val="001F2976"/>
    <w:rsid w:val="001F2BEA"/>
    <w:rsid w:val="001F2C21"/>
    <w:rsid w:val="001F32D7"/>
    <w:rsid w:val="001F32F0"/>
    <w:rsid w:val="001F332D"/>
    <w:rsid w:val="001F33DB"/>
    <w:rsid w:val="001F3820"/>
    <w:rsid w:val="001F38C7"/>
    <w:rsid w:val="001F3B3A"/>
    <w:rsid w:val="001F3CC2"/>
    <w:rsid w:val="001F4114"/>
    <w:rsid w:val="001F41DA"/>
    <w:rsid w:val="001F428B"/>
    <w:rsid w:val="001F4312"/>
    <w:rsid w:val="001F4596"/>
    <w:rsid w:val="001F47BE"/>
    <w:rsid w:val="001F4862"/>
    <w:rsid w:val="001F48FC"/>
    <w:rsid w:val="001F4A3F"/>
    <w:rsid w:val="001F4AE7"/>
    <w:rsid w:val="001F4B3B"/>
    <w:rsid w:val="001F4E50"/>
    <w:rsid w:val="001F4FD5"/>
    <w:rsid w:val="001F5036"/>
    <w:rsid w:val="001F543B"/>
    <w:rsid w:val="001F5968"/>
    <w:rsid w:val="001F5986"/>
    <w:rsid w:val="001F5A85"/>
    <w:rsid w:val="001F5C91"/>
    <w:rsid w:val="001F5CCE"/>
    <w:rsid w:val="001F5DB5"/>
    <w:rsid w:val="001F5F19"/>
    <w:rsid w:val="001F5F20"/>
    <w:rsid w:val="001F5FBF"/>
    <w:rsid w:val="001F6224"/>
    <w:rsid w:val="001F632D"/>
    <w:rsid w:val="001F64BF"/>
    <w:rsid w:val="001F6D4B"/>
    <w:rsid w:val="001F6DD2"/>
    <w:rsid w:val="001F7347"/>
    <w:rsid w:val="001F7B8D"/>
    <w:rsid w:val="001F7C7E"/>
    <w:rsid w:val="001F7D08"/>
    <w:rsid w:val="001F7D1E"/>
    <w:rsid w:val="002001D2"/>
    <w:rsid w:val="002003ED"/>
    <w:rsid w:val="0020058B"/>
    <w:rsid w:val="002007C3"/>
    <w:rsid w:val="00200B58"/>
    <w:rsid w:val="00200C76"/>
    <w:rsid w:val="00200E9C"/>
    <w:rsid w:val="00200EF8"/>
    <w:rsid w:val="00200FC4"/>
    <w:rsid w:val="002012A5"/>
    <w:rsid w:val="0020174B"/>
    <w:rsid w:val="002017DF"/>
    <w:rsid w:val="0020185C"/>
    <w:rsid w:val="00201BB6"/>
    <w:rsid w:val="00201F67"/>
    <w:rsid w:val="00201F87"/>
    <w:rsid w:val="00202106"/>
    <w:rsid w:val="00202219"/>
    <w:rsid w:val="00202226"/>
    <w:rsid w:val="0020232C"/>
    <w:rsid w:val="002025F5"/>
    <w:rsid w:val="002026E8"/>
    <w:rsid w:val="0020270D"/>
    <w:rsid w:val="002027A6"/>
    <w:rsid w:val="00202803"/>
    <w:rsid w:val="00202A8A"/>
    <w:rsid w:val="00202B36"/>
    <w:rsid w:val="00202B6D"/>
    <w:rsid w:val="00202E93"/>
    <w:rsid w:val="00203216"/>
    <w:rsid w:val="0020332D"/>
    <w:rsid w:val="002033E3"/>
    <w:rsid w:val="00203470"/>
    <w:rsid w:val="00203479"/>
    <w:rsid w:val="002034F2"/>
    <w:rsid w:val="00203834"/>
    <w:rsid w:val="002038F6"/>
    <w:rsid w:val="00203BE6"/>
    <w:rsid w:val="00203C8C"/>
    <w:rsid w:val="00203D6D"/>
    <w:rsid w:val="00203E3E"/>
    <w:rsid w:val="002044B1"/>
    <w:rsid w:val="00204750"/>
    <w:rsid w:val="0020497E"/>
    <w:rsid w:val="00204AC5"/>
    <w:rsid w:val="00204C33"/>
    <w:rsid w:val="00204F53"/>
    <w:rsid w:val="00204F82"/>
    <w:rsid w:val="00204FDE"/>
    <w:rsid w:val="00205085"/>
    <w:rsid w:val="0020517D"/>
    <w:rsid w:val="002051FC"/>
    <w:rsid w:val="00205299"/>
    <w:rsid w:val="00205469"/>
    <w:rsid w:val="00205605"/>
    <w:rsid w:val="0020561F"/>
    <w:rsid w:val="00205758"/>
    <w:rsid w:val="0020580A"/>
    <w:rsid w:val="002058D5"/>
    <w:rsid w:val="00205A4C"/>
    <w:rsid w:val="00205B15"/>
    <w:rsid w:val="00205C77"/>
    <w:rsid w:val="00205D17"/>
    <w:rsid w:val="0020605B"/>
    <w:rsid w:val="00206096"/>
    <w:rsid w:val="002060FA"/>
    <w:rsid w:val="002061BD"/>
    <w:rsid w:val="00206425"/>
    <w:rsid w:val="00206442"/>
    <w:rsid w:val="00206533"/>
    <w:rsid w:val="002065B0"/>
    <w:rsid w:val="0020665A"/>
    <w:rsid w:val="00206AAB"/>
    <w:rsid w:val="00206B62"/>
    <w:rsid w:val="00206BE2"/>
    <w:rsid w:val="00206F1B"/>
    <w:rsid w:val="00206FD3"/>
    <w:rsid w:val="0020728A"/>
    <w:rsid w:val="00207349"/>
    <w:rsid w:val="00207546"/>
    <w:rsid w:val="002075EC"/>
    <w:rsid w:val="00207610"/>
    <w:rsid w:val="002077AD"/>
    <w:rsid w:val="002077DC"/>
    <w:rsid w:val="00207B5C"/>
    <w:rsid w:val="00207F63"/>
    <w:rsid w:val="0021040F"/>
    <w:rsid w:val="0021041C"/>
    <w:rsid w:val="00210655"/>
    <w:rsid w:val="00210737"/>
    <w:rsid w:val="0021082E"/>
    <w:rsid w:val="00210BF2"/>
    <w:rsid w:val="00210CED"/>
    <w:rsid w:val="00210D8E"/>
    <w:rsid w:val="00211264"/>
    <w:rsid w:val="002112B9"/>
    <w:rsid w:val="002116BE"/>
    <w:rsid w:val="00211822"/>
    <w:rsid w:val="00211C22"/>
    <w:rsid w:val="00211E88"/>
    <w:rsid w:val="00211F98"/>
    <w:rsid w:val="00212056"/>
    <w:rsid w:val="002122F0"/>
    <w:rsid w:val="002122F5"/>
    <w:rsid w:val="002123B8"/>
    <w:rsid w:val="00212440"/>
    <w:rsid w:val="0021254B"/>
    <w:rsid w:val="00212674"/>
    <w:rsid w:val="00212714"/>
    <w:rsid w:val="0021280E"/>
    <w:rsid w:val="00212890"/>
    <w:rsid w:val="00212BAC"/>
    <w:rsid w:val="00212BAD"/>
    <w:rsid w:val="00212CEE"/>
    <w:rsid w:val="00212E9D"/>
    <w:rsid w:val="00212F97"/>
    <w:rsid w:val="0021309A"/>
    <w:rsid w:val="00213160"/>
    <w:rsid w:val="0021354D"/>
    <w:rsid w:val="0021363F"/>
    <w:rsid w:val="002136C8"/>
    <w:rsid w:val="00213723"/>
    <w:rsid w:val="002137BD"/>
    <w:rsid w:val="00213956"/>
    <w:rsid w:val="0021398A"/>
    <w:rsid w:val="00213C41"/>
    <w:rsid w:val="00213C6A"/>
    <w:rsid w:val="00213C94"/>
    <w:rsid w:val="00213D5E"/>
    <w:rsid w:val="00213E97"/>
    <w:rsid w:val="00213EE1"/>
    <w:rsid w:val="00214105"/>
    <w:rsid w:val="00214241"/>
    <w:rsid w:val="00214397"/>
    <w:rsid w:val="00214676"/>
    <w:rsid w:val="00214827"/>
    <w:rsid w:val="002149B6"/>
    <w:rsid w:val="002150AE"/>
    <w:rsid w:val="00215277"/>
    <w:rsid w:val="00215356"/>
    <w:rsid w:val="0021538B"/>
    <w:rsid w:val="00215743"/>
    <w:rsid w:val="002157AA"/>
    <w:rsid w:val="002158C8"/>
    <w:rsid w:val="002159A0"/>
    <w:rsid w:val="00215A65"/>
    <w:rsid w:val="00215DB4"/>
    <w:rsid w:val="00215FC8"/>
    <w:rsid w:val="00215FE0"/>
    <w:rsid w:val="0021600C"/>
    <w:rsid w:val="0021604C"/>
    <w:rsid w:val="002163B2"/>
    <w:rsid w:val="0021646D"/>
    <w:rsid w:val="002164E0"/>
    <w:rsid w:val="0021659E"/>
    <w:rsid w:val="00216606"/>
    <w:rsid w:val="00216A45"/>
    <w:rsid w:val="00216DB6"/>
    <w:rsid w:val="00216E2F"/>
    <w:rsid w:val="0021711C"/>
    <w:rsid w:val="0021746A"/>
    <w:rsid w:val="00217791"/>
    <w:rsid w:val="002178C4"/>
    <w:rsid w:val="00217CA8"/>
    <w:rsid w:val="00217D5C"/>
    <w:rsid w:val="00217E8B"/>
    <w:rsid w:val="00220349"/>
    <w:rsid w:val="002205B9"/>
    <w:rsid w:val="00220A40"/>
    <w:rsid w:val="00220C7C"/>
    <w:rsid w:val="00220F10"/>
    <w:rsid w:val="00221176"/>
    <w:rsid w:val="002211D2"/>
    <w:rsid w:val="0022148F"/>
    <w:rsid w:val="002214A3"/>
    <w:rsid w:val="002214D3"/>
    <w:rsid w:val="0022192C"/>
    <w:rsid w:val="00221EC3"/>
    <w:rsid w:val="00221F96"/>
    <w:rsid w:val="00221FEE"/>
    <w:rsid w:val="0022207E"/>
    <w:rsid w:val="002220F6"/>
    <w:rsid w:val="00222100"/>
    <w:rsid w:val="0022211E"/>
    <w:rsid w:val="0022222A"/>
    <w:rsid w:val="0022222C"/>
    <w:rsid w:val="0022225E"/>
    <w:rsid w:val="0022251A"/>
    <w:rsid w:val="002225D8"/>
    <w:rsid w:val="002226FB"/>
    <w:rsid w:val="002227A1"/>
    <w:rsid w:val="002228E9"/>
    <w:rsid w:val="00222933"/>
    <w:rsid w:val="00222B47"/>
    <w:rsid w:val="00222D33"/>
    <w:rsid w:val="00222EB2"/>
    <w:rsid w:val="00222FB3"/>
    <w:rsid w:val="00222FF3"/>
    <w:rsid w:val="00223165"/>
    <w:rsid w:val="00223578"/>
    <w:rsid w:val="0022377C"/>
    <w:rsid w:val="0022383D"/>
    <w:rsid w:val="0022389B"/>
    <w:rsid w:val="00223924"/>
    <w:rsid w:val="00223A71"/>
    <w:rsid w:val="00223BC6"/>
    <w:rsid w:val="00223BFC"/>
    <w:rsid w:val="00223F59"/>
    <w:rsid w:val="002242E9"/>
    <w:rsid w:val="002243EA"/>
    <w:rsid w:val="00224512"/>
    <w:rsid w:val="00224597"/>
    <w:rsid w:val="0022481A"/>
    <w:rsid w:val="0022482A"/>
    <w:rsid w:val="00224AD8"/>
    <w:rsid w:val="00224D09"/>
    <w:rsid w:val="00224D5B"/>
    <w:rsid w:val="00224E04"/>
    <w:rsid w:val="00224F19"/>
    <w:rsid w:val="00224F59"/>
    <w:rsid w:val="0022514B"/>
    <w:rsid w:val="002251A6"/>
    <w:rsid w:val="00225519"/>
    <w:rsid w:val="00225543"/>
    <w:rsid w:val="00225724"/>
    <w:rsid w:val="002257C9"/>
    <w:rsid w:val="002257E3"/>
    <w:rsid w:val="00225803"/>
    <w:rsid w:val="00225957"/>
    <w:rsid w:val="0022597B"/>
    <w:rsid w:val="00225A52"/>
    <w:rsid w:val="00225C21"/>
    <w:rsid w:val="00225CC0"/>
    <w:rsid w:val="00225F09"/>
    <w:rsid w:val="00225F1F"/>
    <w:rsid w:val="0022614C"/>
    <w:rsid w:val="002261B9"/>
    <w:rsid w:val="00226217"/>
    <w:rsid w:val="002264A4"/>
    <w:rsid w:val="002264C9"/>
    <w:rsid w:val="00226C0B"/>
    <w:rsid w:val="00226D9C"/>
    <w:rsid w:val="00226F0A"/>
    <w:rsid w:val="002270BA"/>
    <w:rsid w:val="002270C0"/>
    <w:rsid w:val="00227244"/>
    <w:rsid w:val="002273F0"/>
    <w:rsid w:val="00227496"/>
    <w:rsid w:val="00227558"/>
    <w:rsid w:val="00227615"/>
    <w:rsid w:val="00227AB8"/>
    <w:rsid w:val="00227CB5"/>
    <w:rsid w:val="00227EB6"/>
    <w:rsid w:val="00227EC7"/>
    <w:rsid w:val="002300A0"/>
    <w:rsid w:val="002300E8"/>
    <w:rsid w:val="00230229"/>
    <w:rsid w:val="0023049A"/>
    <w:rsid w:val="0023055E"/>
    <w:rsid w:val="0023076A"/>
    <w:rsid w:val="0023081D"/>
    <w:rsid w:val="0023082F"/>
    <w:rsid w:val="002308ED"/>
    <w:rsid w:val="00230943"/>
    <w:rsid w:val="00230960"/>
    <w:rsid w:val="00230AA3"/>
    <w:rsid w:val="00230B8F"/>
    <w:rsid w:val="00230E7F"/>
    <w:rsid w:val="00231012"/>
    <w:rsid w:val="002312E0"/>
    <w:rsid w:val="00231AA8"/>
    <w:rsid w:val="00231AAC"/>
    <w:rsid w:val="00231FA1"/>
    <w:rsid w:val="0023210E"/>
    <w:rsid w:val="002323F9"/>
    <w:rsid w:val="00232474"/>
    <w:rsid w:val="002326B9"/>
    <w:rsid w:val="00232726"/>
    <w:rsid w:val="00232793"/>
    <w:rsid w:val="00232979"/>
    <w:rsid w:val="00232A41"/>
    <w:rsid w:val="00232B16"/>
    <w:rsid w:val="00232CC6"/>
    <w:rsid w:val="00232FAC"/>
    <w:rsid w:val="00233126"/>
    <w:rsid w:val="0023320A"/>
    <w:rsid w:val="0023323E"/>
    <w:rsid w:val="00233315"/>
    <w:rsid w:val="00233489"/>
    <w:rsid w:val="00233559"/>
    <w:rsid w:val="00233A95"/>
    <w:rsid w:val="00233BEF"/>
    <w:rsid w:val="00233C3F"/>
    <w:rsid w:val="00233CCB"/>
    <w:rsid w:val="00233E0D"/>
    <w:rsid w:val="00233ED9"/>
    <w:rsid w:val="00233F4F"/>
    <w:rsid w:val="00234075"/>
    <w:rsid w:val="002344FC"/>
    <w:rsid w:val="002345CE"/>
    <w:rsid w:val="002346FB"/>
    <w:rsid w:val="00234755"/>
    <w:rsid w:val="00234790"/>
    <w:rsid w:val="002347AC"/>
    <w:rsid w:val="0023480C"/>
    <w:rsid w:val="00234AFE"/>
    <w:rsid w:val="00234DC4"/>
    <w:rsid w:val="00234F38"/>
    <w:rsid w:val="002351B8"/>
    <w:rsid w:val="002351D8"/>
    <w:rsid w:val="00235331"/>
    <w:rsid w:val="0023539B"/>
    <w:rsid w:val="002353E0"/>
    <w:rsid w:val="0023540F"/>
    <w:rsid w:val="002354EE"/>
    <w:rsid w:val="0023568A"/>
    <w:rsid w:val="0023577A"/>
    <w:rsid w:val="00235802"/>
    <w:rsid w:val="0023589F"/>
    <w:rsid w:val="002358F1"/>
    <w:rsid w:val="00235B3C"/>
    <w:rsid w:val="00235C52"/>
    <w:rsid w:val="00235CF7"/>
    <w:rsid w:val="00236173"/>
    <w:rsid w:val="00236273"/>
    <w:rsid w:val="00236388"/>
    <w:rsid w:val="0023664F"/>
    <w:rsid w:val="00236838"/>
    <w:rsid w:val="00236ADC"/>
    <w:rsid w:val="00236B4E"/>
    <w:rsid w:val="00236C0C"/>
    <w:rsid w:val="00236C95"/>
    <w:rsid w:val="00236E4E"/>
    <w:rsid w:val="00236EBA"/>
    <w:rsid w:val="00236F3D"/>
    <w:rsid w:val="00237240"/>
    <w:rsid w:val="00237394"/>
    <w:rsid w:val="00237402"/>
    <w:rsid w:val="002375CE"/>
    <w:rsid w:val="00237A56"/>
    <w:rsid w:val="00237C1B"/>
    <w:rsid w:val="00237CAF"/>
    <w:rsid w:val="00237DBA"/>
    <w:rsid w:val="00237E1D"/>
    <w:rsid w:val="00237E46"/>
    <w:rsid w:val="00240093"/>
    <w:rsid w:val="00240108"/>
    <w:rsid w:val="00240122"/>
    <w:rsid w:val="002402DC"/>
    <w:rsid w:val="00240372"/>
    <w:rsid w:val="00240455"/>
    <w:rsid w:val="002404F0"/>
    <w:rsid w:val="002405B4"/>
    <w:rsid w:val="0024069A"/>
    <w:rsid w:val="002406D9"/>
    <w:rsid w:val="0024070B"/>
    <w:rsid w:val="002407F2"/>
    <w:rsid w:val="00240818"/>
    <w:rsid w:val="00240949"/>
    <w:rsid w:val="00240B2C"/>
    <w:rsid w:val="00240B84"/>
    <w:rsid w:val="00240B96"/>
    <w:rsid w:val="00240C22"/>
    <w:rsid w:val="00240CE1"/>
    <w:rsid w:val="00240D0F"/>
    <w:rsid w:val="00240D15"/>
    <w:rsid w:val="00240D67"/>
    <w:rsid w:val="00240F61"/>
    <w:rsid w:val="0024107E"/>
    <w:rsid w:val="00241098"/>
    <w:rsid w:val="002410E4"/>
    <w:rsid w:val="00241124"/>
    <w:rsid w:val="002411F1"/>
    <w:rsid w:val="00241499"/>
    <w:rsid w:val="0024157C"/>
    <w:rsid w:val="002415F2"/>
    <w:rsid w:val="0024160F"/>
    <w:rsid w:val="0024163E"/>
    <w:rsid w:val="00241758"/>
    <w:rsid w:val="0024199E"/>
    <w:rsid w:val="002419DD"/>
    <w:rsid w:val="00241AAA"/>
    <w:rsid w:val="00241C12"/>
    <w:rsid w:val="00241C4F"/>
    <w:rsid w:val="00241D78"/>
    <w:rsid w:val="00241F2B"/>
    <w:rsid w:val="002420D1"/>
    <w:rsid w:val="0024218F"/>
    <w:rsid w:val="0024224A"/>
    <w:rsid w:val="00242432"/>
    <w:rsid w:val="00242624"/>
    <w:rsid w:val="00242974"/>
    <w:rsid w:val="00242C0C"/>
    <w:rsid w:val="00242D59"/>
    <w:rsid w:val="00242F05"/>
    <w:rsid w:val="00243076"/>
    <w:rsid w:val="0024322E"/>
    <w:rsid w:val="0024349E"/>
    <w:rsid w:val="00243531"/>
    <w:rsid w:val="00243546"/>
    <w:rsid w:val="002435DB"/>
    <w:rsid w:val="00243960"/>
    <w:rsid w:val="00243C3E"/>
    <w:rsid w:val="00243CF9"/>
    <w:rsid w:val="00243D66"/>
    <w:rsid w:val="00243F48"/>
    <w:rsid w:val="002441F4"/>
    <w:rsid w:val="00244281"/>
    <w:rsid w:val="002443C2"/>
    <w:rsid w:val="00244406"/>
    <w:rsid w:val="00244432"/>
    <w:rsid w:val="00244455"/>
    <w:rsid w:val="00244482"/>
    <w:rsid w:val="0024451B"/>
    <w:rsid w:val="0024459B"/>
    <w:rsid w:val="002445CF"/>
    <w:rsid w:val="00244639"/>
    <w:rsid w:val="00244840"/>
    <w:rsid w:val="002448E3"/>
    <w:rsid w:val="00244A0D"/>
    <w:rsid w:val="00244A47"/>
    <w:rsid w:val="00244AD6"/>
    <w:rsid w:val="00244B32"/>
    <w:rsid w:val="00244CF1"/>
    <w:rsid w:val="00244F64"/>
    <w:rsid w:val="00245089"/>
    <w:rsid w:val="00245179"/>
    <w:rsid w:val="00245277"/>
    <w:rsid w:val="00245726"/>
    <w:rsid w:val="00245754"/>
    <w:rsid w:val="00245B91"/>
    <w:rsid w:val="00246284"/>
    <w:rsid w:val="0024670F"/>
    <w:rsid w:val="00246762"/>
    <w:rsid w:val="00246802"/>
    <w:rsid w:val="002469A4"/>
    <w:rsid w:val="00246B23"/>
    <w:rsid w:val="00246BAF"/>
    <w:rsid w:val="00246D05"/>
    <w:rsid w:val="00246D19"/>
    <w:rsid w:val="00246E02"/>
    <w:rsid w:val="002470B0"/>
    <w:rsid w:val="002470E5"/>
    <w:rsid w:val="002472E0"/>
    <w:rsid w:val="00247415"/>
    <w:rsid w:val="002476E7"/>
    <w:rsid w:val="0024773B"/>
    <w:rsid w:val="00247761"/>
    <w:rsid w:val="002477D9"/>
    <w:rsid w:val="0024789D"/>
    <w:rsid w:val="00247DA8"/>
    <w:rsid w:val="00247DC4"/>
    <w:rsid w:val="00247E4F"/>
    <w:rsid w:val="00247EC4"/>
    <w:rsid w:val="00247F9B"/>
    <w:rsid w:val="0025020E"/>
    <w:rsid w:val="00250572"/>
    <w:rsid w:val="0025063B"/>
    <w:rsid w:val="00250757"/>
    <w:rsid w:val="0025078B"/>
    <w:rsid w:val="0025092B"/>
    <w:rsid w:val="00250936"/>
    <w:rsid w:val="002509F5"/>
    <w:rsid w:val="00250A9A"/>
    <w:rsid w:val="00250AB6"/>
    <w:rsid w:val="00250C94"/>
    <w:rsid w:val="00250D1E"/>
    <w:rsid w:val="00250E37"/>
    <w:rsid w:val="002510C3"/>
    <w:rsid w:val="002512B4"/>
    <w:rsid w:val="002512ED"/>
    <w:rsid w:val="00251310"/>
    <w:rsid w:val="0025164D"/>
    <w:rsid w:val="0025187B"/>
    <w:rsid w:val="002518DD"/>
    <w:rsid w:val="00251D59"/>
    <w:rsid w:val="00251EAE"/>
    <w:rsid w:val="00251F09"/>
    <w:rsid w:val="00252516"/>
    <w:rsid w:val="002525B3"/>
    <w:rsid w:val="002525C9"/>
    <w:rsid w:val="00252780"/>
    <w:rsid w:val="0025279A"/>
    <w:rsid w:val="00252805"/>
    <w:rsid w:val="002528E7"/>
    <w:rsid w:val="002529A3"/>
    <w:rsid w:val="00252C04"/>
    <w:rsid w:val="00252D7C"/>
    <w:rsid w:val="00252DB8"/>
    <w:rsid w:val="0025309D"/>
    <w:rsid w:val="002530FF"/>
    <w:rsid w:val="00253132"/>
    <w:rsid w:val="0025328E"/>
    <w:rsid w:val="002534D0"/>
    <w:rsid w:val="00253621"/>
    <w:rsid w:val="0025370C"/>
    <w:rsid w:val="00253915"/>
    <w:rsid w:val="002539EE"/>
    <w:rsid w:val="00253C85"/>
    <w:rsid w:val="00253E82"/>
    <w:rsid w:val="002543D5"/>
    <w:rsid w:val="0025457A"/>
    <w:rsid w:val="0025457B"/>
    <w:rsid w:val="00254CB8"/>
    <w:rsid w:val="00254D7B"/>
    <w:rsid w:val="00254D96"/>
    <w:rsid w:val="00254DB8"/>
    <w:rsid w:val="002550B4"/>
    <w:rsid w:val="002550BE"/>
    <w:rsid w:val="00255216"/>
    <w:rsid w:val="00255313"/>
    <w:rsid w:val="002553B3"/>
    <w:rsid w:val="00255424"/>
    <w:rsid w:val="00255471"/>
    <w:rsid w:val="002554F1"/>
    <w:rsid w:val="00255D59"/>
    <w:rsid w:val="002563F3"/>
    <w:rsid w:val="002564B7"/>
    <w:rsid w:val="0025683C"/>
    <w:rsid w:val="002568DB"/>
    <w:rsid w:val="0025690C"/>
    <w:rsid w:val="00256928"/>
    <w:rsid w:val="00256A30"/>
    <w:rsid w:val="00256BBD"/>
    <w:rsid w:val="00256CA8"/>
    <w:rsid w:val="00256FAB"/>
    <w:rsid w:val="00257333"/>
    <w:rsid w:val="002574F6"/>
    <w:rsid w:val="00257500"/>
    <w:rsid w:val="00257677"/>
    <w:rsid w:val="00257747"/>
    <w:rsid w:val="0025781B"/>
    <w:rsid w:val="00257AA5"/>
    <w:rsid w:val="00257EE8"/>
    <w:rsid w:val="00260036"/>
    <w:rsid w:val="002605CF"/>
    <w:rsid w:val="0026066C"/>
    <w:rsid w:val="002607B0"/>
    <w:rsid w:val="002607E1"/>
    <w:rsid w:val="002608D6"/>
    <w:rsid w:val="00260AF0"/>
    <w:rsid w:val="00260B30"/>
    <w:rsid w:val="00260EC9"/>
    <w:rsid w:val="00260F96"/>
    <w:rsid w:val="00261119"/>
    <w:rsid w:val="0026120F"/>
    <w:rsid w:val="002612C5"/>
    <w:rsid w:val="0026138D"/>
    <w:rsid w:val="00261540"/>
    <w:rsid w:val="002615E7"/>
    <w:rsid w:val="00261D6D"/>
    <w:rsid w:val="00261EC4"/>
    <w:rsid w:val="00261F09"/>
    <w:rsid w:val="00262018"/>
    <w:rsid w:val="00262417"/>
    <w:rsid w:val="00262523"/>
    <w:rsid w:val="00262B98"/>
    <w:rsid w:val="00262C31"/>
    <w:rsid w:val="00262C46"/>
    <w:rsid w:val="00262C99"/>
    <w:rsid w:val="00262F07"/>
    <w:rsid w:val="00262F12"/>
    <w:rsid w:val="0026301D"/>
    <w:rsid w:val="0026306D"/>
    <w:rsid w:val="0026309E"/>
    <w:rsid w:val="00263167"/>
    <w:rsid w:val="0026339C"/>
    <w:rsid w:val="002633C7"/>
    <w:rsid w:val="002635DB"/>
    <w:rsid w:val="00263626"/>
    <w:rsid w:val="00263B0F"/>
    <w:rsid w:val="00263B8F"/>
    <w:rsid w:val="00263C9D"/>
    <w:rsid w:val="00263CF2"/>
    <w:rsid w:val="00263D4E"/>
    <w:rsid w:val="00263DBC"/>
    <w:rsid w:val="0026438E"/>
    <w:rsid w:val="002648B8"/>
    <w:rsid w:val="002649FA"/>
    <w:rsid w:val="00264A31"/>
    <w:rsid w:val="00264B27"/>
    <w:rsid w:val="00264E45"/>
    <w:rsid w:val="00264FC7"/>
    <w:rsid w:val="00265280"/>
    <w:rsid w:val="00265619"/>
    <w:rsid w:val="00265656"/>
    <w:rsid w:val="00265A36"/>
    <w:rsid w:val="00265BD3"/>
    <w:rsid w:val="00265D0A"/>
    <w:rsid w:val="00265D1F"/>
    <w:rsid w:val="002660E5"/>
    <w:rsid w:val="002660F8"/>
    <w:rsid w:val="002663DC"/>
    <w:rsid w:val="00266455"/>
    <w:rsid w:val="002664C8"/>
    <w:rsid w:val="002665CB"/>
    <w:rsid w:val="0026668A"/>
    <w:rsid w:val="0026673F"/>
    <w:rsid w:val="002668A1"/>
    <w:rsid w:val="00267070"/>
    <w:rsid w:val="00267239"/>
    <w:rsid w:val="002674B1"/>
    <w:rsid w:val="00267790"/>
    <w:rsid w:val="00267992"/>
    <w:rsid w:val="00267B54"/>
    <w:rsid w:val="00267CFF"/>
    <w:rsid w:val="00267E4A"/>
    <w:rsid w:val="00267E97"/>
    <w:rsid w:val="00267F86"/>
    <w:rsid w:val="002701C7"/>
    <w:rsid w:val="002702CE"/>
    <w:rsid w:val="0027036E"/>
    <w:rsid w:val="0027063D"/>
    <w:rsid w:val="00270725"/>
    <w:rsid w:val="00270889"/>
    <w:rsid w:val="00270ADB"/>
    <w:rsid w:val="00270DAE"/>
    <w:rsid w:val="002711C8"/>
    <w:rsid w:val="0027188D"/>
    <w:rsid w:val="00271A95"/>
    <w:rsid w:val="00271AA8"/>
    <w:rsid w:val="00271CAD"/>
    <w:rsid w:val="00271CEE"/>
    <w:rsid w:val="0027216E"/>
    <w:rsid w:val="002722D1"/>
    <w:rsid w:val="00272351"/>
    <w:rsid w:val="00272546"/>
    <w:rsid w:val="00272562"/>
    <w:rsid w:val="002727EF"/>
    <w:rsid w:val="0027293B"/>
    <w:rsid w:val="00272B7C"/>
    <w:rsid w:val="00272BF8"/>
    <w:rsid w:val="00272C1F"/>
    <w:rsid w:val="00273042"/>
    <w:rsid w:val="002731A9"/>
    <w:rsid w:val="00273219"/>
    <w:rsid w:val="002735CE"/>
    <w:rsid w:val="00273AE4"/>
    <w:rsid w:val="00273D4D"/>
    <w:rsid w:val="00273E95"/>
    <w:rsid w:val="00274165"/>
    <w:rsid w:val="002741AE"/>
    <w:rsid w:val="002742AF"/>
    <w:rsid w:val="002742BE"/>
    <w:rsid w:val="00274937"/>
    <w:rsid w:val="00274946"/>
    <w:rsid w:val="00274A79"/>
    <w:rsid w:val="00274C41"/>
    <w:rsid w:val="002750B5"/>
    <w:rsid w:val="00275373"/>
    <w:rsid w:val="00275463"/>
    <w:rsid w:val="00275504"/>
    <w:rsid w:val="00275519"/>
    <w:rsid w:val="0027566C"/>
    <w:rsid w:val="00275714"/>
    <w:rsid w:val="00275E02"/>
    <w:rsid w:val="00275EDB"/>
    <w:rsid w:val="0027607E"/>
    <w:rsid w:val="002761CA"/>
    <w:rsid w:val="0027650A"/>
    <w:rsid w:val="0027664E"/>
    <w:rsid w:val="00276838"/>
    <w:rsid w:val="00276BAB"/>
    <w:rsid w:val="00276C3C"/>
    <w:rsid w:val="00276F74"/>
    <w:rsid w:val="00276F9A"/>
    <w:rsid w:val="00277085"/>
    <w:rsid w:val="00277535"/>
    <w:rsid w:val="00277729"/>
    <w:rsid w:val="00277754"/>
    <w:rsid w:val="00277900"/>
    <w:rsid w:val="00277B85"/>
    <w:rsid w:val="00277FF3"/>
    <w:rsid w:val="00280094"/>
    <w:rsid w:val="00280191"/>
    <w:rsid w:val="00280465"/>
    <w:rsid w:val="002806C2"/>
    <w:rsid w:val="00280826"/>
    <w:rsid w:val="00280B15"/>
    <w:rsid w:val="00280BFB"/>
    <w:rsid w:val="00280F00"/>
    <w:rsid w:val="00280F6B"/>
    <w:rsid w:val="00281169"/>
    <w:rsid w:val="002811A1"/>
    <w:rsid w:val="00281249"/>
    <w:rsid w:val="002812DE"/>
    <w:rsid w:val="0028148F"/>
    <w:rsid w:val="002814D2"/>
    <w:rsid w:val="002815EB"/>
    <w:rsid w:val="002816BC"/>
    <w:rsid w:val="0028187C"/>
    <w:rsid w:val="00281981"/>
    <w:rsid w:val="00281ADF"/>
    <w:rsid w:val="00281C4A"/>
    <w:rsid w:val="00281F35"/>
    <w:rsid w:val="0028210B"/>
    <w:rsid w:val="00282187"/>
    <w:rsid w:val="00282269"/>
    <w:rsid w:val="002822F3"/>
    <w:rsid w:val="0028233C"/>
    <w:rsid w:val="002825AF"/>
    <w:rsid w:val="00282754"/>
    <w:rsid w:val="00282855"/>
    <w:rsid w:val="002829B0"/>
    <w:rsid w:val="00282D4B"/>
    <w:rsid w:val="00283106"/>
    <w:rsid w:val="00283133"/>
    <w:rsid w:val="00283143"/>
    <w:rsid w:val="002831B6"/>
    <w:rsid w:val="002831C8"/>
    <w:rsid w:val="00283252"/>
    <w:rsid w:val="00283269"/>
    <w:rsid w:val="00283407"/>
    <w:rsid w:val="002836FA"/>
    <w:rsid w:val="0028375D"/>
    <w:rsid w:val="00283836"/>
    <w:rsid w:val="00283D2D"/>
    <w:rsid w:val="00283D73"/>
    <w:rsid w:val="0028410B"/>
    <w:rsid w:val="00284173"/>
    <w:rsid w:val="002842AC"/>
    <w:rsid w:val="0028437D"/>
    <w:rsid w:val="00284391"/>
    <w:rsid w:val="00284677"/>
    <w:rsid w:val="00284715"/>
    <w:rsid w:val="0028475E"/>
    <w:rsid w:val="00284802"/>
    <w:rsid w:val="002849D2"/>
    <w:rsid w:val="00284C31"/>
    <w:rsid w:val="00284F1F"/>
    <w:rsid w:val="0028548A"/>
    <w:rsid w:val="002854AF"/>
    <w:rsid w:val="002858BB"/>
    <w:rsid w:val="0028592E"/>
    <w:rsid w:val="002859E6"/>
    <w:rsid w:val="00285B6F"/>
    <w:rsid w:val="00285DB9"/>
    <w:rsid w:val="00285E00"/>
    <w:rsid w:val="00285E14"/>
    <w:rsid w:val="00285E5C"/>
    <w:rsid w:val="00285EFC"/>
    <w:rsid w:val="00285FDA"/>
    <w:rsid w:val="0028632B"/>
    <w:rsid w:val="00286797"/>
    <w:rsid w:val="0028681F"/>
    <w:rsid w:val="00286B8F"/>
    <w:rsid w:val="00286BD3"/>
    <w:rsid w:val="00286D4D"/>
    <w:rsid w:val="00286FFF"/>
    <w:rsid w:val="0028713A"/>
    <w:rsid w:val="00287162"/>
    <w:rsid w:val="00287234"/>
    <w:rsid w:val="00287361"/>
    <w:rsid w:val="002874A0"/>
    <w:rsid w:val="0028756E"/>
    <w:rsid w:val="00287600"/>
    <w:rsid w:val="00287689"/>
    <w:rsid w:val="002877A8"/>
    <w:rsid w:val="00287A66"/>
    <w:rsid w:val="00287A7E"/>
    <w:rsid w:val="00287BE6"/>
    <w:rsid w:val="00287D49"/>
    <w:rsid w:val="00287F4E"/>
    <w:rsid w:val="00287FE7"/>
    <w:rsid w:val="00290054"/>
    <w:rsid w:val="00290122"/>
    <w:rsid w:val="00290298"/>
    <w:rsid w:val="0029043E"/>
    <w:rsid w:val="0029051A"/>
    <w:rsid w:val="002906E5"/>
    <w:rsid w:val="002909E7"/>
    <w:rsid w:val="00290A83"/>
    <w:rsid w:val="00290BBE"/>
    <w:rsid w:val="00290DCA"/>
    <w:rsid w:val="002916F3"/>
    <w:rsid w:val="0029175D"/>
    <w:rsid w:val="002917D7"/>
    <w:rsid w:val="0029180A"/>
    <w:rsid w:val="00291C52"/>
    <w:rsid w:val="00291CEB"/>
    <w:rsid w:val="00291D44"/>
    <w:rsid w:val="00291F3E"/>
    <w:rsid w:val="00291F54"/>
    <w:rsid w:val="00292174"/>
    <w:rsid w:val="0029222B"/>
    <w:rsid w:val="0029269C"/>
    <w:rsid w:val="00292813"/>
    <w:rsid w:val="00292822"/>
    <w:rsid w:val="002929FD"/>
    <w:rsid w:val="0029341F"/>
    <w:rsid w:val="002934A6"/>
    <w:rsid w:val="002937FB"/>
    <w:rsid w:val="002938C5"/>
    <w:rsid w:val="00293983"/>
    <w:rsid w:val="00293DAA"/>
    <w:rsid w:val="00293E38"/>
    <w:rsid w:val="0029414C"/>
    <w:rsid w:val="002941B7"/>
    <w:rsid w:val="00294226"/>
    <w:rsid w:val="00294317"/>
    <w:rsid w:val="0029488E"/>
    <w:rsid w:val="00294A3F"/>
    <w:rsid w:val="00294ACB"/>
    <w:rsid w:val="00294AF9"/>
    <w:rsid w:val="00294C84"/>
    <w:rsid w:val="00294EFB"/>
    <w:rsid w:val="00295041"/>
    <w:rsid w:val="00295063"/>
    <w:rsid w:val="002950BF"/>
    <w:rsid w:val="00295204"/>
    <w:rsid w:val="00295462"/>
    <w:rsid w:val="002954B4"/>
    <w:rsid w:val="002954D0"/>
    <w:rsid w:val="00295CB2"/>
    <w:rsid w:val="00296153"/>
    <w:rsid w:val="002962C4"/>
    <w:rsid w:val="00296361"/>
    <w:rsid w:val="002964AA"/>
    <w:rsid w:val="0029650E"/>
    <w:rsid w:val="00296560"/>
    <w:rsid w:val="002965AD"/>
    <w:rsid w:val="0029664A"/>
    <w:rsid w:val="002968CC"/>
    <w:rsid w:val="00296A33"/>
    <w:rsid w:val="00296B13"/>
    <w:rsid w:val="00296B9C"/>
    <w:rsid w:val="00296C75"/>
    <w:rsid w:val="00296EA7"/>
    <w:rsid w:val="0029715F"/>
    <w:rsid w:val="0029744A"/>
    <w:rsid w:val="0029758E"/>
    <w:rsid w:val="002977E2"/>
    <w:rsid w:val="002977FE"/>
    <w:rsid w:val="002978EA"/>
    <w:rsid w:val="00297958"/>
    <w:rsid w:val="00297977"/>
    <w:rsid w:val="00297999"/>
    <w:rsid w:val="00297BA8"/>
    <w:rsid w:val="00297DD8"/>
    <w:rsid w:val="00297FAB"/>
    <w:rsid w:val="002A00D1"/>
    <w:rsid w:val="002A018C"/>
    <w:rsid w:val="002A05AE"/>
    <w:rsid w:val="002A0813"/>
    <w:rsid w:val="002A0A1F"/>
    <w:rsid w:val="002A11B0"/>
    <w:rsid w:val="002A12D1"/>
    <w:rsid w:val="002A137F"/>
    <w:rsid w:val="002A146B"/>
    <w:rsid w:val="002A1480"/>
    <w:rsid w:val="002A160F"/>
    <w:rsid w:val="002A1650"/>
    <w:rsid w:val="002A187C"/>
    <w:rsid w:val="002A1C54"/>
    <w:rsid w:val="002A1ECD"/>
    <w:rsid w:val="002A1F95"/>
    <w:rsid w:val="002A2079"/>
    <w:rsid w:val="002A20F3"/>
    <w:rsid w:val="002A2348"/>
    <w:rsid w:val="002A23C1"/>
    <w:rsid w:val="002A25E7"/>
    <w:rsid w:val="002A263F"/>
    <w:rsid w:val="002A2C36"/>
    <w:rsid w:val="002A2CB4"/>
    <w:rsid w:val="002A2F6E"/>
    <w:rsid w:val="002A3043"/>
    <w:rsid w:val="002A30AA"/>
    <w:rsid w:val="002A3236"/>
    <w:rsid w:val="002A32DA"/>
    <w:rsid w:val="002A3367"/>
    <w:rsid w:val="002A34D0"/>
    <w:rsid w:val="002A3508"/>
    <w:rsid w:val="002A3909"/>
    <w:rsid w:val="002A3BD4"/>
    <w:rsid w:val="002A3CC4"/>
    <w:rsid w:val="002A3DB1"/>
    <w:rsid w:val="002A4275"/>
    <w:rsid w:val="002A42A6"/>
    <w:rsid w:val="002A42C2"/>
    <w:rsid w:val="002A460C"/>
    <w:rsid w:val="002A466C"/>
    <w:rsid w:val="002A47A7"/>
    <w:rsid w:val="002A47F2"/>
    <w:rsid w:val="002A48B1"/>
    <w:rsid w:val="002A48C9"/>
    <w:rsid w:val="002A4BA4"/>
    <w:rsid w:val="002A4F21"/>
    <w:rsid w:val="002A4F3D"/>
    <w:rsid w:val="002A501C"/>
    <w:rsid w:val="002A5201"/>
    <w:rsid w:val="002A5321"/>
    <w:rsid w:val="002A532C"/>
    <w:rsid w:val="002A5426"/>
    <w:rsid w:val="002A54BA"/>
    <w:rsid w:val="002A5859"/>
    <w:rsid w:val="002A59C5"/>
    <w:rsid w:val="002A5E6E"/>
    <w:rsid w:val="002A5F67"/>
    <w:rsid w:val="002A5FB7"/>
    <w:rsid w:val="002A6460"/>
    <w:rsid w:val="002A649B"/>
    <w:rsid w:val="002A64D2"/>
    <w:rsid w:val="002A6601"/>
    <w:rsid w:val="002A66A5"/>
    <w:rsid w:val="002A66B3"/>
    <w:rsid w:val="002A6A33"/>
    <w:rsid w:val="002A6C72"/>
    <w:rsid w:val="002A6D7C"/>
    <w:rsid w:val="002A7200"/>
    <w:rsid w:val="002A72E5"/>
    <w:rsid w:val="002A735D"/>
    <w:rsid w:val="002A743B"/>
    <w:rsid w:val="002A7653"/>
    <w:rsid w:val="002A7D3F"/>
    <w:rsid w:val="002A7EBE"/>
    <w:rsid w:val="002B0054"/>
    <w:rsid w:val="002B049C"/>
    <w:rsid w:val="002B053F"/>
    <w:rsid w:val="002B0A63"/>
    <w:rsid w:val="002B0AC8"/>
    <w:rsid w:val="002B0C60"/>
    <w:rsid w:val="002B0EF9"/>
    <w:rsid w:val="002B1106"/>
    <w:rsid w:val="002B111F"/>
    <w:rsid w:val="002B118E"/>
    <w:rsid w:val="002B11A6"/>
    <w:rsid w:val="002B14C8"/>
    <w:rsid w:val="002B1A65"/>
    <w:rsid w:val="002B1D3A"/>
    <w:rsid w:val="002B1E68"/>
    <w:rsid w:val="002B1F3C"/>
    <w:rsid w:val="002B2260"/>
    <w:rsid w:val="002B22AD"/>
    <w:rsid w:val="002B22F2"/>
    <w:rsid w:val="002B255D"/>
    <w:rsid w:val="002B2612"/>
    <w:rsid w:val="002B271B"/>
    <w:rsid w:val="002B27FA"/>
    <w:rsid w:val="002B292F"/>
    <w:rsid w:val="002B2B9D"/>
    <w:rsid w:val="002B2C29"/>
    <w:rsid w:val="002B2CF1"/>
    <w:rsid w:val="002B2DC5"/>
    <w:rsid w:val="002B3491"/>
    <w:rsid w:val="002B366D"/>
    <w:rsid w:val="002B3CD9"/>
    <w:rsid w:val="002B3E51"/>
    <w:rsid w:val="002B3E97"/>
    <w:rsid w:val="002B3F70"/>
    <w:rsid w:val="002B405D"/>
    <w:rsid w:val="002B4087"/>
    <w:rsid w:val="002B44AA"/>
    <w:rsid w:val="002B4976"/>
    <w:rsid w:val="002B4A2C"/>
    <w:rsid w:val="002B4F06"/>
    <w:rsid w:val="002B5001"/>
    <w:rsid w:val="002B5025"/>
    <w:rsid w:val="002B50CD"/>
    <w:rsid w:val="002B5130"/>
    <w:rsid w:val="002B52B4"/>
    <w:rsid w:val="002B52E3"/>
    <w:rsid w:val="002B55C7"/>
    <w:rsid w:val="002B56F0"/>
    <w:rsid w:val="002B599B"/>
    <w:rsid w:val="002B5AA4"/>
    <w:rsid w:val="002B5AFE"/>
    <w:rsid w:val="002B5CF4"/>
    <w:rsid w:val="002B5D17"/>
    <w:rsid w:val="002B5F04"/>
    <w:rsid w:val="002B5F62"/>
    <w:rsid w:val="002B5F76"/>
    <w:rsid w:val="002B5FDD"/>
    <w:rsid w:val="002B618E"/>
    <w:rsid w:val="002B6348"/>
    <w:rsid w:val="002B63BC"/>
    <w:rsid w:val="002B6580"/>
    <w:rsid w:val="002B6698"/>
    <w:rsid w:val="002B66A1"/>
    <w:rsid w:val="002B6844"/>
    <w:rsid w:val="002B68B2"/>
    <w:rsid w:val="002B68BD"/>
    <w:rsid w:val="002B6A14"/>
    <w:rsid w:val="002B6A57"/>
    <w:rsid w:val="002B6CF0"/>
    <w:rsid w:val="002B6D99"/>
    <w:rsid w:val="002B6F14"/>
    <w:rsid w:val="002B6F98"/>
    <w:rsid w:val="002B70F2"/>
    <w:rsid w:val="002B7245"/>
    <w:rsid w:val="002B732F"/>
    <w:rsid w:val="002B79DA"/>
    <w:rsid w:val="002B7CB1"/>
    <w:rsid w:val="002B7E99"/>
    <w:rsid w:val="002C0161"/>
    <w:rsid w:val="002C0166"/>
    <w:rsid w:val="002C017B"/>
    <w:rsid w:val="002C029A"/>
    <w:rsid w:val="002C02A7"/>
    <w:rsid w:val="002C050A"/>
    <w:rsid w:val="002C05EB"/>
    <w:rsid w:val="002C0CC5"/>
    <w:rsid w:val="002C0E00"/>
    <w:rsid w:val="002C0E78"/>
    <w:rsid w:val="002C0F05"/>
    <w:rsid w:val="002C14D7"/>
    <w:rsid w:val="002C1577"/>
    <w:rsid w:val="002C1B35"/>
    <w:rsid w:val="002C1EA5"/>
    <w:rsid w:val="002C20D2"/>
    <w:rsid w:val="002C2362"/>
    <w:rsid w:val="002C247F"/>
    <w:rsid w:val="002C24BB"/>
    <w:rsid w:val="002C25D9"/>
    <w:rsid w:val="002C2C40"/>
    <w:rsid w:val="002C2D1C"/>
    <w:rsid w:val="002C2D93"/>
    <w:rsid w:val="002C2E17"/>
    <w:rsid w:val="002C3051"/>
    <w:rsid w:val="002C30B5"/>
    <w:rsid w:val="002C3133"/>
    <w:rsid w:val="002C3195"/>
    <w:rsid w:val="002C3398"/>
    <w:rsid w:val="002C33E0"/>
    <w:rsid w:val="002C3847"/>
    <w:rsid w:val="002C3891"/>
    <w:rsid w:val="002C3A86"/>
    <w:rsid w:val="002C3BB3"/>
    <w:rsid w:val="002C3F1B"/>
    <w:rsid w:val="002C3F3D"/>
    <w:rsid w:val="002C3FB4"/>
    <w:rsid w:val="002C404A"/>
    <w:rsid w:val="002C40FE"/>
    <w:rsid w:val="002C4324"/>
    <w:rsid w:val="002C47A3"/>
    <w:rsid w:val="002C482D"/>
    <w:rsid w:val="002C493B"/>
    <w:rsid w:val="002C493F"/>
    <w:rsid w:val="002C4966"/>
    <w:rsid w:val="002C4A98"/>
    <w:rsid w:val="002C4B54"/>
    <w:rsid w:val="002C4BF6"/>
    <w:rsid w:val="002C4C68"/>
    <w:rsid w:val="002C5245"/>
    <w:rsid w:val="002C5438"/>
    <w:rsid w:val="002C5536"/>
    <w:rsid w:val="002C598A"/>
    <w:rsid w:val="002C5994"/>
    <w:rsid w:val="002C5B94"/>
    <w:rsid w:val="002C6488"/>
    <w:rsid w:val="002C65E3"/>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8E"/>
    <w:rsid w:val="002C7CBB"/>
    <w:rsid w:val="002C7E69"/>
    <w:rsid w:val="002C7F48"/>
    <w:rsid w:val="002D0098"/>
    <w:rsid w:val="002D06CE"/>
    <w:rsid w:val="002D08E2"/>
    <w:rsid w:val="002D0934"/>
    <w:rsid w:val="002D0AE4"/>
    <w:rsid w:val="002D0CB8"/>
    <w:rsid w:val="002D0EC7"/>
    <w:rsid w:val="002D0EEE"/>
    <w:rsid w:val="002D0FCA"/>
    <w:rsid w:val="002D153C"/>
    <w:rsid w:val="002D176E"/>
    <w:rsid w:val="002D1863"/>
    <w:rsid w:val="002D1958"/>
    <w:rsid w:val="002D1D2E"/>
    <w:rsid w:val="002D1F9F"/>
    <w:rsid w:val="002D204D"/>
    <w:rsid w:val="002D20D2"/>
    <w:rsid w:val="002D2363"/>
    <w:rsid w:val="002D251C"/>
    <w:rsid w:val="002D2B3B"/>
    <w:rsid w:val="002D2E4A"/>
    <w:rsid w:val="002D2E50"/>
    <w:rsid w:val="002D2FDF"/>
    <w:rsid w:val="002D33C6"/>
    <w:rsid w:val="002D3553"/>
    <w:rsid w:val="002D35E7"/>
    <w:rsid w:val="002D3779"/>
    <w:rsid w:val="002D3884"/>
    <w:rsid w:val="002D3BA6"/>
    <w:rsid w:val="002D3CE6"/>
    <w:rsid w:val="002D3D6E"/>
    <w:rsid w:val="002D3FC7"/>
    <w:rsid w:val="002D405F"/>
    <w:rsid w:val="002D4081"/>
    <w:rsid w:val="002D40A9"/>
    <w:rsid w:val="002D431B"/>
    <w:rsid w:val="002D4337"/>
    <w:rsid w:val="002D4422"/>
    <w:rsid w:val="002D48EB"/>
    <w:rsid w:val="002D4AA9"/>
    <w:rsid w:val="002D4ECF"/>
    <w:rsid w:val="002D5122"/>
    <w:rsid w:val="002D52C4"/>
    <w:rsid w:val="002D56AE"/>
    <w:rsid w:val="002D5A34"/>
    <w:rsid w:val="002D5CAB"/>
    <w:rsid w:val="002D5CB0"/>
    <w:rsid w:val="002D5F3C"/>
    <w:rsid w:val="002D5FAE"/>
    <w:rsid w:val="002D60C3"/>
    <w:rsid w:val="002D6187"/>
    <w:rsid w:val="002D61A8"/>
    <w:rsid w:val="002D61C3"/>
    <w:rsid w:val="002D61FC"/>
    <w:rsid w:val="002D63C7"/>
    <w:rsid w:val="002D6583"/>
    <w:rsid w:val="002D6E51"/>
    <w:rsid w:val="002D6E6D"/>
    <w:rsid w:val="002D6E71"/>
    <w:rsid w:val="002D7188"/>
    <w:rsid w:val="002D722F"/>
    <w:rsid w:val="002D7550"/>
    <w:rsid w:val="002D75AB"/>
    <w:rsid w:val="002D773F"/>
    <w:rsid w:val="002D77BB"/>
    <w:rsid w:val="002D77E2"/>
    <w:rsid w:val="002D79D7"/>
    <w:rsid w:val="002D7B8A"/>
    <w:rsid w:val="002D7CAE"/>
    <w:rsid w:val="002D7CF3"/>
    <w:rsid w:val="002D7FA2"/>
    <w:rsid w:val="002E02A6"/>
    <w:rsid w:val="002E038D"/>
    <w:rsid w:val="002E04CB"/>
    <w:rsid w:val="002E06C3"/>
    <w:rsid w:val="002E074D"/>
    <w:rsid w:val="002E0778"/>
    <w:rsid w:val="002E0976"/>
    <w:rsid w:val="002E0983"/>
    <w:rsid w:val="002E0B88"/>
    <w:rsid w:val="002E0CCF"/>
    <w:rsid w:val="002E0D37"/>
    <w:rsid w:val="002E10B3"/>
    <w:rsid w:val="002E125C"/>
    <w:rsid w:val="002E134D"/>
    <w:rsid w:val="002E14B4"/>
    <w:rsid w:val="002E15A3"/>
    <w:rsid w:val="002E166C"/>
    <w:rsid w:val="002E17F4"/>
    <w:rsid w:val="002E1869"/>
    <w:rsid w:val="002E1971"/>
    <w:rsid w:val="002E1A1D"/>
    <w:rsid w:val="002E1B7D"/>
    <w:rsid w:val="002E1BBD"/>
    <w:rsid w:val="002E1C68"/>
    <w:rsid w:val="002E1D46"/>
    <w:rsid w:val="002E1FB9"/>
    <w:rsid w:val="002E1FC8"/>
    <w:rsid w:val="002E2379"/>
    <w:rsid w:val="002E24D1"/>
    <w:rsid w:val="002E2738"/>
    <w:rsid w:val="002E2778"/>
    <w:rsid w:val="002E2B61"/>
    <w:rsid w:val="002E2D8A"/>
    <w:rsid w:val="002E2E54"/>
    <w:rsid w:val="002E2FB9"/>
    <w:rsid w:val="002E31D9"/>
    <w:rsid w:val="002E32A2"/>
    <w:rsid w:val="002E32EB"/>
    <w:rsid w:val="002E3397"/>
    <w:rsid w:val="002E34A3"/>
    <w:rsid w:val="002E34D5"/>
    <w:rsid w:val="002E3582"/>
    <w:rsid w:val="002E3842"/>
    <w:rsid w:val="002E39F7"/>
    <w:rsid w:val="002E3EDA"/>
    <w:rsid w:val="002E3F3A"/>
    <w:rsid w:val="002E3FAF"/>
    <w:rsid w:val="002E3FB7"/>
    <w:rsid w:val="002E407A"/>
    <w:rsid w:val="002E42A2"/>
    <w:rsid w:val="002E42E6"/>
    <w:rsid w:val="002E46F1"/>
    <w:rsid w:val="002E479D"/>
    <w:rsid w:val="002E47C7"/>
    <w:rsid w:val="002E4885"/>
    <w:rsid w:val="002E4941"/>
    <w:rsid w:val="002E4A92"/>
    <w:rsid w:val="002E4B19"/>
    <w:rsid w:val="002E4EC4"/>
    <w:rsid w:val="002E4F4A"/>
    <w:rsid w:val="002E4F5B"/>
    <w:rsid w:val="002E5210"/>
    <w:rsid w:val="002E52D7"/>
    <w:rsid w:val="002E555B"/>
    <w:rsid w:val="002E569E"/>
    <w:rsid w:val="002E5A46"/>
    <w:rsid w:val="002E5B26"/>
    <w:rsid w:val="002E5B8F"/>
    <w:rsid w:val="002E5D1B"/>
    <w:rsid w:val="002E5EFD"/>
    <w:rsid w:val="002E6079"/>
    <w:rsid w:val="002E6216"/>
    <w:rsid w:val="002E623B"/>
    <w:rsid w:val="002E63A0"/>
    <w:rsid w:val="002E643F"/>
    <w:rsid w:val="002E6642"/>
    <w:rsid w:val="002E66CD"/>
    <w:rsid w:val="002E66FE"/>
    <w:rsid w:val="002E6749"/>
    <w:rsid w:val="002E67B3"/>
    <w:rsid w:val="002E6939"/>
    <w:rsid w:val="002E69E8"/>
    <w:rsid w:val="002E6BA8"/>
    <w:rsid w:val="002E6C6F"/>
    <w:rsid w:val="002E6D47"/>
    <w:rsid w:val="002E6DDD"/>
    <w:rsid w:val="002E7295"/>
    <w:rsid w:val="002E72CB"/>
    <w:rsid w:val="002E72E8"/>
    <w:rsid w:val="002E737B"/>
    <w:rsid w:val="002E770F"/>
    <w:rsid w:val="002E7786"/>
    <w:rsid w:val="002E77CE"/>
    <w:rsid w:val="002E79D8"/>
    <w:rsid w:val="002E7A53"/>
    <w:rsid w:val="002E7B14"/>
    <w:rsid w:val="002E7F7D"/>
    <w:rsid w:val="002F00C6"/>
    <w:rsid w:val="002F0477"/>
    <w:rsid w:val="002F0691"/>
    <w:rsid w:val="002F0D0B"/>
    <w:rsid w:val="002F0D97"/>
    <w:rsid w:val="002F0FA2"/>
    <w:rsid w:val="002F1085"/>
    <w:rsid w:val="002F113A"/>
    <w:rsid w:val="002F12B0"/>
    <w:rsid w:val="002F12C0"/>
    <w:rsid w:val="002F1303"/>
    <w:rsid w:val="002F1507"/>
    <w:rsid w:val="002F164C"/>
    <w:rsid w:val="002F18BB"/>
    <w:rsid w:val="002F1915"/>
    <w:rsid w:val="002F1B64"/>
    <w:rsid w:val="002F1C3C"/>
    <w:rsid w:val="002F1D38"/>
    <w:rsid w:val="002F1E4D"/>
    <w:rsid w:val="002F1F55"/>
    <w:rsid w:val="002F211B"/>
    <w:rsid w:val="002F2256"/>
    <w:rsid w:val="002F2671"/>
    <w:rsid w:val="002F2830"/>
    <w:rsid w:val="002F2948"/>
    <w:rsid w:val="002F2A63"/>
    <w:rsid w:val="002F2B02"/>
    <w:rsid w:val="002F2C19"/>
    <w:rsid w:val="002F2C87"/>
    <w:rsid w:val="002F2F88"/>
    <w:rsid w:val="002F2FF1"/>
    <w:rsid w:val="002F3045"/>
    <w:rsid w:val="002F3073"/>
    <w:rsid w:val="002F3262"/>
    <w:rsid w:val="002F33F9"/>
    <w:rsid w:val="002F34D6"/>
    <w:rsid w:val="002F358D"/>
    <w:rsid w:val="002F36BC"/>
    <w:rsid w:val="002F36F4"/>
    <w:rsid w:val="002F3897"/>
    <w:rsid w:val="002F390B"/>
    <w:rsid w:val="002F3A55"/>
    <w:rsid w:val="002F3D38"/>
    <w:rsid w:val="002F430A"/>
    <w:rsid w:val="002F44EB"/>
    <w:rsid w:val="002F4811"/>
    <w:rsid w:val="002F4883"/>
    <w:rsid w:val="002F4B8D"/>
    <w:rsid w:val="002F4D1C"/>
    <w:rsid w:val="002F4D4F"/>
    <w:rsid w:val="002F4D62"/>
    <w:rsid w:val="002F4DA1"/>
    <w:rsid w:val="002F4E0C"/>
    <w:rsid w:val="002F4F9A"/>
    <w:rsid w:val="002F5487"/>
    <w:rsid w:val="002F558F"/>
    <w:rsid w:val="002F5869"/>
    <w:rsid w:val="002F5880"/>
    <w:rsid w:val="002F59C5"/>
    <w:rsid w:val="002F59D1"/>
    <w:rsid w:val="002F5B92"/>
    <w:rsid w:val="002F5EAE"/>
    <w:rsid w:val="002F6121"/>
    <w:rsid w:val="002F618C"/>
    <w:rsid w:val="002F620A"/>
    <w:rsid w:val="002F6288"/>
    <w:rsid w:val="002F62FC"/>
    <w:rsid w:val="002F63E1"/>
    <w:rsid w:val="002F68E6"/>
    <w:rsid w:val="002F6EE1"/>
    <w:rsid w:val="002F733D"/>
    <w:rsid w:val="002F7342"/>
    <w:rsid w:val="002F7343"/>
    <w:rsid w:val="002F7543"/>
    <w:rsid w:val="002F781B"/>
    <w:rsid w:val="002F7854"/>
    <w:rsid w:val="002F7963"/>
    <w:rsid w:val="002F7CFC"/>
    <w:rsid w:val="00300144"/>
    <w:rsid w:val="003001FD"/>
    <w:rsid w:val="0030022F"/>
    <w:rsid w:val="003002EC"/>
    <w:rsid w:val="0030030D"/>
    <w:rsid w:val="0030069C"/>
    <w:rsid w:val="003006E8"/>
    <w:rsid w:val="00300C61"/>
    <w:rsid w:val="00300CB5"/>
    <w:rsid w:val="00300EC6"/>
    <w:rsid w:val="00300F13"/>
    <w:rsid w:val="00301052"/>
    <w:rsid w:val="003010C9"/>
    <w:rsid w:val="00301221"/>
    <w:rsid w:val="003013CE"/>
    <w:rsid w:val="0030156C"/>
    <w:rsid w:val="00301630"/>
    <w:rsid w:val="00301782"/>
    <w:rsid w:val="00301AF3"/>
    <w:rsid w:val="00301AF6"/>
    <w:rsid w:val="00301C07"/>
    <w:rsid w:val="00301DC7"/>
    <w:rsid w:val="00302196"/>
    <w:rsid w:val="0030236F"/>
    <w:rsid w:val="00302529"/>
    <w:rsid w:val="003025DA"/>
    <w:rsid w:val="0030279C"/>
    <w:rsid w:val="003028AA"/>
    <w:rsid w:val="003028D8"/>
    <w:rsid w:val="00302935"/>
    <w:rsid w:val="00302986"/>
    <w:rsid w:val="00302AFD"/>
    <w:rsid w:val="00302B09"/>
    <w:rsid w:val="00302C37"/>
    <w:rsid w:val="0030315C"/>
    <w:rsid w:val="00303603"/>
    <w:rsid w:val="0030381C"/>
    <w:rsid w:val="00303970"/>
    <w:rsid w:val="003039F4"/>
    <w:rsid w:val="00303A02"/>
    <w:rsid w:val="00303A38"/>
    <w:rsid w:val="00303B2D"/>
    <w:rsid w:val="0030406D"/>
    <w:rsid w:val="00304085"/>
    <w:rsid w:val="00304155"/>
    <w:rsid w:val="0030439A"/>
    <w:rsid w:val="0030445B"/>
    <w:rsid w:val="00304590"/>
    <w:rsid w:val="00304758"/>
    <w:rsid w:val="0030479E"/>
    <w:rsid w:val="00304915"/>
    <w:rsid w:val="003049D4"/>
    <w:rsid w:val="00304CF0"/>
    <w:rsid w:val="00304D85"/>
    <w:rsid w:val="00304DE9"/>
    <w:rsid w:val="00304F26"/>
    <w:rsid w:val="0030564E"/>
    <w:rsid w:val="0030566E"/>
    <w:rsid w:val="003058AF"/>
    <w:rsid w:val="003058B2"/>
    <w:rsid w:val="00305AD8"/>
    <w:rsid w:val="00305D4E"/>
    <w:rsid w:val="00305E3A"/>
    <w:rsid w:val="0030603D"/>
    <w:rsid w:val="003061B0"/>
    <w:rsid w:val="003061F4"/>
    <w:rsid w:val="0030641A"/>
    <w:rsid w:val="00306591"/>
    <w:rsid w:val="00306606"/>
    <w:rsid w:val="00306A0A"/>
    <w:rsid w:val="00306A23"/>
    <w:rsid w:val="00306AF0"/>
    <w:rsid w:val="00306BB3"/>
    <w:rsid w:val="00306CDD"/>
    <w:rsid w:val="00306DA3"/>
    <w:rsid w:val="00306F3C"/>
    <w:rsid w:val="0030700F"/>
    <w:rsid w:val="0030713B"/>
    <w:rsid w:val="00307155"/>
    <w:rsid w:val="003072A4"/>
    <w:rsid w:val="00307392"/>
    <w:rsid w:val="003073EE"/>
    <w:rsid w:val="00307436"/>
    <w:rsid w:val="0030753E"/>
    <w:rsid w:val="00307554"/>
    <w:rsid w:val="003077A7"/>
    <w:rsid w:val="003079D2"/>
    <w:rsid w:val="00307E12"/>
    <w:rsid w:val="00307F14"/>
    <w:rsid w:val="00310334"/>
    <w:rsid w:val="003103FD"/>
    <w:rsid w:val="003104B6"/>
    <w:rsid w:val="00310576"/>
    <w:rsid w:val="003106F4"/>
    <w:rsid w:val="00310AB5"/>
    <w:rsid w:val="00310BD7"/>
    <w:rsid w:val="00310F32"/>
    <w:rsid w:val="0031103F"/>
    <w:rsid w:val="00311071"/>
    <w:rsid w:val="003111B5"/>
    <w:rsid w:val="00311477"/>
    <w:rsid w:val="003117A6"/>
    <w:rsid w:val="00311815"/>
    <w:rsid w:val="00311B76"/>
    <w:rsid w:val="00311C13"/>
    <w:rsid w:val="00311D9A"/>
    <w:rsid w:val="00311E31"/>
    <w:rsid w:val="00312090"/>
    <w:rsid w:val="003121BE"/>
    <w:rsid w:val="003121C7"/>
    <w:rsid w:val="00312342"/>
    <w:rsid w:val="00312402"/>
    <w:rsid w:val="00312449"/>
    <w:rsid w:val="003126ED"/>
    <w:rsid w:val="003128C8"/>
    <w:rsid w:val="00312950"/>
    <w:rsid w:val="003129D6"/>
    <w:rsid w:val="00312CF5"/>
    <w:rsid w:val="00312D9D"/>
    <w:rsid w:val="00312FA8"/>
    <w:rsid w:val="00313607"/>
    <w:rsid w:val="003136C0"/>
    <w:rsid w:val="00313782"/>
    <w:rsid w:val="00313899"/>
    <w:rsid w:val="003139C7"/>
    <w:rsid w:val="00313ADB"/>
    <w:rsid w:val="00313C86"/>
    <w:rsid w:val="00313EE5"/>
    <w:rsid w:val="0031443D"/>
    <w:rsid w:val="0031457C"/>
    <w:rsid w:val="00314707"/>
    <w:rsid w:val="00314A62"/>
    <w:rsid w:val="00314A87"/>
    <w:rsid w:val="00314ADF"/>
    <w:rsid w:val="00314E36"/>
    <w:rsid w:val="00314E65"/>
    <w:rsid w:val="00315178"/>
    <w:rsid w:val="00315242"/>
    <w:rsid w:val="003152EE"/>
    <w:rsid w:val="00315317"/>
    <w:rsid w:val="00315510"/>
    <w:rsid w:val="00315D0D"/>
    <w:rsid w:val="00315EC5"/>
    <w:rsid w:val="0031601A"/>
    <w:rsid w:val="0031676B"/>
    <w:rsid w:val="00316859"/>
    <w:rsid w:val="00316945"/>
    <w:rsid w:val="00316A4D"/>
    <w:rsid w:val="00316B1F"/>
    <w:rsid w:val="00317025"/>
    <w:rsid w:val="00317037"/>
    <w:rsid w:val="00317081"/>
    <w:rsid w:val="003170E4"/>
    <w:rsid w:val="003170F1"/>
    <w:rsid w:val="00317154"/>
    <w:rsid w:val="003174F4"/>
    <w:rsid w:val="003175A3"/>
    <w:rsid w:val="00317744"/>
    <w:rsid w:val="00317A8C"/>
    <w:rsid w:val="00317B76"/>
    <w:rsid w:val="00317BA6"/>
    <w:rsid w:val="00317C99"/>
    <w:rsid w:val="00317E0D"/>
    <w:rsid w:val="00317FCE"/>
    <w:rsid w:val="00320157"/>
    <w:rsid w:val="0032029B"/>
    <w:rsid w:val="003203BA"/>
    <w:rsid w:val="00320783"/>
    <w:rsid w:val="00320EFA"/>
    <w:rsid w:val="003210D9"/>
    <w:rsid w:val="003211BF"/>
    <w:rsid w:val="00321218"/>
    <w:rsid w:val="00321281"/>
    <w:rsid w:val="00321322"/>
    <w:rsid w:val="00321351"/>
    <w:rsid w:val="00321594"/>
    <w:rsid w:val="00321653"/>
    <w:rsid w:val="003216C6"/>
    <w:rsid w:val="00321DB8"/>
    <w:rsid w:val="0032203E"/>
    <w:rsid w:val="00322796"/>
    <w:rsid w:val="00322849"/>
    <w:rsid w:val="00322B55"/>
    <w:rsid w:val="00322BE8"/>
    <w:rsid w:val="00322F74"/>
    <w:rsid w:val="00322FFB"/>
    <w:rsid w:val="00323031"/>
    <w:rsid w:val="0032321F"/>
    <w:rsid w:val="003233F4"/>
    <w:rsid w:val="0032340F"/>
    <w:rsid w:val="0032350E"/>
    <w:rsid w:val="00323558"/>
    <w:rsid w:val="00323600"/>
    <w:rsid w:val="0032360D"/>
    <w:rsid w:val="003236EC"/>
    <w:rsid w:val="0032386A"/>
    <w:rsid w:val="00323912"/>
    <w:rsid w:val="00323B8D"/>
    <w:rsid w:val="00323E4F"/>
    <w:rsid w:val="00323F2B"/>
    <w:rsid w:val="00323F3E"/>
    <w:rsid w:val="00323FAE"/>
    <w:rsid w:val="00324010"/>
    <w:rsid w:val="003243C8"/>
    <w:rsid w:val="00324748"/>
    <w:rsid w:val="0032484A"/>
    <w:rsid w:val="0032492F"/>
    <w:rsid w:val="00324C46"/>
    <w:rsid w:val="00324CF9"/>
    <w:rsid w:val="00324F85"/>
    <w:rsid w:val="003254FA"/>
    <w:rsid w:val="003258DD"/>
    <w:rsid w:val="00325978"/>
    <w:rsid w:val="00325BCA"/>
    <w:rsid w:val="0032612F"/>
    <w:rsid w:val="0032623B"/>
    <w:rsid w:val="00326358"/>
    <w:rsid w:val="003265F3"/>
    <w:rsid w:val="00326607"/>
    <w:rsid w:val="003266B7"/>
    <w:rsid w:val="003267DB"/>
    <w:rsid w:val="00326860"/>
    <w:rsid w:val="003268A1"/>
    <w:rsid w:val="003268C9"/>
    <w:rsid w:val="00326961"/>
    <w:rsid w:val="00326A59"/>
    <w:rsid w:val="00326CD0"/>
    <w:rsid w:val="00326D62"/>
    <w:rsid w:val="00326F7E"/>
    <w:rsid w:val="00326FDB"/>
    <w:rsid w:val="003271AE"/>
    <w:rsid w:val="003273F9"/>
    <w:rsid w:val="0032748F"/>
    <w:rsid w:val="003275F5"/>
    <w:rsid w:val="003276C6"/>
    <w:rsid w:val="0032770F"/>
    <w:rsid w:val="0032794D"/>
    <w:rsid w:val="00327A4A"/>
    <w:rsid w:val="00327ACB"/>
    <w:rsid w:val="00327ADA"/>
    <w:rsid w:val="00327C29"/>
    <w:rsid w:val="00327DB6"/>
    <w:rsid w:val="00327F13"/>
    <w:rsid w:val="00330150"/>
    <w:rsid w:val="00330189"/>
    <w:rsid w:val="003301FB"/>
    <w:rsid w:val="00330375"/>
    <w:rsid w:val="003303FC"/>
    <w:rsid w:val="003304CF"/>
    <w:rsid w:val="003306EE"/>
    <w:rsid w:val="003307D1"/>
    <w:rsid w:val="003307DB"/>
    <w:rsid w:val="00330AD7"/>
    <w:rsid w:val="00330BFE"/>
    <w:rsid w:val="00330DCC"/>
    <w:rsid w:val="00330F0D"/>
    <w:rsid w:val="00330F70"/>
    <w:rsid w:val="00330FC5"/>
    <w:rsid w:val="00330FF1"/>
    <w:rsid w:val="00331584"/>
    <w:rsid w:val="00331823"/>
    <w:rsid w:val="00331879"/>
    <w:rsid w:val="0033195C"/>
    <w:rsid w:val="00331BF8"/>
    <w:rsid w:val="00331C97"/>
    <w:rsid w:val="00331DAC"/>
    <w:rsid w:val="00331DCA"/>
    <w:rsid w:val="00331E70"/>
    <w:rsid w:val="0033216E"/>
    <w:rsid w:val="003321B6"/>
    <w:rsid w:val="003323EF"/>
    <w:rsid w:val="00332492"/>
    <w:rsid w:val="00332756"/>
    <w:rsid w:val="00332962"/>
    <w:rsid w:val="00332ADA"/>
    <w:rsid w:val="00332E89"/>
    <w:rsid w:val="00332F57"/>
    <w:rsid w:val="003332B2"/>
    <w:rsid w:val="0033343A"/>
    <w:rsid w:val="003335E7"/>
    <w:rsid w:val="00333870"/>
    <w:rsid w:val="00333A2A"/>
    <w:rsid w:val="003340DF"/>
    <w:rsid w:val="0033425C"/>
    <w:rsid w:val="0033434E"/>
    <w:rsid w:val="00334397"/>
    <w:rsid w:val="003346B1"/>
    <w:rsid w:val="00334B0B"/>
    <w:rsid w:val="00334D40"/>
    <w:rsid w:val="00334F27"/>
    <w:rsid w:val="00335312"/>
    <w:rsid w:val="003354D2"/>
    <w:rsid w:val="00335555"/>
    <w:rsid w:val="003359E3"/>
    <w:rsid w:val="00335A15"/>
    <w:rsid w:val="00335C6C"/>
    <w:rsid w:val="00335D19"/>
    <w:rsid w:val="00335D77"/>
    <w:rsid w:val="00335ECB"/>
    <w:rsid w:val="00335F79"/>
    <w:rsid w:val="00336001"/>
    <w:rsid w:val="00336247"/>
    <w:rsid w:val="00336344"/>
    <w:rsid w:val="003363E2"/>
    <w:rsid w:val="00336637"/>
    <w:rsid w:val="00336648"/>
    <w:rsid w:val="003366E9"/>
    <w:rsid w:val="003367F6"/>
    <w:rsid w:val="00336B8D"/>
    <w:rsid w:val="00336C5B"/>
    <w:rsid w:val="003372F7"/>
    <w:rsid w:val="0033761D"/>
    <w:rsid w:val="00337639"/>
    <w:rsid w:val="00337667"/>
    <w:rsid w:val="00337668"/>
    <w:rsid w:val="00337987"/>
    <w:rsid w:val="00337C36"/>
    <w:rsid w:val="00337C88"/>
    <w:rsid w:val="00337C9A"/>
    <w:rsid w:val="003400E0"/>
    <w:rsid w:val="003404AF"/>
    <w:rsid w:val="00340546"/>
    <w:rsid w:val="00340589"/>
    <w:rsid w:val="003407CD"/>
    <w:rsid w:val="003408B7"/>
    <w:rsid w:val="00340928"/>
    <w:rsid w:val="00340A3E"/>
    <w:rsid w:val="00340B74"/>
    <w:rsid w:val="00340D9E"/>
    <w:rsid w:val="00340DC1"/>
    <w:rsid w:val="00341249"/>
    <w:rsid w:val="00341432"/>
    <w:rsid w:val="0034146F"/>
    <w:rsid w:val="0034188E"/>
    <w:rsid w:val="00341C94"/>
    <w:rsid w:val="00341CC3"/>
    <w:rsid w:val="00341E6C"/>
    <w:rsid w:val="00341E84"/>
    <w:rsid w:val="00341FE3"/>
    <w:rsid w:val="00342224"/>
    <w:rsid w:val="0034225F"/>
    <w:rsid w:val="0034226F"/>
    <w:rsid w:val="00342627"/>
    <w:rsid w:val="00342659"/>
    <w:rsid w:val="00342914"/>
    <w:rsid w:val="00342BBB"/>
    <w:rsid w:val="00342CDC"/>
    <w:rsid w:val="00342F58"/>
    <w:rsid w:val="003430D9"/>
    <w:rsid w:val="00343132"/>
    <w:rsid w:val="00343200"/>
    <w:rsid w:val="0034329A"/>
    <w:rsid w:val="00343326"/>
    <w:rsid w:val="003434EF"/>
    <w:rsid w:val="00343678"/>
    <w:rsid w:val="00343839"/>
    <w:rsid w:val="0034388F"/>
    <w:rsid w:val="003438EA"/>
    <w:rsid w:val="003438F4"/>
    <w:rsid w:val="00343A31"/>
    <w:rsid w:val="00343AFC"/>
    <w:rsid w:val="00343BE2"/>
    <w:rsid w:val="00343C56"/>
    <w:rsid w:val="00343D07"/>
    <w:rsid w:val="00343E78"/>
    <w:rsid w:val="0034434F"/>
    <w:rsid w:val="0034436A"/>
    <w:rsid w:val="00344708"/>
    <w:rsid w:val="003447B8"/>
    <w:rsid w:val="00344983"/>
    <w:rsid w:val="00344B8D"/>
    <w:rsid w:val="00344C36"/>
    <w:rsid w:val="00345195"/>
    <w:rsid w:val="003451F5"/>
    <w:rsid w:val="00345354"/>
    <w:rsid w:val="003453A4"/>
    <w:rsid w:val="003453A6"/>
    <w:rsid w:val="003454C0"/>
    <w:rsid w:val="00345669"/>
    <w:rsid w:val="0034592C"/>
    <w:rsid w:val="00345B8C"/>
    <w:rsid w:val="00345E5A"/>
    <w:rsid w:val="00345E78"/>
    <w:rsid w:val="00346062"/>
    <w:rsid w:val="0034608C"/>
    <w:rsid w:val="003461DD"/>
    <w:rsid w:val="003465EF"/>
    <w:rsid w:val="0034675E"/>
    <w:rsid w:val="003467BC"/>
    <w:rsid w:val="003467D4"/>
    <w:rsid w:val="00346925"/>
    <w:rsid w:val="003469CA"/>
    <w:rsid w:val="003469DC"/>
    <w:rsid w:val="00346BD6"/>
    <w:rsid w:val="00346C5C"/>
    <w:rsid w:val="00346D2F"/>
    <w:rsid w:val="00346E5D"/>
    <w:rsid w:val="00346EDF"/>
    <w:rsid w:val="0034719C"/>
    <w:rsid w:val="003472B9"/>
    <w:rsid w:val="003472C5"/>
    <w:rsid w:val="0034734A"/>
    <w:rsid w:val="003473E1"/>
    <w:rsid w:val="00347525"/>
    <w:rsid w:val="00347572"/>
    <w:rsid w:val="0034786F"/>
    <w:rsid w:val="00347872"/>
    <w:rsid w:val="003478E1"/>
    <w:rsid w:val="00347936"/>
    <w:rsid w:val="0034798C"/>
    <w:rsid w:val="00347B06"/>
    <w:rsid w:val="00347C2C"/>
    <w:rsid w:val="00347E9A"/>
    <w:rsid w:val="00347F6A"/>
    <w:rsid w:val="003500E6"/>
    <w:rsid w:val="00350229"/>
    <w:rsid w:val="003503AE"/>
    <w:rsid w:val="003504CB"/>
    <w:rsid w:val="0035053E"/>
    <w:rsid w:val="00350862"/>
    <w:rsid w:val="00350952"/>
    <w:rsid w:val="003509E6"/>
    <w:rsid w:val="003509FE"/>
    <w:rsid w:val="00350BC9"/>
    <w:rsid w:val="00350C80"/>
    <w:rsid w:val="00350D3C"/>
    <w:rsid w:val="00350E8F"/>
    <w:rsid w:val="003510A5"/>
    <w:rsid w:val="003511BB"/>
    <w:rsid w:val="003511E4"/>
    <w:rsid w:val="00351223"/>
    <w:rsid w:val="00351357"/>
    <w:rsid w:val="003518EA"/>
    <w:rsid w:val="00351933"/>
    <w:rsid w:val="00351AB1"/>
    <w:rsid w:val="00351B00"/>
    <w:rsid w:val="00351F64"/>
    <w:rsid w:val="00352089"/>
    <w:rsid w:val="003521BE"/>
    <w:rsid w:val="003521BF"/>
    <w:rsid w:val="00352613"/>
    <w:rsid w:val="0035272C"/>
    <w:rsid w:val="0035276E"/>
    <w:rsid w:val="00352800"/>
    <w:rsid w:val="00352B94"/>
    <w:rsid w:val="00352BBB"/>
    <w:rsid w:val="00352D3F"/>
    <w:rsid w:val="00352D75"/>
    <w:rsid w:val="00352E52"/>
    <w:rsid w:val="003534CD"/>
    <w:rsid w:val="003536AC"/>
    <w:rsid w:val="0035385F"/>
    <w:rsid w:val="003539F4"/>
    <w:rsid w:val="00353EEC"/>
    <w:rsid w:val="00353FF6"/>
    <w:rsid w:val="003542CC"/>
    <w:rsid w:val="003543B5"/>
    <w:rsid w:val="00354855"/>
    <w:rsid w:val="00354B6F"/>
    <w:rsid w:val="00354C43"/>
    <w:rsid w:val="00354D4C"/>
    <w:rsid w:val="00354D59"/>
    <w:rsid w:val="00354DF9"/>
    <w:rsid w:val="00354E5E"/>
    <w:rsid w:val="00354F62"/>
    <w:rsid w:val="003555FD"/>
    <w:rsid w:val="00355613"/>
    <w:rsid w:val="00355648"/>
    <w:rsid w:val="0035585C"/>
    <w:rsid w:val="003558F0"/>
    <w:rsid w:val="00355E9C"/>
    <w:rsid w:val="00355F6F"/>
    <w:rsid w:val="003560C2"/>
    <w:rsid w:val="003560EC"/>
    <w:rsid w:val="00356237"/>
    <w:rsid w:val="00356273"/>
    <w:rsid w:val="003564BD"/>
    <w:rsid w:val="00356688"/>
    <w:rsid w:val="00356856"/>
    <w:rsid w:val="00356938"/>
    <w:rsid w:val="00356957"/>
    <w:rsid w:val="00356AE9"/>
    <w:rsid w:val="00356DDF"/>
    <w:rsid w:val="00356F09"/>
    <w:rsid w:val="003572F5"/>
    <w:rsid w:val="00357575"/>
    <w:rsid w:val="0035761A"/>
    <w:rsid w:val="003576F8"/>
    <w:rsid w:val="00357799"/>
    <w:rsid w:val="00357EBD"/>
    <w:rsid w:val="003601AC"/>
    <w:rsid w:val="00360644"/>
    <w:rsid w:val="00360691"/>
    <w:rsid w:val="003608F8"/>
    <w:rsid w:val="00360967"/>
    <w:rsid w:val="00360972"/>
    <w:rsid w:val="00360A21"/>
    <w:rsid w:val="00360A2D"/>
    <w:rsid w:val="00360A98"/>
    <w:rsid w:val="00360CDB"/>
    <w:rsid w:val="00360D26"/>
    <w:rsid w:val="00361380"/>
    <w:rsid w:val="0036163D"/>
    <w:rsid w:val="003616A0"/>
    <w:rsid w:val="00361803"/>
    <w:rsid w:val="0036199E"/>
    <w:rsid w:val="00361A07"/>
    <w:rsid w:val="00361C2E"/>
    <w:rsid w:val="00361CB0"/>
    <w:rsid w:val="00361D10"/>
    <w:rsid w:val="00361F69"/>
    <w:rsid w:val="00361FE9"/>
    <w:rsid w:val="003620B1"/>
    <w:rsid w:val="003621CF"/>
    <w:rsid w:val="003624EA"/>
    <w:rsid w:val="00362616"/>
    <w:rsid w:val="003626C0"/>
    <w:rsid w:val="0036284C"/>
    <w:rsid w:val="00362CCB"/>
    <w:rsid w:val="00362CEE"/>
    <w:rsid w:val="00362F33"/>
    <w:rsid w:val="00363127"/>
    <w:rsid w:val="003633AD"/>
    <w:rsid w:val="0036348D"/>
    <w:rsid w:val="00363580"/>
    <w:rsid w:val="00363CDE"/>
    <w:rsid w:val="00363E86"/>
    <w:rsid w:val="00364035"/>
    <w:rsid w:val="00364124"/>
    <w:rsid w:val="003645FB"/>
    <w:rsid w:val="0036472C"/>
    <w:rsid w:val="003648E8"/>
    <w:rsid w:val="003649E0"/>
    <w:rsid w:val="00364D41"/>
    <w:rsid w:val="003651C2"/>
    <w:rsid w:val="00365284"/>
    <w:rsid w:val="0036534A"/>
    <w:rsid w:val="00365381"/>
    <w:rsid w:val="00365A74"/>
    <w:rsid w:val="00365C41"/>
    <w:rsid w:val="00365C73"/>
    <w:rsid w:val="00365F6B"/>
    <w:rsid w:val="00366023"/>
    <w:rsid w:val="003662AA"/>
    <w:rsid w:val="003663C4"/>
    <w:rsid w:val="003663D2"/>
    <w:rsid w:val="00366406"/>
    <w:rsid w:val="00366573"/>
    <w:rsid w:val="003666EC"/>
    <w:rsid w:val="00366850"/>
    <w:rsid w:val="00366A1D"/>
    <w:rsid w:val="00366AB7"/>
    <w:rsid w:val="00366B55"/>
    <w:rsid w:val="00366BE2"/>
    <w:rsid w:val="00367083"/>
    <w:rsid w:val="00367430"/>
    <w:rsid w:val="003674CE"/>
    <w:rsid w:val="003676DA"/>
    <w:rsid w:val="003677D1"/>
    <w:rsid w:val="00367A07"/>
    <w:rsid w:val="00367B52"/>
    <w:rsid w:val="00367BAD"/>
    <w:rsid w:val="00367BC1"/>
    <w:rsid w:val="00367BCB"/>
    <w:rsid w:val="00367CDA"/>
    <w:rsid w:val="00367CF4"/>
    <w:rsid w:val="00367D8F"/>
    <w:rsid w:val="00367F0C"/>
    <w:rsid w:val="00370034"/>
    <w:rsid w:val="003702F2"/>
    <w:rsid w:val="003703B9"/>
    <w:rsid w:val="00370537"/>
    <w:rsid w:val="003708C7"/>
    <w:rsid w:val="00370902"/>
    <w:rsid w:val="00370939"/>
    <w:rsid w:val="00370A6C"/>
    <w:rsid w:val="00370A9C"/>
    <w:rsid w:val="00370AB2"/>
    <w:rsid w:val="00371176"/>
    <w:rsid w:val="00371761"/>
    <w:rsid w:val="00371CD7"/>
    <w:rsid w:val="00371E32"/>
    <w:rsid w:val="00371EC9"/>
    <w:rsid w:val="00372161"/>
    <w:rsid w:val="00372368"/>
    <w:rsid w:val="00372460"/>
    <w:rsid w:val="00372534"/>
    <w:rsid w:val="0037282F"/>
    <w:rsid w:val="00372A13"/>
    <w:rsid w:val="00372B3C"/>
    <w:rsid w:val="00372C01"/>
    <w:rsid w:val="00373099"/>
    <w:rsid w:val="003730CD"/>
    <w:rsid w:val="003732E1"/>
    <w:rsid w:val="0037334F"/>
    <w:rsid w:val="00373614"/>
    <w:rsid w:val="00373658"/>
    <w:rsid w:val="00373799"/>
    <w:rsid w:val="003738A6"/>
    <w:rsid w:val="00373A50"/>
    <w:rsid w:val="00373A91"/>
    <w:rsid w:val="00373BF0"/>
    <w:rsid w:val="00373D09"/>
    <w:rsid w:val="00373D3E"/>
    <w:rsid w:val="00373DB8"/>
    <w:rsid w:val="00373DBA"/>
    <w:rsid w:val="00373F55"/>
    <w:rsid w:val="0037404F"/>
    <w:rsid w:val="0037427E"/>
    <w:rsid w:val="003742BC"/>
    <w:rsid w:val="00374689"/>
    <w:rsid w:val="003748FF"/>
    <w:rsid w:val="00374BE1"/>
    <w:rsid w:val="00374C72"/>
    <w:rsid w:val="00374CC0"/>
    <w:rsid w:val="00374CCE"/>
    <w:rsid w:val="00374D37"/>
    <w:rsid w:val="0037526A"/>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A1E"/>
    <w:rsid w:val="00376BC4"/>
    <w:rsid w:val="00376EC6"/>
    <w:rsid w:val="00377279"/>
    <w:rsid w:val="00377603"/>
    <w:rsid w:val="003777F2"/>
    <w:rsid w:val="00377B67"/>
    <w:rsid w:val="00377D2B"/>
    <w:rsid w:val="00377E05"/>
    <w:rsid w:val="0038004C"/>
    <w:rsid w:val="003801BD"/>
    <w:rsid w:val="003802F6"/>
    <w:rsid w:val="0038059C"/>
    <w:rsid w:val="0038072D"/>
    <w:rsid w:val="0038081A"/>
    <w:rsid w:val="00380832"/>
    <w:rsid w:val="00380BF9"/>
    <w:rsid w:val="00380E26"/>
    <w:rsid w:val="003811E0"/>
    <w:rsid w:val="0038134F"/>
    <w:rsid w:val="003813B3"/>
    <w:rsid w:val="00381601"/>
    <w:rsid w:val="00381840"/>
    <w:rsid w:val="0038185C"/>
    <w:rsid w:val="0038197A"/>
    <w:rsid w:val="00381C89"/>
    <w:rsid w:val="00381F0F"/>
    <w:rsid w:val="003820EA"/>
    <w:rsid w:val="003821A9"/>
    <w:rsid w:val="003824DC"/>
    <w:rsid w:val="003828EF"/>
    <w:rsid w:val="00382910"/>
    <w:rsid w:val="00382B83"/>
    <w:rsid w:val="00382C7F"/>
    <w:rsid w:val="00382F2A"/>
    <w:rsid w:val="003834CD"/>
    <w:rsid w:val="0038350E"/>
    <w:rsid w:val="003835F7"/>
    <w:rsid w:val="00383615"/>
    <w:rsid w:val="0038361C"/>
    <w:rsid w:val="003836F3"/>
    <w:rsid w:val="00383712"/>
    <w:rsid w:val="003837B0"/>
    <w:rsid w:val="00383A91"/>
    <w:rsid w:val="00383AFA"/>
    <w:rsid w:val="00383C36"/>
    <w:rsid w:val="00383C41"/>
    <w:rsid w:val="00383DA5"/>
    <w:rsid w:val="00383EC6"/>
    <w:rsid w:val="00383F88"/>
    <w:rsid w:val="003843E1"/>
    <w:rsid w:val="0038455D"/>
    <w:rsid w:val="003845B6"/>
    <w:rsid w:val="003849C0"/>
    <w:rsid w:val="003849D9"/>
    <w:rsid w:val="00384A31"/>
    <w:rsid w:val="00384AFC"/>
    <w:rsid w:val="003851F2"/>
    <w:rsid w:val="003852FF"/>
    <w:rsid w:val="0038531D"/>
    <w:rsid w:val="0038538E"/>
    <w:rsid w:val="003853A4"/>
    <w:rsid w:val="0038546C"/>
    <w:rsid w:val="0038549C"/>
    <w:rsid w:val="003857C4"/>
    <w:rsid w:val="003858F3"/>
    <w:rsid w:val="00385D34"/>
    <w:rsid w:val="00385D59"/>
    <w:rsid w:val="00385EAC"/>
    <w:rsid w:val="00386103"/>
    <w:rsid w:val="00386136"/>
    <w:rsid w:val="00386346"/>
    <w:rsid w:val="003863D5"/>
    <w:rsid w:val="003864C0"/>
    <w:rsid w:val="003864EE"/>
    <w:rsid w:val="00386596"/>
    <w:rsid w:val="003865A2"/>
    <w:rsid w:val="0038689F"/>
    <w:rsid w:val="00386B09"/>
    <w:rsid w:val="00386B32"/>
    <w:rsid w:val="00386B63"/>
    <w:rsid w:val="00386B6D"/>
    <w:rsid w:val="00386CA0"/>
    <w:rsid w:val="00386D9C"/>
    <w:rsid w:val="00387100"/>
    <w:rsid w:val="00387461"/>
    <w:rsid w:val="0038760C"/>
    <w:rsid w:val="00387646"/>
    <w:rsid w:val="0038782C"/>
    <w:rsid w:val="00387A0A"/>
    <w:rsid w:val="00387CAD"/>
    <w:rsid w:val="00387D8C"/>
    <w:rsid w:val="00387DA7"/>
    <w:rsid w:val="00387DDF"/>
    <w:rsid w:val="00387FF5"/>
    <w:rsid w:val="0039011B"/>
    <w:rsid w:val="00390244"/>
    <w:rsid w:val="003902A2"/>
    <w:rsid w:val="0039078A"/>
    <w:rsid w:val="00390796"/>
    <w:rsid w:val="003907E6"/>
    <w:rsid w:val="003907F1"/>
    <w:rsid w:val="00390843"/>
    <w:rsid w:val="0039089F"/>
    <w:rsid w:val="00390ABC"/>
    <w:rsid w:val="00390D56"/>
    <w:rsid w:val="00390EB1"/>
    <w:rsid w:val="00390FBC"/>
    <w:rsid w:val="0039105E"/>
    <w:rsid w:val="00391219"/>
    <w:rsid w:val="0039126A"/>
    <w:rsid w:val="0039185A"/>
    <w:rsid w:val="00391DD7"/>
    <w:rsid w:val="00391E7B"/>
    <w:rsid w:val="003920DF"/>
    <w:rsid w:val="00392257"/>
    <w:rsid w:val="00392278"/>
    <w:rsid w:val="0039237D"/>
    <w:rsid w:val="003923D5"/>
    <w:rsid w:val="00392580"/>
    <w:rsid w:val="003925D9"/>
    <w:rsid w:val="0039273E"/>
    <w:rsid w:val="003929BA"/>
    <w:rsid w:val="003929BD"/>
    <w:rsid w:val="00392DA1"/>
    <w:rsid w:val="00392DBD"/>
    <w:rsid w:val="00392E8F"/>
    <w:rsid w:val="0039316C"/>
    <w:rsid w:val="00393320"/>
    <w:rsid w:val="003934C2"/>
    <w:rsid w:val="00393719"/>
    <w:rsid w:val="00393755"/>
    <w:rsid w:val="00393840"/>
    <w:rsid w:val="00393879"/>
    <w:rsid w:val="00393953"/>
    <w:rsid w:val="00393A1C"/>
    <w:rsid w:val="00393A87"/>
    <w:rsid w:val="00393BEC"/>
    <w:rsid w:val="00393CA9"/>
    <w:rsid w:val="00393CD7"/>
    <w:rsid w:val="00393DFA"/>
    <w:rsid w:val="00393E2A"/>
    <w:rsid w:val="003944A1"/>
    <w:rsid w:val="00394A78"/>
    <w:rsid w:val="00394CD7"/>
    <w:rsid w:val="00394D39"/>
    <w:rsid w:val="00394F62"/>
    <w:rsid w:val="0039521F"/>
    <w:rsid w:val="00395452"/>
    <w:rsid w:val="00395630"/>
    <w:rsid w:val="003956A9"/>
    <w:rsid w:val="003958F1"/>
    <w:rsid w:val="003959C3"/>
    <w:rsid w:val="00395BE2"/>
    <w:rsid w:val="00395C0F"/>
    <w:rsid w:val="003960B4"/>
    <w:rsid w:val="0039658E"/>
    <w:rsid w:val="00396AE5"/>
    <w:rsid w:val="00397122"/>
    <w:rsid w:val="00397255"/>
    <w:rsid w:val="003972C0"/>
    <w:rsid w:val="003973C5"/>
    <w:rsid w:val="00397709"/>
    <w:rsid w:val="00397727"/>
    <w:rsid w:val="00397828"/>
    <w:rsid w:val="00397853"/>
    <w:rsid w:val="0039793B"/>
    <w:rsid w:val="00397A66"/>
    <w:rsid w:val="003A0176"/>
    <w:rsid w:val="003A04EB"/>
    <w:rsid w:val="003A076B"/>
    <w:rsid w:val="003A08B4"/>
    <w:rsid w:val="003A09F4"/>
    <w:rsid w:val="003A0B50"/>
    <w:rsid w:val="003A0B5A"/>
    <w:rsid w:val="003A0BAD"/>
    <w:rsid w:val="003A0C7E"/>
    <w:rsid w:val="003A0CF1"/>
    <w:rsid w:val="003A0D24"/>
    <w:rsid w:val="003A0FBE"/>
    <w:rsid w:val="003A130D"/>
    <w:rsid w:val="003A1452"/>
    <w:rsid w:val="003A165E"/>
    <w:rsid w:val="003A1889"/>
    <w:rsid w:val="003A1A86"/>
    <w:rsid w:val="003A1A94"/>
    <w:rsid w:val="003A1E4D"/>
    <w:rsid w:val="003A1E6D"/>
    <w:rsid w:val="003A1F86"/>
    <w:rsid w:val="003A1FC3"/>
    <w:rsid w:val="003A2089"/>
    <w:rsid w:val="003A210E"/>
    <w:rsid w:val="003A269F"/>
    <w:rsid w:val="003A2A06"/>
    <w:rsid w:val="003A2E01"/>
    <w:rsid w:val="003A2E96"/>
    <w:rsid w:val="003A3132"/>
    <w:rsid w:val="003A3290"/>
    <w:rsid w:val="003A32DE"/>
    <w:rsid w:val="003A32FD"/>
    <w:rsid w:val="003A33FC"/>
    <w:rsid w:val="003A3607"/>
    <w:rsid w:val="003A3906"/>
    <w:rsid w:val="003A39CC"/>
    <w:rsid w:val="003A3B65"/>
    <w:rsid w:val="003A3BDC"/>
    <w:rsid w:val="003A3C2A"/>
    <w:rsid w:val="003A3CDC"/>
    <w:rsid w:val="003A3E21"/>
    <w:rsid w:val="003A3E7E"/>
    <w:rsid w:val="003A3EA8"/>
    <w:rsid w:val="003A3F19"/>
    <w:rsid w:val="003A3F20"/>
    <w:rsid w:val="003A3F5C"/>
    <w:rsid w:val="003A3F8D"/>
    <w:rsid w:val="003A40A0"/>
    <w:rsid w:val="003A4210"/>
    <w:rsid w:val="003A4299"/>
    <w:rsid w:val="003A44F5"/>
    <w:rsid w:val="003A4563"/>
    <w:rsid w:val="003A45B5"/>
    <w:rsid w:val="003A4653"/>
    <w:rsid w:val="003A468E"/>
    <w:rsid w:val="003A481C"/>
    <w:rsid w:val="003A4960"/>
    <w:rsid w:val="003A4A8F"/>
    <w:rsid w:val="003A4B48"/>
    <w:rsid w:val="003A4CDB"/>
    <w:rsid w:val="003A4E0F"/>
    <w:rsid w:val="003A4E9A"/>
    <w:rsid w:val="003A53F2"/>
    <w:rsid w:val="003A55E5"/>
    <w:rsid w:val="003A59BC"/>
    <w:rsid w:val="003A5A3A"/>
    <w:rsid w:val="003A5B3C"/>
    <w:rsid w:val="003A5DC0"/>
    <w:rsid w:val="003A5E4F"/>
    <w:rsid w:val="003A5E7A"/>
    <w:rsid w:val="003A601E"/>
    <w:rsid w:val="003A604D"/>
    <w:rsid w:val="003A6214"/>
    <w:rsid w:val="003A6498"/>
    <w:rsid w:val="003A6503"/>
    <w:rsid w:val="003A6561"/>
    <w:rsid w:val="003A65D9"/>
    <w:rsid w:val="003A66CC"/>
    <w:rsid w:val="003A66FA"/>
    <w:rsid w:val="003A68A0"/>
    <w:rsid w:val="003A6A87"/>
    <w:rsid w:val="003A7000"/>
    <w:rsid w:val="003A70AE"/>
    <w:rsid w:val="003A71FB"/>
    <w:rsid w:val="003A7215"/>
    <w:rsid w:val="003A7269"/>
    <w:rsid w:val="003A7272"/>
    <w:rsid w:val="003A7552"/>
    <w:rsid w:val="003A7556"/>
    <w:rsid w:val="003A7700"/>
    <w:rsid w:val="003A774A"/>
    <w:rsid w:val="003A7764"/>
    <w:rsid w:val="003A7C1B"/>
    <w:rsid w:val="003A7CBF"/>
    <w:rsid w:val="003A7D8A"/>
    <w:rsid w:val="003A7FCF"/>
    <w:rsid w:val="003B00D4"/>
    <w:rsid w:val="003B04B9"/>
    <w:rsid w:val="003B0837"/>
    <w:rsid w:val="003B0A05"/>
    <w:rsid w:val="003B0C0C"/>
    <w:rsid w:val="003B0E36"/>
    <w:rsid w:val="003B0E50"/>
    <w:rsid w:val="003B0E8E"/>
    <w:rsid w:val="003B0EB6"/>
    <w:rsid w:val="003B0F60"/>
    <w:rsid w:val="003B104D"/>
    <w:rsid w:val="003B1157"/>
    <w:rsid w:val="003B12ED"/>
    <w:rsid w:val="003B1466"/>
    <w:rsid w:val="003B14AE"/>
    <w:rsid w:val="003B1775"/>
    <w:rsid w:val="003B17A5"/>
    <w:rsid w:val="003B17F0"/>
    <w:rsid w:val="003B195B"/>
    <w:rsid w:val="003B1AD5"/>
    <w:rsid w:val="003B1B26"/>
    <w:rsid w:val="003B1F1E"/>
    <w:rsid w:val="003B1F5A"/>
    <w:rsid w:val="003B2314"/>
    <w:rsid w:val="003B2319"/>
    <w:rsid w:val="003B23C3"/>
    <w:rsid w:val="003B2466"/>
    <w:rsid w:val="003B2538"/>
    <w:rsid w:val="003B29D9"/>
    <w:rsid w:val="003B2A8D"/>
    <w:rsid w:val="003B2ADA"/>
    <w:rsid w:val="003B2B19"/>
    <w:rsid w:val="003B2C0E"/>
    <w:rsid w:val="003B2D29"/>
    <w:rsid w:val="003B2EC2"/>
    <w:rsid w:val="003B2FC8"/>
    <w:rsid w:val="003B371B"/>
    <w:rsid w:val="003B3824"/>
    <w:rsid w:val="003B3DC2"/>
    <w:rsid w:val="003B409A"/>
    <w:rsid w:val="003B4244"/>
    <w:rsid w:val="003B455E"/>
    <w:rsid w:val="003B476F"/>
    <w:rsid w:val="003B494A"/>
    <w:rsid w:val="003B4A3C"/>
    <w:rsid w:val="003B4C8B"/>
    <w:rsid w:val="003B4E7C"/>
    <w:rsid w:val="003B4EA8"/>
    <w:rsid w:val="003B4F68"/>
    <w:rsid w:val="003B50A6"/>
    <w:rsid w:val="003B537E"/>
    <w:rsid w:val="003B5395"/>
    <w:rsid w:val="003B594B"/>
    <w:rsid w:val="003B5A09"/>
    <w:rsid w:val="003B5B4A"/>
    <w:rsid w:val="003B5D8C"/>
    <w:rsid w:val="003B60D0"/>
    <w:rsid w:val="003B611F"/>
    <w:rsid w:val="003B66B3"/>
    <w:rsid w:val="003B6772"/>
    <w:rsid w:val="003B6A4C"/>
    <w:rsid w:val="003B6B60"/>
    <w:rsid w:val="003B6C53"/>
    <w:rsid w:val="003B6F79"/>
    <w:rsid w:val="003B6FC7"/>
    <w:rsid w:val="003B7231"/>
    <w:rsid w:val="003B7384"/>
    <w:rsid w:val="003B769B"/>
    <w:rsid w:val="003B7904"/>
    <w:rsid w:val="003B79C0"/>
    <w:rsid w:val="003B7BEE"/>
    <w:rsid w:val="003B7E8F"/>
    <w:rsid w:val="003B7F30"/>
    <w:rsid w:val="003C00F5"/>
    <w:rsid w:val="003C03C5"/>
    <w:rsid w:val="003C0B9D"/>
    <w:rsid w:val="003C0D7A"/>
    <w:rsid w:val="003C0E7A"/>
    <w:rsid w:val="003C1014"/>
    <w:rsid w:val="003C1159"/>
    <w:rsid w:val="003C1369"/>
    <w:rsid w:val="003C1493"/>
    <w:rsid w:val="003C152D"/>
    <w:rsid w:val="003C1758"/>
    <w:rsid w:val="003C1ABC"/>
    <w:rsid w:val="003C1BC8"/>
    <w:rsid w:val="003C21D9"/>
    <w:rsid w:val="003C2726"/>
    <w:rsid w:val="003C279F"/>
    <w:rsid w:val="003C285F"/>
    <w:rsid w:val="003C28B3"/>
    <w:rsid w:val="003C2919"/>
    <w:rsid w:val="003C2A0C"/>
    <w:rsid w:val="003C2B32"/>
    <w:rsid w:val="003C2BB0"/>
    <w:rsid w:val="003C2CFC"/>
    <w:rsid w:val="003C2D0C"/>
    <w:rsid w:val="003C2E77"/>
    <w:rsid w:val="003C3631"/>
    <w:rsid w:val="003C37FA"/>
    <w:rsid w:val="003C3AB5"/>
    <w:rsid w:val="003C3B1B"/>
    <w:rsid w:val="003C3D53"/>
    <w:rsid w:val="003C3E0E"/>
    <w:rsid w:val="003C3EA1"/>
    <w:rsid w:val="003C3FFA"/>
    <w:rsid w:val="003C40F2"/>
    <w:rsid w:val="003C4331"/>
    <w:rsid w:val="003C43C7"/>
    <w:rsid w:val="003C4684"/>
    <w:rsid w:val="003C4737"/>
    <w:rsid w:val="003C4906"/>
    <w:rsid w:val="003C49FF"/>
    <w:rsid w:val="003C518F"/>
    <w:rsid w:val="003C51F5"/>
    <w:rsid w:val="003C53F1"/>
    <w:rsid w:val="003C55C1"/>
    <w:rsid w:val="003C57F8"/>
    <w:rsid w:val="003C589C"/>
    <w:rsid w:val="003C59E0"/>
    <w:rsid w:val="003C5F07"/>
    <w:rsid w:val="003C614A"/>
    <w:rsid w:val="003C657E"/>
    <w:rsid w:val="003C6C52"/>
    <w:rsid w:val="003C6DC0"/>
    <w:rsid w:val="003C6EC8"/>
    <w:rsid w:val="003C6F68"/>
    <w:rsid w:val="003C70B6"/>
    <w:rsid w:val="003C71D3"/>
    <w:rsid w:val="003C71E0"/>
    <w:rsid w:val="003C7392"/>
    <w:rsid w:val="003C777F"/>
    <w:rsid w:val="003C785B"/>
    <w:rsid w:val="003C789F"/>
    <w:rsid w:val="003C795A"/>
    <w:rsid w:val="003C7DBB"/>
    <w:rsid w:val="003C7DC8"/>
    <w:rsid w:val="003C7EAD"/>
    <w:rsid w:val="003D04B6"/>
    <w:rsid w:val="003D04E9"/>
    <w:rsid w:val="003D066F"/>
    <w:rsid w:val="003D092C"/>
    <w:rsid w:val="003D0AAA"/>
    <w:rsid w:val="003D0B1B"/>
    <w:rsid w:val="003D0C61"/>
    <w:rsid w:val="003D0DCF"/>
    <w:rsid w:val="003D0EC4"/>
    <w:rsid w:val="003D0FA7"/>
    <w:rsid w:val="003D0FDE"/>
    <w:rsid w:val="003D0FFF"/>
    <w:rsid w:val="003D1093"/>
    <w:rsid w:val="003D1159"/>
    <w:rsid w:val="003D1656"/>
    <w:rsid w:val="003D170D"/>
    <w:rsid w:val="003D17D8"/>
    <w:rsid w:val="003D181B"/>
    <w:rsid w:val="003D1D38"/>
    <w:rsid w:val="003D1E34"/>
    <w:rsid w:val="003D1F11"/>
    <w:rsid w:val="003D2167"/>
    <w:rsid w:val="003D2170"/>
    <w:rsid w:val="003D223A"/>
    <w:rsid w:val="003D226C"/>
    <w:rsid w:val="003D22AD"/>
    <w:rsid w:val="003D23B1"/>
    <w:rsid w:val="003D2467"/>
    <w:rsid w:val="003D25E4"/>
    <w:rsid w:val="003D2729"/>
    <w:rsid w:val="003D2807"/>
    <w:rsid w:val="003D290A"/>
    <w:rsid w:val="003D2AB4"/>
    <w:rsid w:val="003D2D0F"/>
    <w:rsid w:val="003D2D39"/>
    <w:rsid w:val="003D2D3D"/>
    <w:rsid w:val="003D2D5A"/>
    <w:rsid w:val="003D2E51"/>
    <w:rsid w:val="003D3050"/>
    <w:rsid w:val="003D3183"/>
    <w:rsid w:val="003D34A9"/>
    <w:rsid w:val="003D34AD"/>
    <w:rsid w:val="003D34CB"/>
    <w:rsid w:val="003D3530"/>
    <w:rsid w:val="003D383C"/>
    <w:rsid w:val="003D3851"/>
    <w:rsid w:val="003D39C5"/>
    <w:rsid w:val="003D3B0F"/>
    <w:rsid w:val="003D3B40"/>
    <w:rsid w:val="003D3D0D"/>
    <w:rsid w:val="003D3DAA"/>
    <w:rsid w:val="003D3F85"/>
    <w:rsid w:val="003D4033"/>
    <w:rsid w:val="003D4148"/>
    <w:rsid w:val="003D41D5"/>
    <w:rsid w:val="003D4649"/>
    <w:rsid w:val="003D4668"/>
    <w:rsid w:val="003D478F"/>
    <w:rsid w:val="003D4B8C"/>
    <w:rsid w:val="003D4F78"/>
    <w:rsid w:val="003D5032"/>
    <w:rsid w:val="003D50DD"/>
    <w:rsid w:val="003D537F"/>
    <w:rsid w:val="003D53C9"/>
    <w:rsid w:val="003D55DC"/>
    <w:rsid w:val="003D5725"/>
    <w:rsid w:val="003D57C9"/>
    <w:rsid w:val="003D586A"/>
    <w:rsid w:val="003D589E"/>
    <w:rsid w:val="003D5A84"/>
    <w:rsid w:val="003D5A90"/>
    <w:rsid w:val="003D5B7C"/>
    <w:rsid w:val="003D5F0A"/>
    <w:rsid w:val="003D5FE4"/>
    <w:rsid w:val="003D60F0"/>
    <w:rsid w:val="003D6612"/>
    <w:rsid w:val="003D679E"/>
    <w:rsid w:val="003D68CE"/>
    <w:rsid w:val="003D6960"/>
    <w:rsid w:val="003D69AF"/>
    <w:rsid w:val="003D6B7D"/>
    <w:rsid w:val="003D6C9C"/>
    <w:rsid w:val="003D6CE3"/>
    <w:rsid w:val="003D6DDC"/>
    <w:rsid w:val="003D6E05"/>
    <w:rsid w:val="003D6F86"/>
    <w:rsid w:val="003D72A8"/>
    <w:rsid w:val="003D7564"/>
    <w:rsid w:val="003D7835"/>
    <w:rsid w:val="003D78B0"/>
    <w:rsid w:val="003D7ACD"/>
    <w:rsid w:val="003D7C42"/>
    <w:rsid w:val="003D7E7F"/>
    <w:rsid w:val="003D7EF8"/>
    <w:rsid w:val="003E0069"/>
    <w:rsid w:val="003E0249"/>
    <w:rsid w:val="003E02DB"/>
    <w:rsid w:val="003E041D"/>
    <w:rsid w:val="003E092A"/>
    <w:rsid w:val="003E0A41"/>
    <w:rsid w:val="003E0CD3"/>
    <w:rsid w:val="003E0CF0"/>
    <w:rsid w:val="003E0ED7"/>
    <w:rsid w:val="003E1000"/>
    <w:rsid w:val="003E10D1"/>
    <w:rsid w:val="003E11A1"/>
    <w:rsid w:val="003E1478"/>
    <w:rsid w:val="003E1516"/>
    <w:rsid w:val="003E15B1"/>
    <w:rsid w:val="003E1725"/>
    <w:rsid w:val="003E1730"/>
    <w:rsid w:val="003E1895"/>
    <w:rsid w:val="003E19A7"/>
    <w:rsid w:val="003E19EF"/>
    <w:rsid w:val="003E1AA2"/>
    <w:rsid w:val="003E1B52"/>
    <w:rsid w:val="003E1D11"/>
    <w:rsid w:val="003E1EE8"/>
    <w:rsid w:val="003E1FB4"/>
    <w:rsid w:val="003E2096"/>
    <w:rsid w:val="003E210B"/>
    <w:rsid w:val="003E219E"/>
    <w:rsid w:val="003E2524"/>
    <w:rsid w:val="003E2537"/>
    <w:rsid w:val="003E258D"/>
    <w:rsid w:val="003E2602"/>
    <w:rsid w:val="003E273E"/>
    <w:rsid w:val="003E287C"/>
    <w:rsid w:val="003E29F5"/>
    <w:rsid w:val="003E2A6B"/>
    <w:rsid w:val="003E2AB5"/>
    <w:rsid w:val="003E2C2A"/>
    <w:rsid w:val="003E309B"/>
    <w:rsid w:val="003E334D"/>
    <w:rsid w:val="003E34A4"/>
    <w:rsid w:val="003E3659"/>
    <w:rsid w:val="003E36DD"/>
    <w:rsid w:val="003E37A2"/>
    <w:rsid w:val="003E38A1"/>
    <w:rsid w:val="003E3ADE"/>
    <w:rsid w:val="003E3EC0"/>
    <w:rsid w:val="003E3EF8"/>
    <w:rsid w:val="003E456E"/>
    <w:rsid w:val="003E45EA"/>
    <w:rsid w:val="003E482F"/>
    <w:rsid w:val="003E489F"/>
    <w:rsid w:val="003E4A63"/>
    <w:rsid w:val="003E4A88"/>
    <w:rsid w:val="003E4ADA"/>
    <w:rsid w:val="003E4C89"/>
    <w:rsid w:val="003E4D42"/>
    <w:rsid w:val="003E4E0C"/>
    <w:rsid w:val="003E4E4B"/>
    <w:rsid w:val="003E5173"/>
    <w:rsid w:val="003E5186"/>
    <w:rsid w:val="003E52A0"/>
    <w:rsid w:val="003E55AD"/>
    <w:rsid w:val="003E570B"/>
    <w:rsid w:val="003E5798"/>
    <w:rsid w:val="003E5855"/>
    <w:rsid w:val="003E5901"/>
    <w:rsid w:val="003E5E04"/>
    <w:rsid w:val="003E62EC"/>
    <w:rsid w:val="003E6CC0"/>
    <w:rsid w:val="003E6F85"/>
    <w:rsid w:val="003E71E6"/>
    <w:rsid w:val="003E722D"/>
    <w:rsid w:val="003E72BC"/>
    <w:rsid w:val="003E72D7"/>
    <w:rsid w:val="003E74A3"/>
    <w:rsid w:val="003E76BA"/>
    <w:rsid w:val="003E7874"/>
    <w:rsid w:val="003E79B8"/>
    <w:rsid w:val="003E7A7F"/>
    <w:rsid w:val="003E7BA6"/>
    <w:rsid w:val="003E7BF6"/>
    <w:rsid w:val="003E7D91"/>
    <w:rsid w:val="003E7E86"/>
    <w:rsid w:val="003E7ED2"/>
    <w:rsid w:val="003F0178"/>
    <w:rsid w:val="003F01A8"/>
    <w:rsid w:val="003F02BC"/>
    <w:rsid w:val="003F0507"/>
    <w:rsid w:val="003F05A4"/>
    <w:rsid w:val="003F05AD"/>
    <w:rsid w:val="003F06A4"/>
    <w:rsid w:val="003F0702"/>
    <w:rsid w:val="003F0AB4"/>
    <w:rsid w:val="003F0F5D"/>
    <w:rsid w:val="003F0FF4"/>
    <w:rsid w:val="003F1071"/>
    <w:rsid w:val="003F10B9"/>
    <w:rsid w:val="003F1115"/>
    <w:rsid w:val="003F193D"/>
    <w:rsid w:val="003F1A64"/>
    <w:rsid w:val="003F1B2C"/>
    <w:rsid w:val="003F1B94"/>
    <w:rsid w:val="003F1D69"/>
    <w:rsid w:val="003F1DAE"/>
    <w:rsid w:val="003F1F6C"/>
    <w:rsid w:val="003F2415"/>
    <w:rsid w:val="003F2495"/>
    <w:rsid w:val="003F24A8"/>
    <w:rsid w:val="003F253B"/>
    <w:rsid w:val="003F254D"/>
    <w:rsid w:val="003F2653"/>
    <w:rsid w:val="003F289F"/>
    <w:rsid w:val="003F290C"/>
    <w:rsid w:val="003F2968"/>
    <w:rsid w:val="003F2BF1"/>
    <w:rsid w:val="003F2C71"/>
    <w:rsid w:val="003F2E67"/>
    <w:rsid w:val="003F2F8C"/>
    <w:rsid w:val="003F30E0"/>
    <w:rsid w:val="003F3282"/>
    <w:rsid w:val="003F34FD"/>
    <w:rsid w:val="003F3DD5"/>
    <w:rsid w:val="003F3FA4"/>
    <w:rsid w:val="003F4158"/>
    <w:rsid w:val="003F41FA"/>
    <w:rsid w:val="003F4345"/>
    <w:rsid w:val="003F43AE"/>
    <w:rsid w:val="003F4515"/>
    <w:rsid w:val="003F4698"/>
    <w:rsid w:val="003F47F4"/>
    <w:rsid w:val="003F4828"/>
    <w:rsid w:val="003F49E2"/>
    <w:rsid w:val="003F4B6B"/>
    <w:rsid w:val="003F4E65"/>
    <w:rsid w:val="003F509A"/>
    <w:rsid w:val="003F52E3"/>
    <w:rsid w:val="003F548C"/>
    <w:rsid w:val="003F55E5"/>
    <w:rsid w:val="003F5663"/>
    <w:rsid w:val="003F5715"/>
    <w:rsid w:val="003F5A20"/>
    <w:rsid w:val="003F5A7B"/>
    <w:rsid w:val="003F622E"/>
    <w:rsid w:val="003F6450"/>
    <w:rsid w:val="003F6569"/>
    <w:rsid w:val="003F66A5"/>
    <w:rsid w:val="003F6784"/>
    <w:rsid w:val="003F67A4"/>
    <w:rsid w:val="003F6965"/>
    <w:rsid w:val="003F69DC"/>
    <w:rsid w:val="003F6A9F"/>
    <w:rsid w:val="003F6C37"/>
    <w:rsid w:val="003F6D1F"/>
    <w:rsid w:val="003F732A"/>
    <w:rsid w:val="003F736D"/>
    <w:rsid w:val="003F73C4"/>
    <w:rsid w:val="003F745D"/>
    <w:rsid w:val="003F767B"/>
    <w:rsid w:val="003F7C92"/>
    <w:rsid w:val="003F7CF6"/>
    <w:rsid w:val="003F7F4D"/>
    <w:rsid w:val="0040018C"/>
    <w:rsid w:val="0040039C"/>
    <w:rsid w:val="004008A9"/>
    <w:rsid w:val="00400BFA"/>
    <w:rsid w:val="00400CD8"/>
    <w:rsid w:val="0040109E"/>
    <w:rsid w:val="00401439"/>
    <w:rsid w:val="0040145D"/>
    <w:rsid w:val="004014E0"/>
    <w:rsid w:val="00401526"/>
    <w:rsid w:val="0040156D"/>
    <w:rsid w:val="004015E3"/>
    <w:rsid w:val="00401651"/>
    <w:rsid w:val="004016F7"/>
    <w:rsid w:val="00401766"/>
    <w:rsid w:val="004017FC"/>
    <w:rsid w:val="0040187B"/>
    <w:rsid w:val="004018A3"/>
    <w:rsid w:val="00401B17"/>
    <w:rsid w:val="00401F0E"/>
    <w:rsid w:val="00401FF2"/>
    <w:rsid w:val="004020BE"/>
    <w:rsid w:val="004021C2"/>
    <w:rsid w:val="0040246B"/>
    <w:rsid w:val="004024D0"/>
    <w:rsid w:val="004026DC"/>
    <w:rsid w:val="0040272B"/>
    <w:rsid w:val="00402811"/>
    <w:rsid w:val="00402908"/>
    <w:rsid w:val="00402B02"/>
    <w:rsid w:val="00402B8A"/>
    <w:rsid w:val="00402F54"/>
    <w:rsid w:val="0040304B"/>
    <w:rsid w:val="0040326C"/>
    <w:rsid w:val="00403471"/>
    <w:rsid w:val="004034C3"/>
    <w:rsid w:val="00403663"/>
    <w:rsid w:val="00403691"/>
    <w:rsid w:val="004036B1"/>
    <w:rsid w:val="004038FE"/>
    <w:rsid w:val="00403996"/>
    <w:rsid w:val="00403AEB"/>
    <w:rsid w:val="00403BB3"/>
    <w:rsid w:val="00403BBB"/>
    <w:rsid w:val="00403EF7"/>
    <w:rsid w:val="00403F64"/>
    <w:rsid w:val="00403FA5"/>
    <w:rsid w:val="00403FBA"/>
    <w:rsid w:val="0040410B"/>
    <w:rsid w:val="004042EF"/>
    <w:rsid w:val="0040436C"/>
    <w:rsid w:val="00404929"/>
    <w:rsid w:val="00404A95"/>
    <w:rsid w:val="00404DF4"/>
    <w:rsid w:val="004051BB"/>
    <w:rsid w:val="0040541E"/>
    <w:rsid w:val="0040543F"/>
    <w:rsid w:val="00405466"/>
    <w:rsid w:val="004054EE"/>
    <w:rsid w:val="00405523"/>
    <w:rsid w:val="0040556B"/>
    <w:rsid w:val="004055C7"/>
    <w:rsid w:val="00405721"/>
    <w:rsid w:val="00405956"/>
    <w:rsid w:val="00405A73"/>
    <w:rsid w:val="00406183"/>
    <w:rsid w:val="004061D7"/>
    <w:rsid w:val="004062E1"/>
    <w:rsid w:val="004064DB"/>
    <w:rsid w:val="00406A2E"/>
    <w:rsid w:val="00406C8F"/>
    <w:rsid w:val="00407099"/>
    <w:rsid w:val="004072DB"/>
    <w:rsid w:val="0040776B"/>
    <w:rsid w:val="0040798D"/>
    <w:rsid w:val="00407C9F"/>
    <w:rsid w:val="0041016B"/>
    <w:rsid w:val="00410227"/>
    <w:rsid w:val="004105EB"/>
    <w:rsid w:val="004105F8"/>
    <w:rsid w:val="0041085F"/>
    <w:rsid w:val="004108EF"/>
    <w:rsid w:val="00410B6E"/>
    <w:rsid w:val="00410E5A"/>
    <w:rsid w:val="00410F46"/>
    <w:rsid w:val="0041102C"/>
    <w:rsid w:val="004112AA"/>
    <w:rsid w:val="004112B0"/>
    <w:rsid w:val="00411526"/>
    <w:rsid w:val="0041172D"/>
    <w:rsid w:val="0041179F"/>
    <w:rsid w:val="004117D1"/>
    <w:rsid w:val="00411814"/>
    <w:rsid w:val="0041189A"/>
    <w:rsid w:val="00411E02"/>
    <w:rsid w:val="00411EB8"/>
    <w:rsid w:val="0041202D"/>
    <w:rsid w:val="004121D6"/>
    <w:rsid w:val="0041234C"/>
    <w:rsid w:val="0041240C"/>
    <w:rsid w:val="004124B9"/>
    <w:rsid w:val="00412635"/>
    <w:rsid w:val="00412810"/>
    <w:rsid w:val="0041282B"/>
    <w:rsid w:val="00412835"/>
    <w:rsid w:val="00412A2B"/>
    <w:rsid w:val="00412E65"/>
    <w:rsid w:val="00412FD1"/>
    <w:rsid w:val="00413039"/>
    <w:rsid w:val="004136F1"/>
    <w:rsid w:val="00413789"/>
    <w:rsid w:val="004138B7"/>
    <w:rsid w:val="00413944"/>
    <w:rsid w:val="00413A4B"/>
    <w:rsid w:val="00413B41"/>
    <w:rsid w:val="00413B44"/>
    <w:rsid w:val="00413C13"/>
    <w:rsid w:val="00413D1F"/>
    <w:rsid w:val="00413D61"/>
    <w:rsid w:val="00413DEA"/>
    <w:rsid w:val="00413EB8"/>
    <w:rsid w:val="00413F4E"/>
    <w:rsid w:val="0041418F"/>
    <w:rsid w:val="0041457D"/>
    <w:rsid w:val="004147BD"/>
    <w:rsid w:val="00414A86"/>
    <w:rsid w:val="00414BF5"/>
    <w:rsid w:val="00414EDC"/>
    <w:rsid w:val="00414FDA"/>
    <w:rsid w:val="004151B3"/>
    <w:rsid w:val="004151FF"/>
    <w:rsid w:val="004153DF"/>
    <w:rsid w:val="00415641"/>
    <w:rsid w:val="004156DC"/>
    <w:rsid w:val="00415A29"/>
    <w:rsid w:val="004160A4"/>
    <w:rsid w:val="004160CB"/>
    <w:rsid w:val="00416AFA"/>
    <w:rsid w:val="00416C43"/>
    <w:rsid w:val="00416C72"/>
    <w:rsid w:val="00416DBF"/>
    <w:rsid w:val="0041709F"/>
    <w:rsid w:val="004171A6"/>
    <w:rsid w:val="00417323"/>
    <w:rsid w:val="004173B7"/>
    <w:rsid w:val="00417792"/>
    <w:rsid w:val="00417950"/>
    <w:rsid w:val="00417E79"/>
    <w:rsid w:val="004200A3"/>
    <w:rsid w:val="004203B4"/>
    <w:rsid w:val="0042077A"/>
    <w:rsid w:val="0042098D"/>
    <w:rsid w:val="00420B28"/>
    <w:rsid w:val="00420C60"/>
    <w:rsid w:val="00420C86"/>
    <w:rsid w:val="004210B7"/>
    <w:rsid w:val="004212C1"/>
    <w:rsid w:val="004215E7"/>
    <w:rsid w:val="00421696"/>
    <w:rsid w:val="004219EF"/>
    <w:rsid w:val="00421B16"/>
    <w:rsid w:val="00421B84"/>
    <w:rsid w:val="00421C0B"/>
    <w:rsid w:val="00421CF7"/>
    <w:rsid w:val="00421F4D"/>
    <w:rsid w:val="00422440"/>
    <w:rsid w:val="004224CF"/>
    <w:rsid w:val="00422535"/>
    <w:rsid w:val="00422590"/>
    <w:rsid w:val="0042270A"/>
    <w:rsid w:val="00422AE4"/>
    <w:rsid w:val="00422B4F"/>
    <w:rsid w:val="00422CBD"/>
    <w:rsid w:val="00422D26"/>
    <w:rsid w:val="004232E1"/>
    <w:rsid w:val="00423379"/>
    <w:rsid w:val="0042344D"/>
    <w:rsid w:val="00423889"/>
    <w:rsid w:val="004238D4"/>
    <w:rsid w:val="00423A5A"/>
    <w:rsid w:val="00423C95"/>
    <w:rsid w:val="00423E84"/>
    <w:rsid w:val="004240D1"/>
    <w:rsid w:val="00424169"/>
    <w:rsid w:val="004246C7"/>
    <w:rsid w:val="00424814"/>
    <w:rsid w:val="00424C16"/>
    <w:rsid w:val="00424C42"/>
    <w:rsid w:val="00424DB1"/>
    <w:rsid w:val="00424E0A"/>
    <w:rsid w:val="00424E3B"/>
    <w:rsid w:val="00425297"/>
    <w:rsid w:val="004253EA"/>
    <w:rsid w:val="00425413"/>
    <w:rsid w:val="00425427"/>
    <w:rsid w:val="0042548C"/>
    <w:rsid w:val="004257B8"/>
    <w:rsid w:val="00425845"/>
    <w:rsid w:val="00425961"/>
    <w:rsid w:val="004259D9"/>
    <w:rsid w:val="00425E78"/>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8FC"/>
    <w:rsid w:val="00427955"/>
    <w:rsid w:val="004279F1"/>
    <w:rsid w:val="00427BB2"/>
    <w:rsid w:val="00430019"/>
    <w:rsid w:val="0043006D"/>
    <w:rsid w:val="00430171"/>
    <w:rsid w:val="00430219"/>
    <w:rsid w:val="00430309"/>
    <w:rsid w:val="0043049A"/>
    <w:rsid w:val="00430744"/>
    <w:rsid w:val="00430971"/>
    <w:rsid w:val="00430BA8"/>
    <w:rsid w:val="00430F58"/>
    <w:rsid w:val="004312F9"/>
    <w:rsid w:val="00431351"/>
    <w:rsid w:val="004313B0"/>
    <w:rsid w:val="004318EB"/>
    <w:rsid w:val="00431B04"/>
    <w:rsid w:val="00431CF0"/>
    <w:rsid w:val="00431F40"/>
    <w:rsid w:val="00431FB5"/>
    <w:rsid w:val="00432006"/>
    <w:rsid w:val="00432198"/>
    <w:rsid w:val="00432371"/>
    <w:rsid w:val="00432374"/>
    <w:rsid w:val="0043254D"/>
    <w:rsid w:val="004326E4"/>
    <w:rsid w:val="0043278A"/>
    <w:rsid w:val="00432B40"/>
    <w:rsid w:val="00432C7F"/>
    <w:rsid w:val="00432CC7"/>
    <w:rsid w:val="00432E46"/>
    <w:rsid w:val="00433259"/>
    <w:rsid w:val="004332C1"/>
    <w:rsid w:val="0043358D"/>
    <w:rsid w:val="00433601"/>
    <w:rsid w:val="00433604"/>
    <w:rsid w:val="00433626"/>
    <w:rsid w:val="0043374A"/>
    <w:rsid w:val="0043385E"/>
    <w:rsid w:val="004338C7"/>
    <w:rsid w:val="0043390B"/>
    <w:rsid w:val="00433D15"/>
    <w:rsid w:val="004340B0"/>
    <w:rsid w:val="00434319"/>
    <w:rsid w:val="00434484"/>
    <w:rsid w:val="00434638"/>
    <w:rsid w:val="004346FA"/>
    <w:rsid w:val="004347E0"/>
    <w:rsid w:val="0043487D"/>
    <w:rsid w:val="0043489C"/>
    <w:rsid w:val="0043498B"/>
    <w:rsid w:val="004349A2"/>
    <w:rsid w:val="004349F2"/>
    <w:rsid w:val="00434A90"/>
    <w:rsid w:val="00434AD5"/>
    <w:rsid w:val="00434C8A"/>
    <w:rsid w:val="00434D6C"/>
    <w:rsid w:val="00434E11"/>
    <w:rsid w:val="00434ED4"/>
    <w:rsid w:val="00434F9E"/>
    <w:rsid w:val="00435128"/>
    <w:rsid w:val="00435176"/>
    <w:rsid w:val="004354CE"/>
    <w:rsid w:val="00435733"/>
    <w:rsid w:val="004359B5"/>
    <w:rsid w:val="00435E48"/>
    <w:rsid w:val="00435EF3"/>
    <w:rsid w:val="00435F22"/>
    <w:rsid w:val="0043691F"/>
    <w:rsid w:val="00436943"/>
    <w:rsid w:val="00436AE8"/>
    <w:rsid w:val="00436EF3"/>
    <w:rsid w:val="004370C7"/>
    <w:rsid w:val="004371DA"/>
    <w:rsid w:val="00437717"/>
    <w:rsid w:val="004377C6"/>
    <w:rsid w:val="004378EC"/>
    <w:rsid w:val="00437A64"/>
    <w:rsid w:val="00440140"/>
    <w:rsid w:val="004402A9"/>
    <w:rsid w:val="00440316"/>
    <w:rsid w:val="004405A8"/>
    <w:rsid w:val="00440639"/>
    <w:rsid w:val="00440AE7"/>
    <w:rsid w:val="00440CE0"/>
    <w:rsid w:val="00440D41"/>
    <w:rsid w:val="00440D71"/>
    <w:rsid w:val="00440DCB"/>
    <w:rsid w:val="00440FB3"/>
    <w:rsid w:val="00441049"/>
    <w:rsid w:val="004410F0"/>
    <w:rsid w:val="0044151C"/>
    <w:rsid w:val="004415D0"/>
    <w:rsid w:val="0044161D"/>
    <w:rsid w:val="00441699"/>
    <w:rsid w:val="00441792"/>
    <w:rsid w:val="004417A8"/>
    <w:rsid w:val="004418F4"/>
    <w:rsid w:val="00441DD9"/>
    <w:rsid w:val="00441E66"/>
    <w:rsid w:val="00441F1E"/>
    <w:rsid w:val="0044215D"/>
    <w:rsid w:val="0044229A"/>
    <w:rsid w:val="00442431"/>
    <w:rsid w:val="00442546"/>
    <w:rsid w:val="00442587"/>
    <w:rsid w:val="00442644"/>
    <w:rsid w:val="004426F3"/>
    <w:rsid w:val="004427A7"/>
    <w:rsid w:val="00442E04"/>
    <w:rsid w:val="004430BF"/>
    <w:rsid w:val="0044325C"/>
    <w:rsid w:val="00443283"/>
    <w:rsid w:val="0044344B"/>
    <w:rsid w:val="004436F7"/>
    <w:rsid w:val="00443CF9"/>
    <w:rsid w:val="00443F8E"/>
    <w:rsid w:val="00444012"/>
    <w:rsid w:val="00444468"/>
    <w:rsid w:val="00444483"/>
    <w:rsid w:val="004444A1"/>
    <w:rsid w:val="0044469C"/>
    <w:rsid w:val="004449C0"/>
    <w:rsid w:val="00444ADF"/>
    <w:rsid w:val="00444C89"/>
    <w:rsid w:val="00444F94"/>
    <w:rsid w:val="00445023"/>
    <w:rsid w:val="0044506D"/>
    <w:rsid w:val="004452C5"/>
    <w:rsid w:val="00445BBC"/>
    <w:rsid w:val="00445D19"/>
    <w:rsid w:val="00445D2B"/>
    <w:rsid w:val="00445E59"/>
    <w:rsid w:val="00445FDE"/>
    <w:rsid w:val="00446099"/>
    <w:rsid w:val="0044624C"/>
    <w:rsid w:val="00446C25"/>
    <w:rsid w:val="00446C37"/>
    <w:rsid w:val="00446F37"/>
    <w:rsid w:val="004470A6"/>
    <w:rsid w:val="004470E9"/>
    <w:rsid w:val="0044730C"/>
    <w:rsid w:val="00447651"/>
    <w:rsid w:val="00447749"/>
    <w:rsid w:val="004478A1"/>
    <w:rsid w:val="004500DB"/>
    <w:rsid w:val="00450310"/>
    <w:rsid w:val="00450382"/>
    <w:rsid w:val="004503DF"/>
    <w:rsid w:val="004503E2"/>
    <w:rsid w:val="00450411"/>
    <w:rsid w:val="004507FD"/>
    <w:rsid w:val="0045099B"/>
    <w:rsid w:val="00450B78"/>
    <w:rsid w:val="00450BBA"/>
    <w:rsid w:val="00450C55"/>
    <w:rsid w:val="00450CFB"/>
    <w:rsid w:val="00450FE6"/>
    <w:rsid w:val="00451028"/>
    <w:rsid w:val="0045128F"/>
    <w:rsid w:val="004512D6"/>
    <w:rsid w:val="00451351"/>
    <w:rsid w:val="0045135C"/>
    <w:rsid w:val="00451554"/>
    <w:rsid w:val="00451559"/>
    <w:rsid w:val="00451686"/>
    <w:rsid w:val="00451B67"/>
    <w:rsid w:val="00451F95"/>
    <w:rsid w:val="004520BC"/>
    <w:rsid w:val="00452197"/>
    <w:rsid w:val="0045225F"/>
    <w:rsid w:val="004522EA"/>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461"/>
    <w:rsid w:val="00453510"/>
    <w:rsid w:val="004535F6"/>
    <w:rsid w:val="00453973"/>
    <w:rsid w:val="00453A6B"/>
    <w:rsid w:val="00453AA5"/>
    <w:rsid w:val="004540CC"/>
    <w:rsid w:val="004543EA"/>
    <w:rsid w:val="00454467"/>
    <w:rsid w:val="00454662"/>
    <w:rsid w:val="00454823"/>
    <w:rsid w:val="00454C64"/>
    <w:rsid w:val="00454E2B"/>
    <w:rsid w:val="00454F0E"/>
    <w:rsid w:val="00454F1B"/>
    <w:rsid w:val="00455021"/>
    <w:rsid w:val="0045513B"/>
    <w:rsid w:val="0045528E"/>
    <w:rsid w:val="0045555A"/>
    <w:rsid w:val="00455742"/>
    <w:rsid w:val="00455807"/>
    <w:rsid w:val="0045595E"/>
    <w:rsid w:val="00455A66"/>
    <w:rsid w:val="00455DDE"/>
    <w:rsid w:val="00455F08"/>
    <w:rsid w:val="00455F77"/>
    <w:rsid w:val="00455FE6"/>
    <w:rsid w:val="004562E4"/>
    <w:rsid w:val="0045631D"/>
    <w:rsid w:val="00456331"/>
    <w:rsid w:val="004563E4"/>
    <w:rsid w:val="0045664C"/>
    <w:rsid w:val="0045673E"/>
    <w:rsid w:val="004568D5"/>
    <w:rsid w:val="00456915"/>
    <w:rsid w:val="00456AAF"/>
    <w:rsid w:val="00456BEE"/>
    <w:rsid w:val="00456DEE"/>
    <w:rsid w:val="00456E4F"/>
    <w:rsid w:val="00457242"/>
    <w:rsid w:val="00457293"/>
    <w:rsid w:val="0045732A"/>
    <w:rsid w:val="00457386"/>
    <w:rsid w:val="00457403"/>
    <w:rsid w:val="00457503"/>
    <w:rsid w:val="00457707"/>
    <w:rsid w:val="004577B0"/>
    <w:rsid w:val="0045799D"/>
    <w:rsid w:val="00457A11"/>
    <w:rsid w:val="00457ACC"/>
    <w:rsid w:val="00457D59"/>
    <w:rsid w:val="00457E1B"/>
    <w:rsid w:val="004600BC"/>
    <w:rsid w:val="004601D0"/>
    <w:rsid w:val="004601F6"/>
    <w:rsid w:val="00460228"/>
    <w:rsid w:val="00460384"/>
    <w:rsid w:val="00460699"/>
    <w:rsid w:val="004606FE"/>
    <w:rsid w:val="004609C5"/>
    <w:rsid w:val="00460A03"/>
    <w:rsid w:val="00460B90"/>
    <w:rsid w:val="00460BDC"/>
    <w:rsid w:val="00460CED"/>
    <w:rsid w:val="00460E20"/>
    <w:rsid w:val="00460E96"/>
    <w:rsid w:val="0046107A"/>
    <w:rsid w:val="0046155B"/>
    <w:rsid w:val="00461628"/>
    <w:rsid w:val="00461A14"/>
    <w:rsid w:val="00461BC8"/>
    <w:rsid w:val="00461E31"/>
    <w:rsid w:val="00461EEF"/>
    <w:rsid w:val="0046230F"/>
    <w:rsid w:val="0046243F"/>
    <w:rsid w:val="00462788"/>
    <w:rsid w:val="00462802"/>
    <w:rsid w:val="004629AA"/>
    <w:rsid w:val="00462FB0"/>
    <w:rsid w:val="00462FF8"/>
    <w:rsid w:val="004630B4"/>
    <w:rsid w:val="004630F2"/>
    <w:rsid w:val="00463233"/>
    <w:rsid w:val="004632A9"/>
    <w:rsid w:val="0046357B"/>
    <w:rsid w:val="004638AF"/>
    <w:rsid w:val="004638EC"/>
    <w:rsid w:val="00463BB6"/>
    <w:rsid w:val="00463CA0"/>
    <w:rsid w:val="00463D52"/>
    <w:rsid w:val="00463E5C"/>
    <w:rsid w:val="00463E83"/>
    <w:rsid w:val="00464020"/>
    <w:rsid w:val="004640EA"/>
    <w:rsid w:val="00464105"/>
    <w:rsid w:val="00464491"/>
    <w:rsid w:val="0046477B"/>
    <w:rsid w:val="00464824"/>
    <w:rsid w:val="00464A89"/>
    <w:rsid w:val="00464B11"/>
    <w:rsid w:val="00464DDC"/>
    <w:rsid w:val="0046501A"/>
    <w:rsid w:val="004651B0"/>
    <w:rsid w:val="004654DB"/>
    <w:rsid w:val="00465533"/>
    <w:rsid w:val="004656A7"/>
    <w:rsid w:val="0046582D"/>
    <w:rsid w:val="00465AC3"/>
    <w:rsid w:val="00465EF1"/>
    <w:rsid w:val="00465FC1"/>
    <w:rsid w:val="00466464"/>
    <w:rsid w:val="00466496"/>
    <w:rsid w:val="0046691F"/>
    <w:rsid w:val="0046699E"/>
    <w:rsid w:val="00466A0A"/>
    <w:rsid w:val="00466A16"/>
    <w:rsid w:val="00466A4F"/>
    <w:rsid w:val="00466B9D"/>
    <w:rsid w:val="0046735D"/>
    <w:rsid w:val="004674C6"/>
    <w:rsid w:val="00467571"/>
    <w:rsid w:val="00467636"/>
    <w:rsid w:val="004676DD"/>
    <w:rsid w:val="00467956"/>
    <w:rsid w:val="004679E4"/>
    <w:rsid w:val="00467CC6"/>
    <w:rsid w:val="00467CE0"/>
    <w:rsid w:val="00467D05"/>
    <w:rsid w:val="00467FEB"/>
    <w:rsid w:val="004701A5"/>
    <w:rsid w:val="00470299"/>
    <w:rsid w:val="00470311"/>
    <w:rsid w:val="00470524"/>
    <w:rsid w:val="004707A4"/>
    <w:rsid w:val="00470835"/>
    <w:rsid w:val="00470916"/>
    <w:rsid w:val="004709E5"/>
    <w:rsid w:val="0047132B"/>
    <w:rsid w:val="004716C2"/>
    <w:rsid w:val="00471728"/>
    <w:rsid w:val="00471A4B"/>
    <w:rsid w:val="00471D9A"/>
    <w:rsid w:val="00471FC1"/>
    <w:rsid w:val="00471FD9"/>
    <w:rsid w:val="00472027"/>
    <w:rsid w:val="00472221"/>
    <w:rsid w:val="004728B9"/>
    <w:rsid w:val="00472BAF"/>
    <w:rsid w:val="00472BCE"/>
    <w:rsid w:val="00472CC0"/>
    <w:rsid w:val="00473050"/>
    <w:rsid w:val="00473176"/>
    <w:rsid w:val="00473325"/>
    <w:rsid w:val="00473351"/>
    <w:rsid w:val="0047339C"/>
    <w:rsid w:val="0047356C"/>
    <w:rsid w:val="004736E5"/>
    <w:rsid w:val="004737C3"/>
    <w:rsid w:val="00473959"/>
    <w:rsid w:val="00473A10"/>
    <w:rsid w:val="00473D3C"/>
    <w:rsid w:val="004740A5"/>
    <w:rsid w:val="004742F9"/>
    <w:rsid w:val="00474489"/>
    <w:rsid w:val="0047465A"/>
    <w:rsid w:val="004748E5"/>
    <w:rsid w:val="00474E45"/>
    <w:rsid w:val="00475068"/>
    <w:rsid w:val="004750A0"/>
    <w:rsid w:val="004751B3"/>
    <w:rsid w:val="00475519"/>
    <w:rsid w:val="004755BD"/>
    <w:rsid w:val="00475786"/>
    <w:rsid w:val="00475847"/>
    <w:rsid w:val="00475947"/>
    <w:rsid w:val="00475962"/>
    <w:rsid w:val="004759B2"/>
    <w:rsid w:val="00475C0E"/>
    <w:rsid w:val="00475CAB"/>
    <w:rsid w:val="00475CBD"/>
    <w:rsid w:val="00475E97"/>
    <w:rsid w:val="004760A6"/>
    <w:rsid w:val="004761B5"/>
    <w:rsid w:val="0047629D"/>
    <w:rsid w:val="004764C7"/>
    <w:rsid w:val="0047654B"/>
    <w:rsid w:val="00476606"/>
    <w:rsid w:val="0047680C"/>
    <w:rsid w:val="0047686D"/>
    <w:rsid w:val="004768B2"/>
    <w:rsid w:val="0047697B"/>
    <w:rsid w:val="00476A66"/>
    <w:rsid w:val="00476B67"/>
    <w:rsid w:val="00476C34"/>
    <w:rsid w:val="00477161"/>
    <w:rsid w:val="004771E3"/>
    <w:rsid w:val="004772D2"/>
    <w:rsid w:val="00477305"/>
    <w:rsid w:val="00477748"/>
    <w:rsid w:val="0047790F"/>
    <w:rsid w:val="00477AD2"/>
    <w:rsid w:val="00477AF6"/>
    <w:rsid w:val="00477B0F"/>
    <w:rsid w:val="00477D86"/>
    <w:rsid w:val="00477F73"/>
    <w:rsid w:val="00480299"/>
    <w:rsid w:val="004802A7"/>
    <w:rsid w:val="004806C5"/>
    <w:rsid w:val="004806E6"/>
    <w:rsid w:val="00480ECC"/>
    <w:rsid w:val="00480ED6"/>
    <w:rsid w:val="00480F75"/>
    <w:rsid w:val="004811C2"/>
    <w:rsid w:val="00481812"/>
    <w:rsid w:val="00481C20"/>
    <w:rsid w:val="00481CF5"/>
    <w:rsid w:val="00481D28"/>
    <w:rsid w:val="00481E4D"/>
    <w:rsid w:val="00481E73"/>
    <w:rsid w:val="00482402"/>
    <w:rsid w:val="0048240B"/>
    <w:rsid w:val="00482696"/>
    <w:rsid w:val="0048285F"/>
    <w:rsid w:val="004829FE"/>
    <w:rsid w:val="00482AAE"/>
    <w:rsid w:val="00482CA4"/>
    <w:rsid w:val="00482CA7"/>
    <w:rsid w:val="00482E63"/>
    <w:rsid w:val="004830FC"/>
    <w:rsid w:val="00483159"/>
    <w:rsid w:val="00483699"/>
    <w:rsid w:val="00483704"/>
    <w:rsid w:val="0048372A"/>
    <w:rsid w:val="0048394F"/>
    <w:rsid w:val="00483A37"/>
    <w:rsid w:val="00483A38"/>
    <w:rsid w:val="00483A8E"/>
    <w:rsid w:val="00483B02"/>
    <w:rsid w:val="00483B40"/>
    <w:rsid w:val="00483D69"/>
    <w:rsid w:val="00484019"/>
    <w:rsid w:val="0048411F"/>
    <w:rsid w:val="0048428E"/>
    <w:rsid w:val="004842B6"/>
    <w:rsid w:val="004844EF"/>
    <w:rsid w:val="00484D2D"/>
    <w:rsid w:val="00484E0A"/>
    <w:rsid w:val="00484F66"/>
    <w:rsid w:val="004851B4"/>
    <w:rsid w:val="004852FA"/>
    <w:rsid w:val="00485545"/>
    <w:rsid w:val="00485B6B"/>
    <w:rsid w:val="00485CCC"/>
    <w:rsid w:val="00485D06"/>
    <w:rsid w:val="00485D8A"/>
    <w:rsid w:val="00485FFC"/>
    <w:rsid w:val="004861A3"/>
    <w:rsid w:val="0048622B"/>
    <w:rsid w:val="004862BF"/>
    <w:rsid w:val="00486309"/>
    <w:rsid w:val="00486815"/>
    <w:rsid w:val="004868C5"/>
    <w:rsid w:val="00486BA1"/>
    <w:rsid w:val="00486C9E"/>
    <w:rsid w:val="00486F91"/>
    <w:rsid w:val="00486FA0"/>
    <w:rsid w:val="0048706F"/>
    <w:rsid w:val="00487090"/>
    <w:rsid w:val="00487287"/>
    <w:rsid w:val="004873D7"/>
    <w:rsid w:val="0048744F"/>
    <w:rsid w:val="004875DF"/>
    <w:rsid w:val="0048764B"/>
    <w:rsid w:val="00487791"/>
    <w:rsid w:val="00487838"/>
    <w:rsid w:val="00487870"/>
    <w:rsid w:val="004878BE"/>
    <w:rsid w:val="0048792F"/>
    <w:rsid w:val="00487ACC"/>
    <w:rsid w:val="00487B15"/>
    <w:rsid w:val="00487C09"/>
    <w:rsid w:val="00487C84"/>
    <w:rsid w:val="00487F5C"/>
    <w:rsid w:val="00490260"/>
    <w:rsid w:val="00490361"/>
    <w:rsid w:val="00490584"/>
    <w:rsid w:val="00490599"/>
    <w:rsid w:val="0049080B"/>
    <w:rsid w:val="00490905"/>
    <w:rsid w:val="00490A92"/>
    <w:rsid w:val="00490B4F"/>
    <w:rsid w:val="00490C6D"/>
    <w:rsid w:val="00490DF3"/>
    <w:rsid w:val="0049128D"/>
    <w:rsid w:val="004913EE"/>
    <w:rsid w:val="00491505"/>
    <w:rsid w:val="00491761"/>
    <w:rsid w:val="004918F6"/>
    <w:rsid w:val="00491A78"/>
    <w:rsid w:val="00491AB0"/>
    <w:rsid w:val="00491B35"/>
    <w:rsid w:val="00491C55"/>
    <w:rsid w:val="00492134"/>
    <w:rsid w:val="004921A7"/>
    <w:rsid w:val="004922B8"/>
    <w:rsid w:val="00492582"/>
    <w:rsid w:val="0049258E"/>
    <w:rsid w:val="00492853"/>
    <w:rsid w:val="00492B05"/>
    <w:rsid w:val="00492B36"/>
    <w:rsid w:val="00492BB4"/>
    <w:rsid w:val="00492CB4"/>
    <w:rsid w:val="00492DB6"/>
    <w:rsid w:val="0049308F"/>
    <w:rsid w:val="004930E7"/>
    <w:rsid w:val="004935B1"/>
    <w:rsid w:val="004935B2"/>
    <w:rsid w:val="00493767"/>
    <w:rsid w:val="00493876"/>
    <w:rsid w:val="0049393E"/>
    <w:rsid w:val="00493ADB"/>
    <w:rsid w:val="00493BBA"/>
    <w:rsid w:val="00493D7B"/>
    <w:rsid w:val="00493F08"/>
    <w:rsid w:val="00493FEA"/>
    <w:rsid w:val="00494137"/>
    <w:rsid w:val="00494322"/>
    <w:rsid w:val="0049459E"/>
    <w:rsid w:val="004945D0"/>
    <w:rsid w:val="00494692"/>
    <w:rsid w:val="0049473C"/>
    <w:rsid w:val="00494AFB"/>
    <w:rsid w:val="00494D93"/>
    <w:rsid w:val="0049515B"/>
    <w:rsid w:val="004952CE"/>
    <w:rsid w:val="004952DC"/>
    <w:rsid w:val="0049574F"/>
    <w:rsid w:val="0049582A"/>
    <w:rsid w:val="0049582B"/>
    <w:rsid w:val="00495A6B"/>
    <w:rsid w:val="00495CBA"/>
    <w:rsid w:val="00495E1D"/>
    <w:rsid w:val="0049601C"/>
    <w:rsid w:val="0049640F"/>
    <w:rsid w:val="00496450"/>
    <w:rsid w:val="00496615"/>
    <w:rsid w:val="00496725"/>
    <w:rsid w:val="00496948"/>
    <w:rsid w:val="00496B9A"/>
    <w:rsid w:val="00496C32"/>
    <w:rsid w:val="00496C86"/>
    <w:rsid w:val="00496E27"/>
    <w:rsid w:val="00496E6D"/>
    <w:rsid w:val="00497010"/>
    <w:rsid w:val="00497342"/>
    <w:rsid w:val="00497569"/>
    <w:rsid w:val="0049759B"/>
    <w:rsid w:val="00497706"/>
    <w:rsid w:val="00497955"/>
    <w:rsid w:val="00497C2D"/>
    <w:rsid w:val="00497D21"/>
    <w:rsid w:val="00497F17"/>
    <w:rsid w:val="00497FA8"/>
    <w:rsid w:val="004A056E"/>
    <w:rsid w:val="004A06A7"/>
    <w:rsid w:val="004A09EA"/>
    <w:rsid w:val="004A0A7F"/>
    <w:rsid w:val="004A102C"/>
    <w:rsid w:val="004A1121"/>
    <w:rsid w:val="004A12E0"/>
    <w:rsid w:val="004A1597"/>
    <w:rsid w:val="004A162D"/>
    <w:rsid w:val="004A18B6"/>
    <w:rsid w:val="004A18B8"/>
    <w:rsid w:val="004A18FA"/>
    <w:rsid w:val="004A1BE4"/>
    <w:rsid w:val="004A1D32"/>
    <w:rsid w:val="004A1D7E"/>
    <w:rsid w:val="004A1D87"/>
    <w:rsid w:val="004A1E59"/>
    <w:rsid w:val="004A1FFA"/>
    <w:rsid w:val="004A2223"/>
    <w:rsid w:val="004A244D"/>
    <w:rsid w:val="004A26D9"/>
    <w:rsid w:val="004A2915"/>
    <w:rsid w:val="004A2E4E"/>
    <w:rsid w:val="004A3000"/>
    <w:rsid w:val="004A310D"/>
    <w:rsid w:val="004A33C4"/>
    <w:rsid w:val="004A35CD"/>
    <w:rsid w:val="004A38B2"/>
    <w:rsid w:val="004A391C"/>
    <w:rsid w:val="004A3D21"/>
    <w:rsid w:val="004A3EC3"/>
    <w:rsid w:val="004A4071"/>
    <w:rsid w:val="004A4075"/>
    <w:rsid w:val="004A4155"/>
    <w:rsid w:val="004A45DC"/>
    <w:rsid w:val="004A48DA"/>
    <w:rsid w:val="004A49D2"/>
    <w:rsid w:val="004A4C5C"/>
    <w:rsid w:val="004A4C5F"/>
    <w:rsid w:val="004A4D09"/>
    <w:rsid w:val="004A4ED6"/>
    <w:rsid w:val="004A5019"/>
    <w:rsid w:val="004A5177"/>
    <w:rsid w:val="004A53D0"/>
    <w:rsid w:val="004A559D"/>
    <w:rsid w:val="004A5717"/>
    <w:rsid w:val="004A58E4"/>
    <w:rsid w:val="004A5B25"/>
    <w:rsid w:val="004A5C0A"/>
    <w:rsid w:val="004A5DCD"/>
    <w:rsid w:val="004A608B"/>
    <w:rsid w:val="004A67B9"/>
    <w:rsid w:val="004A6996"/>
    <w:rsid w:val="004A6A14"/>
    <w:rsid w:val="004A6E6B"/>
    <w:rsid w:val="004A6ED0"/>
    <w:rsid w:val="004A6EFC"/>
    <w:rsid w:val="004A6FB2"/>
    <w:rsid w:val="004A71D0"/>
    <w:rsid w:val="004A72D4"/>
    <w:rsid w:val="004A78E9"/>
    <w:rsid w:val="004A7928"/>
    <w:rsid w:val="004A7DC4"/>
    <w:rsid w:val="004B036D"/>
    <w:rsid w:val="004B053E"/>
    <w:rsid w:val="004B0627"/>
    <w:rsid w:val="004B092C"/>
    <w:rsid w:val="004B0BF2"/>
    <w:rsid w:val="004B0C5D"/>
    <w:rsid w:val="004B0CBB"/>
    <w:rsid w:val="004B0E7D"/>
    <w:rsid w:val="004B0FE9"/>
    <w:rsid w:val="004B10DB"/>
    <w:rsid w:val="004B1424"/>
    <w:rsid w:val="004B1525"/>
    <w:rsid w:val="004B1621"/>
    <w:rsid w:val="004B183C"/>
    <w:rsid w:val="004B1BD9"/>
    <w:rsid w:val="004B1D20"/>
    <w:rsid w:val="004B1DB1"/>
    <w:rsid w:val="004B1E51"/>
    <w:rsid w:val="004B2387"/>
    <w:rsid w:val="004B23E8"/>
    <w:rsid w:val="004B29F0"/>
    <w:rsid w:val="004B2B15"/>
    <w:rsid w:val="004B3000"/>
    <w:rsid w:val="004B3170"/>
    <w:rsid w:val="004B3366"/>
    <w:rsid w:val="004B3395"/>
    <w:rsid w:val="004B348D"/>
    <w:rsid w:val="004B35AF"/>
    <w:rsid w:val="004B38D8"/>
    <w:rsid w:val="004B3910"/>
    <w:rsid w:val="004B3A0E"/>
    <w:rsid w:val="004B3C38"/>
    <w:rsid w:val="004B3C3E"/>
    <w:rsid w:val="004B3CE2"/>
    <w:rsid w:val="004B3EB5"/>
    <w:rsid w:val="004B3FA8"/>
    <w:rsid w:val="004B40ED"/>
    <w:rsid w:val="004B416F"/>
    <w:rsid w:val="004B417D"/>
    <w:rsid w:val="004B4493"/>
    <w:rsid w:val="004B44DB"/>
    <w:rsid w:val="004B45A0"/>
    <w:rsid w:val="004B48BF"/>
    <w:rsid w:val="004B49B1"/>
    <w:rsid w:val="004B4D74"/>
    <w:rsid w:val="004B4E99"/>
    <w:rsid w:val="004B4F42"/>
    <w:rsid w:val="004B4FF5"/>
    <w:rsid w:val="004B52F3"/>
    <w:rsid w:val="004B54D2"/>
    <w:rsid w:val="004B5598"/>
    <w:rsid w:val="004B5A26"/>
    <w:rsid w:val="004B5A5E"/>
    <w:rsid w:val="004B5C70"/>
    <w:rsid w:val="004B5F16"/>
    <w:rsid w:val="004B6084"/>
    <w:rsid w:val="004B61C5"/>
    <w:rsid w:val="004B643E"/>
    <w:rsid w:val="004B6693"/>
    <w:rsid w:val="004B67FE"/>
    <w:rsid w:val="004B6809"/>
    <w:rsid w:val="004B68B3"/>
    <w:rsid w:val="004B69E8"/>
    <w:rsid w:val="004B6EC0"/>
    <w:rsid w:val="004B6ED7"/>
    <w:rsid w:val="004B6F21"/>
    <w:rsid w:val="004B6F2A"/>
    <w:rsid w:val="004B75FE"/>
    <w:rsid w:val="004B7723"/>
    <w:rsid w:val="004B7B38"/>
    <w:rsid w:val="004B7C08"/>
    <w:rsid w:val="004C0480"/>
    <w:rsid w:val="004C055C"/>
    <w:rsid w:val="004C063B"/>
    <w:rsid w:val="004C0685"/>
    <w:rsid w:val="004C0864"/>
    <w:rsid w:val="004C088C"/>
    <w:rsid w:val="004C09EC"/>
    <w:rsid w:val="004C0A70"/>
    <w:rsid w:val="004C0F93"/>
    <w:rsid w:val="004C0F94"/>
    <w:rsid w:val="004C1152"/>
    <w:rsid w:val="004C1520"/>
    <w:rsid w:val="004C15C3"/>
    <w:rsid w:val="004C1773"/>
    <w:rsid w:val="004C1B77"/>
    <w:rsid w:val="004C21C2"/>
    <w:rsid w:val="004C2562"/>
    <w:rsid w:val="004C25CB"/>
    <w:rsid w:val="004C2657"/>
    <w:rsid w:val="004C2B66"/>
    <w:rsid w:val="004C2C85"/>
    <w:rsid w:val="004C31B9"/>
    <w:rsid w:val="004C3209"/>
    <w:rsid w:val="004C32C6"/>
    <w:rsid w:val="004C346D"/>
    <w:rsid w:val="004C3723"/>
    <w:rsid w:val="004C3A4E"/>
    <w:rsid w:val="004C3D02"/>
    <w:rsid w:val="004C3DC7"/>
    <w:rsid w:val="004C3F02"/>
    <w:rsid w:val="004C3F11"/>
    <w:rsid w:val="004C409F"/>
    <w:rsid w:val="004C40AF"/>
    <w:rsid w:val="004C439E"/>
    <w:rsid w:val="004C44A2"/>
    <w:rsid w:val="004C4552"/>
    <w:rsid w:val="004C46F2"/>
    <w:rsid w:val="004C47B3"/>
    <w:rsid w:val="004C495E"/>
    <w:rsid w:val="004C4A96"/>
    <w:rsid w:val="004C4DF8"/>
    <w:rsid w:val="004C4ECF"/>
    <w:rsid w:val="004C4F28"/>
    <w:rsid w:val="004C5062"/>
    <w:rsid w:val="004C50D3"/>
    <w:rsid w:val="004C51A8"/>
    <w:rsid w:val="004C51AA"/>
    <w:rsid w:val="004C51D6"/>
    <w:rsid w:val="004C5863"/>
    <w:rsid w:val="004C5D8C"/>
    <w:rsid w:val="004C5E57"/>
    <w:rsid w:val="004C5E64"/>
    <w:rsid w:val="004C6090"/>
    <w:rsid w:val="004C611A"/>
    <w:rsid w:val="004C61A7"/>
    <w:rsid w:val="004C635A"/>
    <w:rsid w:val="004C638B"/>
    <w:rsid w:val="004C63AF"/>
    <w:rsid w:val="004C6418"/>
    <w:rsid w:val="004C69F5"/>
    <w:rsid w:val="004C6C1B"/>
    <w:rsid w:val="004C7341"/>
    <w:rsid w:val="004C76C5"/>
    <w:rsid w:val="004C77D9"/>
    <w:rsid w:val="004C7908"/>
    <w:rsid w:val="004C7BC4"/>
    <w:rsid w:val="004C7DEB"/>
    <w:rsid w:val="004D012F"/>
    <w:rsid w:val="004D014A"/>
    <w:rsid w:val="004D01EF"/>
    <w:rsid w:val="004D021F"/>
    <w:rsid w:val="004D0288"/>
    <w:rsid w:val="004D0401"/>
    <w:rsid w:val="004D04A5"/>
    <w:rsid w:val="004D0565"/>
    <w:rsid w:val="004D05DC"/>
    <w:rsid w:val="004D08B7"/>
    <w:rsid w:val="004D0971"/>
    <w:rsid w:val="004D09DE"/>
    <w:rsid w:val="004D0ADB"/>
    <w:rsid w:val="004D0D03"/>
    <w:rsid w:val="004D0E21"/>
    <w:rsid w:val="004D0EA5"/>
    <w:rsid w:val="004D10DE"/>
    <w:rsid w:val="004D140A"/>
    <w:rsid w:val="004D16AF"/>
    <w:rsid w:val="004D1C5E"/>
    <w:rsid w:val="004D1E50"/>
    <w:rsid w:val="004D2049"/>
    <w:rsid w:val="004D21B0"/>
    <w:rsid w:val="004D240A"/>
    <w:rsid w:val="004D254B"/>
    <w:rsid w:val="004D25BF"/>
    <w:rsid w:val="004D25FE"/>
    <w:rsid w:val="004D2628"/>
    <w:rsid w:val="004D26C4"/>
    <w:rsid w:val="004D26DF"/>
    <w:rsid w:val="004D284C"/>
    <w:rsid w:val="004D2B4D"/>
    <w:rsid w:val="004D2D77"/>
    <w:rsid w:val="004D2F1C"/>
    <w:rsid w:val="004D321F"/>
    <w:rsid w:val="004D347E"/>
    <w:rsid w:val="004D34CA"/>
    <w:rsid w:val="004D34ED"/>
    <w:rsid w:val="004D3619"/>
    <w:rsid w:val="004D397D"/>
    <w:rsid w:val="004D39B4"/>
    <w:rsid w:val="004D3AFA"/>
    <w:rsid w:val="004D400D"/>
    <w:rsid w:val="004D4040"/>
    <w:rsid w:val="004D41BC"/>
    <w:rsid w:val="004D420D"/>
    <w:rsid w:val="004D4289"/>
    <w:rsid w:val="004D46A1"/>
    <w:rsid w:val="004D4A1B"/>
    <w:rsid w:val="004D4CDE"/>
    <w:rsid w:val="004D4D4E"/>
    <w:rsid w:val="004D4D7B"/>
    <w:rsid w:val="004D4E55"/>
    <w:rsid w:val="004D5069"/>
    <w:rsid w:val="004D50A2"/>
    <w:rsid w:val="004D515F"/>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880"/>
    <w:rsid w:val="004D6B7A"/>
    <w:rsid w:val="004D6C23"/>
    <w:rsid w:val="004D6C2E"/>
    <w:rsid w:val="004D6D09"/>
    <w:rsid w:val="004D6F6C"/>
    <w:rsid w:val="004D718D"/>
    <w:rsid w:val="004D7236"/>
    <w:rsid w:val="004D73FC"/>
    <w:rsid w:val="004D7443"/>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1CEE"/>
    <w:rsid w:val="004E203F"/>
    <w:rsid w:val="004E2085"/>
    <w:rsid w:val="004E2166"/>
    <w:rsid w:val="004E226F"/>
    <w:rsid w:val="004E22DB"/>
    <w:rsid w:val="004E233A"/>
    <w:rsid w:val="004E234D"/>
    <w:rsid w:val="004E236F"/>
    <w:rsid w:val="004E248C"/>
    <w:rsid w:val="004E2693"/>
    <w:rsid w:val="004E26E6"/>
    <w:rsid w:val="004E2714"/>
    <w:rsid w:val="004E28A5"/>
    <w:rsid w:val="004E28CE"/>
    <w:rsid w:val="004E2963"/>
    <w:rsid w:val="004E2A1C"/>
    <w:rsid w:val="004E2C23"/>
    <w:rsid w:val="004E2F7A"/>
    <w:rsid w:val="004E3264"/>
    <w:rsid w:val="004E352E"/>
    <w:rsid w:val="004E3684"/>
    <w:rsid w:val="004E3A3D"/>
    <w:rsid w:val="004E3C20"/>
    <w:rsid w:val="004E3C29"/>
    <w:rsid w:val="004E3CFE"/>
    <w:rsid w:val="004E3D7E"/>
    <w:rsid w:val="004E3E84"/>
    <w:rsid w:val="004E40FB"/>
    <w:rsid w:val="004E429C"/>
    <w:rsid w:val="004E42E0"/>
    <w:rsid w:val="004E453B"/>
    <w:rsid w:val="004E45BF"/>
    <w:rsid w:val="004E470A"/>
    <w:rsid w:val="004E4856"/>
    <w:rsid w:val="004E48EB"/>
    <w:rsid w:val="004E4916"/>
    <w:rsid w:val="004E4A32"/>
    <w:rsid w:val="004E4A89"/>
    <w:rsid w:val="004E4ABF"/>
    <w:rsid w:val="004E4D25"/>
    <w:rsid w:val="004E4D81"/>
    <w:rsid w:val="004E4E3D"/>
    <w:rsid w:val="004E50C0"/>
    <w:rsid w:val="004E518F"/>
    <w:rsid w:val="004E5318"/>
    <w:rsid w:val="004E5372"/>
    <w:rsid w:val="004E578E"/>
    <w:rsid w:val="004E5A7B"/>
    <w:rsid w:val="004E5C45"/>
    <w:rsid w:val="004E5DFC"/>
    <w:rsid w:val="004E5E31"/>
    <w:rsid w:val="004E6137"/>
    <w:rsid w:val="004E648C"/>
    <w:rsid w:val="004E6664"/>
    <w:rsid w:val="004E6692"/>
    <w:rsid w:val="004E688F"/>
    <w:rsid w:val="004E68AA"/>
    <w:rsid w:val="004E6906"/>
    <w:rsid w:val="004E69FA"/>
    <w:rsid w:val="004E6A73"/>
    <w:rsid w:val="004E6CA2"/>
    <w:rsid w:val="004E7310"/>
    <w:rsid w:val="004E732E"/>
    <w:rsid w:val="004E7818"/>
    <w:rsid w:val="004E79E3"/>
    <w:rsid w:val="004E7CB4"/>
    <w:rsid w:val="004E7E60"/>
    <w:rsid w:val="004E7F7A"/>
    <w:rsid w:val="004E7FF6"/>
    <w:rsid w:val="004F02C8"/>
    <w:rsid w:val="004F03C4"/>
    <w:rsid w:val="004F0454"/>
    <w:rsid w:val="004F064C"/>
    <w:rsid w:val="004F0678"/>
    <w:rsid w:val="004F093E"/>
    <w:rsid w:val="004F0A20"/>
    <w:rsid w:val="004F0AAA"/>
    <w:rsid w:val="004F0B61"/>
    <w:rsid w:val="004F0CFA"/>
    <w:rsid w:val="004F0D24"/>
    <w:rsid w:val="004F0D94"/>
    <w:rsid w:val="004F0DB3"/>
    <w:rsid w:val="004F1006"/>
    <w:rsid w:val="004F1075"/>
    <w:rsid w:val="004F11CD"/>
    <w:rsid w:val="004F1460"/>
    <w:rsid w:val="004F184F"/>
    <w:rsid w:val="004F1853"/>
    <w:rsid w:val="004F19C4"/>
    <w:rsid w:val="004F1B8F"/>
    <w:rsid w:val="004F2319"/>
    <w:rsid w:val="004F236B"/>
    <w:rsid w:val="004F2935"/>
    <w:rsid w:val="004F2998"/>
    <w:rsid w:val="004F2B1C"/>
    <w:rsid w:val="004F2B95"/>
    <w:rsid w:val="004F2ED5"/>
    <w:rsid w:val="004F3160"/>
    <w:rsid w:val="004F324C"/>
    <w:rsid w:val="004F327A"/>
    <w:rsid w:val="004F3398"/>
    <w:rsid w:val="004F33AD"/>
    <w:rsid w:val="004F3597"/>
    <w:rsid w:val="004F3605"/>
    <w:rsid w:val="004F3865"/>
    <w:rsid w:val="004F38D0"/>
    <w:rsid w:val="004F3A34"/>
    <w:rsid w:val="004F3D8E"/>
    <w:rsid w:val="004F41C7"/>
    <w:rsid w:val="004F4581"/>
    <w:rsid w:val="004F459F"/>
    <w:rsid w:val="004F4735"/>
    <w:rsid w:val="004F4866"/>
    <w:rsid w:val="004F49D8"/>
    <w:rsid w:val="004F49EA"/>
    <w:rsid w:val="004F49F5"/>
    <w:rsid w:val="004F4A66"/>
    <w:rsid w:val="004F4A6B"/>
    <w:rsid w:val="004F4BAF"/>
    <w:rsid w:val="004F51E4"/>
    <w:rsid w:val="004F5329"/>
    <w:rsid w:val="004F53A9"/>
    <w:rsid w:val="004F545D"/>
    <w:rsid w:val="004F5479"/>
    <w:rsid w:val="004F55BA"/>
    <w:rsid w:val="004F5611"/>
    <w:rsid w:val="004F5685"/>
    <w:rsid w:val="004F568C"/>
    <w:rsid w:val="004F5786"/>
    <w:rsid w:val="004F58C3"/>
    <w:rsid w:val="004F591C"/>
    <w:rsid w:val="004F5C25"/>
    <w:rsid w:val="004F5F85"/>
    <w:rsid w:val="004F5FF4"/>
    <w:rsid w:val="004F609E"/>
    <w:rsid w:val="004F6236"/>
    <w:rsid w:val="004F633A"/>
    <w:rsid w:val="004F649A"/>
    <w:rsid w:val="004F668B"/>
    <w:rsid w:val="004F66E1"/>
    <w:rsid w:val="004F68B5"/>
    <w:rsid w:val="004F6938"/>
    <w:rsid w:val="004F6B16"/>
    <w:rsid w:val="004F6B62"/>
    <w:rsid w:val="004F6DEC"/>
    <w:rsid w:val="004F73B1"/>
    <w:rsid w:val="004F7531"/>
    <w:rsid w:val="004F771C"/>
    <w:rsid w:val="004F7859"/>
    <w:rsid w:val="004F788A"/>
    <w:rsid w:val="004F7DD4"/>
    <w:rsid w:val="004F7E0B"/>
    <w:rsid w:val="004F7FDA"/>
    <w:rsid w:val="00500033"/>
    <w:rsid w:val="0050010D"/>
    <w:rsid w:val="00500440"/>
    <w:rsid w:val="00500E10"/>
    <w:rsid w:val="005012BD"/>
    <w:rsid w:val="005018D5"/>
    <w:rsid w:val="00501A96"/>
    <w:rsid w:val="00501B16"/>
    <w:rsid w:val="00501B4F"/>
    <w:rsid w:val="00501BF3"/>
    <w:rsid w:val="00501F23"/>
    <w:rsid w:val="00501FBC"/>
    <w:rsid w:val="0050205B"/>
    <w:rsid w:val="00502149"/>
    <w:rsid w:val="0050239D"/>
    <w:rsid w:val="00502688"/>
    <w:rsid w:val="0050294F"/>
    <w:rsid w:val="00502A31"/>
    <w:rsid w:val="00502B41"/>
    <w:rsid w:val="00503092"/>
    <w:rsid w:val="0050330E"/>
    <w:rsid w:val="005034AE"/>
    <w:rsid w:val="005034DB"/>
    <w:rsid w:val="0050353A"/>
    <w:rsid w:val="005036AC"/>
    <w:rsid w:val="005039EB"/>
    <w:rsid w:val="00503C4D"/>
    <w:rsid w:val="00503D0D"/>
    <w:rsid w:val="00503EE1"/>
    <w:rsid w:val="00504024"/>
    <w:rsid w:val="005040D4"/>
    <w:rsid w:val="0050415E"/>
    <w:rsid w:val="00504242"/>
    <w:rsid w:val="00504355"/>
    <w:rsid w:val="005044F6"/>
    <w:rsid w:val="005047D3"/>
    <w:rsid w:val="00504874"/>
    <w:rsid w:val="00504B2A"/>
    <w:rsid w:val="00504B91"/>
    <w:rsid w:val="00504DB8"/>
    <w:rsid w:val="00504F2E"/>
    <w:rsid w:val="00505125"/>
    <w:rsid w:val="005051BA"/>
    <w:rsid w:val="005054BE"/>
    <w:rsid w:val="005054DA"/>
    <w:rsid w:val="005059EF"/>
    <w:rsid w:val="00505B7C"/>
    <w:rsid w:val="00505D9B"/>
    <w:rsid w:val="00505E60"/>
    <w:rsid w:val="00505F45"/>
    <w:rsid w:val="00506129"/>
    <w:rsid w:val="0050637B"/>
    <w:rsid w:val="00506388"/>
    <w:rsid w:val="00506442"/>
    <w:rsid w:val="0050657E"/>
    <w:rsid w:val="00506691"/>
    <w:rsid w:val="00506A25"/>
    <w:rsid w:val="00506BF3"/>
    <w:rsid w:val="00506C32"/>
    <w:rsid w:val="00506E9C"/>
    <w:rsid w:val="00506EDD"/>
    <w:rsid w:val="005070B9"/>
    <w:rsid w:val="00507259"/>
    <w:rsid w:val="005077C3"/>
    <w:rsid w:val="005077ED"/>
    <w:rsid w:val="00507B35"/>
    <w:rsid w:val="00507B40"/>
    <w:rsid w:val="00507C72"/>
    <w:rsid w:val="00507D33"/>
    <w:rsid w:val="00507DE6"/>
    <w:rsid w:val="00510016"/>
    <w:rsid w:val="00510033"/>
    <w:rsid w:val="005102CB"/>
    <w:rsid w:val="00510427"/>
    <w:rsid w:val="0051042F"/>
    <w:rsid w:val="005104DC"/>
    <w:rsid w:val="00510666"/>
    <w:rsid w:val="005106AD"/>
    <w:rsid w:val="00510954"/>
    <w:rsid w:val="00510A1E"/>
    <w:rsid w:val="00510BC2"/>
    <w:rsid w:val="00510C8C"/>
    <w:rsid w:val="00510D57"/>
    <w:rsid w:val="00510EB6"/>
    <w:rsid w:val="005111A2"/>
    <w:rsid w:val="005111DA"/>
    <w:rsid w:val="0051145B"/>
    <w:rsid w:val="00511598"/>
    <w:rsid w:val="0051162B"/>
    <w:rsid w:val="00511745"/>
    <w:rsid w:val="00511B66"/>
    <w:rsid w:val="00511DDF"/>
    <w:rsid w:val="00511EB8"/>
    <w:rsid w:val="00511F14"/>
    <w:rsid w:val="00511F3A"/>
    <w:rsid w:val="00511FE0"/>
    <w:rsid w:val="00512117"/>
    <w:rsid w:val="00512163"/>
    <w:rsid w:val="0051228A"/>
    <w:rsid w:val="00512826"/>
    <w:rsid w:val="00512A38"/>
    <w:rsid w:val="00512ADF"/>
    <w:rsid w:val="00512BC1"/>
    <w:rsid w:val="00512FEB"/>
    <w:rsid w:val="0051315E"/>
    <w:rsid w:val="0051331D"/>
    <w:rsid w:val="0051336D"/>
    <w:rsid w:val="0051344A"/>
    <w:rsid w:val="0051384A"/>
    <w:rsid w:val="00513875"/>
    <w:rsid w:val="00513B64"/>
    <w:rsid w:val="00513BD8"/>
    <w:rsid w:val="00513DAD"/>
    <w:rsid w:val="00513E0D"/>
    <w:rsid w:val="00513E5E"/>
    <w:rsid w:val="00513EB1"/>
    <w:rsid w:val="00513EDA"/>
    <w:rsid w:val="00514072"/>
    <w:rsid w:val="005140AD"/>
    <w:rsid w:val="00514183"/>
    <w:rsid w:val="005144CE"/>
    <w:rsid w:val="00514571"/>
    <w:rsid w:val="00514796"/>
    <w:rsid w:val="005147E5"/>
    <w:rsid w:val="005148E3"/>
    <w:rsid w:val="00514EC0"/>
    <w:rsid w:val="00514F25"/>
    <w:rsid w:val="00514FEF"/>
    <w:rsid w:val="00515081"/>
    <w:rsid w:val="00515354"/>
    <w:rsid w:val="00515364"/>
    <w:rsid w:val="0051541F"/>
    <w:rsid w:val="0051547D"/>
    <w:rsid w:val="00515691"/>
    <w:rsid w:val="005158F8"/>
    <w:rsid w:val="0051593E"/>
    <w:rsid w:val="00515DEC"/>
    <w:rsid w:val="00515E50"/>
    <w:rsid w:val="00515F39"/>
    <w:rsid w:val="00515F55"/>
    <w:rsid w:val="005160DD"/>
    <w:rsid w:val="005161C6"/>
    <w:rsid w:val="0051666A"/>
    <w:rsid w:val="0051669D"/>
    <w:rsid w:val="00516729"/>
    <w:rsid w:val="00516803"/>
    <w:rsid w:val="00517049"/>
    <w:rsid w:val="00517235"/>
    <w:rsid w:val="00517342"/>
    <w:rsid w:val="0051752B"/>
    <w:rsid w:val="005175AA"/>
    <w:rsid w:val="005175EE"/>
    <w:rsid w:val="00517863"/>
    <w:rsid w:val="00517D7A"/>
    <w:rsid w:val="00517E09"/>
    <w:rsid w:val="005200F6"/>
    <w:rsid w:val="00520109"/>
    <w:rsid w:val="00520121"/>
    <w:rsid w:val="0052036B"/>
    <w:rsid w:val="005205FD"/>
    <w:rsid w:val="00520607"/>
    <w:rsid w:val="00520653"/>
    <w:rsid w:val="00520A45"/>
    <w:rsid w:val="00520A8B"/>
    <w:rsid w:val="00520BFC"/>
    <w:rsid w:val="00520C9A"/>
    <w:rsid w:val="00520E0F"/>
    <w:rsid w:val="00520E40"/>
    <w:rsid w:val="00520F0E"/>
    <w:rsid w:val="00520FF6"/>
    <w:rsid w:val="0052112F"/>
    <w:rsid w:val="005212F9"/>
    <w:rsid w:val="0052166B"/>
    <w:rsid w:val="00521701"/>
    <w:rsid w:val="005218D4"/>
    <w:rsid w:val="00521975"/>
    <w:rsid w:val="005219F9"/>
    <w:rsid w:val="00521A81"/>
    <w:rsid w:val="00521ABF"/>
    <w:rsid w:val="00521EE9"/>
    <w:rsid w:val="00521F41"/>
    <w:rsid w:val="0052208B"/>
    <w:rsid w:val="005220F2"/>
    <w:rsid w:val="00522206"/>
    <w:rsid w:val="00522514"/>
    <w:rsid w:val="005227F7"/>
    <w:rsid w:val="00522AE8"/>
    <w:rsid w:val="00522B57"/>
    <w:rsid w:val="00522C73"/>
    <w:rsid w:val="00522E1D"/>
    <w:rsid w:val="00522FCD"/>
    <w:rsid w:val="005230D3"/>
    <w:rsid w:val="00523251"/>
    <w:rsid w:val="00523933"/>
    <w:rsid w:val="00523B01"/>
    <w:rsid w:val="00523EF1"/>
    <w:rsid w:val="00524461"/>
    <w:rsid w:val="005244E3"/>
    <w:rsid w:val="005246A7"/>
    <w:rsid w:val="00524A39"/>
    <w:rsid w:val="00524BCC"/>
    <w:rsid w:val="00524DE1"/>
    <w:rsid w:val="00524E3D"/>
    <w:rsid w:val="00525094"/>
    <w:rsid w:val="005252C7"/>
    <w:rsid w:val="0052544E"/>
    <w:rsid w:val="005255D2"/>
    <w:rsid w:val="0052574A"/>
    <w:rsid w:val="0052578A"/>
    <w:rsid w:val="0052579A"/>
    <w:rsid w:val="005258AE"/>
    <w:rsid w:val="00525AAA"/>
    <w:rsid w:val="00525BAA"/>
    <w:rsid w:val="00525F1A"/>
    <w:rsid w:val="00526092"/>
    <w:rsid w:val="0052611C"/>
    <w:rsid w:val="005261B1"/>
    <w:rsid w:val="00526277"/>
    <w:rsid w:val="005262AE"/>
    <w:rsid w:val="005263CD"/>
    <w:rsid w:val="00526471"/>
    <w:rsid w:val="005264C9"/>
    <w:rsid w:val="0052657C"/>
    <w:rsid w:val="00526678"/>
    <w:rsid w:val="00526706"/>
    <w:rsid w:val="005267CD"/>
    <w:rsid w:val="0052696E"/>
    <w:rsid w:val="00526D1B"/>
    <w:rsid w:val="0052716C"/>
    <w:rsid w:val="005271B3"/>
    <w:rsid w:val="005272E9"/>
    <w:rsid w:val="00527412"/>
    <w:rsid w:val="00527444"/>
    <w:rsid w:val="005275DA"/>
    <w:rsid w:val="00527A09"/>
    <w:rsid w:val="00527A1B"/>
    <w:rsid w:val="00527AFE"/>
    <w:rsid w:val="00527DAF"/>
    <w:rsid w:val="00527DE9"/>
    <w:rsid w:val="0053008D"/>
    <w:rsid w:val="005301DF"/>
    <w:rsid w:val="005305EE"/>
    <w:rsid w:val="0053075F"/>
    <w:rsid w:val="00530A95"/>
    <w:rsid w:val="00530E88"/>
    <w:rsid w:val="00530F4B"/>
    <w:rsid w:val="00531169"/>
    <w:rsid w:val="00531531"/>
    <w:rsid w:val="00531735"/>
    <w:rsid w:val="00531768"/>
    <w:rsid w:val="005317CC"/>
    <w:rsid w:val="0053190C"/>
    <w:rsid w:val="0053195B"/>
    <w:rsid w:val="00531C2C"/>
    <w:rsid w:val="00531D9E"/>
    <w:rsid w:val="0053223D"/>
    <w:rsid w:val="0053276F"/>
    <w:rsid w:val="005327DF"/>
    <w:rsid w:val="00532863"/>
    <w:rsid w:val="005329F2"/>
    <w:rsid w:val="00532A9A"/>
    <w:rsid w:val="00532AB2"/>
    <w:rsid w:val="00532B40"/>
    <w:rsid w:val="00532D25"/>
    <w:rsid w:val="005330FE"/>
    <w:rsid w:val="00533172"/>
    <w:rsid w:val="005333C2"/>
    <w:rsid w:val="005333DC"/>
    <w:rsid w:val="00533543"/>
    <w:rsid w:val="00533661"/>
    <w:rsid w:val="005338E0"/>
    <w:rsid w:val="00533ACA"/>
    <w:rsid w:val="00533B07"/>
    <w:rsid w:val="00533CF7"/>
    <w:rsid w:val="00533D4F"/>
    <w:rsid w:val="00533ED2"/>
    <w:rsid w:val="00533FE0"/>
    <w:rsid w:val="0053402A"/>
    <w:rsid w:val="005343A8"/>
    <w:rsid w:val="00534400"/>
    <w:rsid w:val="005344AF"/>
    <w:rsid w:val="005344C8"/>
    <w:rsid w:val="005344EA"/>
    <w:rsid w:val="0053489F"/>
    <w:rsid w:val="00534CEA"/>
    <w:rsid w:val="00535092"/>
    <w:rsid w:val="00535133"/>
    <w:rsid w:val="0053516E"/>
    <w:rsid w:val="005352E4"/>
    <w:rsid w:val="00535907"/>
    <w:rsid w:val="00535C89"/>
    <w:rsid w:val="00535CE4"/>
    <w:rsid w:val="00535D42"/>
    <w:rsid w:val="00535D6B"/>
    <w:rsid w:val="00535DF1"/>
    <w:rsid w:val="00535E82"/>
    <w:rsid w:val="00535E92"/>
    <w:rsid w:val="00535F96"/>
    <w:rsid w:val="00536396"/>
    <w:rsid w:val="00536B69"/>
    <w:rsid w:val="00536B9D"/>
    <w:rsid w:val="00536C4D"/>
    <w:rsid w:val="00536DF8"/>
    <w:rsid w:val="0053703E"/>
    <w:rsid w:val="0053706D"/>
    <w:rsid w:val="0053748E"/>
    <w:rsid w:val="0053767D"/>
    <w:rsid w:val="005379A8"/>
    <w:rsid w:val="00537C33"/>
    <w:rsid w:val="00537E5C"/>
    <w:rsid w:val="00537E75"/>
    <w:rsid w:val="00537EC7"/>
    <w:rsid w:val="00537ED7"/>
    <w:rsid w:val="00537F2F"/>
    <w:rsid w:val="00537FB9"/>
    <w:rsid w:val="0054007C"/>
    <w:rsid w:val="0054012C"/>
    <w:rsid w:val="00540182"/>
    <w:rsid w:val="0054043C"/>
    <w:rsid w:val="005404F8"/>
    <w:rsid w:val="005405A4"/>
    <w:rsid w:val="00540701"/>
    <w:rsid w:val="00540726"/>
    <w:rsid w:val="00540A9E"/>
    <w:rsid w:val="00540AF3"/>
    <w:rsid w:val="00540D01"/>
    <w:rsid w:val="00540DF2"/>
    <w:rsid w:val="00540FE2"/>
    <w:rsid w:val="005414A4"/>
    <w:rsid w:val="00541720"/>
    <w:rsid w:val="00541B7D"/>
    <w:rsid w:val="00541DD6"/>
    <w:rsid w:val="00542210"/>
    <w:rsid w:val="00542344"/>
    <w:rsid w:val="0054236B"/>
    <w:rsid w:val="005423ED"/>
    <w:rsid w:val="00542494"/>
    <w:rsid w:val="005424BA"/>
    <w:rsid w:val="005424C3"/>
    <w:rsid w:val="005426A4"/>
    <w:rsid w:val="005428A9"/>
    <w:rsid w:val="00542933"/>
    <w:rsid w:val="00542BB8"/>
    <w:rsid w:val="00542DD9"/>
    <w:rsid w:val="00542E44"/>
    <w:rsid w:val="00542E76"/>
    <w:rsid w:val="00542FE2"/>
    <w:rsid w:val="00543280"/>
    <w:rsid w:val="00543416"/>
    <w:rsid w:val="00543472"/>
    <w:rsid w:val="005436C1"/>
    <w:rsid w:val="005439DF"/>
    <w:rsid w:val="00543A28"/>
    <w:rsid w:val="00543A8F"/>
    <w:rsid w:val="00543BDA"/>
    <w:rsid w:val="00544040"/>
    <w:rsid w:val="00544126"/>
    <w:rsid w:val="00544333"/>
    <w:rsid w:val="0054481B"/>
    <w:rsid w:val="0054482B"/>
    <w:rsid w:val="005449E2"/>
    <w:rsid w:val="00544DB1"/>
    <w:rsid w:val="00544E25"/>
    <w:rsid w:val="00545107"/>
    <w:rsid w:val="005451E0"/>
    <w:rsid w:val="00545336"/>
    <w:rsid w:val="005457FC"/>
    <w:rsid w:val="005458AA"/>
    <w:rsid w:val="0054590D"/>
    <w:rsid w:val="0054594E"/>
    <w:rsid w:val="0054597F"/>
    <w:rsid w:val="00545AC6"/>
    <w:rsid w:val="00545BA6"/>
    <w:rsid w:val="00545C41"/>
    <w:rsid w:val="00545D93"/>
    <w:rsid w:val="00545ED9"/>
    <w:rsid w:val="00546069"/>
    <w:rsid w:val="005460DA"/>
    <w:rsid w:val="00546274"/>
    <w:rsid w:val="00546354"/>
    <w:rsid w:val="00546364"/>
    <w:rsid w:val="00546399"/>
    <w:rsid w:val="005464D5"/>
    <w:rsid w:val="00546636"/>
    <w:rsid w:val="0054663F"/>
    <w:rsid w:val="005466CC"/>
    <w:rsid w:val="00546975"/>
    <w:rsid w:val="0054699E"/>
    <w:rsid w:val="00546A38"/>
    <w:rsid w:val="00546D12"/>
    <w:rsid w:val="00546DDC"/>
    <w:rsid w:val="0054720C"/>
    <w:rsid w:val="005475D8"/>
    <w:rsid w:val="00547788"/>
    <w:rsid w:val="00547AA3"/>
    <w:rsid w:val="00547D10"/>
    <w:rsid w:val="00547D74"/>
    <w:rsid w:val="00547E80"/>
    <w:rsid w:val="00547F5C"/>
    <w:rsid w:val="00547FA1"/>
    <w:rsid w:val="00550030"/>
    <w:rsid w:val="005502D7"/>
    <w:rsid w:val="0055051C"/>
    <w:rsid w:val="005505E6"/>
    <w:rsid w:val="00550607"/>
    <w:rsid w:val="00550950"/>
    <w:rsid w:val="00550AB2"/>
    <w:rsid w:val="00550B7B"/>
    <w:rsid w:val="00550BF0"/>
    <w:rsid w:val="00550CC2"/>
    <w:rsid w:val="00550D4A"/>
    <w:rsid w:val="00550E4E"/>
    <w:rsid w:val="005510A8"/>
    <w:rsid w:val="00551412"/>
    <w:rsid w:val="00551887"/>
    <w:rsid w:val="0055198E"/>
    <w:rsid w:val="0055217F"/>
    <w:rsid w:val="00552459"/>
    <w:rsid w:val="0055245E"/>
    <w:rsid w:val="00552D29"/>
    <w:rsid w:val="00552D5D"/>
    <w:rsid w:val="00552F1A"/>
    <w:rsid w:val="00553057"/>
    <w:rsid w:val="00553076"/>
    <w:rsid w:val="0055318F"/>
    <w:rsid w:val="00553279"/>
    <w:rsid w:val="005532C3"/>
    <w:rsid w:val="00553592"/>
    <w:rsid w:val="00553594"/>
    <w:rsid w:val="00553725"/>
    <w:rsid w:val="00553732"/>
    <w:rsid w:val="005538AF"/>
    <w:rsid w:val="00553A13"/>
    <w:rsid w:val="00553AA7"/>
    <w:rsid w:val="00553BEA"/>
    <w:rsid w:val="00553CC4"/>
    <w:rsid w:val="0055404B"/>
    <w:rsid w:val="005542D6"/>
    <w:rsid w:val="0055456B"/>
    <w:rsid w:val="0055462E"/>
    <w:rsid w:val="0055467F"/>
    <w:rsid w:val="00554A31"/>
    <w:rsid w:val="00554C11"/>
    <w:rsid w:val="00554F41"/>
    <w:rsid w:val="00555039"/>
    <w:rsid w:val="005552A1"/>
    <w:rsid w:val="005553C2"/>
    <w:rsid w:val="00555490"/>
    <w:rsid w:val="00555616"/>
    <w:rsid w:val="0055572E"/>
    <w:rsid w:val="005557CD"/>
    <w:rsid w:val="0055599F"/>
    <w:rsid w:val="00555A6E"/>
    <w:rsid w:val="00555C96"/>
    <w:rsid w:val="00555E7D"/>
    <w:rsid w:val="00556009"/>
    <w:rsid w:val="0055600A"/>
    <w:rsid w:val="00556017"/>
    <w:rsid w:val="005561EE"/>
    <w:rsid w:val="00556294"/>
    <w:rsid w:val="0055629D"/>
    <w:rsid w:val="00556348"/>
    <w:rsid w:val="0055667A"/>
    <w:rsid w:val="00556851"/>
    <w:rsid w:val="00556879"/>
    <w:rsid w:val="005568B0"/>
    <w:rsid w:val="00556A16"/>
    <w:rsid w:val="00557100"/>
    <w:rsid w:val="00557381"/>
    <w:rsid w:val="005575CE"/>
    <w:rsid w:val="005577D1"/>
    <w:rsid w:val="00557B81"/>
    <w:rsid w:val="00557CA7"/>
    <w:rsid w:val="00557EF1"/>
    <w:rsid w:val="00557F71"/>
    <w:rsid w:val="00557F98"/>
    <w:rsid w:val="00560277"/>
    <w:rsid w:val="0056028D"/>
    <w:rsid w:val="00560365"/>
    <w:rsid w:val="00560400"/>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30"/>
    <w:rsid w:val="00561D7B"/>
    <w:rsid w:val="00561EB6"/>
    <w:rsid w:val="00561ED3"/>
    <w:rsid w:val="00562256"/>
    <w:rsid w:val="005625D9"/>
    <w:rsid w:val="005627C0"/>
    <w:rsid w:val="00562DEA"/>
    <w:rsid w:val="005632D6"/>
    <w:rsid w:val="0056348F"/>
    <w:rsid w:val="00563695"/>
    <w:rsid w:val="005637D7"/>
    <w:rsid w:val="0056386C"/>
    <w:rsid w:val="0056396D"/>
    <w:rsid w:val="005639AB"/>
    <w:rsid w:val="00563B9D"/>
    <w:rsid w:val="00564076"/>
    <w:rsid w:val="00564110"/>
    <w:rsid w:val="00564407"/>
    <w:rsid w:val="00564486"/>
    <w:rsid w:val="0056455A"/>
    <w:rsid w:val="00564594"/>
    <w:rsid w:val="005646F5"/>
    <w:rsid w:val="005647D2"/>
    <w:rsid w:val="00564928"/>
    <w:rsid w:val="00564B2D"/>
    <w:rsid w:val="00564BAA"/>
    <w:rsid w:val="00564C5B"/>
    <w:rsid w:val="00564CFA"/>
    <w:rsid w:val="0056514B"/>
    <w:rsid w:val="005651D5"/>
    <w:rsid w:val="0056552F"/>
    <w:rsid w:val="00565573"/>
    <w:rsid w:val="0056558E"/>
    <w:rsid w:val="005655D5"/>
    <w:rsid w:val="0056576E"/>
    <w:rsid w:val="0056596C"/>
    <w:rsid w:val="00565A36"/>
    <w:rsid w:val="00565BC0"/>
    <w:rsid w:val="00565BD6"/>
    <w:rsid w:val="00565C4E"/>
    <w:rsid w:val="00565EB1"/>
    <w:rsid w:val="0056605A"/>
    <w:rsid w:val="00566262"/>
    <w:rsid w:val="0056637D"/>
    <w:rsid w:val="005663DB"/>
    <w:rsid w:val="005663F6"/>
    <w:rsid w:val="0056642D"/>
    <w:rsid w:val="0056660A"/>
    <w:rsid w:val="00566866"/>
    <w:rsid w:val="005668E5"/>
    <w:rsid w:val="00566B3C"/>
    <w:rsid w:val="00566BDC"/>
    <w:rsid w:val="00566C09"/>
    <w:rsid w:val="005675AF"/>
    <w:rsid w:val="005676EA"/>
    <w:rsid w:val="00567722"/>
    <w:rsid w:val="0056772A"/>
    <w:rsid w:val="0056773D"/>
    <w:rsid w:val="00567930"/>
    <w:rsid w:val="00567977"/>
    <w:rsid w:val="00567981"/>
    <w:rsid w:val="00567A3D"/>
    <w:rsid w:val="00567B0B"/>
    <w:rsid w:val="00567B75"/>
    <w:rsid w:val="00567D1E"/>
    <w:rsid w:val="00567F4E"/>
    <w:rsid w:val="00567F56"/>
    <w:rsid w:val="00567FB8"/>
    <w:rsid w:val="00570175"/>
    <w:rsid w:val="005705CE"/>
    <w:rsid w:val="00570BD1"/>
    <w:rsid w:val="00570D5C"/>
    <w:rsid w:val="00570FBD"/>
    <w:rsid w:val="00571140"/>
    <w:rsid w:val="00571145"/>
    <w:rsid w:val="0057117D"/>
    <w:rsid w:val="00571327"/>
    <w:rsid w:val="00571445"/>
    <w:rsid w:val="005714D4"/>
    <w:rsid w:val="005714FE"/>
    <w:rsid w:val="00571504"/>
    <w:rsid w:val="00571A49"/>
    <w:rsid w:val="00571A4E"/>
    <w:rsid w:val="00571A66"/>
    <w:rsid w:val="00572402"/>
    <w:rsid w:val="0057298E"/>
    <w:rsid w:val="00572B5F"/>
    <w:rsid w:val="00572CE1"/>
    <w:rsid w:val="00572D4D"/>
    <w:rsid w:val="00573371"/>
    <w:rsid w:val="005734A4"/>
    <w:rsid w:val="005734B1"/>
    <w:rsid w:val="00573824"/>
    <w:rsid w:val="00573858"/>
    <w:rsid w:val="00573B55"/>
    <w:rsid w:val="00573C1B"/>
    <w:rsid w:val="00573D9C"/>
    <w:rsid w:val="00574101"/>
    <w:rsid w:val="0057453A"/>
    <w:rsid w:val="0057457C"/>
    <w:rsid w:val="005745D6"/>
    <w:rsid w:val="005746B4"/>
    <w:rsid w:val="005746B5"/>
    <w:rsid w:val="00574720"/>
    <w:rsid w:val="0057491C"/>
    <w:rsid w:val="00574B67"/>
    <w:rsid w:val="00574C11"/>
    <w:rsid w:val="00574D0E"/>
    <w:rsid w:val="00574D12"/>
    <w:rsid w:val="00574DBA"/>
    <w:rsid w:val="00574EE6"/>
    <w:rsid w:val="00574F2F"/>
    <w:rsid w:val="00574FE1"/>
    <w:rsid w:val="0057508B"/>
    <w:rsid w:val="00575149"/>
    <w:rsid w:val="0057532D"/>
    <w:rsid w:val="00575370"/>
    <w:rsid w:val="0057542E"/>
    <w:rsid w:val="00575465"/>
    <w:rsid w:val="005754B7"/>
    <w:rsid w:val="005755C2"/>
    <w:rsid w:val="0057563C"/>
    <w:rsid w:val="00575A3F"/>
    <w:rsid w:val="00575D5D"/>
    <w:rsid w:val="00575DC2"/>
    <w:rsid w:val="00575E80"/>
    <w:rsid w:val="00575ED3"/>
    <w:rsid w:val="005761FC"/>
    <w:rsid w:val="005763BF"/>
    <w:rsid w:val="005769B5"/>
    <w:rsid w:val="00576B56"/>
    <w:rsid w:val="00576B65"/>
    <w:rsid w:val="00576C41"/>
    <w:rsid w:val="00576D39"/>
    <w:rsid w:val="00576DC9"/>
    <w:rsid w:val="00577592"/>
    <w:rsid w:val="00577783"/>
    <w:rsid w:val="00577889"/>
    <w:rsid w:val="0057794C"/>
    <w:rsid w:val="00577AFA"/>
    <w:rsid w:val="00577DEB"/>
    <w:rsid w:val="00577FC7"/>
    <w:rsid w:val="00577FEB"/>
    <w:rsid w:val="00580487"/>
    <w:rsid w:val="00580579"/>
    <w:rsid w:val="0058057A"/>
    <w:rsid w:val="005806B8"/>
    <w:rsid w:val="005807C9"/>
    <w:rsid w:val="0058085F"/>
    <w:rsid w:val="00580AE5"/>
    <w:rsid w:val="00580DC4"/>
    <w:rsid w:val="00580F1C"/>
    <w:rsid w:val="00581127"/>
    <w:rsid w:val="00581208"/>
    <w:rsid w:val="005813A9"/>
    <w:rsid w:val="0058149F"/>
    <w:rsid w:val="005815E5"/>
    <w:rsid w:val="00581792"/>
    <w:rsid w:val="0058186C"/>
    <w:rsid w:val="00581CE7"/>
    <w:rsid w:val="00581E20"/>
    <w:rsid w:val="00581F88"/>
    <w:rsid w:val="00582166"/>
    <w:rsid w:val="005822B5"/>
    <w:rsid w:val="0058237A"/>
    <w:rsid w:val="0058244E"/>
    <w:rsid w:val="0058257E"/>
    <w:rsid w:val="005825C3"/>
    <w:rsid w:val="005828C7"/>
    <w:rsid w:val="005828F8"/>
    <w:rsid w:val="00582939"/>
    <w:rsid w:val="00582A6A"/>
    <w:rsid w:val="00582F0E"/>
    <w:rsid w:val="00583117"/>
    <w:rsid w:val="0058319F"/>
    <w:rsid w:val="00583219"/>
    <w:rsid w:val="005835E3"/>
    <w:rsid w:val="00583713"/>
    <w:rsid w:val="005837E7"/>
    <w:rsid w:val="00583840"/>
    <w:rsid w:val="00583ACF"/>
    <w:rsid w:val="00583CA3"/>
    <w:rsid w:val="00583EEB"/>
    <w:rsid w:val="0058407B"/>
    <w:rsid w:val="005840EC"/>
    <w:rsid w:val="0058436E"/>
    <w:rsid w:val="005843E3"/>
    <w:rsid w:val="0058440E"/>
    <w:rsid w:val="005849A1"/>
    <w:rsid w:val="00584B4E"/>
    <w:rsid w:val="00584D41"/>
    <w:rsid w:val="00584DDF"/>
    <w:rsid w:val="00584DE6"/>
    <w:rsid w:val="00584E13"/>
    <w:rsid w:val="00584E58"/>
    <w:rsid w:val="00584EA7"/>
    <w:rsid w:val="00584FB6"/>
    <w:rsid w:val="005852C2"/>
    <w:rsid w:val="005852CD"/>
    <w:rsid w:val="005853F3"/>
    <w:rsid w:val="005857B8"/>
    <w:rsid w:val="00585B54"/>
    <w:rsid w:val="00585E32"/>
    <w:rsid w:val="00586458"/>
    <w:rsid w:val="00586486"/>
    <w:rsid w:val="0058660D"/>
    <w:rsid w:val="0058663A"/>
    <w:rsid w:val="00586641"/>
    <w:rsid w:val="005866DD"/>
    <w:rsid w:val="00586765"/>
    <w:rsid w:val="005867C4"/>
    <w:rsid w:val="005867FC"/>
    <w:rsid w:val="00586814"/>
    <w:rsid w:val="005868EA"/>
    <w:rsid w:val="005868FD"/>
    <w:rsid w:val="00586BE4"/>
    <w:rsid w:val="00586C5D"/>
    <w:rsid w:val="00586D71"/>
    <w:rsid w:val="00586ED1"/>
    <w:rsid w:val="005872A5"/>
    <w:rsid w:val="005874B0"/>
    <w:rsid w:val="0058767E"/>
    <w:rsid w:val="00587716"/>
    <w:rsid w:val="00587E16"/>
    <w:rsid w:val="00587FED"/>
    <w:rsid w:val="00590115"/>
    <w:rsid w:val="0059024D"/>
    <w:rsid w:val="0059024F"/>
    <w:rsid w:val="00590464"/>
    <w:rsid w:val="00590E2E"/>
    <w:rsid w:val="005911BF"/>
    <w:rsid w:val="005915BF"/>
    <w:rsid w:val="00591764"/>
    <w:rsid w:val="005917E3"/>
    <w:rsid w:val="005917F0"/>
    <w:rsid w:val="005919BD"/>
    <w:rsid w:val="005919FB"/>
    <w:rsid w:val="00591D21"/>
    <w:rsid w:val="00591D41"/>
    <w:rsid w:val="0059200D"/>
    <w:rsid w:val="005920A7"/>
    <w:rsid w:val="005922C3"/>
    <w:rsid w:val="0059266C"/>
    <w:rsid w:val="00592760"/>
    <w:rsid w:val="005927E7"/>
    <w:rsid w:val="00592C00"/>
    <w:rsid w:val="00592DF3"/>
    <w:rsid w:val="00592E66"/>
    <w:rsid w:val="00592ECB"/>
    <w:rsid w:val="00592ED0"/>
    <w:rsid w:val="005931B8"/>
    <w:rsid w:val="005931F4"/>
    <w:rsid w:val="00593468"/>
    <w:rsid w:val="00593508"/>
    <w:rsid w:val="00593789"/>
    <w:rsid w:val="00593A50"/>
    <w:rsid w:val="00593A90"/>
    <w:rsid w:val="00593B97"/>
    <w:rsid w:val="00593C78"/>
    <w:rsid w:val="00593D39"/>
    <w:rsid w:val="00593DBA"/>
    <w:rsid w:val="00593E7B"/>
    <w:rsid w:val="00593FE9"/>
    <w:rsid w:val="0059406C"/>
    <w:rsid w:val="00594170"/>
    <w:rsid w:val="00594424"/>
    <w:rsid w:val="0059442F"/>
    <w:rsid w:val="005944AA"/>
    <w:rsid w:val="005946D8"/>
    <w:rsid w:val="005947C8"/>
    <w:rsid w:val="005947E6"/>
    <w:rsid w:val="00594A38"/>
    <w:rsid w:val="00594DC2"/>
    <w:rsid w:val="005950B8"/>
    <w:rsid w:val="0059513D"/>
    <w:rsid w:val="005951B8"/>
    <w:rsid w:val="00595218"/>
    <w:rsid w:val="005952C9"/>
    <w:rsid w:val="00595498"/>
    <w:rsid w:val="005956A9"/>
    <w:rsid w:val="00595AED"/>
    <w:rsid w:val="00595B3C"/>
    <w:rsid w:val="00595BED"/>
    <w:rsid w:val="00595BF1"/>
    <w:rsid w:val="00595C75"/>
    <w:rsid w:val="00595ED4"/>
    <w:rsid w:val="00595FAC"/>
    <w:rsid w:val="0059606E"/>
    <w:rsid w:val="005960D7"/>
    <w:rsid w:val="005960D9"/>
    <w:rsid w:val="0059614B"/>
    <w:rsid w:val="005962A7"/>
    <w:rsid w:val="00596368"/>
    <w:rsid w:val="0059647A"/>
    <w:rsid w:val="0059653B"/>
    <w:rsid w:val="005966F5"/>
    <w:rsid w:val="00596E27"/>
    <w:rsid w:val="00596FBC"/>
    <w:rsid w:val="00597046"/>
    <w:rsid w:val="0059728D"/>
    <w:rsid w:val="005972C0"/>
    <w:rsid w:val="005972C8"/>
    <w:rsid w:val="00597334"/>
    <w:rsid w:val="0059752F"/>
    <w:rsid w:val="0059777B"/>
    <w:rsid w:val="005977F1"/>
    <w:rsid w:val="00597B3D"/>
    <w:rsid w:val="00597D82"/>
    <w:rsid w:val="00597E42"/>
    <w:rsid w:val="005A00ED"/>
    <w:rsid w:val="005A024F"/>
    <w:rsid w:val="005A0294"/>
    <w:rsid w:val="005A03A7"/>
    <w:rsid w:val="005A07CB"/>
    <w:rsid w:val="005A07DF"/>
    <w:rsid w:val="005A0816"/>
    <w:rsid w:val="005A0871"/>
    <w:rsid w:val="005A0CDA"/>
    <w:rsid w:val="005A0FB9"/>
    <w:rsid w:val="005A10D1"/>
    <w:rsid w:val="005A112E"/>
    <w:rsid w:val="005A11A2"/>
    <w:rsid w:val="005A13BD"/>
    <w:rsid w:val="005A154A"/>
    <w:rsid w:val="005A15FB"/>
    <w:rsid w:val="005A18F1"/>
    <w:rsid w:val="005A1B38"/>
    <w:rsid w:val="005A1BFC"/>
    <w:rsid w:val="005A1C8B"/>
    <w:rsid w:val="005A1D65"/>
    <w:rsid w:val="005A1ECF"/>
    <w:rsid w:val="005A1FAB"/>
    <w:rsid w:val="005A1FF9"/>
    <w:rsid w:val="005A20D2"/>
    <w:rsid w:val="005A2129"/>
    <w:rsid w:val="005A21E7"/>
    <w:rsid w:val="005A21F5"/>
    <w:rsid w:val="005A252A"/>
    <w:rsid w:val="005A25E4"/>
    <w:rsid w:val="005A271B"/>
    <w:rsid w:val="005A2900"/>
    <w:rsid w:val="005A2911"/>
    <w:rsid w:val="005A2BE5"/>
    <w:rsid w:val="005A2E50"/>
    <w:rsid w:val="005A2E6E"/>
    <w:rsid w:val="005A2EC0"/>
    <w:rsid w:val="005A2F15"/>
    <w:rsid w:val="005A2FFE"/>
    <w:rsid w:val="005A30BE"/>
    <w:rsid w:val="005A3446"/>
    <w:rsid w:val="005A3677"/>
    <w:rsid w:val="005A37F3"/>
    <w:rsid w:val="005A39F2"/>
    <w:rsid w:val="005A3A83"/>
    <w:rsid w:val="005A3B3F"/>
    <w:rsid w:val="005A3FCB"/>
    <w:rsid w:val="005A4143"/>
    <w:rsid w:val="005A4348"/>
    <w:rsid w:val="005A4505"/>
    <w:rsid w:val="005A4687"/>
    <w:rsid w:val="005A4889"/>
    <w:rsid w:val="005A4A05"/>
    <w:rsid w:val="005A4FBF"/>
    <w:rsid w:val="005A5205"/>
    <w:rsid w:val="005A5390"/>
    <w:rsid w:val="005A53AC"/>
    <w:rsid w:val="005A5440"/>
    <w:rsid w:val="005A5544"/>
    <w:rsid w:val="005A5732"/>
    <w:rsid w:val="005A5913"/>
    <w:rsid w:val="005A59C9"/>
    <w:rsid w:val="005A5A3D"/>
    <w:rsid w:val="005A5BFA"/>
    <w:rsid w:val="005A5DE2"/>
    <w:rsid w:val="005A5E3F"/>
    <w:rsid w:val="005A6012"/>
    <w:rsid w:val="005A60CC"/>
    <w:rsid w:val="005A6194"/>
    <w:rsid w:val="005A62B0"/>
    <w:rsid w:val="005A653E"/>
    <w:rsid w:val="005A6727"/>
    <w:rsid w:val="005A6789"/>
    <w:rsid w:val="005A6A34"/>
    <w:rsid w:val="005A6B23"/>
    <w:rsid w:val="005A6DF9"/>
    <w:rsid w:val="005A6E6F"/>
    <w:rsid w:val="005A6F5B"/>
    <w:rsid w:val="005A7032"/>
    <w:rsid w:val="005A70EA"/>
    <w:rsid w:val="005A7228"/>
    <w:rsid w:val="005A7261"/>
    <w:rsid w:val="005A7494"/>
    <w:rsid w:val="005A7694"/>
    <w:rsid w:val="005A796E"/>
    <w:rsid w:val="005A79AF"/>
    <w:rsid w:val="005A7B97"/>
    <w:rsid w:val="005A7C02"/>
    <w:rsid w:val="005A7C36"/>
    <w:rsid w:val="005A7CA0"/>
    <w:rsid w:val="005B0169"/>
    <w:rsid w:val="005B0791"/>
    <w:rsid w:val="005B07E0"/>
    <w:rsid w:val="005B07EB"/>
    <w:rsid w:val="005B09C1"/>
    <w:rsid w:val="005B0ADC"/>
    <w:rsid w:val="005B0C65"/>
    <w:rsid w:val="005B0DE1"/>
    <w:rsid w:val="005B114D"/>
    <w:rsid w:val="005B12FA"/>
    <w:rsid w:val="005B15BC"/>
    <w:rsid w:val="005B1852"/>
    <w:rsid w:val="005B1D0E"/>
    <w:rsid w:val="005B23D4"/>
    <w:rsid w:val="005B2475"/>
    <w:rsid w:val="005B25C6"/>
    <w:rsid w:val="005B263C"/>
    <w:rsid w:val="005B2728"/>
    <w:rsid w:val="005B2816"/>
    <w:rsid w:val="005B29E5"/>
    <w:rsid w:val="005B2A95"/>
    <w:rsid w:val="005B2AE9"/>
    <w:rsid w:val="005B2CFD"/>
    <w:rsid w:val="005B2EC2"/>
    <w:rsid w:val="005B33B4"/>
    <w:rsid w:val="005B342C"/>
    <w:rsid w:val="005B34BF"/>
    <w:rsid w:val="005B352F"/>
    <w:rsid w:val="005B35D1"/>
    <w:rsid w:val="005B39FC"/>
    <w:rsid w:val="005B3AAA"/>
    <w:rsid w:val="005B3AB7"/>
    <w:rsid w:val="005B3F3F"/>
    <w:rsid w:val="005B400A"/>
    <w:rsid w:val="005B4127"/>
    <w:rsid w:val="005B417D"/>
    <w:rsid w:val="005B438A"/>
    <w:rsid w:val="005B45E4"/>
    <w:rsid w:val="005B466A"/>
    <w:rsid w:val="005B49B3"/>
    <w:rsid w:val="005B49EC"/>
    <w:rsid w:val="005B4A32"/>
    <w:rsid w:val="005B4AE1"/>
    <w:rsid w:val="005B4AED"/>
    <w:rsid w:val="005B4AF2"/>
    <w:rsid w:val="005B4B64"/>
    <w:rsid w:val="005B4CDC"/>
    <w:rsid w:val="005B5302"/>
    <w:rsid w:val="005B54D1"/>
    <w:rsid w:val="005B5932"/>
    <w:rsid w:val="005B5D25"/>
    <w:rsid w:val="005B6034"/>
    <w:rsid w:val="005B61A8"/>
    <w:rsid w:val="005B64E6"/>
    <w:rsid w:val="005B6A67"/>
    <w:rsid w:val="005B6BA3"/>
    <w:rsid w:val="005B6D1C"/>
    <w:rsid w:val="005B6FD9"/>
    <w:rsid w:val="005B7019"/>
    <w:rsid w:val="005B7382"/>
    <w:rsid w:val="005B74E5"/>
    <w:rsid w:val="005B7583"/>
    <w:rsid w:val="005B7644"/>
    <w:rsid w:val="005B76D7"/>
    <w:rsid w:val="005B7EE3"/>
    <w:rsid w:val="005B7FD2"/>
    <w:rsid w:val="005C00EA"/>
    <w:rsid w:val="005C01B4"/>
    <w:rsid w:val="005C04D5"/>
    <w:rsid w:val="005C0614"/>
    <w:rsid w:val="005C078B"/>
    <w:rsid w:val="005C087E"/>
    <w:rsid w:val="005C08BA"/>
    <w:rsid w:val="005C0B37"/>
    <w:rsid w:val="005C0B8E"/>
    <w:rsid w:val="005C0BA2"/>
    <w:rsid w:val="005C0C8E"/>
    <w:rsid w:val="005C0C93"/>
    <w:rsid w:val="005C0C96"/>
    <w:rsid w:val="005C0F24"/>
    <w:rsid w:val="005C1194"/>
    <w:rsid w:val="005C11C6"/>
    <w:rsid w:val="005C1369"/>
    <w:rsid w:val="005C1417"/>
    <w:rsid w:val="005C1647"/>
    <w:rsid w:val="005C16BC"/>
    <w:rsid w:val="005C1882"/>
    <w:rsid w:val="005C1A25"/>
    <w:rsid w:val="005C1A9C"/>
    <w:rsid w:val="005C1AA6"/>
    <w:rsid w:val="005C1D3C"/>
    <w:rsid w:val="005C2043"/>
    <w:rsid w:val="005C231A"/>
    <w:rsid w:val="005C240C"/>
    <w:rsid w:val="005C24BC"/>
    <w:rsid w:val="005C27A6"/>
    <w:rsid w:val="005C2857"/>
    <w:rsid w:val="005C2887"/>
    <w:rsid w:val="005C288D"/>
    <w:rsid w:val="005C2B17"/>
    <w:rsid w:val="005C2C50"/>
    <w:rsid w:val="005C2DBC"/>
    <w:rsid w:val="005C2FE8"/>
    <w:rsid w:val="005C32AE"/>
    <w:rsid w:val="005C389B"/>
    <w:rsid w:val="005C3AED"/>
    <w:rsid w:val="005C3B2D"/>
    <w:rsid w:val="005C3F0D"/>
    <w:rsid w:val="005C3FEC"/>
    <w:rsid w:val="005C4075"/>
    <w:rsid w:val="005C4578"/>
    <w:rsid w:val="005C4797"/>
    <w:rsid w:val="005C4823"/>
    <w:rsid w:val="005C48BB"/>
    <w:rsid w:val="005C48FC"/>
    <w:rsid w:val="005C4A2F"/>
    <w:rsid w:val="005C4A50"/>
    <w:rsid w:val="005C4D11"/>
    <w:rsid w:val="005C4F1E"/>
    <w:rsid w:val="005C500C"/>
    <w:rsid w:val="005C50B8"/>
    <w:rsid w:val="005C52C9"/>
    <w:rsid w:val="005C536C"/>
    <w:rsid w:val="005C55C5"/>
    <w:rsid w:val="005C5660"/>
    <w:rsid w:val="005C5667"/>
    <w:rsid w:val="005C56CC"/>
    <w:rsid w:val="005C5A27"/>
    <w:rsid w:val="005C5B61"/>
    <w:rsid w:val="005C5CEE"/>
    <w:rsid w:val="005C60C7"/>
    <w:rsid w:val="005C627C"/>
    <w:rsid w:val="005C632D"/>
    <w:rsid w:val="005C6568"/>
    <w:rsid w:val="005C693E"/>
    <w:rsid w:val="005C6B06"/>
    <w:rsid w:val="005C6E08"/>
    <w:rsid w:val="005C6E61"/>
    <w:rsid w:val="005C6EFA"/>
    <w:rsid w:val="005C7398"/>
    <w:rsid w:val="005C7470"/>
    <w:rsid w:val="005C754A"/>
    <w:rsid w:val="005C7571"/>
    <w:rsid w:val="005C75CE"/>
    <w:rsid w:val="005C7638"/>
    <w:rsid w:val="005C77FE"/>
    <w:rsid w:val="005C79D2"/>
    <w:rsid w:val="005C7B47"/>
    <w:rsid w:val="005C7C3C"/>
    <w:rsid w:val="005C7FC8"/>
    <w:rsid w:val="005D0193"/>
    <w:rsid w:val="005D034D"/>
    <w:rsid w:val="005D03A3"/>
    <w:rsid w:val="005D03AC"/>
    <w:rsid w:val="005D0762"/>
    <w:rsid w:val="005D07D5"/>
    <w:rsid w:val="005D0985"/>
    <w:rsid w:val="005D0A55"/>
    <w:rsid w:val="005D0C40"/>
    <w:rsid w:val="005D0C91"/>
    <w:rsid w:val="005D0D59"/>
    <w:rsid w:val="005D0DFE"/>
    <w:rsid w:val="005D0E4A"/>
    <w:rsid w:val="005D0FB0"/>
    <w:rsid w:val="005D0FDF"/>
    <w:rsid w:val="005D1206"/>
    <w:rsid w:val="005D127C"/>
    <w:rsid w:val="005D1304"/>
    <w:rsid w:val="005D136E"/>
    <w:rsid w:val="005D154B"/>
    <w:rsid w:val="005D1777"/>
    <w:rsid w:val="005D186E"/>
    <w:rsid w:val="005D1A70"/>
    <w:rsid w:val="005D1AA9"/>
    <w:rsid w:val="005D1C1E"/>
    <w:rsid w:val="005D2113"/>
    <w:rsid w:val="005D21C2"/>
    <w:rsid w:val="005D220D"/>
    <w:rsid w:val="005D237E"/>
    <w:rsid w:val="005D23A2"/>
    <w:rsid w:val="005D240B"/>
    <w:rsid w:val="005D2460"/>
    <w:rsid w:val="005D24CD"/>
    <w:rsid w:val="005D24E7"/>
    <w:rsid w:val="005D25ED"/>
    <w:rsid w:val="005D25FC"/>
    <w:rsid w:val="005D267C"/>
    <w:rsid w:val="005D29D5"/>
    <w:rsid w:val="005D2AA0"/>
    <w:rsid w:val="005D2B80"/>
    <w:rsid w:val="005D3168"/>
    <w:rsid w:val="005D326B"/>
    <w:rsid w:val="005D32DE"/>
    <w:rsid w:val="005D386E"/>
    <w:rsid w:val="005D3870"/>
    <w:rsid w:val="005D3A15"/>
    <w:rsid w:val="005D3ABF"/>
    <w:rsid w:val="005D3C28"/>
    <w:rsid w:val="005D3CB1"/>
    <w:rsid w:val="005D3E07"/>
    <w:rsid w:val="005D3E11"/>
    <w:rsid w:val="005D3E33"/>
    <w:rsid w:val="005D3FE4"/>
    <w:rsid w:val="005D3FF6"/>
    <w:rsid w:val="005D42E2"/>
    <w:rsid w:val="005D4310"/>
    <w:rsid w:val="005D435F"/>
    <w:rsid w:val="005D43ED"/>
    <w:rsid w:val="005D45C3"/>
    <w:rsid w:val="005D45D9"/>
    <w:rsid w:val="005D4683"/>
    <w:rsid w:val="005D4937"/>
    <w:rsid w:val="005D4C5E"/>
    <w:rsid w:val="005D4D7F"/>
    <w:rsid w:val="005D50B6"/>
    <w:rsid w:val="005D513D"/>
    <w:rsid w:val="005D5745"/>
    <w:rsid w:val="005D574B"/>
    <w:rsid w:val="005D5792"/>
    <w:rsid w:val="005D599A"/>
    <w:rsid w:val="005D59F7"/>
    <w:rsid w:val="005D615B"/>
    <w:rsid w:val="005D6185"/>
    <w:rsid w:val="005D61C1"/>
    <w:rsid w:val="005D6278"/>
    <w:rsid w:val="005D66F0"/>
    <w:rsid w:val="005D68C1"/>
    <w:rsid w:val="005D692B"/>
    <w:rsid w:val="005D6EA3"/>
    <w:rsid w:val="005D6F6B"/>
    <w:rsid w:val="005D7066"/>
    <w:rsid w:val="005D72B6"/>
    <w:rsid w:val="005D744F"/>
    <w:rsid w:val="005D7549"/>
    <w:rsid w:val="005D7BE6"/>
    <w:rsid w:val="005D7D0B"/>
    <w:rsid w:val="005D7EDE"/>
    <w:rsid w:val="005D7FA5"/>
    <w:rsid w:val="005E0466"/>
    <w:rsid w:val="005E0647"/>
    <w:rsid w:val="005E06A7"/>
    <w:rsid w:val="005E072E"/>
    <w:rsid w:val="005E0756"/>
    <w:rsid w:val="005E0861"/>
    <w:rsid w:val="005E08EB"/>
    <w:rsid w:val="005E0B28"/>
    <w:rsid w:val="005E0E81"/>
    <w:rsid w:val="005E0F0E"/>
    <w:rsid w:val="005E1137"/>
    <w:rsid w:val="005E1168"/>
    <w:rsid w:val="005E122D"/>
    <w:rsid w:val="005E1347"/>
    <w:rsid w:val="005E1628"/>
    <w:rsid w:val="005E1685"/>
    <w:rsid w:val="005E1694"/>
    <w:rsid w:val="005E1755"/>
    <w:rsid w:val="005E1780"/>
    <w:rsid w:val="005E213D"/>
    <w:rsid w:val="005E2285"/>
    <w:rsid w:val="005E23D1"/>
    <w:rsid w:val="005E23E2"/>
    <w:rsid w:val="005E24AC"/>
    <w:rsid w:val="005E2617"/>
    <w:rsid w:val="005E2824"/>
    <w:rsid w:val="005E293F"/>
    <w:rsid w:val="005E2AEB"/>
    <w:rsid w:val="005E2E2F"/>
    <w:rsid w:val="005E2EB2"/>
    <w:rsid w:val="005E2F9E"/>
    <w:rsid w:val="005E2FD9"/>
    <w:rsid w:val="005E30D4"/>
    <w:rsid w:val="005E310F"/>
    <w:rsid w:val="005E31F1"/>
    <w:rsid w:val="005E32E9"/>
    <w:rsid w:val="005E3353"/>
    <w:rsid w:val="005E3758"/>
    <w:rsid w:val="005E386C"/>
    <w:rsid w:val="005E39DB"/>
    <w:rsid w:val="005E39F7"/>
    <w:rsid w:val="005E3CCA"/>
    <w:rsid w:val="005E428D"/>
    <w:rsid w:val="005E4333"/>
    <w:rsid w:val="005E4468"/>
    <w:rsid w:val="005E44A7"/>
    <w:rsid w:val="005E4642"/>
    <w:rsid w:val="005E473F"/>
    <w:rsid w:val="005E47FA"/>
    <w:rsid w:val="005E4829"/>
    <w:rsid w:val="005E48A6"/>
    <w:rsid w:val="005E4E54"/>
    <w:rsid w:val="005E51F1"/>
    <w:rsid w:val="005E543E"/>
    <w:rsid w:val="005E56D1"/>
    <w:rsid w:val="005E5804"/>
    <w:rsid w:val="005E61AD"/>
    <w:rsid w:val="005E62FB"/>
    <w:rsid w:val="005E632B"/>
    <w:rsid w:val="005E6505"/>
    <w:rsid w:val="005E650C"/>
    <w:rsid w:val="005E655B"/>
    <w:rsid w:val="005E66BD"/>
    <w:rsid w:val="005E6811"/>
    <w:rsid w:val="005E6913"/>
    <w:rsid w:val="005E6B5E"/>
    <w:rsid w:val="005E6BDD"/>
    <w:rsid w:val="005E6C44"/>
    <w:rsid w:val="005E6F8C"/>
    <w:rsid w:val="005E70B6"/>
    <w:rsid w:val="005E7510"/>
    <w:rsid w:val="005E7542"/>
    <w:rsid w:val="005E7589"/>
    <w:rsid w:val="005E75B4"/>
    <w:rsid w:val="005E7655"/>
    <w:rsid w:val="005E7A57"/>
    <w:rsid w:val="005E7BE6"/>
    <w:rsid w:val="005E7C2E"/>
    <w:rsid w:val="005E7CC9"/>
    <w:rsid w:val="005E7D0F"/>
    <w:rsid w:val="005E7DE8"/>
    <w:rsid w:val="005F0119"/>
    <w:rsid w:val="005F0503"/>
    <w:rsid w:val="005F073E"/>
    <w:rsid w:val="005F094B"/>
    <w:rsid w:val="005F0A9E"/>
    <w:rsid w:val="005F0ADE"/>
    <w:rsid w:val="005F0B71"/>
    <w:rsid w:val="005F0C50"/>
    <w:rsid w:val="005F0E94"/>
    <w:rsid w:val="005F0EB3"/>
    <w:rsid w:val="005F0EDA"/>
    <w:rsid w:val="005F0F2C"/>
    <w:rsid w:val="005F0FF3"/>
    <w:rsid w:val="005F11E7"/>
    <w:rsid w:val="005F14A5"/>
    <w:rsid w:val="005F1527"/>
    <w:rsid w:val="005F178C"/>
    <w:rsid w:val="005F236B"/>
    <w:rsid w:val="005F2765"/>
    <w:rsid w:val="005F2793"/>
    <w:rsid w:val="005F2C6B"/>
    <w:rsid w:val="005F2ECD"/>
    <w:rsid w:val="005F2F93"/>
    <w:rsid w:val="005F37CB"/>
    <w:rsid w:val="005F38F9"/>
    <w:rsid w:val="005F3962"/>
    <w:rsid w:val="005F3BB1"/>
    <w:rsid w:val="005F4000"/>
    <w:rsid w:val="005F4267"/>
    <w:rsid w:val="005F443C"/>
    <w:rsid w:val="005F44E5"/>
    <w:rsid w:val="005F454B"/>
    <w:rsid w:val="005F45E1"/>
    <w:rsid w:val="005F48F8"/>
    <w:rsid w:val="005F4A3A"/>
    <w:rsid w:val="005F4BDC"/>
    <w:rsid w:val="005F4CE5"/>
    <w:rsid w:val="005F4D72"/>
    <w:rsid w:val="005F4DCC"/>
    <w:rsid w:val="005F4E7E"/>
    <w:rsid w:val="005F509F"/>
    <w:rsid w:val="005F5222"/>
    <w:rsid w:val="005F526B"/>
    <w:rsid w:val="005F528C"/>
    <w:rsid w:val="005F5651"/>
    <w:rsid w:val="005F5B80"/>
    <w:rsid w:val="005F5D11"/>
    <w:rsid w:val="005F5D64"/>
    <w:rsid w:val="005F5DAD"/>
    <w:rsid w:val="005F5ECC"/>
    <w:rsid w:val="005F5ECD"/>
    <w:rsid w:val="005F5F54"/>
    <w:rsid w:val="005F600E"/>
    <w:rsid w:val="005F6203"/>
    <w:rsid w:val="005F624B"/>
    <w:rsid w:val="005F62FA"/>
    <w:rsid w:val="005F6343"/>
    <w:rsid w:val="005F638E"/>
    <w:rsid w:val="005F6727"/>
    <w:rsid w:val="005F684C"/>
    <w:rsid w:val="005F6853"/>
    <w:rsid w:val="005F6941"/>
    <w:rsid w:val="005F6DE8"/>
    <w:rsid w:val="005F6E4A"/>
    <w:rsid w:val="005F72D5"/>
    <w:rsid w:val="005F7319"/>
    <w:rsid w:val="005F75D1"/>
    <w:rsid w:val="005F76FE"/>
    <w:rsid w:val="005F7920"/>
    <w:rsid w:val="005F7CC2"/>
    <w:rsid w:val="005F7F55"/>
    <w:rsid w:val="005F7F9C"/>
    <w:rsid w:val="005F7FA8"/>
    <w:rsid w:val="0060051E"/>
    <w:rsid w:val="006008CD"/>
    <w:rsid w:val="006008E0"/>
    <w:rsid w:val="00600A4F"/>
    <w:rsid w:val="00600D97"/>
    <w:rsid w:val="00601364"/>
    <w:rsid w:val="0060184F"/>
    <w:rsid w:val="00601A6A"/>
    <w:rsid w:val="00601CF6"/>
    <w:rsid w:val="00601E48"/>
    <w:rsid w:val="00601F42"/>
    <w:rsid w:val="00602014"/>
    <w:rsid w:val="0060201C"/>
    <w:rsid w:val="0060214F"/>
    <w:rsid w:val="00602448"/>
    <w:rsid w:val="006028C3"/>
    <w:rsid w:val="00602DF2"/>
    <w:rsid w:val="0060308D"/>
    <w:rsid w:val="0060358C"/>
    <w:rsid w:val="00603660"/>
    <w:rsid w:val="0060378C"/>
    <w:rsid w:val="0060379F"/>
    <w:rsid w:val="006039CF"/>
    <w:rsid w:val="00603C00"/>
    <w:rsid w:val="00603D41"/>
    <w:rsid w:val="0060429C"/>
    <w:rsid w:val="0060454A"/>
    <w:rsid w:val="006049CC"/>
    <w:rsid w:val="00604AAF"/>
    <w:rsid w:val="00604C02"/>
    <w:rsid w:val="00604C32"/>
    <w:rsid w:val="00604F13"/>
    <w:rsid w:val="0060519A"/>
    <w:rsid w:val="006053A9"/>
    <w:rsid w:val="006053C1"/>
    <w:rsid w:val="006054D4"/>
    <w:rsid w:val="00605994"/>
    <w:rsid w:val="00605B2A"/>
    <w:rsid w:val="00605E5D"/>
    <w:rsid w:val="00605F6B"/>
    <w:rsid w:val="006060C6"/>
    <w:rsid w:val="006062BF"/>
    <w:rsid w:val="006063E4"/>
    <w:rsid w:val="0060646C"/>
    <w:rsid w:val="006064E5"/>
    <w:rsid w:val="00606557"/>
    <w:rsid w:val="0060659F"/>
    <w:rsid w:val="006065C3"/>
    <w:rsid w:val="006066E7"/>
    <w:rsid w:val="006067BC"/>
    <w:rsid w:val="00606A3C"/>
    <w:rsid w:val="00606A44"/>
    <w:rsid w:val="00606A6A"/>
    <w:rsid w:val="00606B13"/>
    <w:rsid w:val="00606BF8"/>
    <w:rsid w:val="00606FE7"/>
    <w:rsid w:val="00607123"/>
    <w:rsid w:val="0060722E"/>
    <w:rsid w:val="00607421"/>
    <w:rsid w:val="00607437"/>
    <w:rsid w:val="0060751A"/>
    <w:rsid w:val="00607841"/>
    <w:rsid w:val="0060789B"/>
    <w:rsid w:val="00607916"/>
    <w:rsid w:val="00607C84"/>
    <w:rsid w:val="00607DA9"/>
    <w:rsid w:val="00607F49"/>
    <w:rsid w:val="006101DA"/>
    <w:rsid w:val="006102DD"/>
    <w:rsid w:val="0061045A"/>
    <w:rsid w:val="0061053D"/>
    <w:rsid w:val="006105F9"/>
    <w:rsid w:val="006108C2"/>
    <w:rsid w:val="006108DB"/>
    <w:rsid w:val="00610915"/>
    <w:rsid w:val="00610A7D"/>
    <w:rsid w:val="00610DF3"/>
    <w:rsid w:val="00610E1D"/>
    <w:rsid w:val="00610FC9"/>
    <w:rsid w:val="0061108F"/>
    <w:rsid w:val="00611243"/>
    <w:rsid w:val="006114B2"/>
    <w:rsid w:val="006115AE"/>
    <w:rsid w:val="006116C5"/>
    <w:rsid w:val="006117B6"/>
    <w:rsid w:val="00611BB4"/>
    <w:rsid w:val="00611D3F"/>
    <w:rsid w:val="00611D70"/>
    <w:rsid w:val="00611EBD"/>
    <w:rsid w:val="00612031"/>
    <w:rsid w:val="006121C8"/>
    <w:rsid w:val="0061232F"/>
    <w:rsid w:val="006123A9"/>
    <w:rsid w:val="00612438"/>
    <w:rsid w:val="00612506"/>
    <w:rsid w:val="00612589"/>
    <w:rsid w:val="0061259C"/>
    <w:rsid w:val="00612679"/>
    <w:rsid w:val="006127AE"/>
    <w:rsid w:val="00612A6B"/>
    <w:rsid w:val="00612AAB"/>
    <w:rsid w:val="00612AC7"/>
    <w:rsid w:val="00612B6B"/>
    <w:rsid w:val="00612CE0"/>
    <w:rsid w:val="00612F54"/>
    <w:rsid w:val="006132F4"/>
    <w:rsid w:val="00613376"/>
    <w:rsid w:val="006135B0"/>
    <w:rsid w:val="006137B2"/>
    <w:rsid w:val="00613AF5"/>
    <w:rsid w:val="00613BBB"/>
    <w:rsid w:val="00613BDD"/>
    <w:rsid w:val="0061435E"/>
    <w:rsid w:val="006146D7"/>
    <w:rsid w:val="00614969"/>
    <w:rsid w:val="00614E0E"/>
    <w:rsid w:val="00615316"/>
    <w:rsid w:val="00615323"/>
    <w:rsid w:val="00615672"/>
    <w:rsid w:val="00615879"/>
    <w:rsid w:val="00615950"/>
    <w:rsid w:val="00615B19"/>
    <w:rsid w:val="00615CE4"/>
    <w:rsid w:val="0061621F"/>
    <w:rsid w:val="00616344"/>
    <w:rsid w:val="00616380"/>
    <w:rsid w:val="00616385"/>
    <w:rsid w:val="006163A9"/>
    <w:rsid w:val="0061645E"/>
    <w:rsid w:val="0061674E"/>
    <w:rsid w:val="006169CE"/>
    <w:rsid w:val="00616BBA"/>
    <w:rsid w:val="00616BC8"/>
    <w:rsid w:val="00616BEF"/>
    <w:rsid w:val="00616D73"/>
    <w:rsid w:val="00616D94"/>
    <w:rsid w:val="006170CB"/>
    <w:rsid w:val="0061725B"/>
    <w:rsid w:val="006176F5"/>
    <w:rsid w:val="006178CE"/>
    <w:rsid w:val="00617921"/>
    <w:rsid w:val="0061799C"/>
    <w:rsid w:val="00617B31"/>
    <w:rsid w:val="00617E61"/>
    <w:rsid w:val="00617E63"/>
    <w:rsid w:val="00617EC8"/>
    <w:rsid w:val="00620119"/>
    <w:rsid w:val="0062036C"/>
    <w:rsid w:val="006203C6"/>
    <w:rsid w:val="006203F1"/>
    <w:rsid w:val="00620411"/>
    <w:rsid w:val="0062047F"/>
    <w:rsid w:val="00620787"/>
    <w:rsid w:val="006207BC"/>
    <w:rsid w:val="00620C29"/>
    <w:rsid w:val="00620CDB"/>
    <w:rsid w:val="00620D3C"/>
    <w:rsid w:val="00620E21"/>
    <w:rsid w:val="00621065"/>
    <w:rsid w:val="0062129C"/>
    <w:rsid w:val="006214BA"/>
    <w:rsid w:val="0062181B"/>
    <w:rsid w:val="00621942"/>
    <w:rsid w:val="00621BA9"/>
    <w:rsid w:val="00621CC6"/>
    <w:rsid w:val="00621F00"/>
    <w:rsid w:val="00622008"/>
    <w:rsid w:val="00622BFD"/>
    <w:rsid w:val="00622D2C"/>
    <w:rsid w:val="00622D42"/>
    <w:rsid w:val="00623207"/>
    <w:rsid w:val="006232C1"/>
    <w:rsid w:val="006237BE"/>
    <w:rsid w:val="0062388A"/>
    <w:rsid w:val="00623A3E"/>
    <w:rsid w:val="00623A55"/>
    <w:rsid w:val="00623D80"/>
    <w:rsid w:val="00623F1B"/>
    <w:rsid w:val="00623F27"/>
    <w:rsid w:val="0062425F"/>
    <w:rsid w:val="00624496"/>
    <w:rsid w:val="00624580"/>
    <w:rsid w:val="00624675"/>
    <w:rsid w:val="00624C25"/>
    <w:rsid w:val="00624C30"/>
    <w:rsid w:val="00624C4F"/>
    <w:rsid w:val="00624D3D"/>
    <w:rsid w:val="00624DD6"/>
    <w:rsid w:val="00625116"/>
    <w:rsid w:val="0062514E"/>
    <w:rsid w:val="00625159"/>
    <w:rsid w:val="0062539B"/>
    <w:rsid w:val="00625557"/>
    <w:rsid w:val="00625C25"/>
    <w:rsid w:val="00625C76"/>
    <w:rsid w:val="00625D51"/>
    <w:rsid w:val="00625E28"/>
    <w:rsid w:val="00625E7B"/>
    <w:rsid w:val="00625F90"/>
    <w:rsid w:val="00625FD9"/>
    <w:rsid w:val="006260EB"/>
    <w:rsid w:val="006260ED"/>
    <w:rsid w:val="00626251"/>
    <w:rsid w:val="006262CF"/>
    <w:rsid w:val="006267A8"/>
    <w:rsid w:val="006268A7"/>
    <w:rsid w:val="0062698A"/>
    <w:rsid w:val="00626E3A"/>
    <w:rsid w:val="00626FBA"/>
    <w:rsid w:val="006270E9"/>
    <w:rsid w:val="0062724F"/>
    <w:rsid w:val="0062757E"/>
    <w:rsid w:val="0062794C"/>
    <w:rsid w:val="00627B85"/>
    <w:rsid w:val="00627D37"/>
    <w:rsid w:val="00627E4C"/>
    <w:rsid w:val="006301BC"/>
    <w:rsid w:val="0063028C"/>
    <w:rsid w:val="0063030D"/>
    <w:rsid w:val="00630741"/>
    <w:rsid w:val="00630A24"/>
    <w:rsid w:val="00630C14"/>
    <w:rsid w:val="00630E17"/>
    <w:rsid w:val="00631053"/>
    <w:rsid w:val="00631185"/>
    <w:rsid w:val="006311EF"/>
    <w:rsid w:val="006312F1"/>
    <w:rsid w:val="006315B6"/>
    <w:rsid w:val="0063183A"/>
    <w:rsid w:val="00631875"/>
    <w:rsid w:val="0063192D"/>
    <w:rsid w:val="00631DC0"/>
    <w:rsid w:val="00631E66"/>
    <w:rsid w:val="00631E83"/>
    <w:rsid w:val="00632003"/>
    <w:rsid w:val="00632362"/>
    <w:rsid w:val="006327FE"/>
    <w:rsid w:val="00632952"/>
    <w:rsid w:val="00632AF3"/>
    <w:rsid w:val="00632BB4"/>
    <w:rsid w:val="00632D9E"/>
    <w:rsid w:val="00632E5F"/>
    <w:rsid w:val="00632ED9"/>
    <w:rsid w:val="00633091"/>
    <w:rsid w:val="0063326B"/>
    <w:rsid w:val="0063326C"/>
    <w:rsid w:val="006332EC"/>
    <w:rsid w:val="006334E7"/>
    <w:rsid w:val="006335DE"/>
    <w:rsid w:val="0063364E"/>
    <w:rsid w:val="006336A6"/>
    <w:rsid w:val="0063384F"/>
    <w:rsid w:val="006339CD"/>
    <w:rsid w:val="00633A22"/>
    <w:rsid w:val="00633D59"/>
    <w:rsid w:val="00633E13"/>
    <w:rsid w:val="00633F92"/>
    <w:rsid w:val="00633FD6"/>
    <w:rsid w:val="00634142"/>
    <w:rsid w:val="006341E8"/>
    <w:rsid w:val="00634463"/>
    <w:rsid w:val="0063448E"/>
    <w:rsid w:val="006344D5"/>
    <w:rsid w:val="006344E8"/>
    <w:rsid w:val="0063453D"/>
    <w:rsid w:val="00634718"/>
    <w:rsid w:val="00634A76"/>
    <w:rsid w:val="00634A88"/>
    <w:rsid w:val="00634B56"/>
    <w:rsid w:val="00634BF0"/>
    <w:rsid w:val="00634EF4"/>
    <w:rsid w:val="00634F76"/>
    <w:rsid w:val="0063504C"/>
    <w:rsid w:val="0063510F"/>
    <w:rsid w:val="00635202"/>
    <w:rsid w:val="00635238"/>
    <w:rsid w:val="00635273"/>
    <w:rsid w:val="00635457"/>
    <w:rsid w:val="00635508"/>
    <w:rsid w:val="00635556"/>
    <w:rsid w:val="0063555C"/>
    <w:rsid w:val="006356BF"/>
    <w:rsid w:val="00635BCD"/>
    <w:rsid w:val="00635D12"/>
    <w:rsid w:val="00635D5A"/>
    <w:rsid w:val="006360F5"/>
    <w:rsid w:val="006363D6"/>
    <w:rsid w:val="00636416"/>
    <w:rsid w:val="00636519"/>
    <w:rsid w:val="00636A72"/>
    <w:rsid w:val="00636B0E"/>
    <w:rsid w:val="00636B94"/>
    <w:rsid w:val="00636DDB"/>
    <w:rsid w:val="00636E22"/>
    <w:rsid w:val="00636F40"/>
    <w:rsid w:val="0063700A"/>
    <w:rsid w:val="00637058"/>
    <w:rsid w:val="00637264"/>
    <w:rsid w:val="006372D0"/>
    <w:rsid w:val="00637441"/>
    <w:rsid w:val="00637477"/>
    <w:rsid w:val="00637867"/>
    <w:rsid w:val="00637AE4"/>
    <w:rsid w:val="00637D4C"/>
    <w:rsid w:val="00637E31"/>
    <w:rsid w:val="00637EE4"/>
    <w:rsid w:val="00637FE0"/>
    <w:rsid w:val="0064035E"/>
    <w:rsid w:val="006403CC"/>
    <w:rsid w:val="00640649"/>
    <w:rsid w:val="006408F2"/>
    <w:rsid w:val="00640932"/>
    <w:rsid w:val="0064098F"/>
    <w:rsid w:val="00640B70"/>
    <w:rsid w:val="00640C40"/>
    <w:rsid w:val="00640CF9"/>
    <w:rsid w:val="00640E7A"/>
    <w:rsid w:val="00640ED9"/>
    <w:rsid w:val="0064104B"/>
    <w:rsid w:val="0064132A"/>
    <w:rsid w:val="0064145A"/>
    <w:rsid w:val="0064151A"/>
    <w:rsid w:val="00641650"/>
    <w:rsid w:val="00641774"/>
    <w:rsid w:val="00641949"/>
    <w:rsid w:val="00641CEA"/>
    <w:rsid w:val="00641ECD"/>
    <w:rsid w:val="00641FCB"/>
    <w:rsid w:val="0064202D"/>
    <w:rsid w:val="00642078"/>
    <w:rsid w:val="00642352"/>
    <w:rsid w:val="0064267C"/>
    <w:rsid w:val="00642933"/>
    <w:rsid w:val="00642BB1"/>
    <w:rsid w:val="00642C9B"/>
    <w:rsid w:val="00642CE3"/>
    <w:rsid w:val="00642E6C"/>
    <w:rsid w:val="00642EF4"/>
    <w:rsid w:val="00642F7B"/>
    <w:rsid w:val="006431B4"/>
    <w:rsid w:val="006431E6"/>
    <w:rsid w:val="00643229"/>
    <w:rsid w:val="00643266"/>
    <w:rsid w:val="006432CE"/>
    <w:rsid w:val="0064338E"/>
    <w:rsid w:val="0064346D"/>
    <w:rsid w:val="006434E4"/>
    <w:rsid w:val="00643508"/>
    <w:rsid w:val="0064362B"/>
    <w:rsid w:val="00643658"/>
    <w:rsid w:val="00643791"/>
    <w:rsid w:val="00643825"/>
    <w:rsid w:val="006439E6"/>
    <w:rsid w:val="00643A39"/>
    <w:rsid w:val="00643C28"/>
    <w:rsid w:val="00643C98"/>
    <w:rsid w:val="00643E2F"/>
    <w:rsid w:val="00643FD5"/>
    <w:rsid w:val="00644367"/>
    <w:rsid w:val="006443ED"/>
    <w:rsid w:val="0064474D"/>
    <w:rsid w:val="006449EF"/>
    <w:rsid w:val="00644A5B"/>
    <w:rsid w:val="00644A68"/>
    <w:rsid w:val="00644DDB"/>
    <w:rsid w:val="00644E90"/>
    <w:rsid w:val="00645110"/>
    <w:rsid w:val="006451DD"/>
    <w:rsid w:val="006453B4"/>
    <w:rsid w:val="006453EC"/>
    <w:rsid w:val="00645483"/>
    <w:rsid w:val="0064552F"/>
    <w:rsid w:val="006455D5"/>
    <w:rsid w:val="0064564B"/>
    <w:rsid w:val="006457EA"/>
    <w:rsid w:val="006458B1"/>
    <w:rsid w:val="006458EC"/>
    <w:rsid w:val="00645AB1"/>
    <w:rsid w:val="00645BAA"/>
    <w:rsid w:val="00645C8D"/>
    <w:rsid w:val="00645E63"/>
    <w:rsid w:val="00645FAF"/>
    <w:rsid w:val="006462BA"/>
    <w:rsid w:val="0064636B"/>
    <w:rsid w:val="006464A8"/>
    <w:rsid w:val="0064674A"/>
    <w:rsid w:val="00646780"/>
    <w:rsid w:val="006467D3"/>
    <w:rsid w:val="006468D0"/>
    <w:rsid w:val="00646CE3"/>
    <w:rsid w:val="00646CFA"/>
    <w:rsid w:val="00646DF1"/>
    <w:rsid w:val="0064791E"/>
    <w:rsid w:val="0064793A"/>
    <w:rsid w:val="006479A3"/>
    <w:rsid w:val="00647A2D"/>
    <w:rsid w:val="00647AA1"/>
    <w:rsid w:val="00647BE0"/>
    <w:rsid w:val="00647CCA"/>
    <w:rsid w:val="00647E9D"/>
    <w:rsid w:val="00647EF0"/>
    <w:rsid w:val="00650169"/>
    <w:rsid w:val="00650217"/>
    <w:rsid w:val="00650763"/>
    <w:rsid w:val="00650814"/>
    <w:rsid w:val="0065099C"/>
    <w:rsid w:val="00650C5F"/>
    <w:rsid w:val="00650D3F"/>
    <w:rsid w:val="00650DDA"/>
    <w:rsid w:val="00650FA1"/>
    <w:rsid w:val="00651108"/>
    <w:rsid w:val="0065111C"/>
    <w:rsid w:val="0065129C"/>
    <w:rsid w:val="006515E0"/>
    <w:rsid w:val="006518A2"/>
    <w:rsid w:val="00651A6C"/>
    <w:rsid w:val="00651ABE"/>
    <w:rsid w:val="0065204F"/>
    <w:rsid w:val="006520B0"/>
    <w:rsid w:val="0065221F"/>
    <w:rsid w:val="00652754"/>
    <w:rsid w:val="00652B5C"/>
    <w:rsid w:val="00652BDF"/>
    <w:rsid w:val="00652C1B"/>
    <w:rsid w:val="00652DFB"/>
    <w:rsid w:val="00652F0C"/>
    <w:rsid w:val="00652F79"/>
    <w:rsid w:val="00652F9A"/>
    <w:rsid w:val="00653050"/>
    <w:rsid w:val="0065313D"/>
    <w:rsid w:val="0065336D"/>
    <w:rsid w:val="006533AB"/>
    <w:rsid w:val="006533B5"/>
    <w:rsid w:val="00653530"/>
    <w:rsid w:val="00653628"/>
    <w:rsid w:val="0065373B"/>
    <w:rsid w:val="0065374E"/>
    <w:rsid w:val="006538BD"/>
    <w:rsid w:val="006538C9"/>
    <w:rsid w:val="00653BE5"/>
    <w:rsid w:val="00653CD7"/>
    <w:rsid w:val="00653DB6"/>
    <w:rsid w:val="006542DA"/>
    <w:rsid w:val="0065433D"/>
    <w:rsid w:val="006545C2"/>
    <w:rsid w:val="00654718"/>
    <w:rsid w:val="006549BA"/>
    <w:rsid w:val="006549D4"/>
    <w:rsid w:val="00654AFB"/>
    <w:rsid w:val="00654C36"/>
    <w:rsid w:val="00654E82"/>
    <w:rsid w:val="00654F23"/>
    <w:rsid w:val="00654F9F"/>
    <w:rsid w:val="00655355"/>
    <w:rsid w:val="00655A08"/>
    <w:rsid w:val="00655A84"/>
    <w:rsid w:val="00655C05"/>
    <w:rsid w:val="00655E04"/>
    <w:rsid w:val="00655EB5"/>
    <w:rsid w:val="00655F5B"/>
    <w:rsid w:val="00655FA5"/>
    <w:rsid w:val="006560B7"/>
    <w:rsid w:val="006561F4"/>
    <w:rsid w:val="00656613"/>
    <w:rsid w:val="006566B0"/>
    <w:rsid w:val="006568DE"/>
    <w:rsid w:val="006568E9"/>
    <w:rsid w:val="00656AD8"/>
    <w:rsid w:val="00656C8C"/>
    <w:rsid w:val="00657167"/>
    <w:rsid w:val="00657195"/>
    <w:rsid w:val="00657216"/>
    <w:rsid w:val="00657756"/>
    <w:rsid w:val="00657866"/>
    <w:rsid w:val="006578AA"/>
    <w:rsid w:val="00657916"/>
    <w:rsid w:val="00657972"/>
    <w:rsid w:val="006579E4"/>
    <w:rsid w:val="006579F8"/>
    <w:rsid w:val="00657A14"/>
    <w:rsid w:val="00657A15"/>
    <w:rsid w:val="00657A60"/>
    <w:rsid w:val="00657A90"/>
    <w:rsid w:val="00657E7D"/>
    <w:rsid w:val="00660277"/>
    <w:rsid w:val="00660289"/>
    <w:rsid w:val="0066032A"/>
    <w:rsid w:val="006604D4"/>
    <w:rsid w:val="006609B1"/>
    <w:rsid w:val="00660C56"/>
    <w:rsid w:val="00660D01"/>
    <w:rsid w:val="00660F8D"/>
    <w:rsid w:val="00661411"/>
    <w:rsid w:val="00661524"/>
    <w:rsid w:val="006616E1"/>
    <w:rsid w:val="00661755"/>
    <w:rsid w:val="00661898"/>
    <w:rsid w:val="0066198A"/>
    <w:rsid w:val="00661A5E"/>
    <w:rsid w:val="00661D18"/>
    <w:rsid w:val="00661D84"/>
    <w:rsid w:val="00661EE1"/>
    <w:rsid w:val="00661F16"/>
    <w:rsid w:val="00661F52"/>
    <w:rsid w:val="00661F7C"/>
    <w:rsid w:val="00662931"/>
    <w:rsid w:val="00662936"/>
    <w:rsid w:val="0066295A"/>
    <w:rsid w:val="00662BC0"/>
    <w:rsid w:val="00662BF6"/>
    <w:rsid w:val="00662C67"/>
    <w:rsid w:val="00662D17"/>
    <w:rsid w:val="00662D2A"/>
    <w:rsid w:val="00662D63"/>
    <w:rsid w:val="00662E30"/>
    <w:rsid w:val="00662ED1"/>
    <w:rsid w:val="00662F63"/>
    <w:rsid w:val="0066316D"/>
    <w:rsid w:val="006634CC"/>
    <w:rsid w:val="0066353F"/>
    <w:rsid w:val="0066379E"/>
    <w:rsid w:val="00663835"/>
    <w:rsid w:val="006638B9"/>
    <w:rsid w:val="00663A8B"/>
    <w:rsid w:val="00663B4A"/>
    <w:rsid w:val="00663BCA"/>
    <w:rsid w:val="00663E71"/>
    <w:rsid w:val="00663FA7"/>
    <w:rsid w:val="00664044"/>
    <w:rsid w:val="006642CF"/>
    <w:rsid w:val="00664333"/>
    <w:rsid w:val="0066446C"/>
    <w:rsid w:val="0066452F"/>
    <w:rsid w:val="00664625"/>
    <w:rsid w:val="006646CC"/>
    <w:rsid w:val="006647D6"/>
    <w:rsid w:val="006647FB"/>
    <w:rsid w:val="0066484C"/>
    <w:rsid w:val="00664A64"/>
    <w:rsid w:val="00664C91"/>
    <w:rsid w:val="00664D5D"/>
    <w:rsid w:val="00664F11"/>
    <w:rsid w:val="006650F8"/>
    <w:rsid w:val="00665200"/>
    <w:rsid w:val="00665406"/>
    <w:rsid w:val="0066549E"/>
    <w:rsid w:val="0066563B"/>
    <w:rsid w:val="00665918"/>
    <w:rsid w:val="0066598F"/>
    <w:rsid w:val="006659D4"/>
    <w:rsid w:val="00665A75"/>
    <w:rsid w:val="00665C53"/>
    <w:rsid w:val="00665D22"/>
    <w:rsid w:val="00665D57"/>
    <w:rsid w:val="00665E85"/>
    <w:rsid w:val="00666366"/>
    <w:rsid w:val="00666379"/>
    <w:rsid w:val="006663B5"/>
    <w:rsid w:val="00666A69"/>
    <w:rsid w:val="00666A85"/>
    <w:rsid w:val="00666AB0"/>
    <w:rsid w:val="00666C43"/>
    <w:rsid w:val="00666C86"/>
    <w:rsid w:val="00666CDB"/>
    <w:rsid w:val="00666CFB"/>
    <w:rsid w:val="00666F02"/>
    <w:rsid w:val="00666F98"/>
    <w:rsid w:val="00667039"/>
    <w:rsid w:val="0066729A"/>
    <w:rsid w:val="006674EF"/>
    <w:rsid w:val="00667643"/>
    <w:rsid w:val="006676FB"/>
    <w:rsid w:val="006677C7"/>
    <w:rsid w:val="00667839"/>
    <w:rsid w:val="00667867"/>
    <w:rsid w:val="006679A1"/>
    <w:rsid w:val="00667B62"/>
    <w:rsid w:val="00667BC0"/>
    <w:rsid w:val="00667C57"/>
    <w:rsid w:val="00667D54"/>
    <w:rsid w:val="00667E9A"/>
    <w:rsid w:val="00670033"/>
    <w:rsid w:val="006701E4"/>
    <w:rsid w:val="00670266"/>
    <w:rsid w:val="00670678"/>
    <w:rsid w:val="00670946"/>
    <w:rsid w:val="00670A0A"/>
    <w:rsid w:val="00670BF8"/>
    <w:rsid w:val="00670C68"/>
    <w:rsid w:val="00670DFB"/>
    <w:rsid w:val="00671099"/>
    <w:rsid w:val="006711E9"/>
    <w:rsid w:val="006713D8"/>
    <w:rsid w:val="00671413"/>
    <w:rsid w:val="00671425"/>
    <w:rsid w:val="0067145A"/>
    <w:rsid w:val="006714DE"/>
    <w:rsid w:val="006714E1"/>
    <w:rsid w:val="006715E3"/>
    <w:rsid w:val="0067173D"/>
    <w:rsid w:val="00671891"/>
    <w:rsid w:val="00671C47"/>
    <w:rsid w:val="00671FAD"/>
    <w:rsid w:val="00672322"/>
    <w:rsid w:val="0067249B"/>
    <w:rsid w:val="006724DE"/>
    <w:rsid w:val="006725CD"/>
    <w:rsid w:val="006726AC"/>
    <w:rsid w:val="00672713"/>
    <w:rsid w:val="006728A0"/>
    <w:rsid w:val="006728A1"/>
    <w:rsid w:val="006728AE"/>
    <w:rsid w:val="00672B34"/>
    <w:rsid w:val="00672D25"/>
    <w:rsid w:val="00672E11"/>
    <w:rsid w:val="00672E9E"/>
    <w:rsid w:val="0067302F"/>
    <w:rsid w:val="006730C6"/>
    <w:rsid w:val="006732E7"/>
    <w:rsid w:val="0067341A"/>
    <w:rsid w:val="00673632"/>
    <w:rsid w:val="006736E5"/>
    <w:rsid w:val="00673C77"/>
    <w:rsid w:val="00673C88"/>
    <w:rsid w:val="00673D7B"/>
    <w:rsid w:val="00673DCA"/>
    <w:rsid w:val="00673E0F"/>
    <w:rsid w:val="00673E43"/>
    <w:rsid w:val="00673FDD"/>
    <w:rsid w:val="00674480"/>
    <w:rsid w:val="006744D5"/>
    <w:rsid w:val="0067467D"/>
    <w:rsid w:val="006746B3"/>
    <w:rsid w:val="0067490F"/>
    <w:rsid w:val="00674F4D"/>
    <w:rsid w:val="00675004"/>
    <w:rsid w:val="00675218"/>
    <w:rsid w:val="00675389"/>
    <w:rsid w:val="0067539A"/>
    <w:rsid w:val="00675495"/>
    <w:rsid w:val="00675542"/>
    <w:rsid w:val="00675589"/>
    <w:rsid w:val="006755DB"/>
    <w:rsid w:val="006755F2"/>
    <w:rsid w:val="00675748"/>
    <w:rsid w:val="00675CEC"/>
    <w:rsid w:val="00675D9A"/>
    <w:rsid w:val="00675ED8"/>
    <w:rsid w:val="00675EED"/>
    <w:rsid w:val="0067610B"/>
    <w:rsid w:val="00676172"/>
    <w:rsid w:val="00676179"/>
    <w:rsid w:val="006761B6"/>
    <w:rsid w:val="006762AE"/>
    <w:rsid w:val="0067637E"/>
    <w:rsid w:val="0067650E"/>
    <w:rsid w:val="006765ED"/>
    <w:rsid w:val="00676672"/>
    <w:rsid w:val="006766BC"/>
    <w:rsid w:val="006767B8"/>
    <w:rsid w:val="00676B12"/>
    <w:rsid w:val="00676BE0"/>
    <w:rsid w:val="00676C2F"/>
    <w:rsid w:val="00676D26"/>
    <w:rsid w:val="00676ED3"/>
    <w:rsid w:val="00676F0D"/>
    <w:rsid w:val="00676F5D"/>
    <w:rsid w:val="00677311"/>
    <w:rsid w:val="006775F9"/>
    <w:rsid w:val="00677AA1"/>
    <w:rsid w:val="00677D21"/>
    <w:rsid w:val="00677FDE"/>
    <w:rsid w:val="00680004"/>
    <w:rsid w:val="006800A5"/>
    <w:rsid w:val="0068035D"/>
    <w:rsid w:val="00680545"/>
    <w:rsid w:val="0068057B"/>
    <w:rsid w:val="00680814"/>
    <w:rsid w:val="00680885"/>
    <w:rsid w:val="00680922"/>
    <w:rsid w:val="0068097A"/>
    <w:rsid w:val="00680B36"/>
    <w:rsid w:val="00680D01"/>
    <w:rsid w:val="00680E03"/>
    <w:rsid w:val="00680FF7"/>
    <w:rsid w:val="00681067"/>
    <w:rsid w:val="0068118F"/>
    <w:rsid w:val="0068141D"/>
    <w:rsid w:val="00681497"/>
    <w:rsid w:val="00681678"/>
    <w:rsid w:val="006817C6"/>
    <w:rsid w:val="006818FD"/>
    <w:rsid w:val="0068192C"/>
    <w:rsid w:val="00681943"/>
    <w:rsid w:val="00681B1C"/>
    <w:rsid w:val="00681DA6"/>
    <w:rsid w:val="00681EB1"/>
    <w:rsid w:val="00681FF5"/>
    <w:rsid w:val="00682111"/>
    <w:rsid w:val="00682396"/>
    <w:rsid w:val="00682875"/>
    <w:rsid w:val="00682AB5"/>
    <w:rsid w:val="00682AB8"/>
    <w:rsid w:val="00682B00"/>
    <w:rsid w:val="00682CDD"/>
    <w:rsid w:val="00682D9A"/>
    <w:rsid w:val="00682DC8"/>
    <w:rsid w:val="00682E27"/>
    <w:rsid w:val="00682EEA"/>
    <w:rsid w:val="00682FA3"/>
    <w:rsid w:val="00682FEC"/>
    <w:rsid w:val="006830D3"/>
    <w:rsid w:val="00683119"/>
    <w:rsid w:val="006831FD"/>
    <w:rsid w:val="006832D3"/>
    <w:rsid w:val="006833B0"/>
    <w:rsid w:val="0068352F"/>
    <w:rsid w:val="00683637"/>
    <w:rsid w:val="006837B5"/>
    <w:rsid w:val="00683859"/>
    <w:rsid w:val="00683862"/>
    <w:rsid w:val="0068395C"/>
    <w:rsid w:val="00683AD6"/>
    <w:rsid w:val="00683B81"/>
    <w:rsid w:val="00683D57"/>
    <w:rsid w:val="00683E49"/>
    <w:rsid w:val="00683FA7"/>
    <w:rsid w:val="00684603"/>
    <w:rsid w:val="00684638"/>
    <w:rsid w:val="00684861"/>
    <w:rsid w:val="0068492D"/>
    <w:rsid w:val="0068493A"/>
    <w:rsid w:val="00684A03"/>
    <w:rsid w:val="00684B3C"/>
    <w:rsid w:val="00685147"/>
    <w:rsid w:val="006852D9"/>
    <w:rsid w:val="00685389"/>
    <w:rsid w:val="00685529"/>
    <w:rsid w:val="00685606"/>
    <w:rsid w:val="0068589C"/>
    <w:rsid w:val="00685AE8"/>
    <w:rsid w:val="00685B3B"/>
    <w:rsid w:val="00685C58"/>
    <w:rsid w:val="00685E61"/>
    <w:rsid w:val="00685EA7"/>
    <w:rsid w:val="00685FA1"/>
    <w:rsid w:val="006863BD"/>
    <w:rsid w:val="0068645E"/>
    <w:rsid w:val="006864B9"/>
    <w:rsid w:val="006867E0"/>
    <w:rsid w:val="00686A3E"/>
    <w:rsid w:val="00687076"/>
    <w:rsid w:val="0068719E"/>
    <w:rsid w:val="006871AE"/>
    <w:rsid w:val="00687206"/>
    <w:rsid w:val="006872DA"/>
    <w:rsid w:val="00687396"/>
    <w:rsid w:val="006875BB"/>
    <w:rsid w:val="00687745"/>
    <w:rsid w:val="00687959"/>
    <w:rsid w:val="00687D7F"/>
    <w:rsid w:val="00687EBE"/>
    <w:rsid w:val="00687F51"/>
    <w:rsid w:val="00687F57"/>
    <w:rsid w:val="006901C3"/>
    <w:rsid w:val="006902E2"/>
    <w:rsid w:val="006903D2"/>
    <w:rsid w:val="006905BB"/>
    <w:rsid w:val="006905D7"/>
    <w:rsid w:val="0069077F"/>
    <w:rsid w:val="00690BB3"/>
    <w:rsid w:val="00691003"/>
    <w:rsid w:val="006910AE"/>
    <w:rsid w:val="006912B6"/>
    <w:rsid w:val="0069140C"/>
    <w:rsid w:val="006915AC"/>
    <w:rsid w:val="006915CE"/>
    <w:rsid w:val="006915D9"/>
    <w:rsid w:val="00691BA6"/>
    <w:rsid w:val="00691EC1"/>
    <w:rsid w:val="00691F0A"/>
    <w:rsid w:val="00691F2F"/>
    <w:rsid w:val="0069218F"/>
    <w:rsid w:val="006921D3"/>
    <w:rsid w:val="0069247E"/>
    <w:rsid w:val="006924AA"/>
    <w:rsid w:val="0069256F"/>
    <w:rsid w:val="00692787"/>
    <w:rsid w:val="00692924"/>
    <w:rsid w:val="006929C0"/>
    <w:rsid w:val="00692A4A"/>
    <w:rsid w:val="00692A91"/>
    <w:rsid w:val="00692AFC"/>
    <w:rsid w:val="00692B05"/>
    <w:rsid w:val="00692B31"/>
    <w:rsid w:val="00692B75"/>
    <w:rsid w:val="0069301D"/>
    <w:rsid w:val="00693063"/>
    <w:rsid w:val="0069324C"/>
    <w:rsid w:val="0069324F"/>
    <w:rsid w:val="00693282"/>
    <w:rsid w:val="006932C1"/>
    <w:rsid w:val="00693577"/>
    <w:rsid w:val="0069363C"/>
    <w:rsid w:val="006936AD"/>
    <w:rsid w:val="006937CF"/>
    <w:rsid w:val="00693920"/>
    <w:rsid w:val="00693B45"/>
    <w:rsid w:val="00693BE3"/>
    <w:rsid w:val="00693C39"/>
    <w:rsid w:val="00693D77"/>
    <w:rsid w:val="00693EEF"/>
    <w:rsid w:val="00693F35"/>
    <w:rsid w:val="00693FD1"/>
    <w:rsid w:val="006946B6"/>
    <w:rsid w:val="006946C7"/>
    <w:rsid w:val="0069478A"/>
    <w:rsid w:val="006948EA"/>
    <w:rsid w:val="00694921"/>
    <w:rsid w:val="006949A5"/>
    <w:rsid w:val="00694D2F"/>
    <w:rsid w:val="00694D75"/>
    <w:rsid w:val="00694E28"/>
    <w:rsid w:val="00695426"/>
    <w:rsid w:val="006954D8"/>
    <w:rsid w:val="006956BA"/>
    <w:rsid w:val="006958DD"/>
    <w:rsid w:val="00695922"/>
    <w:rsid w:val="00695A59"/>
    <w:rsid w:val="00695BA6"/>
    <w:rsid w:val="00695BF4"/>
    <w:rsid w:val="00695D8E"/>
    <w:rsid w:val="00695D8F"/>
    <w:rsid w:val="00695E83"/>
    <w:rsid w:val="0069600F"/>
    <w:rsid w:val="00696274"/>
    <w:rsid w:val="006963D6"/>
    <w:rsid w:val="006963F5"/>
    <w:rsid w:val="006966C5"/>
    <w:rsid w:val="006967D5"/>
    <w:rsid w:val="00696872"/>
    <w:rsid w:val="00696D59"/>
    <w:rsid w:val="00696F2A"/>
    <w:rsid w:val="006970EC"/>
    <w:rsid w:val="00697330"/>
    <w:rsid w:val="0069747E"/>
    <w:rsid w:val="006974A0"/>
    <w:rsid w:val="0069752D"/>
    <w:rsid w:val="0069781E"/>
    <w:rsid w:val="0069784E"/>
    <w:rsid w:val="00697B41"/>
    <w:rsid w:val="00697E0B"/>
    <w:rsid w:val="006A0075"/>
    <w:rsid w:val="006A00CA"/>
    <w:rsid w:val="006A02B2"/>
    <w:rsid w:val="006A0498"/>
    <w:rsid w:val="006A0551"/>
    <w:rsid w:val="006A06AB"/>
    <w:rsid w:val="006A08E2"/>
    <w:rsid w:val="006A098C"/>
    <w:rsid w:val="006A09C1"/>
    <w:rsid w:val="006A0F2A"/>
    <w:rsid w:val="006A0FCE"/>
    <w:rsid w:val="006A1083"/>
    <w:rsid w:val="006A1460"/>
    <w:rsid w:val="006A16A3"/>
    <w:rsid w:val="006A16CE"/>
    <w:rsid w:val="006A190C"/>
    <w:rsid w:val="006A1B5D"/>
    <w:rsid w:val="006A1C91"/>
    <w:rsid w:val="006A1E72"/>
    <w:rsid w:val="006A1EA6"/>
    <w:rsid w:val="006A21A9"/>
    <w:rsid w:val="006A23D2"/>
    <w:rsid w:val="006A2543"/>
    <w:rsid w:val="006A26F8"/>
    <w:rsid w:val="006A27AB"/>
    <w:rsid w:val="006A2869"/>
    <w:rsid w:val="006A2898"/>
    <w:rsid w:val="006A29DD"/>
    <w:rsid w:val="006A2D43"/>
    <w:rsid w:val="006A319F"/>
    <w:rsid w:val="006A3510"/>
    <w:rsid w:val="006A3650"/>
    <w:rsid w:val="006A38C6"/>
    <w:rsid w:val="006A3D76"/>
    <w:rsid w:val="006A3F5F"/>
    <w:rsid w:val="006A4277"/>
    <w:rsid w:val="006A450D"/>
    <w:rsid w:val="006A4582"/>
    <w:rsid w:val="006A48E6"/>
    <w:rsid w:val="006A48EA"/>
    <w:rsid w:val="006A4975"/>
    <w:rsid w:val="006A4AB9"/>
    <w:rsid w:val="006A4D02"/>
    <w:rsid w:val="006A52B7"/>
    <w:rsid w:val="006A53C8"/>
    <w:rsid w:val="006A541D"/>
    <w:rsid w:val="006A5423"/>
    <w:rsid w:val="006A5756"/>
    <w:rsid w:val="006A5ABC"/>
    <w:rsid w:val="006A5C6C"/>
    <w:rsid w:val="006A5E1A"/>
    <w:rsid w:val="006A5ECD"/>
    <w:rsid w:val="006A6200"/>
    <w:rsid w:val="006A6226"/>
    <w:rsid w:val="006A63FD"/>
    <w:rsid w:val="006A65F3"/>
    <w:rsid w:val="006A6684"/>
    <w:rsid w:val="006A7366"/>
    <w:rsid w:val="006A764C"/>
    <w:rsid w:val="006A76D3"/>
    <w:rsid w:val="006A77E3"/>
    <w:rsid w:val="006A783C"/>
    <w:rsid w:val="006A789D"/>
    <w:rsid w:val="006A78E1"/>
    <w:rsid w:val="006A78EA"/>
    <w:rsid w:val="006A79E4"/>
    <w:rsid w:val="006A7A92"/>
    <w:rsid w:val="006A7BDD"/>
    <w:rsid w:val="006A7D01"/>
    <w:rsid w:val="006A7D4F"/>
    <w:rsid w:val="006A7FBB"/>
    <w:rsid w:val="006A7FEF"/>
    <w:rsid w:val="006B00D5"/>
    <w:rsid w:val="006B01C7"/>
    <w:rsid w:val="006B01D9"/>
    <w:rsid w:val="006B056B"/>
    <w:rsid w:val="006B0717"/>
    <w:rsid w:val="006B0737"/>
    <w:rsid w:val="006B0A64"/>
    <w:rsid w:val="006B0B07"/>
    <w:rsid w:val="006B0B2B"/>
    <w:rsid w:val="006B0DA7"/>
    <w:rsid w:val="006B0F0D"/>
    <w:rsid w:val="006B0F83"/>
    <w:rsid w:val="006B110D"/>
    <w:rsid w:val="006B14B2"/>
    <w:rsid w:val="006B1568"/>
    <w:rsid w:val="006B15AA"/>
    <w:rsid w:val="006B1B1C"/>
    <w:rsid w:val="006B1B25"/>
    <w:rsid w:val="006B1BAD"/>
    <w:rsid w:val="006B1EAF"/>
    <w:rsid w:val="006B2244"/>
    <w:rsid w:val="006B23DB"/>
    <w:rsid w:val="006B24AE"/>
    <w:rsid w:val="006B2740"/>
    <w:rsid w:val="006B27B1"/>
    <w:rsid w:val="006B2852"/>
    <w:rsid w:val="006B28F8"/>
    <w:rsid w:val="006B28FF"/>
    <w:rsid w:val="006B29DA"/>
    <w:rsid w:val="006B2B09"/>
    <w:rsid w:val="006B2B4A"/>
    <w:rsid w:val="006B2C72"/>
    <w:rsid w:val="006B2DBE"/>
    <w:rsid w:val="006B3054"/>
    <w:rsid w:val="006B308F"/>
    <w:rsid w:val="006B310C"/>
    <w:rsid w:val="006B328C"/>
    <w:rsid w:val="006B3611"/>
    <w:rsid w:val="006B3746"/>
    <w:rsid w:val="006B3854"/>
    <w:rsid w:val="006B39DE"/>
    <w:rsid w:val="006B3BBD"/>
    <w:rsid w:val="006B3D2D"/>
    <w:rsid w:val="006B419E"/>
    <w:rsid w:val="006B43B1"/>
    <w:rsid w:val="006B451F"/>
    <w:rsid w:val="006B45A0"/>
    <w:rsid w:val="006B4667"/>
    <w:rsid w:val="006B46AA"/>
    <w:rsid w:val="006B4815"/>
    <w:rsid w:val="006B4AB3"/>
    <w:rsid w:val="006B4BB4"/>
    <w:rsid w:val="006B4C70"/>
    <w:rsid w:val="006B4E01"/>
    <w:rsid w:val="006B4E8A"/>
    <w:rsid w:val="006B51F3"/>
    <w:rsid w:val="006B5304"/>
    <w:rsid w:val="006B55AD"/>
    <w:rsid w:val="006B56E3"/>
    <w:rsid w:val="006B58C6"/>
    <w:rsid w:val="006B5DB3"/>
    <w:rsid w:val="006B5DC7"/>
    <w:rsid w:val="006B5DDE"/>
    <w:rsid w:val="006B603F"/>
    <w:rsid w:val="006B604A"/>
    <w:rsid w:val="006B6062"/>
    <w:rsid w:val="006B6528"/>
    <w:rsid w:val="006B6763"/>
    <w:rsid w:val="006B6796"/>
    <w:rsid w:val="006B679B"/>
    <w:rsid w:val="006B68D2"/>
    <w:rsid w:val="006B6A16"/>
    <w:rsid w:val="006B6BE5"/>
    <w:rsid w:val="006B6C55"/>
    <w:rsid w:val="006B6CB7"/>
    <w:rsid w:val="006B7248"/>
    <w:rsid w:val="006B7391"/>
    <w:rsid w:val="006B73A2"/>
    <w:rsid w:val="006B73E7"/>
    <w:rsid w:val="006B7767"/>
    <w:rsid w:val="006B78D6"/>
    <w:rsid w:val="006B79BD"/>
    <w:rsid w:val="006B7B65"/>
    <w:rsid w:val="006B7DE0"/>
    <w:rsid w:val="006B7F57"/>
    <w:rsid w:val="006B7F73"/>
    <w:rsid w:val="006C000D"/>
    <w:rsid w:val="006C02D1"/>
    <w:rsid w:val="006C0505"/>
    <w:rsid w:val="006C05D6"/>
    <w:rsid w:val="006C06A1"/>
    <w:rsid w:val="006C081A"/>
    <w:rsid w:val="006C098C"/>
    <w:rsid w:val="006C0A31"/>
    <w:rsid w:val="006C0E09"/>
    <w:rsid w:val="006C1003"/>
    <w:rsid w:val="006C117A"/>
    <w:rsid w:val="006C1464"/>
    <w:rsid w:val="006C18F9"/>
    <w:rsid w:val="006C190A"/>
    <w:rsid w:val="006C196E"/>
    <w:rsid w:val="006C199C"/>
    <w:rsid w:val="006C1B1C"/>
    <w:rsid w:val="006C1BBE"/>
    <w:rsid w:val="006C1D71"/>
    <w:rsid w:val="006C1E6B"/>
    <w:rsid w:val="006C1FAD"/>
    <w:rsid w:val="006C2037"/>
    <w:rsid w:val="006C2163"/>
    <w:rsid w:val="006C243A"/>
    <w:rsid w:val="006C2579"/>
    <w:rsid w:val="006C296F"/>
    <w:rsid w:val="006C2990"/>
    <w:rsid w:val="006C2C32"/>
    <w:rsid w:val="006C318B"/>
    <w:rsid w:val="006C323E"/>
    <w:rsid w:val="006C32CE"/>
    <w:rsid w:val="006C3466"/>
    <w:rsid w:val="006C357C"/>
    <w:rsid w:val="006C36F5"/>
    <w:rsid w:val="006C391D"/>
    <w:rsid w:val="006C3995"/>
    <w:rsid w:val="006C3B26"/>
    <w:rsid w:val="006C3BBB"/>
    <w:rsid w:val="006C3E94"/>
    <w:rsid w:val="006C3F85"/>
    <w:rsid w:val="006C3FAD"/>
    <w:rsid w:val="006C3FD1"/>
    <w:rsid w:val="006C40E2"/>
    <w:rsid w:val="006C4145"/>
    <w:rsid w:val="006C473B"/>
    <w:rsid w:val="006C47AE"/>
    <w:rsid w:val="006C4DA6"/>
    <w:rsid w:val="006C4E12"/>
    <w:rsid w:val="006C4E3E"/>
    <w:rsid w:val="006C4E76"/>
    <w:rsid w:val="006C4F5D"/>
    <w:rsid w:val="006C4FC5"/>
    <w:rsid w:val="006C5074"/>
    <w:rsid w:val="006C51AA"/>
    <w:rsid w:val="006C568E"/>
    <w:rsid w:val="006C56A0"/>
    <w:rsid w:val="006C57EA"/>
    <w:rsid w:val="006C587C"/>
    <w:rsid w:val="006C5956"/>
    <w:rsid w:val="006C5A10"/>
    <w:rsid w:val="006C5A18"/>
    <w:rsid w:val="006C5B7B"/>
    <w:rsid w:val="006C624D"/>
    <w:rsid w:val="006C6702"/>
    <w:rsid w:val="006C67E6"/>
    <w:rsid w:val="006C6A1A"/>
    <w:rsid w:val="006C6AD8"/>
    <w:rsid w:val="006C6C67"/>
    <w:rsid w:val="006C6F09"/>
    <w:rsid w:val="006C6FA3"/>
    <w:rsid w:val="006C7073"/>
    <w:rsid w:val="006C70A4"/>
    <w:rsid w:val="006C715E"/>
    <w:rsid w:val="006C737C"/>
    <w:rsid w:val="006C74A0"/>
    <w:rsid w:val="006C7711"/>
    <w:rsid w:val="006C777E"/>
    <w:rsid w:val="006C7795"/>
    <w:rsid w:val="006C7B1E"/>
    <w:rsid w:val="006C7C5C"/>
    <w:rsid w:val="006C7DBC"/>
    <w:rsid w:val="006C7ED0"/>
    <w:rsid w:val="006D0166"/>
    <w:rsid w:val="006D01C1"/>
    <w:rsid w:val="006D05F8"/>
    <w:rsid w:val="006D0610"/>
    <w:rsid w:val="006D0832"/>
    <w:rsid w:val="006D0AF9"/>
    <w:rsid w:val="006D0B76"/>
    <w:rsid w:val="006D0D47"/>
    <w:rsid w:val="006D0D87"/>
    <w:rsid w:val="006D0E37"/>
    <w:rsid w:val="006D0E66"/>
    <w:rsid w:val="006D0E6E"/>
    <w:rsid w:val="006D0E8C"/>
    <w:rsid w:val="006D143C"/>
    <w:rsid w:val="006D14BA"/>
    <w:rsid w:val="006D14CF"/>
    <w:rsid w:val="006D1552"/>
    <w:rsid w:val="006D1679"/>
    <w:rsid w:val="006D1824"/>
    <w:rsid w:val="006D192C"/>
    <w:rsid w:val="006D1936"/>
    <w:rsid w:val="006D1BA9"/>
    <w:rsid w:val="006D2081"/>
    <w:rsid w:val="006D2315"/>
    <w:rsid w:val="006D2421"/>
    <w:rsid w:val="006D2433"/>
    <w:rsid w:val="006D26D0"/>
    <w:rsid w:val="006D28E6"/>
    <w:rsid w:val="006D2D9E"/>
    <w:rsid w:val="006D2E59"/>
    <w:rsid w:val="006D2F1A"/>
    <w:rsid w:val="006D2F29"/>
    <w:rsid w:val="006D3131"/>
    <w:rsid w:val="006D35A3"/>
    <w:rsid w:val="006D36F2"/>
    <w:rsid w:val="006D37DC"/>
    <w:rsid w:val="006D37F5"/>
    <w:rsid w:val="006D394B"/>
    <w:rsid w:val="006D3A00"/>
    <w:rsid w:val="006D3B96"/>
    <w:rsid w:val="006D3CC8"/>
    <w:rsid w:val="006D40E4"/>
    <w:rsid w:val="006D4221"/>
    <w:rsid w:val="006D4487"/>
    <w:rsid w:val="006D450C"/>
    <w:rsid w:val="006D4668"/>
    <w:rsid w:val="006D4917"/>
    <w:rsid w:val="006D4B3B"/>
    <w:rsid w:val="006D4B59"/>
    <w:rsid w:val="006D4C4C"/>
    <w:rsid w:val="006D4D31"/>
    <w:rsid w:val="006D4EE6"/>
    <w:rsid w:val="006D51DF"/>
    <w:rsid w:val="006D5356"/>
    <w:rsid w:val="006D53EA"/>
    <w:rsid w:val="006D5469"/>
    <w:rsid w:val="006D551D"/>
    <w:rsid w:val="006D560B"/>
    <w:rsid w:val="006D5749"/>
    <w:rsid w:val="006D5935"/>
    <w:rsid w:val="006D596F"/>
    <w:rsid w:val="006D5C2F"/>
    <w:rsid w:val="006D5D4F"/>
    <w:rsid w:val="006D5DC1"/>
    <w:rsid w:val="006D60AD"/>
    <w:rsid w:val="006D60F0"/>
    <w:rsid w:val="006D610B"/>
    <w:rsid w:val="006D61F7"/>
    <w:rsid w:val="006D621A"/>
    <w:rsid w:val="006D62B6"/>
    <w:rsid w:val="006D632C"/>
    <w:rsid w:val="006D641B"/>
    <w:rsid w:val="006D6774"/>
    <w:rsid w:val="006D6B58"/>
    <w:rsid w:val="006D6B5D"/>
    <w:rsid w:val="006D6C4B"/>
    <w:rsid w:val="006D701E"/>
    <w:rsid w:val="006D7499"/>
    <w:rsid w:val="006D7643"/>
    <w:rsid w:val="006D765D"/>
    <w:rsid w:val="006D7684"/>
    <w:rsid w:val="006D78B9"/>
    <w:rsid w:val="006D79E3"/>
    <w:rsid w:val="006D7B84"/>
    <w:rsid w:val="006D7C0F"/>
    <w:rsid w:val="006D7C34"/>
    <w:rsid w:val="006D7C6C"/>
    <w:rsid w:val="006D7EE3"/>
    <w:rsid w:val="006D7EFD"/>
    <w:rsid w:val="006E00CB"/>
    <w:rsid w:val="006E0111"/>
    <w:rsid w:val="006E016F"/>
    <w:rsid w:val="006E0200"/>
    <w:rsid w:val="006E02EB"/>
    <w:rsid w:val="006E0A61"/>
    <w:rsid w:val="006E0A9D"/>
    <w:rsid w:val="006E0BCE"/>
    <w:rsid w:val="006E0C78"/>
    <w:rsid w:val="006E0D8F"/>
    <w:rsid w:val="006E0EB0"/>
    <w:rsid w:val="006E0EE3"/>
    <w:rsid w:val="006E139B"/>
    <w:rsid w:val="006E14EB"/>
    <w:rsid w:val="006E1704"/>
    <w:rsid w:val="006E1734"/>
    <w:rsid w:val="006E174C"/>
    <w:rsid w:val="006E1894"/>
    <w:rsid w:val="006E1B11"/>
    <w:rsid w:val="006E1CAF"/>
    <w:rsid w:val="006E200B"/>
    <w:rsid w:val="006E2066"/>
    <w:rsid w:val="006E208B"/>
    <w:rsid w:val="006E219E"/>
    <w:rsid w:val="006E224C"/>
    <w:rsid w:val="006E2322"/>
    <w:rsid w:val="006E254F"/>
    <w:rsid w:val="006E264E"/>
    <w:rsid w:val="006E2836"/>
    <w:rsid w:val="006E2926"/>
    <w:rsid w:val="006E2B3C"/>
    <w:rsid w:val="006E2BBD"/>
    <w:rsid w:val="006E2C16"/>
    <w:rsid w:val="006E2E81"/>
    <w:rsid w:val="006E309C"/>
    <w:rsid w:val="006E31D6"/>
    <w:rsid w:val="006E31FB"/>
    <w:rsid w:val="006E32CD"/>
    <w:rsid w:val="006E32F2"/>
    <w:rsid w:val="006E33C3"/>
    <w:rsid w:val="006E358E"/>
    <w:rsid w:val="006E39E4"/>
    <w:rsid w:val="006E3DEF"/>
    <w:rsid w:val="006E42A3"/>
    <w:rsid w:val="006E42E7"/>
    <w:rsid w:val="006E4381"/>
    <w:rsid w:val="006E43BA"/>
    <w:rsid w:val="006E4B90"/>
    <w:rsid w:val="006E4E65"/>
    <w:rsid w:val="006E4EB2"/>
    <w:rsid w:val="006E50F8"/>
    <w:rsid w:val="006E5153"/>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003"/>
    <w:rsid w:val="006E61C2"/>
    <w:rsid w:val="006E62BA"/>
    <w:rsid w:val="006E6434"/>
    <w:rsid w:val="006E676B"/>
    <w:rsid w:val="006E68C0"/>
    <w:rsid w:val="006E6B6C"/>
    <w:rsid w:val="006E6FB1"/>
    <w:rsid w:val="006E700A"/>
    <w:rsid w:val="006E70B5"/>
    <w:rsid w:val="006E7397"/>
    <w:rsid w:val="006E76F2"/>
    <w:rsid w:val="006E782E"/>
    <w:rsid w:val="006E7B4B"/>
    <w:rsid w:val="006F00C3"/>
    <w:rsid w:val="006F0375"/>
    <w:rsid w:val="006F09F9"/>
    <w:rsid w:val="006F0A77"/>
    <w:rsid w:val="006F0FAC"/>
    <w:rsid w:val="006F116B"/>
    <w:rsid w:val="006F1454"/>
    <w:rsid w:val="006F1577"/>
    <w:rsid w:val="006F1808"/>
    <w:rsid w:val="006F1AF8"/>
    <w:rsid w:val="006F1CA3"/>
    <w:rsid w:val="006F1D78"/>
    <w:rsid w:val="006F2024"/>
    <w:rsid w:val="006F212F"/>
    <w:rsid w:val="006F2281"/>
    <w:rsid w:val="006F22EF"/>
    <w:rsid w:val="006F23DF"/>
    <w:rsid w:val="006F2568"/>
    <w:rsid w:val="006F2857"/>
    <w:rsid w:val="006F297F"/>
    <w:rsid w:val="006F2A2C"/>
    <w:rsid w:val="006F2AFB"/>
    <w:rsid w:val="006F2BB4"/>
    <w:rsid w:val="006F2C88"/>
    <w:rsid w:val="006F2D27"/>
    <w:rsid w:val="006F2D76"/>
    <w:rsid w:val="006F2E68"/>
    <w:rsid w:val="006F2E6F"/>
    <w:rsid w:val="006F30DA"/>
    <w:rsid w:val="006F30E0"/>
    <w:rsid w:val="006F318E"/>
    <w:rsid w:val="006F32F2"/>
    <w:rsid w:val="006F33A7"/>
    <w:rsid w:val="006F36F6"/>
    <w:rsid w:val="006F38AA"/>
    <w:rsid w:val="006F3AC5"/>
    <w:rsid w:val="006F3B9A"/>
    <w:rsid w:val="006F3C7B"/>
    <w:rsid w:val="006F41F5"/>
    <w:rsid w:val="006F4218"/>
    <w:rsid w:val="006F4496"/>
    <w:rsid w:val="006F47BA"/>
    <w:rsid w:val="006F480F"/>
    <w:rsid w:val="006F482F"/>
    <w:rsid w:val="006F4A24"/>
    <w:rsid w:val="006F4A9F"/>
    <w:rsid w:val="006F4E60"/>
    <w:rsid w:val="006F4EFC"/>
    <w:rsid w:val="006F4FDE"/>
    <w:rsid w:val="006F523A"/>
    <w:rsid w:val="006F5281"/>
    <w:rsid w:val="006F537A"/>
    <w:rsid w:val="006F57FB"/>
    <w:rsid w:val="006F5864"/>
    <w:rsid w:val="006F5DD1"/>
    <w:rsid w:val="006F6166"/>
    <w:rsid w:val="006F6337"/>
    <w:rsid w:val="006F647D"/>
    <w:rsid w:val="006F6583"/>
    <w:rsid w:val="006F6D73"/>
    <w:rsid w:val="006F7188"/>
    <w:rsid w:val="006F71EF"/>
    <w:rsid w:val="006F731D"/>
    <w:rsid w:val="006F7586"/>
    <w:rsid w:val="006F7737"/>
    <w:rsid w:val="006F781C"/>
    <w:rsid w:val="006F79ED"/>
    <w:rsid w:val="006F7A76"/>
    <w:rsid w:val="006F7B2D"/>
    <w:rsid w:val="006F7F84"/>
    <w:rsid w:val="007000A6"/>
    <w:rsid w:val="0070023A"/>
    <w:rsid w:val="00700465"/>
    <w:rsid w:val="00700584"/>
    <w:rsid w:val="007005EF"/>
    <w:rsid w:val="007006E7"/>
    <w:rsid w:val="00700859"/>
    <w:rsid w:val="007008A5"/>
    <w:rsid w:val="00700D94"/>
    <w:rsid w:val="00700EBA"/>
    <w:rsid w:val="00701135"/>
    <w:rsid w:val="00701449"/>
    <w:rsid w:val="007018DC"/>
    <w:rsid w:val="007019C0"/>
    <w:rsid w:val="00701DA6"/>
    <w:rsid w:val="00701DD7"/>
    <w:rsid w:val="00701EAC"/>
    <w:rsid w:val="007021A8"/>
    <w:rsid w:val="007024FC"/>
    <w:rsid w:val="00702A6C"/>
    <w:rsid w:val="00702A98"/>
    <w:rsid w:val="00702B8A"/>
    <w:rsid w:val="00702C8E"/>
    <w:rsid w:val="00702FD2"/>
    <w:rsid w:val="0070317A"/>
    <w:rsid w:val="0070321C"/>
    <w:rsid w:val="00703614"/>
    <w:rsid w:val="007037A6"/>
    <w:rsid w:val="0070386F"/>
    <w:rsid w:val="007039DF"/>
    <w:rsid w:val="00703BF4"/>
    <w:rsid w:val="00703DA5"/>
    <w:rsid w:val="00703EAA"/>
    <w:rsid w:val="0070403A"/>
    <w:rsid w:val="00704083"/>
    <w:rsid w:val="0070477E"/>
    <w:rsid w:val="00704805"/>
    <w:rsid w:val="00704881"/>
    <w:rsid w:val="00704B24"/>
    <w:rsid w:val="00704D22"/>
    <w:rsid w:val="00704D88"/>
    <w:rsid w:val="00704EE7"/>
    <w:rsid w:val="007050E8"/>
    <w:rsid w:val="0070542F"/>
    <w:rsid w:val="007056B2"/>
    <w:rsid w:val="00705FA2"/>
    <w:rsid w:val="00706009"/>
    <w:rsid w:val="00706058"/>
    <w:rsid w:val="007060C3"/>
    <w:rsid w:val="007061E5"/>
    <w:rsid w:val="0070621C"/>
    <w:rsid w:val="007064C9"/>
    <w:rsid w:val="0070664C"/>
    <w:rsid w:val="007066D8"/>
    <w:rsid w:val="007068B8"/>
    <w:rsid w:val="00706C43"/>
    <w:rsid w:val="00706ECC"/>
    <w:rsid w:val="00706ECE"/>
    <w:rsid w:val="00707116"/>
    <w:rsid w:val="00707163"/>
    <w:rsid w:val="00707282"/>
    <w:rsid w:val="007072E5"/>
    <w:rsid w:val="007072FF"/>
    <w:rsid w:val="00707491"/>
    <w:rsid w:val="007074D5"/>
    <w:rsid w:val="00707AAC"/>
    <w:rsid w:val="00707BA1"/>
    <w:rsid w:val="00707CCA"/>
    <w:rsid w:val="00707DC4"/>
    <w:rsid w:val="00707DF7"/>
    <w:rsid w:val="0071030A"/>
    <w:rsid w:val="0071031E"/>
    <w:rsid w:val="007109CB"/>
    <w:rsid w:val="00710B2F"/>
    <w:rsid w:val="00710BC7"/>
    <w:rsid w:val="00710E54"/>
    <w:rsid w:val="00710F73"/>
    <w:rsid w:val="00710FDD"/>
    <w:rsid w:val="007112A5"/>
    <w:rsid w:val="00711311"/>
    <w:rsid w:val="00711364"/>
    <w:rsid w:val="007118BE"/>
    <w:rsid w:val="00711B24"/>
    <w:rsid w:val="00711D3F"/>
    <w:rsid w:val="00711F16"/>
    <w:rsid w:val="00711FA4"/>
    <w:rsid w:val="00712536"/>
    <w:rsid w:val="00712AC9"/>
    <w:rsid w:val="00712B84"/>
    <w:rsid w:val="00712BAA"/>
    <w:rsid w:val="00712D93"/>
    <w:rsid w:val="00712EB2"/>
    <w:rsid w:val="007132CD"/>
    <w:rsid w:val="00713406"/>
    <w:rsid w:val="0071342C"/>
    <w:rsid w:val="00713658"/>
    <w:rsid w:val="0071388F"/>
    <w:rsid w:val="0071399E"/>
    <w:rsid w:val="00713DEF"/>
    <w:rsid w:val="00713F29"/>
    <w:rsid w:val="0071402A"/>
    <w:rsid w:val="007141B6"/>
    <w:rsid w:val="00714277"/>
    <w:rsid w:val="00714295"/>
    <w:rsid w:val="00714373"/>
    <w:rsid w:val="007143A2"/>
    <w:rsid w:val="007143E6"/>
    <w:rsid w:val="0071440A"/>
    <w:rsid w:val="0071462E"/>
    <w:rsid w:val="007147A9"/>
    <w:rsid w:val="00714806"/>
    <w:rsid w:val="00714932"/>
    <w:rsid w:val="00714AF2"/>
    <w:rsid w:val="00714C43"/>
    <w:rsid w:val="00714C4D"/>
    <w:rsid w:val="00714EF2"/>
    <w:rsid w:val="00714FF9"/>
    <w:rsid w:val="007151D0"/>
    <w:rsid w:val="00715263"/>
    <w:rsid w:val="007154B0"/>
    <w:rsid w:val="007154FC"/>
    <w:rsid w:val="00715511"/>
    <w:rsid w:val="00715784"/>
    <w:rsid w:val="007157CE"/>
    <w:rsid w:val="0071581A"/>
    <w:rsid w:val="00715841"/>
    <w:rsid w:val="00715ADE"/>
    <w:rsid w:val="00715B57"/>
    <w:rsid w:val="00715CC4"/>
    <w:rsid w:val="00715E4B"/>
    <w:rsid w:val="0071628B"/>
    <w:rsid w:val="00716518"/>
    <w:rsid w:val="00716607"/>
    <w:rsid w:val="00716948"/>
    <w:rsid w:val="00716ACC"/>
    <w:rsid w:val="00716CC4"/>
    <w:rsid w:val="00716CCE"/>
    <w:rsid w:val="00716DB9"/>
    <w:rsid w:val="00716E4C"/>
    <w:rsid w:val="007170ED"/>
    <w:rsid w:val="0071728B"/>
    <w:rsid w:val="007172BE"/>
    <w:rsid w:val="007173A4"/>
    <w:rsid w:val="0071748D"/>
    <w:rsid w:val="0071763B"/>
    <w:rsid w:val="00717838"/>
    <w:rsid w:val="00717A22"/>
    <w:rsid w:val="00717BD6"/>
    <w:rsid w:val="00717D35"/>
    <w:rsid w:val="00717E8E"/>
    <w:rsid w:val="007200D2"/>
    <w:rsid w:val="0072034E"/>
    <w:rsid w:val="0072040D"/>
    <w:rsid w:val="0072054F"/>
    <w:rsid w:val="00720655"/>
    <w:rsid w:val="0072066B"/>
    <w:rsid w:val="0072074D"/>
    <w:rsid w:val="007207DA"/>
    <w:rsid w:val="00720831"/>
    <w:rsid w:val="00720D50"/>
    <w:rsid w:val="00720E1E"/>
    <w:rsid w:val="00720E94"/>
    <w:rsid w:val="00720F1B"/>
    <w:rsid w:val="00721069"/>
    <w:rsid w:val="00721220"/>
    <w:rsid w:val="00721439"/>
    <w:rsid w:val="0072148F"/>
    <w:rsid w:val="00721674"/>
    <w:rsid w:val="007219F9"/>
    <w:rsid w:val="00721AB7"/>
    <w:rsid w:val="00721B03"/>
    <w:rsid w:val="00721E15"/>
    <w:rsid w:val="007220E0"/>
    <w:rsid w:val="00722140"/>
    <w:rsid w:val="007221BD"/>
    <w:rsid w:val="00722242"/>
    <w:rsid w:val="0072227C"/>
    <w:rsid w:val="0072234C"/>
    <w:rsid w:val="00722729"/>
    <w:rsid w:val="00722A1A"/>
    <w:rsid w:val="00722A2D"/>
    <w:rsid w:val="00722B38"/>
    <w:rsid w:val="00722E5F"/>
    <w:rsid w:val="00722FE4"/>
    <w:rsid w:val="00723544"/>
    <w:rsid w:val="00723637"/>
    <w:rsid w:val="00723710"/>
    <w:rsid w:val="007239A5"/>
    <w:rsid w:val="00723D11"/>
    <w:rsid w:val="00723E74"/>
    <w:rsid w:val="00723E9F"/>
    <w:rsid w:val="00723EA9"/>
    <w:rsid w:val="00723ECE"/>
    <w:rsid w:val="00724138"/>
    <w:rsid w:val="00724321"/>
    <w:rsid w:val="007245A0"/>
    <w:rsid w:val="007246D9"/>
    <w:rsid w:val="00724965"/>
    <w:rsid w:val="00724AA3"/>
    <w:rsid w:val="00724AF5"/>
    <w:rsid w:val="00724E90"/>
    <w:rsid w:val="00724EC1"/>
    <w:rsid w:val="00724EE9"/>
    <w:rsid w:val="00725048"/>
    <w:rsid w:val="007250CC"/>
    <w:rsid w:val="0072530D"/>
    <w:rsid w:val="00725319"/>
    <w:rsid w:val="007255CC"/>
    <w:rsid w:val="007259FA"/>
    <w:rsid w:val="00725DE4"/>
    <w:rsid w:val="00725E8D"/>
    <w:rsid w:val="00725ED1"/>
    <w:rsid w:val="007261C2"/>
    <w:rsid w:val="00726C50"/>
    <w:rsid w:val="0072709D"/>
    <w:rsid w:val="007271A0"/>
    <w:rsid w:val="00727294"/>
    <w:rsid w:val="0072729E"/>
    <w:rsid w:val="0072752A"/>
    <w:rsid w:val="00727613"/>
    <w:rsid w:val="007276E1"/>
    <w:rsid w:val="007277FF"/>
    <w:rsid w:val="00727A45"/>
    <w:rsid w:val="00727E4F"/>
    <w:rsid w:val="00727FD5"/>
    <w:rsid w:val="00730084"/>
    <w:rsid w:val="0073017A"/>
    <w:rsid w:val="00730181"/>
    <w:rsid w:val="00730206"/>
    <w:rsid w:val="0073075B"/>
    <w:rsid w:val="0073085D"/>
    <w:rsid w:val="0073097C"/>
    <w:rsid w:val="007309C4"/>
    <w:rsid w:val="00730D84"/>
    <w:rsid w:val="00730E84"/>
    <w:rsid w:val="00731328"/>
    <w:rsid w:val="00731452"/>
    <w:rsid w:val="00731486"/>
    <w:rsid w:val="00731506"/>
    <w:rsid w:val="00731522"/>
    <w:rsid w:val="007316AD"/>
    <w:rsid w:val="00731709"/>
    <w:rsid w:val="0073193F"/>
    <w:rsid w:val="00731A26"/>
    <w:rsid w:val="00731EBE"/>
    <w:rsid w:val="00731FB4"/>
    <w:rsid w:val="00731FCE"/>
    <w:rsid w:val="00731FDA"/>
    <w:rsid w:val="00732125"/>
    <w:rsid w:val="0073214B"/>
    <w:rsid w:val="00732265"/>
    <w:rsid w:val="007324FB"/>
    <w:rsid w:val="007325DD"/>
    <w:rsid w:val="0073265B"/>
    <w:rsid w:val="0073272C"/>
    <w:rsid w:val="00732AE3"/>
    <w:rsid w:val="00732C43"/>
    <w:rsid w:val="00732D2C"/>
    <w:rsid w:val="00732DEE"/>
    <w:rsid w:val="00732E84"/>
    <w:rsid w:val="007330E3"/>
    <w:rsid w:val="0073335F"/>
    <w:rsid w:val="00733717"/>
    <w:rsid w:val="00733727"/>
    <w:rsid w:val="00733FC0"/>
    <w:rsid w:val="007342B3"/>
    <w:rsid w:val="00734649"/>
    <w:rsid w:val="007346B4"/>
    <w:rsid w:val="007348AC"/>
    <w:rsid w:val="007348FB"/>
    <w:rsid w:val="00734B54"/>
    <w:rsid w:val="00734BE9"/>
    <w:rsid w:val="00734C3F"/>
    <w:rsid w:val="00734D75"/>
    <w:rsid w:val="00734EC4"/>
    <w:rsid w:val="007353EC"/>
    <w:rsid w:val="00735447"/>
    <w:rsid w:val="00735759"/>
    <w:rsid w:val="007358BB"/>
    <w:rsid w:val="00735981"/>
    <w:rsid w:val="0073611C"/>
    <w:rsid w:val="007366F3"/>
    <w:rsid w:val="00736814"/>
    <w:rsid w:val="00736948"/>
    <w:rsid w:val="00736C9D"/>
    <w:rsid w:val="00736D96"/>
    <w:rsid w:val="00736DE8"/>
    <w:rsid w:val="007371B7"/>
    <w:rsid w:val="00737348"/>
    <w:rsid w:val="00737400"/>
    <w:rsid w:val="00737537"/>
    <w:rsid w:val="00737864"/>
    <w:rsid w:val="00737C52"/>
    <w:rsid w:val="00737CF0"/>
    <w:rsid w:val="00737DC9"/>
    <w:rsid w:val="00737EC2"/>
    <w:rsid w:val="00737FF1"/>
    <w:rsid w:val="0073F3A9"/>
    <w:rsid w:val="007401A3"/>
    <w:rsid w:val="007403DE"/>
    <w:rsid w:val="0074048B"/>
    <w:rsid w:val="007406F9"/>
    <w:rsid w:val="00740925"/>
    <w:rsid w:val="00740A45"/>
    <w:rsid w:val="00740AE7"/>
    <w:rsid w:val="00740C38"/>
    <w:rsid w:val="00740CF8"/>
    <w:rsid w:val="00740FE2"/>
    <w:rsid w:val="00740FEA"/>
    <w:rsid w:val="00741094"/>
    <w:rsid w:val="007410ED"/>
    <w:rsid w:val="00741285"/>
    <w:rsid w:val="007412DC"/>
    <w:rsid w:val="007413A0"/>
    <w:rsid w:val="00741447"/>
    <w:rsid w:val="00741AA8"/>
    <w:rsid w:val="00741EDE"/>
    <w:rsid w:val="00741EFF"/>
    <w:rsid w:val="00741F1F"/>
    <w:rsid w:val="00741F89"/>
    <w:rsid w:val="00742765"/>
    <w:rsid w:val="00742945"/>
    <w:rsid w:val="00742A88"/>
    <w:rsid w:val="00742A8F"/>
    <w:rsid w:val="00742AB4"/>
    <w:rsid w:val="00742B1A"/>
    <w:rsid w:val="00742BAD"/>
    <w:rsid w:val="00742D14"/>
    <w:rsid w:val="00742DC8"/>
    <w:rsid w:val="00743049"/>
    <w:rsid w:val="00743354"/>
    <w:rsid w:val="0074339D"/>
    <w:rsid w:val="00743477"/>
    <w:rsid w:val="007435E5"/>
    <w:rsid w:val="0074361B"/>
    <w:rsid w:val="0074390C"/>
    <w:rsid w:val="00743D97"/>
    <w:rsid w:val="00744007"/>
    <w:rsid w:val="00744057"/>
    <w:rsid w:val="007440A4"/>
    <w:rsid w:val="00744569"/>
    <w:rsid w:val="00744762"/>
    <w:rsid w:val="0074482D"/>
    <w:rsid w:val="0074482E"/>
    <w:rsid w:val="00744924"/>
    <w:rsid w:val="00744DD9"/>
    <w:rsid w:val="00745051"/>
    <w:rsid w:val="007450D3"/>
    <w:rsid w:val="007452FD"/>
    <w:rsid w:val="007455FE"/>
    <w:rsid w:val="00745665"/>
    <w:rsid w:val="00745739"/>
    <w:rsid w:val="007458EF"/>
    <w:rsid w:val="00745CE8"/>
    <w:rsid w:val="00745D7A"/>
    <w:rsid w:val="00745FE4"/>
    <w:rsid w:val="007463D7"/>
    <w:rsid w:val="0074672D"/>
    <w:rsid w:val="00746B23"/>
    <w:rsid w:val="00746B7E"/>
    <w:rsid w:val="00746BCB"/>
    <w:rsid w:val="00746CA5"/>
    <w:rsid w:val="00746CB7"/>
    <w:rsid w:val="00746E55"/>
    <w:rsid w:val="00747190"/>
    <w:rsid w:val="0074720D"/>
    <w:rsid w:val="00747723"/>
    <w:rsid w:val="00747879"/>
    <w:rsid w:val="007478D6"/>
    <w:rsid w:val="00747AA0"/>
    <w:rsid w:val="00747AAD"/>
    <w:rsid w:val="00747AF1"/>
    <w:rsid w:val="00747B68"/>
    <w:rsid w:val="00747C88"/>
    <w:rsid w:val="00747D6D"/>
    <w:rsid w:val="00747E5E"/>
    <w:rsid w:val="00747E72"/>
    <w:rsid w:val="00747F11"/>
    <w:rsid w:val="00747FAF"/>
    <w:rsid w:val="0075037F"/>
    <w:rsid w:val="007503C3"/>
    <w:rsid w:val="007503CC"/>
    <w:rsid w:val="00750591"/>
    <w:rsid w:val="0075066A"/>
    <w:rsid w:val="007508CA"/>
    <w:rsid w:val="0075092D"/>
    <w:rsid w:val="00750B6F"/>
    <w:rsid w:val="00750C5F"/>
    <w:rsid w:val="00750CD2"/>
    <w:rsid w:val="00750E29"/>
    <w:rsid w:val="00750F88"/>
    <w:rsid w:val="00751074"/>
    <w:rsid w:val="00751091"/>
    <w:rsid w:val="007512F4"/>
    <w:rsid w:val="007515D3"/>
    <w:rsid w:val="0075182A"/>
    <w:rsid w:val="007519A1"/>
    <w:rsid w:val="007519B4"/>
    <w:rsid w:val="00751BF4"/>
    <w:rsid w:val="00751D92"/>
    <w:rsid w:val="00751FE9"/>
    <w:rsid w:val="00752213"/>
    <w:rsid w:val="007523C4"/>
    <w:rsid w:val="00752462"/>
    <w:rsid w:val="00752482"/>
    <w:rsid w:val="007524B5"/>
    <w:rsid w:val="00752671"/>
    <w:rsid w:val="007526EB"/>
    <w:rsid w:val="0075290F"/>
    <w:rsid w:val="0075292A"/>
    <w:rsid w:val="00752D04"/>
    <w:rsid w:val="00752D31"/>
    <w:rsid w:val="00752D7B"/>
    <w:rsid w:val="00752EED"/>
    <w:rsid w:val="0075313A"/>
    <w:rsid w:val="0075320D"/>
    <w:rsid w:val="00753253"/>
    <w:rsid w:val="007532D8"/>
    <w:rsid w:val="00753474"/>
    <w:rsid w:val="00753632"/>
    <w:rsid w:val="0075374D"/>
    <w:rsid w:val="00753867"/>
    <w:rsid w:val="007538A7"/>
    <w:rsid w:val="007539D3"/>
    <w:rsid w:val="00753CB5"/>
    <w:rsid w:val="00754087"/>
    <w:rsid w:val="00754192"/>
    <w:rsid w:val="00754232"/>
    <w:rsid w:val="0075463D"/>
    <w:rsid w:val="007546FB"/>
    <w:rsid w:val="00754900"/>
    <w:rsid w:val="00754C53"/>
    <w:rsid w:val="00754D87"/>
    <w:rsid w:val="007551E8"/>
    <w:rsid w:val="0075556A"/>
    <w:rsid w:val="0075560B"/>
    <w:rsid w:val="00755A41"/>
    <w:rsid w:val="00755A8B"/>
    <w:rsid w:val="00755AE0"/>
    <w:rsid w:val="00755B0C"/>
    <w:rsid w:val="00755B58"/>
    <w:rsid w:val="00755CC5"/>
    <w:rsid w:val="00755EC8"/>
    <w:rsid w:val="007560D4"/>
    <w:rsid w:val="007561B3"/>
    <w:rsid w:val="007563CD"/>
    <w:rsid w:val="007563E6"/>
    <w:rsid w:val="00756746"/>
    <w:rsid w:val="007567D3"/>
    <w:rsid w:val="0075689D"/>
    <w:rsid w:val="00756B1C"/>
    <w:rsid w:val="00756BE2"/>
    <w:rsid w:val="00756DCC"/>
    <w:rsid w:val="00756E01"/>
    <w:rsid w:val="00756EFA"/>
    <w:rsid w:val="00757116"/>
    <w:rsid w:val="007574F2"/>
    <w:rsid w:val="00757541"/>
    <w:rsid w:val="007575AF"/>
    <w:rsid w:val="00757728"/>
    <w:rsid w:val="00757731"/>
    <w:rsid w:val="00757746"/>
    <w:rsid w:val="00757A1C"/>
    <w:rsid w:val="00757B70"/>
    <w:rsid w:val="00757D50"/>
    <w:rsid w:val="00757E5B"/>
    <w:rsid w:val="00757E88"/>
    <w:rsid w:val="00757FCD"/>
    <w:rsid w:val="00760013"/>
    <w:rsid w:val="00760063"/>
    <w:rsid w:val="00760244"/>
    <w:rsid w:val="007603A1"/>
    <w:rsid w:val="007604B9"/>
    <w:rsid w:val="00760A0A"/>
    <w:rsid w:val="00760C1D"/>
    <w:rsid w:val="00760C32"/>
    <w:rsid w:val="00760CC3"/>
    <w:rsid w:val="00760D6F"/>
    <w:rsid w:val="00760DE0"/>
    <w:rsid w:val="0076102D"/>
    <w:rsid w:val="007610CA"/>
    <w:rsid w:val="00761152"/>
    <w:rsid w:val="0076138B"/>
    <w:rsid w:val="00761454"/>
    <w:rsid w:val="007615CF"/>
    <w:rsid w:val="0076166A"/>
    <w:rsid w:val="00761783"/>
    <w:rsid w:val="007617D8"/>
    <w:rsid w:val="0076180D"/>
    <w:rsid w:val="00761906"/>
    <w:rsid w:val="0076192B"/>
    <w:rsid w:val="0076199F"/>
    <w:rsid w:val="00761B0E"/>
    <w:rsid w:val="00761CCA"/>
    <w:rsid w:val="00761F4B"/>
    <w:rsid w:val="007621FF"/>
    <w:rsid w:val="007622AE"/>
    <w:rsid w:val="007623DC"/>
    <w:rsid w:val="007626C0"/>
    <w:rsid w:val="007626F3"/>
    <w:rsid w:val="007627E4"/>
    <w:rsid w:val="00762996"/>
    <w:rsid w:val="007629C0"/>
    <w:rsid w:val="00762BE8"/>
    <w:rsid w:val="00762C8F"/>
    <w:rsid w:val="00762E6F"/>
    <w:rsid w:val="00762F2C"/>
    <w:rsid w:val="00762F9C"/>
    <w:rsid w:val="00762FAF"/>
    <w:rsid w:val="007630F1"/>
    <w:rsid w:val="007631AC"/>
    <w:rsid w:val="007632E0"/>
    <w:rsid w:val="007634AC"/>
    <w:rsid w:val="0076369E"/>
    <w:rsid w:val="0076371B"/>
    <w:rsid w:val="00763724"/>
    <w:rsid w:val="00763A07"/>
    <w:rsid w:val="00763C62"/>
    <w:rsid w:val="00763C8D"/>
    <w:rsid w:val="00763D5F"/>
    <w:rsid w:val="00763DE3"/>
    <w:rsid w:val="0076406B"/>
    <w:rsid w:val="007641AA"/>
    <w:rsid w:val="00764227"/>
    <w:rsid w:val="0076475D"/>
    <w:rsid w:val="007647AF"/>
    <w:rsid w:val="00764A2B"/>
    <w:rsid w:val="00764C4B"/>
    <w:rsid w:val="00764FFF"/>
    <w:rsid w:val="00765055"/>
    <w:rsid w:val="007650B1"/>
    <w:rsid w:val="00765218"/>
    <w:rsid w:val="00765393"/>
    <w:rsid w:val="007653AE"/>
    <w:rsid w:val="00765728"/>
    <w:rsid w:val="00765731"/>
    <w:rsid w:val="00765754"/>
    <w:rsid w:val="0076578A"/>
    <w:rsid w:val="00765C75"/>
    <w:rsid w:val="00766084"/>
    <w:rsid w:val="007660B3"/>
    <w:rsid w:val="007661FD"/>
    <w:rsid w:val="00766278"/>
    <w:rsid w:val="007664F0"/>
    <w:rsid w:val="0076661B"/>
    <w:rsid w:val="007667BE"/>
    <w:rsid w:val="00766805"/>
    <w:rsid w:val="00766856"/>
    <w:rsid w:val="00766D40"/>
    <w:rsid w:val="007670FC"/>
    <w:rsid w:val="007674B3"/>
    <w:rsid w:val="007675F1"/>
    <w:rsid w:val="00767AF3"/>
    <w:rsid w:val="00767AFF"/>
    <w:rsid w:val="00767CF3"/>
    <w:rsid w:val="00767E82"/>
    <w:rsid w:val="00767FCB"/>
    <w:rsid w:val="00770243"/>
    <w:rsid w:val="0077031F"/>
    <w:rsid w:val="00770449"/>
    <w:rsid w:val="00770510"/>
    <w:rsid w:val="0077073C"/>
    <w:rsid w:val="00770887"/>
    <w:rsid w:val="007708C1"/>
    <w:rsid w:val="00770963"/>
    <w:rsid w:val="007709CB"/>
    <w:rsid w:val="00770B85"/>
    <w:rsid w:val="00770DA1"/>
    <w:rsid w:val="00770E18"/>
    <w:rsid w:val="00771024"/>
    <w:rsid w:val="00771038"/>
    <w:rsid w:val="00771091"/>
    <w:rsid w:val="00771244"/>
    <w:rsid w:val="007713BE"/>
    <w:rsid w:val="007714B3"/>
    <w:rsid w:val="00771500"/>
    <w:rsid w:val="007716BA"/>
    <w:rsid w:val="00771B07"/>
    <w:rsid w:val="00771B74"/>
    <w:rsid w:val="00771DBC"/>
    <w:rsid w:val="007720FD"/>
    <w:rsid w:val="00772579"/>
    <w:rsid w:val="007726DC"/>
    <w:rsid w:val="0077277F"/>
    <w:rsid w:val="00772A48"/>
    <w:rsid w:val="00772A9F"/>
    <w:rsid w:val="00772AF5"/>
    <w:rsid w:val="00772C38"/>
    <w:rsid w:val="00772E3F"/>
    <w:rsid w:val="00773155"/>
    <w:rsid w:val="00773189"/>
    <w:rsid w:val="007731EA"/>
    <w:rsid w:val="007732A4"/>
    <w:rsid w:val="0077344F"/>
    <w:rsid w:val="00773520"/>
    <w:rsid w:val="00773591"/>
    <w:rsid w:val="007735DF"/>
    <w:rsid w:val="0077362B"/>
    <w:rsid w:val="007738B8"/>
    <w:rsid w:val="00773A9F"/>
    <w:rsid w:val="00773D54"/>
    <w:rsid w:val="00773D71"/>
    <w:rsid w:val="00773EB0"/>
    <w:rsid w:val="007741AC"/>
    <w:rsid w:val="0077433D"/>
    <w:rsid w:val="007743A9"/>
    <w:rsid w:val="00774401"/>
    <w:rsid w:val="00774463"/>
    <w:rsid w:val="007744A4"/>
    <w:rsid w:val="00774948"/>
    <w:rsid w:val="00774ADC"/>
    <w:rsid w:val="00774D18"/>
    <w:rsid w:val="00774FE0"/>
    <w:rsid w:val="00775333"/>
    <w:rsid w:val="007755F4"/>
    <w:rsid w:val="0077566D"/>
    <w:rsid w:val="00775A8D"/>
    <w:rsid w:val="00775E2A"/>
    <w:rsid w:val="00776435"/>
    <w:rsid w:val="0077668D"/>
    <w:rsid w:val="0077683D"/>
    <w:rsid w:val="00776845"/>
    <w:rsid w:val="007768B6"/>
    <w:rsid w:val="00776918"/>
    <w:rsid w:val="007769D0"/>
    <w:rsid w:val="00776DDD"/>
    <w:rsid w:val="007771F3"/>
    <w:rsid w:val="007771F5"/>
    <w:rsid w:val="007773EC"/>
    <w:rsid w:val="007773FD"/>
    <w:rsid w:val="00777631"/>
    <w:rsid w:val="007776A4"/>
    <w:rsid w:val="007776B3"/>
    <w:rsid w:val="0077770C"/>
    <w:rsid w:val="0077771F"/>
    <w:rsid w:val="00777779"/>
    <w:rsid w:val="00777A00"/>
    <w:rsid w:val="00777B45"/>
    <w:rsid w:val="00777D2E"/>
    <w:rsid w:val="00777DB7"/>
    <w:rsid w:val="007801F9"/>
    <w:rsid w:val="007804B3"/>
    <w:rsid w:val="0078079D"/>
    <w:rsid w:val="00780993"/>
    <w:rsid w:val="007809B0"/>
    <w:rsid w:val="00780AF7"/>
    <w:rsid w:val="00780F4A"/>
    <w:rsid w:val="00780F5A"/>
    <w:rsid w:val="00781107"/>
    <w:rsid w:val="00781167"/>
    <w:rsid w:val="00781222"/>
    <w:rsid w:val="00781280"/>
    <w:rsid w:val="0078151D"/>
    <w:rsid w:val="0078152F"/>
    <w:rsid w:val="0078156E"/>
    <w:rsid w:val="00781D67"/>
    <w:rsid w:val="00781EB9"/>
    <w:rsid w:val="00781F71"/>
    <w:rsid w:val="00781FA9"/>
    <w:rsid w:val="007820C0"/>
    <w:rsid w:val="0078210F"/>
    <w:rsid w:val="007821E5"/>
    <w:rsid w:val="00782211"/>
    <w:rsid w:val="00782326"/>
    <w:rsid w:val="007823C5"/>
    <w:rsid w:val="007824AC"/>
    <w:rsid w:val="007825BC"/>
    <w:rsid w:val="007827CB"/>
    <w:rsid w:val="00782939"/>
    <w:rsid w:val="00782AF4"/>
    <w:rsid w:val="00782BC7"/>
    <w:rsid w:val="00782C8A"/>
    <w:rsid w:val="00782DF6"/>
    <w:rsid w:val="00782EF4"/>
    <w:rsid w:val="00783614"/>
    <w:rsid w:val="00783617"/>
    <w:rsid w:val="00783849"/>
    <w:rsid w:val="0078387D"/>
    <w:rsid w:val="00783AAB"/>
    <w:rsid w:val="00783ADE"/>
    <w:rsid w:val="00783B42"/>
    <w:rsid w:val="00783C90"/>
    <w:rsid w:val="00783E8C"/>
    <w:rsid w:val="00783FB3"/>
    <w:rsid w:val="00784081"/>
    <w:rsid w:val="0078440A"/>
    <w:rsid w:val="00784731"/>
    <w:rsid w:val="00784802"/>
    <w:rsid w:val="00784875"/>
    <w:rsid w:val="0078495D"/>
    <w:rsid w:val="00784994"/>
    <w:rsid w:val="00784B2F"/>
    <w:rsid w:val="00784C81"/>
    <w:rsid w:val="00784DE1"/>
    <w:rsid w:val="00784E4A"/>
    <w:rsid w:val="00784F39"/>
    <w:rsid w:val="00785076"/>
    <w:rsid w:val="00785177"/>
    <w:rsid w:val="00785315"/>
    <w:rsid w:val="00785330"/>
    <w:rsid w:val="0078555D"/>
    <w:rsid w:val="007855D7"/>
    <w:rsid w:val="007856D9"/>
    <w:rsid w:val="00785872"/>
    <w:rsid w:val="00785979"/>
    <w:rsid w:val="00785C70"/>
    <w:rsid w:val="00785DF4"/>
    <w:rsid w:val="00786BE8"/>
    <w:rsid w:val="00786C68"/>
    <w:rsid w:val="00786D04"/>
    <w:rsid w:val="00786E09"/>
    <w:rsid w:val="007870E1"/>
    <w:rsid w:val="00787121"/>
    <w:rsid w:val="00787139"/>
    <w:rsid w:val="007872A6"/>
    <w:rsid w:val="007874F6"/>
    <w:rsid w:val="00787B2F"/>
    <w:rsid w:val="00787B98"/>
    <w:rsid w:val="00787CF9"/>
    <w:rsid w:val="0078FB43"/>
    <w:rsid w:val="0079016B"/>
    <w:rsid w:val="007901A7"/>
    <w:rsid w:val="007901E7"/>
    <w:rsid w:val="0079023D"/>
    <w:rsid w:val="00790536"/>
    <w:rsid w:val="0079059C"/>
    <w:rsid w:val="00790607"/>
    <w:rsid w:val="00790757"/>
    <w:rsid w:val="007907D3"/>
    <w:rsid w:val="007909AD"/>
    <w:rsid w:val="00790CDE"/>
    <w:rsid w:val="00790DE0"/>
    <w:rsid w:val="007913E3"/>
    <w:rsid w:val="0079150A"/>
    <w:rsid w:val="007915EC"/>
    <w:rsid w:val="007915EE"/>
    <w:rsid w:val="007916C2"/>
    <w:rsid w:val="00791716"/>
    <w:rsid w:val="00791926"/>
    <w:rsid w:val="00791A11"/>
    <w:rsid w:val="00791CE5"/>
    <w:rsid w:val="00791D16"/>
    <w:rsid w:val="00791F90"/>
    <w:rsid w:val="00792014"/>
    <w:rsid w:val="00792187"/>
    <w:rsid w:val="007922ED"/>
    <w:rsid w:val="007922F4"/>
    <w:rsid w:val="0079232D"/>
    <w:rsid w:val="00792418"/>
    <w:rsid w:val="007926BB"/>
    <w:rsid w:val="00792789"/>
    <w:rsid w:val="00792848"/>
    <w:rsid w:val="0079285F"/>
    <w:rsid w:val="00792C54"/>
    <w:rsid w:val="00792C67"/>
    <w:rsid w:val="00792E35"/>
    <w:rsid w:val="00792FD5"/>
    <w:rsid w:val="00793015"/>
    <w:rsid w:val="00793085"/>
    <w:rsid w:val="007930F5"/>
    <w:rsid w:val="007933AE"/>
    <w:rsid w:val="007933CF"/>
    <w:rsid w:val="00793AAD"/>
    <w:rsid w:val="0079414B"/>
    <w:rsid w:val="00794157"/>
    <w:rsid w:val="007941A8"/>
    <w:rsid w:val="00794280"/>
    <w:rsid w:val="007942AD"/>
    <w:rsid w:val="0079431A"/>
    <w:rsid w:val="007943AC"/>
    <w:rsid w:val="0079444E"/>
    <w:rsid w:val="0079474C"/>
    <w:rsid w:val="00794846"/>
    <w:rsid w:val="007948F4"/>
    <w:rsid w:val="007949DF"/>
    <w:rsid w:val="00794CD3"/>
    <w:rsid w:val="00794CDA"/>
    <w:rsid w:val="00794D00"/>
    <w:rsid w:val="00794F2E"/>
    <w:rsid w:val="00794FAF"/>
    <w:rsid w:val="00795893"/>
    <w:rsid w:val="007958C9"/>
    <w:rsid w:val="00795B5B"/>
    <w:rsid w:val="00795CE0"/>
    <w:rsid w:val="00795E60"/>
    <w:rsid w:val="00795EEB"/>
    <w:rsid w:val="00795F41"/>
    <w:rsid w:val="00795FA9"/>
    <w:rsid w:val="0079602E"/>
    <w:rsid w:val="007960A7"/>
    <w:rsid w:val="00796479"/>
    <w:rsid w:val="007964BD"/>
    <w:rsid w:val="007965C3"/>
    <w:rsid w:val="007965E4"/>
    <w:rsid w:val="00796649"/>
    <w:rsid w:val="0079668C"/>
    <w:rsid w:val="00796C5B"/>
    <w:rsid w:val="00796C6C"/>
    <w:rsid w:val="00796CD8"/>
    <w:rsid w:val="00796D2A"/>
    <w:rsid w:val="007970D4"/>
    <w:rsid w:val="00797187"/>
    <w:rsid w:val="007971E5"/>
    <w:rsid w:val="0079726B"/>
    <w:rsid w:val="007973C3"/>
    <w:rsid w:val="0079774F"/>
    <w:rsid w:val="00797761"/>
    <w:rsid w:val="00797812"/>
    <w:rsid w:val="00797841"/>
    <w:rsid w:val="00797938"/>
    <w:rsid w:val="007979A3"/>
    <w:rsid w:val="00797A12"/>
    <w:rsid w:val="00797D43"/>
    <w:rsid w:val="00797DC0"/>
    <w:rsid w:val="00797FAB"/>
    <w:rsid w:val="007A0103"/>
    <w:rsid w:val="007A015A"/>
    <w:rsid w:val="007A01B5"/>
    <w:rsid w:val="007A03BD"/>
    <w:rsid w:val="007A049D"/>
    <w:rsid w:val="007A0663"/>
    <w:rsid w:val="007A06D0"/>
    <w:rsid w:val="007A07CE"/>
    <w:rsid w:val="007A0B4B"/>
    <w:rsid w:val="007A0D9C"/>
    <w:rsid w:val="007A1018"/>
    <w:rsid w:val="007A10E7"/>
    <w:rsid w:val="007A1470"/>
    <w:rsid w:val="007A14EE"/>
    <w:rsid w:val="007A1526"/>
    <w:rsid w:val="007A16A2"/>
    <w:rsid w:val="007A1A38"/>
    <w:rsid w:val="007A1AC7"/>
    <w:rsid w:val="007A1B0C"/>
    <w:rsid w:val="007A1DFE"/>
    <w:rsid w:val="007A212C"/>
    <w:rsid w:val="007A235E"/>
    <w:rsid w:val="007A2378"/>
    <w:rsid w:val="007A2982"/>
    <w:rsid w:val="007A2A31"/>
    <w:rsid w:val="007A2CA7"/>
    <w:rsid w:val="007A2CEB"/>
    <w:rsid w:val="007A2F92"/>
    <w:rsid w:val="007A30BF"/>
    <w:rsid w:val="007A32DD"/>
    <w:rsid w:val="007A38A5"/>
    <w:rsid w:val="007A38EB"/>
    <w:rsid w:val="007A3BB1"/>
    <w:rsid w:val="007A3C55"/>
    <w:rsid w:val="007A3DE6"/>
    <w:rsid w:val="007A424B"/>
    <w:rsid w:val="007A424C"/>
    <w:rsid w:val="007A4277"/>
    <w:rsid w:val="007A42E7"/>
    <w:rsid w:val="007A44FB"/>
    <w:rsid w:val="007A4B6C"/>
    <w:rsid w:val="007A4D65"/>
    <w:rsid w:val="007A4DA3"/>
    <w:rsid w:val="007A4E6F"/>
    <w:rsid w:val="007A4F34"/>
    <w:rsid w:val="007A5242"/>
    <w:rsid w:val="007A55A4"/>
    <w:rsid w:val="007A5908"/>
    <w:rsid w:val="007A5939"/>
    <w:rsid w:val="007A5950"/>
    <w:rsid w:val="007A5963"/>
    <w:rsid w:val="007A5DF1"/>
    <w:rsid w:val="007A5F06"/>
    <w:rsid w:val="007A62D3"/>
    <w:rsid w:val="007A6799"/>
    <w:rsid w:val="007A6925"/>
    <w:rsid w:val="007A6971"/>
    <w:rsid w:val="007A69D4"/>
    <w:rsid w:val="007A6A60"/>
    <w:rsid w:val="007A6B26"/>
    <w:rsid w:val="007A6D2F"/>
    <w:rsid w:val="007A70E6"/>
    <w:rsid w:val="007A753C"/>
    <w:rsid w:val="007A755F"/>
    <w:rsid w:val="007A76B4"/>
    <w:rsid w:val="007A772F"/>
    <w:rsid w:val="007A77A1"/>
    <w:rsid w:val="007A7B3E"/>
    <w:rsid w:val="007A7BC8"/>
    <w:rsid w:val="007A7CF7"/>
    <w:rsid w:val="007A7ED8"/>
    <w:rsid w:val="007A7EFA"/>
    <w:rsid w:val="007A7F56"/>
    <w:rsid w:val="007B0028"/>
    <w:rsid w:val="007B01F5"/>
    <w:rsid w:val="007B0284"/>
    <w:rsid w:val="007B0355"/>
    <w:rsid w:val="007B0DFB"/>
    <w:rsid w:val="007B0EA4"/>
    <w:rsid w:val="007B0F14"/>
    <w:rsid w:val="007B0F90"/>
    <w:rsid w:val="007B0FEF"/>
    <w:rsid w:val="007B11AD"/>
    <w:rsid w:val="007B11E6"/>
    <w:rsid w:val="007B1275"/>
    <w:rsid w:val="007B1325"/>
    <w:rsid w:val="007B1503"/>
    <w:rsid w:val="007B175F"/>
    <w:rsid w:val="007B18B4"/>
    <w:rsid w:val="007B199D"/>
    <w:rsid w:val="007B1B3A"/>
    <w:rsid w:val="007B1D80"/>
    <w:rsid w:val="007B1F84"/>
    <w:rsid w:val="007B1FAD"/>
    <w:rsid w:val="007B20AA"/>
    <w:rsid w:val="007B2603"/>
    <w:rsid w:val="007B2963"/>
    <w:rsid w:val="007B2A9B"/>
    <w:rsid w:val="007B2B2C"/>
    <w:rsid w:val="007B2DD7"/>
    <w:rsid w:val="007B31AE"/>
    <w:rsid w:val="007B32B3"/>
    <w:rsid w:val="007B353E"/>
    <w:rsid w:val="007B37BF"/>
    <w:rsid w:val="007B38E9"/>
    <w:rsid w:val="007B3A1E"/>
    <w:rsid w:val="007B3A7B"/>
    <w:rsid w:val="007B3C97"/>
    <w:rsid w:val="007B3DAF"/>
    <w:rsid w:val="007B3F45"/>
    <w:rsid w:val="007B4078"/>
    <w:rsid w:val="007B4109"/>
    <w:rsid w:val="007B4193"/>
    <w:rsid w:val="007B41CD"/>
    <w:rsid w:val="007B41D5"/>
    <w:rsid w:val="007B439F"/>
    <w:rsid w:val="007B4745"/>
    <w:rsid w:val="007B497C"/>
    <w:rsid w:val="007B4BA8"/>
    <w:rsid w:val="007B4CF7"/>
    <w:rsid w:val="007B4DCF"/>
    <w:rsid w:val="007B4F35"/>
    <w:rsid w:val="007B507C"/>
    <w:rsid w:val="007B516B"/>
    <w:rsid w:val="007B51F9"/>
    <w:rsid w:val="007B5407"/>
    <w:rsid w:val="007B54BF"/>
    <w:rsid w:val="007B54C1"/>
    <w:rsid w:val="007B551E"/>
    <w:rsid w:val="007B56D1"/>
    <w:rsid w:val="007B572A"/>
    <w:rsid w:val="007B5A08"/>
    <w:rsid w:val="007B5A89"/>
    <w:rsid w:val="007B5C6D"/>
    <w:rsid w:val="007B5DD6"/>
    <w:rsid w:val="007B6051"/>
    <w:rsid w:val="007B6183"/>
    <w:rsid w:val="007B6245"/>
    <w:rsid w:val="007B62F5"/>
    <w:rsid w:val="007B6391"/>
    <w:rsid w:val="007B63C9"/>
    <w:rsid w:val="007B66C0"/>
    <w:rsid w:val="007B66D4"/>
    <w:rsid w:val="007B69DE"/>
    <w:rsid w:val="007B6A40"/>
    <w:rsid w:val="007B6B12"/>
    <w:rsid w:val="007B6B18"/>
    <w:rsid w:val="007B6B68"/>
    <w:rsid w:val="007B6D51"/>
    <w:rsid w:val="007B6E59"/>
    <w:rsid w:val="007B6EE4"/>
    <w:rsid w:val="007B7000"/>
    <w:rsid w:val="007B736B"/>
    <w:rsid w:val="007B7415"/>
    <w:rsid w:val="007B7817"/>
    <w:rsid w:val="007B78A6"/>
    <w:rsid w:val="007B78A7"/>
    <w:rsid w:val="007B78D8"/>
    <w:rsid w:val="007B7A28"/>
    <w:rsid w:val="007B7A8C"/>
    <w:rsid w:val="007B7BC2"/>
    <w:rsid w:val="007B7DDB"/>
    <w:rsid w:val="007B7EA3"/>
    <w:rsid w:val="007B7EE4"/>
    <w:rsid w:val="007C0225"/>
    <w:rsid w:val="007C0409"/>
    <w:rsid w:val="007C048E"/>
    <w:rsid w:val="007C04E9"/>
    <w:rsid w:val="007C058B"/>
    <w:rsid w:val="007C08B7"/>
    <w:rsid w:val="007C0981"/>
    <w:rsid w:val="007C09CF"/>
    <w:rsid w:val="007C0A9A"/>
    <w:rsid w:val="007C0C14"/>
    <w:rsid w:val="007C0C4B"/>
    <w:rsid w:val="007C0E4D"/>
    <w:rsid w:val="007C0E87"/>
    <w:rsid w:val="007C0EE2"/>
    <w:rsid w:val="007C0FA6"/>
    <w:rsid w:val="007C118E"/>
    <w:rsid w:val="007C18C7"/>
    <w:rsid w:val="007C19AF"/>
    <w:rsid w:val="007C1A72"/>
    <w:rsid w:val="007C1B80"/>
    <w:rsid w:val="007C201D"/>
    <w:rsid w:val="007C201F"/>
    <w:rsid w:val="007C22A8"/>
    <w:rsid w:val="007C23E5"/>
    <w:rsid w:val="007C27E3"/>
    <w:rsid w:val="007C2A2E"/>
    <w:rsid w:val="007C2B4B"/>
    <w:rsid w:val="007C2C4F"/>
    <w:rsid w:val="007C2E54"/>
    <w:rsid w:val="007C3145"/>
    <w:rsid w:val="007C39E9"/>
    <w:rsid w:val="007C3BE7"/>
    <w:rsid w:val="007C3C2D"/>
    <w:rsid w:val="007C3C81"/>
    <w:rsid w:val="007C3D29"/>
    <w:rsid w:val="007C3D87"/>
    <w:rsid w:val="007C3EAF"/>
    <w:rsid w:val="007C3F33"/>
    <w:rsid w:val="007C3FBD"/>
    <w:rsid w:val="007C47A8"/>
    <w:rsid w:val="007C481E"/>
    <w:rsid w:val="007C4860"/>
    <w:rsid w:val="007C49BC"/>
    <w:rsid w:val="007C4B3B"/>
    <w:rsid w:val="007C4DED"/>
    <w:rsid w:val="007C4E0B"/>
    <w:rsid w:val="007C5180"/>
    <w:rsid w:val="007C52A1"/>
    <w:rsid w:val="007C54CD"/>
    <w:rsid w:val="007C5633"/>
    <w:rsid w:val="007C57CC"/>
    <w:rsid w:val="007C5B3E"/>
    <w:rsid w:val="007C6021"/>
    <w:rsid w:val="007C6427"/>
    <w:rsid w:val="007C642A"/>
    <w:rsid w:val="007C65F3"/>
    <w:rsid w:val="007C6874"/>
    <w:rsid w:val="007C6AE8"/>
    <w:rsid w:val="007C6E1D"/>
    <w:rsid w:val="007C7055"/>
    <w:rsid w:val="007C72F6"/>
    <w:rsid w:val="007C74D1"/>
    <w:rsid w:val="007C76C8"/>
    <w:rsid w:val="007C779E"/>
    <w:rsid w:val="007C7AC0"/>
    <w:rsid w:val="007C7B25"/>
    <w:rsid w:val="007C7BAC"/>
    <w:rsid w:val="007C7CA1"/>
    <w:rsid w:val="007C7DA6"/>
    <w:rsid w:val="007C7F1A"/>
    <w:rsid w:val="007C7F27"/>
    <w:rsid w:val="007C7FDE"/>
    <w:rsid w:val="007D002E"/>
    <w:rsid w:val="007D02EB"/>
    <w:rsid w:val="007D0466"/>
    <w:rsid w:val="007D0529"/>
    <w:rsid w:val="007D06E4"/>
    <w:rsid w:val="007D099F"/>
    <w:rsid w:val="007D0B66"/>
    <w:rsid w:val="007D0D41"/>
    <w:rsid w:val="007D0F1E"/>
    <w:rsid w:val="007D11E7"/>
    <w:rsid w:val="007D1345"/>
    <w:rsid w:val="007D13C7"/>
    <w:rsid w:val="007D1400"/>
    <w:rsid w:val="007D161F"/>
    <w:rsid w:val="007D18B4"/>
    <w:rsid w:val="007D1A6D"/>
    <w:rsid w:val="007D1C4B"/>
    <w:rsid w:val="007D1CC2"/>
    <w:rsid w:val="007D1DF1"/>
    <w:rsid w:val="007D1F4C"/>
    <w:rsid w:val="007D2112"/>
    <w:rsid w:val="007D2485"/>
    <w:rsid w:val="007D251C"/>
    <w:rsid w:val="007D2639"/>
    <w:rsid w:val="007D26DD"/>
    <w:rsid w:val="007D286F"/>
    <w:rsid w:val="007D2BB7"/>
    <w:rsid w:val="007D2BB8"/>
    <w:rsid w:val="007D2C9B"/>
    <w:rsid w:val="007D2F34"/>
    <w:rsid w:val="007D30A7"/>
    <w:rsid w:val="007D325D"/>
    <w:rsid w:val="007D3A47"/>
    <w:rsid w:val="007D3A7C"/>
    <w:rsid w:val="007D3C3F"/>
    <w:rsid w:val="007D4098"/>
    <w:rsid w:val="007D4186"/>
    <w:rsid w:val="007D420B"/>
    <w:rsid w:val="007D42D2"/>
    <w:rsid w:val="007D435B"/>
    <w:rsid w:val="007D4927"/>
    <w:rsid w:val="007D4AD9"/>
    <w:rsid w:val="007D4F8B"/>
    <w:rsid w:val="007D4FD6"/>
    <w:rsid w:val="007D50D8"/>
    <w:rsid w:val="007D5123"/>
    <w:rsid w:val="007D518A"/>
    <w:rsid w:val="007D5302"/>
    <w:rsid w:val="007D53CC"/>
    <w:rsid w:val="007D545C"/>
    <w:rsid w:val="007D55DF"/>
    <w:rsid w:val="007D55F2"/>
    <w:rsid w:val="007D57BF"/>
    <w:rsid w:val="007D5878"/>
    <w:rsid w:val="007D5D63"/>
    <w:rsid w:val="007D6146"/>
    <w:rsid w:val="007D61E9"/>
    <w:rsid w:val="007D655D"/>
    <w:rsid w:val="007D660D"/>
    <w:rsid w:val="007D6902"/>
    <w:rsid w:val="007D69E1"/>
    <w:rsid w:val="007D69E5"/>
    <w:rsid w:val="007D6A8F"/>
    <w:rsid w:val="007D6C15"/>
    <w:rsid w:val="007D6E9A"/>
    <w:rsid w:val="007D6F20"/>
    <w:rsid w:val="007D6F90"/>
    <w:rsid w:val="007D71DE"/>
    <w:rsid w:val="007D78A8"/>
    <w:rsid w:val="007D7902"/>
    <w:rsid w:val="007D7935"/>
    <w:rsid w:val="007D79C3"/>
    <w:rsid w:val="007D7ABD"/>
    <w:rsid w:val="007D7CBA"/>
    <w:rsid w:val="007D7E26"/>
    <w:rsid w:val="007D7E94"/>
    <w:rsid w:val="007D7EBD"/>
    <w:rsid w:val="007D7F1D"/>
    <w:rsid w:val="007E0392"/>
    <w:rsid w:val="007E03EE"/>
    <w:rsid w:val="007E047D"/>
    <w:rsid w:val="007E064B"/>
    <w:rsid w:val="007E0706"/>
    <w:rsid w:val="007E073B"/>
    <w:rsid w:val="007E07B3"/>
    <w:rsid w:val="007E0E41"/>
    <w:rsid w:val="007E0E98"/>
    <w:rsid w:val="007E1266"/>
    <w:rsid w:val="007E135F"/>
    <w:rsid w:val="007E150B"/>
    <w:rsid w:val="007E1657"/>
    <w:rsid w:val="007E167C"/>
    <w:rsid w:val="007E16F7"/>
    <w:rsid w:val="007E183F"/>
    <w:rsid w:val="007E19A1"/>
    <w:rsid w:val="007E1AD5"/>
    <w:rsid w:val="007E1B24"/>
    <w:rsid w:val="007E1CAD"/>
    <w:rsid w:val="007E1E64"/>
    <w:rsid w:val="007E2149"/>
    <w:rsid w:val="007E21B1"/>
    <w:rsid w:val="007E25F9"/>
    <w:rsid w:val="007E2949"/>
    <w:rsid w:val="007E29B2"/>
    <w:rsid w:val="007E2CAB"/>
    <w:rsid w:val="007E2E69"/>
    <w:rsid w:val="007E2F68"/>
    <w:rsid w:val="007E30CB"/>
    <w:rsid w:val="007E3121"/>
    <w:rsid w:val="007E3212"/>
    <w:rsid w:val="007E33AD"/>
    <w:rsid w:val="007E355D"/>
    <w:rsid w:val="007E35B9"/>
    <w:rsid w:val="007E37BB"/>
    <w:rsid w:val="007E3874"/>
    <w:rsid w:val="007E3B22"/>
    <w:rsid w:val="007E3EBD"/>
    <w:rsid w:val="007E3ECD"/>
    <w:rsid w:val="007E4061"/>
    <w:rsid w:val="007E40C0"/>
    <w:rsid w:val="007E42EE"/>
    <w:rsid w:val="007E4A00"/>
    <w:rsid w:val="007E4A4A"/>
    <w:rsid w:val="007E4B8F"/>
    <w:rsid w:val="007E4B91"/>
    <w:rsid w:val="007E4BE3"/>
    <w:rsid w:val="007E4C86"/>
    <w:rsid w:val="007E4DAC"/>
    <w:rsid w:val="007E5055"/>
    <w:rsid w:val="007E5079"/>
    <w:rsid w:val="007E517E"/>
    <w:rsid w:val="007E542F"/>
    <w:rsid w:val="007E553A"/>
    <w:rsid w:val="007E57A7"/>
    <w:rsid w:val="007E57C1"/>
    <w:rsid w:val="007E599C"/>
    <w:rsid w:val="007E5C22"/>
    <w:rsid w:val="007E5E2E"/>
    <w:rsid w:val="007E6145"/>
    <w:rsid w:val="007E6159"/>
    <w:rsid w:val="007E623B"/>
    <w:rsid w:val="007E6599"/>
    <w:rsid w:val="007E662F"/>
    <w:rsid w:val="007E66D9"/>
    <w:rsid w:val="007E6868"/>
    <w:rsid w:val="007E686A"/>
    <w:rsid w:val="007E68DB"/>
    <w:rsid w:val="007E6A8F"/>
    <w:rsid w:val="007E6BE6"/>
    <w:rsid w:val="007E6CA8"/>
    <w:rsid w:val="007E6CBF"/>
    <w:rsid w:val="007E6E12"/>
    <w:rsid w:val="007E6E68"/>
    <w:rsid w:val="007E6EAB"/>
    <w:rsid w:val="007E6F8B"/>
    <w:rsid w:val="007E7257"/>
    <w:rsid w:val="007E7324"/>
    <w:rsid w:val="007E73B4"/>
    <w:rsid w:val="007E7AFD"/>
    <w:rsid w:val="007E7DEA"/>
    <w:rsid w:val="007E7DF8"/>
    <w:rsid w:val="007E7E41"/>
    <w:rsid w:val="007E7E5A"/>
    <w:rsid w:val="007E7FA1"/>
    <w:rsid w:val="007F0106"/>
    <w:rsid w:val="007F016C"/>
    <w:rsid w:val="007F0180"/>
    <w:rsid w:val="007F037D"/>
    <w:rsid w:val="007F06FB"/>
    <w:rsid w:val="007F090D"/>
    <w:rsid w:val="007F0DC5"/>
    <w:rsid w:val="007F0F57"/>
    <w:rsid w:val="007F0F5D"/>
    <w:rsid w:val="007F0F6A"/>
    <w:rsid w:val="007F101F"/>
    <w:rsid w:val="007F10E5"/>
    <w:rsid w:val="007F1345"/>
    <w:rsid w:val="007F140B"/>
    <w:rsid w:val="007F15B6"/>
    <w:rsid w:val="007F15D5"/>
    <w:rsid w:val="007F17E5"/>
    <w:rsid w:val="007F1BC7"/>
    <w:rsid w:val="007F1CA3"/>
    <w:rsid w:val="007F1E84"/>
    <w:rsid w:val="007F2039"/>
    <w:rsid w:val="007F20E5"/>
    <w:rsid w:val="007F228A"/>
    <w:rsid w:val="007F2556"/>
    <w:rsid w:val="007F2595"/>
    <w:rsid w:val="007F263C"/>
    <w:rsid w:val="007F272D"/>
    <w:rsid w:val="007F27C4"/>
    <w:rsid w:val="007F27C9"/>
    <w:rsid w:val="007F2864"/>
    <w:rsid w:val="007F2CA4"/>
    <w:rsid w:val="007F2CA9"/>
    <w:rsid w:val="007F30D5"/>
    <w:rsid w:val="007F3242"/>
    <w:rsid w:val="007F34E9"/>
    <w:rsid w:val="007F3712"/>
    <w:rsid w:val="007F38B7"/>
    <w:rsid w:val="007F3983"/>
    <w:rsid w:val="007F3992"/>
    <w:rsid w:val="007F3C04"/>
    <w:rsid w:val="007F3C7C"/>
    <w:rsid w:val="007F3D6E"/>
    <w:rsid w:val="007F403E"/>
    <w:rsid w:val="007F40A2"/>
    <w:rsid w:val="007F42F4"/>
    <w:rsid w:val="007F4367"/>
    <w:rsid w:val="007F43C5"/>
    <w:rsid w:val="007F45AA"/>
    <w:rsid w:val="007F45AF"/>
    <w:rsid w:val="007F45C4"/>
    <w:rsid w:val="007F464E"/>
    <w:rsid w:val="007F4A0A"/>
    <w:rsid w:val="007F4C58"/>
    <w:rsid w:val="007F4D0E"/>
    <w:rsid w:val="007F4EB2"/>
    <w:rsid w:val="007F5167"/>
    <w:rsid w:val="007F5309"/>
    <w:rsid w:val="007F5538"/>
    <w:rsid w:val="007F55FE"/>
    <w:rsid w:val="007F57CA"/>
    <w:rsid w:val="007F58BD"/>
    <w:rsid w:val="007F58E1"/>
    <w:rsid w:val="007F5A04"/>
    <w:rsid w:val="007F5A18"/>
    <w:rsid w:val="007F5B3F"/>
    <w:rsid w:val="007F5BB2"/>
    <w:rsid w:val="007F5C26"/>
    <w:rsid w:val="007F5CB6"/>
    <w:rsid w:val="007F6120"/>
    <w:rsid w:val="007F616A"/>
    <w:rsid w:val="007F63BC"/>
    <w:rsid w:val="007F6415"/>
    <w:rsid w:val="007F668D"/>
    <w:rsid w:val="007F670E"/>
    <w:rsid w:val="007F6C9E"/>
    <w:rsid w:val="007F6DF4"/>
    <w:rsid w:val="007F70A1"/>
    <w:rsid w:val="007F712D"/>
    <w:rsid w:val="007F7749"/>
    <w:rsid w:val="007F7B51"/>
    <w:rsid w:val="007F7BF6"/>
    <w:rsid w:val="007F7CED"/>
    <w:rsid w:val="007F7D5F"/>
    <w:rsid w:val="00800148"/>
    <w:rsid w:val="008001D4"/>
    <w:rsid w:val="008002D6"/>
    <w:rsid w:val="00800550"/>
    <w:rsid w:val="00800B9C"/>
    <w:rsid w:val="00800DCB"/>
    <w:rsid w:val="00800F3B"/>
    <w:rsid w:val="0080121D"/>
    <w:rsid w:val="00801227"/>
    <w:rsid w:val="0080132D"/>
    <w:rsid w:val="0080135E"/>
    <w:rsid w:val="0080139A"/>
    <w:rsid w:val="008016CA"/>
    <w:rsid w:val="008017C2"/>
    <w:rsid w:val="008017F8"/>
    <w:rsid w:val="00801A80"/>
    <w:rsid w:val="00801AD4"/>
    <w:rsid w:val="00801B0B"/>
    <w:rsid w:val="00801C1D"/>
    <w:rsid w:val="00801CC2"/>
    <w:rsid w:val="00801D8F"/>
    <w:rsid w:val="00801DAB"/>
    <w:rsid w:val="00801E8A"/>
    <w:rsid w:val="00801F71"/>
    <w:rsid w:val="00802188"/>
    <w:rsid w:val="0080228D"/>
    <w:rsid w:val="008022B7"/>
    <w:rsid w:val="008025A8"/>
    <w:rsid w:val="00802832"/>
    <w:rsid w:val="008028B1"/>
    <w:rsid w:val="00802B4E"/>
    <w:rsid w:val="00802E93"/>
    <w:rsid w:val="00802EF8"/>
    <w:rsid w:val="0080341A"/>
    <w:rsid w:val="008036C6"/>
    <w:rsid w:val="0080397D"/>
    <w:rsid w:val="00803B21"/>
    <w:rsid w:val="00803BC6"/>
    <w:rsid w:val="00803D40"/>
    <w:rsid w:val="00803F71"/>
    <w:rsid w:val="00804056"/>
    <w:rsid w:val="008042F5"/>
    <w:rsid w:val="0080435F"/>
    <w:rsid w:val="008043FE"/>
    <w:rsid w:val="0080444A"/>
    <w:rsid w:val="0080453E"/>
    <w:rsid w:val="008045E8"/>
    <w:rsid w:val="008047DB"/>
    <w:rsid w:val="008049FD"/>
    <w:rsid w:val="00804B1C"/>
    <w:rsid w:val="00804D6F"/>
    <w:rsid w:val="00804DFD"/>
    <w:rsid w:val="00804E0F"/>
    <w:rsid w:val="008050D4"/>
    <w:rsid w:val="008055C7"/>
    <w:rsid w:val="00805889"/>
    <w:rsid w:val="0080592C"/>
    <w:rsid w:val="00805CF9"/>
    <w:rsid w:val="0080604F"/>
    <w:rsid w:val="0080613C"/>
    <w:rsid w:val="0080615A"/>
    <w:rsid w:val="00806377"/>
    <w:rsid w:val="00806464"/>
    <w:rsid w:val="00806761"/>
    <w:rsid w:val="00806777"/>
    <w:rsid w:val="008069B0"/>
    <w:rsid w:val="00806F3E"/>
    <w:rsid w:val="00806F8B"/>
    <w:rsid w:val="00806FFE"/>
    <w:rsid w:val="00807224"/>
    <w:rsid w:val="0080726C"/>
    <w:rsid w:val="008074F9"/>
    <w:rsid w:val="008077DB"/>
    <w:rsid w:val="00807C2C"/>
    <w:rsid w:val="00807D96"/>
    <w:rsid w:val="00807E14"/>
    <w:rsid w:val="00807FEC"/>
    <w:rsid w:val="008102CA"/>
    <w:rsid w:val="00810462"/>
    <w:rsid w:val="008105F2"/>
    <w:rsid w:val="00810725"/>
    <w:rsid w:val="0081087B"/>
    <w:rsid w:val="0081096E"/>
    <w:rsid w:val="00810AF9"/>
    <w:rsid w:val="00810D5F"/>
    <w:rsid w:val="00810D6D"/>
    <w:rsid w:val="008110D3"/>
    <w:rsid w:val="0081111D"/>
    <w:rsid w:val="00811220"/>
    <w:rsid w:val="008114F7"/>
    <w:rsid w:val="0081184F"/>
    <w:rsid w:val="00811ACE"/>
    <w:rsid w:val="00811CE8"/>
    <w:rsid w:val="00811D1E"/>
    <w:rsid w:val="00811D80"/>
    <w:rsid w:val="00811F11"/>
    <w:rsid w:val="00811FBC"/>
    <w:rsid w:val="008120E8"/>
    <w:rsid w:val="0081216C"/>
    <w:rsid w:val="00812349"/>
    <w:rsid w:val="00812682"/>
    <w:rsid w:val="00813196"/>
    <w:rsid w:val="008132CA"/>
    <w:rsid w:val="00813365"/>
    <w:rsid w:val="008139FD"/>
    <w:rsid w:val="00813A02"/>
    <w:rsid w:val="00813B36"/>
    <w:rsid w:val="00813C4D"/>
    <w:rsid w:val="00813C7F"/>
    <w:rsid w:val="00813E22"/>
    <w:rsid w:val="00813EA7"/>
    <w:rsid w:val="008145F6"/>
    <w:rsid w:val="0081462B"/>
    <w:rsid w:val="00814802"/>
    <w:rsid w:val="008148B8"/>
    <w:rsid w:val="008148C8"/>
    <w:rsid w:val="00814BC7"/>
    <w:rsid w:val="00814CF5"/>
    <w:rsid w:val="0081540C"/>
    <w:rsid w:val="008157BF"/>
    <w:rsid w:val="00815B97"/>
    <w:rsid w:val="00815C04"/>
    <w:rsid w:val="00815E30"/>
    <w:rsid w:val="00815EA8"/>
    <w:rsid w:val="00815EDF"/>
    <w:rsid w:val="00815F48"/>
    <w:rsid w:val="00815F53"/>
    <w:rsid w:val="0081601A"/>
    <w:rsid w:val="0081604F"/>
    <w:rsid w:val="008161C5"/>
    <w:rsid w:val="0081652C"/>
    <w:rsid w:val="008166AD"/>
    <w:rsid w:val="00816730"/>
    <w:rsid w:val="00816775"/>
    <w:rsid w:val="008168C5"/>
    <w:rsid w:val="00816C87"/>
    <w:rsid w:val="00816CE1"/>
    <w:rsid w:val="00816D1D"/>
    <w:rsid w:val="00816D30"/>
    <w:rsid w:val="00816E21"/>
    <w:rsid w:val="0081707A"/>
    <w:rsid w:val="0081708A"/>
    <w:rsid w:val="00817100"/>
    <w:rsid w:val="00817150"/>
    <w:rsid w:val="00817153"/>
    <w:rsid w:val="008171BF"/>
    <w:rsid w:val="008173F4"/>
    <w:rsid w:val="008177D4"/>
    <w:rsid w:val="00817905"/>
    <w:rsid w:val="00817935"/>
    <w:rsid w:val="00817C20"/>
    <w:rsid w:val="00817C61"/>
    <w:rsid w:val="00817CE8"/>
    <w:rsid w:val="00817E6E"/>
    <w:rsid w:val="00817E80"/>
    <w:rsid w:val="00817EE5"/>
    <w:rsid w:val="00820029"/>
    <w:rsid w:val="00820960"/>
    <w:rsid w:val="00820B2A"/>
    <w:rsid w:val="00820B44"/>
    <w:rsid w:val="00820E61"/>
    <w:rsid w:val="00820FBA"/>
    <w:rsid w:val="0082108B"/>
    <w:rsid w:val="008211DA"/>
    <w:rsid w:val="00821260"/>
    <w:rsid w:val="00821429"/>
    <w:rsid w:val="00821779"/>
    <w:rsid w:val="00821BE1"/>
    <w:rsid w:val="00821F39"/>
    <w:rsid w:val="00822181"/>
    <w:rsid w:val="00822189"/>
    <w:rsid w:val="008223A3"/>
    <w:rsid w:val="0082248A"/>
    <w:rsid w:val="00822678"/>
    <w:rsid w:val="008226AD"/>
    <w:rsid w:val="00822AB7"/>
    <w:rsid w:val="00822D70"/>
    <w:rsid w:val="00822F14"/>
    <w:rsid w:val="00823779"/>
    <w:rsid w:val="00823781"/>
    <w:rsid w:val="008239ED"/>
    <w:rsid w:val="00823A96"/>
    <w:rsid w:val="00823AC7"/>
    <w:rsid w:val="00823BC0"/>
    <w:rsid w:val="00823C9C"/>
    <w:rsid w:val="00823ED2"/>
    <w:rsid w:val="00823EDC"/>
    <w:rsid w:val="00823F5B"/>
    <w:rsid w:val="00823F72"/>
    <w:rsid w:val="00824083"/>
    <w:rsid w:val="008241A8"/>
    <w:rsid w:val="008241D1"/>
    <w:rsid w:val="00824353"/>
    <w:rsid w:val="00824857"/>
    <w:rsid w:val="0082488A"/>
    <w:rsid w:val="008249B8"/>
    <w:rsid w:val="00824B48"/>
    <w:rsid w:val="00824FF1"/>
    <w:rsid w:val="008252D4"/>
    <w:rsid w:val="008253EF"/>
    <w:rsid w:val="008254F6"/>
    <w:rsid w:val="00825581"/>
    <w:rsid w:val="008256D1"/>
    <w:rsid w:val="008259C6"/>
    <w:rsid w:val="00825BB4"/>
    <w:rsid w:val="00825C47"/>
    <w:rsid w:val="00825CC4"/>
    <w:rsid w:val="00825E8C"/>
    <w:rsid w:val="0082608A"/>
    <w:rsid w:val="00826116"/>
    <w:rsid w:val="0082622F"/>
    <w:rsid w:val="0082666A"/>
    <w:rsid w:val="0082681E"/>
    <w:rsid w:val="00826B42"/>
    <w:rsid w:val="00826B51"/>
    <w:rsid w:val="00826D09"/>
    <w:rsid w:val="00826E17"/>
    <w:rsid w:val="00826E50"/>
    <w:rsid w:val="00826FA5"/>
    <w:rsid w:val="00827378"/>
    <w:rsid w:val="00827785"/>
    <w:rsid w:val="00827790"/>
    <w:rsid w:val="008279FB"/>
    <w:rsid w:val="00827AFD"/>
    <w:rsid w:val="00827B81"/>
    <w:rsid w:val="00827C7C"/>
    <w:rsid w:val="00830000"/>
    <w:rsid w:val="00830123"/>
    <w:rsid w:val="008303C9"/>
    <w:rsid w:val="008305E0"/>
    <w:rsid w:val="008305E5"/>
    <w:rsid w:val="008305F8"/>
    <w:rsid w:val="008307A5"/>
    <w:rsid w:val="008307C9"/>
    <w:rsid w:val="0083097D"/>
    <w:rsid w:val="00830980"/>
    <w:rsid w:val="00830AAA"/>
    <w:rsid w:val="00830AC6"/>
    <w:rsid w:val="00830C0A"/>
    <w:rsid w:val="00830FB8"/>
    <w:rsid w:val="008311A6"/>
    <w:rsid w:val="008311DF"/>
    <w:rsid w:val="008311E0"/>
    <w:rsid w:val="00831223"/>
    <w:rsid w:val="00831256"/>
    <w:rsid w:val="00831385"/>
    <w:rsid w:val="00831671"/>
    <w:rsid w:val="008316F0"/>
    <w:rsid w:val="00831759"/>
    <w:rsid w:val="0083180A"/>
    <w:rsid w:val="00831952"/>
    <w:rsid w:val="00831B73"/>
    <w:rsid w:val="00831CB0"/>
    <w:rsid w:val="00831D6A"/>
    <w:rsid w:val="00831DE8"/>
    <w:rsid w:val="00831E05"/>
    <w:rsid w:val="00831E50"/>
    <w:rsid w:val="00831EAD"/>
    <w:rsid w:val="008321B0"/>
    <w:rsid w:val="008322F8"/>
    <w:rsid w:val="00832301"/>
    <w:rsid w:val="008323A3"/>
    <w:rsid w:val="0083243B"/>
    <w:rsid w:val="0083270B"/>
    <w:rsid w:val="0083276B"/>
    <w:rsid w:val="008327C5"/>
    <w:rsid w:val="0083293B"/>
    <w:rsid w:val="00832A33"/>
    <w:rsid w:val="00832B1B"/>
    <w:rsid w:val="00832B92"/>
    <w:rsid w:val="00832BD9"/>
    <w:rsid w:val="00832CB7"/>
    <w:rsid w:val="00832D4B"/>
    <w:rsid w:val="00832DFB"/>
    <w:rsid w:val="00832E74"/>
    <w:rsid w:val="00832F45"/>
    <w:rsid w:val="00832F6C"/>
    <w:rsid w:val="00833003"/>
    <w:rsid w:val="0083302D"/>
    <w:rsid w:val="00833090"/>
    <w:rsid w:val="00833152"/>
    <w:rsid w:val="00833613"/>
    <w:rsid w:val="00833813"/>
    <w:rsid w:val="008339AC"/>
    <w:rsid w:val="00833AF1"/>
    <w:rsid w:val="00833BD1"/>
    <w:rsid w:val="00833C3C"/>
    <w:rsid w:val="0083425E"/>
    <w:rsid w:val="00834464"/>
    <w:rsid w:val="0083454D"/>
    <w:rsid w:val="0083458C"/>
    <w:rsid w:val="0083464D"/>
    <w:rsid w:val="00834811"/>
    <w:rsid w:val="00834840"/>
    <w:rsid w:val="008349B8"/>
    <w:rsid w:val="00834BD4"/>
    <w:rsid w:val="00834D2D"/>
    <w:rsid w:val="00834D3F"/>
    <w:rsid w:val="00834DAE"/>
    <w:rsid w:val="00834F38"/>
    <w:rsid w:val="00835167"/>
    <w:rsid w:val="0083518F"/>
    <w:rsid w:val="0083526D"/>
    <w:rsid w:val="00835398"/>
    <w:rsid w:val="008358B9"/>
    <w:rsid w:val="00835BCD"/>
    <w:rsid w:val="00835CC8"/>
    <w:rsid w:val="00835D2C"/>
    <w:rsid w:val="00835D54"/>
    <w:rsid w:val="00835EA6"/>
    <w:rsid w:val="00835FD1"/>
    <w:rsid w:val="0083611D"/>
    <w:rsid w:val="0083639B"/>
    <w:rsid w:val="00836479"/>
    <w:rsid w:val="0083650C"/>
    <w:rsid w:val="00836646"/>
    <w:rsid w:val="0083667F"/>
    <w:rsid w:val="00836B8A"/>
    <w:rsid w:val="00836D96"/>
    <w:rsid w:val="00836FFF"/>
    <w:rsid w:val="00837072"/>
    <w:rsid w:val="0083715E"/>
    <w:rsid w:val="00837218"/>
    <w:rsid w:val="008376AA"/>
    <w:rsid w:val="00837A45"/>
    <w:rsid w:val="00837A6A"/>
    <w:rsid w:val="00837DF0"/>
    <w:rsid w:val="0084019C"/>
    <w:rsid w:val="00840250"/>
    <w:rsid w:val="00840261"/>
    <w:rsid w:val="00840377"/>
    <w:rsid w:val="00840836"/>
    <w:rsid w:val="00840ABF"/>
    <w:rsid w:val="00840D8E"/>
    <w:rsid w:val="00840FD7"/>
    <w:rsid w:val="0084124D"/>
    <w:rsid w:val="0084137D"/>
    <w:rsid w:val="008414B4"/>
    <w:rsid w:val="008414B5"/>
    <w:rsid w:val="0084161B"/>
    <w:rsid w:val="00841848"/>
    <w:rsid w:val="00841930"/>
    <w:rsid w:val="00841976"/>
    <w:rsid w:val="00841C49"/>
    <w:rsid w:val="00841CDA"/>
    <w:rsid w:val="00841F34"/>
    <w:rsid w:val="00842020"/>
    <w:rsid w:val="00842023"/>
    <w:rsid w:val="00842196"/>
    <w:rsid w:val="008421FC"/>
    <w:rsid w:val="00842287"/>
    <w:rsid w:val="0084230E"/>
    <w:rsid w:val="00842320"/>
    <w:rsid w:val="00842428"/>
    <w:rsid w:val="008427F9"/>
    <w:rsid w:val="00842A51"/>
    <w:rsid w:val="00842CB9"/>
    <w:rsid w:val="00842D02"/>
    <w:rsid w:val="00842E11"/>
    <w:rsid w:val="00842F80"/>
    <w:rsid w:val="00843035"/>
    <w:rsid w:val="00843338"/>
    <w:rsid w:val="00843346"/>
    <w:rsid w:val="008433F2"/>
    <w:rsid w:val="0084350E"/>
    <w:rsid w:val="0084363F"/>
    <w:rsid w:val="008436F4"/>
    <w:rsid w:val="00843856"/>
    <w:rsid w:val="00843B73"/>
    <w:rsid w:val="00843DA9"/>
    <w:rsid w:val="00843EEF"/>
    <w:rsid w:val="008443EF"/>
    <w:rsid w:val="00844453"/>
    <w:rsid w:val="0084450A"/>
    <w:rsid w:val="00844724"/>
    <w:rsid w:val="008447A0"/>
    <w:rsid w:val="008447A1"/>
    <w:rsid w:val="00844AC5"/>
    <w:rsid w:val="00844E10"/>
    <w:rsid w:val="00844E7D"/>
    <w:rsid w:val="0084512A"/>
    <w:rsid w:val="00845200"/>
    <w:rsid w:val="00845249"/>
    <w:rsid w:val="008453F4"/>
    <w:rsid w:val="0084546F"/>
    <w:rsid w:val="008455C1"/>
    <w:rsid w:val="008455C6"/>
    <w:rsid w:val="0084574A"/>
    <w:rsid w:val="0084578F"/>
    <w:rsid w:val="00845A1E"/>
    <w:rsid w:val="00845B23"/>
    <w:rsid w:val="00845B78"/>
    <w:rsid w:val="00845CA8"/>
    <w:rsid w:val="00845ECE"/>
    <w:rsid w:val="00846142"/>
    <w:rsid w:val="00846484"/>
    <w:rsid w:val="00846767"/>
    <w:rsid w:val="008467EB"/>
    <w:rsid w:val="008468F9"/>
    <w:rsid w:val="008469A6"/>
    <w:rsid w:val="00846BD7"/>
    <w:rsid w:val="00846BF6"/>
    <w:rsid w:val="00846CD3"/>
    <w:rsid w:val="00846DD3"/>
    <w:rsid w:val="00846DF9"/>
    <w:rsid w:val="00847000"/>
    <w:rsid w:val="0084735A"/>
    <w:rsid w:val="008474C6"/>
    <w:rsid w:val="00847624"/>
    <w:rsid w:val="00847678"/>
    <w:rsid w:val="00847714"/>
    <w:rsid w:val="00847910"/>
    <w:rsid w:val="00847AB0"/>
    <w:rsid w:val="00847CEA"/>
    <w:rsid w:val="00847E89"/>
    <w:rsid w:val="00847F39"/>
    <w:rsid w:val="0085006F"/>
    <w:rsid w:val="00850147"/>
    <w:rsid w:val="0085031B"/>
    <w:rsid w:val="00850A43"/>
    <w:rsid w:val="00850D6F"/>
    <w:rsid w:val="00850DAF"/>
    <w:rsid w:val="00851108"/>
    <w:rsid w:val="00851208"/>
    <w:rsid w:val="008513B3"/>
    <w:rsid w:val="008515C1"/>
    <w:rsid w:val="008515FF"/>
    <w:rsid w:val="00851637"/>
    <w:rsid w:val="008516DC"/>
    <w:rsid w:val="00851A4E"/>
    <w:rsid w:val="00851AA8"/>
    <w:rsid w:val="00851ACF"/>
    <w:rsid w:val="00851D87"/>
    <w:rsid w:val="00851E58"/>
    <w:rsid w:val="00851FA0"/>
    <w:rsid w:val="008520B0"/>
    <w:rsid w:val="0085241D"/>
    <w:rsid w:val="00852431"/>
    <w:rsid w:val="0085249E"/>
    <w:rsid w:val="00852B4B"/>
    <w:rsid w:val="00852D53"/>
    <w:rsid w:val="008530DF"/>
    <w:rsid w:val="008533E5"/>
    <w:rsid w:val="00853499"/>
    <w:rsid w:val="0085362D"/>
    <w:rsid w:val="008538B7"/>
    <w:rsid w:val="00853BDC"/>
    <w:rsid w:val="00853C0B"/>
    <w:rsid w:val="00853C61"/>
    <w:rsid w:val="008543F4"/>
    <w:rsid w:val="00854415"/>
    <w:rsid w:val="0085488E"/>
    <w:rsid w:val="0085493B"/>
    <w:rsid w:val="00854AA5"/>
    <w:rsid w:val="00854B37"/>
    <w:rsid w:val="00854B5B"/>
    <w:rsid w:val="00854B89"/>
    <w:rsid w:val="00854C45"/>
    <w:rsid w:val="00854E15"/>
    <w:rsid w:val="00854F10"/>
    <w:rsid w:val="00855169"/>
    <w:rsid w:val="008552CE"/>
    <w:rsid w:val="00855519"/>
    <w:rsid w:val="008556DF"/>
    <w:rsid w:val="00855B93"/>
    <w:rsid w:val="00855F76"/>
    <w:rsid w:val="0085609F"/>
    <w:rsid w:val="00856761"/>
    <w:rsid w:val="0085694E"/>
    <w:rsid w:val="00856A43"/>
    <w:rsid w:val="00856C46"/>
    <w:rsid w:val="00856DE3"/>
    <w:rsid w:val="00856DF8"/>
    <w:rsid w:val="00856F59"/>
    <w:rsid w:val="00856F81"/>
    <w:rsid w:val="008571E1"/>
    <w:rsid w:val="00857330"/>
    <w:rsid w:val="008573C7"/>
    <w:rsid w:val="008575E5"/>
    <w:rsid w:val="008579C4"/>
    <w:rsid w:val="00857DC5"/>
    <w:rsid w:val="00857ED5"/>
    <w:rsid w:val="0086001A"/>
    <w:rsid w:val="00860182"/>
    <w:rsid w:val="00860395"/>
    <w:rsid w:val="008605AC"/>
    <w:rsid w:val="008609C8"/>
    <w:rsid w:val="00860A85"/>
    <w:rsid w:val="00860BDA"/>
    <w:rsid w:val="00860C24"/>
    <w:rsid w:val="00860C99"/>
    <w:rsid w:val="00860E4F"/>
    <w:rsid w:val="00860F8D"/>
    <w:rsid w:val="0086179B"/>
    <w:rsid w:val="00861841"/>
    <w:rsid w:val="00861C68"/>
    <w:rsid w:val="00861CB4"/>
    <w:rsid w:val="00861D19"/>
    <w:rsid w:val="00861DD8"/>
    <w:rsid w:val="008621E6"/>
    <w:rsid w:val="008627CC"/>
    <w:rsid w:val="0086288A"/>
    <w:rsid w:val="00862975"/>
    <w:rsid w:val="00862D03"/>
    <w:rsid w:val="00862E1F"/>
    <w:rsid w:val="00862E50"/>
    <w:rsid w:val="00862FD5"/>
    <w:rsid w:val="00862FDE"/>
    <w:rsid w:val="00863065"/>
    <w:rsid w:val="00863099"/>
    <w:rsid w:val="008631D1"/>
    <w:rsid w:val="008632BF"/>
    <w:rsid w:val="008634D2"/>
    <w:rsid w:val="0086362B"/>
    <w:rsid w:val="008637B5"/>
    <w:rsid w:val="00863819"/>
    <w:rsid w:val="008638E2"/>
    <w:rsid w:val="008639C6"/>
    <w:rsid w:val="00863D2B"/>
    <w:rsid w:val="00863E5F"/>
    <w:rsid w:val="00863F8E"/>
    <w:rsid w:val="00864070"/>
    <w:rsid w:val="008640E7"/>
    <w:rsid w:val="008640E9"/>
    <w:rsid w:val="00864190"/>
    <w:rsid w:val="008643F5"/>
    <w:rsid w:val="0086455C"/>
    <w:rsid w:val="00864764"/>
    <w:rsid w:val="00864823"/>
    <w:rsid w:val="0086487A"/>
    <w:rsid w:val="008648F1"/>
    <w:rsid w:val="008649D0"/>
    <w:rsid w:val="00864A96"/>
    <w:rsid w:val="00864C27"/>
    <w:rsid w:val="00864CEC"/>
    <w:rsid w:val="00864F14"/>
    <w:rsid w:val="00864F8E"/>
    <w:rsid w:val="00864FCB"/>
    <w:rsid w:val="00865104"/>
    <w:rsid w:val="0086510A"/>
    <w:rsid w:val="008653D9"/>
    <w:rsid w:val="008655DA"/>
    <w:rsid w:val="00865895"/>
    <w:rsid w:val="008659AB"/>
    <w:rsid w:val="00865ACC"/>
    <w:rsid w:val="00865B90"/>
    <w:rsid w:val="00865FAE"/>
    <w:rsid w:val="00865FE3"/>
    <w:rsid w:val="00866038"/>
    <w:rsid w:val="00866166"/>
    <w:rsid w:val="00866304"/>
    <w:rsid w:val="00866306"/>
    <w:rsid w:val="00866388"/>
    <w:rsid w:val="0086640C"/>
    <w:rsid w:val="00866628"/>
    <w:rsid w:val="008666B4"/>
    <w:rsid w:val="00866820"/>
    <w:rsid w:val="008669A4"/>
    <w:rsid w:val="00866A03"/>
    <w:rsid w:val="00866B1D"/>
    <w:rsid w:val="00866E17"/>
    <w:rsid w:val="00866EF7"/>
    <w:rsid w:val="00867216"/>
    <w:rsid w:val="00867261"/>
    <w:rsid w:val="0086746B"/>
    <w:rsid w:val="008674E7"/>
    <w:rsid w:val="00867754"/>
    <w:rsid w:val="00867BE7"/>
    <w:rsid w:val="00867FE4"/>
    <w:rsid w:val="00870031"/>
    <w:rsid w:val="0087013E"/>
    <w:rsid w:val="008701AF"/>
    <w:rsid w:val="00870357"/>
    <w:rsid w:val="008703B6"/>
    <w:rsid w:val="008704EA"/>
    <w:rsid w:val="008705C9"/>
    <w:rsid w:val="00870B8F"/>
    <w:rsid w:val="00870EC8"/>
    <w:rsid w:val="0087108B"/>
    <w:rsid w:val="00871547"/>
    <w:rsid w:val="008716DF"/>
    <w:rsid w:val="00871766"/>
    <w:rsid w:val="00871B31"/>
    <w:rsid w:val="00871F9F"/>
    <w:rsid w:val="008722EF"/>
    <w:rsid w:val="0087259C"/>
    <w:rsid w:val="008727B6"/>
    <w:rsid w:val="00872914"/>
    <w:rsid w:val="00872A0B"/>
    <w:rsid w:val="00872A25"/>
    <w:rsid w:val="00872BD1"/>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410D"/>
    <w:rsid w:val="008745EA"/>
    <w:rsid w:val="008747FF"/>
    <w:rsid w:val="008749A0"/>
    <w:rsid w:val="008749E8"/>
    <w:rsid w:val="00874AFE"/>
    <w:rsid w:val="00874C84"/>
    <w:rsid w:val="00874D2E"/>
    <w:rsid w:val="00875377"/>
    <w:rsid w:val="008753A2"/>
    <w:rsid w:val="0087584A"/>
    <w:rsid w:val="00875B80"/>
    <w:rsid w:val="00875C6E"/>
    <w:rsid w:val="00875DDD"/>
    <w:rsid w:val="00875F11"/>
    <w:rsid w:val="00875F12"/>
    <w:rsid w:val="00875F77"/>
    <w:rsid w:val="0087602C"/>
    <w:rsid w:val="008761AC"/>
    <w:rsid w:val="008761FF"/>
    <w:rsid w:val="00876262"/>
    <w:rsid w:val="00876601"/>
    <w:rsid w:val="0087692C"/>
    <w:rsid w:val="00876A79"/>
    <w:rsid w:val="00876C9F"/>
    <w:rsid w:val="00876E8F"/>
    <w:rsid w:val="00876F16"/>
    <w:rsid w:val="00876F89"/>
    <w:rsid w:val="0087711F"/>
    <w:rsid w:val="00877330"/>
    <w:rsid w:val="0087733E"/>
    <w:rsid w:val="00877551"/>
    <w:rsid w:val="00877601"/>
    <w:rsid w:val="00877777"/>
    <w:rsid w:val="00877813"/>
    <w:rsid w:val="008779FD"/>
    <w:rsid w:val="00877C94"/>
    <w:rsid w:val="00880196"/>
    <w:rsid w:val="008801E3"/>
    <w:rsid w:val="00880272"/>
    <w:rsid w:val="0088034D"/>
    <w:rsid w:val="0088049E"/>
    <w:rsid w:val="008804F3"/>
    <w:rsid w:val="00880823"/>
    <w:rsid w:val="008809D9"/>
    <w:rsid w:val="00880A40"/>
    <w:rsid w:val="00880AAD"/>
    <w:rsid w:val="00880B16"/>
    <w:rsid w:val="00880B58"/>
    <w:rsid w:val="00880BBF"/>
    <w:rsid w:val="00880C11"/>
    <w:rsid w:val="00880C4B"/>
    <w:rsid w:val="00880F10"/>
    <w:rsid w:val="00881304"/>
    <w:rsid w:val="00881359"/>
    <w:rsid w:val="00881457"/>
    <w:rsid w:val="00881486"/>
    <w:rsid w:val="0088164A"/>
    <w:rsid w:val="008818DC"/>
    <w:rsid w:val="00881962"/>
    <w:rsid w:val="00881B46"/>
    <w:rsid w:val="00881B4B"/>
    <w:rsid w:val="008820FC"/>
    <w:rsid w:val="0088210C"/>
    <w:rsid w:val="00882436"/>
    <w:rsid w:val="0088294A"/>
    <w:rsid w:val="00882C09"/>
    <w:rsid w:val="00882C23"/>
    <w:rsid w:val="00882C54"/>
    <w:rsid w:val="00882D01"/>
    <w:rsid w:val="00882DC8"/>
    <w:rsid w:val="00882EEC"/>
    <w:rsid w:val="00882EF2"/>
    <w:rsid w:val="00882FF3"/>
    <w:rsid w:val="0088312F"/>
    <w:rsid w:val="008833E3"/>
    <w:rsid w:val="00883A6D"/>
    <w:rsid w:val="00883AA5"/>
    <w:rsid w:val="00884089"/>
    <w:rsid w:val="00884431"/>
    <w:rsid w:val="008845EF"/>
    <w:rsid w:val="0088489F"/>
    <w:rsid w:val="008849B4"/>
    <w:rsid w:val="00885193"/>
    <w:rsid w:val="00885212"/>
    <w:rsid w:val="0088522D"/>
    <w:rsid w:val="00885349"/>
    <w:rsid w:val="008853A2"/>
    <w:rsid w:val="0088577B"/>
    <w:rsid w:val="00885FB3"/>
    <w:rsid w:val="0088632C"/>
    <w:rsid w:val="008864AC"/>
    <w:rsid w:val="008864F5"/>
    <w:rsid w:val="0088675B"/>
    <w:rsid w:val="00886AC6"/>
    <w:rsid w:val="00886B42"/>
    <w:rsid w:val="00886C5A"/>
    <w:rsid w:val="00886C84"/>
    <w:rsid w:val="00886D32"/>
    <w:rsid w:val="00886F37"/>
    <w:rsid w:val="0088717E"/>
    <w:rsid w:val="0088732F"/>
    <w:rsid w:val="008873B0"/>
    <w:rsid w:val="00887672"/>
    <w:rsid w:val="008877C3"/>
    <w:rsid w:val="00887A03"/>
    <w:rsid w:val="00887C87"/>
    <w:rsid w:val="00890046"/>
    <w:rsid w:val="0089009C"/>
    <w:rsid w:val="00890182"/>
    <w:rsid w:val="00890190"/>
    <w:rsid w:val="0089044A"/>
    <w:rsid w:val="00890452"/>
    <w:rsid w:val="008905C8"/>
    <w:rsid w:val="008906FA"/>
    <w:rsid w:val="00890A2D"/>
    <w:rsid w:val="00890A7A"/>
    <w:rsid w:val="00891094"/>
    <w:rsid w:val="0089118F"/>
    <w:rsid w:val="00891282"/>
    <w:rsid w:val="008913A8"/>
    <w:rsid w:val="00891588"/>
    <w:rsid w:val="008917C0"/>
    <w:rsid w:val="00891816"/>
    <w:rsid w:val="00891A2F"/>
    <w:rsid w:val="00891CF6"/>
    <w:rsid w:val="00891D87"/>
    <w:rsid w:val="00891DF0"/>
    <w:rsid w:val="00892032"/>
    <w:rsid w:val="00892152"/>
    <w:rsid w:val="008921B6"/>
    <w:rsid w:val="008922BF"/>
    <w:rsid w:val="008922D9"/>
    <w:rsid w:val="008923E5"/>
    <w:rsid w:val="00892803"/>
    <w:rsid w:val="00892813"/>
    <w:rsid w:val="008928EF"/>
    <w:rsid w:val="00892C86"/>
    <w:rsid w:val="00892E70"/>
    <w:rsid w:val="00892E76"/>
    <w:rsid w:val="008932F0"/>
    <w:rsid w:val="0089332E"/>
    <w:rsid w:val="0089346C"/>
    <w:rsid w:val="00893527"/>
    <w:rsid w:val="00893601"/>
    <w:rsid w:val="0089381D"/>
    <w:rsid w:val="00893A7E"/>
    <w:rsid w:val="00893BFF"/>
    <w:rsid w:val="00893C30"/>
    <w:rsid w:val="00893C38"/>
    <w:rsid w:val="00893D17"/>
    <w:rsid w:val="00893D7A"/>
    <w:rsid w:val="00893E60"/>
    <w:rsid w:val="00894027"/>
    <w:rsid w:val="0089410A"/>
    <w:rsid w:val="00894324"/>
    <w:rsid w:val="008947EA"/>
    <w:rsid w:val="008948B5"/>
    <w:rsid w:val="008949D3"/>
    <w:rsid w:val="00894A03"/>
    <w:rsid w:val="00894C68"/>
    <w:rsid w:val="00894CC4"/>
    <w:rsid w:val="00894D97"/>
    <w:rsid w:val="00895158"/>
    <w:rsid w:val="008954A2"/>
    <w:rsid w:val="008955DA"/>
    <w:rsid w:val="00895703"/>
    <w:rsid w:val="00895BF4"/>
    <w:rsid w:val="00896171"/>
    <w:rsid w:val="00896465"/>
    <w:rsid w:val="008964D8"/>
    <w:rsid w:val="008964DF"/>
    <w:rsid w:val="00896690"/>
    <w:rsid w:val="00896C89"/>
    <w:rsid w:val="0089708A"/>
    <w:rsid w:val="0089714C"/>
    <w:rsid w:val="0089789B"/>
    <w:rsid w:val="00897C09"/>
    <w:rsid w:val="00897DA5"/>
    <w:rsid w:val="00897EB6"/>
    <w:rsid w:val="00897F0C"/>
    <w:rsid w:val="008A00BC"/>
    <w:rsid w:val="008A064D"/>
    <w:rsid w:val="008A0B4E"/>
    <w:rsid w:val="008A0C63"/>
    <w:rsid w:val="008A0D73"/>
    <w:rsid w:val="008A0F49"/>
    <w:rsid w:val="008A0FCF"/>
    <w:rsid w:val="008A114A"/>
    <w:rsid w:val="008A11F9"/>
    <w:rsid w:val="008A1446"/>
    <w:rsid w:val="008A16FB"/>
    <w:rsid w:val="008A18B9"/>
    <w:rsid w:val="008A18D6"/>
    <w:rsid w:val="008A191B"/>
    <w:rsid w:val="008A19F8"/>
    <w:rsid w:val="008A1A41"/>
    <w:rsid w:val="008A1C92"/>
    <w:rsid w:val="008A1CD7"/>
    <w:rsid w:val="008A1ED3"/>
    <w:rsid w:val="008A2107"/>
    <w:rsid w:val="008A2258"/>
    <w:rsid w:val="008A24ED"/>
    <w:rsid w:val="008A2612"/>
    <w:rsid w:val="008A297A"/>
    <w:rsid w:val="008A2C42"/>
    <w:rsid w:val="008A2C53"/>
    <w:rsid w:val="008A2FC9"/>
    <w:rsid w:val="008A30CC"/>
    <w:rsid w:val="008A34B0"/>
    <w:rsid w:val="008A35C8"/>
    <w:rsid w:val="008A37DC"/>
    <w:rsid w:val="008A3A02"/>
    <w:rsid w:val="008A4026"/>
    <w:rsid w:val="008A4966"/>
    <w:rsid w:val="008A4AA6"/>
    <w:rsid w:val="008A4C44"/>
    <w:rsid w:val="008A4D1B"/>
    <w:rsid w:val="008A4D6D"/>
    <w:rsid w:val="008A4E53"/>
    <w:rsid w:val="008A4FB3"/>
    <w:rsid w:val="008A5006"/>
    <w:rsid w:val="008A5029"/>
    <w:rsid w:val="008A504D"/>
    <w:rsid w:val="008A50B5"/>
    <w:rsid w:val="008A51AD"/>
    <w:rsid w:val="008A51D7"/>
    <w:rsid w:val="008A52A5"/>
    <w:rsid w:val="008A52F9"/>
    <w:rsid w:val="008A5382"/>
    <w:rsid w:val="008A5816"/>
    <w:rsid w:val="008A599F"/>
    <w:rsid w:val="008A5FE0"/>
    <w:rsid w:val="008A6309"/>
    <w:rsid w:val="008A6866"/>
    <w:rsid w:val="008A6A29"/>
    <w:rsid w:val="008A6A8F"/>
    <w:rsid w:val="008A6E3E"/>
    <w:rsid w:val="008A6E8E"/>
    <w:rsid w:val="008A6FA9"/>
    <w:rsid w:val="008A7032"/>
    <w:rsid w:val="008A70ED"/>
    <w:rsid w:val="008A73A4"/>
    <w:rsid w:val="008A742B"/>
    <w:rsid w:val="008A74CA"/>
    <w:rsid w:val="008A7823"/>
    <w:rsid w:val="008A7B8A"/>
    <w:rsid w:val="008A7CED"/>
    <w:rsid w:val="008A7E5B"/>
    <w:rsid w:val="008A7EE6"/>
    <w:rsid w:val="008B0282"/>
    <w:rsid w:val="008B0487"/>
    <w:rsid w:val="008B048E"/>
    <w:rsid w:val="008B04B7"/>
    <w:rsid w:val="008B05BC"/>
    <w:rsid w:val="008B0BA3"/>
    <w:rsid w:val="008B0EB2"/>
    <w:rsid w:val="008B1003"/>
    <w:rsid w:val="008B1048"/>
    <w:rsid w:val="008B1094"/>
    <w:rsid w:val="008B117C"/>
    <w:rsid w:val="008B129F"/>
    <w:rsid w:val="008B14EC"/>
    <w:rsid w:val="008B15F1"/>
    <w:rsid w:val="008B162F"/>
    <w:rsid w:val="008B19C3"/>
    <w:rsid w:val="008B1BD0"/>
    <w:rsid w:val="008B1C9A"/>
    <w:rsid w:val="008B1CF3"/>
    <w:rsid w:val="008B1E84"/>
    <w:rsid w:val="008B2164"/>
    <w:rsid w:val="008B241C"/>
    <w:rsid w:val="008B2453"/>
    <w:rsid w:val="008B25AE"/>
    <w:rsid w:val="008B2C30"/>
    <w:rsid w:val="008B2ED8"/>
    <w:rsid w:val="008B31A2"/>
    <w:rsid w:val="008B3526"/>
    <w:rsid w:val="008B355D"/>
    <w:rsid w:val="008B355E"/>
    <w:rsid w:val="008B39A4"/>
    <w:rsid w:val="008B3CA4"/>
    <w:rsid w:val="008B3CAE"/>
    <w:rsid w:val="008B3CD9"/>
    <w:rsid w:val="008B3DEE"/>
    <w:rsid w:val="008B3E1C"/>
    <w:rsid w:val="008B3E7C"/>
    <w:rsid w:val="008B3FFD"/>
    <w:rsid w:val="008B4057"/>
    <w:rsid w:val="008B412C"/>
    <w:rsid w:val="008B4204"/>
    <w:rsid w:val="008B42D4"/>
    <w:rsid w:val="008B42D7"/>
    <w:rsid w:val="008B440F"/>
    <w:rsid w:val="008B4785"/>
    <w:rsid w:val="008B48B1"/>
    <w:rsid w:val="008B4B83"/>
    <w:rsid w:val="008B4E1A"/>
    <w:rsid w:val="008B4E7A"/>
    <w:rsid w:val="008B5067"/>
    <w:rsid w:val="008B50D3"/>
    <w:rsid w:val="008B51D9"/>
    <w:rsid w:val="008B52C2"/>
    <w:rsid w:val="008B533A"/>
    <w:rsid w:val="008B5579"/>
    <w:rsid w:val="008B565E"/>
    <w:rsid w:val="008B572C"/>
    <w:rsid w:val="008B57D7"/>
    <w:rsid w:val="008B5829"/>
    <w:rsid w:val="008B5A36"/>
    <w:rsid w:val="008B5B8E"/>
    <w:rsid w:val="008B5CAA"/>
    <w:rsid w:val="008B5E77"/>
    <w:rsid w:val="008B6057"/>
    <w:rsid w:val="008B617B"/>
    <w:rsid w:val="008B6355"/>
    <w:rsid w:val="008B6360"/>
    <w:rsid w:val="008B6BCC"/>
    <w:rsid w:val="008B6C4D"/>
    <w:rsid w:val="008B6D38"/>
    <w:rsid w:val="008B70FA"/>
    <w:rsid w:val="008B7296"/>
    <w:rsid w:val="008B7652"/>
    <w:rsid w:val="008B76FB"/>
    <w:rsid w:val="008B7B41"/>
    <w:rsid w:val="008B7C21"/>
    <w:rsid w:val="008B7ECA"/>
    <w:rsid w:val="008C0010"/>
    <w:rsid w:val="008C01AD"/>
    <w:rsid w:val="008C04C4"/>
    <w:rsid w:val="008C0982"/>
    <w:rsid w:val="008C0A41"/>
    <w:rsid w:val="008C0DA5"/>
    <w:rsid w:val="008C0EF2"/>
    <w:rsid w:val="008C0FB0"/>
    <w:rsid w:val="008C1481"/>
    <w:rsid w:val="008C1797"/>
    <w:rsid w:val="008C17CC"/>
    <w:rsid w:val="008C185E"/>
    <w:rsid w:val="008C18E9"/>
    <w:rsid w:val="008C190D"/>
    <w:rsid w:val="008C1A67"/>
    <w:rsid w:val="008C1D9E"/>
    <w:rsid w:val="008C2161"/>
    <w:rsid w:val="008C2379"/>
    <w:rsid w:val="008C238A"/>
    <w:rsid w:val="008C25C6"/>
    <w:rsid w:val="008C274A"/>
    <w:rsid w:val="008C285C"/>
    <w:rsid w:val="008C2A5F"/>
    <w:rsid w:val="008C2A6A"/>
    <w:rsid w:val="008C2D49"/>
    <w:rsid w:val="008C2F23"/>
    <w:rsid w:val="008C310F"/>
    <w:rsid w:val="008C31C2"/>
    <w:rsid w:val="008C32CD"/>
    <w:rsid w:val="008C34B8"/>
    <w:rsid w:val="008C36A3"/>
    <w:rsid w:val="008C3747"/>
    <w:rsid w:val="008C3A95"/>
    <w:rsid w:val="008C3D2D"/>
    <w:rsid w:val="008C4278"/>
    <w:rsid w:val="008C42FB"/>
    <w:rsid w:val="008C44D6"/>
    <w:rsid w:val="008C45EC"/>
    <w:rsid w:val="008C4680"/>
    <w:rsid w:val="008C47A7"/>
    <w:rsid w:val="008C4A4D"/>
    <w:rsid w:val="008C4A84"/>
    <w:rsid w:val="008C4B42"/>
    <w:rsid w:val="008C4DC4"/>
    <w:rsid w:val="008C4F26"/>
    <w:rsid w:val="008C4FEE"/>
    <w:rsid w:val="008C515C"/>
    <w:rsid w:val="008C5201"/>
    <w:rsid w:val="008C59CE"/>
    <w:rsid w:val="008C5A01"/>
    <w:rsid w:val="008C5CB3"/>
    <w:rsid w:val="008C5DAC"/>
    <w:rsid w:val="008C5F8C"/>
    <w:rsid w:val="008C6021"/>
    <w:rsid w:val="008C6095"/>
    <w:rsid w:val="008C62A4"/>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E71"/>
    <w:rsid w:val="008C7E85"/>
    <w:rsid w:val="008D000D"/>
    <w:rsid w:val="008D01FB"/>
    <w:rsid w:val="008D0351"/>
    <w:rsid w:val="008D06F2"/>
    <w:rsid w:val="008D0BF6"/>
    <w:rsid w:val="008D0DFB"/>
    <w:rsid w:val="008D1016"/>
    <w:rsid w:val="008D1114"/>
    <w:rsid w:val="008D1267"/>
    <w:rsid w:val="008D12CE"/>
    <w:rsid w:val="008D146C"/>
    <w:rsid w:val="008D1771"/>
    <w:rsid w:val="008D1802"/>
    <w:rsid w:val="008D185E"/>
    <w:rsid w:val="008D19C8"/>
    <w:rsid w:val="008D1A2C"/>
    <w:rsid w:val="008D1A8D"/>
    <w:rsid w:val="008D1E85"/>
    <w:rsid w:val="008D1F47"/>
    <w:rsid w:val="008D240B"/>
    <w:rsid w:val="008D2791"/>
    <w:rsid w:val="008D280C"/>
    <w:rsid w:val="008D29A0"/>
    <w:rsid w:val="008D2AB7"/>
    <w:rsid w:val="008D2B8B"/>
    <w:rsid w:val="008D2ECC"/>
    <w:rsid w:val="008D30CD"/>
    <w:rsid w:val="008D31F4"/>
    <w:rsid w:val="008D3756"/>
    <w:rsid w:val="008D407B"/>
    <w:rsid w:val="008D4126"/>
    <w:rsid w:val="008D43BB"/>
    <w:rsid w:val="008D4436"/>
    <w:rsid w:val="008D44CB"/>
    <w:rsid w:val="008D4606"/>
    <w:rsid w:val="008D47A5"/>
    <w:rsid w:val="008D48E4"/>
    <w:rsid w:val="008D50F9"/>
    <w:rsid w:val="008D519F"/>
    <w:rsid w:val="008D541F"/>
    <w:rsid w:val="008D56A0"/>
    <w:rsid w:val="008D56F3"/>
    <w:rsid w:val="008D58B3"/>
    <w:rsid w:val="008D58E8"/>
    <w:rsid w:val="008D5B46"/>
    <w:rsid w:val="008D5B48"/>
    <w:rsid w:val="008D5C62"/>
    <w:rsid w:val="008D5C9B"/>
    <w:rsid w:val="008D5CC7"/>
    <w:rsid w:val="008D5CCF"/>
    <w:rsid w:val="008D5E1E"/>
    <w:rsid w:val="008D5FAE"/>
    <w:rsid w:val="008D63B6"/>
    <w:rsid w:val="008D6479"/>
    <w:rsid w:val="008D647C"/>
    <w:rsid w:val="008D6564"/>
    <w:rsid w:val="008D6871"/>
    <w:rsid w:val="008D6885"/>
    <w:rsid w:val="008D6A79"/>
    <w:rsid w:val="008D6B95"/>
    <w:rsid w:val="008D6EF5"/>
    <w:rsid w:val="008D6F1F"/>
    <w:rsid w:val="008D6F6F"/>
    <w:rsid w:val="008D7166"/>
    <w:rsid w:val="008D7502"/>
    <w:rsid w:val="008D756A"/>
    <w:rsid w:val="008D76C0"/>
    <w:rsid w:val="008D7AC0"/>
    <w:rsid w:val="008D7E22"/>
    <w:rsid w:val="008D7F96"/>
    <w:rsid w:val="008E01B4"/>
    <w:rsid w:val="008E02A9"/>
    <w:rsid w:val="008E0421"/>
    <w:rsid w:val="008E0A48"/>
    <w:rsid w:val="008E0D73"/>
    <w:rsid w:val="008E0E74"/>
    <w:rsid w:val="008E104C"/>
    <w:rsid w:val="008E1255"/>
    <w:rsid w:val="008E15D2"/>
    <w:rsid w:val="008E172A"/>
    <w:rsid w:val="008E1AB1"/>
    <w:rsid w:val="008E1ADA"/>
    <w:rsid w:val="008E1AF7"/>
    <w:rsid w:val="008E1B4D"/>
    <w:rsid w:val="008E1BE6"/>
    <w:rsid w:val="008E20CD"/>
    <w:rsid w:val="008E20DF"/>
    <w:rsid w:val="008E20E4"/>
    <w:rsid w:val="008E2280"/>
    <w:rsid w:val="008E2389"/>
    <w:rsid w:val="008E242A"/>
    <w:rsid w:val="008E293A"/>
    <w:rsid w:val="008E2B0C"/>
    <w:rsid w:val="008E2BDD"/>
    <w:rsid w:val="008E2E66"/>
    <w:rsid w:val="008E312E"/>
    <w:rsid w:val="008E3634"/>
    <w:rsid w:val="008E3871"/>
    <w:rsid w:val="008E39E3"/>
    <w:rsid w:val="008E3A29"/>
    <w:rsid w:val="008E3ACD"/>
    <w:rsid w:val="008E3CFB"/>
    <w:rsid w:val="008E3F01"/>
    <w:rsid w:val="008E3FFE"/>
    <w:rsid w:val="008E4247"/>
    <w:rsid w:val="008E4403"/>
    <w:rsid w:val="008E4805"/>
    <w:rsid w:val="008E4816"/>
    <w:rsid w:val="008E4873"/>
    <w:rsid w:val="008E49A4"/>
    <w:rsid w:val="008E4C23"/>
    <w:rsid w:val="008E4C72"/>
    <w:rsid w:val="008E4E7F"/>
    <w:rsid w:val="008E5483"/>
    <w:rsid w:val="008E5767"/>
    <w:rsid w:val="008E5A08"/>
    <w:rsid w:val="008E5AFD"/>
    <w:rsid w:val="008E5C34"/>
    <w:rsid w:val="008E5E09"/>
    <w:rsid w:val="008E69DC"/>
    <w:rsid w:val="008E6BC3"/>
    <w:rsid w:val="008E6BFF"/>
    <w:rsid w:val="008E6C0A"/>
    <w:rsid w:val="008E6D09"/>
    <w:rsid w:val="008E716B"/>
    <w:rsid w:val="008E7171"/>
    <w:rsid w:val="008E7659"/>
    <w:rsid w:val="008E788D"/>
    <w:rsid w:val="008E79C8"/>
    <w:rsid w:val="008E7BA4"/>
    <w:rsid w:val="008E7CF3"/>
    <w:rsid w:val="008E7DC9"/>
    <w:rsid w:val="008F0587"/>
    <w:rsid w:val="008F0779"/>
    <w:rsid w:val="008F0893"/>
    <w:rsid w:val="008F0940"/>
    <w:rsid w:val="008F0A53"/>
    <w:rsid w:val="008F0DCA"/>
    <w:rsid w:val="008F0EE4"/>
    <w:rsid w:val="008F10BE"/>
    <w:rsid w:val="008F11C7"/>
    <w:rsid w:val="008F12A7"/>
    <w:rsid w:val="008F13AD"/>
    <w:rsid w:val="008F158E"/>
    <w:rsid w:val="008F1702"/>
    <w:rsid w:val="008F1904"/>
    <w:rsid w:val="008F1A40"/>
    <w:rsid w:val="008F1C6F"/>
    <w:rsid w:val="008F2109"/>
    <w:rsid w:val="008F252E"/>
    <w:rsid w:val="008F275F"/>
    <w:rsid w:val="008F28AC"/>
    <w:rsid w:val="008F2CC4"/>
    <w:rsid w:val="008F305C"/>
    <w:rsid w:val="008F30B9"/>
    <w:rsid w:val="008F31B4"/>
    <w:rsid w:val="008F31D6"/>
    <w:rsid w:val="008F3444"/>
    <w:rsid w:val="008F347A"/>
    <w:rsid w:val="008F350C"/>
    <w:rsid w:val="008F3551"/>
    <w:rsid w:val="008F357F"/>
    <w:rsid w:val="008F366A"/>
    <w:rsid w:val="008F3ABC"/>
    <w:rsid w:val="008F3B75"/>
    <w:rsid w:val="008F3B79"/>
    <w:rsid w:val="008F3CE1"/>
    <w:rsid w:val="008F3D9F"/>
    <w:rsid w:val="008F3DE3"/>
    <w:rsid w:val="008F4183"/>
    <w:rsid w:val="008F4443"/>
    <w:rsid w:val="008F4560"/>
    <w:rsid w:val="008F4593"/>
    <w:rsid w:val="008F45DF"/>
    <w:rsid w:val="008F4688"/>
    <w:rsid w:val="008F47CA"/>
    <w:rsid w:val="008F49B1"/>
    <w:rsid w:val="008F4DBB"/>
    <w:rsid w:val="008F4FF3"/>
    <w:rsid w:val="008F4FFB"/>
    <w:rsid w:val="008F52F7"/>
    <w:rsid w:val="008F53E9"/>
    <w:rsid w:val="008F5571"/>
    <w:rsid w:val="008F5B47"/>
    <w:rsid w:val="008F5F2F"/>
    <w:rsid w:val="008F606B"/>
    <w:rsid w:val="008F64AE"/>
    <w:rsid w:val="008F6534"/>
    <w:rsid w:val="008F6580"/>
    <w:rsid w:val="008F65CF"/>
    <w:rsid w:val="008F6630"/>
    <w:rsid w:val="008F66ED"/>
    <w:rsid w:val="008F6778"/>
    <w:rsid w:val="008F67B5"/>
    <w:rsid w:val="008F6970"/>
    <w:rsid w:val="008F6ACC"/>
    <w:rsid w:val="008F6BD9"/>
    <w:rsid w:val="008F6C9E"/>
    <w:rsid w:val="008F6D96"/>
    <w:rsid w:val="008F6DB2"/>
    <w:rsid w:val="008F6FDB"/>
    <w:rsid w:val="008F704C"/>
    <w:rsid w:val="008F71C8"/>
    <w:rsid w:val="008F71E7"/>
    <w:rsid w:val="008F7772"/>
    <w:rsid w:val="008F7A66"/>
    <w:rsid w:val="008F7A73"/>
    <w:rsid w:val="008F7AE6"/>
    <w:rsid w:val="008F7B96"/>
    <w:rsid w:val="008F7EDE"/>
    <w:rsid w:val="008F7FB7"/>
    <w:rsid w:val="0090003A"/>
    <w:rsid w:val="009002D5"/>
    <w:rsid w:val="009003FF"/>
    <w:rsid w:val="009004A0"/>
    <w:rsid w:val="009005F2"/>
    <w:rsid w:val="00900645"/>
    <w:rsid w:val="009009F9"/>
    <w:rsid w:val="00900AA1"/>
    <w:rsid w:val="00900D1D"/>
    <w:rsid w:val="00900FAE"/>
    <w:rsid w:val="00901039"/>
    <w:rsid w:val="0090117E"/>
    <w:rsid w:val="009014F1"/>
    <w:rsid w:val="009018CB"/>
    <w:rsid w:val="00901B51"/>
    <w:rsid w:val="00901C17"/>
    <w:rsid w:val="00901CF1"/>
    <w:rsid w:val="00901D1E"/>
    <w:rsid w:val="00901E59"/>
    <w:rsid w:val="00901ED8"/>
    <w:rsid w:val="00902339"/>
    <w:rsid w:val="00902466"/>
    <w:rsid w:val="00902505"/>
    <w:rsid w:val="00902566"/>
    <w:rsid w:val="0090257B"/>
    <w:rsid w:val="009025C2"/>
    <w:rsid w:val="009028E8"/>
    <w:rsid w:val="009029E7"/>
    <w:rsid w:val="00902E00"/>
    <w:rsid w:val="00902F83"/>
    <w:rsid w:val="0090310C"/>
    <w:rsid w:val="00903198"/>
    <w:rsid w:val="0090331D"/>
    <w:rsid w:val="0090342C"/>
    <w:rsid w:val="00903521"/>
    <w:rsid w:val="009038CE"/>
    <w:rsid w:val="00903A8E"/>
    <w:rsid w:val="00903BF0"/>
    <w:rsid w:val="00903D2A"/>
    <w:rsid w:val="00903DFD"/>
    <w:rsid w:val="0090402D"/>
    <w:rsid w:val="00904080"/>
    <w:rsid w:val="009042C1"/>
    <w:rsid w:val="009044CB"/>
    <w:rsid w:val="0090468B"/>
    <w:rsid w:val="00904A28"/>
    <w:rsid w:val="00904DD2"/>
    <w:rsid w:val="00904EC2"/>
    <w:rsid w:val="00904F40"/>
    <w:rsid w:val="00905292"/>
    <w:rsid w:val="0090529B"/>
    <w:rsid w:val="00905364"/>
    <w:rsid w:val="009054CA"/>
    <w:rsid w:val="009055FB"/>
    <w:rsid w:val="009055FF"/>
    <w:rsid w:val="009057A0"/>
    <w:rsid w:val="009060FD"/>
    <w:rsid w:val="0090610E"/>
    <w:rsid w:val="00906149"/>
    <w:rsid w:val="009062DD"/>
    <w:rsid w:val="00906315"/>
    <w:rsid w:val="009064D9"/>
    <w:rsid w:val="00906D10"/>
    <w:rsid w:val="00906EFF"/>
    <w:rsid w:val="00906F3E"/>
    <w:rsid w:val="00907378"/>
    <w:rsid w:val="0090749E"/>
    <w:rsid w:val="00907510"/>
    <w:rsid w:val="0090779C"/>
    <w:rsid w:val="009077AA"/>
    <w:rsid w:val="00907820"/>
    <w:rsid w:val="0090786F"/>
    <w:rsid w:val="00907A67"/>
    <w:rsid w:val="00907C24"/>
    <w:rsid w:val="00907C25"/>
    <w:rsid w:val="00907C43"/>
    <w:rsid w:val="00907C59"/>
    <w:rsid w:val="00907C9E"/>
    <w:rsid w:val="00910072"/>
    <w:rsid w:val="00910142"/>
    <w:rsid w:val="00910257"/>
    <w:rsid w:val="0091025D"/>
    <w:rsid w:val="009102C5"/>
    <w:rsid w:val="00910396"/>
    <w:rsid w:val="0091045A"/>
    <w:rsid w:val="0091048B"/>
    <w:rsid w:val="0091053C"/>
    <w:rsid w:val="009105E4"/>
    <w:rsid w:val="009105ED"/>
    <w:rsid w:val="009109AE"/>
    <w:rsid w:val="00910D39"/>
    <w:rsid w:val="00911061"/>
    <w:rsid w:val="0091138B"/>
    <w:rsid w:val="0091154F"/>
    <w:rsid w:val="0091155B"/>
    <w:rsid w:val="00911A6E"/>
    <w:rsid w:val="00911CB6"/>
    <w:rsid w:val="00911E03"/>
    <w:rsid w:val="00911E14"/>
    <w:rsid w:val="00911F4E"/>
    <w:rsid w:val="009121C4"/>
    <w:rsid w:val="00912332"/>
    <w:rsid w:val="0091291A"/>
    <w:rsid w:val="00912D7A"/>
    <w:rsid w:val="00913015"/>
    <w:rsid w:val="00913186"/>
    <w:rsid w:val="00913285"/>
    <w:rsid w:val="009132A2"/>
    <w:rsid w:val="0091373D"/>
    <w:rsid w:val="00913B9D"/>
    <w:rsid w:val="00913C36"/>
    <w:rsid w:val="00913C92"/>
    <w:rsid w:val="00913D2F"/>
    <w:rsid w:val="00913E25"/>
    <w:rsid w:val="009140F9"/>
    <w:rsid w:val="009141A5"/>
    <w:rsid w:val="009143F0"/>
    <w:rsid w:val="0091440C"/>
    <w:rsid w:val="0091485F"/>
    <w:rsid w:val="0091499A"/>
    <w:rsid w:val="00914A6A"/>
    <w:rsid w:val="00914C35"/>
    <w:rsid w:val="00914C90"/>
    <w:rsid w:val="00914E3D"/>
    <w:rsid w:val="00914E6E"/>
    <w:rsid w:val="00914E92"/>
    <w:rsid w:val="00914FFE"/>
    <w:rsid w:val="00915104"/>
    <w:rsid w:val="0091540C"/>
    <w:rsid w:val="009155F0"/>
    <w:rsid w:val="0091575C"/>
    <w:rsid w:val="00915E15"/>
    <w:rsid w:val="00915FBA"/>
    <w:rsid w:val="00915FD7"/>
    <w:rsid w:val="0091604B"/>
    <w:rsid w:val="0091605B"/>
    <w:rsid w:val="009162D6"/>
    <w:rsid w:val="009163EE"/>
    <w:rsid w:val="009164EC"/>
    <w:rsid w:val="00916758"/>
    <w:rsid w:val="0091694E"/>
    <w:rsid w:val="009169B0"/>
    <w:rsid w:val="009173ED"/>
    <w:rsid w:val="00917434"/>
    <w:rsid w:val="0091759A"/>
    <w:rsid w:val="00917604"/>
    <w:rsid w:val="00917A4C"/>
    <w:rsid w:val="00917A8F"/>
    <w:rsid w:val="00917B9A"/>
    <w:rsid w:val="00917C91"/>
    <w:rsid w:val="00917D49"/>
    <w:rsid w:val="00917F80"/>
    <w:rsid w:val="009201DF"/>
    <w:rsid w:val="0092027B"/>
    <w:rsid w:val="00920448"/>
    <w:rsid w:val="00920955"/>
    <w:rsid w:val="00920BFB"/>
    <w:rsid w:val="00920C8A"/>
    <w:rsid w:val="00920CFA"/>
    <w:rsid w:val="00920D83"/>
    <w:rsid w:val="00920F37"/>
    <w:rsid w:val="00921196"/>
    <w:rsid w:val="00921428"/>
    <w:rsid w:val="00921430"/>
    <w:rsid w:val="0092158E"/>
    <w:rsid w:val="009215BB"/>
    <w:rsid w:val="00921AFB"/>
    <w:rsid w:val="00921CD1"/>
    <w:rsid w:val="00921FEC"/>
    <w:rsid w:val="00922077"/>
    <w:rsid w:val="0092218B"/>
    <w:rsid w:val="0092226D"/>
    <w:rsid w:val="00922504"/>
    <w:rsid w:val="0092263F"/>
    <w:rsid w:val="00922642"/>
    <w:rsid w:val="0092276C"/>
    <w:rsid w:val="009229A2"/>
    <w:rsid w:val="00922B4F"/>
    <w:rsid w:val="00922B80"/>
    <w:rsid w:val="00922F49"/>
    <w:rsid w:val="00922F59"/>
    <w:rsid w:val="00922FC9"/>
    <w:rsid w:val="0092353F"/>
    <w:rsid w:val="009235DC"/>
    <w:rsid w:val="00923941"/>
    <w:rsid w:val="009239D2"/>
    <w:rsid w:val="00923B5A"/>
    <w:rsid w:val="00923BAB"/>
    <w:rsid w:val="00923E88"/>
    <w:rsid w:val="00923F31"/>
    <w:rsid w:val="0092422E"/>
    <w:rsid w:val="009242E8"/>
    <w:rsid w:val="009245D5"/>
    <w:rsid w:val="009246DC"/>
    <w:rsid w:val="009248BD"/>
    <w:rsid w:val="00924919"/>
    <w:rsid w:val="00924A04"/>
    <w:rsid w:val="00924A1D"/>
    <w:rsid w:val="00924A94"/>
    <w:rsid w:val="00924AE7"/>
    <w:rsid w:val="00924B2B"/>
    <w:rsid w:val="00924C38"/>
    <w:rsid w:val="00924DBF"/>
    <w:rsid w:val="009250C5"/>
    <w:rsid w:val="00925454"/>
    <w:rsid w:val="00925462"/>
    <w:rsid w:val="009255B8"/>
    <w:rsid w:val="00925651"/>
    <w:rsid w:val="0092583D"/>
    <w:rsid w:val="009259DE"/>
    <w:rsid w:val="00925BDB"/>
    <w:rsid w:val="00925BE8"/>
    <w:rsid w:val="00925C47"/>
    <w:rsid w:val="00926543"/>
    <w:rsid w:val="00926A48"/>
    <w:rsid w:val="00926D63"/>
    <w:rsid w:val="00926E9C"/>
    <w:rsid w:val="00926FB9"/>
    <w:rsid w:val="00926FE1"/>
    <w:rsid w:val="00927461"/>
    <w:rsid w:val="00927703"/>
    <w:rsid w:val="0092786A"/>
    <w:rsid w:val="00927998"/>
    <w:rsid w:val="00927DA4"/>
    <w:rsid w:val="00927FDA"/>
    <w:rsid w:val="00930166"/>
    <w:rsid w:val="00930600"/>
    <w:rsid w:val="00930668"/>
    <w:rsid w:val="00930710"/>
    <w:rsid w:val="00930795"/>
    <w:rsid w:val="0093088E"/>
    <w:rsid w:val="00930914"/>
    <w:rsid w:val="00930A68"/>
    <w:rsid w:val="00930BF6"/>
    <w:rsid w:val="0093159B"/>
    <w:rsid w:val="009316D7"/>
    <w:rsid w:val="009316EF"/>
    <w:rsid w:val="00931813"/>
    <w:rsid w:val="00931B48"/>
    <w:rsid w:val="00931B58"/>
    <w:rsid w:val="00931BC3"/>
    <w:rsid w:val="00931E41"/>
    <w:rsid w:val="00931E57"/>
    <w:rsid w:val="00931E5C"/>
    <w:rsid w:val="009321CD"/>
    <w:rsid w:val="0093234C"/>
    <w:rsid w:val="009323CF"/>
    <w:rsid w:val="0093285F"/>
    <w:rsid w:val="00932B0E"/>
    <w:rsid w:val="00932B26"/>
    <w:rsid w:val="00932B43"/>
    <w:rsid w:val="00932E58"/>
    <w:rsid w:val="0093310B"/>
    <w:rsid w:val="00933666"/>
    <w:rsid w:val="009336AD"/>
    <w:rsid w:val="00933824"/>
    <w:rsid w:val="00933A0B"/>
    <w:rsid w:val="00933A54"/>
    <w:rsid w:val="00933A5C"/>
    <w:rsid w:val="00933A64"/>
    <w:rsid w:val="00933E39"/>
    <w:rsid w:val="00933E91"/>
    <w:rsid w:val="00933EE3"/>
    <w:rsid w:val="00933F3C"/>
    <w:rsid w:val="00933FB0"/>
    <w:rsid w:val="00934162"/>
    <w:rsid w:val="00934455"/>
    <w:rsid w:val="009344AA"/>
    <w:rsid w:val="00934635"/>
    <w:rsid w:val="009346D6"/>
    <w:rsid w:val="009346DC"/>
    <w:rsid w:val="009347F6"/>
    <w:rsid w:val="0093480B"/>
    <w:rsid w:val="009349F2"/>
    <w:rsid w:val="00934A0F"/>
    <w:rsid w:val="00934DDC"/>
    <w:rsid w:val="00934E2F"/>
    <w:rsid w:val="00934FAC"/>
    <w:rsid w:val="00934FD5"/>
    <w:rsid w:val="00935191"/>
    <w:rsid w:val="009351EC"/>
    <w:rsid w:val="009354C5"/>
    <w:rsid w:val="009354EB"/>
    <w:rsid w:val="0093550D"/>
    <w:rsid w:val="009355AF"/>
    <w:rsid w:val="009357D0"/>
    <w:rsid w:val="009359F8"/>
    <w:rsid w:val="00935CB0"/>
    <w:rsid w:val="00935D36"/>
    <w:rsid w:val="00936012"/>
    <w:rsid w:val="009361F3"/>
    <w:rsid w:val="00936285"/>
    <w:rsid w:val="009364D2"/>
    <w:rsid w:val="009365B7"/>
    <w:rsid w:val="009365C8"/>
    <w:rsid w:val="009367F9"/>
    <w:rsid w:val="009368C8"/>
    <w:rsid w:val="009368CB"/>
    <w:rsid w:val="009368EE"/>
    <w:rsid w:val="0093698D"/>
    <w:rsid w:val="00936D0A"/>
    <w:rsid w:val="0093708A"/>
    <w:rsid w:val="009372A3"/>
    <w:rsid w:val="009373AE"/>
    <w:rsid w:val="009373E6"/>
    <w:rsid w:val="009374BB"/>
    <w:rsid w:val="009379F9"/>
    <w:rsid w:val="00937AB0"/>
    <w:rsid w:val="00937B4B"/>
    <w:rsid w:val="00937B58"/>
    <w:rsid w:val="00937F06"/>
    <w:rsid w:val="0094001F"/>
    <w:rsid w:val="00940145"/>
    <w:rsid w:val="00940155"/>
    <w:rsid w:val="00940659"/>
    <w:rsid w:val="009406DB"/>
    <w:rsid w:val="009408F9"/>
    <w:rsid w:val="0094093C"/>
    <w:rsid w:val="00940A93"/>
    <w:rsid w:val="00940E71"/>
    <w:rsid w:val="00940E82"/>
    <w:rsid w:val="00940F25"/>
    <w:rsid w:val="00940F7E"/>
    <w:rsid w:val="0094117A"/>
    <w:rsid w:val="009413CA"/>
    <w:rsid w:val="009417A5"/>
    <w:rsid w:val="0094204F"/>
    <w:rsid w:val="0094237C"/>
    <w:rsid w:val="0094242F"/>
    <w:rsid w:val="009424FA"/>
    <w:rsid w:val="0094250A"/>
    <w:rsid w:val="00942546"/>
    <w:rsid w:val="0094257D"/>
    <w:rsid w:val="0094261F"/>
    <w:rsid w:val="009429F1"/>
    <w:rsid w:val="00942C2E"/>
    <w:rsid w:val="00942C46"/>
    <w:rsid w:val="00942CDB"/>
    <w:rsid w:val="00942DB2"/>
    <w:rsid w:val="0094315F"/>
    <w:rsid w:val="009432DB"/>
    <w:rsid w:val="0094334D"/>
    <w:rsid w:val="00943424"/>
    <w:rsid w:val="0094349A"/>
    <w:rsid w:val="009434F2"/>
    <w:rsid w:val="009435ED"/>
    <w:rsid w:val="00943854"/>
    <w:rsid w:val="00943A1F"/>
    <w:rsid w:val="00943C7D"/>
    <w:rsid w:val="00943D25"/>
    <w:rsid w:val="00944347"/>
    <w:rsid w:val="0094439E"/>
    <w:rsid w:val="009444EB"/>
    <w:rsid w:val="00944618"/>
    <w:rsid w:val="00944640"/>
    <w:rsid w:val="00944676"/>
    <w:rsid w:val="00944751"/>
    <w:rsid w:val="00944CF6"/>
    <w:rsid w:val="00944E8E"/>
    <w:rsid w:val="0094529E"/>
    <w:rsid w:val="0094545A"/>
    <w:rsid w:val="009454AC"/>
    <w:rsid w:val="00945619"/>
    <w:rsid w:val="00945B00"/>
    <w:rsid w:val="00945C37"/>
    <w:rsid w:val="00945D7D"/>
    <w:rsid w:val="00946002"/>
    <w:rsid w:val="009461A7"/>
    <w:rsid w:val="009463A0"/>
    <w:rsid w:val="0094678C"/>
    <w:rsid w:val="0094683B"/>
    <w:rsid w:val="00946884"/>
    <w:rsid w:val="00946B01"/>
    <w:rsid w:val="00946C0F"/>
    <w:rsid w:val="00946DF4"/>
    <w:rsid w:val="0094702D"/>
    <w:rsid w:val="0094738B"/>
    <w:rsid w:val="0094742C"/>
    <w:rsid w:val="00947476"/>
    <w:rsid w:val="0094751C"/>
    <w:rsid w:val="0094753E"/>
    <w:rsid w:val="00947941"/>
    <w:rsid w:val="009479FA"/>
    <w:rsid w:val="00947A79"/>
    <w:rsid w:val="00947C46"/>
    <w:rsid w:val="00947C7C"/>
    <w:rsid w:val="00947DD1"/>
    <w:rsid w:val="0095059B"/>
    <w:rsid w:val="00950A45"/>
    <w:rsid w:val="00950B2A"/>
    <w:rsid w:val="00951208"/>
    <w:rsid w:val="00951340"/>
    <w:rsid w:val="009514BB"/>
    <w:rsid w:val="009515FA"/>
    <w:rsid w:val="00951670"/>
    <w:rsid w:val="009516FB"/>
    <w:rsid w:val="009518AD"/>
    <w:rsid w:val="00951961"/>
    <w:rsid w:val="00951999"/>
    <w:rsid w:val="00951A50"/>
    <w:rsid w:val="00951A8B"/>
    <w:rsid w:val="00951E04"/>
    <w:rsid w:val="0095243B"/>
    <w:rsid w:val="0095249B"/>
    <w:rsid w:val="00952678"/>
    <w:rsid w:val="009526F7"/>
    <w:rsid w:val="00952D01"/>
    <w:rsid w:val="00952E29"/>
    <w:rsid w:val="00953022"/>
    <w:rsid w:val="00953059"/>
    <w:rsid w:val="0095326C"/>
    <w:rsid w:val="00953616"/>
    <w:rsid w:val="00953C30"/>
    <w:rsid w:val="00953C76"/>
    <w:rsid w:val="00953CB4"/>
    <w:rsid w:val="00953E75"/>
    <w:rsid w:val="00953EB0"/>
    <w:rsid w:val="009543E4"/>
    <w:rsid w:val="0095447E"/>
    <w:rsid w:val="009544A7"/>
    <w:rsid w:val="0095463C"/>
    <w:rsid w:val="009549CA"/>
    <w:rsid w:val="00954AD3"/>
    <w:rsid w:val="00954B95"/>
    <w:rsid w:val="00954D31"/>
    <w:rsid w:val="00954E32"/>
    <w:rsid w:val="00954E76"/>
    <w:rsid w:val="00954EC1"/>
    <w:rsid w:val="00955094"/>
    <w:rsid w:val="009551E6"/>
    <w:rsid w:val="00955235"/>
    <w:rsid w:val="0095570E"/>
    <w:rsid w:val="009559A9"/>
    <w:rsid w:val="009559FC"/>
    <w:rsid w:val="00955E84"/>
    <w:rsid w:val="00956061"/>
    <w:rsid w:val="00956115"/>
    <w:rsid w:val="0095611A"/>
    <w:rsid w:val="00956174"/>
    <w:rsid w:val="009561CC"/>
    <w:rsid w:val="009563C3"/>
    <w:rsid w:val="0095646E"/>
    <w:rsid w:val="00956605"/>
    <w:rsid w:val="009569C6"/>
    <w:rsid w:val="00956AC8"/>
    <w:rsid w:val="00956BEE"/>
    <w:rsid w:val="00956C61"/>
    <w:rsid w:val="00956CFE"/>
    <w:rsid w:val="00956FBC"/>
    <w:rsid w:val="0095719D"/>
    <w:rsid w:val="00957444"/>
    <w:rsid w:val="00957462"/>
    <w:rsid w:val="009574DE"/>
    <w:rsid w:val="00957603"/>
    <w:rsid w:val="0095765B"/>
    <w:rsid w:val="00957802"/>
    <w:rsid w:val="009578B5"/>
    <w:rsid w:val="00957914"/>
    <w:rsid w:val="009579F1"/>
    <w:rsid w:val="00957C98"/>
    <w:rsid w:val="00957C9F"/>
    <w:rsid w:val="00957DB2"/>
    <w:rsid w:val="00957DFC"/>
    <w:rsid w:val="00957F2C"/>
    <w:rsid w:val="00960029"/>
    <w:rsid w:val="00960035"/>
    <w:rsid w:val="00960558"/>
    <w:rsid w:val="009607EC"/>
    <w:rsid w:val="009608C7"/>
    <w:rsid w:val="00960BAA"/>
    <w:rsid w:val="009610E2"/>
    <w:rsid w:val="00961175"/>
    <w:rsid w:val="00961268"/>
    <w:rsid w:val="009612CF"/>
    <w:rsid w:val="009612FD"/>
    <w:rsid w:val="00961369"/>
    <w:rsid w:val="00961483"/>
    <w:rsid w:val="0096162E"/>
    <w:rsid w:val="0096167A"/>
    <w:rsid w:val="00961857"/>
    <w:rsid w:val="00961BDD"/>
    <w:rsid w:val="00961D5E"/>
    <w:rsid w:val="00961F07"/>
    <w:rsid w:val="00961F48"/>
    <w:rsid w:val="00961F9E"/>
    <w:rsid w:val="00961FCF"/>
    <w:rsid w:val="0096233A"/>
    <w:rsid w:val="00962403"/>
    <w:rsid w:val="00962863"/>
    <w:rsid w:val="00962A05"/>
    <w:rsid w:val="009632E7"/>
    <w:rsid w:val="0096336D"/>
    <w:rsid w:val="009633B1"/>
    <w:rsid w:val="009634AD"/>
    <w:rsid w:val="009637CD"/>
    <w:rsid w:val="00963CF2"/>
    <w:rsid w:val="00963D55"/>
    <w:rsid w:val="00963D58"/>
    <w:rsid w:val="00963D61"/>
    <w:rsid w:val="00963EF2"/>
    <w:rsid w:val="0096455A"/>
    <w:rsid w:val="009645DF"/>
    <w:rsid w:val="00964621"/>
    <w:rsid w:val="0096463D"/>
    <w:rsid w:val="0096482A"/>
    <w:rsid w:val="00964916"/>
    <w:rsid w:val="00964EAD"/>
    <w:rsid w:val="00965370"/>
    <w:rsid w:val="009655F9"/>
    <w:rsid w:val="00965657"/>
    <w:rsid w:val="009656B6"/>
    <w:rsid w:val="009656C7"/>
    <w:rsid w:val="0096593D"/>
    <w:rsid w:val="009659ED"/>
    <w:rsid w:val="00965A79"/>
    <w:rsid w:val="00965C60"/>
    <w:rsid w:val="00965D31"/>
    <w:rsid w:val="009662F2"/>
    <w:rsid w:val="009665CA"/>
    <w:rsid w:val="00966643"/>
    <w:rsid w:val="009668AF"/>
    <w:rsid w:val="00966A25"/>
    <w:rsid w:val="00966C89"/>
    <w:rsid w:val="00966D09"/>
    <w:rsid w:val="00966D35"/>
    <w:rsid w:val="00966F78"/>
    <w:rsid w:val="0096731D"/>
    <w:rsid w:val="00967398"/>
    <w:rsid w:val="0096777C"/>
    <w:rsid w:val="0096786B"/>
    <w:rsid w:val="009678CC"/>
    <w:rsid w:val="0096794A"/>
    <w:rsid w:val="00967A0A"/>
    <w:rsid w:val="00967A86"/>
    <w:rsid w:val="00967C67"/>
    <w:rsid w:val="00967F52"/>
    <w:rsid w:val="00967FCB"/>
    <w:rsid w:val="00970188"/>
    <w:rsid w:val="0097027A"/>
    <w:rsid w:val="0097072C"/>
    <w:rsid w:val="00970851"/>
    <w:rsid w:val="00970984"/>
    <w:rsid w:val="009709EE"/>
    <w:rsid w:val="009709EF"/>
    <w:rsid w:val="00970A7B"/>
    <w:rsid w:val="00970A80"/>
    <w:rsid w:val="00970B82"/>
    <w:rsid w:val="00970ECC"/>
    <w:rsid w:val="0097107B"/>
    <w:rsid w:val="0097132F"/>
    <w:rsid w:val="00971762"/>
    <w:rsid w:val="0097183A"/>
    <w:rsid w:val="009718CB"/>
    <w:rsid w:val="00971A62"/>
    <w:rsid w:val="00971C5A"/>
    <w:rsid w:val="00971CAB"/>
    <w:rsid w:val="00971E31"/>
    <w:rsid w:val="00971E83"/>
    <w:rsid w:val="00971FDA"/>
    <w:rsid w:val="009722CA"/>
    <w:rsid w:val="00972434"/>
    <w:rsid w:val="009725E0"/>
    <w:rsid w:val="00972601"/>
    <w:rsid w:val="00972687"/>
    <w:rsid w:val="0097271B"/>
    <w:rsid w:val="00972929"/>
    <w:rsid w:val="00972C62"/>
    <w:rsid w:val="00972E05"/>
    <w:rsid w:val="00972E23"/>
    <w:rsid w:val="0097301B"/>
    <w:rsid w:val="009731BF"/>
    <w:rsid w:val="00973365"/>
    <w:rsid w:val="00973593"/>
    <w:rsid w:val="00973991"/>
    <w:rsid w:val="00973AC5"/>
    <w:rsid w:val="00973B46"/>
    <w:rsid w:val="00973D3B"/>
    <w:rsid w:val="00974074"/>
    <w:rsid w:val="00974271"/>
    <w:rsid w:val="0097449D"/>
    <w:rsid w:val="009748B3"/>
    <w:rsid w:val="009748D4"/>
    <w:rsid w:val="009749D7"/>
    <w:rsid w:val="00974B68"/>
    <w:rsid w:val="00974B93"/>
    <w:rsid w:val="00974D33"/>
    <w:rsid w:val="00974D77"/>
    <w:rsid w:val="00974DAD"/>
    <w:rsid w:val="00974DEA"/>
    <w:rsid w:val="00974E8E"/>
    <w:rsid w:val="00974F02"/>
    <w:rsid w:val="00974F2E"/>
    <w:rsid w:val="00975096"/>
    <w:rsid w:val="009750F5"/>
    <w:rsid w:val="00975146"/>
    <w:rsid w:val="00975221"/>
    <w:rsid w:val="00975263"/>
    <w:rsid w:val="0097526E"/>
    <w:rsid w:val="0097554C"/>
    <w:rsid w:val="00975578"/>
    <w:rsid w:val="009755EE"/>
    <w:rsid w:val="009756D5"/>
    <w:rsid w:val="009758DD"/>
    <w:rsid w:val="00975A60"/>
    <w:rsid w:val="00975AD8"/>
    <w:rsid w:val="00975E77"/>
    <w:rsid w:val="00975E90"/>
    <w:rsid w:val="00975EB8"/>
    <w:rsid w:val="00975F11"/>
    <w:rsid w:val="009760D5"/>
    <w:rsid w:val="00976228"/>
    <w:rsid w:val="0097626C"/>
    <w:rsid w:val="009762E9"/>
    <w:rsid w:val="00976586"/>
    <w:rsid w:val="00976635"/>
    <w:rsid w:val="0097699F"/>
    <w:rsid w:val="009769A0"/>
    <w:rsid w:val="00976A17"/>
    <w:rsid w:val="00976A83"/>
    <w:rsid w:val="00976A93"/>
    <w:rsid w:val="00976B48"/>
    <w:rsid w:val="00976C37"/>
    <w:rsid w:val="00976DFB"/>
    <w:rsid w:val="0097705E"/>
    <w:rsid w:val="009775E1"/>
    <w:rsid w:val="00977728"/>
    <w:rsid w:val="00977977"/>
    <w:rsid w:val="00977B9C"/>
    <w:rsid w:val="00977C47"/>
    <w:rsid w:val="00977D86"/>
    <w:rsid w:val="00977E82"/>
    <w:rsid w:val="00977EAD"/>
    <w:rsid w:val="009784C7"/>
    <w:rsid w:val="0098053B"/>
    <w:rsid w:val="009805CD"/>
    <w:rsid w:val="009805E9"/>
    <w:rsid w:val="009806A8"/>
    <w:rsid w:val="00980712"/>
    <w:rsid w:val="0098077E"/>
    <w:rsid w:val="009807A6"/>
    <w:rsid w:val="009809EB"/>
    <w:rsid w:val="00980A1E"/>
    <w:rsid w:val="00980A6A"/>
    <w:rsid w:val="00980CC4"/>
    <w:rsid w:val="00980DB7"/>
    <w:rsid w:val="00980F54"/>
    <w:rsid w:val="00981128"/>
    <w:rsid w:val="0098112C"/>
    <w:rsid w:val="009812D6"/>
    <w:rsid w:val="009812E4"/>
    <w:rsid w:val="00981445"/>
    <w:rsid w:val="0098147B"/>
    <w:rsid w:val="00981911"/>
    <w:rsid w:val="00981AC0"/>
    <w:rsid w:val="00981D8B"/>
    <w:rsid w:val="00981E0C"/>
    <w:rsid w:val="00981EDD"/>
    <w:rsid w:val="00982209"/>
    <w:rsid w:val="0098272B"/>
    <w:rsid w:val="0098291D"/>
    <w:rsid w:val="00982B30"/>
    <w:rsid w:val="00982B35"/>
    <w:rsid w:val="00982BD1"/>
    <w:rsid w:val="00982CA2"/>
    <w:rsid w:val="00982D54"/>
    <w:rsid w:val="00982E1F"/>
    <w:rsid w:val="00983100"/>
    <w:rsid w:val="009832FE"/>
    <w:rsid w:val="00983393"/>
    <w:rsid w:val="0098339E"/>
    <w:rsid w:val="0098345C"/>
    <w:rsid w:val="009834FA"/>
    <w:rsid w:val="009838E3"/>
    <w:rsid w:val="00983EEE"/>
    <w:rsid w:val="00983F0A"/>
    <w:rsid w:val="00983FD4"/>
    <w:rsid w:val="00984043"/>
    <w:rsid w:val="00984145"/>
    <w:rsid w:val="009841FB"/>
    <w:rsid w:val="00984255"/>
    <w:rsid w:val="009842B7"/>
    <w:rsid w:val="0098485D"/>
    <w:rsid w:val="00984996"/>
    <w:rsid w:val="00984AFA"/>
    <w:rsid w:val="00984BA3"/>
    <w:rsid w:val="00984C6D"/>
    <w:rsid w:val="00984D68"/>
    <w:rsid w:val="00984DDD"/>
    <w:rsid w:val="00984F34"/>
    <w:rsid w:val="0098528D"/>
    <w:rsid w:val="009852F3"/>
    <w:rsid w:val="0098533B"/>
    <w:rsid w:val="009853CD"/>
    <w:rsid w:val="00985572"/>
    <w:rsid w:val="009858EB"/>
    <w:rsid w:val="00985A9D"/>
    <w:rsid w:val="00985E35"/>
    <w:rsid w:val="00985FCD"/>
    <w:rsid w:val="00985FF8"/>
    <w:rsid w:val="00986452"/>
    <w:rsid w:val="00986722"/>
    <w:rsid w:val="009867E6"/>
    <w:rsid w:val="00986928"/>
    <w:rsid w:val="00986961"/>
    <w:rsid w:val="009870B6"/>
    <w:rsid w:val="00987137"/>
    <w:rsid w:val="009872FC"/>
    <w:rsid w:val="0098730C"/>
    <w:rsid w:val="009873E5"/>
    <w:rsid w:val="00987573"/>
    <w:rsid w:val="00987802"/>
    <w:rsid w:val="009878C9"/>
    <w:rsid w:val="009878F5"/>
    <w:rsid w:val="009879CB"/>
    <w:rsid w:val="00987C7A"/>
    <w:rsid w:val="00987CAB"/>
    <w:rsid w:val="00987EB1"/>
    <w:rsid w:val="00987EB6"/>
    <w:rsid w:val="00987F54"/>
    <w:rsid w:val="00990099"/>
    <w:rsid w:val="009900D2"/>
    <w:rsid w:val="009902A9"/>
    <w:rsid w:val="00990384"/>
    <w:rsid w:val="009905F5"/>
    <w:rsid w:val="0099085A"/>
    <w:rsid w:val="0099088C"/>
    <w:rsid w:val="00990A64"/>
    <w:rsid w:val="00990C18"/>
    <w:rsid w:val="0099106D"/>
    <w:rsid w:val="00991128"/>
    <w:rsid w:val="00991249"/>
    <w:rsid w:val="00991325"/>
    <w:rsid w:val="009913B1"/>
    <w:rsid w:val="00991534"/>
    <w:rsid w:val="0099160C"/>
    <w:rsid w:val="0099188F"/>
    <w:rsid w:val="00991924"/>
    <w:rsid w:val="00991A21"/>
    <w:rsid w:val="00991A54"/>
    <w:rsid w:val="00991B66"/>
    <w:rsid w:val="00991BA5"/>
    <w:rsid w:val="00991C2B"/>
    <w:rsid w:val="00991D6D"/>
    <w:rsid w:val="00991D87"/>
    <w:rsid w:val="00991E3F"/>
    <w:rsid w:val="00992036"/>
    <w:rsid w:val="00992114"/>
    <w:rsid w:val="0099280C"/>
    <w:rsid w:val="00992B54"/>
    <w:rsid w:val="00992BD8"/>
    <w:rsid w:val="00992CB1"/>
    <w:rsid w:val="00992EEF"/>
    <w:rsid w:val="009932E4"/>
    <w:rsid w:val="00993499"/>
    <w:rsid w:val="00993712"/>
    <w:rsid w:val="00993715"/>
    <w:rsid w:val="00993862"/>
    <w:rsid w:val="00993DFF"/>
    <w:rsid w:val="009941E0"/>
    <w:rsid w:val="009942CA"/>
    <w:rsid w:val="00994432"/>
    <w:rsid w:val="0099473B"/>
    <w:rsid w:val="00994BBC"/>
    <w:rsid w:val="00994D9D"/>
    <w:rsid w:val="00995122"/>
    <w:rsid w:val="0099518F"/>
    <w:rsid w:val="00995423"/>
    <w:rsid w:val="00995592"/>
    <w:rsid w:val="009955B5"/>
    <w:rsid w:val="00995604"/>
    <w:rsid w:val="00995781"/>
    <w:rsid w:val="00995A4D"/>
    <w:rsid w:val="00995CFA"/>
    <w:rsid w:val="00995EE1"/>
    <w:rsid w:val="00995FE7"/>
    <w:rsid w:val="009960FA"/>
    <w:rsid w:val="0099617C"/>
    <w:rsid w:val="00996208"/>
    <w:rsid w:val="009964BF"/>
    <w:rsid w:val="00996682"/>
    <w:rsid w:val="0099669C"/>
    <w:rsid w:val="00996858"/>
    <w:rsid w:val="00996868"/>
    <w:rsid w:val="00996ACD"/>
    <w:rsid w:val="00996BC3"/>
    <w:rsid w:val="00996EDE"/>
    <w:rsid w:val="0099717E"/>
    <w:rsid w:val="0099725D"/>
    <w:rsid w:val="00997296"/>
    <w:rsid w:val="00997733"/>
    <w:rsid w:val="0099776D"/>
    <w:rsid w:val="009977A7"/>
    <w:rsid w:val="0099790E"/>
    <w:rsid w:val="009979C5"/>
    <w:rsid w:val="00997B3F"/>
    <w:rsid w:val="00997C57"/>
    <w:rsid w:val="00997CEF"/>
    <w:rsid w:val="00997DF1"/>
    <w:rsid w:val="009A0165"/>
    <w:rsid w:val="009A025F"/>
    <w:rsid w:val="009A0380"/>
    <w:rsid w:val="009A0392"/>
    <w:rsid w:val="009A04F3"/>
    <w:rsid w:val="009A056D"/>
    <w:rsid w:val="009A0763"/>
    <w:rsid w:val="009A09CD"/>
    <w:rsid w:val="009A0AA3"/>
    <w:rsid w:val="009A0D07"/>
    <w:rsid w:val="009A0EF2"/>
    <w:rsid w:val="009A0F07"/>
    <w:rsid w:val="009A10AC"/>
    <w:rsid w:val="009A128D"/>
    <w:rsid w:val="009A1444"/>
    <w:rsid w:val="009A144B"/>
    <w:rsid w:val="009A15C1"/>
    <w:rsid w:val="009A163B"/>
    <w:rsid w:val="009A1676"/>
    <w:rsid w:val="009A18B6"/>
    <w:rsid w:val="009A1959"/>
    <w:rsid w:val="009A1B8A"/>
    <w:rsid w:val="009A1B9B"/>
    <w:rsid w:val="009A1D41"/>
    <w:rsid w:val="009A1EEC"/>
    <w:rsid w:val="009A2019"/>
    <w:rsid w:val="009A20E4"/>
    <w:rsid w:val="009A22DF"/>
    <w:rsid w:val="009A2394"/>
    <w:rsid w:val="009A24FA"/>
    <w:rsid w:val="009A2A02"/>
    <w:rsid w:val="009A2AEF"/>
    <w:rsid w:val="009A2C23"/>
    <w:rsid w:val="009A2D9A"/>
    <w:rsid w:val="009A2E77"/>
    <w:rsid w:val="009A2EC3"/>
    <w:rsid w:val="009A303F"/>
    <w:rsid w:val="009A318E"/>
    <w:rsid w:val="009A327E"/>
    <w:rsid w:val="009A3317"/>
    <w:rsid w:val="009A3496"/>
    <w:rsid w:val="009A3518"/>
    <w:rsid w:val="009A3537"/>
    <w:rsid w:val="009A3B25"/>
    <w:rsid w:val="009A3B8C"/>
    <w:rsid w:val="009A3B92"/>
    <w:rsid w:val="009A3C57"/>
    <w:rsid w:val="009A3CC2"/>
    <w:rsid w:val="009A3CEB"/>
    <w:rsid w:val="009A4129"/>
    <w:rsid w:val="009A4236"/>
    <w:rsid w:val="009A4245"/>
    <w:rsid w:val="009A452E"/>
    <w:rsid w:val="009A468B"/>
    <w:rsid w:val="009A473F"/>
    <w:rsid w:val="009A4841"/>
    <w:rsid w:val="009A48A6"/>
    <w:rsid w:val="009A4CC2"/>
    <w:rsid w:val="009A4E71"/>
    <w:rsid w:val="009A4F37"/>
    <w:rsid w:val="009A4FA2"/>
    <w:rsid w:val="009A542E"/>
    <w:rsid w:val="009A5A44"/>
    <w:rsid w:val="009A5BB1"/>
    <w:rsid w:val="009A5C2C"/>
    <w:rsid w:val="009A5C46"/>
    <w:rsid w:val="009A5D05"/>
    <w:rsid w:val="009A5DD6"/>
    <w:rsid w:val="009A5DED"/>
    <w:rsid w:val="009A5E8D"/>
    <w:rsid w:val="009A6153"/>
    <w:rsid w:val="009A63E8"/>
    <w:rsid w:val="009A6962"/>
    <w:rsid w:val="009A6A24"/>
    <w:rsid w:val="009A6A73"/>
    <w:rsid w:val="009A6AF9"/>
    <w:rsid w:val="009A6C2C"/>
    <w:rsid w:val="009A6F4D"/>
    <w:rsid w:val="009A6FDF"/>
    <w:rsid w:val="009A7053"/>
    <w:rsid w:val="009A718F"/>
    <w:rsid w:val="009A71CD"/>
    <w:rsid w:val="009A72C0"/>
    <w:rsid w:val="009A732A"/>
    <w:rsid w:val="009A735A"/>
    <w:rsid w:val="009A73C7"/>
    <w:rsid w:val="009A7433"/>
    <w:rsid w:val="009A743D"/>
    <w:rsid w:val="009A77CF"/>
    <w:rsid w:val="009A7A50"/>
    <w:rsid w:val="009A7B38"/>
    <w:rsid w:val="009A7D38"/>
    <w:rsid w:val="009A7E33"/>
    <w:rsid w:val="009B025B"/>
    <w:rsid w:val="009B03A5"/>
    <w:rsid w:val="009B04F4"/>
    <w:rsid w:val="009B0663"/>
    <w:rsid w:val="009B07B0"/>
    <w:rsid w:val="009B07B5"/>
    <w:rsid w:val="009B0A73"/>
    <w:rsid w:val="009B0C13"/>
    <w:rsid w:val="009B0C16"/>
    <w:rsid w:val="009B0E34"/>
    <w:rsid w:val="009B0EB9"/>
    <w:rsid w:val="009B1166"/>
    <w:rsid w:val="009B1470"/>
    <w:rsid w:val="009B19F0"/>
    <w:rsid w:val="009B19FC"/>
    <w:rsid w:val="009B1A1B"/>
    <w:rsid w:val="009B1B0C"/>
    <w:rsid w:val="009B1B15"/>
    <w:rsid w:val="009B1C41"/>
    <w:rsid w:val="009B1D28"/>
    <w:rsid w:val="009B1EFB"/>
    <w:rsid w:val="009B1F6E"/>
    <w:rsid w:val="009B2171"/>
    <w:rsid w:val="009B2340"/>
    <w:rsid w:val="009B23DD"/>
    <w:rsid w:val="009B23E2"/>
    <w:rsid w:val="009B2550"/>
    <w:rsid w:val="009B256C"/>
    <w:rsid w:val="009B2580"/>
    <w:rsid w:val="009B28C9"/>
    <w:rsid w:val="009B29F6"/>
    <w:rsid w:val="009B2AC2"/>
    <w:rsid w:val="009B2B9B"/>
    <w:rsid w:val="009B2BD6"/>
    <w:rsid w:val="009B2C7F"/>
    <w:rsid w:val="009B2D8E"/>
    <w:rsid w:val="009B2EB2"/>
    <w:rsid w:val="009B2EBA"/>
    <w:rsid w:val="009B2F60"/>
    <w:rsid w:val="009B349B"/>
    <w:rsid w:val="009B36CC"/>
    <w:rsid w:val="009B37C1"/>
    <w:rsid w:val="009B38FA"/>
    <w:rsid w:val="009B3AB9"/>
    <w:rsid w:val="009B3B15"/>
    <w:rsid w:val="009B3C3A"/>
    <w:rsid w:val="009B3DB6"/>
    <w:rsid w:val="009B3E6C"/>
    <w:rsid w:val="009B3FAD"/>
    <w:rsid w:val="009B418F"/>
    <w:rsid w:val="009B41B9"/>
    <w:rsid w:val="009B41EA"/>
    <w:rsid w:val="009B4418"/>
    <w:rsid w:val="009B4517"/>
    <w:rsid w:val="009B468B"/>
    <w:rsid w:val="009B47EE"/>
    <w:rsid w:val="009B496B"/>
    <w:rsid w:val="009B4994"/>
    <w:rsid w:val="009B4C7D"/>
    <w:rsid w:val="009B4CE8"/>
    <w:rsid w:val="009B507E"/>
    <w:rsid w:val="009B509D"/>
    <w:rsid w:val="009B52C7"/>
    <w:rsid w:val="009B5970"/>
    <w:rsid w:val="009B59C8"/>
    <w:rsid w:val="009B5B50"/>
    <w:rsid w:val="009B5C03"/>
    <w:rsid w:val="009B5D1A"/>
    <w:rsid w:val="009B5D87"/>
    <w:rsid w:val="009B5DC3"/>
    <w:rsid w:val="009B6051"/>
    <w:rsid w:val="009B618C"/>
    <w:rsid w:val="009B6295"/>
    <w:rsid w:val="009B6485"/>
    <w:rsid w:val="009B6547"/>
    <w:rsid w:val="009B67FC"/>
    <w:rsid w:val="009B6AC5"/>
    <w:rsid w:val="009B6B0A"/>
    <w:rsid w:val="009B6C98"/>
    <w:rsid w:val="009B6E2A"/>
    <w:rsid w:val="009B6E37"/>
    <w:rsid w:val="009B7213"/>
    <w:rsid w:val="009B734B"/>
    <w:rsid w:val="009B73FB"/>
    <w:rsid w:val="009B7500"/>
    <w:rsid w:val="009B75CA"/>
    <w:rsid w:val="009B783E"/>
    <w:rsid w:val="009B7916"/>
    <w:rsid w:val="009B7BA1"/>
    <w:rsid w:val="009B7ECC"/>
    <w:rsid w:val="009C002D"/>
    <w:rsid w:val="009C0114"/>
    <w:rsid w:val="009C0185"/>
    <w:rsid w:val="009C024F"/>
    <w:rsid w:val="009C047A"/>
    <w:rsid w:val="009C08A4"/>
    <w:rsid w:val="009C0CF7"/>
    <w:rsid w:val="009C142F"/>
    <w:rsid w:val="009C1498"/>
    <w:rsid w:val="009C1671"/>
    <w:rsid w:val="009C171B"/>
    <w:rsid w:val="009C1723"/>
    <w:rsid w:val="009C1951"/>
    <w:rsid w:val="009C1AAE"/>
    <w:rsid w:val="009C1AFD"/>
    <w:rsid w:val="009C1B86"/>
    <w:rsid w:val="009C1C53"/>
    <w:rsid w:val="009C1E2E"/>
    <w:rsid w:val="009C20A8"/>
    <w:rsid w:val="009C2521"/>
    <w:rsid w:val="009C26E8"/>
    <w:rsid w:val="009C277D"/>
    <w:rsid w:val="009C27EC"/>
    <w:rsid w:val="009C295C"/>
    <w:rsid w:val="009C29F7"/>
    <w:rsid w:val="009C2A2E"/>
    <w:rsid w:val="009C2C2A"/>
    <w:rsid w:val="009C2C66"/>
    <w:rsid w:val="009C2CE6"/>
    <w:rsid w:val="009C2D97"/>
    <w:rsid w:val="009C2F4B"/>
    <w:rsid w:val="009C2FC6"/>
    <w:rsid w:val="009C3253"/>
    <w:rsid w:val="009C33A5"/>
    <w:rsid w:val="009C3560"/>
    <w:rsid w:val="009C37EA"/>
    <w:rsid w:val="009C3945"/>
    <w:rsid w:val="009C3A7B"/>
    <w:rsid w:val="009C3D26"/>
    <w:rsid w:val="009C3DE6"/>
    <w:rsid w:val="009C3EAE"/>
    <w:rsid w:val="009C4116"/>
    <w:rsid w:val="009C419A"/>
    <w:rsid w:val="009C41FE"/>
    <w:rsid w:val="009C42D4"/>
    <w:rsid w:val="009C4376"/>
    <w:rsid w:val="009C44E5"/>
    <w:rsid w:val="009C44F8"/>
    <w:rsid w:val="009C45A9"/>
    <w:rsid w:val="009C4A33"/>
    <w:rsid w:val="009C4AE0"/>
    <w:rsid w:val="009C4D74"/>
    <w:rsid w:val="009C4F54"/>
    <w:rsid w:val="009C5097"/>
    <w:rsid w:val="009C50AD"/>
    <w:rsid w:val="009C523A"/>
    <w:rsid w:val="009C53FE"/>
    <w:rsid w:val="009C54AC"/>
    <w:rsid w:val="009C5591"/>
    <w:rsid w:val="009C56D8"/>
    <w:rsid w:val="009C574E"/>
    <w:rsid w:val="009C5A10"/>
    <w:rsid w:val="009C5B71"/>
    <w:rsid w:val="009C5B8F"/>
    <w:rsid w:val="009C5C74"/>
    <w:rsid w:val="009C5D06"/>
    <w:rsid w:val="009C5F04"/>
    <w:rsid w:val="009C60D5"/>
    <w:rsid w:val="009C62B5"/>
    <w:rsid w:val="009C648B"/>
    <w:rsid w:val="009C6609"/>
    <w:rsid w:val="009C6644"/>
    <w:rsid w:val="009C67AA"/>
    <w:rsid w:val="009C6DE7"/>
    <w:rsid w:val="009C6FB1"/>
    <w:rsid w:val="009C7044"/>
    <w:rsid w:val="009C72C2"/>
    <w:rsid w:val="009C76C2"/>
    <w:rsid w:val="009C7A12"/>
    <w:rsid w:val="009C7B71"/>
    <w:rsid w:val="009C7B78"/>
    <w:rsid w:val="009D021C"/>
    <w:rsid w:val="009D055A"/>
    <w:rsid w:val="009D0592"/>
    <w:rsid w:val="009D066F"/>
    <w:rsid w:val="009D072F"/>
    <w:rsid w:val="009D073F"/>
    <w:rsid w:val="009D0744"/>
    <w:rsid w:val="009D07FF"/>
    <w:rsid w:val="009D0A11"/>
    <w:rsid w:val="009D0A1A"/>
    <w:rsid w:val="009D0BB1"/>
    <w:rsid w:val="009D0BBC"/>
    <w:rsid w:val="009D0E11"/>
    <w:rsid w:val="009D10E1"/>
    <w:rsid w:val="009D137A"/>
    <w:rsid w:val="009D13BA"/>
    <w:rsid w:val="009D14DA"/>
    <w:rsid w:val="009D1589"/>
    <w:rsid w:val="009D15CA"/>
    <w:rsid w:val="009D160F"/>
    <w:rsid w:val="009D1633"/>
    <w:rsid w:val="009D17DD"/>
    <w:rsid w:val="009D1870"/>
    <w:rsid w:val="009D1899"/>
    <w:rsid w:val="009D1912"/>
    <w:rsid w:val="009D199A"/>
    <w:rsid w:val="009D1C05"/>
    <w:rsid w:val="009D1EF2"/>
    <w:rsid w:val="009D2113"/>
    <w:rsid w:val="009D2166"/>
    <w:rsid w:val="009D238F"/>
    <w:rsid w:val="009D2A74"/>
    <w:rsid w:val="009D2AD8"/>
    <w:rsid w:val="009D2AF7"/>
    <w:rsid w:val="009D2BFB"/>
    <w:rsid w:val="009D2C05"/>
    <w:rsid w:val="009D2C72"/>
    <w:rsid w:val="009D2DA4"/>
    <w:rsid w:val="009D3102"/>
    <w:rsid w:val="009D31DC"/>
    <w:rsid w:val="009D36F9"/>
    <w:rsid w:val="009D373A"/>
    <w:rsid w:val="009D38E7"/>
    <w:rsid w:val="009D3976"/>
    <w:rsid w:val="009D39F0"/>
    <w:rsid w:val="009D3A04"/>
    <w:rsid w:val="009D3AF1"/>
    <w:rsid w:val="009D3C12"/>
    <w:rsid w:val="009D3FAF"/>
    <w:rsid w:val="009D4043"/>
    <w:rsid w:val="009D405E"/>
    <w:rsid w:val="009D408F"/>
    <w:rsid w:val="009D4281"/>
    <w:rsid w:val="009D453F"/>
    <w:rsid w:val="009D45F3"/>
    <w:rsid w:val="009D47EE"/>
    <w:rsid w:val="009D4955"/>
    <w:rsid w:val="009D49C4"/>
    <w:rsid w:val="009D4C0B"/>
    <w:rsid w:val="009D4D98"/>
    <w:rsid w:val="009D4DB9"/>
    <w:rsid w:val="009D4DBF"/>
    <w:rsid w:val="009D4F63"/>
    <w:rsid w:val="009D4FB7"/>
    <w:rsid w:val="009D5153"/>
    <w:rsid w:val="009D5487"/>
    <w:rsid w:val="009D593F"/>
    <w:rsid w:val="009D5977"/>
    <w:rsid w:val="009D5994"/>
    <w:rsid w:val="009D59F5"/>
    <w:rsid w:val="009D5B31"/>
    <w:rsid w:val="009D5B9C"/>
    <w:rsid w:val="009D5D40"/>
    <w:rsid w:val="009D5DD5"/>
    <w:rsid w:val="009D5E88"/>
    <w:rsid w:val="009D6032"/>
    <w:rsid w:val="009D60A4"/>
    <w:rsid w:val="009D65D8"/>
    <w:rsid w:val="009D667E"/>
    <w:rsid w:val="009D6936"/>
    <w:rsid w:val="009D69AD"/>
    <w:rsid w:val="009D6A11"/>
    <w:rsid w:val="009D70E5"/>
    <w:rsid w:val="009D7189"/>
    <w:rsid w:val="009D72E3"/>
    <w:rsid w:val="009D7323"/>
    <w:rsid w:val="009D73E9"/>
    <w:rsid w:val="009D7407"/>
    <w:rsid w:val="009D7444"/>
    <w:rsid w:val="009D75AF"/>
    <w:rsid w:val="009D75F5"/>
    <w:rsid w:val="009D7649"/>
    <w:rsid w:val="009D7776"/>
    <w:rsid w:val="009D785D"/>
    <w:rsid w:val="009D7914"/>
    <w:rsid w:val="009D7D01"/>
    <w:rsid w:val="009D7E68"/>
    <w:rsid w:val="009D7EF1"/>
    <w:rsid w:val="009E003D"/>
    <w:rsid w:val="009E0330"/>
    <w:rsid w:val="009E0817"/>
    <w:rsid w:val="009E0BF7"/>
    <w:rsid w:val="009E10E9"/>
    <w:rsid w:val="009E11A0"/>
    <w:rsid w:val="009E11D4"/>
    <w:rsid w:val="009E120F"/>
    <w:rsid w:val="009E17B3"/>
    <w:rsid w:val="009E1BA7"/>
    <w:rsid w:val="009E1D1B"/>
    <w:rsid w:val="009E2136"/>
    <w:rsid w:val="009E2209"/>
    <w:rsid w:val="009E22A8"/>
    <w:rsid w:val="009E2526"/>
    <w:rsid w:val="009E2587"/>
    <w:rsid w:val="009E26AB"/>
    <w:rsid w:val="009E27C8"/>
    <w:rsid w:val="009E2866"/>
    <w:rsid w:val="009E2AD6"/>
    <w:rsid w:val="009E2BD6"/>
    <w:rsid w:val="009E2C04"/>
    <w:rsid w:val="009E2C14"/>
    <w:rsid w:val="009E3099"/>
    <w:rsid w:val="009E3254"/>
    <w:rsid w:val="009E335D"/>
    <w:rsid w:val="009E3445"/>
    <w:rsid w:val="009E3450"/>
    <w:rsid w:val="009E34CC"/>
    <w:rsid w:val="009E35A2"/>
    <w:rsid w:val="009E36EC"/>
    <w:rsid w:val="009E396A"/>
    <w:rsid w:val="009E3A7B"/>
    <w:rsid w:val="009E3AAA"/>
    <w:rsid w:val="009E3CD2"/>
    <w:rsid w:val="009E3ED9"/>
    <w:rsid w:val="009E40E7"/>
    <w:rsid w:val="009E4113"/>
    <w:rsid w:val="009E41F2"/>
    <w:rsid w:val="009E4266"/>
    <w:rsid w:val="009E43C4"/>
    <w:rsid w:val="009E4407"/>
    <w:rsid w:val="009E44DB"/>
    <w:rsid w:val="009E45A3"/>
    <w:rsid w:val="009E47AD"/>
    <w:rsid w:val="009E4947"/>
    <w:rsid w:val="009E494E"/>
    <w:rsid w:val="009E4CA2"/>
    <w:rsid w:val="009E4FDE"/>
    <w:rsid w:val="009E52E6"/>
    <w:rsid w:val="009E5382"/>
    <w:rsid w:val="009E54FE"/>
    <w:rsid w:val="009E5736"/>
    <w:rsid w:val="009E5745"/>
    <w:rsid w:val="009E5761"/>
    <w:rsid w:val="009E581A"/>
    <w:rsid w:val="009E5907"/>
    <w:rsid w:val="009E5BA3"/>
    <w:rsid w:val="009E5BEE"/>
    <w:rsid w:val="009E5C3E"/>
    <w:rsid w:val="009E5CA9"/>
    <w:rsid w:val="009E5E83"/>
    <w:rsid w:val="009E5FA7"/>
    <w:rsid w:val="009E6090"/>
    <w:rsid w:val="009E61FD"/>
    <w:rsid w:val="009E6237"/>
    <w:rsid w:val="009E671D"/>
    <w:rsid w:val="009E6810"/>
    <w:rsid w:val="009E6B96"/>
    <w:rsid w:val="009E6BCA"/>
    <w:rsid w:val="009E6C2A"/>
    <w:rsid w:val="009E70CB"/>
    <w:rsid w:val="009E7193"/>
    <w:rsid w:val="009E7ACC"/>
    <w:rsid w:val="009E7C16"/>
    <w:rsid w:val="009E7CB3"/>
    <w:rsid w:val="009E7EAD"/>
    <w:rsid w:val="009F00F1"/>
    <w:rsid w:val="009F0152"/>
    <w:rsid w:val="009F0291"/>
    <w:rsid w:val="009F02EA"/>
    <w:rsid w:val="009F0374"/>
    <w:rsid w:val="009F0574"/>
    <w:rsid w:val="009F060B"/>
    <w:rsid w:val="009F1342"/>
    <w:rsid w:val="009F14D0"/>
    <w:rsid w:val="009F1671"/>
    <w:rsid w:val="009F16E1"/>
    <w:rsid w:val="009F1724"/>
    <w:rsid w:val="009F175D"/>
    <w:rsid w:val="009F1A7D"/>
    <w:rsid w:val="009F1ABB"/>
    <w:rsid w:val="009F1C34"/>
    <w:rsid w:val="009F1C82"/>
    <w:rsid w:val="009F232B"/>
    <w:rsid w:val="009F23E2"/>
    <w:rsid w:val="009F244A"/>
    <w:rsid w:val="009F24A3"/>
    <w:rsid w:val="009F24CF"/>
    <w:rsid w:val="009F2BC8"/>
    <w:rsid w:val="009F2C61"/>
    <w:rsid w:val="009F2EAC"/>
    <w:rsid w:val="009F2F7E"/>
    <w:rsid w:val="009F3358"/>
    <w:rsid w:val="009F33C4"/>
    <w:rsid w:val="009F3890"/>
    <w:rsid w:val="009F3909"/>
    <w:rsid w:val="009F3AFC"/>
    <w:rsid w:val="009F3B53"/>
    <w:rsid w:val="009F4221"/>
    <w:rsid w:val="009F4411"/>
    <w:rsid w:val="009F4420"/>
    <w:rsid w:val="009F447D"/>
    <w:rsid w:val="009F45B7"/>
    <w:rsid w:val="009F45B8"/>
    <w:rsid w:val="009F46AD"/>
    <w:rsid w:val="009F4793"/>
    <w:rsid w:val="009F47EB"/>
    <w:rsid w:val="009F48DD"/>
    <w:rsid w:val="009F4B23"/>
    <w:rsid w:val="009F4B3D"/>
    <w:rsid w:val="009F4F8D"/>
    <w:rsid w:val="009F52CF"/>
    <w:rsid w:val="009F54BC"/>
    <w:rsid w:val="009F5527"/>
    <w:rsid w:val="009F5923"/>
    <w:rsid w:val="009F5BF4"/>
    <w:rsid w:val="009F5C48"/>
    <w:rsid w:val="009F5C54"/>
    <w:rsid w:val="009F5C5D"/>
    <w:rsid w:val="009F5FAC"/>
    <w:rsid w:val="009F5FE1"/>
    <w:rsid w:val="009F5FE4"/>
    <w:rsid w:val="009F609D"/>
    <w:rsid w:val="009F62F3"/>
    <w:rsid w:val="009F6561"/>
    <w:rsid w:val="009F65CC"/>
    <w:rsid w:val="009F676A"/>
    <w:rsid w:val="009F67AC"/>
    <w:rsid w:val="009F67F7"/>
    <w:rsid w:val="009F6982"/>
    <w:rsid w:val="009F6A18"/>
    <w:rsid w:val="009F6ACA"/>
    <w:rsid w:val="009F6B51"/>
    <w:rsid w:val="009F6C7E"/>
    <w:rsid w:val="009F6E3C"/>
    <w:rsid w:val="009F6F52"/>
    <w:rsid w:val="009F6F64"/>
    <w:rsid w:val="009F7504"/>
    <w:rsid w:val="009F78EC"/>
    <w:rsid w:val="009F7930"/>
    <w:rsid w:val="009F7A95"/>
    <w:rsid w:val="009F7B75"/>
    <w:rsid w:val="009F7F2A"/>
    <w:rsid w:val="009F7FA7"/>
    <w:rsid w:val="00A00000"/>
    <w:rsid w:val="00A0024F"/>
    <w:rsid w:val="00A00401"/>
    <w:rsid w:val="00A00591"/>
    <w:rsid w:val="00A005B0"/>
    <w:rsid w:val="00A00738"/>
    <w:rsid w:val="00A007D1"/>
    <w:rsid w:val="00A008DC"/>
    <w:rsid w:val="00A00A2C"/>
    <w:rsid w:val="00A00A57"/>
    <w:rsid w:val="00A00AEA"/>
    <w:rsid w:val="00A00EE4"/>
    <w:rsid w:val="00A00FDF"/>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E40"/>
    <w:rsid w:val="00A02F08"/>
    <w:rsid w:val="00A02F48"/>
    <w:rsid w:val="00A03095"/>
    <w:rsid w:val="00A03518"/>
    <w:rsid w:val="00A03687"/>
    <w:rsid w:val="00A036B5"/>
    <w:rsid w:val="00A03BF7"/>
    <w:rsid w:val="00A03DB8"/>
    <w:rsid w:val="00A03EBF"/>
    <w:rsid w:val="00A0401C"/>
    <w:rsid w:val="00A04113"/>
    <w:rsid w:val="00A0415A"/>
    <w:rsid w:val="00A043AF"/>
    <w:rsid w:val="00A048A4"/>
    <w:rsid w:val="00A04B7B"/>
    <w:rsid w:val="00A04C72"/>
    <w:rsid w:val="00A04EFB"/>
    <w:rsid w:val="00A05616"/>
    <w:rsid w:val="00A05617"/>
    <w:rsid w:val="00A057A4"/>
    <w:rsid w:val="00A057CD"/>
    <w:rsid w:val="00A058A0"/>
    <w:rsid w:val="00A05C8A"/>
    <w:rsid w:val="00A05CD9"/>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6B6E"/>
    <w:rsid w:val="00A06FBF"/>
    <w:rsid w:val="00A072F4"/>
    <w:rsid w:val="00A075FE"/>
    <w:rsid w:val="00A0774B"/>
    <w:rsid w:val="00A0778F"/>
    <w:rsid w:val="00A079AE"/>
    <w:rsid w:val="00A1002D"/>
    <w:rsid w:val="00A10055"/>
    <w:rsid w:val="00A100C8"/>
    <w:rsid w:val="00A1035D"/>
    <w:rsid w:val="00A10458"/>
    <w:rsid w:val="00A10475"/>
    <w:rsid w:val="00A10831"/>
    <w:rsid w:val="00A10847"/>
    <w:rsid w:val="00A108FE"/>
    <w:rsid w:val="00A10B11"/>
    <w:rsid w:val="00A10D67"/>
    <w:rsid w:val="00A10EF1"/>
    <w:rsid w:val="00A10F1F"/>
    <w:rsid w:val="00A10FD2"/>
    <w:rsid w:val="00A11069"/>
    <w:rsid w:val="00A1122C"/>
    <w:rsid w:val="00A114C4"/>
    <w:rsid w:val="00A11533"/>
    <w:rsid w:val="00A11621"/>
    <w:rsid w:val="00A116A6"/>
    <w:rsid w:val="00A11785"/>
    <w:rsid w:val="00A11922"/>
    <w:rsid w:val="00A11DF9"/>
    <w:rsid w:val="00A11FD4"/>
    <w:rsid w:val="00A11FF5"/>
    <w:rsid w:val="00A12597"/>
    <w:rsid w:val="00A1260C"/>
    <w:rsid w:val="00A126D8"/>
    <w:rsid w:val="00A12740"/>
    <w:rsid w:val="00A12A5F"/>
    <w:rsid w:val="00A12AB6"/>
    <w:rsid w:val="00A12BE0"/>
    <w:rsid w:val="00A12C0C"/>
    <w:rsid w:val="00A12E53"/>
    <w:rsid w:val="00A12FCD"/>
    <w:rsid w:val="00A13494"/>
    <w:rsid w:val="00A134E1"/>
    <w:rsid w:val="00A136A1"/>
    <w:rsid w:val="00A1375A"/>
    <w:rsid w:val="00A138B7"/>
    <w:rsid w:val="00A13C15"/>
    <w:rsid w:val="00A13DBE"/>
    <w:rsid w:val="00A13EAE"/>
    <w:rsid w:val="00A13EF1"/>
    <w:rsid w:val="00A14372"/>
    <w:rsid w:val="00A143BE"/>
    <w:rsid w:val="00A144ED"/>
    <w:rsid w:val="00A14810"/>
    <w:rsid w:val="00A14814"/>
    <w:rsid w:val="00A14B9B"/>
    <w:rsid w:val="00A14BF5"/>
    <w:rsid w:val="00A14E9D"/>
    <w:rsid w:val="00A14FB0"/>
    <w:rsid w:val="00A150A0"/>
    <w:rsid w:val="00A152D5"/>
    <w:rsid w:val="00A1534B"/>
    <w:rsid w:val="00A1558A"/>
    <w:rsid w:val="00A1563D"/>
    <w:rsid w:val="00A15682"/>
    <w:rsid w:val="00A156CE"/>
    <w:rsid w:val="00A15730"/>
    <w:rsid w:val="00A15C55"/>
    <w:rsid w:val="00A15DBC"/>
    <w:rsid w:val="00A15E9E"/>
    <w:rsid w:val="00A16017"/>
    <w:rsid w:val="00A160B3"/>
    <w:rsid w:val="00A1618D"/>
    <w:rsid w:val="00A16301"/>
    <w:rsid w:val="00A16354"/>
    <w:rsid w:val="00A1643D"/>
    <w:rsid w:val="00A16575"/>
    <w:rsid w:val="00A16746"/>
    <w:rsid w:val="00A16778"/>
    <w:rsid w:val="00A167AA"/>
    <w:rsid w:val="00A168B5"/>
    <w:rsid w:val="00A168EA"/>
    <w:rsid w:val="00A169A4"/>
    <w:rsid w:val="00A16BB2"/>
    <w:rsid w:val="00A16BC3"/>
    <w:rsid w:val="00A16BEA"/>
    <w:rsid w:val="00A17237"/>
    <w:rsid w:val="00A172AF"/>
    <w:rsid w:val="00A17439"/>
    <w:rsid w:val="00A17477"/>
    <w:rsid w:val="00A17722"/>
    <w:rsid w:val="00A17D64"/>
    <w:rsid w:val="00A17F16"/>
    <w:rsid w:val="00A17F64"/>
    <w:rsid w:val="00A200CC"/>
    <w:rsid w:val="00A2019E"/>
    <w:rsid w:val="00A201ED"/>
    <w:rsid w:val="00A207C4"/>
    <w:rsid w:val="00A207DB"/>
    <w:rsid w:val="00A20A4C"/>
    <w:rsid w:val="00A20DE0"/>
    <w:rsid w:val="00A20F29"/>
    <w:rsid w:val="00A211E5"/>
    <w:rsid w:val="00A219AA"/>
    <w:rsid w:val="00A21B27"/>
    <w:rsid w:val="00A21B93"/>
    <w:rsid w:val="00A21E75"/>
    <w:rsid w:val="00A2208A"/>
    <w:rsid w:val="00A2218E"/>
    <w:rsid w:val="00A2224E"/>
    <w:rsid w:val="00A224EE"/>
    <w:rsid w:val="00A225C4"/>
    <w:rsid w:val="00A228A0"/>
    <w:rsid w:val="00A22AB0"/>
    <w:rsid w:val="00A22CD3"/>
    <w:rsid w:val="00A22D73"/>
    <w:rsid w:val="00A22DA1"/>
    <w:rsid w:val="00A22DA5"/>
    <w:rsid w:val="00A22E98"/>
    <w:rsid w:val="00A230B5"/>
    <w:rsid w:val="00A2335F"/>
    <w:rsid w:val="00A23475"/>
    <w:rsid w:val="00A23539"/>
    <w:rsid w:val="00A23607"/>
    <w:rsid w:val="00A236A0"/>
    <w:rsid w:val="00A236FF"/>
    <w:rsid w:val="00A23709"/>
    <w:rsid w:val="00A23C92"/>
    <w:rsid w:val="00A24248"/>
    <w:rsid w:val="00A243AE"/>
    <w:rsid w:val="00A24642"/>
    <w:rsid w:val="00A2497B"/>
    <w:rsid w:val="00A24DA8"/>
    <w:rsid w:val="00A24DAC"/>
    <w:rsid w:val="00A24F3C"/>
    <w:rsid w:val="00A24F83"/>
    <w:rsid w:val="00A25055"/>
    <w:rsid w:val="00A251F5"/>
    <w:rsid w:val="00A25494"/>
    <w:rsid w:val="00A255CD"/>
    <w:rsid w:val="00A2566D"/>
    <w:rsid w:val="00A259AE"/>
    <w:rsid w:val="00A25AEC"/>
    <w:rsid w:val="00A25C58"/>
    <w:rsid w:val="00A25CA7"/>
    <w:rsid w:val="00A25D63"/>
    <w:rsid w:val="00A25F87"/>
    <w:rsid w:val="00A26072"/>
    <w:rsid w:val="00A263D7"/>
    <w:rsid w:val="00A265F4"/>
    <w:rsid w:val="00A26754"/>
    <w:rsid w:val="00A26772"/>
    <w:rsid w:val="00A2677A"/>
    <w:rsid w:val="00A26B47"/>
    <w:rsid w:val="00A26BD2"/>
    <w:rsid w:val="00A26E4F"/>
    <w:rsid w:val="00A27281"/>
    <w:rsid w:val="00A2760E"/>
    <w:rsid w:val="00A2773D"/>
    <w:rsid w:val="00A2799B"/>
    <w:rsid w:val="00A27D92"/>
    <w:rsid w:val="00A27DDE"/>
    <w:rsid w:val="00A27EE7"/>
    <w:rsid w:val="00A30442"/>
    <w:rsid w:val="00A30461"/>
    <w:rsid w:val="00A30811"/>
    <w:rsid w:val="00A30AC6"/>
    <w:rsid w:val="00A30C22"/>
    <w:rsid w:val="00A30CB2"/>
    <w:rsid w:val="00A31062"/>
    <w:rsid w:val="00A311B2"/>
    <w:rsid w:val="00A311DA"/>
    <w:rsid w:val="00A312B5"/>
    <w:rsid w:val="00A3142F"/>
    <w:rsid w:val="00A315D1"/>
    <w:rsid w:val="00A3187A"/>
    <w:rsid w:val="00A31970"/>
    <w:rsid w:val="00A31EB3"/>
    <w:rsid w:val="00A32057"/>
    <w:rsid w:val="00A322DE"/>
    <w:rsid w:val="00A324C4"/>
    <w:rsid w:val="00A325AD"/>
    <w:rsid w:val="00A328BF"/>
    <w:rsid w:val="00A329FA"/>
    <w:rsid w:val="00A32AC7"/>
    <w:rsid w:val="00A32BC5"/>
    <w:rsid w:val="00A32E67"/>
    <w:rsid w:val="00A3361F"/>
    <w:rsid w:val="00A337CA"/>
    <w:rsid w:val="00A3381A"/>
    <w:rsid w:val="00A338FD"/>
    <w:rsid w:val="00A33B8B"/>
    <w:rsid w:val="00A33C5A"/>
    <w:rsid w:val="00A34225"/>
    <w:rsid w:val="00A343F0"/>
    <w:rsid w:val="00A344E7"/>
    <w:rsid w:val="00A3473A"/>
    <w:rsid w:val="00A349CF"/>
    <w:rsid w:val="00A34ABD"/>
    <w:rsid w:val="00A34BB7"/>
    <w:rsid w:val="00A34BC2"/>
    <w:rsid w:val="00A34C8C"/>
    <w:rsid w:val="00A34D83"/>
    <w:rsid w:val="00A34DF8"/>
    <w:rsid w:val="00A34E13"/>
    <w:rsid w:val="00A34E1B"/>
    <w:rsid w:val="00A35080"/>
    <w:rsid w:val="00A35163"/>
    <w:rsid w:val="00A351CD"/>
    <w:rsid w:val="00A3522B"/>
    <w:rsid w:val="00A354B1"/>
    <w:rsid w:val="00A35872"/>
    <w:rsid w:val="00A358A7"/>
    <w:rsid w:val="00A3596A"/>
    <w:rsid w:val="00A35D0B"/>
    <w:rsid w:val="00A35F94"/>
    <w:rsid w:val="00A35FAF"/>
    <w:rsid w:val="00A36106"/>
    <w:rsid w:val="00A3668B"/>
    <w:rsid w:val="00A36A6B"/>
    <w:rsid w:val="00A36BA5"/>
    <w:rsid w:val="00A36C0F"/>
    <w:rsid w:val="00A36C66"/>
    <w:rsid w:val="00A36E28"/>
    <w:rsid w:val="00A36F69"/>
    <w:rsid w:val="00A36F80"/>
    <w:rsid w:val="00A37103"/>
    <w:rsid w:val="00A3711B"/>
    <w:rsid w:val="00A3737E"/>
    <w:rsid w:val="00A3747D"/>
    <w:rsid w:val="00A376F3"/>
    <w:rsid w:val="00A3778B"/>
    <w:rsid w:val="00A37A6D"/>
    <w:rsid w:val="00A37AD8"/>
    <w:rsid w:val="00A37AFF"/>
    <w:rsid w:val="00A37C34"/>
    <w:rsid w:val="00A37FF1"/>
    <w:rsid w:val="00A4002F"/>
    <w:rsid w:val="00A402E3"/>
    <w:rsid w:val="00A403F5"/>
    <w:rsid w:val="00A40646"/>
    <w:rsid w:val="00A40661"/>
    <w:rsid w:val="00A407F5"/>
    <w:rsid w:val="00A40A6E"/>
    <w:rsid w:val="00A4136B"/>
    <w:rsid w:val="00A418D9"/>
    <w:rsid w:val="00A41A35"/>
    <w:rsid w:val="00A41ABA"/>
    <w:rsid w:val="00A41E0E"/>
    <w:rsid w:val="00A41EAC"/>
    <w:rsid w:val="00A4215C"/>
    <w:rsid w:val="00A4225A"/>
    <w:rsid w:val="00A422A2"/>
    <w:rsid w:val="00A423A4"/>
    <w:rsid w:val="00A424E1"/>
    <w:rsid w:val="00A42509"/>
    <w:rsid w:val="00A42643"/>
    <w:rsid w:val="00A42832"/>
    <w:rsid w:val="00A429F8"/>
    <w:rsid w:val="00A42A81"/>
    <w:rsid w:val="00A42DC4"/>
    <w:rsid w:val="00A42EFE"/>
    <w:rsid w:val="00A42F43"/>
    <w:rsid w:val="00A43338"/>
    <w:rsid w:val="00A434C0"/>
    <w:rsid w:val="00A434F1"/>
    <w:rsid w:val="00A43722"/>
    <w:rsid w:val="00A43761"/>
    <w:rsid w:val="00A438B7"/>
    <w:rsid w:val="00A438BC"/>
    <w:rsid w:val="00A43C37"/>
    <w:rsid w:val="00A43DA2"/>
    <w:rsid w:val="00A43F0A"/>
    <w:rsid w:val="00A440CF"/>
    <w:rsid w:val="00A44311"/>
    <w:rsid w:val="00A4443E"/>
    <w:rsid w:val="00A4451F"/>
    <w:rsid w:val="00A4497C"/>
    <w:rsid w:val="00A4499A"/>
    <w:rsid w:val="00A449DC"/>
    <w:rsid w:val="00A44A4E"/>
    <w:rsid w:val="00A4551F"/>
    <w:rsid w:val="00A45522"/>
    <w:rsid w:val="00A456AF"/>
    <w:rsid w:val="00A457C4"/>
    <w:rsid w:val="00A458BB"/>
    <w:rsid w:val="00A459E6"/>
    <w:rsid w:val="00A45BA5"/>
    <w:rsid w:val="00A45F62"/>
    <w:rsid w:val="00A45FC0"/>
    <w:rsid w:val="00A460D1"/>
    <w:rsid w:val="00A462BA"/>
    <w:rsid w:val="00A462BE"/>
    <w:rsid w:val="00A4642D"/>
    <w:rsid w:val="00A46670"/>
    <w:rsid w:val="00A4677F"/>
    <w:rsid w:val="00A46851"/>
    <w:rsid w:val="00A4686F"/>
    <w:rsid w:val="00A469E4"/>
    <w:rsid w:val="00A46A0E"/>
    <w:rsid w:val="00A46A99"/>
    <w:rsid w:val="00A46AD1"/>
    <w:rsid w:val="00A46B19"/>
    <w:rsid w:val="00A46C6B"/>
    <w:rsid w:val="00A46D60"/>
    <w:rsid w:val="00A46E35"/>
    <w:rsid w:val="00A46E93"/>
    <w:rsid w:val="00A46E97"/>
    <w:rsid w:val="00A4760A"/>
    <w:rsid w:val="00A47640"/>
    <w:rsid w:val="00A476F3"/>
    <w:rsid w:val="00A477F1"/>
    <w:rsid w:val="00A47862"/>
    <w:rsid w:val="00A47C2C"/>
    <w:rsid w:val="00A47D71"/>
    <w:rsid w:val="00A50616"/>
    <w:rsid w:val="00A5062D"/>
    <w:rsid w:val="00A507C5"/>
    <w:rsid w:val="00A50829"/>
    <w:rsid w:val="00A50852"/>
    <w:rsid w:val="00A50A3D"/>
    <w:rsid w:val="00A50AE9"/>
    <w:rsid w:val="00A50EBD"/>
    <w:rsid w:val="00A50FD1"/>
    <w:rsid w:val="00A5122C"/>
    <w:rsid w:val="00A514B5"/>
    <w:rsid w:val="00A51565"/>
    <w:rsid w:val="00A51595"/>
    <w:rsid w:val="00A51626"/>
    <w:rsid w:val="00A517E1"/>
    <w:rsid w:val="00A51878"/>
    <w:rsid w:val="00A51ACD"/>
    <w:rsid w:val="00A51BF1"/>
    <w:rsid w:val="00A51F23"/>
    <w:rsid w:val="00A52319"/>
    <w:rsid w:val="00A5232A"/>
    <w:rsid w:val="00A52372"/>
    <w:rsid w:val="00A523C9"/>
    <w:rsid w:val="00A52424"/>
    <w:rsid w:val="00A524C3"/>
    <w:rsid w:val="00A52625"/>
    <w:rsid w:val="00A52655"/>
    <w:rsid w:val="00A52680"/>
    <w:rsid w:val="00A52B46"/>
    <w:rsid w:val="00A52BFE"/>
    <w:rsid w:val="00A52C53"/>
    <w:rsid w:val="00A52F6A"/>
    <w:rsid w:val="00A53053"/>
    <w:rsid w:val="00A53325"/>
    <w:rsid w:val="00A5335D"/>
    <w:rsid w:val="00A5345D"/>
    <w:rsid w:val="00A53542"/>
    <w:rsid w:val="00A53618"/>
    <w:rsid w:val="00A537BA"/>
    <w:rsid w:val="00A53852"/>
    <w:rsid w:val="00A53AA7"/>
    <w:rsid w:val="00A53C59"/>
    <w:rsid w:val="00A53E06"/>
    <w:rsid w:val="00A53E2D"/>
    <w:rsid w:val="00A53EC6"/>
    <w:rsid w:val="00A53F5D"/>
    <w:rsid w:val="00A542F8"/>
    <w:rsid w:val="00A5432A"/>
    <w:rsid w:val="00A5436D"/>
    <w:rsid w:val="00A543BB"/>
    <w:rsid w:val="00A54452"/>
    <w:rsid w:val="00A54580"/>
    <w:rsid w:val="00A54639"/>
    <w:rsid w:val="00A546B7"/>
    <w:rsid w:val="00A54752"/>
    <w:rsid w:val="00A54973"/>
    <w:rsid w:val="00A54AFE"/>
    <w:rsid w:val="00A54B59"/>
    <w:rsid w:val="00A54E76"/>
    <w:rsid w:val="00A55027"/>
    <w:rsid w:val="00A55445"/>
    <w:rsid w:val="00A558E9"/>
    <w:rsid w:val="00A559FC"/>
    <w:rsid w:val="00A55D97"/>
    <w:rsid w:val="00A55E84"/>
    <w:rsid w:val="00A560BE"/>
    <w:rsid w:val="00A560DC"/>
    <w:rsid w:val="00A56342"/>
    <w:rsid w:val="00A56360"/>
    <w:rsid w:val="00A5638B"/>
    <w:rsid w:val="00A566F4"/>
    <w:rsid w:val="00A5671B"/>
    <w:rsid w:val="00A5674F"/>
    <w:rsid w:val="00A5686B"/>
    <w:rsid w:val="00A56B7D"/>
    <w:rsid w:val="00A56B80"/>
    <w:rsid w:val="00A56CF5"/>
    <w:rsid w:val="00A56D3D"/>
    <w:rsid w:val="00A56F0F"/>
    <w:rsid w:val="00A57084"/>
    <w:rsid w:val="00A5719E"/>
    <w:rsid w:val="00A571E6"/>
    <w:rsid w:val="00A57227"/>
    <w:rsid w:val="00A5745E"/>
    <w:rsid w:val="00A57A2A"/>
    <w:rsid w:val="00A57B43"/>
    <w:rsid w:val="00A57B47"/>
    <w:rsid w:val="00A57BB9"/>
    <w:rsid w:val="00A57E7D"/>
    <w:rsid w:val="00A57FEB"/>
    <w:rsid w:val="00A57FF3"/>
    <w:rsid w:val="00A600C8"/>
    <w:rsid w:val="00A60205"/>
    <w:rsid w:val="00A604F8"/>
    <w:rsid w:val="00A606C6"/>
    <w:rsid w:val="00A607CC"/>
    <w:rsid w:val="00A60A81"/>
    <w:rsid w:val="00A60E69"/>
    <w:rsid w:val="00A61033"/>
    <w:rsid w:val="00A612AD"/>
    <w:rsid w:val="00A619D2"/>
    <w:rsid w:val="00A61A7C"/>
    <w:rsid w:val="00A61A8E"/>
    <w:rsid w:val="00A61FD9"/>
    <w:rsid w:val="00A620E4"/>
    <w:rsid w:val="00A62229"/>
    <w:rsid w:val="00A62491"/>
    <w:rsid w:val="00A62695"/>
    <w:rsid w:val="00A627B9"/>
    <w:rsid w:val="00A6286F"/>
    <w:rsid w:val="00A628B6"/>
    <w:rsid w:val="00A628BF"/>
    <w:rsid w:val="00A62B69"/>
    <w:rsid w:val="00A62EE5"/>
    <w:rsid w:val="00A62F60"/>
    <w:rsid w:val="00A63055"/>
    <w:rsid w:val="00A630D5"/>
    <w:rsid w:val="00A63166"/>
    <w:rsid w:val="00A6345C"/>
    <w:rsid w:val="00A634F6"/>
    <w:rsid w:val="00A63655"/>
    <w:rsid w:val="00A638D6"/>
    <w:rsid w:val="00A638D9"/>
    <w:rsid w:val="00A63CF7"/>
    <w:rsid w:val="00A63E48"/>
    <w:rsid w:val="00A64483"/>
    <w:rsid w:val="00A64503"/>
    <w:rsid w:val="00A64902"/>
    <w:rsid w:val="00A6492B"/>
    <w:rsid w:val="00A64A13"/>
    <w:rsid w:val="00A64BA7"/>
    <w:rsid w:val="00A64EC0"/>
    <w:rsid w:val="00A65200"/>
    <w:rsid w:val="00A65516"/>
    <w:rsid w:val="00A65832"/>
    <w:rsid w:val="00A65A3D"/>
    <w:rsid w:val="00A65C03"/>
    <w:rsid w:val="00A65C25"/>
    <w:rsid w:val="00A6601D"/>
    <w:rsid w:val="00A660C7"/>
    <w:rsid w:val="00A66838"/>
    <w:rsid w:val="00A6694C"/>
    <w:rsid w:val="00A66955"/>
    <w:rsid w:val="00A66ACE"/>
    <w:rsid w:val="00A66B48"/>
    <w:rsid w:val="00A66BB4"/>
    <w:rsid w:val="00A66C81"/>
    <w:rsid w:val="00A66D93"/>
    <w:rsid w:val="00A66DA6"/>
    <w:rsid w:val="00A66FC8"/>
    <w:rsid w:val="00A6715D"/>
    <w:rsid w:val="00A67426"/>
    <w:rsid w:val="00A67515"/>
    <w:rsid w:val="00A6758F"/>
    <w:rsid w:val="00A67856"/>
    <w:rsid w:val="00A6797E"/>
    <w:rsid w:val="00A67B59"/>
    <w:rsid w:val="00A67C62"/>
    <w:rsid w:val="00A67DEF"/>
    <w:rsid w:val="00A70001"/>
    <w:rsid w:val="00A702BD"/>
    <w:rsid w:val="00A706B3"/>
    <w:rsid w:val="00A70827"/>
    <w:rsid w:val="00A70909"/>
    <w:rsid w:val="00A70969"/>
    <w:rsid w:val="00A7096A"/>
    <w:rsid w:val="00A70A61"/>
    <w:rsid w:val="00A70A86"/>
    <w:rsid w:val="00A70AE8"/>
    <w:rsid w:val="00A70D41"/>
    <w:rsid w:val="00A71080"/>
    <w:rsid w:val="00A710DC"/>
    <w:rsid w:val="00A7116E"/>
    <w:rsid w:val="00A712E4"/>
    <w:rsid w:val="00A7196C"/>
    <w:rsid w:val="00A71AA0"/>
    <w:rsid w:val="00A71C18"/>
    <w:rsid w:val="00A71F45"/>
    <w:rsid w:val="00A71F9C"/>
    <w:rsid w:val="00A71FA7"/>
    <w:rsid w:val="00A72017"/>
    <w:rsid w:val="00A72280"/>
    <w:rsid w:val="00A72605"/>
    <w:rsid w:val="00A726E4"/>
    <w:rsid w:val="00A7277D"/>
    <w:rsid w:val="00A728F5"/>
    <w:rsid w:val="00A72956"/>
    <w:rsid w:val="00A72DFF"/>
    <w:rsid w:val="00A72FA0"/>
    <w:rsid w:val="00A7311C"/>
    <w:rsid w:val="00A73239"/>
    <w:rsid w:val="00A7335E"/>
    <w:rsid w:val="00A7355A"/>
    <w:rsid w:val="00A7389F"/>
    <w:rsid w:val="00A738C3"/>
    <w:rsid w:val="00A73A43"/>
    <w:rsid w:val="00A73AC8"/>
    <w:rsid w:val="00A73C5F"/>
    <w:rsid w:val="00A73D47"/>
    <w:rsid w:val="00A73EC7"/>
    <w:rsid w:val="00A74298"/>
    <w:rsid w:val="00A74509"/>
    <w:rsid w:val="00A74783"/>
    <w:rsid w:val="00A7497B"/>
    <w:rsid w:val="00A750B2"/>
    <w:rsid w:val="00A75129"/>
    <w:rsid w:val="00A75372"/>
    <w:rsid w:val="00A754AB"/>
    <w:rsid w:val="00A75582"/>
    <w:rsid w:val="00A75736"/>
    <w:rsid w:val="00A75782"/>
    <w:rsid w:val="00A75A6F"/>
    <w:rsid w:val="00A75B67"/>
    <w:rsid w:val="00A75B75"/>
    <w:rsid w:val="00A75CD5"/>
    <w:rsid w:val="00A75D0F"/>
    <w:rsid w:val="00A75F7F"/>
    <w:rsid w:val="00A75F80"/>
    <w:rsid w:val="00A760E5"/>
    <w:rsid w:val="00A761A9"/>
    <w:rsid w:val="00A76243"/>
    <w:rsid w:val="00A7665F"/>
    <w:rsid w:val="00A766FF"/>
    <w:rsid w:val="00A7695C"/>
    <w:rsid w:val="00A76AB2"/>
    <w:rsid w:val="00A76B8A"/>
    <w:rsid w:val="00A76D23"/>
    <w:rsid w:val="00A77058"/>
    <w:rsid w:val="00A7711C"/>
    <w:rsid w:val="00A773E2"/>
    <w:rsid w:val="00A774FB"/>
    <w:rsid w:val="00A77649"/>
    <w:rsid w:val="00A77721"/>
    <w:rsid w:val="00A7787F"/>
    <w:rsid w:val="00A77953"/>
    <w:rsid w:val="00A77959"/>
    <w:rsid w:val="00A7796D"/>
    <w:rsid w:val="00A77AC7"/>
    <w:rsid w:val="00A77C83"/>
    <w:rsid w:val="00A77CFA"/>
    <w:rsid w:val="00A77F20"/>
    <w:rsid w:val="00A8028F"/>
    <w:rsid w:val="00A8033D"/>
    <w:rsid w:val="00A804AD"/>
    <w:rsid w:val="00A804F2"/>
    <w:rsid w:val="00A8071D"/>
    <w:rsid w:val="00A8080C"/>
    <w:rsid w:val="00A80872"/>
    <w:rsid w:val="00A80881"/>
    <w:rsid w:val="00A80886"/>
    <w:rsid w:val="00A808BA"/>
    <w:rsid w:val="00A809C5"/>
    <w:rsid w:val="00A80A15"/>
    <w:rsid w:val="00A80C94"/>
    <w:rsid w:val="00A80D9F"/>
    <w:rsid w:val="00A81285"/>
    <w:rsid w:val="00A8132C"/>
    <w:rsid w:val="00A8137B"/>
    <w:rsid w:val="00A8161C"/>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D07"/>
    <w:rsid w:val="00A82F1A"/>
    <w:rsid w:val="00A82FED"/>
    <w:rsid w:val="00A830C9"/>
    <w:rsid w:val="00A8327A"/>
    <w:rsid w:val="00A8380F"/>
    <w:rsid w:val="00A838DA"/>
    <w:rsid w:val="00A83A1C"/>
    <w:rsid w:val="00A83B56"/>
    <w:rsid w:val="00A83D21"/>
    <w:rsid w:val="00A83DF5"/>
    <w:rsid w:val="00A83F35"/>
    <w:rsid w:val="00A84032"/>
    <w:rsid w:val="00A84792"/>
    <w:rsid w:val="00A84868"/>
    <w:rsid w:val="00A849D6"/>
    <w:rsid w:val="00A84A5C"/>
    <w:rsid w:val="00A84AEE"/>
    <w:rsid w:val="00A84B61"/>
    <w:rsid w:val="00A84FBF"/>
    <w:rsid w:val="00A8525F"/>
    <w:rsid w:val="00A85452"/>
    <w:rsid w:val="00A85638"/>
    <w:rsid w:val="00A85BB1"/>
    <w:rsid w:val="00A860E8"/>
    <w:rsid w:val="00A8622B"/>
    <w:rsid w:val="00A863E2"/>
    <w:rsid w:val="00A863FC"/>
    <w:rsid w:val="00A864E6"/>
    <w:rsid w:val="00A86531"/>
    <w:rsid w:val="00A86597"/>
    <w:rsid w:val="00A865DD"/>
    <w:rsid w:val="00A8669A"/>
    <w:rsid w:val="00A86984"/>
    <w:rsid w:val="00A86AAA"/>
    <w:rsid w:val="00A86B03"/>
    <w:rsid w:val="00A86BED"/>
    <w:rsid w:val="00A86C05"/>
    <w:rsid w:val="00A86F32"/>
    <w:rsid w:val="00A86F91"/>
    <w:rsid w:val="00A871F7"/>
    <w:rsid w:val="00A875B8"/>
    <w:rsid w:val="00A87636"/>
    <w:rsid w:val="00A8779A"/>
    <w:rsid w:val="00A8788E"/>
    <w:rsid w:val="00A879A7"/>
    <w:rsid w:val="00A879B6"/>
    <w:rsid w:val="00A87AA4"/>
    <w:rsid w:val="00A87DA1"/>
    <w:rsid w:val="00A87F1F"/>
    <w:rsid w:val="00A87F81"/>
    <w:rsid w:val="00A902A0"/>
    <w:rsid w:val="00A904CE"/>
    <w:rsid w:val="00A90553"/>
    <w:rsid w:val="00A906E5"/>
    <w:rsid w:val="00A908EB"/>
    <w:rsid w:val="00A9094C"/>
    <w:rsid w:val="00A90A17"/>
    <w:rsid w:val="00A90A82"/>
    <w:rsid w:val="00A90A89"/>
    <w:rsid w:val="00A90BE2"/>
    <w:rsid w:val="00A90CB9"/>
    <w:rsid w:val="00A90DD0"/>
    <w:rsid w:val="00A91149"/>
    <w:rsid w:val="00A91184"/>
    <w:rsid w:val="00A91369"/>
    <w:rsid w:val="00A9140D"/>
    <w:rsid w:val="00A91612"/>
    <w:rsid w:val="00A9161C"/>
    <w:rsid w:val="00A91AD8"/>
    <w:rsid w:val="00A91B9B"/>
    <w:rsid w:val="00A91C7F"/>
    <w:rsid w:val="00A91D55"/>
    <w:rsid w:val="00A920AA"/>
    <w:rsid w:val="00A9222F"/>
    <w:rsid w:val="00A922D1"/>
    <w:rsid w:val="00A9238D"/>
    <w:rsid w:val="00A924D6"/>
    <w:rsid w:val="00A9269C"/>
    <w:rsid w:val="00A92992"/>
    <w:rsid w:val="00A92BF4"/>
    <w:rsid w:val="00A92C13"/>
    <w:rsid w:val="00A92DF3"/>
    <w:rsid w:val="00A92F39"/>
    <w:rsid w:val="00A92F6C"/>
    <w:rsid w:val="00A93006"/>
    <w:rsid w:val="00A930B7"/>
    <w:rsid w:val="00A9326B"/>
    <w:rsid w:val="00A93486"/>
    <w:rsid w:val="00A9365F"/>
    <w:rsid w:val="00A9388B"/>
    <w:rsid w:val="00A938E7"/>
    <w:rsid w:val="00A93A44"/>
    <w:rsid w:val="00A93B20"/>
    <w:rsid w:val="00A93D8A"/>
    <w:rsid w:val="00A9419F"/>
    <w:rsid w:val="00A94232"/>
    <w:rsid w:val="00A9437D"/>
    <w:rsid w:val="00A94443"/>
    <w:rsid w:val="00A949A3"/>
    <w:rsid w:val="00A94C8C"/>
    <w:rsid w:val="00A94E39"/>
    <w:rsid w:val="00A94FA4"/>
    <w:rsid w:val="00A952EE"/>
    <w:rsid w:val="00A953F6"/>
    <w:rsid w:val="00A9551C"/>
    <w:rsid w:val="00A959AD"/>
    <w:rsid w:val="00A95B3F"/>
    <w:rsid w:val="00A95BDB"/>
    <w:rsid w:val="00A95BF0"/>
    <w:rsid w:val="00A95D20"/>
    <w:rsid w:val="00A95F63"/>
    <w:rsid w:val="00A96047"/>
    <w:rsid w:val="00A961B2"/>
    <w:rsid w:val="00A96324"/>
    <w:rsid w:val="00A969A1"/>
    <w:rsid w:val="00A96ADD"/>
    <w:rsid w:val="00A96BA8"/>
    <w:rsid w:val="00A96D6C"/>
    <w:rsid w:val="00A9705D"/>
    <w:rsid w:val="00A971F6"/>
    <w:rsid w:val="00A97864"/>
    <w:rsid w:val="00A97B26"/>
    <w:rsid w:val="00A97C91"/>
    <w:rsid w:val="00A97F6B"/>
    <w:rsid w:val="00A97FD2"/>
    <w:rsid w:val="00AA038C"/>
    <w:rsid w:val="00AA0794"/>
    <w:rsid w:val="00AA0A16"/>
    <w:rsid w:val="00AA0A99"/>
    <w:rsid w:val="00AA0AED"/>
    <w:rsid w:val="00AA0CAF"/>
    <w:rsid w:val="00AA0D9C"/>
    <w:rsid w:val="00AA0EDC"/>
    <w:rsid w:val="00AA0F72"/>
    <w:rsid w:val="00AA1189"/>
    <w:rsid w:val="00AA1544"/>
    <w:rsid w:val="00AA1571"/>
    <w:rsid w:val="00AA1574"/>
    <w:rsid w:val="00AA1591"/>
    <w:rsid w:val="00AA1A1C"/>
    <w:rsid w:val="00AA1C85"/>
    <w:rsid w:val="00AA1CBF"/>
    <w:rsid w:val="00AA1DCA"/>
    <w:rsid w:val="00AA1DCE"/>
    <w:rsid w:val="00AA1E80"/>
    <w:rsid w:val="00AA1EA4"/>
    <w:rsid w:val="00AA2372"/>
    <w:rsid w:val="00AA2436"/>
    <w:rsid w:val="00AA262C"/>
    <w:rsid w:val="00AA2644"/>
    <w:rsid w:val="00AA2722"/>
    <w:rsid w:val="00AA2905"/>
    <w:rsid w:val="00AA29F6"/>
    <w:rsid w:val="00AA2AB5"/>
    <w:rsid w:val="00AA2EC0"/>
    <w:rsid w:val="00AA2ED8"/>
    <w:rsid w:val="00AA2F7A"/>
    <w:rsid w:val="00AA2FA5"/>
    <w:rsid w:val="00AA301D"/>
    <w:rsid w:val="00AA3171"/>
    <w:rsid w:val="00AA32BC"/>
    <w:rsid w:val="00AA3630"/>
    <w:rsid w:val="00AA373F"/>
    <w:rsid w:val="00AA3810"/>
    <w:rsid w:val="00AA38F6"/>
    <w:rsid w:val="00AA3976"/>
    <w:rsid w:val="00AA3A47"/>
    <w:rsid w:val="00AA3AB6"/>
    <w:rsid w:val="00AA3B69"/>
    <w:rsid w:val="00AA3C53"/>
    <w:rsid w:val="00AA3C8F"/>
    <w:rsid w:val="00AA3DE4"/>
    <w:rsid w:val="00AA4279"/>
    <w:rsid w:val="00AA4524"/>
    <w:rsid w:val="00AA45CE"/>
    <w:rsid w:val="00AA4893"/>
    <w:rsid w:val="00AA48F5"/>
    <w:rsid w:val="00AA4945"/>
    <w:rsid w:val="00AA4A45"/>
    <w:rsid w:val="00AA4CF5"/>
    <w:rsid w:val="00AA4DFA"/>
    <w:rsid w:val="00AA4E28"/>
    <w:rsid w:val="00AA4E2C"/>
    <w:rsid w:val="00AA4F5C"/>
    <w:rsid w:val="00AA50BE"/>
    <w:rsid w:val="00AA5221"/>
    <w:rsid w:val="00AA5251"/>
    <w:rsid w:val="00AA52B0"/>
    <w:rsid w:val="00AA5436"/>
    <w:rsid w:val="00AA5540"/>
    <w:rsid w:val="00AA56ED"/>
    <w:rsid w:val="00AA576A"/>
    <w:rsid w:val="00AA585D"/>
    <w:rsid w:val="00AA58B0"/>
    <w:rsid w:val="00AA59CF"/>
    <w:rsid w:val="00AA5A91"/>
    <w:rsid w:val="00AA5DC3"/>
    <w:rsid w:val="00AA5F15"/>
    <w:rsid w:val="00AA5F90"/>
    <w:rsid w:val="00AA5FFF"/>
    <w:rsid w:val="00AA6048"/>
    <w:rsid w:val="00AA628E"/>
    <w:rsid w:val="00AA62C7"/>
    <w:rsid w:val="00AA647A"/>
    <w:rsid w:val="00AA6535"/>
    <w:rsid w:val="00AA6694"/>
    <w:rsid w:val="00AA690A"/>
    <w:rsid w:val="00AA6A0F"/>
    <w:rsid w:val="00AA6B13"/>
    <w:rsid w:val="00AA72F8"/>
    <w:rsid w:val="00AA762C"/>
    <w:rsid w:val="00AA77E3"/>
    <w:rsid w:val="00AA79AC"/>
    <w:rsid w:val="00AA7AB7"/>
    <w:rsid w:val="00AA7C0A"/>
    <w:rsid w:val="00AA7C95"/>
    <w:rsid w:val="00AA7DA2"/>
    <w:rsid w:val="00AA7E0D"/>
    <w:rsid w:val="00AB01B5"/>
    <w:rsid w:val="00AB03C8"/>
    <w:rsid w:val="00AB041A"/>
    <w:rsid w:val="00AB04BA"/>
    <w:rsid w:val="00AB087D"/>
    <w:rsid w:val="00AB08F3"/>
    <w:rsid w:val="00AB092D"/>
    <w:rsid w:val="00AB0B32"/>
    <w:rsid w:val="00AB0CEC"/>
    <w:rsid w:val="00AB0D33"/>
    <w:rsid w:val="00AB0F86"/>
    <w:rsid w:val="00AB11AD"/>
    <w:rsid w:val="00AB1213"/>
    <w:rsid w:val="00AB12D6"/>
    <w:rsid w:val="00AB1424"/>
    <w:rsid w:val="00AB14B6"/>
    <w:rsid w:val="00AB163D"/>
    <w:rsid w:val="00AB18E7"/>
    <w:rsid w:val="00AB199F"/>
    <w:rsid w:val="00AB1C21"/>
    <w:rsid w:val="00AB1CAC"/>
    <w:rsid w:val="00AB1D7C"/>
    <w:rsid w:val="00AB1E1B"/>
    <w:rsid w:val="00AB1F3D"/>
    <w:rsid w:val="00AB1FF3"/>
    <w:rsid w:val="00AB20B5"/>
    <w:rsid w:val="00AB25A3"/>
    <w:rsid w:val="00AB269C"/>
    <w:rsid w:val="00AB2759"/>
    <w:rsid w:val="00AB27FD"/>
    <w:rsid w:val="00AB2B32"/>
    <w:rsid w:val="00AB3140"/>
    <w:rsid w:val="00AB3145"/>
    <w:rsid w:val="00AB316F"/>
    <w:rsid w:val="00AB32BA"/>
    <w:rsid w:val="00AB32D2"/>
    <w:rsid w:val="00AB32D7"/>
    <w:rsid w:val="00AB3733"/>
    <w:rsid w:val="00AB37C7"/>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C19"/>
    <w:rsid w:val="00AB4E66"/>
    <w:rsid w:val="00AB4EC3"/>
    <w:rsid w:val="00AB4F52"/>
    <w:rsid w:val="00AB4FA9"/>
    <w:rsid w:val="00AB50B9"/>
    <w:rsid w:val="00AB5172"/>
    <w:rsid w:val="00AB5208"/>
    <w:rsid w:val="00AB521D"/>
    <w:rsid w:val="00AB5227"/>
    <w:rsid w:val="00AB52FB"/>
    <w:rsid w:val="00AB5806"/>
    <w:rsid w:val="00AB589B"/>
    <w:rsid w:val="00AB58F2"/>
    <w:rsid w:val="00AB593A"/>
    <w:rsid w:val="00AB5A54"/>
    <w:rsid w:val="00AB5CCA"/>
    <w:rsid w:val="00AB601F"/>
    <w:rsid w:val="00AB609F"/>
    <w:rsid w:val="00AB60AD"/>
    <w:rsid w:val="00AB61CE"/>
    <w:rsid w:val="00AB62BF"/>
    <w:rsid w:val="00AB6A0E"/>
    <w:rsid w:val="00AB6B5D"/>
    <w:rsid w:val="00AB6BAD"/>
    <w:rsid w:val="00AB6F3B"/>
    <w:rsid w:val="00AB6FC5"/>
    <w:rsid w:val="00AB7164"/>
    <w:rsid w:val="00AB722F"/>
    <w:rsid w:val="00AB72DD"/>
    <w:rsid w:val="00AB7354"/>
    <w:rsid w:val="00AB7356"/>
    <w:rsid w:val="00AB73A6"/>
    <w:rsid w:val="00AB7588"/>
    <w:rsid w:val="00AB769D"/>
    <w:rsid w:val="00AB778B"/>
    <w:rsid w:val="00AB79C3"/>
    <w:rsid w:val="00AB7B54"/>
    <w:rsid w:val="00AB7F43"/>
    <w:rsid w:val="00AB7FDF"/>
    <w:rsid w:val="00AB7FEC"/>
    <w:rsid w:val="00AC0081"/>
    <w:rsid w:val="00AC00BC"/>
    <w:rsid w:val="00AC01D4"/>
    <w:rsid w:val="00AC01E3"/>
    <w:rsid w:val="00AC02C0"/>
    <w:rsid w:val="00AC0301"/>
    <w:rsid w:val="00AC0397"/>
    <w:rsid w:val="00AC0415"/>
    <w:rsid w:val="00AC0568"/>
    <w:rsid w:val="00AC0724"/>
    <w:rsid w:val="00AC07B4"/>
    <w:rsid w:val="00AC095F"/>
    <w:rsid w:val="00AC0AA5"/>
    <w:rsid w:val="00AC0AF5"/>
    <w:rsid w:val="00AC0C56"/>
    <w:rsid w:val="00AC0EAB"/>
    <w:rsid w:val="00AC1581"/>
    <w:rsid w:val="00AC1A69"/>
    <w:rsid w:val="00AC1ABF"/>
    <w:rsid w:val="00AC2014"/>
    <w:rsid w:val="00AC219C"/>
    <w:rsid w:val="00AC25F3"/>
    <w:rsid w:val="00AC2915"/>
    <w:rsid w:val="00AC2B01"/>
    <w:rsid w:val="00AC2C1F"/>
    <w:rsid w:val="00AC2C7B"/>
    <w:rsid w:val="00AC301B"/>
    <w:rsid w:val="00AC318D"/>
    <w:rsid w:val="00AC33CC"/>
    <w:rsid w:val="00AC35D4"/>
    <w:rsid w:val="00AC35D6"/>
    <w:rsid w:val="00AC3641"/>
    <w:rsid w:val="00AC3B8A"/>
    <w:rsid w:val="00AC4047"/>
    <w:rsid w:val="00AC40FC"/>
    <w:rsid w:val="00AC43D7"/>
    <w:rsid w:val="00AC43F9"/>
    <w:rsid w:val="00AC44D1"/>
    <w:rsid w:val="00AC44D7"/>
    <w:rsid w:val="00AC48F9"/>
    <w:rsid w:val="00AC4984"/>
    <w:rsid w:val="00AC4C40"/>
    <w:rsid w:val="00AC4CFB"/>
    <w:rsid w:val="00AC4DBB"/>
    <w:rsid w:val="00AC4DF4"/>
    <w:rsid w:val="00AC4DF9"/>
    <w:rsid w:val="00AC4E6D"/>
    <w:rsid w:val="00AC4F43"/>
    <w:rsid w:val="00AC4F6F"/>
    <w:rsid w:val="00AC5038"/>
    <w:rsid w:val="00AC5139"/>
    <w:rsid w:val="00AC51D9"/>
    <w:rsid w:val="00AC5678"/>
    <w:rsid w:val="00AC5927"/>
    <w:rsid w:val="00AC594D"/>
    <w:rsid w:val="00AC5954"/>
    <w:rsid w:val="00AC5A91"/>
    <w:rsid w:val="00AC5B5B"/>
    <w:rsid w:val="00AC5CC1"/>
    <w:rsid w:val="00AC5F7D"/>
    <w:rsid w:val="00AC6050"/>
    <w:rsid w:val="00AC6079"/>
    <w:rsid w:val="00AC60BA"/>
    <w:rsid w:val="00AC61C8"/>
    <w:rsid w:val="00AC61D0"/>
    <w:rsid w:val="00AC6231"/>
    <w:rsid w:val="00AC62A6"/>
    <w:rsid w:val="00AC676C"/>
    <w:rsid w:val="00AC68DC"/>
    <w:rsid w:val="00AC6A58"/>
    <w:rsid w:val="00AC6C19"/>
    <w:rsid w:val="00AC6D24"/>
    <w:rsid w:val="00AC6DAB"/>
    <w:rsid w:val="00AC6E05"/>
    <w:rsid w:val="00AC6E32"/>
    <w:rsid w:val="00AC6F05"/>
    <w:rsid w:val="00AC726F"/>
    <w:rsid w:val="00AC775A"/>
    <w:rsid w:val="00AC78B1"/>
    <w:rsid w:val="00AC7930"/>
    <w:rsid w:val="00AC7A22"/>
    <w:rsid w:val="00AC7A37"/>
    <w:rsid w:val="00AC7B52"/>
    <w:rsid w:val="00AC7C33"/>
    <w:rsid w:val="00AC7CAA"/>
    <w:rsid w:val="00AC7CD3"/>
    <w:rsid w:val="00AC7D28"/>
    <w:rsid w:val="00AC7D99"/>
    <w:rsid w:val="00AC7EF4"/>
    <w:rsid w:val="00AD0071"/>
    <w:rsid w:val="00AD00D9"/>
    <w:rsid w:val="00AD01AA"/>
    <w:rsid w:val="00AD01F9"/>
    <w:rsid w:val="00AD050D"/>
    <w:rsid w:val="00AD05BB"/>
    <w:rsid w:val="00AD067C"/>
    <w:rsid w:val="00AD0743"/>
    <w:rsid w:val="00AD0CF8"/>
    <w:rsid w:val="00AD0D42"/>
    <w:rsid w:val="00AD0D57"/>
    <w:rsid w:val="00AD104C"/>
    <w:rsid w:val="00AD10B3"/>
    <w:rsid w:val="00AD15AC"/>
    <w:rsid w:val="00AD15BC"/>
    <w:rsid w:val="00AD1718"/>
    <w:rsid w:val="00AD178D"/>
    <w:rsid w:val="00AD19BA"/>
    <w:rsid w:val="00AD1AC9"/>
    <w:rsid w:val="00AD1B1F"/>
    <w:rsid w:val="00AD1C7F"/>
    <w:rsid w:val="00AD1CDA"/>
    <w:rsid w:val="00AD1DDF"/>
    <w:rsid w:val="00AD2004"/>
    <w:rsid w:val="00AD205C"/>
    <w:rsid w:val="00AD22D3"/>
    <w:rsid w:val="00AD2394"/>
    <w:rsid w:val="00AD2858"/>
    <w:rsid w:val="00AD2981"/>
    <w:rsid w:val="00AD29AD"/>
    <w:rsid w:val="00AD2AAA"/>
    <w:rsid w:val="00AD2B03"/>
    <w:rsid w:val="00AD2F40"/>
    <w:rsid w:val="00AD2FFC"/>
    <w:rsid w:val="00AD3648"/>
    <w:rsid w:val="00AD3899"/>
    <w:rsid w:val="00AD3952"/>
    <w:rsid w:val="00AD3CF9"/>
    <w:rsid w:val="00AD3EF0"/>
    <w:rsid w:val="00AD412F"/>
    <w:rsid w:val="00AD451C"/>
    <w:rsid w:val="00AD470F"/>
    <w:rsid w:val="00AD47D5"/>
    <w:rsid w:val="00AD4905"/>
    <w:rsid w:val="00AD4AEC"/>
    <w:rsid w:val="00AD4D6A"/>
    <w:rsid w:val="00AD4DE7"/>
    <w:rsid w:val="00AD4F86"/>
    <w:rsid w:val="00AD4F98"/>
    <w:rsid w:val="00AD56E0"/>
    <w:rsid w:val="00AD575E"/>
    <w:rsid w:val="00AD5771"/>
    <w:rsid w:val="00AD5D3B"/>
    <w:rsid w:val="00AD5DDD"/>
    <w:rsid w:val="00AD5F9B"/>
    <w:rsid w:val="00AD5FBF"/>
    <w:rsid w:val="00AD60A8"/>
    <w:rsid w:val="00AD61DE"/>
    <w:rsid w:val="00AD62BD"/>
    <w:rsid w:val="00AD62D6"/>
    <w:rsid w:val="00AD62FE"/>
    <w:rsid w:val="00AD6455"/>
    <w:rsid w:val="00AD655B"/>
    <w:rsid w:val="00AD6564"/>
    <w:rsid w:val="00AD656A"/>
    <w:rsid w:val="00AD6A0A"/>
    <w:rsid w:val="00AD6E1B"/>
    <w:rsid w:val="00AD6F78"/>
    <w:rsid w:val="00AD713E"/>
    <w:rsid w:val="00AD7177"/>
    <w:rsid w:val="00AD728B"/>
    <w:rsid w:val="00AD731A"/>
    <w:rsid w:val="00AD7466"/>
    <w:rsid w:val="00AD74C0"/>
    <w:rsid w:val="00AD796D"/>
    <w:rsid w:val="00AD7979"/>
    <w:rsid w:val="00AD7E4A"/>
    <w:rsid w:val="00AE0296"/>
    <w:rsid w:val="00AE032E"/>
    <w:rsid w:val="00AE0372"/>
    <w:rsid w:val="00AE04C4"/>
    <w:rsid w:val="00AE0523"/>
    <w:rsid w:val="00AE0612"/>
    <w:rsid w:val="00AE0635"/>
    <w:rsid w:val="00AE0795"/>
    <w:rsid w:val="00AE07D9"/>
    <w:rsid w:val="00AE0969"/>
    <w:rsid w:val="00AE0B5F"/>
    <w:rsid w:val="00AE0C5C"/>
    <w:rsid w:val="00AE0DE1"/>
    <w:rsid w:val="00AE0EB2"/>
    <w:rsid w:val="00AE120D"/>
    <w:rsid w:val="00AE157C"/>
    <w:rsid w:val="00AE1A37"/>
    <w:rsid w:val="00AE1B8E"/>
    <w:rsid w:val="00AE1C3F"/>
    <w:rsid w:val="00AE1E05"/>
    <w:rsid w:val="00AE1E42"/>
    <w:rsid w:val="00AE1E55"/>
    <w:rsid w:val="00AE2093"/>
    <w:rsid w:val="00AE22B8"/>
    <w:rsid w:val="00AE23A3"/>
    <w:rsid w:val="00AE2669"/>
    <w:rsid w:val="00AE2673"/>
    <w:rsid w:val="00AE2F31"/>
    <w:rsid w:val="00AE3134"/>
    <w:rsid w:val="00AE3306"/>
    <w:rsid w:val="00AE34C0"/>
    <w:rsid w:val="00AE35E1"/>
    <w:rsid w:val="00AE38A7"/>
    <w:rsid w:val="00AE3AE6"/>
    <w:rsid w:val="00AE439E"/>
    <w:rsid w:val="00AE43AA"/>
    <w:rsid w:val="00AE43DE"/>
    <w:rsid w:val="00AE44C0"/>
    <w:rsid w:val="00AE45EF"/>
    <w:rsid w:val="00AE4724"/>
    <w:rsid w:val="00AE497D"/>
    <w:rsid w:val="00AE4995"/>
    <w:rsid w:val="00AE4C6E"/>
    <w:rsid w:val="00AE4D03"/>
    <w:rsid w:val="00AE4DC8"/>
    <w:rsid w:val="00AE5126"/>
    <w:rsid w:val="00AE531C"/>
    <w:rsid w:val="00AE53BF"/>
    <w:rsid w:val="00AE558F"/>
    <w:rsid w:val="00AE55D9"/>
    <w:rsid w:val="00AE561A"/>
    <w:rsid w:val="00AE5A8F"/>
    <w:rsid w:val="00AE5BC8"/>
    <w:rsid w:val="00AE5C1C"/>
    <w:rsid w:val="00AE5C45"/>
    <w:rsid w:val="00AE5DB0"/>
    <w:rsid w:val="00AE5F49"/>
    <w:rsid w:val="00AE5F61"/>
    <w:rsid w:val="00AE615B"/>
    <w:rsid w:val="00AE6522"/>
    <w:rsid w:val="00AE652C"/>
    <w:rsid w:val="00AE6552"/>
    <w:rsid w:val="00AE6570"/>
    <w:rsid w:val="00AE6829"/>
    <w:rsid w:val="00AE692D"/>
    <w:rsid w:val="00AE698A"/>
    <w:rsid w:val="00AE6BC6"/>
    <w:rsid w:val="00AE70E7"/>
    <w:rsid w:val="00AE72E0"/>
    <w:rsid w:val="00AE77C0"/>
    <w:rsid w:val="00AE7893"/>
    <w:rsid w:val="00AE78DD"/>
    <w:rsid w:val="00AE7955"/>
    <w:rsid w:val="00AE7997"/>
    <w:rsid w:val="00AE79AE"/>
    <w:rsid w:val="00AE7A7B"/>
    <w:rsid w:val="00AE7C15"/>
    <w:rsid w:val="00AE7C99"/>
    <w:rsid w:val="00AE7E52"/>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776"/>
    <w:rsid w:val="00AF19D6"/>
    <w:rsid w:val="00AF1B33"/>
    <w:rsid w:val="00AF1B37"/>
    <w:rsid w:val="00AF1D4A"/>
    <w:rsid w:val="00AF1E11"/>
    <w:rsid w:val="00AF1E9D"/>
    <w:rsid w:val="00AF20E0"/>
    <w:rsid w:val="00AF234B"/>
    <w:rsid w:val="00AF29DA"/>
    <w:rsid w:val="00AF2AB1"/>
    <w:rsid w:val="00AF2AF2"/>
    <w:rsid w:val="00AF2B10"/>
    <w:rsid w:val="00AF2B7B"/>
    <w:rsid w:val="00AF2BEE"/>
    <w:rsid w:val="00AF2D75"/>
    <w:rsid w:val="00AF3198"/>
    <w:rsid w:val="00AF3218"/>
    <w:rsid w:val="00AF327E"/>
    <w:rsid w:val="00AF3532"/>
    <w:rsid w:val="00AF3751"/>
    <w:rsid w:val="00AF381E"/>
    <w:rsid w:val="00AF389C"/>
    <w:rsid w:val="00AF38A1"/>
    <w:rsid w:val="00AF3A10"/>
    <w:rsid w:val="00AF3B36"/>
    <w:rsid w:val="00AF3C17"/>
    <w:rsid w:val="00AF3DF6"/>
    <w:rsid w:val="00AF4017"/>
    <w:rsid w:val="00AF4169"/>
    <w:rsid w:val="00AF41CD"/>
    <w:rsid w:val="00AF41F1"/>
    <w:rsid w:val="00AF4214"/>
    <w:rsid w:val="00AF424F"/>
    <w:rsid w:val="00AF4573"/>
    <w:rsid w:val="00AF465D"/>
    <w:rsid w:val="00AF4712"/>
    <w:rsid w:val="00AF4720"/>
    <w:rsid w:val="00AF4D1B"/>
    <w:rsid w:val="00AF4D25"/>
    <w:rsid w:val="00AF4E7D"/>
    <w:rsid w:val="00AF50ED"/>
    <w:rsid w:val="00AF518F"/>
    <w:rsid w:val="00AF5484"/>
    <w:rsid w:val="00AF550B"/>
    <w:rsid w:val="00AF5522"/>
    <w:rsid w:val="00AF5691"/>
    <w:rsid w:val="00AF5E9C"/>
    <w:rsid w:val="00AF5ECC"/>
    <w:rsid w:val="00AF60B0"/>
    <w:rsid w:val="00AF6315"/>
    <w:rsid w:val="00AF64C0"/>
    <w:rsid w:val="00AF6824"/>
    <w:rsid w:val="00AF68E8"/>
    <w:rsid w:val="00AF6E78"/>
    <w:rsid w:val="00AF6F14"/>
    <w:rsid w:val="00AF7022"/>
    <w:rsid w:val="00AF705C"/>
    <w:rsid w:val="00AF71CD"/>
    <w:rsid w:val="00AF7445"/>
    <w:rsid w:val="00AF7637"/>
    <w:rsid w:val="00AF78A3"/>
    <w:rsid w:val="00AF7DE0"/>
    <w:rsid w:val="00AF7EB9"/>
    <w:rsid w:val="00B00032"/>
    <w:rsid w:val="00B0029D"/>
    <w:rsid w:val="00B00356"/>
    <w:rsid w:val="00B003EE"/>
    <w:rsid w:val="00B00A89"/>
    <w:rsid w:val="00B00C39"/>
    <w:rsid w:val="00B00EA9"/>
    <w:rsid w:val="00B01264"/>
    <w:rsid w:val="00B0155B"/>
    <w:rsid w:val="00B0161A"/>
    <w:rsid w:val="00B016A2"/>
    <w:rsid w:val="00B018E0"/>
    <w:rsid w:val="00B018FF"/>
    <w:rsid w:val="00B01BB1"/>
    <w:rsid w:val="00B01F35"/>
    <w:rsid w:val="00B02013"/>
    <w:rsid w:val="00B02026"/>
    <w:rsid w:val="00B02414"/>
    <w:rsid w:val="00B02740"/>
    <w:rsid w:val="00B028B6"/>
    <w:rsid w:val="00B02A40"/>
    <w:rsid w:val="00B02A87"/>
    <w:rsid w:val="00B02DE0"/>
    <w:rsid w:val="00B02E85"/>
    <w:rsid w:val="00B0322D"/>
    <w:rsid w:val="00B033A1"/>
    <w:rsid w:val="00B0357A"/>
    <w:rsid w:val="00B03CD1"/>
    <w:rsid w:val="00B03F32"/>
    <w:rsid w:val="00B04363"/>
    <w:rsid w:val="00B04396"/>
    <w:rsid w:val="00B04430"/>
    <w:rsid w:val="00B044BB"/>
    <w:rsid w:val="00B04ADA"/>
    <w:rsid w:val="00B04B96"/>
    <w:rsid w:val="00B04B97"/>
    <w:rsid w:val="00B04C42"/>
    <w:rsid w:val="00B04CA0"/>
    <w:rsid w:val="00B04F76"/>
    <w:rsid w:val="00B0507A"/>
    <w:rsid w:val="00B0516F"/>
    <w:rsid w:val="00B0517D"/>
    <w:rsid w:val="00B051DB"/>
    <w:rsid w:val="00B05853"/>
    <w:rsid w:val="00B05868"/>
    <w:rsid w:val="00B05AFB"/>
    <w:rsid w:val="00B05DAB"/>
    <w:rsid w:val="00B0604E"/>
    <w:rsid w:val="00B061A1"/>
    <w:rsid w:val="00B06235"/>
    <w:rsid w:val="00B06638"/>
    <w:rsid w:val="00B06742"/>
    <w:rsid w:val="00B0682F"/>
    <w:rsid w:val="00B06A85"/>
    <w:rsid w:val="00B06EDB"/>
    <w:rsid w:val="00B07552"/>
    <w:rsid w:val="00B076B6"/>
    <w:rsid w:val="00B076FE"/>
    <w:rsid w:val="00B077B4"/>
    <w:rsid w:val="00B079B1"/>
    <w:rsid w:val="00B07A57"/>
    <w:rsid w:val="00B07A6D"/>
    <w:rsid w:val="00B07AD1"/>
    <w:rsid w:val="00B07BC3"/>
    <w:rsid w:val="00B07D64"/>
    <w:rsid w:val="00B07E17"/>
    <w:rsid w:val="00B07F32"/>
    <w:rsid w:val="00B1039C"/>
    <w:rsid w:val="00B1052B"/>
    <w:rsid w:val="00B10566"/>
    <w:rsid w:val="00B108AE"/>
    <w:rsid w:val="00B10A06"/>
    <w:rsid w:val="00B10B4A"/>
    <w:rsid w:val="00B10BA9"/>
    <w:rsid w:val="00B10D11"/>
    <w:rsid w:val="00B10F7A"/>
    <w:rsid w:val="00B10F80"/>
    <w:rsid w:val="00B11011"/>
    <w:rsid w:val="00B1101D"/>
    <w:rsid w:val="00B1107B"/>
    <w:rsid w:val="00B11137"/>
    <w:rsid w:val="00B111E2"/>
    <w:rsid w:val="00B114F1"/>
    <w:rsid w:val="00B11733"/>
    <w:rsid w:val="00B11896"/>
    <w:rsid w:val="00B11B3A"/>
    <w:rsid w:val="00B11C26"/>
    <w:rsid w:val="00B11CC2"/>
    <w:rsid w:val="00B11E51"/>
    <w:rsid w:val="00B12493"/>
    <w:rsid w:val="00B124B4"/>
    <w:rsid w:val="00B1269D"/>
    <w:rsid w:val="00B1280A"/>
    <w:rsid w:val="00B12842"/>
    <w:rsid w:val="00B12B6A"/>
    <w:rsid w:val="00B1314E"/>
    <w:rsid w:val="00B131DF"/>
    <w:rsid w:val="00B133E4"/>
    <w:rsid w:val="00B139C0"/>
    <w:rsid w:val="00B13CD6"/>
    <w:rsid w:val="00B13E9D"/>
    <w:rsid w:val="00B14297"/>
    <w:rsid w:val="00B14320"/>
    <w:rsid w:val="00B14552"/>
    <w:rsid w:val="00B146FA"/>
    <w:rsid w:val="00B147B4"/>
    <w:rsid w:val="00B14877"/>
    <w:rsid w:val="00B14996"/>
    <w:rsid w:val="00B14AF4"/>
    <w:rsid w:val="00B14C77"/>
    <w:rsid w:val="00B14DF3"/>
    <w:rsid w:val="00B14FC5"/>
    <w:rsid w:val="00B152F1"/>
    <w:rsid w:val="00B153DA"/>
    <w:rsid w:val="00B15407"/>
    <w:rsid w:val="00B156C3"/>
    <w:rsid w:val="00B15730"/>
    <w:rsid w:val="00B1589A"/>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9F4"/>
    <w:rsid w:val="00B16B54"/>
    <w:rsid w:val="00B16B6D"/>
    <w:rsid w:val="00B16C2A"/>
    <w:rsid w:val="00B16FE4"/>
    <w:rsid w:val="00B1702C"/>
    <w:rsid w:val="00B170F6"/>
    <w:rsid w:val="00B17174"/>
    <w:rsid w:val="00B172FA"/>
    <w:rsid w:val="00B179DE"/>
    <w:rsid w:val="00B17BD6"/>
    <w:rsid w:val="00B17D29"/>
    <w:rsid w:val="00B17D87"/>
    <w:rsid w:val="00B17DC8"/>
    <w:rsid w:val="00B17DFB"/>
    <w:rsid w:val="00B17FDC"/>
    <w:rsid w:val="00B2006F"/>
    <w:rsid w:val="00B20114"/>
    <w:rsid w:val="00B2015B"/>
    <w:rsid w:val="00B20298"/>
    <w:rsid w:val="00B2055A"/>
    <w:rsid w:val="00B207D5"/>
    <w:rsid w:val="00B207E2"/>
    <w:rsid w:val="00B20908"/>
    <w:rsid w:val="00B211F5"/>
    <w:rsid w:val="00B21246"/>
    <w:rsid w:val="00B2124F"/>
    <w:rsid w:val="00B21289"/>
    <w:rsid w:val="00B215EA"/>
    <w:rsid w:val="00B2175E"/>
    <w:rsid w:val="00B21A7F"/>
    <w:rsid w:val="00B21AD4"/>
    <w:rsid w:val="00B21B7D"/>
    <w:rsid w:val="00B21BB6"/>
    <w:rsid w:val="00B21BBE"/>
    <w:rsid w:val="00B21CB4"/>
    <w:rsid w:val="00B21D1F"/>
    <w:rsid w:val="00B21DA0"/>
    <w:rsid w:val="00B22239"/>
    <w:rsid w:val="00B22796"/>
    <w:rsid w:val="00B22C8E"/>
    <w:rsid w:val="00B23096"/>
    <w:rsid w:val="00B234F5"/>
    <w:rsid w:val="00B2368A"/>
    <w:rsid w:val="00B236B0"/>
    <w:rsid w:val="00B237EB"/>
    <w:rsid w:val="00B240C0"/>
    <w:rsid w:val="00B24672"/>
    <w:rsid w:val="00B2476D"/>
    <w:rsid w:val="00B249C7"/>
    <w:rsid w:val="00B252AF"/>
    <w:rsid w:val="00B2546B"/>
    <w:rsid w:val="00B25917"/>
    <w:rsid w:val="00B259A4"/>
    <w:rsid w:val="00B259B2"/>
    <w:rsid w:val="00B25AB9"/>
    <w:rsid w:val="00B25F3A"/>
    <w:rsid w:val="00B2600E"/>
    <w:rsid w:val="00B2601C"/>
    <w:rsid w:val="00B260EF"/>
    <w:rsid w:val="00B261A7"/>
    <w:rsid w:val="00B26472"/>
    <w:rsid w:val="00B26948"/>
    <w:rsid w:val="00B26A0B"/>
    <w:rsid w:val="00B26BFC"/>
    <w:rsid w:val="00B26C52"/>
    <w:rsid w:val="00B26D2C"/>
    <w:rsid w:val="00B26F89"/>
    <w:rsid w:val="00B2733D"/>
    <w:rsid w:val="00B27450"/>
    <w:rsid w:val="00B27729"/>
    <w:rsid w:val="00B27857"/>
    <w:rsid w:val="00B27AB1"/>
    <w:rsid w:val="00B27B81"/>
    <w:rsid w:val="00B27B95"/>
    <w:rsid w:val="00B27CDD"/>
    <w:rsid w:val="00B27D06"/>
    <w:rsid w:val="00B27F95"/>
    <w:rsid w:val="00B300CD"/>
    <w:rsid w:val="00B302A0"/>
    <w:rsid w:val="00B30665"/>
    <w:rsid w:val="00B3074A"/>
    <w:rsid w:val="00B3082F"/>
    <w:rsid w:val="00B309CC"/>
    <w:rsid w:val="00B309EA"/>
    <w:rsid w:val="00B30A2B"/>
    <w:rsid w:val="00B30A54"/>
    <w:rsid w:val="00B30A8D"/>
    <w:rsid w:val="00B30B13"/>
    <w:rsid w:val="00B30B99"/>
    <w:rsid w:val="00B30C1D"/>
    <w:rsid w:val="00B30C26"/>
    <w:rsid w:val="00B30EDD"/>
    <w:rsid w:val="00B3103F"/>
    <w:rsid w:val="00B310FD"/>
    <w:rsid w:val="00B3123B"/>
    <w:rsid w:val="00B3124B"/>
    <w:rsid w:val="00B31364"/>
    <w:rsid w:val="00B314D4"/>
    <w:rsid w:val="00B316A8"/>
    <w:rsid w:val="00B31763"/>
    <w:rsid w:val="00B3182F"/>
    <w:rsid w:val="00B318B1"/>
    <w:rsid w:val="00B3191B"/>
    <w:rsid w:val="00B31D6D"/>
    <w:rsid w:val="00B31F79"/>
    <w:rsid w:val="00B32026"/>
    <w:rsid w:val="00B32213"/>
    <w:rsid w:val="00B32295"/>
    <w:rsid w:val="00B32643"/>
    <w:rsid w:val="00B32810"/>
    <w:rsid w:val="00B32AF8"/>
    <w:rsid w:val="00B32C00"/>
    <w:rsid w:val="00B32D5F"/>
    <w:rsid w:val="00B33029"/>
    <w:rsid w:val="00B33038"/>
    <w:rsid w:val="00B330CE"/>
    <w:rsid w:val="00B330D8"/>
    <w:rsid w:val="00B33138"/>
    <w:rsid w:val="00B331C6"/>
    <w:rsid w:val="00B332A1"/>
    <w:rsid w:val="00B3345E"/>
    <w:rsid w:val="00B338EF"/>
    <w:rsid w:val="00B33A48"/>
    <w:rsid w:val="00B33B89"/>
    <w:rsid w:val="00B33C54"/>
    <w:rsid w:val="00B33D65"/>
    <w:rsid w:val="00B33F14"/>
    <w:rsid w:val="00B3416B"/>
    <w:rsid w:val="00B34224"/>
    <w:rsid w:val="00B34308"/>
    <w:rsid w:val="00B34318"/>
    <w:rsid w:val="00B3499A"/>
    <w:rsid w:val="00B34AB1"/>
    <w:rsid w:val="00B34C0F"/>
    <w:rsid w:val="00B34D53"/>
    <w:rsid w:val="00B34DDA"/>
    <w:rsid w:val="00B34E16"/>
    <w:rsid w:val="00B3530F"/>
    <w:rsid w:val="00B3540F"/>
    <w:rsid w:val="00B359FB"/>
    <w:rsid w:val="00B35A85"/>
    <w:rsid w:val="00B35B32"/>
    <w:rsid w:val="00B35C0C"/>
    <w:rsid w:val="00B35DEE"/>
    <w:rsid w:val="00B35F4F"/>
    <w:rsid w:val="00B3613E"/>
    <w:rsid w:val="00B3648F"/>
    <w:rsid w:val="00B36563"/>
    <w:rsid w:val="00B3658B"/>
    <w:rsid w:val="00B36878"/>
    <w:rsid w:val="00B36C27"/>
    <w:rsid w:val="00B36D52"/>
    <w:rsid w:val="00B36DE6"/>
    <w:rsid w:val="00B36E1F"/>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BBF"/>
    <w:rsid w:val="00B40DE8"/>
    <w:rsid w:val="00B40ED0"/>
    <w:rsid w:val="00B4123E"/>
    <w:rsid w:val="00B41270"/>
    <w:rsid w:val="00B41470"/>
    <w:rsid w:val="00B41556"/>
    <w:rsid w:val="00B4173C"/>
    <w:rsid w:val="00B419A7"/>
    <w:rsid w:val="00B41A51"/>
    <w:rsid w:val="00B4207B"/>
    <w:rsid w:val="00B422D2"/>
    <w:rsid w:val="00B423A5"/>
    <w:rsid w:val="00B4259A"/>
    <w:rsid w:val="00B4273F"/>
    <w:rsid w:val="00B4289D"/>
    <w:rsid w:val="00B42915"/>
    <w:rsid w:val="00B429C8"/>
    <w:rsid w:val="00B42E5A"/>
    <w:rsid w:val="00B42EEA"/>
    <w:rsid w:val="00B42F08"/>
    <w:rsid w:val="00B42F67"/>
    <w:rsid w:val="00B43063"/>
    <w:rsid w:val="00B43083"/>
    <w:rsid w:val="00B43227"/>
    <w:rsid w:val="00B43287"/>
    <w:rsid w:val="00B43404"/>
    <w:rsid w:val="00B4360E"/>
    <w:rsid w:val="00B43696"/>
    <w:rsid w:val="00B438D3"/>
    <w:rsid w:val="00B43AAD"/>
    <w:rsid w:val="00B43AC6"/>
    <w:rsid w:val="00B43B57"/>
    <w:rsid w:val="00B43BD4"/>
    <w:rsid w:val="00B43D53"/>
    <w:rsid w:val="00B43E34"/>
    <w:rsid w:val="00B43E35"/>
    <w:rsid w:val="00B43EC8"/>
    <w:rsid w:val="00B43FA6"/>
    <w:rsid w:val="00B43FB3"/>
    <w:rsid w:val="00B44085"/>
    <w:rsid w:val="00B44168"/>
    <w:rsid w:val="00B44409"/>
    <w:rsid w:val="00B44518"/>
    <w:rsid w:val="00B446BE"/>
    <w:rsid w:val="00B44711"/>
    <w:rsid w:val="00B44958"/>
    <w:rsid w:val="00B449D1"/>
    <w:rsid w:val="00B44C19"/>
    <w:rsid w:val="00B44C32"/>
    <w:rsid w:val="00B44F84"/>
    <w:rsid w:val="00B45256"/>
    <w:rsid w:val="00B45749"/>
    <w:rsid w:val="00B45873"/>
    <w:rsid w:val="00B45888"/>
    <w:rsid w:val="00B4595A"/>
    <w:rsid w:val="00B45B22"/>
    <w:rsid w:val="00B45E4E"/>
    <w:rsid w:val="00B45E9B"/>
    <w:rsid w:val="00B45EA8"/>
    <w:rsid w:val="00B461B3"/>
    <w:rsid w:val="00B468AB"/>
    <w:rsid w:val="00B46B26"/>
    <w:rsid w:val="00B46B84"/>
    <w:rsid w:val="00B46CC1"/>
    <w:rsid w:val="00B46D7D"/>
    <w:rsid w:val="00B46F22"/>
    <w:rsid w:val="00B46F2C"/>
    <w:rsid w:val="00B471F5"/>
    <w:rsid w:val="00B47228"/>
    <w:rsid w:val="00B47327"/>
    <w:rsid w:val="00B473CE"/>
    <w:rsid w:val="00B47422"/>
    <w:rsid w:val="00B47551"/>
    <w:rsid w:val="00B476F2"/>
    <w:rsid w:val="00B479ED"/>
    <w:rsid w:val="00B47B0B"/>
    <w:rsid w:val="00B47BB8"/>
    <w:rsid w:val="00B47BFD"/>
    <w:rsid w:val="00B47E2B"/>
    <w:rsid w:val="00B47F37"/>
    <w:rsid w:val="00B47F9E"/>
    <w:rsid w:val="00B47FE0"/>
    <w:rsid w:val="00B50046"/>
    <w:rsid w:val="00B50049"/>
    <w:rsid w:val="00B5034E"/>
    <w:rsid w:val="00B504B8"/>
    <w:rsid w:val="00B50A09"/>
    <w:rsid w:val="00B50BB6"/>
    <w:rsid w:val="00B50BBA"/>
    <w:rsid w:val="00B50D5A"/>
    <w:rsid w:val="00B50D80"/>
    <w:rsid w:val="00B50FCB"/>
    <w:rsid w:val="00B51319"/>
    <w:rsid w:val="00B51BCF"/>
    <w:rsid w:val="00B51CB0"/>
    <w:rsid w:val="00B51CFE"/>
    <w:rsid w:val="00B51D93"/>
    <w:rsid w:val="00B51EF0"/>
    <w:rsid w:val="00B51F25"/>
    <w:rsid w:val="00B51F3C"/>
    <w:rsid w:val="00B5240E"/>
    <w:rsid w:val="00B52864"/>
    <w:rsid w:val="00B5296F"/>
    <w:rsid w:val="00B52B35"/>
    <w:rsid w:val="00B52C4F"/>
    <w:rsid w:val="00B52D5F"/>
    <w:rsid w:val="00B52E60"/>
    <w:rsid w:val="00B531B8"/>
    <w:rsid w:val="00B53254"/>
    <w:rsid w:val="00B5335D"/>
    <w:rsid w:val="00B538A9"/>
    <w:rsid w:val="00B53B22"/>
    <w:rsid w:val="00B53B4A"/>
    <w:rsid w:val="00B53B5E"/>
    <w:rsid w:val="00B53D64"/>
    <w:rsid w:val="00B5413C"/>
    <w:rsid w:val="00B544CD"/>
    <w:rsid w:val="00B545B0"/>
    <w:rsid w:val="00B5463D"/>
    <w:rsid w:val="00B54A7B"/>
    <w:rsid w:val="00B54BCF"/>
    <w:rsid w:val="00B54E92"/>
    <w:rsid w:val="00B54E96"/>
    <w:rsid w:val="00B55069"/>
    <w:rsid w:val="00B55107"/>
    <w:rsid w:val="00B55162"/>
    <w:rsid w:val="00B5520B"/>
    <w:rsid w:val="00B55961"/>
    <w:rsid w:val="00B55A86"/>
    <w:rsid w:val="00B55BCE"/>
    <w:rsid w:val="00B55BFB"/>
    <w:rsid w:val="00B55DBA"/>
    <w:rsid w:val="00B55E96"/>
    <w:rsid w:val="00B55F07"/>
    <w:rsid w:val="00B56006"/>
    <w:rsid w:val="00B560B7"/>
    <w:rsid w:val="00B560BB"/>
    <w:rsid w:val="00B56102"/>
    <w:rsid w:val="00B561F6"/>
    <w:rsid w:val="00B562A4"/>
    <w:rsid w:val="00B56526"/>
    <w:rsid w:val="00B5695D"/>
    <w:rsid w:val="00B56A79"/>
    <w:rsid w:val="00B56DC3"/>
    <w:rsid w:val="00B56F0B"/>
    <w:rsid w:val="00B56FFD"/>
    <w:rsid w:val="00B57230"/>
    <w:rsid w:val="00B574AD"/>
    <w:rsid w:val="00B57713"/>
    <w:rsid w:val="00B57973"/>
    <w:rsid w:val="00B579FD"/>
    <w:rsid w:val="00B57B16"/>
    <w:rsid w:val="00B57B35"/>
    <w:rsid w:val="00B57F91"/>
    <w:rsid w:val="00B601CA"/>
    <w:rsid w:val="00B602E6"/>
    <w:rsid w:val="00B603DA"/>
    <w:rsid w:val="00B6073E"/>
    <w:rsid w:val="00B60785"/>
    <w:rsid w:val="00B60A1E"/>
    <w:rsid w:val="00B610A1"/>
    <w:rsid w:val="00B61105"/>
    <w:rsid w:val="00B6131D"/>
    <w:rsid w:val="00B6171A"/>
    <w:rsid w:val="00B6182B"/>
    <w:rsid w:val="00B61860"/>
    <w:rsid w:val="00B61992"/>
    <w:rsid w:val="00B619EA"/>
    <w:rsid w:val="00B61AC3"/>
    <w:rsid w:val="00B61B59"/>
    <w:rsid w:val="00B61C95"/>
    <w:rsid w:val="00B61EE8"/>
    <w:rsid w:val="00B61F5E"/>
    <w:rsid w:val="00B62046"/>
    <w:rsid w:val="00B620DC"/>
    <w:rsid w:val="00B623A5"/>
    <w:rsid w:val="00B62436"/>
    <w:rsid w:val="00B625CC"/>
    <w:rsid w:val="00B627D9"/>
    <w:rsid w:val="00B628B2"/>
    <w:rsid w:val="00B62C47"/>
    <w:rsid w:val="00B62DAE"/>
    <w:rsid w:val="00B62DB3"/>
    <w:rsid w:val="00B62EE0"/>
    <w:rsid w:val="00B62F16"/>
    <w:rsid w:val="00B63034"/>
    <w:rsid w:val="00B632A9"/>
    <w:rsid w:val="00B632F8"/>
    <w:rsid w:val="00B634E7"/>
    <w:rsid w:val="00B6352B"/>
    <w:rsid w:val="00B63725"/>
    <w:rsid w:val="00B63D09"/>
    <w:rsid w:val="00B63DCD"/>
    <w:rsid w:val="00B63E09"/>
    <w:rsid w:val="00B6400F"/>
    <w:rsid w:val="00B64012"/>
    <w:rsid w:val="00B6428A"/>
    <w:rsid w:val="00B645D1"/>
    <w:rsid w:val="00B64687"/>
    <w:rsid w:val="00B647D0"/>
    <w:rsid w:val="00B6487A"/>
    <w:rsid w:val="00B649C2"/>
    <w:rsid w:val="00B64A82"/>
    <w:rsid w:val="00B64EEE"/>
    <w:rsid w:val="00B651BF"/>
    <w:rsid w:val="00B651DC"/>
    <w:rsid w:val="00B65342"/>
    <w:rsid w:val="00B654C0"/>
    <w:rsid w:val="00B654FF"/>
    <w:rsid w:val="00B655A3"/>
    <w:rsid w:val="00B655AE"/>
    <w:rsid w:val="00B6567B"/>
    <w:rsid w:val="00B656AF"/>
    <w:rsid w:val="00B65761"/>
    <w:rsid w:val="00B657ED"/>
    <w:rsid w:val="00B65991"/>
    <w:rsid w:val="00B65F5B"/>
    <w:rsid w:val="00B66186"/>
    <w:rsid w:val="00B66382"/>
    <w:rsid w:val="00B664D1"/>
    <w:rsid w:val="00B66657"/>
    <w:rsid w:val="00B6697E"/>
    <w:rsid w:val="00B66BC1"/>
    <w:rsid w:val="00B66ECE"/>
    <w:rsid w:val="00B670BE"/>
    <w:rsid w:val="00B67115"/>
    <w:rsid w:val="00B6714D"/>
    <w:rsid w:val="00B6729F"/>
    <w:rsid w:val="00B6735E"/>
    <w:rsid w:val="00B67680"/>
    <w:rsid w:val="00B67705"/>
    <w:rsid w:val="00B67747"/>
    <w:rsid w:val="00B6798E"/>
    <w:rsid w:val="00B67B19"/>
    <w:rsid w:val="00B67BC4"/>
    <w:rsid w:val="00B67E78"/>
    <w:rsid w:val="00B67ED1"/>
    <w:rsid w:val="00B70105"/>
    <w:rsid w:val="00B70225"/>
    <w:rsid w:val="00B704CC"/>
    <w:rsid w:val="00B7066B"/>
    <w:rsid w:val="00B70748"/>
    <w:rsid w:val="00B7075E"/>
    <w:rsid w:val="00B707B7"/>
    <w:rsid w:val="00B707F0"/>
    <w:rsid w:val="00B708D9"/>
    <w:rsid w:val="00B70AC5"/>
    <w:rsid w:val="00B70ACB"/>
    <w:rsid w:val="00B70AFF"/>
    <w:rsid w:val="00B70BC0"/>
    <w:rsid w:val="00B70C18"/>
    <w:rsid w:val="00B70F31"/>
    <w:rsid w:val="00B70FCD"/>
    <w:rsid w:val="00B71170"/>
    <w:rsid w:val="00B71190"/>
    <w:rsid w:val="00B711C3"/>
    <w:rsid w:val="00B711E8"/>
    <w:rsid w:val="00B71401"/>
    <w:rsid w:val="00B71520"/>
    <w:rsid w:val="00B7196B"/>
    <w:rsid w:val="00B71C00"/>
    <w:rsid w:val="00B71DB5"/>
    <w:rsid w:val="00B71EAE"/>
    <w:rsid w:val="00B7209B"/>
    <w:rsid w:val="00B720D2"/>
    <w:rsid w:val="00B7213C"/>
    <w:rsid w:val="00B72235"/>
    <w:rsid w:val="00B72710"/>
    <w:rsid w:val="00B729CF"/>
    <w:rsid w:val="00B72B70"/>
    <w:rsid w:val="00B72C51"/>
    <w:rsid w:val="00B72CFF"/>
    <w:rsid w:val="00B72D99"/>
    <w:rsid w:val="00B730B5"/>
    <w:rsid w:val="00B7340C"/>
    <w:rsid w:val="00B73416"/>
    <w:rsid w:val="00B7381E"/>
    <w:rsid w:val="00B739DD"/>
    <w:rsid w:val="00B73A16"/>
    <w:rsid w:val="00B73E45"/>
    <w:rsid w:val="00B74043"/>
    <w:rsid w:val="00B741C9"/>
    <w:rsid w:val="00B741FF"/>
    <w:rsid w:val="00B7435C"/>
    <w:rsid w:val="00B743F1"/>
    <w:rsid w:val="00B745E4"/>
    <w:rsid w:val="00B74A7F"/>
    <w:rsid w:val="00B74B73"/>
    <w:rsid w:val="00B74BF6"/>
    <w:rsid w:val="00B75117"/>
    <w:rsid w:val="00B75297"/>
    <w:rsid w:val="00B75342"/>
    <w:rsid w:val="00B754A7"/>
    <w:rsid w:val="00B75B1B"/>
    <w:rsid w:val="00B75D01"/>
    <w:rsid w:val="00B7606E"/>
    <w:rsid w:val="00B762C7"/>
    <w:rsid w:val="00B762CA"/>
    <w:rsid w:val="00B76354"/>
    <w:rsid w:val="00B7666E"/>
    <w:rsid w:val="00B76679"/>
    <w:rsid w:val="00B76812"/>
    <w:rsid w:val="00B76847"/>
    <w:rsid w:val="00B768C8"/>
    <w:rsid w:val="00B76937"/>
    <w:rsid w:val="00B76B8B"/>
    <w:rsid w:val="00B76B96"/>
    <w:rsid w:val="00B776F7"/>
    <w:rsid w:val="00B77731"/>
    <w:rsid w:val="00B7786F"/>
    <w:rsid w:val="00B779E3"/>
    <w:rsid w:val="00B77B7B"/>
    <w:rsid w:val="00B77B8F"/>
    <w:rsid w:val="00B77D07"/>
    <w:rsid w:val="00B77D94"/>
    <w:rsid w:val="00B800F3"/>
    <w:rsid w:val="00B80151"/>
    <w:rsid w:val="00B80324"/>
    <w:rsid w:val="00B80646"/>
    <w:rsid w:val="00B80829"/>
    <w:rsid w:val="00B808BC"/>
    <w:rsid w:val="00B80AB7"/>
    <w:rsid w:val="00B80C5B"/>
    <w:rsid w:val="00B80FCA"/>
    <w:rsid w:val="00B812A6"/>
    <w:rsid w:val="00B813A6"/>
    <w:rsid w:val="00B81A6A"/>
    <w:rsid w:val="00B81BAE"/>
    <w:rsid w:val="00B82235"/>
    <w:rsid w:val="00B82548"/>
    <w:rsid w:val="00B825D9"/>
    <w:rsid w:val="00B82677"/>
    <w:rsid w:val="00B826D3"/>
    <w:rsid w:val="00B82735"/>
    <w:rsid w:val="00B82C8F"/>
    <w:rsid w:val="00B82D54"/>
    <w:rsid w:val="00B83017"/>
    <w:rsid w:val="00B83339"/>
    <w:rsid w:val="00B83392"/>
    <w:rsid w:val="00B8356C"/>
    <w:rsid w:val="00B83619"/>
    <w:rsid w:val="00B83B34"/>
    <w:rsid w:val="00B83C28"/>
    <w:rsid w:val="00B83CF9"/>
    <w:rsid w:val="00B83DE0"/>
    <w:rsid w:val="00B84047"/>
    <w:rsid w:val="00B84254"/>
    <w:rsid w:val="00B8446D"/>
    <w:rsid w:val="00B84633"/>
    <w:rsid w:val="00B848F1"/>
    <w:rsid w:val="00B849FA"/>
    <w:rsid w:val="00B84A51"/>
    <w:rsid w:val="00B84B57"/>
    <w:rsid w:val="00B84CFA"/>
    <w:rsid w:val="00B84DC8"/>
    <w:rsid w:val="00B84E17"/>
    <w:rsid w:val="00B850DD"/>
    <w:rsid w:val="00B8517B"/>
    <w:rsid w:val="00B8524C"/>
    <w:rsid w:val="00B85412"/>
    <w:rsid w:val="00B85519"/>
    <w:rsid w:val="00B855DB"/>
    <w:rsid w:val="00B8594A"/>
    <w:rsid w:val="00B85A99"/>
    <w:rsid w:val="00B85A9B"/>
    <w:rsid w:val="00B85B3A"/>
    <w:rsid w:val="00B85BC0"/>
    <w:rsid w:val="00B85CD5"/>
    <w:rsid w:val="00B85E06"/>
    <w:rsid w:val="00B85E36"/>
    <w:rsid w:val="00B85FD7"/>
    <w:rsid w:val="00B8622B"/>
    <w:rsid w:val="00B8658C"/>
    <w:rsid w:val="00B8693B"/>
    <w:rsid w:val="00B869BE"/>
    <w:rsid w:val="00B869C9"/>
    <w:rsid w:val="00B86A43"/>
    <w:rsid w:val="00B86AB2"/>
    <w:rsid w:val="00B86AE6"/>
    <w:rsid w:val="00B86C54"/>
    <w:rsid w:val="00B86CD1"/>
    <w:rsid w:val="00B86E3C"/>
    <w:rsid w:val="00B871A8"/>
    <w:rsid w:val="00B871DE"/>
    <w:rsid w:val="00B8720E"/>
    <w:rsid w:val="00B87307"/>
    <w:rsid w:val="00B874A8"/>
    <w:rsid w:val="00B8772F"/>
    <w:rsid w:val="00B878E8"/>
    <w:rsid w:val="00B87B54"/>
    <w:rsid w:val="00B87F92"/>
    <w:rsid w:val="00B90079"/>
    <w:rsid w:val="00B9012A"/>
    <w:rsid w:val="00B9018D"/>
    <w:rsid w:val="00B901FF"/>
    <w:rsid w:val="00B902A9"/>
    <w:rsid w:val="00B902BD"/>
    <w:rsid w:val="00B902C8"/>
    <w:rsid w:val="00B906ED"/>
    <w:rsid w:val="00B9073C"/>
    <w:rsid w:val="00B9078B"/>
    <w:rsid w:val="00B908FE"/>
    <w:rsid w:val="00B90BA7"/>
    <w:rsid w:val="00B90C12"/>
    <w:rsid w:val="00B91228"/>
    <w:rsid w:val="00B913FF"/>
    <w:rsid w:val="00B9186C"/>
    <w:rsid w:val="00B91933"/>
    <w:rsid w:val="00B91BCD"/>
    <w:rsid w:val="00B91C1E"/>
    <w:rsid w:val="00B91EB2"/>
    <w:rsid w:val="00B92170"/>
    <w:rsid w:val="00B921C2"/>
    <w:rsid w:val="00B92255"/>
    <w:rsid w:val="00B9233F"/>
    <w:rsid w:val="00B92411"/>
    <w:rsid w:val="00B92627"/>
    <w:rsid w:val="00B92BC5"/>
    <w:rsid w:val="00B92C3A"/>
    <w:rsid w:val="00B92D82"/>
    <w:rsid w:val="00B9300C"/>
    <w:rsid w:val="00B93036"/>
    <w:rsid w:val="00B93111"/>
    <w:rsid w:val="00B9312F"/>
    <w:rsid w:val="00B93138"/>
    <w:rsid w:val="00B93150"/>
    <w:rsid w:val="00B93156"/>
    <w:rsid w:val="00B931B0"/>
    <w:rsid w:val="00B93359"/>
    <w:rsid w:val="00B93658"/>
    <w:rsid w:val="00B9386F"/>
    <w:rsid w:val="00B93878"/>
    <w:rsid w:val="00B93909"/>
    <w:rsid w:val="00B93A64"/>
    <w:rsid w:val="00B93D7A"/>
    <w:rsid w:val="00B944B9"/>
    <w:rsid w:val="00B945EE"/>
    <w:rsid w:val="00B9476E"/>
    <w:rsid w:val="00B94940"/>
    <w:rsid w:val="00B94AD5"/>
    <w:rsid w:val="00B950E8"/>
    <w:rsid w:val="00B95231"/>
    <w:rsid w:val="00B952B2"/>
    <w:rsid w:val="00B95429"/>
    <w:rsid w:val="00B9551D"/>
    <w:rsid w:val="00B95561"/>
    <w:rsid w:val="00B95580"/>
    <w:rsid w:val="00B95755"/>
    <w:rsid w:val="00B9582D"/>
    <w:rsid w:val="00B9588D"/>
    <w:rsid w:val="00B9592E"/>
    <w:rsid w:val="00B95BAA"/>
    <w:rsid w:val="00B95C17"/>
    <w:rsid w:val="00B95D63"/>
    <w:rsid w:val="00B96091"/>
    <w:rsid w:val="00B96484"/>
    <w:rsid w:val="00B964A7"/>
    <w:rsid w:val="00B96647"/>
    <w:rsid w:val="00B96844"/>
    <w:rsid w:val="00B96C4D"/>
    <w:rsid w:val="00B96D1C"/>
    <w:rsid w:val="00B96DA8"/>
    <w:rsid w:val="00B96EA3"/>
    <w:rsid w:val="00B96F6D"/>
    <w:rsid w:val="00B97020"/>
    <w:rsid w:val="00B97052"/>
    <w:rsid w:val="00B97257"/>
    <w:rsid w:val="00B9752C"/>
    <w:rsid w:val="00B97636"/>
    <w:rsid w:val="00B9774F"/>
    <w:rsid w:val="00B97A26"/>
    <w:rsid w:val="00B97BA8"/>
    <w:rsid w:val="00B97BDF"/>
    <w:rsid w:val="00B97C53"/>
    <w:rsid w:val="00B97F5D"/>
    <w:rsid w:val="00BA011F"/>
    <w:rsid w:val="00BA02D0"/>
    <w:rsid w:val="00BA03CC"/>
    <w:rsid w:val="00BA044C"/>
    <w:rsid w:val="00BA06CD"/>
    <w:rsid w:val="00BA0813"/>
    <w:rsid w:val="00BA087F"/>
    <w:rsid w:val="00BA08F1"/>
    <w:rsid w:val="00BA097A"/>
    <w:rsid w:val="00BA0A54"/>
    <w:rsid w:val="00BA0B8B"/>
    <w:rsid w:val="00BA0C08"/>
    <w:rsid w:val="00BA0D88"/>
    <w:rsid w:val="00BA0D93"/>
    <w:rsid w:val="00BA0E40"/>
    <w:rsid w:val="00BA13C5"/>
    <w:rsid w:val="00BA18EC"/>
    <w:rsid w:val="00BA1AF9"/>
    <w:rsid w:val="00BA259E"/>
    <w:rsid w:val="00BA26EC"/>
    <w:rsid w:val="00BA2811"/>
    <w:rsid w:val="00BA299E"/>
    <w:rsid w:val="00BA2AD7"/>
    <w:rsid w:val="00BA2BBF"/>
    <w:rsid w:val="00BA2F8E"/>
    <w:rsid w:val="00BA2F99"/>
    <w:rsid w:val="00BA3336"/>
    <w:rsid w:val="00BA3653"/>
    <w:rsid w:val="00BA3666"/>
    <w:rsid w:val="00BA366A"/>
    <w:rsid w:val="00BA3703"/>
    <w:rsid w:val="00BA37AA"/>
    <w:rsid w:val="00BA37CD"/>
    <w:rsid w:val="00BA38DE"/>
    <w:rsid w:val="00BA3B0B"/>
    <w:rsid w:val="00BA3B15"/>
    <w:rsid w:val="00BA4002"/>
    <w:rsid w:val="00BA409F"/>
    <w:rsid w:val="00BA4190"/>
    <w:rsid w:val="00BA42A0"/>
    <w:rsid w:val="00BA45D9"/>
    <w:rsid w:val="00BA4845"/>
    <w:rsid w:val="00BA49CC"/>
    <w:rsid w:val="00BA4ADA"/>
    <w:rsid w:val="00BA5132"/>
    <w:rsid w:val="00BA539B"/>
    <w:rsid w:val="00BA5699"/>
    <w:rsid w:val="00BA5868"/>
    <w:rsid w:val="00BA5B57"/>
    <w:rsid w:val="00BA5DB6"/>
    <w:rsid w:val="00BA5F8B"/>
    <w:rsid w:val="00BA5FAA"/>
    <w:rsid w:val="00BA6016"/>
    <w:rsid w:val="00BA61F5"/>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E97"/>
    <w:rsid w:val="00BA7EEA"/>
    <w:rsid w:val="00BA7F06"/>
    <w:rsid w:val="00BA7F44"/>
    <w:rsid w:val="00BB008B"/>
    <w:rsid w:val="00BB04DF"/>
    <w:rsid w:val="00BB055A"/>
    <w:rsid w:val="00BB0599"/>
    <w:rsid w:val="00BB06BA"/>
    <w:rsid w:val="00BB08E5"/>
    <w:rsid w:val="00BB0AC3"/>
    <w:rsid w:val="00BB0BC5"/>
    <w:rsid w:val="00BB0E61"/>
    <w:rsid w:val="00BB10FB"/>
    <w:rsid w:val="00BB132E"/>
    <w:rsid w:val="00BB1369"/>
    <w:rsid w:val="00BB13AC"/>
    <w:rsid w:val="00BB15F0"/>
    <w:rsid w:val="00BB16B9"/>
    <w:rsid w:val="00BB16C8"/>
    <w:rsid w:val="00BB1794"/>
    <w:rsid w:val="00BB1BB1"/>
    <w:rsid w:val="00BB1C35"/>
    <w:rsid w:val="00BB1C57"/>
    <w:rsid w:val="00BB1CF6"/>
    <w:rsid w:val="00BB1D00"/>
    <w:rsid w:val="00BB1DEB"/>
    <w:rsid w:val="00BB1E88"/>
    <w:rsid w:val="00BB23B2"/>
    <w:rsid w:val="00BB23E7"/>
    <w:rsid w:val="00BB240F"/>
    <w:rsid w:val="00BB2567"/>
    <w:rsid w:val="00BB29B9"/>
    <w:rsid w:val="00BB2AB4"/>
    <w:rsid w:val="00BB2DE1"/>
    <w:rsid w:val="00BB2E23"/>
    <w:rsid w:val="00BB2FB6"/>
    <w:rsid w:val="00BB34A4"/>
    <w:rsid w:val="00BB3722"/>
    <w:rsid w:val="00BB3974"/>
    <w:rsid w:val="00BB3AF3"/>
    <w:rsid w:val="00BB3CEA"/>
    <w:rsid w:val="00BB3E05"/>
    <w:rsid w:val="00BB3F9A"/>
    <w:rsid w:val="00BB3FF9"/>
    <w:rsid w:val="00BB4152"/>
    <w:rsid w:val="00BB42B9"/>
    <w:rsid w:val="00BB42F8"/>
    <w:rsid w:val="00BB434C"/>
    <w:rsid w:val="00BB4483"/>
    <w:rsid w:val="00BB4637"/>
    <w:rsid w:val="00BB4BD8"/>
    <w:rsid w:val="00BB4BDF"/>
    <w:rsid w:val="00BB4C8E"/>
    <w:rsid w:val="00BB4E43"/>
    <w:rsid w:val="00BB4F34"/>
    <w:rsid w:val="00BB5336"/>
    <w:rsid w:val="00BB55E4"/>
    <w:rsid w:val="00BB56A6"/>
    <w:rsid w:val="00BB5AC3"/>
    <w:rsid w:val="00BB5CAC"/>
    <w:rsid w:val="00BB6060"/>
    <w:rsid w:val="00BB61C2"/>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3C"/>
    <w:rsid w:val="00BB7DA1"/>
    <w:rsid w:val="00BB7E1F"/>
    <w:rsid w:val="00BB7F4C"/>
    <w:rsid w:val="00BC04AA"/>
    <w:rsid w:val="00BC057D"/>
    <w:rsid w:val="00BC0598"/>
    <w:rsid w:val="00BC0655"/>
    <w:rsid w:val="00BC07BE"/>
    <w:rsid w:val="00BC07F8"/>
    <w:rsid w:val="00BC08FF"/>
    <w:rsid w:val="00BC0986"/>
    <w:rsid w:val="00BC0AF0"/>
    <w:rsid w:val="00BC0B36"/>
    <w:rsid w:val="00BC0D17"/>
    <w:rsid w:val="00BC0D74"/>
    <w:rsid w:val="00BC0E5C"/>
    <w:rsid w:val="00BC0F34"/>
    <w:rsid w:val="00BC11F3"/>
    <w:rsid w:val="00BC125E"/>
    <w:rsid w:val="00BC13CC"/>
    <w:rsid w:val="00BC1605"/>
    <w:rsid w:val="00BC1B0A"/>
    <w:rsid w:val="00BC1B70"/>
    <w:rsid w:val="00BC1DE0"/>
    <w:rsid w:val="00BC1FE1"/>
    <w:rsid w:val="00BC20A9"/>
    <w:rsid w:val="00BC257B"/>
    <w:rsid w:val="00BC2753"/>
    <w:rsid w:val="00BC2809"/>
    <w:rsid w:val="00BC2874"/>
    <w:rsid w:val="00BC2A23"/>
    <w:rsid w:val="00BC2B77"/>
    <w:rsid w:val="00BC2C5E"/>
    <w:rsid w:val="00BC2CF6"/>
    <w:rsid w:val="00BC2D8A"/>
    <w:rsid w:val="00BC2FAF"/>
    <w:rsid w:val="00BC30E0"/>
    <w:rsid w:val="00BC3119"/>
    <w:rsid w:val="00BC3137"/>
    <w:rsid w:val="00BC314F"/>
    <w:rsid w:val="00BC3246"/>
    <w:rsid w:val="00BC3293"/>
    <w:rsid w:val="00BC36AC"/>
    <w:rsid w:val="00BC370A"/>
    <w:rsid w:val="00BC3998"/>
    <w:rsid w:val="00BC39E0"/>
    <w:rsid w:val="00BC3A81"/>
    <w:rsid w:val="00BC3C42"/>
    <w:rsid w:val="00BC3CD6"/>
    <w:rsid w:val="00BC3D27"/>
    <w:rsid w:val="00BC3E66"/>
    <w:rsid w:val="00BC410A"/>
    <w:rsid w:val="00BC4180"/>
    <w:rsid w:val="00BC4349"/>
    <w:rsid w:val="00BC4959"/>
    <w:rsid w:val="00BC4A08"/>
    <w:rsid w:val="00BC4BD4"/>
    <w:rsid w:val="00BC4E9F"/>
    <w:rsid w:val="00BC5083"/>
    <w:rsid w:val="00BC5175"/>
    <w:rsid w:val="00BC5192"/>
    <w:rsid w:val="00BC5754"/>
    <w:rsid w:val="00BC58FB"/>
    <w:rsid w:val="00BC5E07"/>
    <w:rsid w:val="00BC5F2F"/>
    <w:rsid w:val="00BC654B"/>
    <w:rsid w:val="00BC6883"/>
    <w:rsid w:val="00BC6AEA"/>
    <w:rsid w:val="00BC6C07"/>
    <w:rsid w:val="00BC6FEF"/>
    <w:rsid w:val="00BC7626"/>
    <w:rsid w:val="00BC7660"/>
    <w:rsid w:val="00BC7848"/>
    <w:rsid w:val="00BC792A"/>
    <w:rsid w:val="00BC793F"/>
    <w:rsid w:val="00BC7ADB"/>
    <w:rsid w:val="00BC7C83"/>
    <w:rsid w:val="00BC7D3E"/>
    <w:rsid w:val="00BC7D60"/>
    <w:rsid w:val="00BC7DEF"/>
    <w:rsid w:val="00BD0039"/>
    <w:rsid w:val="00BD0079"/>
    <w:rsid w:val="00BD0552"/>
    <w:rsid w:val="00BD0647"/>
    <w:rsid w:val="00BD066C"/>
    <w:rsid w:val="00BD0676"/>
    <w:rsid w:val="00BD079F"/>
    <w:rsid w:val="00BD0C0C"/>
    <w:rsid w:val="00BD100A"/>
    <w:rsid w:val="00BD1065"/>
    <w:rsid w:val="00BD1233"/>
    <w:rsid w:val="00BD1282"/>
    <w:rsid w:val="00BD12FC"/>
    <w:rsid w:val="00BD169B"/>
    <w:rsid w:val="00BD1790"/>
    <w:rsid w:val="00BD180E"/>
    <w:rsid w:val="00BD1A32"/>
    <w:rsid w:val="00BD24CB"/>
    <w:rsid w:val="00BD24F9"/>
    <w:rsid w:val="00BD279C"/>
    <w:rsid w:val="00BD27FE"/>
    <w:rsid w:val="00BD29CF"/>
    <w:rsid w:val="00BD2D7E"/>
    <w:rsid w:val="00BD308F"/>
    <w:rsid w:val="00BD31AC"/>
    <w:rsid w:val="00BD322E"/>
    <w:rsid w:val="00BD3705"/>
    <w:rsid w:val="00BD370B"/>
    <w:rsid w:val="00BD3732"/>
    <w:rsid w:val="00BD3886"/>
    <w:rsid w:val="00BD3959"/>
    <w:rsid w:val="00BD3C42"/>
    <w:rsid w:val="00BD3C62"/>
    <w:rsid w:val="00BD4006"/>
    <w:rsid w:val="00BD40A2"/>
    <w:rsid w:val="00BD4353"/>
    <w:rsid w:val="00BD4381"/>
    <w:rsid w:val="00BD43DA"/>
    <w:rsid w:val="00BD440C"/>
    <w:rsid w:val="00BD44B0"/>
    <w:rsid w:val="00BD45EA"/>
    <w:rsid w:val="00BD4AFE"/>
    <w:rsid w:val="00BD4BA1"/>
    <w:rsid w:val="00BD4C0D"/>
    <w:rsid w:val="00BD4C20"/>
    <w:rsid w:val="00BD4CD4"/>
    <w:rsid w:val="00BD4F58"/>
    <w:rsid w:val="00BD4FFD"/>
    <w:rsid w:val="00BD5005"/>
    <w:rsid w:val="00BD509D"/>
    <w:rsid w:val="00BD564F"/>
    <w:rsid w:val="00BD5838"/>
    <w:rsid w:val="00BD5A4B"/>
    <w:rsid w:val="00BD5E3C"/>
    <w:rsid w:val="00BD5E6F"/>
    <w:rsid w:val="00BD5EF2"/>
    <w:rsid w:val="00BD60C5"/>
    <w:rsid w:val="00BD61A1"/>
    <w:rsid w:val="00BD64B4"/>
    <w:rsid w:val="00BD67C6"/>
    <w:rsid w:val="00BD6CC1"/>
    <w:rsid w:val="00BD6D85"/>
    <w:rsid w:val="00BD6F39"/>
    <w:rsid w:val="00BD6FA8"/>
    <w:rsid w:val="00BD7117"/>
    <w:rsid w:val="00BD73DC"/>
    <w:rsid w:val="00BD7749"/>
    <w:rsid w:val="00BD7A3F"/>
    <w:rsid w:val="00BD7CDE"/>
    <w:rsid w:val="00BD7DD1"/>
    <w:rsid w:val="00BD7EED"/>
    <w:rsid w:val="00BD7FF7"/>
    <w:rsid w:val="00BE00C5"/>
    <w:rsid w:val="00BE0452"/>
    <w:rsid w:val="00BE0463"/>
    <w:rsid w:val="00BE04A8"/>
    <w:rsid w:val="00BE0696"/>
    <w:rsid w:val="00BE09D8"/>
    <w:rsid w:val="00BE0D5D"/>
    <w:rsid w:val="00BE0FAF"/>
    <w:rsid w:val="00BE0FFF"/>
    <w:rsid w:val="00BE108A"/>
    <w:rsid w:val="00BE10C9"/>
    <w:rsid w:val="00BE112E"/>
    <w:rsid w:val="00BE1383"/>
    <w:rsid w:val="00BE1386"/>
    <w:rsid w:val="00BE13D7"/>
    <w:rsid w:val="00BE14FA"/>
    <w:rsid w:val="00BE1698"/>
    <w:rsid w:val="00BE16A9"/>
    <w:rsid w:val="00BE1864"/>
    <w:rsid w:val="00BE1CAD"/>
    <w:rsid w:val="00BE1D4D"/>
    <w:rsid w:val="00BE1DF8"/>
    <w:rsid w:val="00BE1F26"/>
    <w:rsid w:val="00BE20AB"/>
    <w:rsid w:val="00BE226A"/>
    <w:rsid w:val="00BE230D"/>
    <w:rsid w:val="00BE2320"/>
    <w:rsid w:val="00BE24BA"/>
    <w:rsid w:val="00BE25EE"/>
    <w:rsid w:val="00BE260E"/>
    <w:rsid w:val="00BE2634"/>
    <w:rsid w:val="00BE26CB"/>
    <w:rsid w:val="00BE278A"/>
    <w:rsid w:val="00BE27CF"/>
    <w:rsid w:val="00BE2C61"/>
    <w:rsid w:val="00BE2D2F"/>
    <w:rsid w:val="00BE2E6B"/>
    <w:rsid w:val="00BE307E"/>
    <w:rsid w:val="00BE329A"/>
    <w:rsid w:val="00BE332A"/>
    <w:rsid w:val="00BE3883"/>
    <w:rsid w:val="00BE391B"/>
    <w:rsid w:val="00BE3ADE"/>
    <w:rsid w:val="00BE3F05"/>
    <w:rsid w:val="00BE4131"/>
    <w:rsid w:val="00BE4618"/>
    <w:rsid w:val="00BE478A"/>
    <w:rsid w:val="00BE485B"/>
    <w:rsid w:val="00BE4C10"/>
    <w:rsid w:val="00BE4D1D"/>
    <w:rsid w:val="00BE52AB"/>
    <w:rsid w:val="00BE550A"/>
    <w:rsid w:val="00BE56FE"/>
    <w:rsid w:val="00BE5D6B"/>
    <w:rsid w:val="00BE5DBD"/>
    <w:rsid w:val="00BE5F0C"/>
    <w:rsid w:val="00BE5F60"/>
    <w:rsid w:val="00BE6301"/>
    <w:rsid w:val="00BE6354"/>
    <w:rsid w:val="00BE63BC"/>
    <w:rsid w:val="00BE65E8"/>
    <w:rsid w:val="00BE67DA"/>
    <w:rsid w:val="00BE6AED"/>
    <w:rsid w:val="00BE6C68"/>
    <w:rsid w:val="00BE6CDC"/>
    <w:rsid w:val="00BE6D54"/>
    <w:rsid w:val="00BE6E46"/>
    <w:rsid w:val="00BE6F07"/>
    <w:rsid w:val="00BE7015"/>
    <w:rsid w:val="00BE7175"/>
    <w:rsid w:val="00BE71BF"/>
    <w:rsid w:val="00BE71D8"/>
    <w:rsid w:val="00BE734A"/>
    <w:rsid w:val="00BE743C"/>
    <w:rsid w:val="00BE75A2"/>
    <w:rsid w:val="00BE7674"/>
    <w:rsid w:val="00BE776A"/>
    <w:rsid w:val="00BE77AC"/>
    <w:rsid w:val="00BE7D3C"/>
    <w:rsid w:val="00BF00E4"/>
    <w:rsid w:val="00BF0148"/>
    <w:rsid w:val="00BF0594"/>
    <w:rsid w:val="00BF0811"/>
    <w:rsid w:val="00BF0876"/>
    <w:rsid w:val="00BF088A"/>
    <w:rsid w:val="00BF09C2"/>
    <w:rsid w:val="00BF09F4"/>
    <w:rsid w:val="00BF0CD8"/>
    <w:rsid w:val="00BF0CFC"/>
    <w:rsid w:val="00BF0E21"/>
    <w:rsid w:val="00BF0E81"/>
    <w:rsid w:val="00BF0ECE"/>
    <w:rsid w:val="00BF0FE6"/>
    <w:rsid w:val="00BF10CA"/>
    <w:rsid w:val="00BF137C"/>
    <w:rsid w:val="00BF17A4"/>
    <w:rsid w:val="00BF1E2E"/>
    <w:rsid w:val="00BF1EA5"/>
    <w:rsid w:val="00BF1F25"/>
    <w:rsid w:val="00BF1FB5"/>
    <w:rsid w:val="00BF2006"/>
    <w:rsid w:val="00BF2015"/>
    <w:rsid w:val="00BF2071"/>
    <w:rsid w:val="00BF207E"/>
    <w:rsid w:val="00BF218D"/>
    <w:rsid w:val="00BF21A4"/>
    <w:rsid w:val="00BF24AB"/>
    <w:rsid w:val="00BF258C"/>
    <w:rsid w:val="00BF2593"/>
    <w:rsid w:val="00BF261A"/>
    <w:rsid w:val="00BF26A1"/>
    <w:rsid w:val="00BF26BC"/>
    <w:rsid w:val="00BF26F2"/>
    <w:rsid w:val="00BF27FA"/>
    <w:rsid w:val="00BF2931"/>
    <w:rsid w:val="00BF2A61"/>
    <w:rsid w:val="00BF2B31"/>
    <w:rsid w:val="00BF2ED4"/>
    <w:rsid w:val="00BF318D"/>
    <w:rsid w:val="00BF3249"/>
    <w:rsid w:val="00BF34AF"/>
    <w:rsid w:val="00BF34B7"/>
    <w:rsid w:val="00BF3519"/>
    <w:rsid w:val="00BF35A0"/>
    <w:rsid w:val="00BF360E"/>
    <w:rsid w:val="00BF3940"/>
    <w:rsid w:val="00BF3CCC"/>
    <w:rsid w:val="00BF40CB"/>
    <w:rsid w:val="00BF43EB"/>
    <w:rsid w:val="00BF4445"/>
    <w:rsid w:val="00BF462E"/>
    <w:rsid w:val="00BF4753"/>
    <w:rsid w:val="00BF4DE9"/>
    <w:rsid w:val="00BF5180"/>
    <w:rsid w:val="00BF5408"/>
    <w:rsid w:val="00BF545A"/>
    <w:rsid w:val="00BF5562"/>
    <w:rsid w:val="00BF558D"/>
    <w:rsid w:val="00BF55E1"/>
    <w:rsid w:val="00BF5808"/>
    <w:rsid w:val="00BF59CE"/>
    <w:rsid w:val="00BF5C14"/>
    <w:rsid w:val="00BF5D01"/>
    <w:rsid w:val="00BF5D48"/>
    <w:rsid w:val="00BF5E24"/>
    <w:rsid w:val="00BF5F48"/>
    <w:rsid w:val="00BF5F9A"/>
    <w:rsid w:val="00BF60AC"/>
    <w:rsid w:val="00BF6136"/>
    <w:rsid w:val="00BF61D3"/>
    <w:rsid w:val="00BF6290"/>
    <w:rsid w:val="00BF6322"/>
    <w:rsid w:val="00BF67DB"/>
    <w:rsid w:val="00BF6894"/>
    <w:rsid w:val="00BF7012"/>
    <w:rsid w:val="00BF736A"/>
    <w:rsid w:val="00BF73EC"/>
    <w:rsid w:val="00BF7624"/>
    <w:rsid w:val="00BF772B"/>
    <w:rsid w:val="00BF784A"/>
    <w:rsid w:val="00BF7CEC"/>
    <w:rsid w:val="00BF7E6B"/>
    <w:rsid w:val="00BF7EB2"/>
    <w:rsid w:val="00BF7EC8"/>
    <w:rsid w:val="00BF7F9C"/>
    <w:rsid w:val="00C003B2"/>
    <w:rsid w:val="00C00732"/>
    <w:rsid w:val="00C0073E"/>
    <w:rsid w:val="00C007A6"/>
    <w:rsid w:val="00C009D5"/>
    <w:rsid w:val="00C00D1F"/>
    <w:rsid w:val="00C00D4E"/>
    <w:rsid w:val="00C011C5"/>
    <w:rsid w:val="00C01275"/>
    <w:rsid w:val="00C0129A"/>
    <w:rsid w:val="00C0151D"/>
    <w:rsid w:val="00C0178B"/>
    <w:rsid w:val="00C01AE9"/>
    <w:rsid w:val="00C01CE8"/>
    <w:rsid w:val="00C01E76"/>
    <w:rsid w:val="00C02036"/>
    <w:rsid w:val="00C02050"/>
    <w:rsid w:val="00C02105"/>
    <w:rsid w:val="00C0211E"/>
    <w:rsid w:val="00C026BD"/>
    <w:rsid w:val="00C027AA"/>
    <w:rsid w:val="00C029D7"/>
    <w:rsid w:val="00C02A5C"/>
    <w:rsid w:val="00C02B59"/>
    <w:rsid w:val="00C02E72"/>
    <w:rsid w:val="00C03308"/>
    <w:rsid w:val="00C0353D"/>
    <w:rsid w:val="00C035E6"/>
    <w:rsid w:val="00C0394E"/>
    <w:rsid w:val="00C03963"/>
    <w:rsid w:val="00C039C3"/>
    <w:rsid w:val="00C03A18"/>
    <w:rsid w:val="00C03B06"/>
    <w:rsid w:val="00C03D40"/>
    <w:rsid w:val="00C03FA7"/>
    <w:rsid w:val="00C042C1"/>
    <w:rsid w:val="00C045D3"/>
    <w:rsid w:val="00C046C9"/>
    <w:rsid w:val="00C04AE5"/>
    <w:rsid w:val="00C04B54"/>
    <w:rsid w:val="00C04BE2"/>
    <w:rsid w:val="00C04C2E"/>
    <w:rsid w:val="00C04C5B"/>
    <w:rsid w:val="00C04F2D"/>
    <w:rsid w:val="00C052B6"/>
    <w:rsid w:val="00C0546E"/>
    <w:rsid w:val="00C057F0"/>
    <w:rsid w:val="00C05955"/>
    <w:rsid w:val="00C05B59"/>
    <w:rsid w:val="00C05DF5"/>
    <w:rsid w:val="00C06094"/>
    <w:rsid w:val="00C061FE"/>
    <w:rsid w:val="00C06319"/>
    <w:rsid w:val="00C063BE"/>
    <w:rsid w:val="00C06495"/>
    <w:rsid w:val="00C06608"/>
    <w:rsid w:val="00C0673C"/>
    <w:rsid w:val="00C06BDD"/>
    <w:rsid w:val="00C06CA0"/>
    <w:rsid w:val="00C06EDB"/>
    <w:rsid w:val="00C072C3"/>
    <w:rsid w:val="00C072D0"/>
    <w:rsid w:val="00C07376"/>
    <w:rsid w:val="00C073FB"/>
    <w:rsid w:val="00C073FC"/>
    <w:rsid w:val="00C0759C"/>
    <w:rsid w:val="00C07666"/>
    <w:rsid w:val="00C077BE"/>
    <w:rsid w:val="00C0783D"/>
    <w:rsid w:val="00C079F8"/>
    <w:rsid w:val="00C07A5E"/>
    <w:rsid w:val="00C07B2C"/>
    <w:rsid w:val="00C07BA6"/>
    <w:rsid w:val="00C07E82"/>
    <w:rsid w:val="00C07F2E"/>
    <w:rsid w:val="00C07FD5"/>
    <w:rsid w:val="00C1009F"/>
    <w:rsid w:val="00C10231"/>
    <w:rsid w:val="00C1034E"/>
    <w:rsid w:val="00C10397"/>
    <w:rsid w:val="00C104A2"/>
    <w:rsid w:val="00C104AE"/>
    <w:rsid w:val="00C10582"/>
    <w:rsid w:val="00C10981"/>
    <w:rsid w:val="00C1098F"/>
    <w:rsid w:val="00C10E11"/>
    <w:rsid w:val="00C10E44"/>
    <w:rsid w:val="00C110ED"/>
    <w:rsid w:val="00C111F0"/>
    <w:rsid w:val="00C111F1"/>
    <w:rsid w:val="00C1120C"/>
    <w:rsid w:val="00C1133C"/>
    <w:rsid w:val="00C1141C"/>
    <w:rsid w:val="00C114C2"/>
    <w:rsid w:val="00C1180D"/>
    <w:rsid w:val="00C1194F"/>
    <w:rsid w:val="00C11B4C"/>
    <w:rsid w:val="00C11D94"/>
    <w:rsid w:val="00C11E0F"/>
    <w:rsid w:val="00C11FD7"/>
    <w:rsid w:val="00C12067"/>
    <w:rsid w:val="00C12150"/>
    <w:rsid w:val="00C12221"/>
    <w:rsid w:val="00C12577"/>
    <w:rsid w:val="00C1260D"/>
    <w:rsid w:val="00C1262C"/>
    <w:rsid w:val="00C12B96"/>
    <w:rsid w:val="00C12E32"/>
    <w:rsid w:val="00C12FA4"/>
    <w:rsid w:val="00C12FCB"/>
    <w:rsid w:val="00C12FDA"/>
    <w:rsid w:val="00C132FE"/>
    <w:rsid w:val="00C13449"/>
    <w:rsid w:val="00C1359A"/>
    <w:rsid w:val="00C1365A"/>
    <w:rsid w:val="00C136AD"/>
    <w:rsid w:val="00C137D1"/>
    <w:rsid w:val="00C1397D"/>
    <w:rsid w:val="00C13C63"/>
    <w:rsid w:val="00C13E0A"/>
    <w:rsid w:val="00C140CF"/>
    <w:rsid w:val="00C14314"/>
    <w:rsid w:val="00C14406"/>
    <w:rsid w:val="00C144A1"/>
    <w:rsid w:val="00C144B9"/>
    <w:rsid w:val="00C144D7"/>
    <w:rsid w:val="00C1457E"/>
    <w:rsid w:val="00C147AC"/>
    <w:rsid w:val="00C147B5"/>
    <w:rsid w:val="00C14A6D"/>
    <w:rsid w:val="00C14BC0"/>
    <w:rsid w:val="00C14C7E"/>
    <w:rsid w:val="00C152C6"/>
    <w:rsid w:val="00C1533C"/>
    <w:rsid w:val="00C154AC"/>
    <w:rsid w:val="00C154D9"/>
    <w:rsid w:val="00C15751"/>
    <w:rsid w:val="00C1579A"/>
    <w:rsid w:val="00C157CC"/>
    <w:rsid w:val="00C158E2"/>
    <w:rsid w:val="00C15BC8"/>
    <w:rsid w:val="00C15BE1"/>
    <w:rsid w:val="00C15BF6"/>
    <w:rsid w:val="00C15E7E"/>
    <w:rsid w:val="00C16038"/>
    <w:rsid w:val="00C16041"/>
    <w:rsid w:val="00C16055"/>
    <w:rsid w:val="00C160B5"/>
    <w:rsid w:val="00C160FD"/>
    <w:rsid w:val="00C161F0"/>
    <w:rsid w:val="00C1636C"/>
    <w:rsid w:val="00C16376"/>
    <w:rsid w:val="00C164F9"/>
    <w:rsid w:val="00C16580"/>
    <w:rsid w:val="00C1693E"/>
    <w:rsid w:val="00C16A08"/>
    <w:rsid w:val="00C16AF7"/>
    <w:rsid w:val="00C16C32"/>
    <w:rsid w:val="00C16F2B"/>
    <w:rsid w:val="00C17233"/>
    <w:rsid w:val="00C172AC"/>
    <w:rsid w:val="00C1746B"/>
    <w:rsid w:val="00C174BC"/>
    <w:rsid w:val="00C17752"/>
    <w:rsid w:val="00C1789B"/>
    <w:rsid w:val="00C17B39"/>
    <w:rsid w:val="00C17E79"/>
    <w:rsid w:val="00C200A7"/>
    <w:rsid w:val="00C203A6"/>
    <w:rsid w:val="00C20639"/>
    <w:rsid w:val="00C20868"/>
    <w:rsid w:val="00C20B4B"/>
    <w:rsid w:val="00C20BFC"/>
    <w:rsid w:val="00C2105E"/>
    <w:rsid w:val="00C21298"/>
    <w:rsid w:val="00C2145A"/>
    <w:rsid w:val="00C214E7"/>
    <w:rsid w:val="00C218E8"/>
    <w:rsid w:val="00C21948"/>
    <w:rsid w:val="00C2195E"/>
    <w:rsid w:val="00C21A7E"/>
    <w:rsid w:val="00C21AD5"/>
    <w:rsid w:val="00C21C05"/>
    <w:rsid w:val="00C21D5A"/>
    <w:rsid w:val="00C21DFB"/>
    <w:rsid w:val="00C21FD6"/>
    <w:rsid w:val="00C2213E"/>
    <w:rsid w:val="00C221B1"/>
    <w:rsid w:val="00C22323"/>
    <w:rsid w:val="00C2238D"/>
    <w:rsid w:val="00C223DA"/>
    <w:rsid w:val="00C226CA"/>
    <w:rsid w:val="00C22997"/>
    <w:rsid w:val="00C22B30"/>
    <w:rsid w:val="00C22BE3"/>
    <w:rsid w:val="00C22E0D"/>
    <w:rsid w:val="00C22E56"/>
    <w:rsid w:val="00C23079"/>
    <w:rsid w:val="00C230E6"/>
    <w:rsid w:val="00C23443"/>
    <w:rsid w:val="00C234BB"/>
    <w:rsid w:val="00C23812"/>
    <w:rsid w:val="00C23899"/>
    <w:rsid w:val="00C23AB4"/>
    <w:rsid w:val="00C23AC3"/>
    <w:rsid w:val="00C23BBB"/>
    <w:rsid w:val="00C23CE0"/>
    <w:rsid w:val="00C23D5F"/>
    <w:rsid w:val="00C23FD1"/>
    <w:rsid w:val="00C2415A"/>
    <w:rsid w:val="00C241AF"/>
    <w:rsid w:val="00C242C8"/>
    <w:rsid w:val="00C2442D"/>
    <w:rsid w:val="00C24449"/>
    <w:rsid w:val="00C245E0"/>
    <w:rsid w:val="00C24989"/>
    <w:rsid w:val="00C24B2A"/>
    <w:rsid w:val="00C24BE6"/>
    <w:rsid w:val="00C24CFB"/>
    <w:rsid w:val="00C24DD7"/>
    <w:rsid w:val="00C24ED8"/>
    <w:rsid w:val="00C2509A"/>
    <w:rsid w:val="00C251B4"/>
    <w:rsid w:val="00C2559C"/>
    <w:rsid w:val="00C2610D"/>
    <w:rsid w:val="00C2632B"/>
    <w:rsid w:val="00C26344"/>
    <w:rsid w:val="00C264AE"/>
    <w:rsid w:val="00C26585"/>
    <w:rsid w:val="00C268C6"/>
    <w:rsid w:val="00C269D3"/>
    <w:rsid w:val="00C26A0B"/>
    <w:rsid w:val="00C26A73"/>
    <w:rsid w:val="00C26F7E"/>
    <w:rsid w:val="00C270D8"/>
    <w:rsid w:val="00C27277"/>
    <w:rsid w:val="00C2748F"/>
    <w:rsid w:val="00C27494"/>
    <w:rsid w:val="00C274E5"/>
    <w:rsid w:val="00C27515"/>
    <w:rsid w:val="00C27590"/>
    <w:rsid w:val="00C277A1"/>
    <w:rsid w:val="00C277DB"/>
    <w:rsid w:val="00C277F6"/>
    <w:rsid w:val="00C2790E"/>
    <w:rsid w:val="00C27982"/>
    <w:rsid w:val="00C27BC5"/>
    <w:rsid w:val="00C27BC7"/>
    <w:rsid w:val="00C27D70"/>
    <w:rsid w:val="00C30071"/>
    <w:rsid w:val="00C3016F"/>
    <w:rsid w:val="00C301B6"/>
    <w:rsid w:val="00C30470"/>
    <w:rsid w:val="00C305E6"/>
    <w:rsid w:val="00C30830"/>
    <w:rsid w:val="00C30BE5"/>
    <w:rsid w:val="00C3117B"/>
    <w:rsid w:val="00C311B7"/>
    <w:rsid w:val="00C311BC"/>
    <w:rsid w:val="00C318A8"/>
    <w:rsid w:val="00C31993"/>
    <w:rsid w:val="00C319D1"/>
    <w:rsid w:val="00C323C1"/>
    <w:rsid w:val="00C324AD"/>
    <w:rsid w:val="00C32525"/>
    <w:rsid w:val="00C3281C"/>
    <w:rsid w:val="00C32872"/>
    <w:rsid w:val="00C32960"/>
    <w:rsid w:val="00C32AB7"/>
    <w:rsid w:val="00C32BF4"/>
    <w:rsid w:val="00C3312D"/>
    <w:rsid w:val="00C33141"/>
    <w:rsid w:val="00C3326E"/>
    <w:rsid w:val="00C332E5"/>
    <w:rsid w:val="00C333E7"/>
    <w:rsid w:val="00C3353D"/>
    <w:rsid w:val="00C33632"/>
    <w:rsid w:val="00C336F0"/>
    <w:rsid w:val="00C339ED"/>
    <w:rsid w:val="00C340F1"/>
    <w:rsid w:val="00C342D6"/>
    <w:rsid w:val="00C34372"/>
    <w:rsid w:val="00C34464"/>
    <w:rsid w:val="00C344D5"/>
    <w:rsid w:val="00C345F8"/>
    <w:rsid w:val="00C34773"/>
    <w:rsid w:val="00C3494F"/>
    <w:rsid w:val="00C34CB7"/>
    <w:rsid w:val="00C3508C"/>
    <w:rsid w:val="00C3521F"/>
    <w:rsid w:val="00C3525A"/>
    <w:rsid w:val="00C3537A"/>
    <w:rsid w:val="00C3567C"/>
    <w:rsid w:val="00C356A4"/>
    <w:rsid w:val="00C357D3"/>
    <w:rsid w:val="00C35849"/>
    <w:rsid w:val="00C35999"/>
    <w:rsid w:val="00C35B77"/>
    <w:rsid w:val="00C35EC0"/>
    <w:rsid w:val="00C3638D"/>
    <w:rsid w:val="00C36466"/>
    <w:rsid w:val="00C36B51"/>
    <w:rsid w:val="00C36D5D"/>
    <w:rsid w:val="00C36D70"/>
    <w:rsid w:val="00C36E6A"/>
    <w:rsid w:val="00C37141"/>
    <w:rsid w:val="00C371F6"/>
    <w:rsid w:val="00C37439"/>
    <w:rsid w:val="00C3746D"/>
    <w:rsid w:val="00C375D5"/>
    <w:rsid w:val="00C37823"/>
    <w:rsid w:val="00C37888"/>
    <w:rsid w:val="00C37899"/>
    <w:rsid w:val="00C37CBA"/>
    <w:rsid w:val="00C37E9B"/>
    <w:rsid w:val="00C400AE"/>
    <w:rsid w:val="00C400E7"/>
    <w:rsid w:val="00C40510"/>
    <w:rsid w:val="00C405A2"/>
    <w:rsid w:val="00C406BE"/>
    <w:rsid w:val="00C40A03"/>
    <w:rsid w:val="00C40B88"/>
    <w:rsid w:val="00C40FDA"/>
    <w:rsid w:val="00C4100E"/>
    <w:rsid w:val="00C410DD"/>
    <w:rsid w:val="00C41127"/>
    <w:rsid w:val="00C41131"/>
    <w:rsid w:val="00C41419"/>
    <w:rsid w:val="00C415E0"/>
    <w:rsid w:val="00C41744"/>
    <w:rsid w:val="00C417A6"/>
    <w:rsid w:val="00C41985"/>
    <w:rsid w:val="00C41A24"/>
    <w:rsid w:val="00C41DBF"/>
    <w:rsid w:val="00C42259"/>
    <w:rsid w:val="00C424E2"/>
    <w:rsid w:val="00C42E4F"/>
    <w:rsid w:val="00C42EFB"/>
    <w:rsid w:val="00C42F76"/>
    <w:rsid w:val="00C42F9F"/>
    <w:rsid w:val="00C43161"/>
    <w:rsid w:val="00C435FC"/>
    <w:rsid w:val="00C4363D"/>
    <w:rsid w:val="00C4375F"/>
    <w:rsid w:val="00C438C8"/>
    <w:rsid w:val="00C43BC4"/>
    <w:rsid w:val="00C43DCE"/>
    <w:rsid w:val="00C43EF4"/>
    <w:rsid w:val="00C44077"/>
    <w:rsid w:val="00C4449B"/>
    <w:rsid w:val="00C44960"/>
    <w:rsid w:val="00C44AA5"/>
    <w:rsid w:val="00C44D4D"/>
    <w:rsid w:val="00C44D6A"/>
    <w:rsid w:val="00C44EFB"/>
    <w:rsid w:val="00C4503F"/>
    <w:rsid w:val="00C45073"/>
    <w:rsid w:val="00C45095"/>
    <w:rsid w:val="00C450D6"/>
    <w:rsid w:val="00C4520C"/>
    <w:rsid w:val="00C4524D"/>
    <w:rsid w:val="00C45542"/>
    <w:rsid w:val="00C456C7"/>
    <w:rsid w:val="00C459DC"/>
    <w:rsid w:val="00C45DF7"/>
    <w:rsid w:val="00C45EF3"/>
    <w:rsid w:val="00C46013"/>
    <w:rsid w:val="00C46105"/>
    <w:rsid w:val="00C464D1"/>
    <w:rsid w:val="00C464DD"/>
    <w:rsid w:val="00C46992"/>
    <w:rsid w:val="00C46C6B"/>
    <w:rsid w:val="00C46D54"/>
    <w:rsid w:val="00C46FC4"/>
    <w:rsid w:val="00C46FD2"/>
    <w:rsid w:val="00C470FD"/>
    <w:rsid w:val="00C47327"/>
    <w:rsid w:val="00C47441"/>
    <w:rsid w:val="00C4747F"/>
    <w:rsid w:val="00C4762D"/>
    <w:rsid w:val="00C477C9"/>
    <w:rsid w:val="00C47988"/>
    <w:rsid w:val="00C47BC2"/>
    <w:rsid w:val="00C47E13"/>
    <w:rsid w:val="00C4BC74"/>
    <w:rsid w:val="00C5032A"/>
    <w:rsid w:val="00C5047C"/>
    <w:rsid w:val="00C5047F"/>
    <w:rsid w:val="00C50763"/>
    <w:rsid w:val="00C50969"/>
    <w:rsid w:val="00C50C33"/>
    <w:rsid w:val="00C50C35"/>
    <w:rsid w:val="00C50D37"/>
    <w:rsid w:val="00C51098"/>
    <w:rsid w:val="00C5112E"/>
    <w:rsid w:val="00C511DC"/>
    <w:rsid w:val="00C51666"/>
    <w:rsid w:val="00C516A4"/>
    <w:rsid w:val="00C51974"/>
    <w:rsid w:val="00C51A13"/>
    <w:rsid w:val="00C51CD0"/>
    <w:rsid w:val="00C5200C"/>
    <w:rsid w:val="00C52072"/>
    <w:rsid w:val="00C520A1"/>
    <w:rsid w:val="00C52183"/>
    <w:rsid w:val="00C522B9"/>
    <w:rsid w:val="00C5258F"/>
    <w:rsid w:val="00C52806"/>
    <w:rsid w:val="00C529C9"/>
    <w:rsid w:val="00C52C1A"/>
    <w:rsid w:val="00C52C89"/>
    <w:rsid w:val="00C53000"/>
    <w:rsid w:val="00C5308A"/>
    <w:rsid w:val="00C533A5"/>
    <w:rsid w:val="00C53548"/>
    <w:rsid w:val="00C535F1"/>
    <w:rsid w:val="00C53655"/>
    <w:rsid w:val="00C53A29"/>
    <w:rsid w:val="00C53B87"/>
    <w:rsid w:val="00C53E3A"/>
    <w:rsid w:val="00C53F0D"/>
    <w:rsid w:val="00C54021"/>
    <w:rsid w:val="00C54191"/>
    <w:rsid w:val="00C54A87"/>
    <w:rsid w:val="00C54E7B"/>
    <w:rsid w:val="00C55048"/>
    <w:rsid w:val="00C55249"/>
    <w:rsid w:val="00C552D7"/>
    <w:rsid w:val="00C555CA"/>
    <w:rsid w:val="00C556BB"/>
    <w:rsid w:val="00C5585A"/>
    <w:rsid w:val="00C55C2C"/>
    <w:rsid w:val="00C55DA0"/>
    <w:rsid w:val="00C563D9"/>
    <w:rsid w:val="00C5664B"/>
    <w:rsid w:val="00C566B3"/>
    <w:rsid w:val="00C566D5"/>
    <w:rsid w:val="00C56A62"/>
    <w:rsid w:val="00C56B85"/>
    <w:rsid w:val="00C56BC4"/>
    <w:rsid w:val="00C56BD9"/>
    <w:rsid w:val="00C56F20"/>
    <w:rsid w:val="00C5713E"/>
    <w:rsid w:val="00C57408"/>
    <w:rsid w:val="00C57495"/>
    <w:rsid w:val="00C57565"/>
    <w:rsid w:val="00C57676"/>
    <w:rsid w:val="00C5779A"/>
    <w:rsid w:val="00C57897"/>
    <w:rsid w:val="00C57C30"/>
    <w:rsid w:val="00C57CAE"/>
    <w:rsid w:val="00C57DFA"/>
    <w:rsid w:val="00C57E03"/>
    <w:rsid w:val="00C57E9E"/>
    <w:rsid w:val="00C57FFE"/>
    <w:rsid w:val="00C6018E"/>
    <w:rsid w:val="00C60191"/>
    <w:rsid w:val="00C60372"/>
    <w:rsid w:val="00C60465"/>
    <w:rsid w:val="00C604AA"/>
    <w:rsid w:val="00C605BA"/>
    <w:rsid w:val="00C60718"/>
    <w:rsid w:val="00C60852"/>
    <w:rsid w:val="00C60874"/>
    <w:rsid w:val="00C60A11"/>
    <w:rsid w:val="00C60AC1"/>
    <w:rsid w:val="00C60F4C"/>
    <w:rsid w:val="00C60FBC"/>
    <w:rsid w:val="00C610A8"/>
    <w:rsid w:val="00C612BA"/>
    <w:rsid w:val="00C613E5"/>
    <w:rsid w:val="00C6143F"/>
    <w:rsid w:val="00C6168C"/>
    <w:rsid w:val="00C61823"/>
    <w:rsid w:val="00C61D92"/>
    <w:rsid w:val="00C61DE1"/>
    <w:rsid w:val="00C61DF3"/>
    <w:rsid w:val="00C61E71"/>
    <w:rsid w:val="00C620D9"/>
    <w:rsid w:val="00C62116"/>
    <w:rsid w:val="00C624C3"/>
    <w:rsid w:val="00C6289C"/>
    <w:rsid w:val="00C62938"/>
    <w:rsid w:val="00C6295B"/>
    <w:rsid w:val="00C62F7F"/>
    <w:rsid w:val="00C63080"/>
    <w:rsid w:val="00C63367"/>
    <w:rsid w:val="00C634AD"/>
    <w:rsid w:val="00C639E4"/>
    <w:rsid w:val="00C63C71"/>
    <w:rsid w:val="00C63DB2"/>
    <w:rsid w:val="00C63F1A"/>
    <w:rsid w:val="00C64091"/>
    <w:rsid w:val="00C640B7"/>
    <w:rsid w:val="00C64250"/>
    <w:rsid w:val="00C64391"/>
    <w:rsid w:val="00C64574"/>
    <w:rsid w:val="00C64679"/>
    <w:rsid w:val="00C64736"/>
    <w:rsid w:val="00C64833"/>
    <w:rsid w:val="00C64890"/>
    <w:rsid w:val="00C64C05"/>
    <w:rsid w:val="00C64D14"/>
    <w:rsid w:val="00C64E53"/>
    <w:rsid w:val="00C64F2A"/>
    <w:rsid w:val="00C64F30"/>
    <w:rsid w:val="00C65165"/>
    <w:rsid w:val="00C6529C"/>
    <w:rsid w:val="00C653B5"/>
    <w:rsid w:val="00C653C7"/>
    <w:rsid w:val="00C65571"/>
    <w:rsid w:val="00C655A8"/>
    <w:rsid w:val="00C65756"/>
    <w:rsid w:val="00C657CF"/>
    <w:rsid w:val="00C658CC"/>
    <w:rsid w:val="00C65E1C"/>
    <w:rsid w:val="00C65F4F"/>
    <w:rsid w:val="00C66074"/>
    <w:rsid w:val="00C66184"/>
    <w:rsid w:val="00C6649B"/>
    <w:rsid w:val="00C66547"/>
    <w:rsid w:val="00C6679A"/>
    <w:rsid w:val="00C667DA"/>
    <w:rsid w:val="00C66800"/>
    <w:rsid w:val="00C66B7D"/>
    <w:rsid w:val="00C670AF"/>
    <w:rsid w:val="00C67133"/>
    <w:rsid w:val="00C6740C"/>
    <w:rsid w:val="00C67747"/>
    <w:rsid w:val="00C678CB"/>
    <w:rsid w:val="00C67E72"/>
    <w:rsid w:val="00C67F8D"/>
    <w:rsid w:val="00C702C0"/>
    <w:rsid w:val="00C70385"/>
    <w:rsid w:val="00C707AD"/>
    <w:rsid w:val="00C70B95"/>
    <w:rsid w:val="00C70CF9"/>
    <w:rsid w:val="00C70DEB"/>
    <w:rsid w:val="00C7148C"/>
    <w:rsid w:val="00C71532"/>
    <w:rsid w:val="00C71568"/>
    <w:rsid w:val="00C717CF"/>
    <w:rsid w:val="00C71AF2"/>
    <w:rsid w:val="00C71BB1"/>
    <w:rsid w:val="00C71C9D"/>
    <w:rsid w:val="00C7202B"/>
    <w:rsid w:val="00C72068"/>
    <w:rsid w:val="00C72107"/>
    <w:rsid w:val="00C721B3"/>
    <w:rsid w:val="00C72286"/>
    <w:rsid w:val="00C72688"/>
    <w:rsid w:val="00C726E2"/>
    <w:rsid w:val="00C729BC"/>
    <w:rsid w:val="00C72F3C"/>
    <w:rsid w:val="00C73616"/>
    <w:rsid w:val="00C73716"/>
    <w:rsid w:val="00C738E5"/>
    <w:rsid w:val="00C739D0"/>
    <w:rsid w:val="00C73C43"/>
    <w:rsid w:val="00C73F5F"/>
    <w:rsid w:val="00C74082"/>
    <w:rsid w:val="00C740AD"/>
    <w:rsid w:val="00C743A2"/>
    <w:rsid w:val="00C744D0"/>
    <w:rsid w:val="00C7451E"/>
    <w:rsid w:val="00C745B0"/>
    <w:rsid w:val="00C7462E"/>
    <w:rsid w:val="00C747F4"/>
    <w:rsid w:val="00C748F5"/>
    <w:rsid w:val="00C74B5F"/>
    <w:rsid w:val="00C74C7C"/>
    <w:rsid w:val="00C74D2B"/>
    <w:rsid w:val="00C74D5D"/>
    <w:rsid w:val="00C74E1A"/>
    <w:rsid w:val="00C74ED4"/>
    <w:rsid w:val="00C75214"/>
    <w:rsid w:val="00C752CD"/>
    <w:rsid w:val="00C75607"/>
    <w:rsid w:val="00C7566A"/>
    <w:rsid w:val="00C758CE"/>
    <w:rsid w:val="00C75A64"/>
    <w:rsid w:val="00C75B4F"/>
    <w:rsid w:val="00C75C59"/>
    <w:rsid w:val="00C75EF3"/>
    <w:rsid w:val="00C760F0"/>
    <w:rsid w:val="00C7612E"/>
    <w:rsid w:val="00C76238"/>
    <w:rsid w:val="00C766B2"/>
    <w:rsid w:val="00C7692C"/>
    <w:rsid w:val="00C76CA9"/>
    <w:rsid w:val="00C76D87"/>
    <w:rsid w:val="00C76EA7"/>
    <w:rsid w:val="00C76F81"/>
    <w:rsid w:val="00C76FAB"/>
    <w:rsid w:val="00C76FB0"/>
    <w:rsid w:val="00C772ED"/>
    <w:rsid w:val="00C77384"/>
    <w:rsid w:val="00C77452"/>
    <w:rsid w:val="00C7771A"/>
    <w:rsid w:val="00C778BA"/>
    <w:rsid w:val="00C779D9"/>
    <w:rsid w:val="00C779DB"/>
    <w:rsid w:val="00C77CC7"/>
    <w:rsid w:val="00C77D66"/>
    <w:rsid w:val="00C80270"/>
    <w:rsid w:val="00C8032E"/>
    <w:rsid w:val="00C8041B"/>
    <w:rsid w:val="00C804A1"/>
    <w:rsid w:val="00C804EA"/>
    <w:rsid w:val="00C804F9"/>
    <w:rsid w:val="00C8053B"/>
    <w:rsid w:val="00C80665"/>
    <w:rsid w:val="00C806C5"/>
    <w:rsid w:val="00C80789"/>
    <w:rsid w:val="00C80E5C"/>
    <w:rsid w:val="00C80EF0"/>
    <w:rsid w:val="00C81223"/>
    <w:rsid w:val="00C812C0"/>
    <w:rsid w:val="00C816EA"/>
    <w:rsid w:val="00C81916"/>
    <w:rsid w:val="00C81964"/>
    <w:rsid w:val="00C819B3"/>
    <w:rsid w:val="00C81E3B"/>
    <w:rsid w:val="00C81E47"/>
    <w:rsid w:val="00C820B1"/>
    <w:rsid w:val="00C82225"/>
    <w:rsid w:val="00C8238A"/>
    <w:rsid w:val="00C8281B"/>
    <w:rsid w:val="00C828CB"/>
    <w:rsid w:val="00C828F8"/>
    <w:rsid w:val="00C828FD"/>
    <w:rsid w:val="00C82977"/>
    <w:rsid w:val="00C829EF"/>
    <w:rsid w:val="00C82BB3"/>
    <w:rsid w:val="00C82E1D"/>
    <w:rsid w:val="00C82E40"/>
    <w:rsid w:val="00C82E61"/>
    <w:rsid w:val="00C83336"/>
    <w:rsid w:val="00C833F4"/>
    <w:rsid w:val="00C83420"/>
    <w:rsid w:val="00C83446"/>
    <w:rsid w:val="00C834BE"/>
    <w:rsid w:val="00C83566"/>
    <w:rsid w:val="00C835A0"/>
    <w:rsid w:val="00C836E0"/>
    <w:rsid w:val="00C8386C"/>
    <w:rsid w:val="00C838D4"/>
    <w:rsid w:val="00C83CB5"/>
    <w:rsid w:val="00C83E42"/>
    <w:rsid w:val="00C83EA3"/>
    <w:rsid w:val="00C83F62"/>
    <w:rsid w:val="00C841F0"/>
    <w:rsid w:val="00C8446C"/>
    <w:rsid w:val="00C84749"/>
    <w:rsid w:val="00C848BB"/>
    <w:rsid w:val="00C849B9"/>
    <w:rsid w:val="00C84A8D"/>
    <w:rsid w:val="00C84BF7"/>
    <w:rsid w:val="00C8504A"/>
    <w:rsid w:val="00C85199"/>
    <w:rsid w:val="00C85807"/>
    <w:rsid w:val="00C85901"/>
    <w:rsid w:val="00C85951"/>
    <w:rsid w:val="00C85A19"/>
    <w:rsid w:val="00C85F34"/>
    <w:rsid w:val="00C860C2"/>
    <w:rsid w:val="00C86201"/>
    <w:rsid w:val="00C86584"/>
    <w:rsid w:val="00C866C1"/>
    <w:rsid w:val="00C866E3"/>
    <w:rsid w:val="00C86C73"/>
    <w:rsid w:val="00C86CB5"/>
    <w:rsid w:val="00C86E80"/>
    <w:rsid w:val="00C8727E"/>
    <w:rsid w:val="00C87352"/>
    <w:rsid w:val="00C8735A"/>
    <w:rsid w:val="00C876E3"/>
    <w:rsid w:val="00C87726"/>
    <w:rsid w:val="00C87AEB"/>
    <w:rsid w:val="00C87B17"/>
    <w:rsid w:val="00C87B28"/>
    <w:rsid w:val="00C87E2F"/>
    <w:rsid w:val="00C87E97"/>
    <w:rsid w:val="00C87EC8"/>
    <w:rsid w:val="00C87F2D"/>
    <w:rsid w:val="00C87F96"/>
    <w:rsid w:val="00C90833"/>
    <w:rsid w:val="00C908FB"/>
    <w:rsid w:val="00C90A18"/>
    <w:rsid w:val="00C90A31"/>
    <w:rsid w:val="00C90B25"/>
    <w:rsid w:val="00C91425"/>
    <w:rsid w:val="00C91564"/>
    <w:rsid w:val="00C91709"/>
    <w:rsid w:val="00C918E7"/>
    <w:rsid w:val="00C91916"/>
    <w:rsid w:val="00C919E6"/>
    <w:rsid w:val="00C91B5C"/>
    <w:rsid w:val="00C91CB1"/>
    <w:rsid w:val="00C91E33"/>
    <w:rsid w:val="00C92198"/>
    <w:rsid w:val="00C921CD"/>
    <w:rsid w:val="00C924D6"/>
    <w:rsid w:val="00C92843"/>
    <w:rsid w:val="00C92854"/>
    <w:rsid w:val="00C92C93"/>
    <w:rsid w:val="00C92D54"/>
    <w:rsid w:val="00C92F4E"/>
    <w:rsid w:val="00C930F7"/>
    <w:rsid w:val="00C933E4"/>
    <w:rsid w:val="00C9344F"/>
    <w:rsid w:val="00C93633"/>
    <w:rsid w:val="00C9370E"/>
    <w:rsid w:val="00C937C2"/>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A8B"/>
    <w:rsid w:val="00C94B9D"/>
    <w:rsid w:val="00C95007"/>
    <w:rsid w:val="00C95146"/>
    <w:rsid w:val="00C953AC"/>
    <w:rsid w:val="00C957CE"/>
    <w:rsid w:val="00C9582E"/>
    <w:rsid w:val="00C9584C"/>
    <w:rsid w:val="00C958AD"/>
    <w:rsid w:val="00C95A61"/>
    <w:rsid w:val="00C95BB6"/>
    <w:rsid w:val="00C95C44"/>
    <w:rsid w:val="00C95CA2"/>
    <w:rsid w:val="00C95CB9"/>
    <w:rsid w:val="00C95FF8"/>
    <w:rsid w:val="00C9614B"/>
    <w:rsid w:val="00C96201"/>
    <w:rsid w:val="00C96643"/>
    <w:rsid w:val="00C96661"/>
    <w:rsid w:val="00C967BF"/>
    <w:rsid w:val="00C967F0"/>
    <w:rsid w:val="00C96818"/>
    <w:rsid w:val="00C96857"/>
    <w:rsid w:val="00C968F4"/>
    <w:rsid w:val="00C96A2C"/>
    <w:rsid w:val="00C96B7A"/>
    <w:rsid w:val="00C96BD8"/>
    <w:rsid w:val="00C96CB8"/>
    <w:rsid w:val="00C96E52"/>
    <w:rsid w:val="00C97415"/>
    <w:rsid w:val="00C97482"/>
    <w:rsid w:val="00C975C6"/>
    <w:rsid w:val="00C97D70"/>
    <w:rsid w:val="00C97F73"/>
    <w:rsid w:val="00C97FBD"/>
    <w:rsid w:val="00CA007F"/>
    <w:rsid w:val="00CA020D"/>
    <w:rsid w:val="00CA0240"/>
    <w:rsid w:val="00CA0605"/>
    <w:rsid w:val="00CA069F"/>
    <w:rsid w:val="00CA071D"/>
    <w:rsid w:val="00CA087E"/>
    <w:rsid w:val="00CA094F"/>
    <w:rsid w:val="00CA0A04"/>
    <w:rsid w:val="00CA0C2A"/>
    <w:rsid w:val="00CA0D35"/>
    <w:rsid w:val="00CA12A6"/>
    <w:rsid w:val="00CA13B3"/>
    <w:rsid w:val="00CA14C1"/>
    <w:rsid w:val="00CA14F1"/>
    <w:rsid w:val="00CA1731"/>
    <w:rsid w:val="00CA17DD"/>
    <w:rsid w:val="00CA183D"/>
    <w:rsid w:val="00CA18FA"/>
    <w:rsid w:val="00CA19F1"/>
    <w:rsid w:val="00CA1A1F"/>
    <w:rsid w:val="00CA1AD2"/>
    <w:rsid w:val="00CA1AEE"/>
    <w:rsid w:val="00CA1C6C"/>
    <w:rsid w:val="00CA1DCF"/>
    <w:rsid w:val="00CA2060"/>
    <w:rsid w:val="00CA22FC"/>
    <w:rsid w:val="00CA239A"/>
    <w:rsid w:val="00CA26CC"/>
    <w:rsid w:val="00CA29C1"/>
    <w:rsid w:val="00CA2C4D"/>
    <w:rsid w:val="00CA2DCF"/>
    <w:rsid w:val="00CA2EDB"/>
    <w:rsid w:val="00CA371D"/>
    <w:rsid w:val="00CA3892"/>
    <w:rsid w:val="00CA3A04"/>
    <w:rsid w:val="00CA3A45"/>
    <w:rsid w:val="00CA3CE1"/>
    <w:rsid w:val="00CA3E8F"/>
    <w:rsid w:val="00CA40E7"/>
    <w:rsid w:val="00CA40EF"/>
    <w:rsid w:val="00CA410C"/>
    <w:rsid w:val="00CA448C"/>
    <w:rsid w:val="00CA4568"/>
    <w:rsid w:val="00CA47C4"/>
    <w:rsid w:val="00CA484E"/>
    <w:rsid w:val="00CA487B"/>
    <w:rsid w:val="00CA48BD"/>
    <w:rsid w:val="00CA4C55"/>
    <w:rsid w:val="00CA4C84"/>
    <w:rsid w:val="00CA4F9F"/>
    <w:rsid w:val="00CA4FA8"/>
    <w:rsid w:val="00CA507A"/>
    <w:rsid w:val="00CA51EC"/>
    <w:rsid w:val="00CA5534"/>
    <w:rsid w:val="00CA556A"/>
    <w:rsid w:val="00CA55C7"/>
    <w:rsid w:val="00CA5623"/>
    <w:rsid w:val="00CA56D7"/>
    <w:rsid w:val="00CA574B"/>
    <w:rsid w:val="00CA5A7C"/>
    <w:rsid w:val="00CA5C0E"/>
    <w:rsid w:val="00CA5C5B"/>
    <w:rsid w:val="00CA5CC4"/>
    <w:rsid w:val="00CA5D13"/>
    <w:rsid w:val="00CA5DB6"/>
    <w:rsid w:val="00CA5DC3"/>
    <w:rsid w:val="00CA5E62"/>
    <w:rsid w:val="00CA601B"/>
    <w:rsid w:val="00CA6318"/>
    <w:rsid w:val="00CA63B3"/>
    <w:rsid w:val="00CA64F8"/>
    <w:rsid w:val="00CA65F4"/>
    <w:rsid w:val="00CA66CA"/>
    <w:rsid w:val="00CA6741"/>
    <w:rsid w:val="00CA6890"/>
    <w:rsid w:val="00CA6A25"/>
    <w:rsid w:val="00CA6BF8"/>
    <w:rsid w:val="00CA73CA"/>
    <w:rsid w:val="00CA74AC"/>
    <w:rsid w:val="00CA76FC"/>
    <w:rsid w:val="00CA7945"/>
    <w:rsid w:val="00CA79D3"/>
    <w:rsid w:val="00CA7A17"/>
    <w:rsid w:val="00CA7AFD"/>
    <w:rsid w:val="00CA7BDC"/>
    <w:rsid w:val="00CB0146"/>
    <w:rsid w:val="00CB027B"/>
    <w:rsid w:val="00CB02B1"/>
    <w:rsid w:val="00CB061E"/>
    <w:rsid w:val="00CB06EA"/>
    <w:rsid w:val="00CB0756"/>
    <w:rsid w:val="00CB077C"/>
    <w:rsid w:val="00CB08E2"/>
    <w:rsid w:val="00CB0AAE"/>
    <w:rsid w:val="00CB0AFD"/>
    <w:rsid w:val="00CB0B23"/>
    <w:rsid w:val="00CB0B79"/>
    <w:rsid w:val="00CB0C89"/>
    <w:rsid w:val="00CB0F89"/>
    <w:rsid w:val="00CB10E7"/>
    <w:rsid w:val="00CB10FA"/>
    <w:rsid w:val="00CB1337"/>
    <w:rsid w:val="00CB14C6"/>
    <w:rsid w:val="00CB1545"/>
    <w:rsid w:val="00CB173E"/>
    <w:rsid w:val="00CB1756"/>
    <w:rsid w:val="00CB19C9"/>
    <w:rsid w:val="00CB1A5C"/>
    <w:rsid w:val="00CB1CE5"/>
    <w:rsid w:val="00CB225C"/>
    <w:rsid w:val="00CB255F"/>
    <w:rsid w:val="00CB267F"/>
    <w:rsid w:val="00CB28F9"/>
    <w:rsid w:val="00CB29C0"/>
    <w:rsid w:val="00CB30E2"/>
    <w:rsid w:val="00CB3334"/>
    <w:rsid w:val="00CB3462"/>
    <w:rsid w:val="00CB3471"/>
    <w:rsid w:val="00CB39FA"/>
    <w:rsid w:val="00CB3A37"/>
    <w:rsid w:val="00CB3BC0"/>
    <w:rsid w:val="00CB3E3E"/>
    <w:rsid w:val="00CB3EAF"/>
    <w:rsid w:val="00CB3F32"/>
    <w:rsid w:val="00CB4034"/>
    <w:rsid w:val="00CB4115"/>
    <w:rsid w:val="00CB4E61"/>
    <w:rsid w:val="00CB4F13"/>
    <w:rsid w:val="00CB4FEA"/>
    <w:rsid w:val="00CB5092"/>
    <w:rsid w:val="00CB544A"/>
    <w:rsid w:val="00CB5597"/>
    <w:rsid w:val="00CB57D9"/>
    <w:rsid w:val="00CB58EB"/>
    <w:rsid w:val="00CB5A0A"/>
    <w:rsid w:val="00CB5BC3"/>
    <w:rsid w:val="00CB5F97"/>
    <w:rsid w:val="00CB6087"/>
    <w:rsid w:val="00CB626C"/>
    <w:rsid w:val="00CB6426"/>
    <w:rsid w:val="00CB64D0"/>
    <w:rsid w:val="00CB64EE"/>
    <w:rsid w:val="00CB6545"/>
    <w:rsid w:val="00CB659A"/>
    <w:rsid w:val="00CB692C"/>
    <w:rsid w:val="00CB6A3E"/>
    <w:rsid w:val="00CB6C62"/>
    <w:rsid w:val="00CB7291"/>
    <w:rsid w:val="00CB743B"/>
    <w:rsid w:val="00CB76F9"/>
    <w:rsid w:val="00CB7B61"/>
    <w:rsid w:val="00CB7EEE"/>
    <w:rsid w:val="00CC0217"/>
    <w:rsid w:val="00CC04DC"/>
    <w:rsid w:val="00CC052E"/>
    <w:rsid w:val="00CC0627"/>
    <w:rsid w:val="00CC07C9"/>
    <w:rsid w:val="00CC08BD"/>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14C"/>
    <w:rsid w:val="00CC2233"/>
    <w:rsid w:val="00CC2406"/>
    <w:rsid w:val="00CC240B"/>
    <w:rsid w:val="00CC25F0"/>
    <w:rsid w:val="00CC29E3"/>
    <w:rsid w:val="00CC2C60"/>
    <w:rsid w:val="00CC2C65"/>
    <w:rsid w:val="00CC2C6D"/>
    <w:rsid w:val="00CC2D88"/>
    <w:rsid w:val="00CC2EB8"/>
    <w:rsid w:val="00CC2EEF"/>
    <w:rsid w:val="00CC2FC2"/>
    <w:rsid w:val="00CC33BE"/>
    <w:rsid w:val="00CC3412"/>
    <w:rsid w:val="00CC363D"/>
    <w:rsid w:val="00CC387A"/>
    <w:rsid w:val="00CC38E7"/>
    <w:rsid w:val="00CC3979"/>
    <w:rsid w:val="00CC3C2D"/>
    <w:rsid w:val="00CC3C31"/>
    <w:rsid w:val="00CC3DE4"/>
    <w:rsid w:val="00CC414A"/>
    <w:rsid w:val="00CC4163"/>
    <w:rsid w:val="00CC41C2"/>
    <w:rsid w:val="00CC442C"/>
    <w:rsid w:val="00CC44BB"/>
    <w:rsid w:val="00CC4ADC"/>
    <w:rsid w:val="00CC4D4D"/>
    <w:rsid w:val="00CC50A3"/>
    <w:rsid w:val="00CC50DF"/>
    <w:rsid w:val="00CC5188"/>
    <w:rsid w:val="00CC5270"/>
    <w:rsid w:val="00CC5353"/>
    <w:rsid w:val="00CC5399"/>
    <w:rsid w:val="00CC5453"/>
    <w:rsid w:val="00CC55E8"/>
    <w:rsid w:val="00CC5662"/>
    <w:rsid w:val="00CC5736"/>
    <w:rsid w:val="00CC57A2"/>
    <w:rsid w:val="00CC57EF"/>
    <w:rsid w:val="00CC58AA"/>
    <w:rsid w:val="00CC5A57"/>
    <w:rsid w:val="00CC5B1D"/>
    <w:rsid w:val="00CC5E0C"/>
    <w:rsid w:val="00CC5F28"/>
    <w:rsid w:val="00CC6057"/>
    <w:rsid w:val="00CC62C6"/>
    <w:rsid w:val="00CC659D"/>
    <w:rsid w:val="00CC6624"/>
    <w:rsid w:val="00CC6716"/>
    <w:rsid w:val="00CC677D"/>
    <w:rsid w:val="00CC67AD"/>
    <w:rsid w:val="00CC6B79"/>
    <w:rsid w:val="00CC6C0B"/>
    <w:rsid w:val="00CC6C84"/>
    <w:rsid w:val="00CC6DF1"/>
    <w:rsid w:val="00CC6FF3"/>
    <w:rsid w:val="00CC74E8"/>
    <w:rsid w:val="00CC74FF"/>
    <w:rsid w:val="00CC79A7"/>
    <w:rsid w:val="00CC7A5A"/>
    <w:rsid w:val="00CC7AB7"/>
    <w:rsid w:val="00CC7E9B"/>
    <w:rsid w:val="00CC7EC6"/>
    <w:rsid w:val="00CC7F12"/>
    <w:rsid w:val="00CD01A0"/>
    <w:rsid w:val="00CD0403"/>
    <w:rsid w:val="00CD0542"/>
    <w:rsid w:val="00CD059C"/>
    <w:rsid w:val="00CD07B0"/>
    <w:rsid w:val="00CD089F"/>
    <w:rsid w:val="00CD0A7F"/>
    <w:rsid w:val="00CD0B12"/>
    <w:rsid w:val="00CD0D87"/>
    <w:rsid w:val="00CD0F11"/>
    <w:rsid w:val="00CD116D"/>
    <w:rsid w:val="00CD11E2"/>
    <w:rsid w:val="00CD12E3"/>
    <w:rsid w:val="00CD1834"/>
    <w:rsid w:val="00CD1D14"/>
    <w:rsid w:val="00CD1DEA"/>
    <w:rsid w:val="00CD1E5D"/>
    <w:rsid w:val="00CD222B"/>
    <w:rsid w:val="00CD29FA"/>
    <w:rsid w:val="00CD2D57"/>
    <w:rsid w:val="00CD2D9F"/>
    <w:rsid w:val="00CD2DD0"/>
    <w:rsid w:val="00CD2E72"/>
    <w:rsid w:val="00CD2F24"/>
    <w:rsid w:val="00CD317C"/>
    <w:rsid w:val="00CD3380"/>
    <w:rsid w:val="00CD3409"/>
    <w:rsid w:val="00CD3433"/>
    <w:rsid w:val="00CD3486"/>
    <w:rsid w:val="00CD3663"/>
    <w:rsid w:val="00CD3746"/>
    <w:rsid w:val="00CD3953"/>
    <w:rsid w:val="00CD3BED"/>
    <w:rsid w:val="00CD3DD2"/>
    <w:rsid w:val="00CD3E82"/>
    <w:rsid w:val="00CD3F27"/>
    <w:rsid w:val="00CD3FFE"/>
    <w:rsid w:val="00CD3FFF"/>
    <w:rsid w:val="00CD41B7"/>
    <w:rsid w:val="00CD425B"/>
    <w:rsid w:val="00CD4378"/>
    <w:rsid w:val="00CD460F"/>
    <w:rsid w:val="00CD47A7"/>
    <w:rsid w:val="00CD47F7"/>
    <w:rsid w:val="00CD4995"/>
    <w:rsid w:val="00CD4D85"/>
    <w:rsid w:val="00CD4DCA"/>
    <w:rsid w:val="00CD4E84"/>
    <w:rsid w:val="00CD5124"/>
    <w:rsid w:val="00CD57FB"/>
    <w:rsid w:val="00CD5AE4"/>
    <w:rsid w:val="00CD5BDD"/>
    <w:rsid w:val="00CD5C7F"/>
    <w:rsid w:val="00CD5CE4"/>
    <w:rsid w:val="00CD5F27"/>
    <w:rsid w:val="00CD6014"/>
    <w:rsid w:val="00CD6143"/>
    <w:rsid w:val="00CD61B4"/>
    <w:rsid w:val="00CD6204"/>
    <w:rsid w:val="00CD6353"/>
    <w:rsid w:val="00CD65CF"/>
    <w:rsid w:val="00CD6793"/>
    <w:rsid w:val="00CD68B7"/>
    <w:rsid w:val="00CD6BB3"/>
    <w:rsid w:val="00CD6C4B"/>
    <w:rsid w:val="00CD6D4E"/>
    <w:rsid w:val="00CD7311"/>
    <w:rsid w:val="00CD75A3"/>
    <w:rsid w:val="00CD76B2"/>
    <w:rsid w:val="00CD7890"/>
    <w:rsid w:val="00CD7BDD"/>
    <w:rsid w:val="00CD7F60"/>
    <w:rsid w:val="00CE017C"/>
    <w:rsid w:val="00CE0234"/>
    <w:rsid w:val="00CE028C"/>
    <w:rsid w:val="00CE0420"/>
    <w:rsid w:val="00CE0477"/>
    <w:rsid w:val="00CE054B"/>
    <w:rsid w:val="00CE06F9"/>
    <w:rsid w:val="00CE0AE1"/>
    <w:rsid w:val="00CE0D16"/>
    <w:rsid w:val="00CE0F52"/>
    <w:rsid w:val="00CE0F56"/>
    <w:rsid w:val="00CE1088"/>
    <w:rsid w:val="00CE1353"/>
    <w:rsid w:val="00CE13D9"/>
    <w:rsid w:val="00CE1539"/>
    <w:rsid w:val="00CE155A"/>
    <w:rsid w:val="00CE1854"/>
    <w:rsid w:val="00CE1972"/>
    <w:rsid w:val="00CE1A28"/>
    <w:rsid w:val="00CE1CB0"/>
    <w:rsid w:val="00CE1CB9"/>
    <w:rsid w:val="00CE1E0C"/>
    <w:rsid w:val="00CE1F60"/>
    <w:rsid w:val="00CE1F88"/>
    <w:rsid w:val="00CE1FFC"/>
    <w:rsid w:val="00CE213F"/>
    <w:rsid w:val="00CE2343"/>
    <w:rsid w:val="00CE24EB"/>
    <w:rsid w:val="00CE297F"/>
    <w:rsid w:val="00CE2A3F"/>
    <w:rsid w:val="00CE2B2D"/>
    <w:rsid w:val="00CE2B37"/>
    <w:rsid w:val="00CE2D8C"/>
    <w:rsid w:val="00CE2E23"/>
    <w:rsid w:val="00CE2EBD"/>
    <w:rsid w:val="00CE2F35"/>
    <w:rsid w:val="00CE2F61"/>
    <w:rsid w:val="00CE31C5"/>
    <w:rsid w:val="00CE31E6"/>
    <w:rsid w:val="00CE3276"/>
    <w:rsid w:val="00CE3364"/>
    <w:rsid w:val="00CE33A8"/>
    <w:rsid w:val="00CE33D8"/>
    <w:rsid w:val="00CE35EB"/>
    <w:rsid w:val="00CE36AB"/>
    <w:rsid w:val="00CE36EA"/>
    <w:rsid w:val="00CE36F1"/>
    <w:rsid w:val="00CE3742"/>
    <w:rsid w:val="00CE39E7"/>
    <w:rsid w:val="00CE3E8E"/>
    <w:rsid w:val="00CE3E94"/>
    <w:rsid w:val="00CE3F77"/>
    <w:rsid w:val="00CE3FB6"/>
    <w:rsid w:val="00CE4162"/>
    <w:rsid w:val="00CE4497"/>
    <w:rsid w:val="00CE46C7"/>
    <w:rsid w:val="00CE495D"/>
    <w:rsid w:val="00CE4AB2"/>
    <w:rsid w:val="00CE4AEB"/>
    <w:rsid w:val="00CE4C49"/>
    <w:rsid w:val="00CE4F19"/>
    <w:rsid w:val="00CE5161"/>
    <w:rsid w:val="00CE53F8"/>
    <w:rsid w:val="00CE5519"/>
    <w:rsid w:val="00CE556A"/>
    <w:rsid w:val="00CE559C"/>
    <w:rsid w:val="00CE567B"/>
    <w:rsid w:val="00CE56F3"/>
    <w:rsid w:val="00CE5838"/>
    <w:rsid w:val="00CE5B5E"/>
    <w:rsid w:val="00CE5EDB"/>
    <w:rsid w:val="00CE5FD6"/>
    <w:rsid w:val="00CE6359"/>
    <w:rsid w:val="00CE6AEB"/>
    <w:rsid w:val="00CE6AF0"/>
    <w:rsid w:val="00CE6D53"/>
    <w:rsid w:val="00CE6F98"/>
    <w:rsid w:val="00CE7022"/>
    <w:rsid w:val="00CE7031"/>
    <w:rsid w:val="00CE753F"/>
    <w:rsid w:val="00CE76F8"/>
    <w:rsid w:val="00CE7865"/>
    <w:rsid w:val="00CE799D"/>
    <w:rsid w:val="00CE79D6"/>
    <w:rsid w:val="00CE7C9C"/>
    <w:rsid w:val="00CE7CA9"/>
    <w:rsid w:val="00CE7CEC"/>
    <w:rsid w:val="00CE7D20"/>
    <w:rsid w:val="00CE7D88"/>
    <w:rsid w:val="00CE7F1E"/>
    <w:rsid w:val="00CE7F4B"/>
    <w:rsid w:val="00CE7FCA"/>
    <w:rsid w:val="00CE7FE6"/>
    <w:rsid w:val="00CF00B4"/>
    <w:rsid w:val="00CF01C8"/>
    <w:rsid w:val="00CF0344"/>
    <w:rsid w:val="00CF038B"/>
    <w:rsid w:val="00CF053C"/>
    <w:rsid w:val="00CF083E"/>
    <w:rsid w:val="00CF0AB4"/>
    <w:rsid w:val="00CF0D37"/>
    <w:rsid w:val="00CF0D56"/>
    <w:rsid w:val="00CF0DA6"/>
    <w:rsid w:val="00CF0F95"/>
    <w:rsid w:val="00CF1137"/>
    <w:rsid w:val="00CF1230"/>
    <w:rsid w:val="00CF14E3"/>
    <w:rsid w:val="00CF1741"/>
    <w:rsid w:val="00CF17B8"/>
    <w:rsid w:val="00CF17DA"/>
    <w:rsid w:val="00CF17FF"/>
    <w:rsid w:val="00CF1993"/>
    <w:rsid w:val="00CF1A45"/>
    <w:rsid w:val="00CF1AC8"/>
    <w:rsid w:val="00CF1BBB"/>
    <w:rsid w:val="00CF1BF3"/>
    <w:rsid w:val="00CF1C87"/>
    <w:rsid w:val="00CF1DDD"/>
    <w:rsid w:val="00CF1F7D"/>
    <w:rsid w:val="00CF2449"/>
    <w:rsid w:val="00CF2828"/>
    <w:rsid w:val="00CF29B0"/>
    <w:rsid w:val="00CF2B97"/>
    <w:rsid w:val="00CF2C46"/>
    <w:rsid w:val="00CF2DA8"/>
    <w:rsid w:val="00CF2F3A"/>
    <w:rsid w:val="00CF30BF"/>
    <w:rsid w:val="00CF31F0"/>
    <w:rsid w:val="00CF3497"/>
    <w:rsid w:val="00CF3625"/>
    <w:rsid w:val="00CF3910"/>
    <w:rsid w:val="00CF3A51"/>
    <w:rsid w:val="00CF3B42"/>
    <w:rsid w:val="00CF3C26"/>
    <w:rsid w:val="00CF3DB7"/>
    <w:rsid w:val="00CF402D"/>
    <w:rsid w:val="00CF42D3"/>
    <w:rsid w:val="00CF4372"/>
    <w:rsid w:val="00CF4508"/>
    <w:rsid w:val="00CF46D1"/>
    <w:rsid w:val="00CF474F"/>
    <w:rsid w:val="00CF4790"/>
    <w:rsid w:val="00CF4827"/>
    <w:rsid w:val="00CF4942"/>
    <w:rsid w:val="00CF49A5"/>
    <w:rsid w:val="00CF49C0"/>
    <w:rsid w:val="00CF4B8D"/>
    <w:rsid w:val="00CF4BE8"/>
    <w:rsid w:val="00CF4F1A"/>
    <w:rsid w:val="00CF5135"/>
    <w:rsid w:val="00CF5180"/>
    <w:rsid w:val="00CF5464"/>
    <w:rsid w:val="00CF5991"/>
    <w:rsid w:val="00CF5B88"/>
    <w:rsid w:val="00CF5D74"/>
    <w:rsid w:val="00CF5D93"/>
    <w:rsid w:val="00CF5ED5"/>
    <w:rsid w:val="00CF5EF5"/>
    <w:rsid w:val="00CF5FA6"/>
    <w:rsid w:val="00CF614B"/>
    <w:rsid w:val="00CF6843"/>
    <w:rsid w:val="00CF6A94"/>
    <w:rsid w:val="00CF7080"/>
    <w:rsid w:val="00CF7A2A"/>
    <w:rsid w:val="00CF7A3F"/>
    <w:rsid w:val="00CF7D81"/>
    <w:rsid w:val="00CF7D85"/>
    <w:rsid w:val="00CF7F44"/>
    <w:rsid w:val="00D00003"/>
    <w:rsid w:val="00D00022"/>
    <w:rsid w:val="00D00120"/>
    <w:rsid w:val="00D00203"/>
    <w:rsid w:val="00D00268"/>
    <w:rsid w:val="00D0036F"/>
    <w:rsid w:val="00D003EC"/>
    <w:rsid w:val="00D00424"/>
    <w:rsid w:val="00D00544"/>
    <w:rsid w:val="00D0074B"/>
    <w:rsid w:val="00D0098A"/>
    <w:rsid w:val="00D0099E"/>
    <w:rsid w:val="00D00C09"/>
    <w:rsid w:val="00D00EBA"/>
    <w:rsid w:val="00D0111B"/>
    <w:rsid w:val="00D014D6"/>
    <w:rsid w:val="00D015D7"/>
    <w:rsid w:val="00D01688"/>
    <w:rsid w:val="00D01737"/>
    <w:rsid w:val="00D01901"/>
    <w:rsid w:val="00D01CBD"/>
    <w:rsid w:val="00D01DA2"/>
    <w:rsid w:val="00D01F19"/>
    <w:rsid w:val="00D021FE"/>
    <w:rsid w:val="00D02547"/>
    <w:rsid w:val="00D02777"/>
    <w:rsid w:val="00D02A4D"/>
    <w:rsid w:val="00D02ADF"/>
    <w:rsid w:val="00D02C8F"/>
    <w:rsid w:val="00D033CF"/>
    <w:rsid w:val="00D0351F"/>
    <w:rsid w:val="00D03687"/>
    <w:rsid w:val="00D036A6"/>
    <w:rsid w:val="00D03858"/>
    <w:rsid w:val="00D03E0E"/>
    <w:rsid w:val="00D03F89"/>
    <w:rsid w:val="00D041B2"/>
    <w:rsid w:val="00D041E7"/>
    <w:rsid w:val="00D041F4"/>
    <w:rsid w:val="00D04579"/>
    <w:rsid w:val="00D0469E"/>
    <w:rsid w:val="00D04793"/>
    <w:rsid w:val="00D0482D"/>
    <w:rsid w:val="00D048F4"/>
    <w:rsid w:val="00D04A60"/>
    <w:rsid w:val="00D04C5D"/>
    <w:rsid w:val="00D04F14"/>
    <w:rsid w:val="00D0505B"/>
    <w:rsid w:val="00D052CA"/>
    <w:rsid w:val="00D05460"/>
    <w:rsid w:val="00D0550E"/>
    <w:rsid w:val="00D056E8"/>
    <w:rsid w:val="00D0573E"/>
    <w:rsid w:val="00D059BB"/>
    <w:rsid w:val="00D05C5D"/>
    <w:rsid w:val="00D05CB3"/>
    <w:rsid w:val="00D05D70"/>
    <w:rsid w:val="00D05ECE"/>
    <w:rsid w:val="00D06048"/>
    <w:rsid w:val="00D06068"/>
    <w:rsid w:val="00D0618F"/>
    <w:rsid w:val="00D06464"/>
    <w:rsid w:val="00D064E0"/>
    <w:rsid w:val="00D0657C"/>
    <w:rsid w:val="00D066BD"/>
    <w:rsid w:val="00D06C24"/>
    <w:rsid w:val="00D06F10"/>
    <w:rsid w:val="00D06FD5"/>
    <w:rsid w:val="00D071BA"/>
    <w:rsid w:val="00D07904"/>
    <w:rsid w:val="00D07912"/>
    <w:rsid w:val="00D07B54"/>
    <w:rsid w:val="00D07F1F"/>
    <w:rsid w:val="00D07F4C"/>
    <w:rsid w:val="00D10045"/>
    <w:rsid w:val="00D1004F"/>
    <w:rsid w:val="00D1017B"/>
    <w:rsid w:val="00D1036D"/>
    <w:rsid w:val="00D1038C"/>
    <w:rsid w:val="00D103A2"/>
    <w:rsid w:val="00D104A8"/>
    <w:rsid w:val="00D10D3B"/>
    <w:rsid w:val="00D110C6"/>
    <w:rsid w:val="00D112ED"/>
    <w:rsid w:val="00D1153C"/>
    <w:rsid w:val="00D11640"/>
    <w:rsid w:val="00D11664"/>
    <w:rsid w:val="00D11870"/>
    <w:rsid w:val="00D119F9"/>
    <w:rsid w:val="00D11AD9"/>
    <w:rsid w:val="00D11BC9"/>
    <w:rsid w:val="00D11E8D"/>
    <w:rsid w:val="00D11F88"/>
    <w:rsid w:val="00D12144"/>
    <w:rsid w:val="00D12159"/>
    <w:rsid w:val="00D12166"/>
    <w:rsid w:val="00D12252"/>
    <w:rsid w:val="00D1233B"/>
    <w:rsid w:val="00D1239A"/>
    <w:rsid w:val="00D12565"/>
    <w:rsid w:val="00D1278C"/>
    <w:rsid w:val="00D129B7"/>
    <w:rsid w:val="00D12AFD"/>
    <w:rsid w:val="00D12B99"/>
    <w:rsid w:val="00D12E32"/>
    <w:rsid w:val="00D12E6C"/>
    <w:rsid w:val="00D1306B"/>
    <w:rsid w:val="00D13172"/>
    <w:rsid w:val="00D13280"/>
    <w:rsid w:val="00D13735"/>
    <w:rsid w:val="00D1380C"/>
    <w:rsid w:val="00D13840"/>
    <w:rsid w:val="00D13A08"/>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7BD"/>
    <w:rsid w:val="00D149DB"/>
    <w:rsid w:val="00D14A07"/>
    <w:rsid w:val="00D14AA8"/>
    <w:rsid w:val="00D14AF8"/>
    <w:rsid w:val="00D14B23"/>
    <w:rsid w:val="00D14DCB"/>
    <w:rsid w:val="00D14DDE"/>
    <w:rsid w:val="00D15050"/>
    <w:rsid w:val="00D1518F"/>
    <w:rsid w:val="00D15355"/>
    <w:rsid w:val="00D1550E"/>
    <w:rsid w:val="00D1552F"/>
    <w:rsid w:val="00D1578E"/>
    <w:rsid w:val="00D15926"/>
    <w:rsid w:val="00D1596D"/>
    <w:rsid w:val="00D159D8"/>
    <w:rsid w:val="00D15BB3"/>
    <w:rsid w:val="00D15BD7"/>
    <w:rsid w:val="00D15D0B"/>
    <w:rsid w:val="00D15D83"/>
    <w:rsid w:val="00D15E9F"/>
    <w:rsid w:val="00D15EBF"/>
    <w:rsid w:val="00D15F0D"/>
    <w:rsid w:val="00D16191"/>
    <w:rsid w:val="00D1663A"/>
    <w:rsid w:val="00D1669C"/>
    <w:rsid w:val="00D16CB9"/>
    <w:rsid w:val="00D16FDA"/>
    <w:rsid w:val="00D17097"/>
    <w:rsid w:val="00D174E1"/>
    <w:rsid w:val="00D1752B"/>
    <w:rsid w:val="00D175B8"/>
    <w:rsid w:val="00D1772F"/>
    <w:rsid w:val="00D177F7"/>
    <w:rsid w:val="00D17CBD"/>
    <w:rsid w:val="00D17CDF"/>
    <w:rsid w:val="00D17D7C"/>
    <w:rsid w:val="00D17D9F"/>
    <w:rsid w:val="00D17E54"/>
    <w:rsid w:val="00D17E79"/>
    <w:rsid w:val="00D20396"/>
    <w:rsid w:val="00D208F5"/>
    <w:rsid w:val="00D209C0"/>
    <w:rsid w:val="00D20A57"/>
    <w:rsid w:val="00D20E8C"/>
    <w:rsid w:val="00D20EBE"/>
    <w:rsid w:val="00D2113D"/>
    <w:rsid w:val="00D21330"/>
    <w:rsid w:val="00D21334"/>
    <w:rsid w:val="00D213FE"/>
    <w:rsid w:val="00D2148D"/>
    <w:rsid w:val="00D218DD"/>
    <w:rsid w:val="00D21E8B"/>
    <w:rsid w:val="00D220CC"/>
    <w:rsid w:val="00D221D1"/>
    <w:rsid w:val="00D22311"/>
    <w:rsid w:val="00D223FD"/>
    <w:rsid w:val="00D224CA"/>
    <w:rsid w:val="00D22583"/>
    <w:rsid w:val="00D228B1"/>
    <w:rsid w:val="00D228B8"/>
    <w:rsid w:val="00D22A89"/>
    <w:rsid w:val="00D22B79"/>
    <w:rsid w:val="00D22BD0"/>
    <w:rsid w:val="00D22C32"/>
    <w:rsid w:val="00D22DF1"/>
    <w:rsid w:val="00D22EC2"/>
    <w:rsid w:val="00D23142"/>
    <w:rsid w:val="00D2314F"/>
    <w:rsid w:val="00D23200"/>
    <w:rsid w:val="00D2325F"/>
    <w:rsid w:val="00D23339"/>
    <w:rsid w:val="00D2337A"/>
    <w:rsid w:val="00D233F7"/>
    <w:rsid w:val="00D237B7"/>
    <w:rsid w:val="00D237F7"/>
    <w:rsid w:val="00D23833"/>
    <w:rsid w:val="00D23927"/>
    <w:rsid w:val="00D23D38"/>
    <w:rsid w:val="00D23D68"/>
    <w:rsid w:val="00D23DD0"/>
    <w:rsid w:val="00D2400A"/>
    <w:rsid w:val="00D24083"/>
    <w:rsid w:val="00D2460A"/>
    <w:rsid w:val="00D24737"/>
    <w:rsid w:val="00D247A7"/>
    <w:rsid w:val="00D2482B"/>
    <w:rsid w:val="00D24BC4"/>
    <w:rsid w:val="00D24BE7"/>
    <w:rsid w:val="00D24FBD"/>
    <w:rsid w:val="00D250C9"/>
    <w:rsid w:val="00D25357"/>
    <w:rsid w:val="00D253CA"/>
    <w:rsid w:val="00D257FF"/>
    <w:rsid w:val="00D2596B"/>
    <w:rsid w:val="00D25AF3"/>
    <w:rsid w:val="00D25C21"/>
    <w:rsid w:val="00D25D49"/>
    <w:rsid w:val="00D25DDB"/>
    <w:rsid w:val="00D25E04"/>
    <w:rsid w:val="00D25F83"/>
    <w:rsid w:val="00D25FBF"/>
    <w:rsid w:val="00D2609E"/>
    <w:rsid w:val="00D26372"/>
    <w:rsid w:val="00D26458"/>
    <w:rsid w:val="00D26592"/>
    <w:rsid w:val="00D265A4"/>
    <w:rsid w:val="00D2676B"/>
    <w:rsid w:val="00D26BD4"/>
    <w:rsid w:val="00D26EAB"/>
    <w:rsid w:val="00D27099"/>
    <w:rsid w:val="00D2740B"/>
    <w:rsid w:val="00D2743E"/>
    <w:rsid w:val="00D274CD"/>
    <w:rsid w:val="00D274E4"/>
    <w:rsid w:val="00D27537"/>
    <w:rsid w:val="00D27856"/>
    <w:rsid w:val="00D279E3"/>
    <w:rsid w:val="00D27A1E"/>
    <w:rsid w:val="00D27D2C"/>
    <w:rsid w:val="00D27F12"/>
    <w:rsid w:val="00D3003D"/>
    <w:rsid w:val="00D301A6"/>
    <w:rsid w:val="00D3024F"/>
    <w:rsid w:val="00D302A0"/>
    <w:rsid w:val="00D304BB"/>
    <w:rsid w:val="00D30C57"/>
    <w:rsid w:val="00D30CA1"/>
    <w:rsid w:val="00D30E22"/>
    <w:rsid w:val="00D30F65"/>
    <w:rsid w:val="00D310C5"/>
    <w:rsid w:val="00D3111D"/>
    <w:rsid w:val="00D31281"/>
    <w:rsid w:val="00D313F1"/>
    <w:rsid w:val="00D31467"/>
    <w:rsid w:val="00D31539"/>
    <w:rsid w:val="00D315FD"/>
    <w:rsid w:val="00D31753"/>
    <w:rsid w:val="00D31934"/>
    <w:rsid w:val="00D3199B"/>
    <w:rsid w:val="00D31BF6"/>
    <w:rsid w:val="00D31CDE"/>
    <w:rsid w:val="00D31E88"/>
    <w:rsid w:val="00D322BE"/>
    <w:rsid w:val="00D323DA"/>
    <w:rsid w:val="00D3246B"/>
    <w:rsid w:val="00D32746"/>
    <w:rsid w:val="00D32BD4"/>
    <w:rsid w:val="00D32C04"/>
    <w:rsid w:val="00D32CED"/>
    <w:rsid w:val="00D3304E"/>
    <w:rsid w:val="00D33224"/>
    <w:rsid w:val="00D3322B"/>
    <w:rsid w:val="00D33283"/>
    <w:rsid w:val="00D332DF"/>
    <w:rsid w:val="00D332E9"/>
    <w:rsid w:val="00D3337A"/>
    <w:rsid w:val="00D33436"/>
    <w:rsid w:val="00D337DE"/>
    <w:rsid w:val="00D339C4"/>
    <w:rsid w:val="00D339D9"/>
    <w:rsid w:val="00D33A4D"/>
    <w:rsid w:val="00D33B19"/>
    <w:rsid w:val="00D33B63"/>
    <w:rsid w:val="00D33C7B"/>
    <w:rsid w:val="00D33CC4"/>
    <w:rsid w:val="00D33CEC"/>
    <w:rsid w:val="00D34052"/>
    <w:rsid w:val="00D340D0"/>
    <w:rsid w:val="00D341B2"/>
    <w:rsid w:val="00D34401"/>
    <w:rsid w:val="00D3448F"/>
    <w:rsid w:val="00D3449C"/>
    <w:rsid w:val="00D344B7"/>
    <w:rsid w:val="00D345B1"/>
    <w:rsid w:val="00D34734"/>
    <w:rsid w:val="00D347F2"/>
    <w:rsid w:val="00D34852"/>
    <w:rsid w:val="00D349F8"/>
    <w:rsid w:val="00D349F9"/>
    <w:rsid w:val="00D34B7B"/>
    <w:rsid w:val="00D34E45"/>
    <w:rsid w:val="00D34E47"/>
    <w:rsid w:val="00D34ED2"/>
    <w:rsid w:val="00D34F4E"/>
    <w:rsid w:val="00D34F88"/>
    <w:rsid w:val="00D34FD5"/>
    <w:rsid w:val="00D3516A"/>
    <w:rsid w:val="00D35543"/>
    <w:rsid w:val="00D355B4"/>
    <w:rsid w:val="00D35C38"/>
    <w:rsid w:val="00D35E2B"/>
    <w:rsid w:val="00D35E94"/>
    <w:rsid w:val="00D36177"/>
    <w:rsid w:val="00D361AC"/>
    <w:rsid w:val="00D361D3"/>
    <w:rsid w:val="00D363C2"/>
    <w:rsid w:val="00D367CE"/>
    <w:rsid w:val="00D36830"/>
    <w:rsid w:val="00D36908"/>
    <w:rsid w:val="00D36992"/>
    <w:rsid w:val="00D36A82"/>
    <w:rsid w:val="00D36ABD"/>
    <w:rsid w:val="00D36BE2"/>
    <w:rsid w:val="00D36DCD"/>
    <w:rsid w:val="00D36E10"/>
    <w:rsid w:val="00D37674"/>
    <w:rsid w:val="00D37787"/>
    <w:rsid w:val="00D377C8"/>
    <w:rsid w:val="00D37AE4"/>
    <w:rsid w:val="00D37B2B"/>
    <w:rsid w:val="00D37BFA"/>
    <w:rsid w:val="00D37C0A"/>
    <w:rsid w:val="00D37D51"/>
    <w:rsid w:val="00D37E79"/>
    <w:rsid w:val="00D37EC5"/>
    <w:rsid w:val="00D37F25"/>
    <w:rsid w:val="00D37FC2"/>
    <w:rsid w:val="00D401BF"/>
    <w:rsid w:val="00D405DE"/>
    <w:rsid w:val="00D4081E"/>
    <w:rsid w:val="00D40A58"/>
    <w:rsid w:val="00D40B39"/>
    <w:rsid w:val="00D40BEB"/>
    <w:rsid w:val="00D40C81"/>
    <w:rsid w:val="00D40F1E"/>
    <w:rsid w:val="00D41212"/>
    <w:rsid w:val="00D4148B"/>
    <w:rsid w:val="00D41495"/>
    <w:rsid w:val="00D41680"/>
    <w:rsid w:val="00D41756"/>
    <w:rsid w:val="00D417AD"/>
    <w:rsid w:val="00D4196D"/>
    <w:rsid w:val="00D4199D"/>
    <w:rsid w:val="00D41CD7"/>
    <w:rsid w:val="00D41D98"/>
    <w:rsid w:val="00D41E76"/>
    <w:rsid w:val="00D41F7D"/>
    <w:rsid w:val="00D4200D"/>
    <w:rsid w:val="00D420EE"/>
    <w:rsid w:val="00D4260C"/>
    <w:rsid w:val="00D42722"/>
    <w:rsid w:val="00D42746"/>
    <w:rsid w:val="00D42838"/>
    <w:rsid w:val="00D42847"/>
    <w:rsid w:val="00D428BB"/>
    <w:rsid w:val="00D428DE"/>
    <w:rsid w:val="00D42912"/>
    <w:rsid w:val="00D429A3"/>
    <w:rsid w:val="00D42C67"/>
    <w:rsid w:val="00D42F23"/>
    <w:rsid w:val="00D42F4F"/>
    <w:rsid w:val="00D42F7A"/>
    <w:rsid w:val="00D43080"/>
    <w:rsid w:val="00D43369"/>
    <w:rsid w:val="00D4342E"/>
    <w:rsid w:val="00D435BB"/>
    <w:rsid w:val="00D4362D"/>
    <w:rsid w:val="00D4364E"/>
    <w:rsid w:val="00D43722"/>
    <w:rsid w:val="00D438D1"/>
    <w:rsid w:val="00D438D5"/>
    <w:rsid w:val="00D43919"/>
    <w:rsid w:val="00D43991"/>
    <w:rsid w:val="00D43BBF"/>
    <w:rsid w:val="00D43CB8"/>
    <w:rsid w:val="00D4414B"/>
    <w:rsid w:val="00D442A4"/>
    <w:rsid w:val="00D442FB"/>
    <w:rsid w:val="00D443F2"/>
    <w:rsid w:val="00D4456E"/>
    <w:rsid w:val="00D44593"/>
    <w:rsid w:val="00D445C6"/>
    <w:rsid w:val="00D446A7"/>
    <w:rsid w:val="00D4477B"/>
    <w:rsid w:val="00D44819"/>
    <w:rsid w:val="00D44BD7"/>
    <w:rsid w:val="00D44E1B"/>
    <w:rsid w:val="00D45143"/>
    <w:rsid w:val="00D45373"/>
    <w:rsid w:val="00D455A2"/>
    <w:rsid w:val="00D4582D"/>
    <w:rsid w:val="00D458A3"/>
    <w:rsid w:val="00D459B4"/>
    <w:rsid w:val="00D45C72"/>
    <w:rsid w:val="00D45D16"/>
    <w:rsid w:val="00D45D1E"/>
    <w:rsid w:val="00D45E14"/>
    <w:rsid w:val="00D45EA8"/>
    <w:rsid w:val="00D4606B"/>
    <w:rsid w:val="00D460B3"/>
    <w:rsid w:val="00D463EB"/>
    <w:rsid w:val="00D46664"/>
    <w:rsid w:val="00D46923"/>
    <w:rsid w:val="00D469DD"/>
    <w:rsid w:val="00D46B9C"/>
    <w:rsid w:val="00D46E1E"/>
    <w:rsid w:val="00D46F00"/>
    <w:rsid w:val="00D472AB"/>
    <w:rsid w:val="00D474AB"/>
    <w:rsid w:val="00D47557"/>
    <w:rsid w:val="00D475B8"/>
    <w:rsid w:val="00D47777"/>
    <w:rsid w:val="00D478B3"/>
    <w:rsid w:val="00D47984"/>
    <w:rsid w:val="00D47999"/>
    <w:rsid w:val="00D47AFC"/>
    <w:rsid w:val="00D47B31"/>
    <w:rsid w:val="00D47BA6"/>
    <w:rsid w:val="00D47EBB"/>
    <w:rsid w:val="00D47EEB"/>
    <w:rsid w:val="00D50194"/>
    <w:rsid w:val="00D502D3"/>
    <w:rsid w:val="00D5041C"/>
    <w:rsid w:val="00D50479"/>
    <w:rsid w:val="00D5073D"/>
    <w:rsid w:val="00D5094A"/>
    <w:rsid w:val="00D509FB"/>
    <w:rsid w:val="00D50A11"/>
    <w:rsid w:val="00D50DE5"/>
    <w:rsid w:val="00D50EAE"/>
    <w:rsid w:val="00D50F9A"/>
    <w:rsid w:val="00D51273"/>
    <w:rsid w:val="00D51556"/>
    <w:rsid w:val="00D51607"/>
    <w:rsid w:val="00D5161A"/>
    <w:rsid w:val="00D51760"/>
    <w:rsid w:val="00D518CC"/>
    <w:rsid w:val="00D51F3A"/>
    <w:rsid w:val="00D51F6E"/>
    <w:rsid w:val="00D51FCF"/>
    <w:rsid w:val="00D51FE8"/>
    <w:rsid w:val="00D5203E"/>
    <w:rsid w:val="00D5207D"/>
    <w:rsid w:val="00D521F0"/>
    <w:rsid w:val="00D522FE"/>
    <w:rsid w:val="00D5230F"/>
    <w:rsid w:val="00D5235A"/>
    <w:rsid w:val="00D52492"/>
    <w:rsid w:val="00D52531"/>
    <w:rsid w:val="00D52768"/>
    <w:rsid w:val="00D52798"/>
    <w:rsid w:val="00D529B7"/>
    <w:rsid w:val="00D52AB2"/>
    <w:rsid w:val="00D5309F"/>
    <w:rsid w:val="00D53207"/>
    <w:rsid w:val="00D533BF"/>
    <w:rsid w:val="00D533EC"/>
    <w:rsid w:val="00D5388A"/>
    <w:rsid w:val="00D5388D"/>
    <w:rsid w:val="00D53A07"/>
    <w:rsid w:val="00D53B48"/>
    <w:rsid w:val="00D53D6F"/>
    <w:rsid w:val="00D53DD5"/>
    <w:rsid w:val="00D540C8"/>
    <w:rsid w:val="00D54128"/>
    <w:rsid w:val="00D54174"/>
    <w:rsid w:val="00D54293"/>
    <w:rsid w:val="00D54575"/>
    <w:rsid w:val="00D54838"/>
    <w:rsid w:val="00D54860"/>
    <w:rsid w:val="00D54A75"/>
    <w:rsid w:val="00D54AAD"/>
    <w:rsid w:val="00D54B6B"/>
    <w:rsid w:val="00D55234"/>
    <w:rsid w:val="00D55441"/>
    <w:rsid w:val="00D554FB"/>
    <w:rsid w:val="00D55612"/>
    <w:rsid w:val="00D55AD8"/>
    <w:rsid w:val="00D55B01"/>
    <w:rsid w:val="00D55B86"/>
    <w:rsid w:val="00D55C17"/>
    <w:rsid w:val="00D55D95"/>
    <w:rsid w:val="00D55DBB"/>
    <w:rsid w:val="00D55FA8"/>
    <w:rsid w:val="00D561D7"/>
    <w:rsid w:val="00D5631D"/>
    <w:rsid w:val="00D5649F"/>
    <w:rsid w:val="00D564D4"/>
    <w:rsid w:val="00D5661A"/>
    <w:rsid w:val="00D56C14"/>
    <w:rsid w:val="00D56CD2"/>
    <w:rsid w:val="00D56EC2"/>
    <w:rsid w:val="00D56ECC"/>
    <w:rsid w:val="00D570B6"/>
    <w:rsid w:val="00D57131"/>
    <w:rsid w:val="00D57227"/>
    <w:rsid w:val="00D57278"/>
    <w:rsid w:val="00D572E6"/>
    <w:rsid w:val="00D575BD"/>
    <w:rsid w:val="00D5781B"/>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A7"/>
    <w:rsid w:val="00D60FF7"/>
    <w:rsid w:val="00D61055"/>
    <w:rsid w:val="00D61110"/>
    <w:rsid w:val="00D612D2"/>
    <w:rsid w:val="00D61365"/>
    <w:rsid w:val="00D61415"/>
    <w:rsid w:val="00D61472"/>
    <w:rsid w:val="00D615BA"/>
    <w:rsid w:val="00D61A37"/>
    <w:rsid w:val="00D61E0B"/>
    <w:rsid w:val="00D622F3"/>
    <w:rsid w:val="00D622FC"/>
    <w:rsid w:val="00D624C4"/>
    <w:rsid w:val="00D62552"/>
    <w:rsid w:val="00D62850"/>
    <w:rsid w:val="00D6290A"/>
    <w:rsid w:val="00D62974"/>
    <w:rsid w:val="00D62B6F"/>
    <w:rsid w:val="00D62B73"/>
    <w:rsid w:val="00D62C78"/>
    <w:rsid w:val="00D630CC"/>
    <w:rsid w:val="00D63398"/>
    <w:rsid w:val="00D63406"/>
    <w:rsid w:val="00D63453"/>
    <w:rsid w:val="00D6355F"/>
    <w:rsid w:val="00D6369F"/>
    <w:rsid w:val="00D63795"/>
    <w:rsid w:val="00D63895"/>
    <w:rsid w:val="00D63D5F"/>
    <w:rsid w:val="00D63DBD"/>
    <w:rsid w:val="00D63F69"/>
    <w:rsid w:val="00D63FCD"/>
    <w:rsid w:val="00D640A7"/>
    <w:rsid w:val="00D640DA"/>
    <w:rsid w:val="00D64360"/>
    <w:rsid w:val="00D643C2"/>
    <w:rsid w:val="00D645B1"/>
    <w:rsid w:val="00D64930"/>
    <w:rsid w:val="00D64E7E"/>
    <w:rsid w:val="00D64F43"/>
    <w:rsid w:val="00D64FB1"/>
    <w:rsid w:val="00D650A4"/>
    <w:rsid w:val="00D6534D"/>
    <w:rsid w:val="00D653D9"/>
    <w:rsid w:val="00D65961"/>
    <w:rsid w:val="00D65B43"/>
    <w:rsid w:val="00D65F1A"/>
    <w:rsid w:val="00D65F4A"/>
    <w:rsid w:val="00D6623A"/>
    <w:rsid w:val="00D6662D"/>
    <w:rsid w:val="00D66865"/>
    <w:rsid w:val="00D668AB"/>
    <w:rsid w:val="00D6693D"/>
    <w:rsid w:val="00D66A5E"/>
    <w:rsid w:val="00D66C7B"/>
    <w:rsid w:val="00D66CB9"/>
    <w:rsid w:val="00D66CDC"/>
    <w:rsid w:val="00D66DD7"/>
    <w:rsid w:val="00D67038"/>
    <w:rsid w:val="00D672DC"/>
    <w:rsid w:val="00D672E6"/>
    <w:rsid w:val="00D67620"/>
    <w:rsid w:val="00D67996"/>
    <w:rsid w:val="00D67C35"/>
    <w:rsid w:val="00D67E2D"/>
    <w:rsid w:val="00D67ECB"/>
    <w:rsid w:val="00D7020B"/>
    <w:rsid w:val="00D7063A"/>
    <w:rsid w:val="00D706D9"/>
    <w:rsid w:val="00D70713"/>
    <w:rsid w:val="00D707E6"/>
    <w:rsid w:val="00D70998"/>
    <w:rsid w:val="00D70B68"/>
    <w:rsid w:val="00D70BA5"/>
    <w:rsid w:val="00D70C68"/>
    <w:rsid w:val="00D70E96"/>
    <w:rsid w:val="00D70F12"/>
    <w:rsid w:val="00D711A1"/>
    <w:rsid w:val="00D714BE"/>
    <w:rsid w:val="00D7170D"/>
    <w:rsid w:val="00D717B0"/>
    <w:rsid w:val="00D71BF5"/>
    <w:rsid w:val="00D71EBF"/>
    <w:rsid w:val="00D71F72"/>
    <w:rsid w:val="00D71F79"/>
    <w:rsid w:val="00D71F87"/>
    <w:rsid w:val="00D7225C"/>
    <w:rsid w:val="00D722F4"/>
    <w:rsid w:val="00D72314"/>
    <w:rsid w:val="00D723A0"/>
    <w:rsid w:val="00D72483"/>
    <w:rsid w:val="00D72558"/>
    <w:rsid w:val="00D7259E"/>
    <w:rsid w:val="00D72774"/>
    <w:rsid w:val="00D729D4"/>
    <w:rsid w:val="00D72A42"/>
    <w:rsid w:val="00D72BFC"/>
    <w:rsid w:val="00D72D05"/>
    <w:rsid w:val="00D73078"/>
    <w:rsid w:val="00D7308E"/>
    <w:rsid w:val="00D731D8"/>
    <w:rsid w:val="00D73620"/>
    <w:rsid w:val="00D738C3"/>
    <w:rsid w:val="00D73A5C"/>
    <w:rsid w:val="00D73B9D"/>
    <w:rsid w:val="00D73CFE"/>
    <w:rsid w:val="00D73E93"/>
    <w:rsid w:val="00D73EEA"/>
    <w:rsid w:val="00D73F08"/>
    <w:rsid w:val="00D741EA"/>
    <w:rsid w:val="00D743D1"/>
    <w:rsid w:val="00D744A5"/>
    <w:rsid w:val="00D74757"/>
    <w:rsid w:val="00D747C2"/>
    <w:rsid w:val="00D748E7"/>
    <w:rsid w:val="00D74A07"/>
    <w:rsid w:val="00D74A6B"/>
    <w:rsid w:val="00D74C70"/>
    <w:rsid w:val="00D74DA1"/>
    <w:rsid w:val="00D750DF"/>
    <w:rsid w:val="00D7526A"/>
    <w:rsid w:val="00D7555A"/>
    <w:rsid w:val="00D7563D"/>
    <w:rsid w:val="00D7576A"/>
    <w:rsid w:val="00D758DA"/>
    <w:rsid w:val="00D75C9E"/>
    <w:rsid w:val="00D75D83"/>
    <w:rsid w:val="00D75FD2"/>
    <w:rsid w:val="00D75FD6"/>
    <w:rsid w:val="00D764CD"/>
    <w:rsid w:val="00D765B8"/>
    <w:rsid w:val="00D76611"/>
    <w:rsid w:val="00D7663F"/>
    <w:rsid w:val="00D766DD"/>
    <w:rsid w:val="00D768E4"/>
    <w:rsid w:val="00D7692A"/>
    <w:rsid w:val="00D76A5E"/>
    <w:rsid w:val="00D76DA7"/>
    <w:rsid w:val="00D76FA2"/>
    <w:rsid w:val="00D771B1"/>
    <w:rsid w:val="00D77350"/>
    <w:rsid w:val="00D77446"/>
    <w:rsid w:val="00D77720"/>
    <w:rsid w:val="00D77B5A"/>
    <w:rsid w:val="00D77CF2"/>
    <w:rsid w:val="00D801FC"/>
    <w:rsid w:val="00D802FD"/>
    <w:rsid w:val="00D808DF"/>
    <w:rsid w:val="00D808FF"/>
    <w:rsid w:val="00D809E1"/>
    <w:rsid w:val="00D80C7F"/>
    <w:rsid w:val="00D80CD7"/>
    <w:rsid w:val="00D80F96"/>
    <w:rsid w:val="00D80FEE"/>
    <w:rsid w:val="00D81400"/>
    <w:rsid w:val="00D814F3"/>
    <w:rsid w:val="00D8151E"/>
    <w:rsid w:val="00D81548"/>
    <w:rsid w:val="00D81552"/>
    <w:rsid w:val="00D81564"/>
    <w:rsid w:val="00D81647"/>
    <w:rsid w:val="00D81826"/>
    <w:rsid w:val="00D81A15"/>
    <w:rsid w:val="00D81A35"/>
    <w:rsid w:val="00D81B06"/>
    <w:rsid w:val="00D81BBD"/>
    <w:rsid w:val="00D81D5A"/>
    <w:rsid w:val="00D81E53"/>
    <w:rsid w:val="00D8200A"/>
    <w:rsid w:val="00D82028"/>
    <w:rsid w:val="00D8214D"/>
    <w:rsid w:val="00D8238D"/>
    <w:rsid w:val="00D8242F"/>
    <w:rsid w:val="00D824DC"/>
    <w:rsid w:val="00D8250C"/>
    <w:rsid w:val="00D826BA"/>
    <w:rsid w:val="00D82798"/>
    <w:rsid w:val="00D827B3"/>
    <w:rsid w:val="00D8283F"/>
    <w:rsid w:val="00D82A3C"/>
    <w:rsid w:val="00D82C4A"/>
    <w:rsid w:val="00D82DBA"/>
    <w:rsid w:val="00D83006"/>
    <w:rsid w:val="00D8305B"/>
    <w:rsid w:val="00D83323"/>
    <w:rsid w:val="00D83377"/>
    <w:rsid w:val="00D83417"/>
    <w:rsid w:val="00D834E4"/>
    <w:rsid w:val="00D83736"/>
    <w:rsid w:val="00D8390D"/>
    <w:rsid w:val="00D83973"/>
    <w:rsid w:val="00D83C18"/>
    <w:rsid w:val="00D83C3E"/>
    <w:rsid w:val="00D83F60"/>
    <w:rsid w:val="00D8432F"/>
    <w:rsid w:val="00D843D0"/>
    <w:rsid w:val="00D8464F"/>
    <w:rsid w:val="00D84697"/>
    <w:rsid w:val="00D84838"/>
    <w:rsid w:val="00D84980"/>
    <w:rsid w:val="00D84C88"/>
    <w:rsid w:val="00D84E32"/>
    <w:rsid w:val="00D852F0"/>
    <w:rsid w:val="00D85312"/>
    <w:rsid w:val="00D85566"/>
    <w:rsid w:val="00D856D8"/>
    <w:rsid w:val="00D85A87"/>
    <w:rsid w:val="00D85D17"/>
    <w:rsid w:val="00D85D91"/>
    <w:rsid w:val="00D85DE8"/>
    <w:rsid w:val="00D861E9"/>
    <w:rsid w:val="00D8621D"/>
    <w:rsid w:val="00D862D3"/>
    <w:rsid w:val="00D8693A"/>
    <w:rsid w:val="00D86A3B"/>
    <w:rsid w:val="00D86E05"/>
    <w:rsid w:val="00D86E4D"/>
    <w:rsid w:val="00D871F7"/>
    <w:rsid w:val="00D87304"/>
    <w:rsid w:val="00D87349"/>
    <w:rsid w:val="00D87445"/>
    <w:rsid w:val="00D87589"/>
    <w:rsid w:val="00D87835"/>
    <w:rsid w:val="00D87A5E"/>
    <w:rsid w:val="00D87DF0"/>
    <w:rsid w:val="00D9044D"/>
    <w:rsid w:val="00D90626"/>
    <w:rsid w:val="00D90692"/>
    <w:rsid w:val="00D907DF"/>
    <w:rsid w:val="00D90871"/>
    <w:rsid w:val="00D908A0"/>
    <w:rsid w:val="00D908F9"/>
    <w:rsid w:val="00D90956"/>
    <w:rsid w:val="00D90A9A"/>
    <w:rsid w:val="00D90CEC"/>
    <w:rsid w:val="00D9105B"/>
    <w:rsid w:val="00D9127D"/>
    <w:rsid w:val="00D91281"/>
    <w:rsid w:val="00D91532"/>
    <w:rsid w:val="00D91645"/>
    <w:rsid w:val="00D9164D"/>
    <w:rsid w:val="00D9172E"/>
    <w:rsid w:val="00D9183E"/>
    <w:rsid w:val="00D919CA"/>
    <w:rsid w:val="00D91D6F"/>
    <w:rsid w:val="00D91DD1"/>
    <w:rsid w:val="00D920E5"/>
    <w:rsid w:val="00D92161"/>
    <w:rsid w:val="00D92197"/>
    <w:rsid w:val="00D9222B"/>
    <w:rsid w:val="00D9229F"/>
    <w:rsid w:val="00D9247F"/>
    <w:rsid w:val="00D924EA"/>
    <w:rsid w:val="00D9253D"/>
    <w:rsid w:val="00D92892"/>
    <w:rsid w:val="00D92997"/>
    <w:rsid w:val="00D92A4E"/>
    <w:rsid w:val="00D92F25"/>
    <w:rsid w:val="00D92FAA"/>
    <w:rsid w:val="00D930D8"/>
    <w:rsid w:val="00D931AF"/>
    <w:rsid w:val="00D9320A"/>
    <w:rsid w:val="00D933DC"/>
    <w:rsid w:val="00D93409"/>
    <w:rsid w:val="00D9348A"/>
    <w:rsid w:val="00D937C4"/>
    <w:rsid w:val="00D93990"/>
    <w:rsid w:val="00D939BD"/>
    <w:rsid w:val="00D939DF"/>
    <w:rsid w:val="00D93B76"/>
    <w:rsid w:val="00D93CC9"/>
    <w:rsid w:val="00D93CF6"/>
    <w:rsid w:val="00D93D1E"/>
    <w:rsid w:val="00D93FA2"/>
    <w:rsid w:val="00D9409F"/>
    <w:rsid w:val="00D940E0"/>
    <w:rsid w:val="00D9440F"/>
    <w:rsid w:val="00D945AA"/>
    <w:rsid w:val="00D9466C"/>
    <w:rsid w:val="00D94680"/>
    <w:rsid w:val="00D94A30"/>
    <w:rsid w:val="00D94B03"/>
    <w:rsid w:val="00D94B65"/>
    <w:rsid w:val="00D94BEE"/>
    <w:rsid w:val="00D94D2A"/>
    <w:rsid w:val="00D95135"/>
    <w:rsid w:val="00D9535A"/>
    <w:rsid w:val="00D9550B"/>
    <w:rsid w:val="00D955A7"/>
    <w:rsid w:val="00D959D6"/>
    <w:rsid w:val="00D95A4A"/>
    <w:rsid w:val="00D95A50"/>
    <w:rsid w:val="00D95A79"/>
    <w:rsid w:val="00D95D48"/>
    <w:rsid w:val="00D95EA2"/>
    <w:rsid w:val="00D95F8A"/>
    <w:rsid w:val="00D96087"/>
    <w:rsid w:val="00D96204"/>
    <w:rsid w:val="00D96272"/>
    <w:rsid w:val="00D967A3"/>
    <w:rsid w:val="00D967C2"/>
    <w:rsid w:val="00D968CE"/>
    <w:rsid w:val="00D9693C"/>
    <w:rsid w:val="00D96A29"/>
    <w:rsid w:val="00D96F91"/>
    <w:rsid w:val="00D9705F"/>
    <w:rsid w:val="00D972C2"/>
    <w:rsid w:val="00D97378"/>
    <w:rsid w:val="00D97595"/>
    <w:rsid w:val="00D975F5"/>
    <w:rsid w:val="00D976D2"/>
    <w:rsid w:val="00D97AF6"/>
    <w:rsid w:val="00D97BCF"/>
    <w:rsid w:val="00D97C3B"/>
    <w:rsid w:val="00DA010C"/>
    <w:rsid w:val="00DA011F"/>
    <w:rsid w:val="00DA03C5"/>
    <w:rsid w:val="00DA0865"/>
    <w:rsid w:val="00DA0A0B"/>
    <w:rsid w:val="00DA0F22"/>
    <w:rsid w:val="00DA1245"/>
    <w:rsid w:val="00DA1261"/>
    <w:rsid w:val="00DA127F"/>
    <w:rsid w:val="00DA18A2"/>
    <w:rsid w:val="00DA1974"/>
    <w:rsid w:val="00DA1B05"/>
    <w:rsid w:val="00DA1B60"/>
    <w:rsid w:val="00DA1B78"/>
    <w:rsid w:val="00DA1E16"/>
    <w:rsid w:val="00DA23A0"/>
    <w:rsid w:val="00DA25FE"/>
    <w:rsid w:val="00DA2729"/>
    <w:rsid w:val="00DA2736"/>
    <w:rsid w:val="00DA2AD3"/>
    <w:rsid w:val="00DA2D9D"/>
    <w:rsid w:val="00DA332C"/>
    <w:rsid w:val="00DA3453"/>
    <w:rsid w:val="00DA34F7"/>
    <w:rsid w:val="00DA37CB"/>
    <w:rsid w:val="00DA38E9"/>
    <w:rsid w:val="00DA390A"/>
    <w:rsid w:val="00DA3983"/>
    <w:rsid w:val="00DA3B63"/>
    <w:rsid w:val="00DA3B95"/>
    <w:rsid w:val="00DA3C05"/>
    <w:rsid w:val="00DA3CEC"/>
    <w:rsid w:val="00DA3D20"/>
    <w:rsid w:val="00DA4192"/>
    <w:rsid w:val="00DA430C"/>
    <w:rsid w:val="00DA43AC"/>
    <w:rsid w:val="00DA4746"/>
    <w:rsid w:val="00DA4BA4"/>
    <w:rsid w:val="00DA4ED3"/>
    <w:rsid w:val="00DA5126"/>
    <w:rsid w:val="00DA51C1"/>
    <w:rsid w:val="00DA5341"/>
    <w:rsid w:val="00DA537F"/>
    <w:rsid w:val="00DA57CE"/>
    <w:rsid w:val="00DA5838"/>
    <w:rsid w:val="00DA5873"/>
    <w:rsid w:val="00DA58CF"/>
    <w:rsid w:val="00DA591D"/>
    <w:rsid w:val="00DA598C"/>
    <w:rsid w:val="00DA5990"/>
    <w:rsid w:val="00DA5A50"/>
    <w:rsid w:val="00DA5AE0"/>
    <w:rsid w:val="00DA5DB0"/>
    <w:rsid w:val="00DA5DE9"/>
    <w:rsid w:val="00DA5FB1"/>
    <w:rsid w:val="00DA6726"/>
    <w:rsid w:val="00DA6A10"/>
    <w:rsid w:val="00DA7008"/>
    <w:rsid w:val="00DA7210"/>
    <w:rsid w:val="00DA7243"/>
    <w:rsid w:val="00DA73A7"/>
    <w:rsid w:val="00DA7544"/>
    <w:rsid w:val="00DA75F1"/>
    <w:rsid w:val="00DA769F"/>
    <w:rsid w:val="00DA7731"/>
    <w:rsid w:val="00DA77BF"/>
    <w:rsid w:val="00DA78F7"/>
    <w:rsid w:val="00DA790B"/>
    <w:rsid w:val="00DA7A10"/>
    <w:rsid w:val="00DA7A8A"/>
    <w:rsid w:val="00DA7ADC"/>
    <w:rsid w:val="00DA7B48"/>
    <w:rsid w:val="00DA7C17"/>
    <w:rsid w:val="00DA7CC0"/>
    <w:rsid w:val="00DA7D8B"/>
    <w:rsid w:val="00DA7FBF"/>
    <w:rsid w:val="00DB0067"/>
    <w:rsid w:val="00DB033A"/>
    <w:rsid w:val="00DB0664"/>
    <w:rsid w:val="00DB06A1"/>
    <w:rsid w:val="00DB0730"/>
    <w:rsid w:val="00DB073D"/>
    <w:rsid w:val="00DB0758"/>
    <w:rsid w:val="00DB07BF"/>
    <w:rsid w:val="00DB08DF"/>
    <w:rsid w:val="00DB091F"/>
    <w:rsid w:val="00DB0D20"/>
    <w:rsid w:val="00DB0D38"/>
    <w:rsid w:val="00DB0D7E"/>
    <w:rsid w:val="00DB0E6A"/>
    <w:rsid w:val="00DB1183"/>
    <w:rsid w:val="00DB11D0"/>
    <w:rsid w:val="00DB124A"/>
    <w:rsid w:val="00DB16F5"/>
    <w:rsid w:val="00DB19D8"/>
    <w:rsid w:val="00DB19EE"/>
    <w:rsid w:val="00DB1AF3"/>
    <w:rsid w:val="00DB1AFC"/>
    <w:rsid w:val="00DB1B9F"/>
    <w:rsid w:val="00DB1E1B"/>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043"/>
    <w:rsid w:val="00DB41B7"/>
    <w:rsid w:val="00DB42D2"/>
    <w:rsid w:val="00DB431E"/>
    <w:rsid w:val="00DB433E"/>
    <w:rsid w:val="00DB48BF"/>
    <w:rsid w:val="00DB4E34"/>
    <w:rsid w:val="00DB4E69"/>
    <w:rsid w:val="00DB4EF5"/>
    <w:rsid w:val="00DB4F95"/>
    <w:rsid w:val="00DB5017"/>
    <w:rsid w:val="00DB50E7"/>
    <w:rsid w:val="00DB50ED"/>
    <w:rsid w:val="00DB5251"/>
    <w:rsid w:val="00DB525D"/>
    <w:rsid w:val="00DB5291"/>
    <w:rsid w:val="00DB53A2"/>
    <w:rsid w:val="00DB54EC"/>
    <w:rsid w:val="00DB5783"/>
    <w:rsid w:val="00DB59DF"/>
    <w:rsid w:val="00DB5C93"/>
    <w:rsid w:val="00DB5E40"/>
    <w:rsid w:val="00DB60BB"/>
    <w:rsid w:val="00DB62F9"/>
    <w:rsid w:val="00DB638B"/>
    <w:rsid w:val="00DB639C"/>
    <w:rsid w:val="00DB652D"/>
    <w:rsid w:val="00DB6630"/>
    <w:rsid w:val="00DB6B73"/>
    <w:rsid w:val="00DB6B9B"/>
    <w:rsid w:val="00DB6E94"/>
    <w:rsid w:val="00DB701F"/>
    <w:rsid w:val="00DB7525"/>
    <w:rsid w:val="00DB75AF"/>
    <w:rsid w:val="00DB7691"/>
    <w:rsid w:val="00DB788A"/>
    <w:rsid w:val="00DB791B"/>
    <w:rsid w:val="00DB79CE"/>
    <w:rsid w:val="00DB7AF7"/>
    <w:rsid w:val="00DB7C26"/>
    <w:rsid w:val="00DB7C54"/>
    <w:rsid w:val="00DB7D65"/>
    <w:rsid w:val="00DB7E68"/>
    <w:rsid w:val="00DB7EC2"/>
    <w:rsid w:val="00DC008C"/>
    <w:rsid w:val="00DC01BD"/>
    <w:rsid w:val="00DC0386"/>
    <w:rsid w:val="00DC04B7"/>
    <w:rsid w:val="00DC05F0"/>
    <w:rsid w:val="00DC0738"/>
    <w:rsid w:val="00DC092C"/>
    <w:rsid w:val="00DC0A76"/>
    <w:rsid w:val="00DC0E35"/>
    <w:rsid w:val="00DC0EAA"/>
    <w:rsid w:val="00DC0F8E"/>
    <w:rsid w:val="00DC1060"/>
    <w:rsid w:val="00DC1656"/>
    <w:rsid w:val="00DC166A"/>
    <w:rsid w:val="00DC16B7"/>
    <w:rsid w:val="00DC1813"/>
    <w:rsid w:val="00DC199D"/>
    <w:rsid w:val="00DC1AC8"/>
    <w:rsid w:val="00DC1B48"/>
    <w:rsid w:val="00DC1DA0"/>
    <w:rsid w:val="00DC22FF"/>
    <w:rsid w:val="00DC2324"/>
    <w:rsid w:val="00DC23BD"/>
    <w:rsid w:val="00DC2520"/>
    <w:rsid w:val="00DC2602"/>
    <w:rsid w:val="00DC287A"/>
    <w:rsid w:val="00DC3022"/>
    <w:rsid w:val="00DC30CD"/>
    <w:rsid w:val="00DC3167"/>
    <w:rsid w:val="00DC3467"/>
    <w:rsid w:val="00DC3D0F"/>
    <w:rsid w:val="00DC3E3B"/>
    <w:rsid w:val="00DC3F12"/>
    <w:rsid w:val="00DC4046"/>
    <w:rsid w:val="00DC414C"/>
    <w:rsid w:val="00DC427A"/>
    <w:rsid w:val="00DC42D5"/>
    <w:rsid w:val="00DC432D"/>
    <w:rsid w:val="00DC4517"/>
    <w:rsid w:val="00DC453D"/>
    <w:rsid w:val="00DC4785"/>
    <w:rsid w:val="00DC49C9"/>
    <w:rsid w:val="00DC4C04"/>
    <w:rsid w:val="00DC4DC9"/>
    <w:rsid w:val="00DC4DF8"/>
    <w:rsid w:val="00DC5011"/>
    <w:rsid w:val="00DC50CC"/>
    <w:rsid w:val="00DC5682"/>
    <w:rsid w:val="00DC5A87"/>
    <w:rsid w:val="00DC5B4F"/>
    <w:rsid w:val="00DC5C3A"/>
    <w:rsid w:val="00DC5CC0"/>
    <w:rsid w:val="00DC5CFA"/>
    <w:rsid w:val="00DC5D53"/>
    <w:rsid w:val="00DC5F0E"/>
    <w:rsid w:val="00DC6032"/>
    <w:rsid w:val="00DC605C"/>
    <w:rsid w:val="00DC64AC"/>
    <w:rsid w:val="00DC6561"/>
    <w:rsid w:val="00DC656C"/>
    <w:rsid w:val="00DC675A"/>
    <w:rsid w:val="00DC68B8"/>
    <w:rsid w:val="00DC6AB5"/>
    <w:rsid w:val="00DC6CD2"/>
    <w:rsid w:val="00DC75BB"/>
    <w:rsid w:val="00DC7AEB"/>
    <w:rsid w:val="00DC7B6D"/>
    <w:rsid w:val="00DC7D4E"/>
    <w:rsid w:val="00DC7DB4"/>
    <w:rsid w:val="00DC7DBD"/>
    <w:rsid w:val="00DC7E50"/>
    <w:rsid w:val="00DD021A"/>
    <w:rsid w:val="00DD0503"/>
    <w:rsid w:val="00DD0619"/>
    <w:rsid w:val="00DD0853"/>
    <w:rsid w:val="00DD0930"/>
    <w:rsid w:val="00DD09FB"/>
    <w:rsid w:val="00DD0A52"/>
    <w:rsid w:val="00DD0C22"/>
    <w:rsid w:val="00DD0CE0"/>
    <w:rsid w:val="00DD0DA1"/>
    <w:rsid w:val="00DD0DB2"/>
    <w:rsid w:val="00DD0DF0"/>
    <w:rsid w:val="00DD0E94"/>
    <w:rsid w:val="00DD0E97"/>
    <w:rsid w:val="00DD10D6"/>
    <w:rsid w:val="00DD11FB"/>
    <w:rsid w:val="00DD1460"/>
    <w:rsid w:val="00DD15BC"/>
    <w:rsid w:val="00DD15FB"/>
    <w:rsid w:val="00DD174A"/>
    <w:rsid w:val="00DD1876"/>
    <w:rsid w:val="00DD1ACF"/>
    <w:rsid w:val="00DD1C1B"/>
    <w:rsid w:val="00DD1D36"/>
    <w:rsid w:val="00DD1FA4"/>
    <w:rsid w:val="00DD200A"/>
    <w:rsid w:val="00DD23C2"/>
    <w:rsid w:val="00DD2558"/>
    <w:rsid w:val="00DD259C"/>
    <w:rsid w:val="00DD25D6"/>
    <w:rsid w:val="00DD262A"/>
    <w:rsid w:val="00DD2939"/>
    <w:rsid w:val="00DD296D"/>
    <w:rsid w:val="00DD2AE1"/>
    <w:rsid w:val="00DD2C34"/>
    <w:rsid w:val="00DD2D40"/>
    <w:rsid w:val="00DD302F"/>
    <w:rsid w:val="00DD3071"/>
    <w:rsid w:val="00DD30A3"/>
    <w:rsid w:val="00DD3147"/>
    <w:rsid w:val="00DD3260"/>
    <w:rsid w:val="00DD35B1"/>
    <w:rsid w:val="00DD39A8"/>
    <w:rsid w:val="00DD3DE2"/>
    <w:rsid w:val="00DD4194"/>
    <w:rsid w:val="00DD46E5"/>
    <w:rsid w:val="00DD4ADB"/>
    <w:rsid w:val="00DD4AEC"/>
    <w:rsid w:val="00DD4C9D"/>
    <w:rsid w:val="00DD4CAC"/>
    <w:rsid w:val="00DD4DD8"/>
    <w:rsid w:val="00DD5242"/>
    <w:rsid w:val="00DD53CB"/>
    <w:rsid w:val="00DD55EC"/>
    <w:rsid w:val="00DD56C0"/>
    <w:rsid w:val="00DD5757"/>
    <w:rsid w:val="00DD5785"/>
    <w:rsid w:val="00DD5829"/>
    <w:rsid w:val="00DD5AB8"/>
    <w:rsid w:val="00DD5C72"/>
    <w:rsid w:val="00DD5D16"/>
    <w:rsid w:val="00DD6264"/>
    <w:rsid w:val="00DD636C"/>
    <w:rsid w:val="00DD644C"/>
    <w:rsid w:val="00DD6686"/>
    <w:rsid w:val="00DD67CB"/>
    <w:rsid w:val="00DD68C8"/>
    <w:rsid w:val="00DD68F3"/>
    <w:rsid w:val="00DD69A8"/>
    <w:rsid w:val="00DD6A05"/>
    <w:rsid w:val="00DD6AB2"/>
    <w:rsid w:val="00DD6D79"/>
    <w:rsid w:val="00DD6F17"/>
    <w:rsid w:val="00DD72DF"/>
    <w:rsid w:val="00DD72EE"/>
    <w:rsid w:val="00DD7305"/>
    <w:rsid w:val="00DD7327"/>
    <w:rsid w:val="00DD73EC"/>
    <w:rsid w:val="00DD7573"/>
    <w:rsid w:val="00DD76E5"/>
    <w:rsid w:val="00DD7901"/>
    <w:rsid w:val="00DD798C"/>
    <w:rsid w:val="00DD79BA"/>
    <w:rsid w:val="00DD7A16"/>
    <w:rsid w:val="00DD7A9E"/>
    <w:rsid w:val="00DD7F90"/>
    <w:rsid w:val="00DE0027"/>
    <w:rsid w:val="00DE0033"/>
    <w:rsid w:val="00DE0259"/>
    <w:rsid w:val="00DE02C5"/>
    <w:rsid w:val="00DE0707"/>
    <w:rsid w:val="00DE0A5F"/>
    <w:rsid w:val="00DE0AD7"/>
    <w:rsid w:val="00DE0BF1"/>
    <w:rsid w:val="00DE0CE9"/>
    <w:rsid w:val="00DE0D2E"/>
    <w:rsid w:val="00DE0DD5"/>
    <w:rsid w:val="00DE0EE6"/>
    <w:rsid w:val="00DE0FDC"/>
    <w:rsid w:val="00DE1470"/>
    <w:rsid w:val="00DE1484"/>
    <w:rsid w:val="00DE149E"/>
    <w:rsid w:val="00DE179E"/>
    <w:rsid w:val="00DE1906"/>
    <w:rsid w:val="00DE1A48"/>
    <w:rsid w:val="00DE1C4F"/>
    <w:rsid w:val="00DE1F66"/>
    <w:rsid w:val="00DE20C9"/>
    <w:rsid w:val="00DE22B7"/>
    <w:rsid w:val="00DE22E2"/>
    <w:rsid w:val="00DE2AD3"/>
    <w:rsid w:val="00DE2C60"/>
    <w:rsid w:val="00DE2F72"/>
    <w:rsid w:val="00DE3033"/>
    <w:rsid w:val="00DE3191"/>
    <w:rsid w:val="00DE3454"/>
    <w:rsid w:val="00DE35B2"/>
    <w:rsid w:val="00DE35F3"/>
    <w:rsid w:val="00DE360C"/>
    <w:rsid w:val="00DE36EF"/>
    <w:rsid w:val="00DE397D"/>
    <w:rsid w:val="00DE39F2"/>
    <w:rsid w:val="00DE3A37"/>
    <w:rsid w:val="00DE3A3D"/>
    <w:rsid w:val="00DE3BF1"/>
    <w:rsid w:val="00DE3CB4"/>
    <w:rsid w:val="00DE3D11"/>
    <w:rsid w:val="00DE3D72"/>
    <w:rsid w:val="00DE40EC"/>
    <w:rsid w:val="00DE4182"/>
    <w:rsid w:val="00DE41EF"/>
    <w:rsid w:val="00DE4307"/>
    <w:rsid w:val="00DE441F"/>
    <w:rsid w:val="00DE4829"/>
    <w:rsid w:val="00DE4994"/>
    <w:rsid w:val="00DE49FB"/>
    <w:rsid w:val="00DE4A86"/>
    <w:rsid w:val="00DE4B22"/>
    <w:rsid w:val="00DE4BF5"/>
    <w:rsid w:val="00DE4BF9"/>
    <w:rsid w:val="00DE4BFF"/>
    <w:rsid w:val="00DE4C65"/>
    <w:rsid w:val="00DE4D18"/>
    <w:rsid w:val="00DE4E4D"/>
    <w:rsid w:val="00DE4FCB"/>
    <w:rsid w:val="00DE531E"/>
    <w:rsid w:val="00DE5433"/>
    <w:rsid w:val="00DE55F9"/>
    <w:rsid w:val="00DE56E0"/>
    <w:rsid w:val="00DE5701"/>
    <w:rsid w:val="00DE5997"/>
    <w:rsid w:val="00DE5A93"/>
    <w:rsid w:val="00DE5C1A"/>
    <w:rsid w:val="00DE5CE2"/>
    <w:rsid w:val="00DE5CE7"/>
    <w:rsid w:val="00DE5D75"/>
    <w:rsid w:val="00DE5D89"/>
    <w:rsid w:val="00DE5D8C"/>
    <w:rsid w:val="00DE5E0E"/>
    <w:rsid w:val="00DE5E8B"/>
    <w:rsid w:val="00DE5F2E"/>
    <w:rsid w:val="00DE5F6E"/>
    <w:rsid w:val="00DE6127"/>
    <w:rsid w:val="00DE617B"/>
    <w:rsid w:val="00DE626C"/>
    <w:rsid w:val="00DE63EF"/>
    <w:rsid w:val="00DE64A8"/>
    <w:rsid w:val="00DE6759"/>
    <w:rsid w:val="00DE6BDA"/>
    <w:rsid w:val="00DE6DF0"/>
    <w:rsid w:val="00DE6EDD"/>
    <w:rsid w:val="00DE6FAA"/>
    <w:rsid w:val="00DE75B8"/>
    <w:rsid w:val="00DE7698"/>
    <w:rsid w:val="00DE774A"/>
    <w:rsid w:val="00DE79FA"/>
    <w:rsid w:val="00DE7A76"/>
    <w:rsid w:val="00DE7C2E"/>
    <w:rsid w:val="00DE7D35"/>
    <w:rsid w:val="00DE7D46"/>
    <w:rsid w:val="00DE7E64"/>
    <w:rsid w:val="00DE7E72"/>
    <w:rsid w:val="00DF03BC"/>
    <w:rsid w:val="00DF0A8F"/>
    <w:rsid w:val="00DF0AD5"/>
    <w:rsid w:val="00DF0DEF"/>
    <w:rsid w:val="00DF13FE"/>
    <w:rsid w:val="00DF14BF"/>
    <w:rsid w:val="00DF169F"/>
    <w:rsid w:val="00DF16EA"/>
    <w:rsid w:val="00DF173B"/>
    <w:rsid w:val="00DF191D"/>
    <w:rsid w:val="00DF1CBF"/>
    <w:rsid w:val="00DF1E95"/>
    <w:rsid w:val="00DF1F6D"/>
    <w:rsid w:val="00DF1FC8"/>
    <w:rsid w:val="00DF2404"/>
    <w:rsid w:val="00DF24DB"/>
    <w:rsid w:val="00DF2605"/>
    <w:rsid w:val="00DF2698"/>
    <w:rsid w:val="00DF28A7"/>
    <w:rsid w:val="00DF2A68"/>
    <w:rsid w:val="00DF2A89"/>
    <w:rsid w:val="00DF2AA3"/>
    <w:rsid w:val="00DF2BC1"/>
    <w:rsid w:val="00DF2C5D"/>
    <w:rsid w:val="00DF2D16"/>
    <w:rsid w:val="00DF3195"/>
    <w:rsid w:val="00DF322F"/>
    <w:rsid w:val="00DF33B5"/>
    <w:rsid w:val="00DF3475"/>
    <w:rsid w:val="00DF3703"/>
    <w:rsid w:val="00DF3861"/>
    <w:rsid w:val="00DF38A5"/>
    <w:rsid w:val="00DF3958"/>
    <w:rsid w:val="00DF3AC6"/>
    <w:rsid w:val="00DF3B26"/>
    <w:rsid w:val="00DF3BAE"/>
    <w:rsid w:val="00DF3D3F"/>
    <w:rsid w:val="00DF3E94"/>
    <w:rsid w:val="00DF3F30"/>
    <w:rsid w:val="00DF4131"/>
    <w:rsid w:val="00DF43E6"/>
    <w:rsid w:val="00DF4438"/>
    <w:rsid w:val="00DF44A5"/>
    <w:rsid w:val="00DF45F4"/>
    <w:rsid w:val="00DF4684"/>
    <w:rsid w:val="00DF4925"/>
    <w:rsid w:val="00DF4B9B"/>
    <w:rsid w:val="00DF4C3C"/>
    <w:rsid w:val="00DF4DC7"/>
    <w:rsid w:val="00DF50EA"/>
    <w:rsid w:val="00DF52C2"/>
    <w:rsid w:val="00DF52E3"/>
    <w:rsid w:val="00DF54A7"/>
    <w:rsid w:val="00DF555E"/>
    <w:rsid w:val="00DF566D"/>
    <w:rsid w:val="00DF5840"/>
    <w:rsid w:val="00DF585E"/>
    <w:rsid w:val="00DF5892"/>
    <w:rsid w:val="00DF5957"/>
    <w:rsid w:val="00DF59AB"/>
    <w:rsid w:val="00DF59C7"/>
    <w:rsid w:val="00DF5A4D"/>
    <w:rsid w:val="00DF5C8A"/>
    <w:rsid w:val="00DF5C9F"/>
    <w:rsid w:val="00DF5F45"/>
    <w:rsid w:val="00DF6054"/>
    <w:rsid w:val="00DF60D8"/>
    <w:rsid w:val="00DF60D9"/>
    <w:rsid w:val="00DF6101"/>
    <w:rsid w:val="00DF613A"/>
    <w:rsid w:val="00DF6163"/>
    <w:rsid w:val="00DF626B"/>
    <w:rsid w:val="00DF63F9"/>
    <w:rsid w:val="00DF6423"/>
    <w:rsid w:val="00DF66D8"/>
    <w:rsid w:val="00DF66E4"/>
    <w:rsid w:val="00DF68B4"/>
    <w:rsid w:val="00DF6905"/>
    <w:rsid w:val="00DF6DD1"/>
    <w:rsid w:val="00DF6E13"/>
    <w:rsid w:val="00DF737A"/>
    <w:rsid w:val="00DF759F"/>
    <w:rsid w:val="00DF786D"/>
    <w:rsid w:val="00DF7B19"/>
    <w:rsid w:val="00DF7B7C"/>
    <w:rsid w:val="00DF7DAC"/>
    <w:rsid w:val="00DF7EB4"/>
    <w:rsid w:val="00DF7F88"/>
    <w:rsid w:val="00DF7FEC"/>
    <w:rsid w:val="00E00088"/>
    <w:rsid w:val="00E00361"/>
    <w:rsid w:val="00E003B9"/>
    <w:rsid w:val="00E00491"/>
    <w:rsid w:val="00E004FD"/>
    <w:rsid w:val="00E00516"/>
    <w:rsid w:val="00E00634"/>
    <w:rsid w:val="00E00684"/>
    <w:rsid w:val="00E00C94"/>
    <w:rsid w:val="00E00CA0"/>
    <w:rsid w:val="00E01194"/>
    <w:rsid w:val="00E01217"/>
    <w:rsid w:val="00E01581"/>
    <w:rsid w:val="00E01645"/>
    <w:rsid w:val="00E01D81"/>
    <w:rsid w:val="00E01E03"/>
    <w:rsid w:val="00E01E67"/>
    <w:rsid w:val="00E02068"/>
    <w:rsid w:val="00E021DE"/>
    <w:rsid w:val="00E0235E"/>
    <w:rsid w:val="00E02417"/>
    <w:rsid w:val="00E02498"/>
    <w:rsid w:val="00E02659"/>
    <w:rsid w:val="00E02701"/>
    <w:rsid w:val="00E02AE5"/>
    <w:rsid w:val="00E02DE6"/>
    <w:rsid w:val="00E03041"/>
    <w:rsid w:val="00E03078"/>
    <w:rsid w:val="00E03090"/>
    <w:rsid w:val="00E03168"/>
    <w:rsid w:val="00E0384A"/>
    <w:rsid w:val="00E038A3"/>
    <w:rsid w:val="00E03B3B"/>
    <w:rsid w:val="00E03B52"/>
    <w:rsid w:val="00E03DA5"/>
    <w:rsid w:val="00E03EE1"/>
    <w:rsid w:val="00E044A5"/>
    <w:rsid w:val="00E04640"/>
    <w:rsid w:val="00E046BD"/>
    <w:rsid w:val="00E048FA"/>
    <w:rsid w:val="00E04BDF"/>
    <w:rsid w:val="00E04DF0"/>
    <w:rsid w:val="00E04E64"/>
    <w:rsid w:val="00E050EA"/>
    <w:rsid w:val="00E05446"/>
    <w:rsid w:val="00E05877"/>
    <w:rsid w:val="00E0599D"/>
    <w:rsid w:val="00E05BAE"/>
    <w:rsid w:val="00E05C03"/>
    <w:rsid w:val="00E05D3D"/>
    <w:rsid w:val="00E05ECE"/>
    <w:rsid w:val="00E06052"/>
    <w:rsid w:val="00E06059"/>
    <w:rsid w:val="00E0615A"/>
    <w:rsid w:val="00E0628C"/>
    <w:rsid w:val="00E0634B"/>
    <w:rsid w:val="00E063BA"/>
    <w:rsid w:val="00E06418"/>
    <w:rsid w:val="00E0673F"/>
    <w:rsid w:val="00E06862"/>
    <w:rsid w:val="00E0686C"/>
    <w:rsid w:val="00E06926"/>
    <w:rsid w:val="00E06A6B"/>
    <w:rsid w:val="00E06A8B"/>
    <w:rsid w:val="00E06B06"/>
    <w:rsid w:val="00E06F7D"/>
    <w:rsid w:val="00E06FDB"/>
    <w:rsid w:val="00E07169"/>
    <w:rsid w:val="00E0737E"/>
    <w:rsid w:val="00E0741C"/>
    <w:rsid w:val="00E07480"/>
    <w:rsid w:val="00E076E6"/>
    <w:rsid w:val="00E077FD"/>
    <w:rsid w:val="00E07A80"/>
    <w:rsid w:val="00E07B14"/>
    <w:rsid w:val="00E07B88"/>
    <w:rsid w:val="00E07CCC"/>
    <w:rsid w:val="00E07E00"/>
    <w:rsid w:val="00E07E37"/>
    <w:rsid w:val="00E07E71"/>
    <w:rsid w:val="00E0C720"/>
    <w:rsid w:val="00E10104"/>
    <w:rsid w:val="00E10310"/>
    <w:rsid w:val="00E103AA"/>
    <w:rsid w:val="00E103E5"/>
    <w:rsid w:val="00E10582"/>
    <w:rsid w:val="00E10660"/>
    <w:rsid w:val="00E10718"/>
    <w:rsid w:val="00E10C79"/>
    <w:rsid w:val="00E10E9B"/>
    <w:rsid w:val="00E10EF8"/>
    <w:rsid w:val="00E1111C"/>
    <w:rsid w:val="00E11309"/>
    <w:rsid w:val="00E114E1"/>
    <w:rsid w:val="00E1150B"/>
    <w:rsid w:val="00E11B64"/>
    <w:rsid w:val="00E11DEC"/>
    <w:rsid w:val="00E11EE1"/>
    <w:rsid w:val="00E1206A"/>
    <w:rsid w:val="00E1239E"/>
    <w:rsid w:val="00E123C0"/>
    <w:rsid w:val="00E123EC"/>
    <w:rsid w:val="00E1245B"/>
    <w:rsid w:val="00E1264C"/>
    <w:rsid w:val="00E126B1"/>
    <w:rsid w:val="00E12D2F"/>
    <w:rsid w:val="00E12FEB"/>
    <w:rsid w:val="00E131C3"/>
    <w:rsid w:val="00E131FC"/>
    <w:rsid w:val="00E134D6"/>
    <w:rsid w:val="00E1371D"/>
    <w:rsid w:val="00E13759"/>
    <w:rsid w:val="00E13A08"/>
    <w:rsid w:val="00E13D15"/>
    <w:rsid w:val="00E13F6E"/>
    <w:rsid w:val="00E141A9"/>
    <w:rsid w:val="00E143EC"/>
    <w:rsid w:val="00E1488F"/>
    <w:rsid w:val="00E14932"/>
    <w:rsid w:val="00E149FC"/>
    <w:rsid w:val="00E14BB5"/>
    <w:rsid w:val="00E15102"/>
    <w:rsid w:val="00E15141"/>
    <w:rsid w:val="00E153D3"/>
    <w:rsid w:val="00E1554C"/>
    <w:rsid w:val="00E15680"/>
    <w:rsid w:val="00E156BF"/>
    <w:rsid w:val="00E158A9"/>
    <w:rsid w:val="00E15BB6"/>
    <w:rsid w:val="00E15CAB"/>
    <w:rsid w:val="00E15D0B"/>
    <w:rsid w:val="00E15D5B"/>
    <w:rsid w:val="00E15EF1"/>
    <w:rsid w:val="00E15FBA"/>
    <w:rsid w:val="00E164C9"/>
    <w:rsid w:val="00E167FA"/>
    <w:rsid w:val="00E16934"/>
    <w:rsid w:val="00E16AED"/>
    <w:rsid w:val="00E16B61"/>
    <w:rsid w:val="00E16CC3"/>
    <w:rsid w:val="00E16ED5"/>
    <w:rsid w:val="00E16F42"/>
    <w:rsid w:val="00E17079"/>
    <w:rsid w:val="00E17206"/>
    <w:rsid w:val="00E17386"/>
    <w:rsid w:val="00E178C8"/>
    <w:rsid w:val="00E17FBC"/>
    <w:rsid w:val="00E17FEC"/>
    <w:rsid w:val="00E204F2"/>
    <w:rsid w:val="00E2064F"/>
    <w:rsid w:val="00E20670"/>
    <w:rsid w:val="00E2069D"/>
    <w:rsid w:val="00E207E2"/>
    <w:rsid w:val="00E208C6"/>
    <w:rsid w:val="00E20F48"/>
    <w:rsid w:val="00E20FDD"/>
    <w:rsid w:val="00E211D9"/>
    <w:rsid w:val="00E21207"/>
    <w:rsid w:val="00E2126E"/>
    <w:rsid w:val="00E2163E"/>
    <w:rsid w:val="00E21790"/>
    <w:rsid w:val="00E21828"/>
    <w:rsid w:val="00E218A6"/>
    <w:rsid w:val="00E218D0"/>
    <w:rsid w:val="00E21A39"/>
    <w:rsid w:val="00E21BFA"/>
    <w:rsid w:val="00E21ED5"/>
    <w:rsid w:val="00E22072"/>
    <w:rsid w:val="00E220C0"/>
    <w:rsid w:val="00E222A8"/>
    <w:rsid w:val="00E227C6"/>
    <w:rsid w:val="00E22852"/>
    <w:rsid w:val="00E22A5E"/>
    <w:rsid w:val="00E22B5B"/>
    <w:rsid w:val="00E22B93"/>
    <w:rsid w:val="00E22BA9"/>
    <w:rsid w:val="00E22BAE"/>
    <w:rsid w:val="00E22D46"/>
    <w:rsid w:val="00E22D52"/>
    <w:rsid w:val="00E22E8A"/>
    <w:rsid w:val="00E22F7D"/>
    <w:rsid w:val="00E2307D"/>
    <w:rsid w:val="00E231E4"/>
    <w:rsid w:val="00E234DC"/>
    <w:rsid w:val="00E235B8"/>
    <w:rsid w:val="00E23779"/>
    <w:rsid w:val="00E23A09"/>
    <w:rsid w:val="00E23A58"/>
    <w:rsid w:val="00E23B08"/>
    <w:rsid w:val="00E23FCA"/>
    <w:rsid w:val="00E2411F"/>
    <w:rsid w:val="00E2424E"/>
    <w:rsid w:val="00E2448A"/>
    <w:rsid w:val="00E24575"/>
    <w:rsid w:val="00E24943"/>
    <w:rsid w:val="00E24B71"/>
    <w:rsid w:val="00E24D8B"/>
    <w:rsid w:val="00E24E91"/>
    <w:rsid w:val="00E2501B"/>
    <w:rsid w:val="00E25541"/>
    <w:rsid w:val="00E2556D"/>
    <w:rsid w:val="00E2581F"/>
    <w:rsid w:val="00E25839"/>
    <w:rsid w:val="00E25847"/>
    <w:rsid w:val="00E25A88"/>
    <w:rsid w:val="00E25A95"/>
    <w:rsid w:val="00E264DD"/>
    <w:rsid w:val="00E26716"/>
    <w:rsid w:val="00E2682F"/>
    <w:rsid w:val="00E26A1E"/>
    <w:rsid w:val="00E26A63"/>
    <w:rsid w:val="00E27214"/>
    <w:rsid w:val="00E2726D"/>
    <w:rsid w:val="00E273A1"/>
    <w:rsid w:val="00E2768D"/>
    <w:rsid w:val="00E276A0"/>
    <w:rsid w:val="00E27744"/>
    <w:rsid w:val="00E278A9"/>
    <w:rsid w:val="00E278F4"/>
    <w:rsid w:val="00E27ACE"/>
    <w:rsid w:val="00E300AB"/>
    <w:rsid w:val="00E301B2"/>
    <w:rsid w:val="00E30357"/>
    <w:rsid w:val="00E3061E"/>
    <w:rsid w:val="00E306D3"/>
    <w:rsid w:val="00E306F9"/>
    <w:rsid w:val="00E30A12"/>
    <w:rsid w:val="00E30A37"/>
    <w:rsid w:val="00E30AFC"/>
    <w:rsid w:val="00E30E4A"/>
    <w:rsid w:val="00E30FF4"/>
    <w:rsid w:val="00E31191"/>
    <w:rsid w:val="00E311FD"/>
    <w:rsid w:val="00E31472"/>
    <w:rsid w:val="00E31585"/>
    <w:rsid w:val="00E315E8"/>
    <w:rsid w:val="00E31719"/>
    <w:rsid w:val="00E31805"/>
    <w:rsid w:val="00E31836"/>
    <w:rsid w:val="00E318F9"/>
    <w:rsid w:val="00E31A00"/>
    <w:rsid w:val="00E31B34"/>
    <w:rsid w:val="00E31B4C"/>
    <w:rsid w:val="00E31E47"/>
    <w:rsid w:val="00E31E4A"/>
    <w:rsid w:val="00E31E90"/>
    <w:rsid w:val="00E3200F"/>
    <w:rsid w:val="00E320D5"/>
    <w:rsid w:val="00E32295"/>
    <w:rsid w:val="00E324F4"/>
    <w:rsid w:val="00E325A3"/>
    <w:rsid w:val="00E325EA"/>
    <w:rsid w:val="00E32909"/>
    <w:rsid w:val="00E3290A"/>
    <w:rsid w:val="00E32A22"/>
    <w:rsid w:val="00E32E4A"/>
    <w:rsid w:val="00E32F7B"/>
    <w:rsid w:val="00E3310C"/>
    <w:rsid w:val="00E3364A"/>
    <w:rsid w:val="00E33663"/>
    <w:rsid w:val="00E33688"/>
    <w:rsid w:val="00E336E2"/>
    <w:rsid w:val="00E33C5C"/>
    <w:rsid w:val="00E33D59"/>
    <w:rsid w:val="00E33F4D"/>
    <w:rsid w:val="00E33FEC"/>
    <w:rsid w:val="00E33FF2"/>
    <w:rsid w:val="00E3403D"/>
    <w:rsid w:val="00E344E6"/>
    <w:rsid w:val="00E3450C"/>
    <w:rsid w:val="00E3464A"/>
    <w:rsid w:val="00E349C6"/>
    <w:rsid w:val="00E34C25"/>
    <w:rsid w:val="00E34D3C"/>
    <w:rsid w:val="00E34F9F"/>
    <w:rsid w:val="00E34FC7"/>
    <w:rsid w:val="00E34FEB"/>
    <w:rsid w:val="00E3507C"/>
    <w:rsid w:val="00E354CA"/>
    <w:rsid w:val="00E354FA"/>
    <w:rsid w:val="00E35CBF"/>
    <w:rsid w:val="00E35FEC"/>
    <w:rsid w:val="00E361BA"/>
    <w:rsid w:val="00E3631D"/>
    <w:rsid w:val="00E36325"/>
    <w:rsid w:val="00E3674C"/>
    <w:rsid w:val="00E369BC"/>
    <w:rsid w:val="00E36B24"/>
    <w:rsid w:val="00E36BC0"/>
    <w:rsid w:val="00E36BF8"/>
    <w:rsid w:val="00E36C73"/>
    <w:rsid w:val="00E36E23"/>
    <w:rsid w:val="00E36E3A"/>
    <w:rsid w:val="00E37135"/>
    <w:rsid w:val="00E372F8"/>
    <w:rsid w:val="00E373B0"/>
    <w:rsid w:val="00E37601"/>
    <w:rsid w:val="00E3778E"/>
    <w:rsid w:val="00E377C8"/>
    <w:rsid w:val="00E37824"/>
    <w:rsid w:val="00E37ACD"/>
    <w:rsid w:val="00E37F77"/>
    <w:rsid w:val="00E40271"/>
    <w:rsid w:val="00E40649"/>
    <w:rsid w:val="00E40793"/>
    <w:rsid w:val="00E40B50"/>
    <w:rsid w:val="00E40CEC"/>
    <w:rsid w:val="00E40DE8"/>
    <w:rsid w:val="00E41350"/>
    <w:rsid w:val="00E4158E"/>
    <w:rsid w:val="00E415A3"/>
    <w:rsid w:val="00E4173E"/>
    <w:rsid w:val="00E41DF0"/>
    <w:rsid w:val="00E41E58"/>
    <w:rsid w:val="00E42263"/>
    <w:rsid w:val="00E42315"/>
    <w:rsid w:val="00E4253C"/>
    <w:rsid w:val="00E425E3"/>
    <w:rsid w:val="00E428B6"/>
    <w:rsid w:val="00E42935"/>
    <w:rsid w:val="00E42CFD"/>
    <w:rsid w:val="00E42F56"/>
    <w:rsid w:val="00E43212"/>
    <w:rsid w:val="00E43222"/>
    <w:rsid w:val="00E43296"/>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A1"/>
    <w:rsid w:val="00E445A2"/>
    <w:rsid w:val="00E445BE"/>
    <w:rsid w:val="00E44696"/>
    <w:rsid w:val="00E446E9"/>
    <w:rsid w:val="00E446EF"/>
    <w:rsid w:val="00E44792"/>
    <w:rsid w:val="00E4489C"/>
    <w:rsid w:val="00E44946"/>
    <w:rsid w:val="00E44C7B"/>
    <w:rsid w:val="00E44CD7"/>
    <w:rsid w:val="00E44DDC"/>
    <w:rsid w:val="00E45175"/>
    <w:rsid w:val="00E45182"/>
    <w:rsid w:val="00E451AD"/>
    <w:rsid w:val="00E452A5"/>
    <w:rsid w:val="00E45323"/>
    <w:rsid w:val="00E45717"/>
    <w:rsid w:val="00E457CE"/>
    <w:rsid w:val="00E45848"/>
    <w:rsid w:val="00E4603C"/>
    <w:rsid w:val="00E461EB"/>
    <w:rsid w:val="00E461F1"/>
    <w:rsid w:val="00E46254"/>
    <w:rsid w:val="00E462CE"/>
    <w:rsid w:val="00E46609"/>
    <w:rsid w:val="00E46621"/>
    <w:rsid w:val="00E46632"/>
    <w:rsid w:val="00E4668D"/>
    <w:rsid w:val="00E4682B"/>
    <w:rsid w:val="00E46A7F"/>
    <w:rsid w:val="00E46B12"/>
    <w:rsid w:val="00E46DB0"/>
    <w:rsid w:val="00E46DD8"/>
    <w:rsid w:val="00E47113"/>
    <w:rsid w:val="00E4723F"/>
    <w:rsid w:val="00E4734F"/>
    <w:rsid w:val="00E474FA"/>
    <w:rsid w:val="00E4766F"/>
    <w:rsid w:val="00E476B3"/>
    <w:rsid w:val="00E47975"/>
    <w:rsid w:val="00E479DC"/>
    <w:rsid w:val="00E47A42"/>
    <w:rsid w:val="00E47C70"/>
    <w:rsid w:val="00E47C81"/>
    <w:rsid w:val="00E47DF5"/>
    <w:rsid w:val="00E47E2D"/>
    <w:rsid w:val="00E50402"/>
    <w:rsid w:val="00E50501"/>
    <w:rsid w:val="00E50B78"/>
    <w:rsid w:val="00E50D05"/>
    <w:rsid w:val="00E50E4F"/>
    <w:rsid w:val="00E50F53"/>
    <w:rsid w:val="00E50F8B"/>
    <w:rsid w:val="00E51016"/>
    <w:rsid w:val="00E51090"/>
    <w:rsid w:val="00E5115F"/>
    <w:rsid w:val="00E51649"/>
    <w:rsid w:val="00E51659"/>
    <w:rsid w:val="00E52193"/>
    <w:rsid w:val="00E5235A"/>
    <w:rsid w:val="00E52418"/>
    <w:rsid w:val="00E52841"/>
    <w:rsid w:val="00E52848"/>
    <w:rsid w:val="00E5291F"/>
    <w:rsid w:val="00E52974"/>
    <w:rsid w:val="00E529B2"/>
    <w:rsid w:val="00E52B01"/>
    <w:rsid w:val="00E53014"/>
    <w:rsid w:val="00E5312D"/>
    <w:rsid w:val="00E531BC"/>
    <w:rsid w:val="00E53266"/>
    <w:rsid w:val="00E5335F"/>
    <w:rsid w:val="00E53464"/>
    <w:rsid w:val="00E535CF"/>
    <w:rsid w:val="00E536FB"/>
    <w:rsid w:val="00E538C7"/>
    <w:rsid w:val="00E53A5A"/>
    <w:rsid w:val="00E53B25"/>
    <w:rsid w:val="00E53E62"/>
    <w:rsid w:val="00E53F68"/>
    <w:rsid w:val="00E53FEF"/>
    <w:rsid w:val="00E5415D"/>
    <w:rsid w:val="00E54168"/>
    <w:rsid w:val="00E5418B"/>
    <w:rsid w:val="00E5419E"/>
    <w:rsid w:val="00E54239"/>
    <w:rsid w:val="00E542AA"/>
    <w:rsid w:val="00E542F0"/>
    <w:rsid w:val="00E5433C"/>
    <w:rsid w:val="00E5435D"/>
    <w:rsid w:val="00E5468B"/>
    <w:rsid w:val="00E548E5"/>
    <w:rsid w:val="00E54C75"/>
    <w:rsid w:val="00E54D7E"/>
    <w:rsid w:val="00E54F16"/>
    <w:rsid w:val="00E55198"/>
    <w:rsid w:val="00E55242"/>
    <w:rsid w:val="00E55476"/>
    <w:rsid w:val="00E55523"/>
    <w:rsid w:val="00E55791"/>
    <w:rsid w:val="00E5586A"/>
    <w:rsid w:val="00E55B64"/>
    <w:rsid w:val="00E55BC1"/>
    <w:rsid w:val="00E55C1E"/>
    <w:rsid w:val="00E55C55"/>
    <w:rsid w:val="00E55C8B"/>
    <w:rsid w:val="00E55DC7"/>
    <w:rsid w:val="00E56086"/>
    <w:rsid w:val="00E5628E"/>
    <w:rsid w:val="00E564AE"/>
    <w:rsid w:val="00E56658"/>
    <w:rsid w:val="00E56735"/>
    <w:rsid w:val="00E5688C"/>
    <w:rsid w:val="00E569A0"/>
    <w:rsid w:val="00E56A49"/>
    <w:rsid w:val="00E56C12"/>
    <w:rsid w:val="00E56F20"/>
    <w:rsid w:val="00E57063"/>
    <w:rsid w:val="00E5747A"/>
    <w:rsid w:val="00E5790F"/>
    <w:rsid w:val="00E57916"/>
    <w:rsid w:val="00E57987"/>
    <w:rsid w:val="00E57999"/>
    <w:rsid w:val="00E57B34"/>
    <w:rsid w:val="00E57C64"/>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5B3"/>
    <w:rsid w:val="00E619DB"/>
    <w:rsid w:val="00E61BB2"/>
    <w:rsid w:val="00E61E91"/>
    <w:rsid w:val="00E6239E"/>
    <w:rsid w:val="00E624A0"/>
    <w:rsid w:val="00E626B6"/>
    <w:rsid w:val="00E626BD"/>
    <w:rsid w:val="00E62815"/>
    <w:rsid w:val="00E62964"/>
    <w:rsid w:val="00E62B3D"/>
    <w:rsid w:val="00E6307E"/>
    <w:rsid w:val="00E631C0"/>
    <w:rsid w:val="00E6334D"/>
    <w:rsid w:val="00E63430"/>
    <w:rsid w:val="00E63742"/>
    <w:rsid w:val="00E637A3"/>
    <w:rsid w:val="00E63B2C"/>
    <w:rsid w:val="00E63EBE"/>
    <w:rsid w:val="00E63F81"/>
    <w:rsid w:val="00E6417B"/>
    <w:rsid w:val="00E641E5"/>
    <w:rsid w:val="00E64459"/>
    <w:rsid w:val="00E6449E"/>
    <w:rsid w:val="00E64816"/>
    <w:rsid w:val="00E64918"/>
    <w:rsid w:val="00E64A68"/>
    <w:rsid w:val="00E64A7E"/>
    <w:rsid w:val="00E64A92"/>
    <w:rsid w:val="00E64A9D"/>
    <w:rsid w:val="00E650C3"/>
    <w:rsid w:val="00E65180"/>
    <w:rsid w:val="00E6562E"/>
    <w:rsid w:val="00E6567B"/>
    <w:rsid w:val="00E658CC"/>
    <w:rsid w:val="00E65920"/>
    <w:rsid w:val="00E65924"/>
    <w:rsid w:val="00E65A2F"/>
    <w:rsid w:val="00E65BD0"/>
    <w:rsid w:val="00E65C0E"/>
    <w:rsid w:val="00E65C10"/>
    <w:rsid w:val="00E65EF7"/>
    <w:rsid w:val="00E65FBB"/>
    <w:rsid w:val="00E66333"/>
    <w:rsid w:val="00E66670"/>
    <w:rsid w:val="00E66858"/>
    <w:rsid w:val="00E66EF2"/>
    <w:rsid w:val="00E66F18"/>
    <w:rsid w:val="00E66F7B"/>
    <w:rsid w:val="00E67065"/>
    <w:rsid w:val="00E67137"/>
    <w:rsid w:val="00E67243"/>
    <w:rsid w:val="00E6730C"/>
    <w:rsid w:val="00E67487"/>
    <w:rsid w:val="00E675AF"/>
    <w:rsid w:val="00E6760E"/>
    <w:rsid w:val="00E67C02"/>
    <w:rsid w:val="00E67DB9"/>
    <w:rsid w:val="00E67E33"/>
    <w:rsid w:val="00E704D5"/>
    <w:rsid w:val="00E7050D"/>
    <w:rsid w:val="00E7063B"/>
    <w:rsid w:val="00E706B1"/>
    <w:rsid w:val="00E708A8"/>
    <w:rsid w:val="00E70A5F"/>
    <w:rsid w:val="00E70B89"/>
    <w:rsid w:val="00E70CC4"/>
    <w:rsid w:val="00E70EF5"/>
    <w:rsid w:val="00E71200"/>
    <w:rsid w:val="00E71355"/>
    <w:rsid w:val="00E7138B"/>
    <w:rsid w:val="00E713C6"/>
    <w:rsid w:val="00E71401"/>
    <w:rsid w:val="00E71432"/>
    <w:rsid w:val="00E71589"/>
    <w:rsid w:val="00E716ED"/>
    <w:rsid w:val="00E7196A"/>
    <w:rsid w:val="00E71FFC"/>
    <w:rsid w:val="00E72125"/>
    <w:rsid w:val="00E721FD"/>
    <w:rsid w:val="00E72209"/>
    <w:rsid w:val="00E72252"/>
    <w:rsid w:val="00E72638"/>
    <w:rsid w:val="00E7292B"/>
    <w:rsid w:val="00E7346D"/>
    <w:rsid w:val="00E7356B"/>
    <w:rsid w:val="00E736AE"/>
    <w:rsid w:val="00E73780"/>
    <w:rsid w:val="00E737EF"/>
    <w:rsid w:val="00E73B70"/>
    <w:rsid w:val="00E73E0C"/>
    <w:rsid w:val="00E73EFC"/>
    <w:rsid w:val="00E73FC5"/>
    <w:rsid w:val="00E73FDF"/>
    <w:rsid w:val="00E740A7"/>
    <w:rsid w:val="00E74117"/>
    <w:rsid w:val="00E7426A"/>
    <w:rsid w:val="00E742B1"/>
    <w:rsid w:val="00E742FD"/>
    <w:rsid w:val="00E74333"/>
    <w:rsid w:val="00E7439C"/>
    <w:rsid w:val="00E74519"/>
    <w:rsid w:val="00E7461F"/>
    <w:rsid w:val="00E7466F"/>
    <w:rsid w:val="00E746CF"/>
    <w:rsid w:val="00E749F4"/>
    <w:rsid w:val="00E74B1C"/>
    <w:rsid w:val="00E74E6C"/>
    <w:rsid w:val="00E74EBE"/>
    <w:rsid w:val="00E75045"/>
    <w:rsid w:val="00E750C1"/>
    <w:rsid w:val="00E75219"/>
    <w:rsid w:val="00E75254"/>
    <w:rsid w:val="00E75454"/>
    <w:rsid w:val="00E755F1"/>
    <w:rsid w:val="00E75661"/>
    <w:rsid w:val="00E75D19"/>
    <w:rsid w:val="00E7601F"/>
    <w:rsid w:val="00E76035"/>
    <w:rsid w:val="00E761E7"/>
    <w:rsid w:val="00E76214"/>
    <w:rsid w:val="00E763A0"/>
    <w:rsid w:val="00E763C4"/>
    <w:rsid w:val="00E76467"/>
    <w:rsid w:val="00E7646C"/>
    <w:rsid w:val="00E766D3"/>
    <w:rsid w:val="00E7694A"/>
    <w:rsid w:val="00E76B9E"/>
    <w:rsid w:val="00E76BBC"/>
    <w:rsid w:val="00E77069"/>
    <w:rsid w:val="00E7719E"/>
    <w:rsid w:val="00E771EA"/>
    <w:rsid w:val="00E77326"/>
    <w:rsid w:val="00E773A4"/>
    <w:rsid w:val="00E7743C"/>
    <w:rsid w:val="00E77448"/>
    <w:rsid w:val="00E77886"/>
    <w:rsid w:val="00E77A4C"/>
    <w:rsid w:val="00E77AE6"/>
    <w:rsid w:val="00E77D0F"/>
    <w:rsid w:val="00E77E61"/>
    <w:rsid w:val="00E8025D"/>
    <w:rsid w:val="00E80529"/>
    <w:rsid w:val="00E80869"/>
    <w:rsid w:val="00E809F9"/>
    <w:rsid w:val="00E80D79"/>
    <w:rsid w:val="00E8102E"/>
    <w:rsid w:val="00E81063"/>
    <w:rsid w:val="00E8106D"/>
    <w:rsid w:val="00E812D3"/>
    <w:rsid w:val="00E813ED"/>
    <w:rsid w:val="00E8144C"/>
    <w:rsid w:val="00E81489"/>
    <w:rsid w:val="00E8164C"/>
    <w:rsid w:val="00E8173A"/>
    <w:rsid w:val="00E818EC"/>
    <w:rsid w:val="00E81A7A"/>
    <w:rsid w:val="00E81AA4"/>
    <w:rsid w:val="00E81D38"/>
    <w:rsid w:val="00E81D3D"/>
    <w:rsid w:val="00E81F34"/>
    <w:rsid w:val="00E82457"/>
    <w:rsid w:val="00E82732"/>
    <w:rsid w:val="00E82B5F"/>
    <w:rsid w:val="00E82BFB"/>
    <w:rsid w:val="00E82D14"/>
    <w:rsid w:val="00E82E3D"/>
    <w:rsid w:val="00E830A7"/>
    <w:rsid w:val="00E834F0"/>
    <w:rsid w:val="00E83607"/>
    <w:rsid w:val="00E83A61"/>
    <w:rsid w:val="00E83ABC"/>
    <w:rsid w:val="00E83D21"/>
    <w:rsid w:val="00E83E62"/>
    <w:rsid w:val="00E83E6D"/>
    <w:rsid w:val="00E84176"/>
    <w:rsid w:val="00E841C5"/>
    <w:rsid w:val="00E84407"/>
    <w:rsid w:val="00E84447"/>
    <w:rsid w:val="00E844B3"/>
    <w:rsid w:val="00E8494F"/>
    <w:rsid w:val="00E84A43"/>
    <w:rsid w:val="00E84AE9"/>
    <w:rsid w:val="00E84BDD"/>
    <w:rsid w:val="00E84C98"/>
    <w:rsid w:val="00E8507F"/>
    <w:rsid w:val="00E8536E"/>
    <w:rsid w:val="00E85556"/>
    <w:rsid w:val="00E855E8"/>
    <w:rsid w:val="00E85696"/>
    <w:rsid w:val="00E859C9"/>
    <w:rsid w:val="00E85BCE"/>
    <w:rsid w:val="00E85E46"/>
    <w:rsid w:val="00E85E72"/>
    <w:rsid w:val="00E85ED2"/>
    <w:rsid w:val="00E85F4B"/>
    <w:rsid w:val="00E85F69"/>
    <w:rsid w:val="00E861A3"/>
    <w:rsid w:val="00E863F7"/>
    <w:rsid w:val="00E86613"/>
    <w:rsid w:val="00E86749"/>
    <w:rsid w:val="00E8690A"/>
    <w:rsid w:val="00E86921"/>
    <w:rsid w:val="00E8699C"/>
    <w:rsid w:val="00E86A05"/>
    <w:rsid w:val="00E86E0C"/>
    <w:rsid w:val="00E86E9C"/>
    <w:rsid w:val="00E87487"/>
    <w:rsid w:val="00E87672"/>
    <w:rsid w:val="00E87677"/>
    <w:rsid w:val="00E8775D"/>
    <w:rsid w:val="00E87920"/>
    <w:rsid w:val="00E87A9D"/>
    <w:rsid w:val="00E87AE6"/>
    <w:rsid w:val="00E87D0E"/>
    <w:rsid w:val="00E87DD4"/>
    <w:rsid w:val="00E87FBD"/>
    <w:rsid w:val="00E9014A"/>
    <w:rsid w:val="00E90171"/>
    <w:rsid w:val="00E901B2"/>
    <w:rsid w:val="00E903B1"/>
    <w:rsid w:val="00E903E4"/>
    <w:rsid w:val="00E906A9"/>
    <w:rsid w:val="00E90785"/>
    <w:rsid w:val="00E9079F"/>
    <w:rsid w:val="00E908B9"/>
    <w:rsid w:val="00E908C8"/>
    <w:rsid w:val="00E9093B"/>
    <w:rsid w:val="00E9094E"/>
    <w:rsid w:val="00E90A62"/>
    <w:rsid w:val="00E90B56"/>
    <w:rsid w:val="00E90CDA"/>
    <w:rsid w:val="00E90ED1"/>
    <w:rsid w:val="00E910E8"/>
    <w:rsid w:val="00E91443"/>
    <w:rsid w:val="00E914D7"/>
    <w:rsid w:val="00E914E1"/>
    <w:rsid w:val="00E9171E"/>
    <w:rsid w:val="00E91801"/>
    <w:rsid w:val="00E9198A"/>
    <w:rsid w:val="00E91A3C"/>
    <w:rsid w:val="00E91ACE"/>
    <w:rsid w:val="00E91B19"/>
    <w:rsid w:val="00E91DD0"/>
    <w:rsid w:val="00E9220F"/>
    <w:rsid w:val="00E926F7"/>
    <w:rsid w:val="00E927A6"/>
    <w:rsid w:val="00E92856"/>
    <w:rsid w:val="00E92A04"/>
    <w:rsid w:val="00E92AED"/>
    <w:rsid w:val="00E92FF7"/>
    <w:rsid w:val="00E9314D"/>
    <w:rsid w:val="00E9360B"/>
    <w:rsid w:val="00E93776"/>
    <w:rsid w:val="00E93869"/>
    <w:rsid w:val="00E938BD"/>
    <w:rsid w:val="00E93AED"/>
    <w:rsid w:val="00E93B5E"/>
    <w:rsid w:val="00E940A7"/>
    <w:rsid w:val="00E9482F"/>
    <w:rsid w:val="00E948C3"/>
    <w:rsid w:val="00E948CC"/>
    <w:rsid w:val="00E94B6B"/>
    <w:rsid w:val="00E94C5C"/>
    <w:rsid w:val="00E94EC3"/>
    <w:rsid w:val="00E95243"/>
    <w:rsid w:val="00E958FE"/>
    <w:rsid w:val="00E95AC2"/>
    <w:rsid w:val="00E95B5F"/>
    <w:rsid w:val="00E95B74"/>
    <w:rsid w:val="00E95BED"/>
    <w:rsid w:val="00E95E51"/>
    <w:rsid w:val="00E95EEF"/>
    <w:rsid w:val="00E96287"/>
    <w:rsid w:val="00E96511"/>
    <w:rsid w:val="00E96629"/>
    <w:rsid w:val="00E968A4"/>
    <w:rsid w:val="00E968E5"/>
    <w:rsid w:val="00E96B06"/>
    <w:rsid w:val="00E96B81"/>
    <w:rsid w:val="00E96DD0"/>
    <w:rsid w:val="00E96E11"/>
    <w:rsid w:val="00E96E35"/>
    <w:rsid w:val="00E96E54"/>
    <w:rsid w:val="00E96EC7"/>
    <w:rsid w:val="00E97310"/>
    <w:rsid w:val="00E975F5"/>
    <w:rsid w:val="00E9781F"/>
    <w:rsid w:val="00E978D6"/>
    <w:rsid w:val="00E97913"/>
    <w:rsid w:val="00E9799B"/>
    <w:rsid w:val="00E97B14"/>
    <w:rsid w:val="00E97E3B"/>
    <w:rsid w:val="00E97F48"/>
    <w:rsid w:val="00EA0149"/>
    <w:rsid w:val="00EA0202"/>
    <w:rsid w:val="00EA02B5"/>
    <w:rsid w:val="00EA0304"/>
    <w:rsid w:val="00EA067F"/>
    <w:rsid w:val="00EA06B1"/>
    <w:rsid w:val="00EA06BD"/>
    <w:rsid w:val="00EA076A"/>
    <w:rsid w:val="00EA090F"/>
    <w:rsid w:val="00EA0CBF"/>
    <w:rsid w:val="00EA0DC9"/>
    <w:rsid w:val="00EA1128"/>
    <w:rsid w:val="00EA1231"/>
    <w:rsid w:val="00EA143A"/>
    <w:rsid w:val="00EA180C"/>
    <w:rsid w:val="00EA18F9"/>
    <w:rsid w:val="00EA1910"/>
    <w:rsid w:val="00EA1923"/>
    <w:rsid w:val="00EA196E"/>
    <w:rsid w:val="00EA1998"/>
    <w:rsid w:val="00EA1BA5"/>
    <w:rsid w:val="00EA1EB1"/>
    <w:rsid w:val="00EA1EBB"/>
    <w:rsid w:val="00EA1EC8"/>
    <w:rsid w:val="00EA20E1"/>
    <w:rsid w:val="00EA24D0"/>
    <w:rsid w:val="00EA24D4"/>
    <w:rsid w:val="00EA253D"/>
    <w:rsid w:val="00EA27BF"/>
    <w:rsid w:val="00EA2889"/>
    <w:rsid w:val="00EA2994"/>
    <w:rsid w:val="00EA2B3C"/>
    <w:rsid w:val="00EA2BB1"/>
    <w:rsid w:val="00EA2C46"/>
    <w:rsid w:val="00EA2C50"/>
    <w:rsid w:val="00EA3221"/>
    <w:rsid w:val="00EA3274"/>
    <w:rsid w:val="00EA3549"/>
    <w:rsid w:val="00EA3724"/>
    <w:rsid w:val="00EA37C6"/>
    <w:rsid w:val="00EA3AA1"/>
    <w:rsid w:val="00EA3AA6"/>
    <w:rsid w:val="00EA3C58"/>
    <w:rsid w:val="00EA3C6B"/>
    <w:rsid w:val="00EA3D23"/>
    <w:rsid w:val="00EA3E57"/>
    <w:rsid w:val="00EA3F70"/>
    <w:rsid w:val="00EA407B"/>
    <w:rsid w:val="00EA411F"/>
    <w:rsid w:val="00EA4448"/>
    <w:rsid w:val="00EA45A1"/>
    <w:rsid w:val="00EA4622"/>
    <w:rsid w:val="00EA481A"/>
    <w:rsid w:val="00EA4A06"/>
    <w:rsid w:val="00EA4C84"/>
    <w:rsid w:val="00EA4D47"/>
    <w:rsid w:val="00EA4E7E"/>
    <w:rsid w:val="00EA4EF6"/>
    <w:rsid w:val="00EA4FE4"/>
    <w:rsid w:val="00EA530C"/>
    <w:rsid w:val="00EA552E"/>
    <w:rsid w:val="00EA57D3"/>
    <w:rsid w:val="00EA58C0"/>
    <w:rsid w:val="00EA5952"/>
    <w:rsid w:val="00EA5970"/>
    <w:rsid w:val="00EA59C2"/>
    <w:rsid w:val="00EA5E7F"/>
    <w:rsid w:val="00EA5F23"/>
    <w:rsid w:val="00EA5F6B"/>
    <w:rsid w:val="00EA5FF2"/>
    <w:rsid w:val="00EA6172"/>
    <w:rsid w:val="00EA6349"/>
    <w:rsid w:val="00EA6B67"/>
    <w:rsid w:val="00EA6DD6"/>
    <w:rsid w:val="00EA728E"/>
    <w:rsid w:val="00EA740C"/>
    <w:rsid w:val="00EA740F"/>
    <w:rsid w:val="00EA755F"/>
    <w:rsid w:val="00EA75CD"/>
    <w:rsid w:val="00EA76B7"/>
    <w:rsid w:val="00EA789E"/>
    <w:rsid w:val="00EA7BB1"/>
    <w:rsid w:val="00EA7BCF"/>
    <w:rsid w:val="00EA7ED8"/>
    <w:rsid w:val="00EA7F7A"/>
    <w:rsid w:val="00EB0074"/>
    <w:rsid w:val="00EB028D"/>
    <w:rsid w:val="00EB031B"/>
    <w:rsid w:val="00EB0397"/>
    <w:rsid w:val="00EB0431"/>
    <w:rsid w:val="00EB05E2"/>
    <w:rsid w:val="00EB05FE"/>
    <w:rsid w:val="00EB07C9"/>
    <w:rsid w:val="00EB08C3"/>
    <w:rsid w:val="00EB0C99"/>
    <w:rsid w:val="00EB0DD6"/>
    <w:rsid w:val="00EB0EA2"/>
    <w:rsid w:val="00EB0EE7"/>
    <w:rsid w:val="00EB0F09"/>
    <w:rsid w:val="00EB0F46"/>
    <w:rsid w:val="00EB1099"/>
    <w:rsid w:val="00EB109A"/>
    <w:rsid w:val="00EB11FD"/>
    <w:rsid w:val="00EB160E"/>
    <w:rsid w:val="00EB16AB"/>
    <w:rsid w:val="00EB173D"/>
    <w:rsid w:val="00EB1D55"/>
    <w:rsid w:val="00EB1EEA"/>
    <w:rsid w:val="00EB2021"/>
    <w:rsid w:val="00EB20B5"/>
    <w:rsid w:val="00EB20C7"/>
    <w:rsid w:val="00EB21C9"/>
    <w:rsid w:val="00EB236A"/>
    <w:rsid w:val="00EB249B"/>
    <w:rsid w:val="00EB2635"/>
    <w:rsid w:val="00EB28B5"/>
    <w:rsid w:val="00EB28FB"/>
    <w:rsid w:val="00EB2DE4"/>
    <w:rsid w:val="00EB2F24"/>
    <w:rsid w:val="00EB33B6"/>
    <w:rsid w:val="00EB35ED"/>
    <w:rsid w:val="00EB3701"/>
    <w:rsid w:val="00EB3886"/>
    <w:rsid w:val="00EB3A1E"/>
    <w:rsid w:val="00EB3A3C"/>
    <w:rsid w:val="00EB3B28"/>
    <w:rsid w:val="00EB3E76"/>
    <w:rsid w:val="00EB3EBA"/>
    <w:rsid w:val="00EB4177"/>
    <w:rsid w:val="00EB43C9"/>
    <w:rsid w:val="00EB4550"/>
    <w:rsid w:val="00EB48E2"/>
    <w:rsid w:val="00EB48E7"/>
    <w:rsid w:val="00EB48EE"/>
    <w:rsid w:val="00EB49CA"/>
    <w:rsid w:val="00EB4AA2"/>
    <w:rsid w:val="00EB4AA5"/>
    <w:rsid w:val="00EB4B03"/>
    <w:rsid w:val="00EB4CAD"/>
    <w:rsid w:val="00EB529B"/>
    <w:rsid w:val="00EB5378"/>
    <w:rsid w:val="00EB5943"/>
    <w:rsid w:val="00EB59F2"/>
    <w:rsid w:val="00EB5B61"/>
    <w:rsid w:val="00EB5E6B"/>
    <w:rsid w:val="00EB5EF5"/>
    <w:rsid w:val="00EB5F56"/>
    <w:rsid w:val="00EB5FCF"/>
    <w:rsid w:val="00EB60E0"/>
    <w:rsid w:val="00EB60F6"/>
    <w:rsid w:val="00EB6218"/>
    <w:rsid w:val="00EB6542"/>
    <w:rsid w:val="00EB65F9"/>
    <w:rsid w:val="00EB67DD"/>
    <w:rsid w:val="00EB6984"/>
    <w:rsid w:val="00EB6E4F"/>
    <w:rsid w:val="00EB6F29"/>
    <w:rsid w:val="00EB7267"/>
    <w:rsid w:val="00EB738A"/>
    <w:rsid w:val="00EB7411"/>
    <w:rsid w:val="00EB74C6"/>
    <w:rsid w:val="00EB7690"/>
    <w:rsid w:val="00EB7738"/>
    <w:rsid w:val="00EB79CA"/>
    <w:rsid w:val="00EB7A77"/>
    <w:rsid w:val="00EB7E77"/>
    <w:rsid w:val="00EB7FA0"/>
    <w:rsid w:val="00EC001E"/>
    <w:rsid w:val="00EC0167"/>
    <w:rsid w:val="00EC0169"/>
    <w:rsid w:val="00EC02B6"/>
    <w:rsid w:val="00EC0526"/>
    <w:rsid w:val="00EC0643"/>
    <w:rsid w:val="00EC0664"/>
    <w:rsid w:val="00EC090E"/>
    <w:rsid w:val="00EC0AC6"/>
    <w:rsid w:val="00EC0B02"/>
    <w:rsid w:val="00EC0C27"/>
    <w:rsid w:val="00EC0D21"/>
    <w:rsid w:val="00EC0D9C"/>
    <w:rsid w:val="00EC0FAE"/>
    <w:rsid w:val="00EC10B7"/>
    <w:rsid w:val="00EC11A1"/>
    <w:rsid w:val="00EC1228"/>
    <w:rsid w:val="00EC127B"/>
    <w:rsid w:val="00EC1380"/>
    <w:rsid w:val="00EC14AC"/>
    <w:rsid w:val="00EC151D"/>
    <w:rsid w:val="00EC1614"/>
    <w:rsid w:val="00EC16BE"/>
    <w:rsid w:val="00EC17DD"/>
    <w:rsid w:val="00EC1AA7"/>
    <w:rsid w:val="00EC1D5A"/>
    <w:rsid w:val="00EC2158"/>
    <w:rsid w:val="00EC249E"/>
    <w:rsid w:val="00EC276F"/>
    <w:rsid w:val="00EC2881"/>
    <w:rsid w:val="00EC28BB"/>
    <w:rsid w:val="00EC292D"/>
    <w:rsid w:val="00EC295E"/>
    <w:rsid w:val="00EC2979"/>
    <w:rsid w:val="00EC2AD1"/>
    <w:rsid w:val="00EC2F0D"/>
    <w:rsid w:val="00EC2F6F"/>
    <w:rsid w:val="00EC3157"/>
    <w:rsid w:val="00EC334E"/>
    <w:rsid w:val="00EC33A4"/>
    <w:rsid w:val="00EC40F6"/>
    <w:rsid w:val="00EC4230"/>
    <w:rsid w:val="00EC4299"/>
    <w:rsid w:val="00EC44CD"/>
    <w:rsid w:val="00EC45BE"/>
    <w:rsid w:val="00EC4659"/>
    <w:rsid w:val="00EC4679"/>
    <w:rsid w:val="00EC4942"/>
    <w:rsid w:val="00EC4AF1"/>
    <w:rsid w:val="00EC4B60"/>
    <w:rsid w:val="00EC4E50"/>
    <w:rsid w:val="00EC5085"/>
    <w:rsid w:val="00EC509F"/>
    <w:rsid w:val="00EC50F4"/>
    <w:rsid w:val="00EC522F"/>
    <w:rsid w:val="00EC53F4"/>
    <w:rsid w:val="00EC544B"/>
    <w:rsid w:val="00EC54B2"/>
    <w:rsid w:val="00EC5564"/>
    <w:rsid w:val="00EC5644"/>
    <w:rsid w:val="00EC571F"/>
    <w:rsid w:val="00EC5871"/>
    <w:rsid w:val="00EC5A04"/>
    <w:rsid w:val="00EC5B01"/>
    <w:rsid w:val="00EC5CA8"/>
    <w:rsid w:val="00EC5D8E"/>
    <w:rsid w:val="00EC5F8A"/>
    <w:rsid w:val="00EC5FFD"/>
    <w:rsid w:val="00EC6069"/>
    <w:rsid w:val="00EC6412"/>
    <w:rsid w:val="00EC65E7"/>
    <w:rsid w:val="00EC6692"/>
    <w:rsid w:val="00EC6A7E"/>
    <w:rsid w:val="00EC6BA9"/>
    <w:rsid w:val="00EC6C32"/>
    <w:rsid w:val="00EC6C82"/>
    <w:rsid w:val="00EC6E38"/>
    <w:rsid w:val="00EC6E8D"/>
    <w:rsid w:val="00EC719A"/>
    <w:rsid w:val="00EC7340"/>
    <w:rsid w:val="00EC7504"/>
    <w:rsid w:val="00EC7C20"/>
    <w:rsid w:val="00EC7E56"/>
    <w:rsid w:val="00ED0007"/>
    <w:rsid w:val="00ED0075"/>
    <w:rsid w:val="00ED00C5"/>
    <w:rsid w:val="00ED01FB"/>
    <w:rsid w:val="00ED0214"/>
    <w:rsid w:val="00ED026C"/>
    <w:rsid w:val="00ED06A6"/>
    <w:rsid w:val="00ED0814"/>
    <w:rsid w:val="00ED09E5"/>
    <w:rsid w:val="00ED0C25"/>
    <w:rsid w:val="00ED0DD8"/>
    <w:rsid w:val="00ED0E6A"/>
    <w:rsid w:val="00ED0F11"/>
    <w:rsid w:val="00ED115C"/>
    <w:rsid w:val="00ED1440"/>
    <w:rsid w:val="00ED1548"/>
    <w:rsid w:val="00ED163F"/>
    <w:rsid w:val="00ED1693"/>
    <w:rsid w:val="00ED18BC"/>
    <w:rsid w:val="00ED18F6"/>
    <w:rsid w:val="00ED1A4B"/>
    <w:rsid w:val="00ED1B09"/>
    <w:rsid w:val="00ED1F39"/>
    <w:rsid w:val="00ED24B6"/>
    <w:rsid w:val="00ED2524"/>
    <w:rsid w:val="00ED25D1"/>
    <w:rsid w:val="00ED27FE"/>
    <w:rsid w:val="00ED2995"/>
    <w:rsid w:val="00ED2BB2"/>
    <w:rsid w:val="00ED2CE6"/>
    <w:rsid w:val="00ED2E22"/>
    <w:rsid w:val="00ED337D"/>
    <w:rsid w:val="00ED3448"/>
    <w:rsid w:val="00ED3963"/>
    <w:rsid w:val="00ED3F23"/>
    <w:rsid w:val="00ED402E"/>
    <w:rsid w:val="00ED44EE"/>
    <w:rsid w:val="00ED4577"/>
    <w:rsid w:val="00ED4D80"/>
    <w:rsid w:val="00ED4DAE"/>
    <w:rsid w:val="00ED4FE8"/>
    <w:rsid w:val="00ED505B"/>
    <w:rsid w:val="00ED523C"/>
    <w:rsid w:val="00ED53E0"/>
    <w:rsid w:val="00ED54D2"/>
    <w:rsid w:val="00ED5832"/>
    <w:rsid w:val="00ED58A1"/>
    <w:rsid w:val="00ED5B8F"/>
    <w:rsid w:val="00ED5D5B"/>
    <w:rsid w:val="00ED5DC3"/>
    <w:rsid w:val="00ED5F18"/>
    <w:rsid w:val="00ED624D"/>
    <w:rsid w:val="00ED6560"/>
    <w:rsid w:val="00ED66D3"/>
    <w:rsid w:val="00ED67CD"/>
    <w:rsid w:val="00ED68AB"/>
    <w:rsid w:val="00ED6ADB"/>
    <w:rsid w:val="00ED6BD0"/>
    <w:rsid w:val="00ED6DB9"/>
    <w:rsid w:val="00ED6E69"/>
    <w:rsid w:val="00ED6F68"/>
    <w:rsid w:val="00ED7090"/>
    <w:rsid w:val="00ED70AA"/>
    <w:rsid w:val="00ED71A3"/>
    <w:rsid w:val="00ED71A5"/>
    <w:rsid w:val="00ED7CA7"/>
    <w:rsid w:val="00ED7DA0"/>
    <w:rsid w:val="00ED7E6B"/>
    <w:rsid w:val="00EE00BA"/>
    <w:rsid w:val="00EE02B4"/>
    <w:rsid w:val="00EE0326"/>
    <w:rsid w:val="00EE0359"/>
    <w:rsid w:val="00EE038A"/>
    <w:rsid w:val="00EE04F7"/>
    <w:rsid w:val="00EE05EA"/>
    <w:rsid w:val="00EE0712"/>
    <w:rsid w:val="00EE099C"/>
    <w:rsid w:val="00EE0A8C"/>
    <w:rsid w:val="00EE0D74"/>
    <w:rsid w:val="00EE0DB8"/>
    <w:rsid w:val="00EE0E1C"/>
    <w:rsid w:val="00EE112D"/>
    <w:rsid w:val="00EE11DC"/>
    <w:rsid w:val="00EE151B"/>
    <w:rsid w:val="00EE1875"/>
    <w:rsid w:val="00EE1894"/>
    <w:rsid w:val="00EE19B0"/>
    <w:rsid w:val="00EE1B85"/>
    <w:rsid w:val="00EE1BD5"/>
    <w:rsid w:val="00EE1C11"/>
    <w:rsid w:val="00EE1C27"/>
    <w:rsid w:val="00EE1F93"/>
    <w:rsid w:val="00EE20C9"/>
    <w:rsid w:val="00EE2146"/>
    <w:rsid w:val="00EE2196"/>
    <w:rsid w:val="00EE26DE"/>
    <w:rsid w:val="00EE2707"/>
    <w:rsid w:val="00EE2B66"/>
    <w:rsid w:val="00EE2BDF"/>
    <w:rsid w:val="00EE2D88"/>
    <w:rsid w:val="00EE2E05"/>
    <w:rsid w:val="00EE2E15"/>
    <w:rsid w:val="00EE2FAC"/>
    <w:rsid w:val="00EE301D"/>
    <w:rsid w:val="00EE31D1"/>
    <w:rsid w:val="00EE3304"/>
    <w:rsid w:val="00EE345B"/>
    <w:rsid w:val="00EE3473"/>
    <w:rsid w:val="00EE351D"/>
    <w:rsid w:val="00EE3626"/>
    <w:rsid w:val="00EE397F"/>
    <w:rsid w:val="00EE39CB"/>
    <w:rsid w:val="00EE3A51"/>
    <w:rsid w:val="00EE3C80"/>
    <w:rsid w:val="00EE3EF5"/>
    <w:rsid w:val="00EE44E3"/>
    <w:rsid w:val="00EE46BF"/>
    <w:rsid w:val="00EE4735"/>
    <w:rsid w:val="00EE47C5"/>
    <w:rsid w:val="00EE4875"/>
    <w:rsid w:val="00EE4E27"/>
    <w:rsid w:val="00EE50AE"/>
    <w:rsid w:val="00EE5136"/>
    <w:rsid w:val="00EE5456"/>
    <w:rsid w:val="00EE56A1"/>
    <w:rsid w:val="00EE5769"/>
    <w:rsid w:val="00EE582B"/>
    <w:rsid w:val="00EE59BB"/>
    <w:rsid w:val="00EE5B59"/>
    <w:rsid w:val="00EE5C25"/>
    <w:rsid w:val="00EE5D18"/>
    <w:rsid w:val="00EE5E2C"/>
    <w:rsid w:val="00EE5FD8"/>
    <w:rsid w:val="00EE6102"/>
    <w:rsid w:val="00EE65C6"/>
    <w:rsid w:val="00EE6841"/>
    <w:rsid w:val="00EE6930"/>
    <w:rsid w:val="00EE6CAC"/>
    <w:rsid w:val="00EE701F"/>
    <w:rsid w:val="00EE71DB"/>
    <w:rsid w:val="00EE7296"/>
    <w:rsid w:val="00EE74DF"/>
    <w:rsid w:val="00EE7506"/>
    <w:rsid w:val="00EE75B0"/>
    <w:rsid w:val="00EE75B2"/>
    <w:rsid w:val="00EE79BC"/>
    <w:rsid w:val="00EE7A39"/>
    <w:rsid w:val="00EE7ACA"/>
    <w:rsid w:val="00EE7FBF"/>
    <w:rsid w:val="00EF00C9"/>
    <w:rsid w:val="00EF00CD"/>
    <w:rsid w:val="00EF02F0"/>
    <w:rsid w:val="00EF0628"/>
    <w:rsid w:val="00EF0A22"/>
    <w:rsid w:val="00EF0AA0"/>
    <w:rsid w:val="00EF0AAF"/>
    <w:rsid w:val="00EF0D1D"/>
    <w:rsid w:val="00EF0D67"/>
    <w:rsid w:val="00EF0FA7"/>
    <w:rsid w:val="00EF101F"/>
    <w:rsid w:val="00EF1117"/>
    <w:rsid w:val="00EF1237"/>
    <w:rsid w:val="00EF16F4"/>
    <w:rsid w:val="00EF185F"/>
    <w:rsid w:val="00EF1E07"/>
    <w:rsid w:val="00EF1F54"/>
    <w:rsid w:val="00EF1F5A"/>
    <w:rsid w:val="00EF21B6"/>
    <w:rsid w:val="00EF226F"/>
    <w:rsid w:val="00EF22AC"/>
    <w:rsid w:val="00EF2356"/>
    <w:rsid w:val="00EF24FA"/>
    <w:rsid w:val="00EF26D6"/>
    <w:rsid w:val="00EF2798"/>
    <w:rsid w:val="00EF28F9"/>
    <w:rsid w:val="00EF2A3D"/>
    <w:rsid w:val="00EF2B5B"/>
    <w:rsid w:val="00EF2DCE"/>
    <w:rsid w:val="00EF2F49"/>
    <w:rsid w:val="00EF2FD5"/>
    <w:rsid w:val="00EF3117"/>
    <w:rsid w:val="00EF314C"/>
    <w:rsid w:val="00EF31D4"/>
    <w:rsid w:val="00EF3439"/>
    <w:rsid w:val="00EF352E"/>
    <w:rsid w:val="00EF389D"/>
    <w:rsid w:val="00EF394A"/>
    <w:rsid w:val="00EF3964"/>
    <w:rsid w:val="00EF3A52"/>
    <w:rsid w:val="00EF3A5A"/>
    <w:rsid w:val="00EF3D2D"/>
    <w:rsid w:val="00EF3FEC"/>
    <w:rsid w:val="00EF435A"/>
    <w:rsid w:val="00EF460A"/>
    <w:rsid w:val="00EF4702"/>
    <w:rsid w:val="00EF47A9"/>
    <w:rsid w:val="00EF4A9B"/>
    <w:rsid w:val="00EF4DFC"/>
    <w:rsid w:val="00EF4E20"/>
    <w:rsid w:val="00EF4EE1"/>
    <w:rsid w:val="00EF4F07"/>
    <w:rsid w:val="00EF4F18"/>
    <w:rsid w:val="00EF4F89"/>
    <w:rsid w:val="00EF5427"/>
    <w:rsid w:val="00EF5689"/>
    <w:rsid w:val="00EF56B0"/>
    <w:rsid w:val="00EF5728"/>
    <w:rsid w:val="00EF57F3"/>
    <w:rsid w:val="00EF5866"/>
    <w:rsid w:val="00EF5C44"/>
    <w:rsid w:val="00EF610B"/>
    <w:rsid w:val="00EF631C"/>
    <w:rsid w:val="00EF64A6"/>
    <w:rsid w:val="00EF64C3"/>
    <w:rsid w:val="00EF6548"/>
    <w:rsid w:val="00EF6724"/>
    <w:rsid w:val="00EF678F"/>
    <w:rsid w:val="00EF6A71"/>
    <w:rsid w:val="00EF6AB8"/>
    <w:rsid w:val="00EF6EDE"/>
    <w:rsid w:val="00EF7088"/>
    <w:rsid w:val="00EF71E1"/>
    <w:rsid w:val="00EF7316"/>
    <w:rsid w:val="00EF7379"/>
    <w:rsid w:val="00EF7478"/>
    <w:rsid w:val="00EF752E"/>
    <w:rsid w:val="00EF75BE"/>
    <w:rsid w:val="00EF78A2"/>
    <w:rsid w:val="00EF79AE"/>
    <w:rsid w:val="00EF79F7"/>
    <w:rsid w:val="00EF7B14"/>
    <w:rsid w:val="00EF7C6F"/>
    <w:rsid w:val="00F0000C"/>
    <w:rsid w:val="00F002F7"/>
    <w:rsid w:val="00F0033C"/>
    <w:rsid w:val="00F00391"/>
    <w:rsid w:val="00F00416"/>
    <w:rsid w:val="00F009EF"/>
    <w:rsid w:val="00F00D32"/>
    <w:rsid w:val="00F00DDC"/>
    <w:rsid w:val="00F00FE5"/>
    <w:rsid w:val="00F01195"/>
    <w:rsid w:val="00F0137E"/>
    <w:rsid w:val="00F0139D"/>
    <w:rsid w:val="00F0156C"/>
    <w:rsid w:val="00F016D0"/>
    <w:rsid w:val="00F01AC8"/>
    <w:rsid w:val="00F01B3F"/>
    <w:rsid w:val="00F01B8A"/>
    <w:rsid w:val="00F01D71"/>
    <w:rsid w:val="00F02251"/>
    <w:rsid w:val="00F0234F"/>
    <w:rsid w:val="00F0236B"/>
    <w:rsid w:val="00F02726"/>
    <w:rsid w:val="00F02769"/>
    <w:rsid w:val="00F029AE"/>
    <w:rsid w:val="00F0326E"/>
    <w:rsid w:val="00F033D2"/>
    <w:rsid w:val="00F0349A"/>
    <w:rsid w:val="00F0352E"/>
    <w:rsid w:val="00F036D3"/>
    <w:rsid w:val="00F03A15"/>
    <w:rsid w:val="00F03BD5"/>
    <w:rsid w:val="00F03C74"/>
    <w:rsid w:val="00F03E6C"/>
    <w:rsid w:val="00F03F5E"/>
    <w:rsid w:val="00F04034"/>
    <w:rsid w:val="00F0464C"/>
    <w:rsid w:val="00F047B9"/>
    <w:rsid w:val="00F0484D"/>
    <w:rsid w:val="00F04A1B"/>
    <w:rsid w:val="00F04B56"/>
    <w:rsid w:val="00F04BC4"/>
    <w:rsid w:val="00F04C46"/>
    <w:rsid w:val="00F04C67"/>
    <w:rsid w:val="00F04E21"/>
    <w:rsid w:val="00F04E28"/>
    <w:rsid w:val="00F05050"/>
    <w:rsid w:val="00F050F2"/>
    <w:rsid w:val="00F0512A"/>
    <w:rsid w:val="00F052A6"/>
    <w:rsid w:val="00F052B7"/>
    <w:rsid w:val="00F05676"/>
    <w:rsid w:val="00F0577B"/>
    <w:rsid w:val="00F05863"/>
    <w:rsid w:val="00F059C1"/>
    <w:rsid w:val="00F05ADD"/>
    <w:rsid w:val="00F05C35"/>
    <w:rsid w:val="00F05D29"/>
    <w:rsid w:val="00F05F49"/>
    <w:rsid w:val="00F05F84"/>
    <w:rsid w:val="00F05FC3"/>
    <w:rsid w:val="00F0619F"/>
    <w:rsid w:val="00F063A2"/>
    <w:rsid w:val="00F06500"/>
    <w:rsid w:val="00F06634"/>
    <w:rsid w:val="00F06862"/>
    <w:rsid w:val="00F06D3D"/>
    <w:rsid w:val="00F06E87"/>
    <w:rsid w:val="00F073C5"/>
    <w:rsid w:val="00F07612"/>
    <w:rsid w:val="00F0766F"/>
    <w:rsid w:val="00F07695"/>
    <w:rsid w:val="00F077BF"/>
    <w:rsid w:val="00F07A68"/>
    <w:rsid w:val="00F07C6E"/>
    <w:rsid w:val="00F07D11"/>
    <w:rsid w:val="00F07E6C"/>
    <w:rsid w:val="00F07FC5"/>
    <w:rsid w:val="00F07FE1"/>
    <w:rsid w:val="00F101B7"/>
    <w:rsid w:val="00F10349"/>
    <w:rsid w:val="00F10594"/>
    <w:rsid w:val="00F1065F"/>
    <w:rsid w:val="00F10684"/>
    <w:rsid w:val="00F10904"/>
    <w:rsid w:val="00F10A2F"/>
    <w:rsid w:val="00F10CC1"/>
    <w:rsid w:val="00F10DA0"/>
    <w:rsid w:val="00F110E1"/>
    <w:rsid w:val="00F1112A"/>
    <w:rsid w:val="00F1123A"/>
    <w:rsid w:val="00F113EB"/>
    <w:rsid w:val="00F114DC"/>
    <w:rsid w:val="00F11513"/>
    <w:rsid w:val="00F11553"/>
    <w:rsid w:val="00F115C8"/>
    <w:rsid w:val="00F11641"/>
    <w:rsid w:val="00F118B0"/>
    <w:rsid w:val="00F118BD"/>
    <w:rsid w:val="00F11995"/>
    <w:rsid w:val="00F119BA"/>
    <w:rsid w:val="00F119BC"/>
    <w:rsid w:val="00F11B41"/>
    <w:rsid w:val="00F11B79"/>
    <w:rsid w:val="00F11E14"/>
    <w:rsid w:val="00F11E57"/>
    <w:rsid w:val="00F11EE7"/>
    <w:rsid w:val="00F11F10"/>
    <w:rsid w:val="00F11FA1"/>
    <w:rsid w:val="00F11FB0"/>
    <w:rsid w:val="00F12157"/>
    <w:rsid w:val="00F121ED"/>
    <w:rsid w:val="00F12373"/>
    <w:rsid w:val="00F1245C"/>
    <w:rsid w:val="00F125B4"/>
    <w:rsid w:val="00F12AFC"/>
    <w:rsid w:val="00F12C46"/>
    <w:rsid w:val="00F12C5F"/>
    <w:rsid w:val="00F12D86"/>
    <w:rsid w:val="00F12DEB"/>
    <w:rsid w:val="00F12FA8"/>
    <w:rsid w:val="00F1338A"/>
    <w:rsid w:val="00F13414"/>
    <w:rsid w:val="00F13567"/>
    <w:rsid w:val="00F135C2"/>
    <w:rsid w:val="00F136A1"/>
    <w:rsid w:val="00F13972"/>
    <w:rsid w:val="00F13AA4"/>
    <w:rsid w:val="00F13E67"/>
    <w:rsid w:val="00F13F85"/>
    <w:rsid w:val="00F141BB"/>
    <w:rsid w:val="00F143E0"/>
    <w:rsid w:val="00F14487"/>
    <w:rsid w:val="00F144BD"/>
    <w:rsid w:val="00F1454D"/>
    <w:rsid w:val="00F146A7"/>
    <w:rsid w:val="00F14C35"/>
    <w:rsid w:val="00F14DB8"/>
    <w:rsid w:val="00F15081"/>
    <w:rsid w:val="00F151B9"/>
    <w:rsid w:val="00F155A5"/>
    <w:rsid w:val="00F157EC"/>
    <w:rsid w:val="00F15BD2"/>
    <w:rsid w:val="00F15CF1"/>
    <w:rsid w:val="00F15DC7"/>
    <w:rsid w:val="00F15F48"/>
    <w:rsid w:val="00F15F8C"/>
    <w:rsid w:val="00F1648E"/>
    <w:rsid w:val="00F164AF"/>
    <w:rsid w:val="00F165B0"/>
    <w:rsid w:val="00F166B9"/>
    <w:rsid w:val="00F16E0F"/>
    <w:rsid w:val="00F16E27"/>
    <w:rsid w:val="00F16E88"/>
    <w:rsid w:val="00F17093"/>
    <w:rsid w:val="00F17131"/>
    <w:rsid w:val="00F171F2"/>
    <w:rsid w:val="00F176E7"/>
    <w:rsid w:val="00F17759"/>
    <w:rsid w:val="00F178E4"/>
    <w:rsid w:val="00F179E8"/>
    <w:rsid w:val="00F17A96"/>
    <w:rsid w:val="00F17CE0"/>
    <w:rsid w:val="00F17D5B"/>
    <w:rsid w:val="00F208CD"/>
    <w:rsid w:val="00F20A0F"/>
    <w:rsid w:val="00F20B96"/>
    <w:rsid w:val="00F20D10"/>
    <w:rsid w:val="00F20D32"/>
    <w:rsid w:val="00F20DA7"/>
    <w:rsid w:val="00F20E08"/>
    <w:rsid w:val="00F20E95"/>
    <w:rsid w:val="00F2109A"/>
    <w:rsid w:val="00F210C2"/>
    <w:rsid w:val="00F2132E"/>
    <w:rsid w:val="00F2141B"/>
    <w:rsid w:val="00F216FD"/>
    <w:rsid w:val="00F21A07"/>
    <w:rsid w:val="00F21BBD"/>
    <w:rsid w:val="00F21D84"/>
    <w:rsid w:val="00F21EA1"/>
    <w:rsid w:val="00F2259D"/>
    <w:rsid w:val="00F225F5"/>
    <w:rsid w:val="00F2260E"/>
    <w:rsid w:val="00F227FB"/>
    <w:rsid w:val="00F22882"/>
    <w:rsid w:val="00F22AB9"/>
    <w:rsid w:val="00F22B21"/>
    <w:rsid w:val="00F22DBE"/>
    <w:rsid w:val="00F23136"/>
    <w:rsid w:val="00F2329F"/>
    <w:rsid w:val="00F232C3"/>
    <w:rsid w:val="00F23363"/>
    <w:rsid w:val="00F234C1"/>
    <w:rsid w:val="00F23547"/>
    <w:rsid w:val="00F2355F"/>
    <w:rsid w:val="00F23592"/>
    <w:rsid w:val="00F236C1"/>
    <w:rsid w:val="00F23777"/>
    <w:rsid w:val="00F237A0"/>
    <w:rsid w:val="00F23C80"/>
    <w:rsid w:val="00F23F29"/>
    <w:rsid w:val="00F240E0"/>
    <w:rsid w:val="00F2413B"/>
    <w:rsid w:val="00F24245"/>
    <w:rsid w:val="00F24401"/>
    <w:rsid w:val="00F24459"/>
    <w:rsid w:val="00F24677"/>
    <w:rsid w:val="00F2472A"/>
    <w:rsid w:val="00F24763"/>
    <w:rsid w:val="00F24B7A"/>
    <w:rsid w:val="00F24BFC"/>
    <w:rsid w:val="00F24ED3"/>
    <w:rsid w:val="00F2501A"/>
    <w:rsid w:val="00F25269"/>
    <w:rsid w:val="00F252DB"/>
    <w:rsid w:val="00F254A2"/>
    <w:rsid w:val="00F25502"/>
    <w:rsid w:val="00F25566"/>
    <w:rsid w:val="00F25739"/>
    <w:rsid w:val="00F25754"/>
    <w:rsid w:val="00F25845"/>
    <w:rsid w:val="00F258B6"/>
    <w:rsid w:val="00F258C4"/>
    <w:rsid w:val="00F258FB"/>
    <w:rsid w:val="00F25B17"/>
    <w:rsid w:val="00F25E0F"/>
    <w:rsid w:val="00F25E77"/>
    <w:rsid w:val="00F26245"/>
    <w:rsid w:val="00F262F4"/>
    <w:rsid w:val="00F2634A"/>
    <w:rsid w:val="00F26381"/>
    <w:rsid w:val="00F265D7"/>
    <w:rsid w:val="00F26672"/>
    <w:rsid w:val="00F26822"/>
    <w:rsid w:val="00F26844"/>
    <w:rsid w:val="00F2687A"/>
    <w:rsid w:val="00F269D7"/>
    <w:rsid w:val="00F26A26"/>
    <w:rsid w:val="00F26A6E"/>
    <w:rsid w:val="00F26AEE"/>
    <w:rsid w:val="00F26B2F"/>
    <w:rsid w:val="00F26BC3"/>
    <w:rsid w:val="00F26BCE"/>
    <w:rsid w:val="00F26C09"/>
    <w:rsid w:val="00F26FA3"/>
    <w:rsid w:val="00F27096"/>
    <w:rsid w:val="00F270D9"/>
    <w:rsid w:val="00F27318"/>
    <w:rsid w:val="00F2735D"/>
    <w:rsid w:val="00F27361"/>
    <w:rsid w:val="00F273BC"/>
    <w:rsid w:val="00F275AF"/>
    <w:rsid w:val="00F27737"/>
    <w:rsid w:val="00F27850"/>
    <w:rsid w:val="00F27AF3"/>
    <w:rsid w:val="00F27C1D"/>
    <w:rsid w:val="00F27C4B"/>
    <w:rsid w:val="00F27CFB"/>
    <w:rsid w:val="00F27E74"/>
    <w:rsid w:val="00F27F6C"/>
    <w:rsid w:val="00F30019"/>
    <w:rsid w:val="00F30247"/>
    <w:rsid w:val="00F30641"/>
    <w:rsid w:val="00F30674"/>
    <w:rsid w:val="00F308B1"/>
    <w:rsid w:val="00F3093D"/>
    <w:rsid w:val="00F30AA8"/>
    <w:rsid w:val="00F30DE3"/>
    <w:rsid w:val="00F30F00"/>
    <w:rsid w:val="00F30F85"/>
    <w:rsid w:val="00F3129F"/>
    <w:rsid w:val="00F314CF"/>
    <w:rsid w:val="00F31766"/>
    <w:rsid w:val="00F31C29"/>
    <w:rsid w:val="00F31D1C"/>
    <w:rsid w:val="00F31E5E"/>
    <w:rsid w:val="00F32033"/>
    <w:rsid w:val="00F320B8"/>
    <w:rsid w:val="00F321DF"/>
    <w:rsid w:val="00F3232A"/>
    <w:rsid w:val="00F3244F"/>
    <w:rsid w:val="00F329B6"/>
    <w:rsid w:val="00F32B46"/>
    <w:rsid w:val="00F32BD5"/>
    <w:rsid w:val="00F32BDA"/>
    <w:rsid w:val="00F32D06"/>
    <w:rsid w:val="00F32E6A"/>
    <w:rsid w:val="00F33479"/>
    <w:rsid w:val="00F33554"/>
    <w:rsid w:val="00F337E2"/>
    <w:rsid w:val="00F33B87"/>
    <w:rsid w:val="00F33E7C"/>
    <w:rsid w:val="00F33EAA"/>
    <w:rsid w:val="00F340FD"/>
    <w:rsid w:val="00F34378"/>
    <w:rsid w:val="00F344A2"/>
    <w:rsid w:val="00F34559"/>
    <w:rsid w:val="00F34B5A"/>
    <w:rsid w:val="00F34F94"/>
    <w:rsid w:val="00F354AA"/>
    <w:rsid w:val="00F3554A"/>
    <w:rsid w:val="00F35573"/>
    <w:rsid w:val="00F35798"/>
    <w:rsid w:val="00F357C4"/>
    <w:rsid w:val="00F357CE"/>
    <w:rsid w:val="00F359D2"/>
    <w:rsid w:val="00F359F9"/>
    <w:rsid w:val="00F35E87"/>
    <w:rsid w:val="00F35EB1"/>
    <w:rsid w:val="00F3646B"/>
    <w:rsid w:val="00F365DF"/>
    <w:rsid w:val="00F36886"/>
    <w:rsid w:val="00F36979"/>
    <w:rsid w:val="00F36AEB"/>
    <w:rsid w:val="00F36B31"/>
    <w:rsid w:val="00F36C8D"/>
    <w:rsid w:val="00F36F9C"/>
    <w:rsid w:val="00F37091"/>
    <w:rsid w:val="00F3712E"/>
    <w:rsid w:val="00F37145"/>
    <w:rsid w:val="00F37427"/>
    <w:rsid w:val="00F374CB"/>
    <w:rsid w:val="00F3767F"/>
    <w:rsid w:val="00F376EA"/>
    <w:rsid w:val="00F37BAD"/>
    <w:rsid w:val="00F37C6D"/>
    <w:rsid w:val="00F37CE5"/>
    <w:rsid w:val="00F37E4D"/>
    <w:rsid w:val="00F37FE0"/>
    <w:rsid w:val="00F40012"/>
    <w:rsid w:val="00F400E5"/>
    <w:rsid w:val="00F400EF"/>
    <w:rsid w:val="00F40103"/>
    <w:rsid w:val="00F40455"/>
    <w:rsid w:val="00F40456"/>
    <w:rsid w:val="00F405BF"/>
    <w:rsid w:val="00F4082A"/>
    <w:rsid w:val="00F40838"/>
    <w:rsid w:val="00F40CBC"/>
    <w:rsid w:val="00F41075"/>
    <w:rsid w:val="00F4119A"/>
    <w:rsid w:val="00F412DC"/>
    <w:rsid w:val="00F413D4"/>
    <w:rsid w:val="00F41431"/>
    <w:rsid w:val="00F41445"/>
    <w:rsid w:val="00F4157B"/>
    <w:rsid w:val="00F418A8"/>
    <w:rsid w:val="00F41B7E"/>
    <w:rsid w:val="00F41FCE"/>
    <w:rsid w:val="00F42129"/>
    <w:rsid w:val="00F421E4"/>
    <w:rsid w:val="00F421FC"/>
    <w:rsid w:val="00F422E1"/>
    <w:rsid w:val="00F425C4"/>
    <w:rsid w:val="00F42665"/>
    <w:rsid w:val="00F427B1"/>
    <w:rsid w:val="00F42884"/>
    <w:rsid w:val="00F42980"/>
    <w:rsid w:val="00F42E68"/>
    <w:rsid w:val="00F43026"/>
    <w:rsid w:val="00F43168"/>
    <w:rsid w:val="00F43242"/>
    <w:rsid w:val="00F43588"/>
    <w:rsid w:val="00F4358C"/>
    <w:rsid w:val="00F43669"/>
    <w:rsid w:val="00F436FD"/>
    <w:rsid w:val="00F43767"/>
    <w:rsid w:val="00F437BC"/>
    <w:rsid w:val="00F438EE"/>
    <w:rsid w:val="00F43BDD"/>
    <w:rsid w:val="00F43ED5"/>
    <w:rsid w:val="00F44134"/>
    <w:rsid w:val="00F4415F"/>
    <w:rsid w:val="00F44187"/>
    <w:rsid w:val="00F4420A"/>
    <w:rsid w:val="00F44406"/>
    <w:rsid w:val="00F4442B"/>
    <w:rsid w:val="00F444C9"/>
    <w:rsid w:val="00F44504"/>
    <w:rsid w:val="00F445D8"/>
    <w:rsid w:val="00F445DF"/>
    <w:rsid w:val="00F44651"/>
    <w:rsid w:val="00F44669"/>
    <w:rsid w:val="00F446DD"/>
    <w:rsid w:val="00F447CA"/>
    <w:rsid w:val="00F4481F"/>
    <w:rsid w:val="00F4488B"/>
    <w:rsid w:val="00F44A42"/>
    <w:rsid w:val="00F44B11"/>
    <w:rsid w:val="00F44BDE"/>
    <w:rsid w:val="00F44C23"/>
    <w:rsid w:val="00F44DC0"/>
    <w:rsid w:val="00F44F6B"/>
    <w:rsid w:val="00F45187"/>
    <w:rsid w:val="00F4530E"/>
    <w:rsid w:val="00F454AE"/>
    <w:rsid w:val="00F4557F"/>
    <w:rsid w:val="00F45616"/>
    <w:rsid w:val="00F45756"/>
    <w:rsid w:val="00F459CE"/>
    <w:rsid w:val="00F45AF9"/>
    <w:rsid w:val="00F45B68"/>
    <w:rsid w:val="00F45C20"/>
    <w:rsid w:val="00F45DBF"/>
    <w:rsid w:val="00F46305"/>
    <w:rsid w:val="00F46345"/>
    <w:rsid w:val="00F46437"/>
    <w:rsid w:val="00F46564"/>
    <w:rsid w:val="00F466D1"/>
    <w:rsid w:val="00F46858"/>
    <w:rsid w:val="00F46D3C"/>
    <w:rsid w:val="00F46D95"/>
    <w:rsid w:val="00F46DD9"/>
    <w:rsid w:val="00F46E2E"/>
    <w:rsid w:val="00F46FD9"/>
    <w:rsid w:val="00F4711F"/>
    <w:rsid w:val="00F4744A"/>
    <w:rsid w:val="00F474F0"/>
    <w:rsid w:val="00F47583"/>
    <w:rsid w:val="00F475A3"/>
    <w:rsid w:val="00F475D8"/>
    <w:rsid w:val="00F47708"/>
    <w:rsid w:val="00F477F5"/>
    <w:rsid w:val="00F4784D"/>
    <w:rsid w:val="00F47865"/>
    <w:rsid w:val="00F479E6"/>
    <w:rsid w:val="00F47A29"/>
    <w:rsid w:val="00F47ADA"/>
    <w:rsid w:val="00F47CF6"/>
    <w:rsid w:val="00F47E30"/>
    <w:rsid w:val="00F47EE0"/>
    <w:rsid w:val="00F47F05"/>
    <w:rsid w:val="00F47F22"/>
    <w:rsid w:val="00F5001C"/>
    <w:rsid w:val="00F501EF"/>
    <w:rsid w:val="00F50249"/>
    <w:rsid w:val="00F505AF"/>
    <w:rsid w:val="00F50774"/>
    <w:rsid w:val="00F507E2"/>
    <w:rsid w:val="00F50C2C"/>
    <w:rsid w:val="00F50C6C"/>
    <w:rsid w:val="00F50CBE"/>
    <w:rsid w:val="00F50D4A"/>
    <w:rsid w:val="00F50DAD"/>
    <w:rsid w:val="00F50FD2"/>
    <w:rsid w:val="00F5105F"/>
    <w:rsid w:val="00F51140"/>
    <w:rsid w:val="00F511A4"/>
    <w:rsid w:val="00F5137A"/>
    <w:rsid w:val="00F5146A"/>
    <w:rsid w:val="00F5157A"/>
    <w:rsid w:val="00F515C9"/>
    <w:rsid w:val="00F5179B"/>
    <w:rsid w:val="00F518AE"/>
    <w:rsid w:val="00F51956"/>
    <w:rsid w:val="00F519F7"/>
    <w:rsid w:val="00F51AAC"/>
    <w:rsid w:val="00F51AD3"/>
    <w:rsid w:val="00F51B17"/>
    <w:rsid w:val="00F51F2F"/>
    <w:rsid w:val="00F51F59"/>
    <w:rsid w:val="00F52449"/>
    <w:rsid w:val="00F525F4"/>
    <w:rsid w:val="00F528C3"/>
    <w:rsid w:val="00F5296F"/>
    <w:rsid w:val="00F52AB9"/>
    <w:rsid w:val="00F52AE1"/>
    <w:rsid w:val="00F52AF6"/>
    <w:rsid w:val="00F52BE9"/>
    <w:rsid w:val="00F52CD3"/>
    <w:rsid w:val="00F52D92"/>
    <w:rsid w:val="00F5320D"/>
    <w:rsid w:val="00F53870"/>
    <w:rsid w:val="00F53F26"/>
    <w:rsid w:val="00F5403F"/>
    <w:rsid w:val="00F5410D"/>
    <w:rsid w:val="00F542F7"/>
    <w:rsid w:val="00F54337"/>
    <w:rsid w:val="00F543E5"/>
    <w:rsid w:val="00F5450A"/>
    <w:rsid w:val="00F54938"/>
    <w:rsid w:val="00F54ADF"/>
    <w:rsid w:val="00F54BE8"/>
    <w:rsid w:val="00F54DBA"/>
    <w:rsid w:val="00F54F0F"/>
    <w:rsid w:val="00F54F10"/>
    <w:rsid w:val="00F54F1A"/>
    <w:rsid w:val="00F5508E"/>
    <w:rsid w:val="00F55138"/>
    <w:rsid w:val="00F554F6"/>
    <w:rsid w:val="00F557EC"/>
    <w:rsid w:val="00F55815"/>
    <w:rsid w:val="00F559B8"/>
    <w:rsid w:val="00F559E7"/>
    <w:rsid w:val="00F55BE5"/>
    <w:rsid w:val="00F55BF4"/>
    <w:rsid w:val="00F55D29"/>
    <w:rsid w:val="00F55FD5"/>
    <w:rsid w:val="00F561AC"/>
    <w:rsid w:val="00F564E7"/>
    <w:rsid w:val="00F565FC"/>
    <w:rsid w:val="00F56879"/>
    <w:rsid w:val="00F56B78"/>
    <w:rsid w:val="00F56BF2"/>
    <w:rsid w:val="00F56D48"/>
    <w:rsid w:val="00F56E89"/>
    <w:rsid w:val="00F5704C"/>
    <w:rsid w:val="00F570B9"/>
    <w:rsid w:val="00F5750D"/>
    <w:rsid w:val="00F575C2"/>
    <w:rsid w:val="00F57B87"/>
    <w:rsid w:val="00F57CE3"/>
    <w:rsid w:val="00F57EC1"/>
    <w:rsid w:val="00F57F11"/>
    <w:rsid w:val="00F57F46"/>
    <w:rsid w:val="00F6031F"/>
    <w:rsid w:val="00F606D7"/>
    <w:rsid w:val="00F606E9"/>
    <w:rsid w:val="00F60A6C"/>
    <w:rsid w:val="00F60B90"/>
    <w:rsid w:val="00F60CF6"/>
    <w:rsid w:val="00F61052"/>
    <w:rsid w:val="00F61303"/>
    <w:rsid w:val="00F61304"/>
    <w:rsid w:val="00F6158C"/>
    <w:rsid w:val="00F615DF"/>
    <w:rsid w:val="00F61692"/>
    <w:rsid w:val="00F616E0"/>
    <w:rsid w:val="00F61734"/>
    <w:rsid w:val="00F617E0"/>
    <w:rsid w:val="00F62053"/>
    <w:rsid w:val="00F620B6"/>
    <w:rsid w:val="00F621EA"/>
    <w:rsid w:val="00F622F9"/>
    <w:rsid w:val="00F6242B"/>
    <w:rsid w:val="00F62554"/>
    <w:rsid w:val="00F6260B"/>
    <w:rsid w:val="00F6269D"/>
    <w:rsid w:val="00F627A9"/>
    <w:rsid w:val="00F62B0C"/>
    <w:rsid w:val="00F62BD6"/>
    <w:rsid w:val="00F62C03"/>
    <w:rsid w:val="00F62DCB"/>
    <w:rsid w:val="00F62E08"/>
    <w:rsid w:val="00F62E0F"/>
    <w:rsid w:val="00F62F9E"/>
    <w:rsid w:val="00F63060"/>
    <w:rsid w:val="00F63173"/>
    <w:rsid w:val="00F632FD"/>
    <w:rsid w:val="00F6335E"/>
    <w:rsid w:val="00F6339C"/>
    <w:rsid w:val="00F633C5"/>
    <w:rsid w:val="00F637DC"/>
    <w:rsid w:val="00F63955"/>
    <w:rsid w:val="00F6397E"/>
    <w:rsid w:val="00F63CA8"/>
    <w:rsid w:val="00F63D1E"/>
    <w:rsid w:val="00F63FA5"/>
    <w:rsid w:val="00F63FEB"/>
    <w:rsid w:val="00F64451"/>
    <w:rsid w:val="00F648CE"/>
    <w:rsid w:val="00F648DE"/>
    <w:rsid w:val="00F64A06"/>
    <w:rsid w:val="00F64B46"/>
    <w:rsid w:val="00F64C86"/>
    <w:rsid w:val="00F64CDF"/>
    <w:rsid w:val="00F64EE0"/>
    <w:rsid w:val="00F64F57"/>
    <w:rsid w:val="00F6500C"/>
    <w:rsid w:val="00F65085"/>
    <w:rsid w:val="00F650E3"/>
    <w:rsid w:val="00F651D1"/>
    <w:rsid w:val="00F652C8"/>
    <w:rsid w:val="00F654EA"/>
    <w:rsid w:val="00F654F2"/>
    <w:rsid w:val="00F6589E"/>
    <w:rsid w:val="00F65A00"/>
    <w:rsid w:val="00F65C7A"/>
    <w:rsid w:val="00F65EB3"/>
    <w:rsid w:val="00F65EFE"/>
    <w:rsid w:val="00F65F1F"/>
    <w:rsid w:val="00F66025"/>
    <w:rsid w:val="00F66058"/>
    <w:rsid w:val="00F66103"/>
    <w:rsid w:val="00F6615D"/>
    <w:rsid w:val="00F661D2"/>
    <w:rsid w:val="00F66764"/>
    <w:rsid w:val="00F66D13"/>
    <w:rsid w:val="00F66E57"/>
    <w:rsid w:val="00F6711B"/>
    <w:rsid w:val="00F671BA"/>
    <w:rsid w:val="00F67323"/>
    <w:rsid w:val="00F673F9"/>
    <w:rsid w:val="00F676B2"/>
    <w:rsid w:val="00F67712"/>
    <w:rsid w:val="00F6787E"/>
    <w:rsid w:val="00F6790E"/>
    <w:rsid w:val="00F67F48"/>
    <w:rsid w:val="00F70090"/>
    <w:rsid w:val="00F70192"/>
    <w:rsid w:val="00F7056C"/>
    <w:rsid w:val="00F705FD"/>
    <w:rsid w:val="00F708F2"/>
    <w:rsid w:val="00F70E01"/>
    <w:rsid w:val="00F71158"/>
    <w:rsid w:val="00F71181"/>
    <w:rsid w:val="00F712A1"/>
    <w:rsid w:val="00F7135B"/>
    <w:rsid w:val="00F71434"/>
    <w:rsid w:val="00F71471"/>
    <w:rsid w:val="00F71554"/>
    <w:rsid w:val="00F71E74"/>
    <w:rsid w:val="00F71EA1"/>
    <w:rsid w:val="00F721B6"/>
    <w:rsid w:val="00F72231"/>
    <w:rsid w:val="00F72316"/>
    <w:rsid w:val="00F7232A"/>
    <w:rsid w:val="00F723C5"/>
    <w:rsid w:val="00F723EC"/>
    <w:rsid w:val="00F724A8"/>
    <w:rsid w:val="00F725F3"/>
    <w:rsid w:val="00F72A38"/>
    <w:rsid w:val="00F72B29"/>
    <w:rsid w:val="00F72CF4"/>
    <w:rsid w:val="00F72EDB"/>
    <w:rsid w:val="00F73249"/>
    <w:rsid w:val="00F73256"/>
    <w:rsid w:val="00F7340E"/>
    <w:rsid w:val="00F73623"/>
    <w:rsid w:val="00F736AE"/>
    <w:rsid w:val="00F736FF"/>
    <w:rsid w:val="00F738CB"/>
    <w:rsid w:val="00F739BE"/>
    <w:rsid w:val="00F739C3"/>
    <w:rsid w:val="00F73B98"/>
    <w:rsid w:val="00F73C6B"/>
    <w:rsid w:val="00F73F94"/>
    <w:rsid w:val="00F74124"/>
    <w:rsid w:val="00F742F4"/>
    <w:rsid w:val="00F74411"/>
    <w:rsid w:val="00F7457D"/>
    <w:rsid w:val="00F7460A"/>
    <w:rsid w:val="00F7486B"/>
    <w:rsid w:val="00F748E2"/>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7B"/>
    <w:rsid w:val="00F770FE"/>
    <w:rsid w:val="00F7712E"/>
    <w:rsid w:val="00F77D05"/>
    <w:rsid w:val="00F77D3E"/>
    <w:rsid w:val="00F77D77"/>
    <w:rsid w:val="00F8013B"/>
    <w:rsid w:val="00F8024A"/>
    <w:rsid w:val="00F802FA"/>
    <w:rsid w:val="00F803A1"/>
    <w:rsid w:val="00F804A0"/>
    <w:rsid w:val="00F8064D"/>
    <w:rsid w:val="00F809C6"/>
    <w:rsid w:val="00F80C29"/>
    <w:rsid w:val="00F80D60"/>
    <w:rsid w:val="00F80F57"/>
    <w:rsid w:val="00F814DC"/>
    <w:rsid w:val="00F815B2"/>
    <w:rsid w:val="00F8164A"/>
    <w:rsid w:val="00F8169B"/>
    <w:rsid w:val="00F816AC"/>
    <w:rsid w:val="00F816F2"/>
    <w:rsid w:val="00F8190F"/>
    <w:rsid w:val="00F81F54"/>
    <w:rsid w:val="00F8268E"/>
    <w:rsid w:val="00F8275D"/>
    <w:rsid w:val="00F82ABA"/>
    <w:rsid w:val="00F82F29"/>
    <w:rsid w:val="00F83251"/>
    <w:rsid w:val="00F832FF"/>
    <w:rsid w:val="00F8368E"/>
    <w:rsid w:val="00F83695"/>
    <w:rsid w:val="00F837FF"/>
    <w:rsid w:val="00F8388E"/>
    <w:rsid w:val="00F83C6A"/>
    <w:rsid w:val="00F83FF5"/>
    <w:rsid w:val="00F84060"/>
    <w:rsid w:val="00F8439A"/>
    <w:rsid w:val="00F84424"/>
    <w:rsid w:val="00F84533"/>
    <w:rsid w:val="00F8458D"/>
    <w:rsid w:val="00F84658"/>
    <w:rsid w:val="00F849AC"/>
    <w:rsid w:val="00F84B08"/>
    <w:rsid w:val="00F84D47"/>
    <w:rsid w:val="00F84E97"/>
    <w:rsid w:val="00F85067"/>
    <w:rsid w:val="00F8508C"/>
    <w:rsid w:val="00F851EC"/>
    <w:rsid w:val="00F8523E"/>
    <w:rsid w:val="00F8543F"/>
    <w:rsid w:val="00F859A0"/>
    <w:rsid w:val="00F85A18"/>
    <w:rsid w:val="00F85B87"/>
    <w:rsid w:val="00F85CBB"/>
    <w:rsid w:val="00F85EF6"/>
    <w:rsid w:val="00F85F26"/>
    <w:rsid w:val="00F85F39"/>
    <w:rsid w:val="00F8632A"/>
    <w:rsid w:val="00F867EF"/>
    <w:rsid w:val="00F86819"/>
    <w:rsid w:val="00F86AE5"/>
    <w:rsid w:val="00F86E06"/>
    <w:rsid w:val="00F86FAB"/>
    <w:rsid w:val="00F86FDD"/>
    <w:rsid w:val="00F871CD"/>
    <w:rsid w:val="00F873E8"/>
    <w:rsid w:val="00F874C8"/>
    <w:rsid w:val="00F87506"/>
    <w:rsid w:val="00F8769B"/>
    <w:rsid w:val="00F877AA"/>
    <w:rsid w:val="00F87D4B"/>
    <w:rsid w:val="00F87E30"/>
    <w:rsid w:val="00F87E57"/>
    <w:rsid w:val="00F900C6"/>
    <w:rsid w:val="00F9010F"/>
    <w:rsid w:val="00F90475"/>
    <w:rsid w:val="00F9054C"/>
    <w:rsid w:val="00F9065B"/>
    <w:rsid w:val="00F90A59"/>
    <w:rsid w:val="00F90CCD"/>
    <w:rsid w:val="00F91118"/>
    <w:rsid w:val="00F91159"/>
    <w:rsid w:val="00F914BE"/>
    <w:rsid w:val="00F9167B"/>
    <w:rsid w:val="00F91957"/>
    <w:rsid w:val="00F91ABD"/>
    <w:rsid w:val="00F91CA5"/>
    <w:rsid w:val="00F91E05"/>
    <w:rsid w:val="00F91E77"/>
    <w:rsid w:val="00F9209B"/>
    <w:rsid w:val="00F9213F"/>
    <w:rsid w:val="00F9215D"/>
    <w:rsid w:val="00F9217D"/>
    <w:rsid w:val="00F921FA"/>
    <w:rsid w:val="00F92277"/>
    <w:rsid w:val="00F9265C"/>
    <w:rsid w:val="00F9288F"/>
    <w:rsid w:val="00F92BA1"/>
    <w:rsid w:val="00F92D72"/>
    <w:rsid w:val="00F92DF7"/>
    <w:rsid w:val="00F93011"/>
    <w:rsid w:val="00F9304C"/>
    <w:rsid w:val="00F9325B"/>
    <w:rsid w:val="00F933E7"/>
    <w:rsid w:val="00F93644"/>
    <w:rsid w:val="00F93680"/>
    <w:rsid w:val="00F936BF"/>
    <w:rsid w:val="00F936F7"/>
    <w:rsid w:val="00F93944"/>
    <w:rsid w:val="00F93A57"/>
    <w:rsid w:val="00F93BD4"/>
    <w:rsid w:val="00F93DCA"/>
    <w:rsid w:val="00F93EA3"/>
    <w:rsid w:val="00F93EB2"/>
    <w:rsid w:val="00F94235"/>
    <w:rsid w:val="00F94466"/>
    <w:rsid w:val="00F94920"/>
    <w:rsid w:val="00F94BFE"/>
    <w:rsid w:val="00F952FF"/>
    <w:rsid w:val="00F954DC"/>
    <w:rsid w:val="00F955EC"/>
    <w:rsid w:val="00F95613"/>
    <w:rsid w:val="00F9561A"/>
    <w:rsid w:val="00F957A3"/>
    <w:rsid w:val="00F95C2D"/>
    <w:rsid w:val="00F95D8C"/>
    <w:rsid w:val="00F95EFF"/>
    <w:rsid w:val="00F95F94"/>
    <w:rsid w:val="00F96033"/>
    <w:rsid w:val="00F96051"/>
    <w:rsid w:val="00F96170"/>
    <w:rsid w:val="00F9623F"/>
    <w:rsid w:val="00F962FA"/>
    <w:rsid w:val="00F968AD"/>
    <w:rsid w:val="00F96B9E"/>
    <w:rsid w:val="00F96D2C"/>
    <w:rsid w:val="00F96FB7"/>
    <w:rsid w:val="00F96FDD"/>
    <w:rsid w:val="00F976A8"/>
    <w:rsid w:val="00F978CA"/>
    <w:rsid w:val="00F97AD9"/>
    <w:rsid w:val="00F97CFA"/>
    <w:rsid w:val="00F97D1E"/>
    <w:rsid w:val="00F97FEC"/>
    <w:rsid w:val="00FA0081"/>
    <w:rsid w:val="00FA00F9"/>
    <w:rsid w:val="00FA00FB"/>
    <w:rsid w:val="00FA01D7"/>
    <w:rsid w:val="00FA0234"/>
    <w:rsid w:val="00FA05FE"/>
    <w:rsid w:val="00FA0737"/>
    <w:rsid w:val="00FA0747"/>
    <w:rsid w:val="00FA0823"/>
    <w:rsid w:val="00FA0A08"/>
    <w:rsid w:val="00FA0BD3"/>
    <w:rsid w:val="00FA0C4A"/>
    <w:rsid w:val="00FA0CE3"/>
    <w:rsid w:val="00FA1066"/>
    <w:rsid w:val="00FA12BE"/>
    <w:rsid w:val="00FA130F"/>
    <w:rsid w:val="00FA1727"/>
    <w:rsid w:val="00FA1972"/>
    <w:rsid w:val="00FA1C6C"/>
    <w:rsid w:val="00FA1DB1"/>
    <w:rsid w:val="00FA1EF3"/>
    <w:rsid w:val="00FA1F3B"/>
    <w:rsid w:val="00FA202B"/>
    <w:rsid w:val="00FA2068"/>
    <w:rsid w:val="00FA2182"/>
    <w:rsid w:val="00FA225E"/>
    <w:rsid w:val="00FA23C9"/>
    <w:rsid w:val="00FA2795"/>
    <w:rsid w:val="00FA2981"/>
    <w:rsid w:val="00FA2C71"/>
    <w:rsid w:val="00FA2D6C"/>
    <w:rsid w:val="00FA2EFC"/>
    <w:rsid w:val="00FA3127"/>
    <w:rsid w:val="00FA3735"/>
    <w:rsid w:val="00FA3981"/>
    <w:rsid w:val="00FA39EA"/>
    <w:rsid w:val="00FA3A0C"/>
    <w:rsid w:val="00FA3ADF"/>
    <w:rsid w:val="00FA3C39"/>
    <w:rsid w:val="00FA40EC"/>
    <w:rsid w:val="00FA424B"/>
    <w:rsid w:val="00FA4294"/>
    <w:rsid w:val="00FA4449"/>
    <w:rsid w:val="00FA44A2"/>
    <w:rsid w:val="00FA46E9"/>
    <w:rsid w:val="00FA4747"/>
    <w:rsid w:val="00FA49D7"/>
    <w:rsid w:val="00FA4BEA"/>
    <w:rsid w:val="00FA4BEF"/>
    <w:rsid w:val="00FA4CAA"/>
    <w:rsid w:val="00FA4FF8"/>
    <w:rsid w:val="00FA5183"/>
    <w:rsid w:val="00FA540A"/>
    <w:rsid w:val="00FA5797"/>
    <w:rsid w:val="00FA5AC1"/>
    <w:rsid w:val="00FA5ACF"/>
    <w:rsid w:val="00FA5C30"/>
    <w:rsid w:val="00FA5D2D"/>
    <w:rsid w:val="00FA5DE0"/>
    <w:rsid w:val="00FA5E9F"/>
    <w:rsid w:val="00FA5EB7"/>
    <w:rsid w:val="00FA6033"/>
    <w:rsid w:val="00FA6263"/>
    <w:rsid w:val="00FA6484"/>
    <w:rsid w:val="00FA66B5"/>
    <w:rsid w:val="00FA689E"/>
    <w:rsid w:val="00FA6A74"/>
    <w:rsid w:val="00FA6C66"/>
    <w:rsid w:val="00FA6E25"/>
    <w:rsid w:val="00FA6EAF"/>
    <w:rsid w:val="00FA6F4E"/>
    <w:rsid w:val="00FA706B"/>
    <w:rsid w:val="00FA71C6"/>
    <w:rsid w:val="00FA72A4"/>
    <w:rsid w:val="00FA72B2"/>
    <w:rsid w:val="00FA735E"/>
    <w:rsid w:val="00FA764A"/>
    <w:rsid w:val="00FA7657"/>
    <w:rsid w:val="00FA7861"/>
    <w:rsid w:val="00FA78A9"/>
    <w:rsid w:val="00FA78AB"/>
    <w:rsid w:val="00FA7CA9"/>
    <w:rsid w:val="00FA7CF1"/>
    <w:rsid w:val="00FA7DB2"/>
    <w:rsid w:val="00FA7FEE"/>
    <w:rsid w:val="00FB0472"/>
    <w:rsid w:val="00FB04FE"/>
    <w:rsid w:val="00FB0607"/>
    <w:rsid w:val="00FB0618"/>
    <w:rsid w:val="00FB06D8"/>
    <w:rsid w:val="00FB074D"/>
    <w:rsid w:val="00FB08BF"/>
    <w:rsid w:val="00FB097A"/>
    <w:rsid w:val="00FB09A2"/>
    <w:rsid w:val="00FB09C7"/>
    <w:rsid w:val="00FB0BF9"/>
    <w:rsid w:val="00FB0C14"/>
    <w:rsid w:val="00FB0D27"/>
    <w:rsid w:val="00FB0D4D"/>
    <w:rsid w:val="00FB0E73"/>
    <w:rsid w:val="00FB10BC"/>
    <w:rsid w:val="00FB12FB"/>
    <w:rsid w:val="00FB1425"/>
    <w:rsid w:val="00FB1473"/>
    <w:rsid w:val="00FB14BF"/>
    <w:rsid w:val="00FB15C3"/>
    <w:rsid w:val="00FB15CB"/>
    <w:rsid w:val="00FB1845"/>
    <w:rsid w:val="00FB18BF"/>
    <w:rsid w:val="00FB194A"/>
    <w:rsid w:val="00FB1992"/>
    <w:rsid w:val="00FB1C29"/>
    <w:rsid w:val="00FB1DEA"/>
    <w:rsid w:val="00FB1F24"/>
    <w:rsid w:val="00FB20B1"/>
    <w:rsid w:val="00FB22E3"/>
    <w:rsid w:val="00FB2776"/>
    <w:rsid w:val="00FB294E"/>
    <w:rsid w:val="00FB2A63"/>
    <w:rsid w:val="00FB2AE2"/>
    <w:rsid w:val="00FB2C4C"/>
    <w:rsid w:val="00FB2C81"/>
    <w:rsid w:val="00FB2E15"/>
    <w:rsid w:val="00FB30B6"/>
    <w:rsid w:val="00FB30EF"/>
    <w:rsid w:val="00FB314D"/>
    <w:rsid w:val="00FB336F"/>
    <w:rsid w:val="00FB3470"/>
    <w:rsid w:val="00FB34E7"/>
    <w:rsid w:val="00FB38D2"/>
    <w:rsid w:val="00FB3B22"/>
    <w:rsid w:val="00FB3D22"/>
    <w:rsid w:val="00FB4032"/>
    <w:rsid w:val="00FB4145"/>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C8"/>
    <w:rsid w:val="00FB51D1"/>
    <w:rsid w:val="00FB5293"/>
    <w:rsid w:val="00FB537C"/>
    <w:rsid w:val="00FB55DE"/>
    <w:rsid w:val="00FB5AC7"/>
    <w:rsid w:val="00FB5CF1"/>
    <w:rsid w:val="00FB65B7"/>
    <w:rsid w:val="00FB665D"/>
    <w:rsid w:val="00FB67C2"/>
    <w:rsid w:val="00FB67C9"/>
    <w:rsid w:val="00FB67EF"/>
    <w:rsid w:val="00FB691A"/>
    <w:rsid w:val="00FB69B5"/>
    <w:rsid w:val="00FB6A17"/>
    <w:rsid w:val="00FB6A73"/>
    <w:rsid w:val="00FB6A94"/>
    <w:rsid w:val="00FB6B07"/>
    <w:rsid w:val="00FB6CCC"/>
    <w:rsid w:val="00FB6D08"/>
    <w:rsid w:val="00FB6D17"/>
    <w:rsid w:val="00FB6E5D"/>
    <w:rsid w:val="00FB6EE0"/>
    <w:rsid w:val="00FB71CF"/>
    <w:rsid w:val="00FB72A7"/>
    <w:rsid w:val="00FB7344"/>
    <w:rsid w:val="00FB74BF"/>
    <w:rsid w:val="00FB7570"/>
    <w:rsid w:val="00FB7994"/>
    <w:rsid w:val="00FB7C5A"/>
    <w:rsid w:val="00FB7E2C"/>
    <w:rsid w:val="00FB7EA3"/>
    <w:rsid w:val="00FB7F96"/>
    <w:rsid w:val="00FC00B4"/>
    <w:rsid w:val="00FC0646"/>
    <w:rsid w:val="00FC07C4"/>
    <w:rsid w:val="00FC0CB8"/>
    <w:rsid w:val="00FC0CDB"/>
    <w:rsid w:val="00FC0E67"/>
    <w:rsid w:val="00FC0EE1"/>
    <w:rsid w:val="00FC1134"/>
    <w:rsid w:val="00FC1341"/>
    <w:rsid w:val="00FC1433"/>
    <w:rsid w:val="00FC155F"/>
    <w:rsid w:val="00FC170D"/>
    <w:rsid w:val="00FC17B6"/>
    <w:rsid w:val="00FC186C"/>
    <w:rsid w:val="00FC1AD1"/>
    <w:rsid w:val="00FC1BA6"/>
    <w:rsid w:val="00FC1DC7"/>
    <w:rsid w:val="00FC1DD7"/>
    <w:rsid w:val="00FC1F20"/>
    <w:rsid w:val="00FC26B6"/>
    <w:rsid w:val="00FC2964"/>
    <w:rsid w:val="00FC2C2D"/>
    <w:rsid w:val="00FC2C7C"/>
    <w:rsid w:val="00FC2E80"/>
    <w:rsid w:val="00FC2E8B"/>
    <w:rsid w:val="00FC3003"/>
    <w:rsid w:val="00FC314A"/>
    <w:rsid w:val="00FC322E"/>
    <w:rsid w:val="00FC3630"/>
    <w:rsid w:val="00FC37FD"/>
    <w:rsid w:val="00FC3A9F"/>
    <w:rsid w:val="00FC3B6E"/>
    <w:rsid w:val="00FC3D55"/>
    <w:rsid w:val="00FC3DCF"/>
    <w:rsid w:val="00FC4213"/>
    <w:rsid w:val="00FC465E"/>
    <w:rsid w:val="00FC4728"/>
    <w:rsid w:val="00FC4B05"/>
    <w:rsid w:val="00FC4C92"/>
    <w:rsid w:val="00FC4DA2"/>
    <w:rsid w:val="00FC4E55"/>
    <w:rsid w:val="00FC4E86"/>
    <w:rsid w:val="00FC4EA1"/>
    <w:rsid w:val="00FC4EFD"/>
    <w:rsid w:val="00FC56EB"/>
    <w:rsid w:val="00FC583C"/>
    <w:rsid w:val="00FC5870"/>
    <w:rsid w:val="00FC5ADD"/>
    <w:rsid w:val="00FC5FC1"/>
    <w:rsid w:val="00FC6039"/>
    <w:rsid w:val="00FC6569"/>
    <w:rsid w:val="00FC6797"/>
    <w:rsid w:val="00FC6B1E"/>
    <w:rsid w:val="00FC6CB6"/>
    <w:rsid w:val="00FC6E36"/>
    <w:rsid w:val="00FC6F6F"/>
    <w:rsid w:val="00FC7048"/>
    <w:rsid w:val="00FC709F"/>
    <w:rsid w:val="00FC7118"/>
    <w:rsid w:val="00FC7605"/>
    <w:rsid w:val="00FC76CC"/>
    <w:rsid w:val="00FC7776"/>
    <w:rsid w:val="00FC7A5A"/>
    <w:rsid w:val="00FC7B1A"/>
    <w:rsid w:val="00FC7B76"/>
    <w:rsid w:val="00FC7B94"/>
    <w:rsid w:val="00FC7DB9"/>
    <w:rsid w:val="00FC7FAD"/>
    <w:rsid w:val="00FC7FDE"/>
    <w:rsid w:val="00FD046E"/>
    <w:rsid w:val="00FD062F"/>
    <w:rsid w:val="00FD0754"/>
    <w:rsid w:val="00FD0966"/>
    <w:rsid w:val="00FD0AF8"/>
    <w:rsid w:val="00FD0C72"/>
    <w:rsid w:val="00FD0CFD"/>
    <w:rsid w:val="00FD0E18"/>
    <w:rsid w:val="00FD11C2"/>
    <w:rsid w:val="00FD12A7"/>
    <w:rsid w:val="00FD1841"/>
    <w:rsid w:val="00FD186E"/>
    <w:rsid w:val="00FD18FE"/>
    <w:rsid w:val="00FD195E"/>
    <w:rsid w:val="00FD1AC2"/>
    <w:rsid w:val="00FD1EC2"/>
    <w:rsid w:val="00FD1ED9"/>
    <w:rsid w:val="00FD1F0B"/>
    <w:rsid w:val="00FD2206"/>
    <w:rsid w:val="00FD2244"/>
    <w:rsid w:val="00FD2859"/>
    <w:rsid w:val="00FD343A"/>
    <w:rsid w:val="00FD349E"/>
    <w:rsid w:val="00FD34DA"/>
    <w:rsid w:val="00FD3584"/>
    <w:rsid w:val="00FD3598"/>
    <w:rsid w:val="00FD3618"/>
    <w:rsid w:val="00FD3753"/>
    <w:rsid w:val="00FD3800"/>
    <w:rsid w:val="00FD3981"/>
    <w:rsid w:val="00FD39E3"/>
    <w:rsid w:val="00FD3C4D"/>
    <w:rsid w:val="00FD3E59"/>
    <w:rsid w:val="00FD408C"/>
    <w:rsid w:val="00FD456C"/>
    <w:rsid w:val="00FD4711"/>
    <w:rsid w:val="00FD4782"/>
    <w:rsid w:val="00FD47EA"/>
    <w:rsid w:val="00FD496E"/>
    <w:rsid w:val="00FD4971"/>
    <w:rsid w:val="00FD4F8C"/>
    <w:rsid w:val="00FD5115"/>
    <w:rsid w:val="00FD520A"/>
    <w:rsid w:val="00FD52E4"/>
    <w:rsid w:val="00FD5434"/>
    <w:rsid w:val="00FD548C"/>
    <w:rsid w:val="00FD56C8"/>
    <w:rsid w:val="00FD5E58"/>
    <w:rsid w:val="00FD5E7D"/>
    <w:rsid w:val="00FD5EC7"/>
    <w:rsid w:val="00FD5FE9"/>
    <w:rsid w:val="00FD621B"/>
    <w:rsid w:val="00FD623C"/>
    <w:rsid w:val="00FD6483"/>
    <w:rsid w:val="00FD650E"/>
    <w:rsid w:val="00FD65A4"/>
    <w:rsid w:val="00FD65DE"/>
    <w:rsid w:val="00FD6629"/>
    <w:rsid w:val="00FD6926"/>
    <w:rsid w:val="00FD6BF1"/>
    <w:rsid w:val="00FD6D44"/>
    <w:rsid w:val="00FD6ED5"/>
    <w:rsid w:val="00FD7143"/>
    <w:rsid w:val="00FD714E"/>
    <w:rsid w:val="00FD741B"/>
    <w:rsid w:val="00FD7485"/>
    <w:rsid w:val="00FD76A7"/>
    <w:rsid w:val="00FD7765"/>
    <w:rsid w:val="00FD7868"/>
    <w:rsid w:val="00FD7AF2"/>
    <w:rsid w:val="00FD7B23"/>
    <w:rsid w:val="00FD7B39"/>
    <w:rsid w:val="00FD7D51"/>
    <w:rsid w:val="00FD7E24"/>
    <w:rsid w:val="00FD7E68"/>
    <w:rsid w:val="00FD7E80"/>
    <w:rsid w:val="00FD7E97"/>
    <w:rsid w:val="00FD7F93"/>
    <w:rsid w:val="00FE0083"/>
    <w:rsid w:val="00FE02FE"/>
    <w:rsid w:val="00FE0497"/>
    <w:rsid w:val="00FE058E"/>
    <w:rsid w:val="00FE0729"/>
    <w:rsid w:val="00FE078B"/>
    <w:rsid w:val="00FE0E68"/>
    <w:rsid w:val="00FE0EA0"/>
    <w:rsid w:val="00FE1046"/>
    <w:rsid w:val="00FE1088"/>
    <w:rsid w:val="00FE13B4"/>
    <w:rsid w:val="00FE1566"/>
    <w:rsid w:val="00FE18C0"/>
    <w:rsid w:val="00FE1BDE"/>
    <w:rsid w:val="00FE1CDC"/>
    <w:rsid w:val="00FE1D36"/>
    <w:rsid w:val="00FE1FC2"/>
    <w:rsid w:val="00FE200F"/>
    <w:rsid w:val="00FE2066"/>
    <w:rsid w:val="00FE213D"/>
    <w:rsid w:val="00FE2241"/>
    <w:rsid w:val="00FE23A1"/>
    <w:rsid w:val="00FE2738"/>
    <w:rsid w:val="00FE27BE"/>
    <w:rsid w:val="00FE2821"/>
    <w:rsid w:val="00FE29F0"/>
    <w:rsid w:val="00FE2AC3"/>
    <w:rsid w:val="00FE2AF2"/>
    <w:rsid w:val="00FE2B73"/>
    <w:rsid w:val="00FE2BB3"/>
    <w:rsid w:val="00FE2F76"/>
    <w:rsid w:val="00FE31C7"/>
    <w:rsid w:val="00FE31E1"/>
    <w:rsid w:val="00FE3268"/>
    <w:rsid w:val="00FE3545"/>
    <w:rsid w:val="00FE3699"/>
    <w:rsid w:val="00FE38B0"/>
    <w:rsid w:val="00FE3939"/>
    <w:rsid w:val="00FE399E"/>
    <w:rsid w:val="00FE3ABC"/>
    <w:rsid w:val="00FE3B87"/>
    <w:rsid w:val="00FE3C94"/>
    <w:rsid w:val="00FE3FE6"/>
    <w:rsid w:val="00FE408F"/>
    <w:rsid w:val="00FE416E"/>
    <w:rsid w:val="00FE42B6"/>
    <w:rsid w:val="00FE47A0"/>
    <w:rsid w:val="00FE4989"/>
    <w:rsid w:val="00FE4AB4"/>
    <w:rsid w:val="00FE4B67"/>
    <w:rsid w:val="00FE4C2C"/>
    <w:rsid w:val="00FE4E58"/>
    <w:rsid w:val="00FE4EBE"/>
    <w:rsid w:val="00FE505C"/>
    <w:rsid w:val="00FE5080"/>
    <w:rsid w:val="00FE516B"/>
    <w:rsid w:val="00FE522E"/>
    <w:rsid w:val="00FE530D"/>
    <w:rsid w:val="00FE536D"/>
    <w:rsid w:val="00FE5500"/>
    <w:rsid w:val="00FE5624"/>
    <w:rsid w:val="00FE56A2"/>
    <w:rsid w:val="00FE575B"/>
    <w:rsid w:val="00FE580E"/>
    <w:rsid w:val="00FE5B64"/>
    <w:rsid w:val="00FE5D37"/>
    <w:rsid w:val="00FE5E56"/>
    <w:rsid w:val="00FE5F87"/>
    <w:rsid w:val="00FE646E"/>
    <w:rsid w:val="00FE663C"/>
    <w:rsid w:val="00FE68E6"/>
    <w:rsid w:val="00FE695F"/>
    <w:rsid w:val="00FE6B18"/>
    <w:rsid w:val="00FE712B"/>
    <w:rsid w:val="00FE71E2"/>
    <w:rsid w:val="00FE758A"/>
    <w:rsid w:val="00FE7602"/>
    <w:rsid w:val="00FE7663"/>
    <w:rsid w:val="00FE7995"/>
    <w:rsid w:val="00FE7C13"/>
    <w:rsid w:val="00FE7D08"/>
    <w:rsid w:val="00FE7DB1"/>
    <w:rsid w:val="00FF004F"/>
    <w:rsid w:val="00FF0139"/>
    <w:rsid w:val="00FF07F7"/>
    <w:rsid w:val="00FF08B7"/>
    <w:rsid w:val="00FF0A7E"/>
    <w:rsid w:val="00FF0BB8"/>
    <w:rsid w:val="00FF0BCD"/>
    <w:rsid w:val="00FF0D1B"/>
    <w:rsid w:val="00FF1004"/>
    <w:rsid w:val="00FF1152"/>
    <w:rsid w:val="00FF15EE"/>
    <w:rsid w:val="00FF19CD"/>
    <w:rsid w:val="00FF1AAC"/>
    <w:rsid w:val="00FF1B49"/>
    <w:rsid w:val="00FF2325"/>
    <w:rsid w:val="00FF2419"/>
    <w:rsid w:val="00FF24AC"/>
    <w:rsid w:val="00FF26EC"/>
    <w:rsid w:val="00FF26F7"/>
    <w:rsid w:val="00FF29C5"/>
    <w:rsid w:val="00FF2F39"/>
    <w:rsid w:val="00FF30D9"/>
    <w:rsid w:val="00FF3219"/>
    <w:rsid w:val="00FF3246"/>
    <w:rsid w:val="00FF348F"/>
    <w:rsid w:val="00FF38B0"/>
    <w:rsid w:val="00FF3911"/>
    <w:rsid w:val="00FF3960"/>
    <w:rsid w:val="00FF39A0"/>
    <w:rsid w:val="00FF3A5A"/>
    <w:rsid w:val="00FF3AB6"/>
    <w:rsid w:val="00FF3B86"/>
    <w:rsid w:val="00FF3BE1"/>
    <w:rsid w:val="00FF3C23"/>
    <w:rsid w:val="00FF3D61"/>
    <w:rsid w:val="00FF3DAC"/>
    <w:rsid w:val="00FF3DE0"/>
    <w:rsid w:val="00FF3F74"/>
    <w:rsid w:val="00FF40B8"/>
    <w:rsid w:val="00FF40C8"/>
    <w:rsid w:val="00FF41FB"/>
    <w:rsid w:val="00FF45A3"/>
    <w:rsid w:val="00FF460D"/>
    <w:rsid w:val="00FF4814"/>
    <w:rsid w:val="00FF4A5A"/>
    <w:rsid w:val="00FF5418"/>
    <w:rsid w:val="00FF54A3"/>
    <w:rsid w:val="00FF5790"/>
    <w:rsid w:val="00FF60E1"/>
    <w:rsid w:val="00FF627B"/>
    <w:rsid w:val="00FF62A5"/>
    <w:rsid w:val="00FF62FA"/>
    <w:rsid w:val="00FF6529"/>
    <w:rsid w:val="00FF6586"/>
    <w:rsid w:val="00FF664D"/>
    <w:rsid w:val="00FF683C"/>
    <w:rsid w:val="00FF69F1"/>
    <w:rsid w:val="00FF6AC8"/>
    <w:rsid w:val="00FF6D05"/>
    <w:rsid w:val="00FF6E0E"/>
    <w:rsid w:val="00FF6F6F"/>
    <w:rsid w:val="00FF7077"/>
    <w:rsid w:val="00FF71D3"/>
    <w:rsid w:val="00FF7283"/>
    <w:rsid w:val="00FF742D"/>
    <w:rsid w:val="00FF7568"/>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9AF51"/>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53AE7"/>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BCC60F"/>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41E47"/>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24C94"/>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List Bullet"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7B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uiPriority w:val="99"/>
    <w:qFormat/>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3"/>
      </w:numPr>
    </w:pPr>
    <w:rPr>
      <w:rFonts w:ascii="Arial" w:eastAsia="Batang" w:hAnsi="Arial"/>
      <w:szCs w:val="24"/>
    </w:rPr>
  </w:style>
  <w:style w:type="paragraph" w:customStyle="1" w:styleId="rProposalsub">
    <w:name w:val="rProposal_sub"/>
    <w:basedOn w:val="a"/>
    <w:next w:val="a"/>
    <w:qFormat/>
    <w:rsid w:val="00B252AF"/>
    <w:pPr>
      <w:numPr>
        <w:numId w:val="3"/>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3"/>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 w:type="paragraph" w:styleId="HTML">
    <w:name w:val="HTML Preformatted"/>
    <w:basedOn w:val="a"/>
    <w:link w:val="HTML0"/>
    <w:rsid w:val="00FA1EF3"/>
    <w:rPr>
      <w:rFonts w:ascii="Courier New" w:hAnsi="Courier New" w:cs="Courier New"/>
    </w:rPr>
  </w:style>
  <w:style w:type="character" w:customStyle="1" w:styleId="HTML0">
    <w:name w:val="HTML 書式付き (文字)"/>
    <w:basedOn w:val="a0"/>
    <w:link w:val="HTML"/>
    <w:rsid w:val="00FA1EF3"/>
    <w:rPr>
      <w:rFonts w:ascii="Courier New" w:hAnsi="Courier New" w:cs="Courier New"/>
      <w:lang w:val="en-GB" w:eastAsia="en-US"/>
    </w:rPr>
  </w:style>
  <w:style w:type="paragraph" w:customStyle="1" w:styleId="Default">
    <w:name w:val="Default"/>
    <w:rsid w:val="00047A36"/>
    <w:pPr>
      <w:widowControl w:val="0"/>
      <w:autoSpaceDE w:val="0"/>
      <w:autoSpaceDN w:val="0"/>
      <w:adjustRightInd w:val="0"/>
    </w:pPr>
    <w:rPr>
      <w:rFonts w:ascii="Arial" w:hAnsi="Arial" w:cs="Arial"/>
      <w:color w:val="000000"/>
      <w:sz w:val="24"/>
      <w:szCs w:val="24"/>
    </w:rPr>
  </w:style>
  <w:style w:type="character" w:customStyle="1" w:styleId="3GPPNormalTextChar">
    <w:name w:val="3GPP Normal Text Char"/>
    <w:link w:val="3GPPNormalText"/>
    <w:qFormat/>
    <w:locked/>
    <w:rsid w:val="005502D7"/>
    <w:rPr>
      <w:rFonts w:ascii="ＭＳ 明朝" w:hAnsi="ＭＳ 明朝"/>
      <w:sz w:val="22"/>
      <w:szCs w:val="24"/>
      <w:lang w:val="zh-CN" w:eastAsia="zh-CN"/>
    </w:rPr>
  </w:style>
  <w:style w:type="paragraph" w:customStyle="1" w:styleId="3GPPNormalText">
    <w:name w:val="3GPP Normal Text"/>
    <w:basedOn w:val="af3"/>
    <w:link w:val="3GPPNormalTextChar"/>
    <w:qFormat/>
    <w:rsid w:val="005502D7"/>
    <w:pPr>
      <w:overflowPunct/>
      <w:autoSpaceDE/>
      <w:autoSpaceDN/>
      <w:adjustRightInd/>
      <w:spacing w:after="120"/>
      <w:jc w:val="both"/>
      <w:textAlignment w:val="auto"/>
    </w:pPr>
    <w:rPr>
      <w:rFonts w:ascii="ＭＳ 明朝" w:hAnsi="ＭＳ 明朝"/>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8259998">
      <w:bodyDiv w:val="1"/>
      <w:marLeft w:val="0"/>
      <w:marRight w:val="0"/>
      <w:marTop w:val="0"/>
      <w:marBottom w:val="0"/>
      <w:divBdr>
        <w:top w:val="none" w:sz="0" w:space="0" w:color="auto"/>
        <w:left w:val="none" w:sz="0" w:space="0" w:color="auto"/>
        <w:bottom w:val="none" w:sz="0" w:space="0" w:color="auto"/>
        <w:right w:val="none" w:sz="0" w:space="0" w:color="auto"/>
      </w:divBdr>
      <w:divsChild>
        <w:div w:id="251817701">
          <w:marLeft w:val="0"/>
          <w:marRight w:val="0"/>
          <w:marTop w:val="0"/>
          <w:marBottom w:val="0"/>
          <w:divBdr>
            <w:top w:val="none" w:sz="0" w:space="0" w:color="auto"/>
            <w:left w:val="none" w:sz="0" w:space="0" w:color="auto"/>
            <w:bottom w:val="none" w:sz="0" w:space="0" w:color="auto"/>
            <w:right w:val="none" w:sz="0" w:space="0" w:color="auto"/>
          </w:divBdr>
        </w:div>
        <w:div w:id="1872301058">
          <w:marLeft w:val="0"/>
          <w:marRight w:val="0"/>
          <w:marTop w:val="0"/>
          <w:marBottom w:val="0"/>
          <w:divBdr>
            <w:top w:val="none" w:sz="0" w:space="0" w:color="auto"/>
            <w:left w:val="none" w:sz="0" w:space="0" w:color="auto"/>
            <w:bottom w:val="none" w:sz="0" w:space="0" w:color="auto"/>
            <w:right w:val="none" w:sz="0" w:space="0" w:color="auto"/>
          </w:divBdr>
        </w:div>
        <w:div w:id="820997754">
          <w:marLeft w:val="0"/>
          <w:marRight w:val="0"/>
          <w:marTop w:val="0"/>
          <w:marBottom w:val="0"/>
          <w:divBdr>
            <w:top w:val="none" w:sz="0" w:space="0" w:color="auto"/>
            <w:left w:val="none" w:sz="0" w:space="0" w:color="auto"/>
            <w:bottom w:val="none" w:sz="0" w:space="0" w:color="auto"/>
            <w:right w:val="none" w:sz="0" w:space="0" w:color="auto"/>
          </w:divBdr>
        </w:div>
        <w:div w:id="1645693480">
          <w:marLeft w:val="0"/>
          <w:marRight w:val="0"/>
          <w:marTop w:val="0"/>
          <w:marBottom w:val="0"/>
          <w:divBdr>
            <w:top w:val="none" w:sz="0" w:space="0" w:color="auto"/>
            <w:left w:val="none" w:sz="0" w:space="0" w:color="auto"/>
            <w:bottom w:val="none" w:sz="0" w:space="0" w:color="auto"/>
            <w:right w:val="none" w:sz="0" w:space="0" w:color="auto"/>
          </w:divBdr>
        </w:div>
        <w:div w:id="216167801">
          <w:marLeft w:val="0"/>
          <w:marRight w:val="0"/>
          <w:marTop w:val="0"/>
          <w:marBottom w:val="0"/>
          <w:divBdr>
            <w:top w:val="none" w:sz="0" w:space="0" w:color="auto"/>
            <w:left w:val="none" w:sz="0" w:space="0" w:color="auto"/>
            <w:bottom w:val="none" w:sz="0" w:space="0" w:color="auto"/>
            <w:right w:val="none" w:sz="0" w:space="0" w:color="auto"/>
          </w:divBdr>
        </w:div>
        <w:div w:id="1499229721">
          <w:marLeft w:val="0"/>
          <w:marRight w:val="0"/>
          <w:marTop w:val="0"/>
          <w:marBottom w:val="0"/>
          <w:divBdr>
            <w:top w:val="none" w:sz="0" w:space="0" w:color="auto"/>
            <w:left w:val="none" w:sz="0" w:space="0" w:color="auto"/>
            <w:bottom w:val="none" w:sz="0" w:space="0" w:color="auto"/>
            <w:right w:val="none" w:sz="0" w:space="0" w:color="auto"/>
          </w:divBdr>
        </w:div>
        <w:div w:id="1876112911">
          <w:marLeft w:val="0"/>
          <w:marRight w:val="0"/>
          <w:marTop w:val="0"/>
          <w:marBottom w:val="0"/>
          <w:divBdr>
            <w:top w:val="none" w:sz="0" w:space="0" w:color="auto"/>
            <w:left w:val="none" w:sz="0" w:space="0" w:color="auto"/>
            <w:bottom w:val="none" w:sz="0" w:space="0" w:color="auto"/>
            <w:right w:val="none" w:sz="0" w:space="0" w:color="auto"/>
          </w:divBdr>
        </w:div>
        <w:div w:id="1942956265">
          <w:marLeft w:val="0"/>
          <w:marRight w:val="0"/>
          <w:marTop w:val="0"/>
          <w:marBottom w:val="0"/>
          <w:divBdr>
            <w:top w:val="none" w:sz="0" w:space="0" w:color="auto"/>
            <w:left w:val="none" w:sz="0" w:space="0" w:color="auto"/>
            <w:bottom w:val="none" w:sz="0" w:space="0" w:color="auto"/>
            <w:right w:val="none" w:sz="0" w:space="0" w:color="auto"/>
          </w:divBdr>
        </w:div>
        <w:div w:id="280723015">
          <w:marLeft w:val="0"/>
          <w:marRight w:val="0"/>
          <w:marTop w:val="0"/>
          <w:marBottom w:val="0"/>
          <w:divBdr>
            <w:top w:val="none" w:sz="0" w:space="0" w:color="auto"/>
            <w:left w:val="none" w:sz="0" w:space="0" w:color="auto"/>
            <w:bottom w:val="none" w:sz="0" w:space="0" w:color="auto"/>
            <w:right w:val="none" w:sz="0" w:space="0" w:color="auto"/>
          </w:divBdr>
        </w:div>
        <w:div w:id="670957646">
          <w:marLeft w:val="0"/>
          <w:marRight w:val="0"/>
          <w:marTop w:val="0"/>
          <w:marBottom w:val="0"/>
          <w:divBdr>
            <w:top w:val="none" w:sz="0" w:space="0" w:color="auto"/>
            <w:left w:val="none" w:sz="0" w:space="0" w:color="auto"/>
            <w:bottom w:val="none" w:sz="0" w:space="0" w:color="auto"/>
            <w:right w:val="none" w:sz="0" w:space="0" w:color="auto"/>
          </w:divBdr>
        </w:div>
        <w:div w:id="1244560005">
          <w:marLeft w:val="0"/>
          <w:marRight w:val="0"/>
          <w:marTop w:val="0"/>
          <w:marBottom w:val="0"/>
          <w:divBdr>
            <w:top w:val="none" w:sz="0" w:space="0" w:color="auto"/>
            <w:left w:val="none" w:sz="0" w:space="0" w:color="auto"/>
            <w:bottom w:val="none" w:sz="0" w:space="0" w:color="auto"/>
            <w:right w:val="none" w:sz="0" w:space="0" w:color="auto"/>
          </w:divBdr>
        </w:div>
        <w:div w:id="510872648">
          <w:marLeft w:val="0"/>
          <w:marRight w:val="0"/>
          <w:marTop w:val="0"/>
          <w:marBottom w:val="0"/>
          <w:divBdr>
            <w:top w:val="none" w:sz="0" w:space="0" w:color="auto"/>
            <w:left w:val="none" w:sz="0" w:space="0" w:color="auto"/>
            <w:bottom w:val="none" w:sz="0" w:space="0" w:color="auto"/>
            <w:right w:val="none" w:sz="0" w:space="0" w:color="auto"/>
          </w:divBdr>
        </w:div>
        <w:div w:id="2037198721">
          <w:marLeft w:val="0"/>
          <w:marRight w:val="0"/>
          <w:marTop w:val="0"/>
          <w:marBottom w:val="0"/>
          <w:divBdr>
            <w:top w:val="none" w:sz="0" w:space="0" w:color="auto"/>
            <w:left w:val="none" w:sz="0" w:space="0" w:color="auto"/>
            <w:bottom w:val="none" w:sz="0" w:space="0" w:color="auto"/>
            <w:right w:val="none" w:sz="0" w:space="0" w:color="auto"/>
          </w:divBdr>
        </w:div>
      </w:divsChild>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335204">
      <w:bodyDiv w:val="1"/>
      <w:marLeft w:val="0"/>
      <w:marRight w:val="0"/>
      <w:marTop w:val="0"/>
      <w:marBottom w:val="0"/>
      <w:divBdr>
        <w:top w:val="none" w:sz="0" w:space="0" w:color="auto"/>
        <w:left w:val="none" w:sz="0" w:space="0" w:color="auto"/>
        <w:bottom w:val="none" w:sz="0" w:space="0" w:color="auto"/>
        <w:right w:val="none" w:sz="0" w:space="0" w:color="auto"/>
      </w:divBdr>
      <w:divsChild>
        <w:div w:id="987634772">
          <w:marLeft w:val="0"/>
          <w:marRight w:val="0"/>
          <w:marTop w:val="0"/>
          <w:marBottom w:val="0"/>
          <w:divBdr>
            <w:top w:val="none" w:sz="0" w:space="0" w:color="auto"/>
            <w:left w:val="none" w:sz="0" w:space="0" w:color="auto"/>
            <w:bottom w:val="none" w:sz="0" w:space="0" w:color="auto"/>
            <w:right w:val="none" w:sz="0" w:space="0" w:color="auto"/>
          </w:divBdr>
        </w:div>
        <w:div w:id="1223902576">
          <w:marLeft w:val="0"/>
          <w:marRight w:val="0"/>
          <w:marTop w:val="0"/>
          <w:marBottom w:val="0"/>
          <w:divBdr>
            <w:top w:val="none" w:sz="0" w:space="0" w:color="auto"/>
            <w:left w:val="none" w:sz="0" w:space="0" w:color="auto"/>
            <w:bottom w:val="none" w:sz="0" w:space="0" w:color="auto"/>
            <w:right w:val="none" w:sz="0" w:space="0" w:color="auto"/>
          </w:divBdr>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70854962">
      <w:bodyDiv w:val="1"/>
      <w:marLeft w:val="0"/>
      <w:marRight w:val="0"/>
      <w:marTop w:val="0"/>
      <w:marBottom w:val="0"/>
      <w:divBdr>
        <w:top w:val="none" w:sz="0" w:space="0" w:color="auto"/>
        <w:left w:val="none" w:sz="0" w:space="0" w:color="auto"/>
        <w:bottom w:val="none" w:sz="0" w:space="0" w:color="auto"/>
        <w:right w:val="none" w:sz="0" w:space="0" w:color="auto"/>
      </w:divBdr>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112866298">
      <w:bodyDiv w:val="1"/>
      <w:marLeft w:val="0"/>
      <w:marRight w:val="0"/>
      <w:marTop w:val="0"/>
      <w:marBottom w:val="0"/>
      <w:divBdr>
        <w:top w:val="none" w:sz="0" w:space="0" w:color="auto"/>
        <w:left w:val="none" w:sz="0" w:space="0" w:color="auto"/>
        <w:bottom w:val="none" w:sz="0" w:space="0" w:color="auto"/>
        <w:right w:val="none" w:sz="0" w:space="0" w:color="auto"/>
      </w:divBdr>
    </w:div>
    <w:div w:id="112868652">
      <w:bodyDiv w:val="1"/>
      <w:marLeft w:val="0"/>
      <w:marRight w:val="0"/>
      <w:marTop w:val="0"/>
      <w:marBottom w:val="0"/>
      <w:divBdr>
        <w:top w:val="none" w:sz="0" w:space="0" w:color="auto"/>
        <w:left w:val="none" w:sz="0" w:space="0" w:color="auto"/>
        <w:bottom w:val="none" w:sz="0" w:space="0" w:color="auto"/>
        <w:right w:val="none" w:sz="0" w:space="0" w:color="auto"/>
      </w:divBdr>
    </w:div>
    <w:div w:id="118451163">
      <w:bodyDiv w:val="1"/>
      <w:marLeft w:val="0"/>
      <w:marRight w:val="0"/>
      <w:marTop w:val="0"/>
      <w:marBottom w:val="0"/>
      <w:divBdr>
        <w:top w:val="none" w:sz="0" w:space="0" w:color="auto"/>
        <w:left w:val="none" w:sz="0" w:space="0" w:color="auto"/>
        <w:bottom w:val="none" w:sz="0" w:space="0" w:color="auto"/>
        <w:right w:val="none" w:sz="0" w:space="0" w:color="auto"/>
      </w:divBdr>
      <w:divsChild>
        <w:div w:id="1510368356">
          <w:marLeft w:val="0"/>
          <w:marRight w:val="0"/>
          <w:marTop w:val="0"/>
          <w:marBottom w:val="0"/>
          <w:divBdr>
            <w:top w:val="none" w:sz="0" w:space="0" w:color="auto"/>
            <w:left w:val="none" w:sz="0" w:space="0" w:color="auto"/>
            <w:bottom w:val="none" w:sz="0" w:space="0" w:color="auto"/>
            <w:right w:val="none" w:sz="0" w:space="0" w:color="auto"/>
          </w:divBdr>
        </w:div>
        <w:div w:id="67386075">
          <w:marLeft w:val="0"/>
          <w:marRight w:val="0"/>
          <w:marTop w:val="0"/>
          <w:marBottom w:val="0"/>
          <w:divBdr>
            <w:top w:val="none" w:sz="0" w:space="0" w:color="auto"/>
            <w:left w:val="none" w:sz="0" w:space="0" w:color="auto"/>
            <w:bottom w:val="none" w:sz="0" w:space="0" w:color="auto"/>
            <w:right w:val="none" w:sz="0" w:space="0" w:color="auto"/>
          </w:divBdr>
        </w:div>
        <w:div w:id="1921215467">
          <w:marLeft w:val="0"/>
          <w:marRight w:val="0"/>
          <w:marTop w:val="0"/>
          <w:marBottom w:val="0"/>
          <w:divBdr>
            <w:top w:val="none" w:sz="0" w:space="0" w:color="auto"/>
            <w:left w:val="none" w:sz="0" w:space="0" w:color="auto"/>
            <w:bottom w:val="none" w:sz="0" w:space="0" w:color="auto"/>
            <w:right w:val="none" w:sz="0" w:space="0" w:color="auto"/>
          </w:divBdr>
        </w:div>
        <w:div w:id="1003316362">
          <w:marLeft w:val="0"/>
          <w:marRight w:val="0"/>
          <w:marTop w:val="0"/>
          <w:marBottom w:val="0"/>
          <w:divBdr>
            <w:top w:val="none" w:sz="0" w:space="0" w:color="auto"/>
            <w:left w:val="none" w:sz="0" w:space="0" w:color="auto"/>
            <w:bottom w:val="none" w:sz="0" w:space="0" w:color="auto"/>
            <w:right w:val="none" w:sz="0" w:space="0" w:color="auto"/>
          </w:divBdr>
        </w:div>
        <w:div w:id="875511379">
          <w:marLeft w:val="0"/>
          <w:marRight w:val="0"/>
          <w:marTop w:val="0"/>
          <w:marBottom w:val="0"/>
          <w:divBdr>
            <w:top w:val="none" w:sz="0" w:space="0" w:color="auto"/>
            <w:left w:val="none" w:sz="0" w:space="0" w:color="auto"/>
            <w:bottom w:val="none" w:sz="0" w:space="0" w:color="auto"/>
            <w:right w:val="none" w:sz="0" w:space="0" w:color="auto"/>
          </w:divBdr>
        </w:div>
        <w:div w:id="275064727">
          <w:marLeft w:val="0"/>
          <w:marRight w:val="0"/>
          <w:marTop w:val="0"/>
          <w:marBottom w:val="0"/>
          <w:divBdr>
            <w:top w:val="none" w:sz="0" w:space="0" w:color="auto"/>
            <w:left w:val="none" w:sz="0" w:space="0" w:color="auto"/>
            <w:bottom w:val="none" w:sz="0" w:space="0" w:color="auto"/>
            <w:right w:val="none" w:sz="0" w:space="0" w:color="auto"/>
          </w:divBdr>
        </w:div>
        <w:div w:id="1633750871">
          <w:marLeft w:val="0"/>
          <w:marRight w:val="0"/>
          <w:marTop w:val="0"/>
          <w:marBottom w:val="0"/>
          <w:divBdr>
            <w:top w:val="none" w:sz="0" w:space="0" w:color="auto"/>
            <w:left w:val="none" w:sz="0" w:space="0" w:color="auto"/>
            <w:bottom w:val="none" w:sz="0" w:space="0" w:color="auto"/>
            <w:right w:val="none" w:sz="0" w:space="0" w:color="auto"/>
          </w:divBdr>
        </w:div>
        <w:div w:id="16346664">
          <w:marLeft w:val="0"/>
          <w:marRight w:val="0"/>
          <w:marTop w:val="0"/>
          <w:marBottom w:val="0"/>
          <w:divBdr>
            <w:top w:val="none" w:sz="0" w:space="0" w:color="auto"/>
            <w:left w:val="none" w:sz="0" w:space="0" w:color="auto"/>
            <w:bottom w:val="none" w:sz="0" w:space="0" w:color="auto"/>
            <w:right w:val="none" w:sz="0" w:space="0" w:color="auto"/>
          </w:divBdr>
        </w:div>
        <w:div w:id="320886386">
          <w:marLeft w:val="0"/>
          <w:marRight w:val="0"/>
          <w:marTop w:val="0"/>
          <w:marBottom w:val="0"/>
          <w:divBdr>
            <w:top w:val="none" w:sz="0" w:space="0" w:color="auto"/>
            <w:left w:val="none" w:sz="0" w:space="0" w:color="auto"/>
            <w:bottom w:val="none" w:sz="0" w:space="0" w:color="auto"/>
            <w:right w:val="none" w:sz="0" w:space="0" w:color="auto"/>
          </w:divBdr>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0772203">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2224765">
      <w:bodyDiv w:val="1"/>
      <w:marLeft w:val="0"/>
      <w:marRight w:val="0"/>
      <w:marTop w:val="0"/>
      <w:marBottom w:val="0"/>
      <w:divBdr>
        <w:top w:val="none" w:sz="0" w:space="0" w:color="auto"/>
        <w:left w:val="none" w:sz="0" w:space="0" w:color="auto"/>
        <w:bottom w:val="none" w:sz="0" w:space="0" w:color="auto"/>
        <w:right w:val="none" w:sz="0" w:space="0" w:color="auto"/>
      </w:divBdr>
    </w:div>
    <w:div w:id="262419899">
      <w:bodyDiv w:val="1"/>
      <w:marLeft w:val="0"/>
      <w:marRight w:val="0"/>
      <w:marTop w:val="0"/>
      <w:marBottom w:val="0"/>
      <w:divBdr>
        <w:top w:val="none" w:sz="0" w:space="0" w:color="auto"/>
        <w:left w:val="none" w:sz="0" w:space="0" w:color="auto"/>
        <w:bottom w:val="none" w:sz="0" w:space="0" w:color="auto"/>
        <w:right w:val="none" w:sz="0" w:space="0" w:color="auto"/>
      </w:divBdr>
    </w:div>
    <w:div w:id="263147873">
      <w:bodyDiv w:val="1"/>
      <w:marLeft w:val="0"/>
      <w:marRight w:val="0"/>
      <w:marTop w:val="0"/>
      <w:marBottom w:val="0"/>
      <w:divBdr>
        <w:top w:val="none" w:sz="0" w:space="0" w:color="auto"/>
        <w:left w:val="none" w:sz="0" w:space="0" w:color="auto"/>
        <w:bottom w:val="none" w:sz="0" w:space="0" w:color="auto"/>
        <w:right w:val="none" w:sz="0" w:space="0" w:color="auto"/>
      </w:divBdr>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0575363">
      <w:bodyDiv w:val="1"/>
      <w:marLeft w:val="0"/>
      <w:marRight w:val="0"/>
      <w:marTop w:val="0"/>
      <w:marBottom w:val="0"/>
      <w:divBdr>
        <w:top w:val="none" w:sz="0" w:space="0" w:color="auto"/>
        <w:left w:val="none" w:sz="0" w:space="0" w:color="auto"/>
        <w:bottom w:val="none" w:sz="0" w:space="0" w:color="auto"/>
        <w:right w:val="none" w:sz="0" w:space="0" w:color="auto"/>
      </w:divBdr>
    </w:div>
    <w:div w:id="282657885">
      <w:bodyDiv w:val="1"/>
      <w:marLeft w:val="0"/>
      <w:marRight w:val="0"/>
      <w:marTop w:val="0"/>
      <w:marBottom w:val="0"/>
      <w:divBdr>
        <w:top w:val="none" w:sz="0" w:space="0" w:color="auto"/>
        <w:left w:val="none" w:sz="0" w:space="0" w:color="auto"/>
        <w:bottom w:val="none" w:sz="0" w:space="0" w:color="auto"/>
        <w:right w:val="none" w:sz="0" w:space="0" w:color="auto"/>
      </w:divBdr>
    </w:div>
    <w:div w:id="308051633">
      <w:bodyDiv w:val="1"/>
      <w:marLeft w:val="0"/>
      <w:marRight w:val="0"/>
      <w:marTop w:val="0"/>
      <w:marBottom w:val="0"/>
      <w:divBdr>
        <w:top w:val="none" w:sz="0" w:space="0" w:color="auto"/>
        <w:left w:val="none" w:sz="0" w:space="0" w:color="auto"/>
        <w:bottom w:val="none" w:sz="0" w:space="0" w:color="auto"/>
        <w:right w:val="none" w:sz="0" w:space="0" w:color="auto"/>
      </w:divBdr>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24695101">
      <w:bodyDiv w:val="1"/>
      <w:marLeft w:val="0"/>
      <w:marRight w:val="0"/>
      <w:marTop w:val="0"/>
      <w:marBottom w:val="0"/>
      <w:divBdr>
        <w:top w:val="none" w:sz="0" w:space="0" w:color="auto"/>
        <w:left w:val="none" w:sz="0" w:space="0" w:color="auto"/>
        <w:bottom w:val="none" w:sz="0" w:space="0" w:color="auto"/>
        <w:right w:val="none" w:sz="0" w:space="0" w:color="auto"/>
      </w:divBdr>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56293949">
      <w:bodyDiv w:val="1"/>
      <w:marLeft w:val="0"/>
      <w:marRight w:val="0"/>
      <w:marTop w:val="0"/>
      <w:marBottom w:val="0"/>
      <w:divBdr>
        <w:top w:val="none" w:sz="0" w:space="0" w:color="auto"/>
        <w:left w:val="none" w:sz="0" w:space="0" w:color="auto"/>
        <w:bottom w:val="none" w:sz="0" w:space="0" w:color="auto"/>
        <w:right w:val="none" w:sz="0" w:space="0" w:color="auto"/>
      </w:divBdr>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595138">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7332753">
      <w:bodyDiv w:val="1"/>
      <w:marLeft w:val="0"/>
      <w:marRight w:val="0"/>
      <w:marTop w:val="0"/>
      <w:marBottom w:val="0"/>
      <w:divBdr>
        <w:top w:val="none" w:sz="0" w:space="0" w:color="auto"/>
        <w:left w:val="none" w:sz="0" w:space="0" w:color="auto"/>
        <w:bottom w:val="none" w:sz="0" w:space="0" w:color="auto"/>
        <w:right w:val="none" w:sz="0" w:space="0" w:color="auto"/>
      </w:divBdr>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26915562">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5743910">
      <w:bodyDiv w:val="1"/>
      <w:marLeft w:val="0"/>
      <w:marRight w:val="0"/>
      <w:marTop w:val="0"/>
      <w:marBottom w:val="0"/>
      <w:divBdr>
        <w:top w:val="none" w:sz="0" w:space="0" w:color="auto"/>
        <w:left w:val="none" w:sz="0" w:space="0" w:color="auto"/>
        <w:bottom w:val="none" w:sz="0" w:space="0" w:color="auto"/>
        <w:right w:val="none" w:sz="0" w:space="0" w:color="auto"/>
      </w:divBdr>
    </w:div>
    <w:div w:id="586696678">
      <w:bodyDiv w:val="1"/>
      <w:marLeft w:val="0"/>
      <w:marRight w:val="0"/>
      <w:marTop w:val="0"/>
      <w:marBottom w:val="0"/>
      <w:divBdr>
        <w:top w:val="none" w:sz="0" w:space="0" w:color="auto"/>
        <w:left w:val="none" w:sz="0" w:space="0" w:color="auto"/>
        <w:bottom w:val="none" w:sz="0" w:space="0" w:color="auto"/>
        <w:right w:val="none" w:sz="0" w:space="0" w:color="auto"/>
      </w:divBdr>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0435035">
      <w:bodyDiv w:val="1"/>
      <w:marLeft w:val="0"/>
      <w:marRight w:val="0"/>
      <w:marTop w:val="0"/>
      <w:marBottom w:val="0"/>
      <w:divBdr>
        <w:top w:val="none" w:sz="0" w:space="0" w:color="auto"/>
        <w:left w:val="none" w:sz="0" w:space="0" w:color="auto"/>
        <w:bottom w:val="none" w:sz="0" w:space="0" w:color="auto"/>
        <w:right w:val="none" w:sz="0" w:space="0" w:color="auto"/>
      </w:divBdr>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7927370">
      <w:bodyDiv w:val="1"/>
      <w:marLeft w:val="0"/>
      <w:marRight w:val="0"/>
      <w:marTop w:val="0"/>
      <w:marBottom w:val="0"/>
      <w:divBdr>
        <w:top w:val="none" w:sz="0" w:space="0" w:color="auto"/>
        <w:left w:val="none" w:sz="0" w:space="0" w:color="auto"/>
        <w:bottom w:val="none" w:sz="0" w:space="0" w:color="auto"/>
        <w:right w:val="none" w:sz="0" w:space="0" w:color="auto"/>
      </w:divBdr>
    </w:div>
    <w:div w:id="678309997">
      <w:bodyDiv w:val="1"/>
      <w:marLeft w:val="0"/>
      <w:marRight w:val="0"/>
      <w:marTop w:val="0"/>
      <w:marBottom w:val="0"/>
      <w:divBdr>
        <w:top w:val="none" w:sz="0" w:space="0" w:color="auto"/>
        <w:left w:val="none" w:sz="0" w:space="0" w:color="auto"/>
        <w:bottom w:val="none" w:sz="0" w:space="0" w:color="auto"/>
        <w:right w:val="none" w:sz="0" w:space="0" w:color="auto"/>
      </w:divBdr>
      <w:divsChild>
        <w:div w:id="1486823015">
          <w:marLeft w:val="0"/>
          <w:marRight w:val="0"/>
          <w:marTop w:val="0"/>
          <w:marBottom w:val="0"/>
          <w:divBdr>
            <w:top w:val="none" w:sz="0" w:space="0" w:color="auto"/>
            <w:left w:val="none" w:sz="0" w:space="0" w:color="auto"/>
            <w:bottom w:val="none" w:sz="0" w:space="0" w:color="auto"/>
            <w:right w:val="none" w:sz="0" w:space="0" w:color="auto"/>
          </w:divBdr>
          <w:divsChild>
            <w:div w:id="1938126338">
              <w:marLeft w:val="0"/>
              <w:marRight w:val="0"/>
              <w:marTop w:val="0"/>
              <w:marBottom w:val="0"/>
              <w:divBdr>
                <w:top w:val="none" w:sz="0" w:space="0" w:color="auto"/>
                <w:left w:val="none" w:sz="0" w:space="0" w:color="auto"/>
                <w:bottom w:val="none" w:sz="0" w:space="0" w:color="auto"/>
                <w:right w:val="none" w:sz="0" w:space="0" w:color="auto"/>
              </w:divBdr>
              <w:divsChild>
                <w:div w:id="1982538601">
                  <w:marLeft w:val="0"/>
                  <w:marRight w:val="0"/>
                  <w:marTop w:val="0"/>
                  <w:marBottom w:val="0"/>
                  <w:divBdr>
                    <w:top w:val="none" w:sz="0" w:space="0" w:color="auto"/>
                    <w:left w:val="none" w:sz="0" w:space="0" w:color="auto"/>
                    <w:bottom w:val="none" w:sz="0" w:space="0" w:color="auto"/>
                    <w:right w:val="none" w:sz="0" w:space="0" w:color="auto"/>
                  </w:divBdr>
                  <w:divsChild>
                    <w:div w:id="1499493954">
                      <w:marLeft w:val="0"/>
                      <w:marRight w:val="0"/>
                      <w:marTop w:val="0"/>
                      <w:marBottom w:val="0"/>
                      <w:divBdr>
                        <w:top w:val="none" w:sz="0" w:space="0" w:color="auto"/>
                        <w:left w:val="none" w:sz="0" w:space="0" w:color="auto"/>
                        <w:bottom w:val="none" w:sz="0" w:space="0" w:color="auto"/>
                        <w:right w:val="none" w:sz="0" w:space="0" w:color="auto"/>
                      </w:divBdr>
                      <w:divsChild>
                        <w:div w:id="55857924">
                          <w:marLeft w:val="0"/>
                          <w:marRight w:val="0"/>
                          <w:marTop w:val="0"/>
                          <w:marBottom w:val="0"/>
                          <w:divBdr>
                            <w:top w:val="none" w:sz="0" w:space="0" w:color="auto"/>
                            <w:left w:val="none" w:sz="0" w:space="0" w:color="auto"/>
                            <w:bottom w:val="none" w:sz="0" w:space="0" w:color="auto"/>
                            <w:right w:val="none" w:sz="0" w:space="0" w:color="auto"/>
                          </w:divBdr>
                          <w:divsChild>
                            <w:div w:id="1555896585">
                              <w:marLeft w:val="0"/>
                              <w:marRight w:val="0"/>
                              <w:marTop w:val="0"/>
                              <w:marBottom w:val="0"/>
                              <w:divBdr>
                                <w:top w:val="none" w:sz="0" w:space="0" w:color="auto"/>
                                <w:left w:val="none" w:sz="0" w:space="0" w:color="auto"/>
                                <w:bottom w:val="none" w:sz="0" w:space="0" w:color="auto"/>
                                <w:right w:val="none" w:sz="0" w:space="0" w:color="auto"/>
                              </w:divBdr>
                              <w:divsChild>
                                <w:div w:id="891574347">
                                  <w:marLeft w:val="0"/>
                                  <w:marRight w:val="0"/>
                                  <w:marTop w:val="0"/>
                                  <w:marBottom w:val="0"/>
                                  <w:divBdr>
                                    <w:top w:val="none" w:sz="0" w:space="0" w:color="auto"/>
                                    <w:left w:val="none" w:sz="0" w:space="0" w:color="auto"/>
                                    <w:bottom w:val="none" w:sz="0" w:space="0" w:color="auto"/>
                                    <w:right w:val="none" w:sz="0" w:space="0" w:color="auto"/>
                                  </w:divBdr>
                                  <w:divsChild>
                                    <w:div w:id="368410251">
                                      <w:marLeft w:val="0"/>
                                      <w:marRight w:val="0"/>
                                      <w:marTop w:val="0"/>
                                      <w:marBottom w:val="0"/>
                                      <w:divBdr>
                                        <w:top w:val="none" w:sz="0" w:space="0" w:color="auto"/>
                                        <w:left w:val="none" w:sz="0" w:space="0" w:color="auto"/>
                                        <w:bottom w:val="none" w:sz="0" w:space="0" w:color="auto"/>
                                        <w:right w:val="none" w:sz="0" w:space="0" w:color="auto"/>
                                      </w:divBdr>
                                      <w:divsChild>
                                        <w:div w:id="18439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870594">
          <w:marLeft w:val="0"/>
          <w:marRight w:val="0"/>
          <w:marTop w:val="0"/>
          <w:marBottom w:val="0"/>
          <w:divBdr>
            <w:top w:val="none" w:sz="0" w:space="0" w:color="auto"/>
            <w:left w:val="none" w:sz="0" w:space="0" w:color="auto"/>
            <w:bottom w:val="none" w:sz="0" w:space="0" w:color="auto"/>
            <w:right w:val="none" w:sz="0" w:space="0" w:color="auto"/>
          </w:divBdr>
          <w:divsChild>
            <w:div w:id="1507669077">
              <w:marLeft w:val="0"/>
              <w:marRight w:val="0"/>
              <w:marTop w:val="0"/>
              <w:marBottom w:val="0"/>
              <w:divBdr>
                <w:top w:val="none" w:sz="0" w:space="0" w:color="auto"/>
                <w:left w:val="none" w:sz="0" w:space="0" w:color="auto"/>
                <w:bottom w:val="none" w:sz="0" w:space="0" w:color="auto"/>
                <w:right w:val="none" w:sz="0" w:space="0" w:color="auto"/>
              </w:divBdr>
            </w:div>
            <w:div w:id="1626692757">
              <w:marLeft w:val="0"/>
              <w:marRight w:val="0"/>
              <w:marTop w:val="0"/>
              <w:marBottom w:val="0"/>
              <w:divBdr>
                <w:top w:val="none" w:sz="0" w:space="0" w:color="auto"/>
                <w:left w:val="none" w:sz="0" w:space="0" w:color="auto"/>
                <w:bottom w:val="none" w:sz="0" w:space="0" w:color="auto"/>
                <w:right w:val="none" w:sz="0" w:space="0" w:color="auto"/>
              </w:divBdr>
              <w:divsChild>
                <w:div w:id="1602568015">
                  <w:marLeft w:val="0"/>
                  <w:marRight w:val="0"/>
                  <w:marTop w:val="0"/>
                  <w:marBottom w:val="0"/>
                  <w:divBdr>
                    <w:top w:val="none" w:sz="0" w:space="0" w:color="auto"/>
                    <w:left w:val="none" w:sz="0" w:space="0" w:color="auto"/>
                    <w:bottom w:val="none" w:sz="0" w:space="0" w:color="auto"/>
                    <w:right w:val="none" w:sz="0" w:space="0" w:color="auto"/>
                  </w:divBdr>
                  <w:divsChild>
                    <w:div w:id="616647708">
                      <w:marLeft w:val="0"/>
                      <w:marRight w:val="0"/>
                      <w:marTop w:val="0"/>
                      <w:marBottom w:val="0"/>
                      <w:divBdr>
                        <w:top w:val="none" w:sz="0" w:space="0" w:color="auto"/>
                        <w:left w:val="none" w:sz="0" w:space="0" w:color="auto"/>
                        <w:bottom w:val="none" w:sz="0" w:space="0" w:color="auto"/>
                        <w:right w:val="none" w:sz="0" w:space="0" w:color="auto"/>
                      </w:divBdr>
                      <w:divsChild>
                        <w:div w:id="824974422">
                          <w:marLeft w:val="0"/>
                          <w:marRight w:val="0"/>
                          <w:marTop w:val="0"/>
                          <w:marBottom w:val="0"/>
                          <w:divBdr>
                            <w:top w:val="none" w:sz="0" w:space="0" w:color="auto"/>
                            <w:left w:val="none" w:sz="0" w:space="0" w:color="auto"/>
                            <w:bottom w:val="none" w:sz="0" w:space="0" w:color="auto"/>
                            <w:right w:val="none" w:sz="0" w:space="0" w:color="auto"/>
                          </w:divBdr>
                          <w:divsChild>
                            <w:div w:id="91744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610085">
              <w:marLeft w:val="0"/>
              <w:marRight w:val="0"/>
              <w:marTop w:val="0"/>
              <w:marBottom w:val="0"/>
              <w:divBdr>
                <w:top w:val="none" w:sz="0" w:space="0" w:color="auto"/>
                <w:left w:val="none" w:sz="0" w:space="0" w:color="auto"/>
                <w:bottom w:val="none" w:sz="0" w:space="0" w:color="auto"/>
                <w:right w:val="none" w:sz="0" w:space="0" w:color="auto"/>
              </w:divBdr>
              <w:divsChild>
                <w:div w:id="167058559">
                  <w:marLeft w:val="0"/>
                  <w:marRight w:val="0"/>
                  <w:marTop w:val="0"/>
                  <w:marBottom w:val="0"/>
                  <w:divBdr>
                    <w:top w:val="none" w:sz="0" w:space="0" w:color="auto"/>
                    <w:left w:val="none" w:sz="0" w:space="0" w:color="auto"/>
                    <w:bottom w:val="none" w:sz="0" w:space="0" w:color="auto"/>
                    <w:right w:val="none" w:sz="0" w:space="0" w:color="auto"/>
                  </w:divBdr>
                  <w:divsChild>
                    <w:div w:id="2139302602">
                      <w:marLeft w:val="0"/>
                      <w:marRight w:val="0"/>
                      <w:marTop w:val="0"/>
                      <w:marBottom w:val="0"/>
                      <w:divBdr>
                        <w:top w:val="none" w:sz="0" w:space="0" w:color="auto"/>
                        <w:left w:val="none" w:sz="0" w:space="0" w:color="auto"/>
                        <w:bottom w:val="none" w:sz="0" w:space="0" w:color="auto"/>
                        <w:right w:val="none" w:sz="0" w:space="0" w:color="auto"/>
                      </w:divBdr>
                      <w:divsChild>
                        <w:div w:id="1835800047">
                          <w:marLeft w:val="0"/>
                          <w:marRight w:val="0"/>
                          <w:marTop w:val="0"/>
                          <w:marBottom w:val="0"/>
                          <w:divBdr>
                            <w:top w:val="none" w:sz="0" w:space="0" w:color="auto"/>
                            <w:left w:val="none" w:sz="0" w:space="0" w:color="auto"/>
                            <w:bottom w:val="none" w:sz="0" w:space="0" w:color="auto"/>
                            <w:right w:val="none" w:sz="0" w:space="0" w:color="auto"/>
                          </w:divBdr>
                          <w:divsChild>
                            <w:div w:id="94061786">
                              <w:marLeft w:val="0"/>
                              <w:marRight w:val="0"/>
                              <w:marTop w:val="0"/>
                              <w:marBottom w:val="0"/>
                              <w:divBdr>
                                <w:top w:val="none" w:sz="0" w:space="0" w:color="auto"/>
                                <w:left w:val="none" w:sz="0" w:space="0" w:color="auto"/>
                                <w:bottom w:val="none" w:sz="0" w:space="0" w:color="auto"/>
                                <w:right w:val="none" w:sz="0" w:space="0" w:color="auto"/>
                              </w:divBdr>
                              <w:divsChild>
                                <w:div w:id="5374587">
                                  <w:marLeft w:val="0"/>
                                  <w:marRight w:val="0"/>
                                  <w:marTop w:val="0"/>
                                  <w:marBottom w:val="0"/>
                                  <w:divBdr>
                                    <w:top w:val="none" w:sz="0" w:space="0" w:color="auto"/>
                                    <w:left w:val="none" w:sz="0" w:space="0" w:color="auto"/>
                                    <w:bottom w:val="none" w:sz="0" w:space="0" w:color="auto"/>
                                    <w:right w:val="none" w:sz="0" w:space="0" w:color="auto"/>
                                  </w:divBdr>
                                  <w:divsChild>
                                    <w:div w:id="1747921956">
                                      <w:marLeft w:val="0"/>
                                      <w:marRight w:val="0"/>
                                      <w:marTop w:val="0"/>
                                      <w:marBottom w:val="0"/>
                                      <w:divBdr>
                                        <w:top w:val="none" w:sz="0" w:space="0" w:color="auto"/>
                                        <w:left w:val="none" w:sz="0" w:space="0" w:color="auto"/>
                                        <w:bottom w:val="none" w:sz="0" w:space="0" w:color="auto"/>
                                        <w:right w:val="none" w:sz="0" w:space="0" w:color="auto"/>
                                      </w:divBdr>
                                    </w:div>
                                  </w:divsChild>
                                </w:div>
                                <w:div w:id="1224876646">
                                  <w:marLeft w:val="0"/>
                                  <w:marRight w:val="0"/>
                                  <w:marTop w:val="0"/>
                                  <w:marBottom w:val="0"/>
                                  <w:divBdr>
                                    <w:top w:val="none" w:sz="0" w:space="0" w:color="auto"/>
                                    <w:left w:val="none" w:sz="0" w:space="0" w:color="auto"/>
                                    <w:bottom w:val="none" w:sz="0" w:space="0" w:color="auto"/>
                                    <w:right w:val="none" w:sz="0" w:space="0" w:color="auto"/>
                                  </w:divBdr>
                                  <w:divsChild>
                                    <w:div w:id="33042697">
                                      <w:marLeft w:val="0"/>
                                      <w:marRight w:val="0"/>
                                      <w:marTop w:val="0"/>
                                      <w:marBottom w:val="0"/>
                                      <w:divBdr>
                                        <w:top w:val="none" w:sz="0" w:space="0" w:color="auto"/>
                                        <w:left w:val="none" w:sz="0" w:space="0" w:color="auto"/>
                                        <w:bottom w:val="none" w:sz="0" w:space="0" w:color="auto"/>
                                        <w:right w:val="none" w:sz="0" w:space="0" w:color="auto"/>
                                      </w:divBdr>
                                      <w:divsChild>
                                        <w:div w:id="2046978712">
                                          <w:marLeft w:val="0"/>
                                          <w:marRight w:val="0"/>
                                          <w:marTop w:val="0"/>
                                          <w:marBottom w:val="0"/>
                                          <w:divBdr>
                                            <w:top w:val="none" w:sz="0" w:space="0" w:color="auto"/>
                                            <w:left w:val="none" w:sz="0" w:space="0" w:color="auto"/>
                                            <w:bottom w:val="none" w:sz="0" w:space="0" w:color="auto"/>
                                            <w:right w:val="none" w:sz="0" w:space="0" w:color="auto"/>
                                          </w:divBdr>
                                          <w:divsChild>
                                            <w:div w:id="1347707554">
                                              <w:marLeft w:val="0"/>
                                              <w:marRight w:val="0"/>
                                              <w:marTop w:val="0"/>
                                              <w:marBottom w:val="0"/>
                                              <w:divBdr>
                                                <w:top w:val="none" w:sz="0" w:space="0" w:color="auto"/>
                                                <w:left w:val="none" w:sz="0" w:space="0" w:color="auto"/>
                                                <w:bottom w:val="none" w:sz="0" w:space="0" w:color="auto"/>
                                                <w:right w:val="none" w:sz="0" w:space="0" w:color="auto"/>
                                              </w:divBdr>
                                              <w:divsChild>
                                                <w:div w:id="1798067211">
                                                  <w:marLeft w:val="0"/>
                                                  <w:marRight w:val="0"/>
                                                  <w:marTop w:val="0"/>
                                                  <w:marBottom w:val="0"/>
                                                  <w:divBdr>
                                                    <w:top w:val="none" w:sz="0" w:space="0" w:color="auto"/>
                                                    <w:left w:val="none" w:sz="0" w:space="0" w:color="auto"/>
                                                    <w:bottom w:val="none" w:sz="0" w:space="0" w:color="auto"/>
                                                    <w:right w:val="none" w:sz="0" w:space="0" w:color="auto"/>
                                                  </w:divBdr>
                                                  <w:divsChild>
                                                    <w:div w:id="1617449268">
                                                      <w:marLeft w:val="0"/>
                                                      <w:marRight w:val="0"/>
                                                      <w:marTop w:val="0"/>
                                                      <w:marBottom w:val="0"/>
                                                      <w:divBdr>
                                                        <w:top w:val="none" w:sz="0" w:space="0" w:color="auto"/>
                                                        <w:left w:val="none" w:sz="0" w:space="0" w:color="auto"/>
                                                        <w:bottom w:val="none" w:sz="0" w:space="0" w:color="auto"/>
                                                        <w:right w:val="none" w:sz="0" w:space="0" w:color="auto"/>
                                                      </w:divBdr>
                                                      <w:divsChild>
                                                        <w:div w:id="250355493">
                                                          <w:marLeft w:val="0"/>
                                                          <w:marRight w:val="0"/>
                                                          <w:marTop w:val="0"/>
                                                          <w:marBottom w:val="0"/>
                                                          <w:divBdr>
                                                            <w:top w:val="none" w:sz="0" w:space="0" w:color="auto"/>
                                                            <w:left w:val="none" w:sz="0" w:space="0" w:color="auto"/>
                                                            <w:bottom w:val="none" w:sz="0" w:space="0" w:color="auto"/>
                                                            <w:right w:val="none" w:sz="0" w:space="0" w:color="auto"/>
                                                          </w:divBdr>
                                                          <w:divsChild>
                                                            <w:div w:id="1416824216">
                                                              <w:marLeft w:val="0"/>
                                                              <w:marRight w:val="0"/>
                                                              <w:marTop w:val="0"/>
                                                              <w:marBottom w:val="0"/>
                                                              <w:divBdr>
                                                                <w:top w:val="none" w:sz="0" w:space="0" w:color="auto"/>
                                                                <w:left w:val="none" w:sz="0" w:space="0" w:color="auto"/>
                                                                <w:bottom w:val="none" w:sz="0" w:space="0" w:color="auto"/>
                                                                <w:right w:val="none" w:sz="0" w:space="0" w:color="auto"/>
                                                              </w:divBdr>
                                                              <w:divsChild>
                                                                <w:div w:id="20885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6747500">
                                  <w:marLeft w:val="0"/>
                                  <w:marRight w:val="0"/>
                                  <w:marTop w:val="0"/>
                                  <w:marBottom w:val="0"/>
                                  <w:divBdr>
                                    <w:top w:val="none" w:sz="0" w:space="0" w:color="auto"/>
                                    <w:left w:val="none" w:sz="0" w:space="0" w:color="auto"/>
                                    <w:bottom w:val="none" w:sz="0" w:space="0" w:color="auto"/>
                                    <w:right w:val="none" w:sz="0" w:space="0" w:color="auto"/>
                                  </w:divBdr>
                                  <w:divsChild>
                                    <w:div w:id="1089080168">
                                      <w:marLeft w:val="0"/>
                                      <w:marRight w:val="0"/>
                                      <w:marTop w:val="0"/>
                                      <w:marBottom w:val="0"/>
                                      <w:divBdr>
                                        <w:top w:val="none" w:sz="0" w:space="0" w:color="auto"/>
                                        <w:left w:val="none" w:sz="0" w:space="0" w:color="auto"/>
                                        <w:bottom w:val="none" w:sz="0" w:space="0" w:color="auto"/>
                                        <w:right w:val="none" w:sz="0" w:space="0" w:color="auto"/>
                                      </w:divBdr>
                                      <w:divsChild>
                                        <w:div w:id="669986447">
                                          <w:marLeft w:val="0"/>
                                          <w:marRight w:val="0"/>
                                          <w:marTop w:val="0"/>
                                          <w:marBottom w:val="0"/>
                                          <w:divBdr>
                                            <w:top w:val="none" w:sz="0" w:space="0" w:color="auto"/>
                                            <w:left w:val="none" w:sz="0" w:space="0" w:color="auto"/>
                                            <w:bottom w:val="none" w:sz="0" w:space="0" w:color="auto"/>
                                            <w:right w:val="none" w:sz="0" w:space="0" w:color="auto"/>
                                          </w:divBdr>
                                          <w:divsChild>
                                            <w:div w:id="1014647848">
                                              <w:marLeft w:val="0"/>
                                              <w:marRight w:val="0"/>
                                              <w:marTop w:val="0"/>
                                              <w:marBottom w:val="0"/>
                                              <w:divBdr>
                                                <w:top w:val="none" w:sz="0" w:space="0" w:color="auto"/>
                                                <w:left w:val="none" w:sz="0" w:space="0" w:color="auto"/>
                                                <w:bottom w:val="none" w:sz="0" w:space="0" w:color="auto"/>
                                                <w:right w:val="none" w:sz="0" w:space="0" w:color="auto"/>
                                              </w:divBdr>
                                              <w:divsChild>
                                                <w:div w:id="750857547">
                                                  <w:marLeft w:val="0"/>
                                                  <w:marRight w:val="0"/>
                                                  <w:marTop w:val="0"/>
                                                  <w:marBottom w:val="0"/>
                                                  <w:divBdr>
                                                    <w:top w:val="none" w:sz="0" w:space="0" w:color="auto"/>
                                                    <w:left w:val="none" w:sz="0" w:space="0" w:color="auto"/>
                                                    <w:bottom w:val="none" w:sz="0" w:space="0" w:color="auto"/>
                                                    <w:right w:val="none" w:sz="0" w:space="0" w:color="auto"/>
                                                  </w:divBdr>
                                                  <w:divsChild>
                                                    <w:div w:id="57956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7041752">
          <w:marLeft w:val="0"/>
          <w:marRight w:val="0"/>
          <w:marTop w:val="0"/>
          <w:marBottom w:val="0"/>
          <w:divBdr>
            <w:top w:val="none" w:sz="0" w:space="0" w:color="auto"/>
            <w:left w:val="none" w:sz="0" w:space="0" w:color="auto"/>
            <w:bottom w:val="none" w:sz="0" w:space="0" w:color="auto"/>
            <w:right w:val="none" w:sz="0" w:space="0" w:color="auto"/>
          </w:divBdr>
          <w:divsChild>
            <w:div w:id="535196013">
              <w:marLeft w:val="0"/>
              <w:marRight w:val="0"/>
              <w:marTop w:val="0"/>
              <w:marBottom w:val="0"/>
              <w:divBdr>
                <w:top w:val="none" w:sz="0" w:space="0" w:color="auto"/>
                <w:left w:val="none" w:sz="0" w:space="0" w:color="auto"/>
                <w:bottom w:val="none" w:sz="0" w:space="0" w:color="auto"/>
                <w:right w:val="none" w:sz="0" w:space="0" w:color="auto"/>
              </w:divBdr>
              <w:divsChild>
                <w:div w:id="1027371931">
                  <w:marLeft w:val="0"/>
                  <w:marRight w:val="0"/>
                  <w:marTop w:val="0"/>
                  <w:marBottom w:val="0"/>
                  <w:divBdr>
                    <w:top w:val="none" w:sz="0" w:space="0" w:color="auto"/>
                    <w:left w:val="none" w:sz="0" w:space="0" w:color="auto"/>
                    <w:bottom w:val="none" w:sz="0" w:space="0" w:color="auto"/>
                    <w:right w:val="none" w:sz="0" w:space="0" w:color="auto"/>
                  </w:divBdr>
                  <w:divsChild>
                    <w:div w:id="916131415">
                      <w:marLeft w:val="0"/>
                      <w:marRight w:val="0"/>
                      <w:marTop w:val="0"/>
                      <w:marBottom w:val="0"/>
                      <w:divBdr>
                        <w:top w:val="none" w:sz="0" w:space="0" w:color="auto"/>
                        <w:left w:val="none" w:sz="0" w:space="0" w:color="auto"/>
                        <w:bottom w:val="none" w:sz="0" w:space="0" w:color="auto"/>
                        <w:right w:val="none" w:sz="0" w:space="0" w:color="auto"/>
                      </w:divBdr>
                      <w:divsChild>
                        <w:div w:id="1032457198">
                          <w:marLeft w:val="0"/>
                          <w:marRight w:val="0"/>
                          <w:marTop w:val="0"/>
                          <w:marBottom w:val="0"/>
                          <w:divBdr>
                            <w:top w:val="none" w:sz="0" w:space="0" w:color="auto"/>
                            <w:left w:val="none" w:sz="0" w:space="0" w:color="auto"/>
                            <w:bottom w:val="none" w:sz="0" w:space="0" w:color="auto"/>
                            <w:right w:val="none" w:sz="0" w:space="0" w:color="auto"/>
                          </w:divBdr>
                          <w:divsChild>
                            <w:div w:id="60103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99682">
              <w:marLeft w:val="0"/>
              <w:marRight w:val="0"/>
              <w:marTop w:val="0"/>
              <w:marBottom w:val="0"/>
              <w:divBdr>
                <w:top w:val="none" w:sz="0" w:space="0" w:color="auto"/>
                <w:left w:val="none" w:sz="0" w:space="0" w:color="auto"/>
                <w:bottom w:val="none" w:sz="0" w:space="0" w:color="auto"/>
                <w:right w:val="none" w:sz="0" w:space="0" w:color="auto"/>
              </w:divBdr>
              <w:divsChild>
                <w:div w:id="1354917554">
                  <w:marLeft w:val="0"/>
                  <w:marRight w:val="0"/>
                  <w:marTop w:val="0"/>
                  <w:marBottom w:val="0"/>
                  <w:divBdr>
                    <w:top w:val="none" w:sz="0" w:space="0" w:color="auto"/>
                    <w:left w:val="none" w:sz="0" w:space="0" w:color="auto"/>
                    <w:bottom w:val="none" w:sz="0" w:space="0" w:color="auto"/>
                    <w:right w:val="none" w:sz="0" w:space="0" w:color="auto"/>
                  </w:divBdr>
                  <w:divsChild>
                    <w:div w:id="1207907093">
                      <w:marLeft w:val="0"/>
                      <w:marRight w:val="0"/>
                      <w:marTop w:val="0"/>
                      <w:marBottom w:val="0"/>
                      <w:divBdr>
                        <w:top w:val="none" w:sz="0" w:space="0" w:color="auto"/>
                        <w:left w:val="none" w:sz="0" w:space="0" w:color="auto"/>
                        <w:bottom w:val="none" w:sz="0" w:space="0" w:color="auto"/>
                        <w:right w:val="none" w:sz="0" w:space="0" w:color="auto"/>
                      </w:divBdr>
                      <w:divsChild>
                        <w:div w:id="697269846">
                          <w:marLeft w:val="0"/>
                          <w:marRight w:val="0"/>
                          <w:marTop w:val="0"/>
                          <w:marBottom w:val="0"/>
                          <w:divBdr>
                            <w:top w:val="none" w:sz="0" w:space="0" w:color="auto"/>
                            <w:left w:val="none" w:sz="0" w:space="0" w:color="auto"/>
                            <w:bottom w:val="none" w:sz="0" w:space="0" w:color="auto"/>
                            <w:right w:val="none" w:sz="0" w:space="0" w:color="auto"/>
                          </w:divBdr>
                          <w:divsChild>
                            <w:div w:id="779178911">
                              <w:marLeft w:val="0"/>
                              <w:marRight w:val="0"/>
                              <w:marTop w:val="0"/>
                              <w:marBottom w:val="0"/>
                              <w:divBdr>
                                <w:top w:val="none" w:sz="0" w:space="0" w:color="auto"/>
                                <w:left w:val="none" w:sz="0" w:space="0" w:color="auto"/>
                                <w:bottom w:val="none" w:sz="0" w:space="0" w:color="auto"/>
                                <w:right w:val="none" w:sz="0" w:space="0" w:color="auto"/>
                              </w:divBdr>
                              <w:divsChild>
                                <w:div w:id="1041856521">
                                  <w:marLeft w:val="0"/>
                                  <w:marRight w:val="0"/>
                                  <w:marTop w:val="0"/>
                                  <w:marBottom w:val="0"/>
                                  <w:divBdr>
                                    <w:top w:val="none" w:sz="0" w:space="0" w:color="auto"/>
                                    <w:left w:val="none" w:sz="0" w:space="0" w:color="auto"/>
                                    <w:bottom w:val="none" w:sz="0" w:space="0" w:color="auto"/>
                                    <w:right w:val="none" w:sz="0" w:space="0" w:color="auto"/>
                                  </w:divBdr>
                                  <w:divsChild>
                                    <w:div w:id="111823175">
                                      <w:marLeft w:val="0"/>
                                      <w:marRight w:val="0"/>
                                      <w:marTop w:val="0"/>
                                      <w:marBottom w:val="0"/>
                                      <w:divBdr>
                                        <w:top w:val="none" w:sz="0" w:space="0" w:color="auto"/>
                                        <w:left w:val="none" w:sz="0" w:space="0" w:color="auto"/>
                                        <w:bottom w:val="none" w:sz="0" w:space="0" w:color="auto"/>
                                        <w:right w:val="none" w:sz="0" w:space="0" w:color="auto"/>
                                      </w:divBdr>
                                    </w:div>
                                  </w:divsChild>
                                </w:div>
                                <w:div w:id="1762409130">
                                  <w:marLeft w:val="0"/>
                                  <w:marRight w:val="0"/>
                                  <w:marTop w:val="0"/>
                                  <w:marBottom w:val="0"/>
                                  <w:divBdr>
                                    <w:top w:val="none" w:sz="0" w:space="0" w:color="auto"/>
                                    <w:left w:val="none" w:sz="0" w:space="0" w:color="auto"/>
                                    <w:bottom w:val="none" w:sz="0" w:space="0" w:color="auto"/>
                                    <w:right w:val="none" w:sz="0" w:space="0" w:color="auto"/>
                                  </w:divBdr>
                                  <w:divsChild>
                                    <w:div w:id="1025713638">
                                      <w:marLeft w:val="0"/>
                                      <w:marRight w:val="0"/>
                                      <w:marTop w:val="0"/>
                                      <w:marBottom w:val="0"/>
                                      <w:divBdr>
                                        <w:top w:val="none" w:sz="0" w:space="0" w:color="auto"/>
                                        <w:left w:val="none" w:sz="0" w:space="0" w:color="auto"/>
                                        <w:bottom w:val="none" w:sz="0" w:space="0" w:color="auto"/>
                                        <w:right w:val="none" w:sz="0" w:space="0" w:color="auto"/>
                                      </w:divBdr>
                                      <w:divsChild>
                                        <w:div w:id="2067557669">
                                          <w:marLeft w:val="0"/>
                                          <w:marRight w:val="0"/>
                                          <w:marTop w:val="0"/>
                                          <w:marBottom w:val="0"/>
                                          <w:divBdr>
                                            <w:top w:val="none" w:sz="0" w:space="0" w:color="auto"/>
                                            <w:left w:val="none" w:sz="0" w:space="0" w:color="auto"/>
                                            <w:bottom w:val="none" w:sz="0" w:space="0" w:color="auto"/>
                                            <w:right w:val="none" w:sz="0" w:space="0" w:color="auto"/>
                                          </w:divBdr>
                                          <w:divsChild>
                                            <w:div w:id="1684357671">
                                              <w:marLeft w:val="0"/>
                                              <w:marRight w:val="0"/>
                                              <w:marTop w:val="0"/>
                                              <w:marBottom w:val="0"/>
                                              <w:divBdr>
                                                <w:top w:val="none" w:sz="0" w:space="0" w:color="auto"/>
                                                <w:left w:val="none" w:sz="0" w:space="0" w:color="auto"/>
                                                <w:bottom w:val="none" w:sz="0" w:space="0" w:color="auto"/>
                                                <w:right w:val="none" w:sz="0" w:space="0" w:color="auto"/>
                                              </w:divBdr>
                                              <w:divsChild>
                                                <w:div w:id="866526854">
                                                  <w:marLeft w:val="0"/>
                                                  <w:marRight w:val="0"/>
                                                  <w:marTop w:val="0"/>
                                                  <w:marBottom w:val="0"/>
                                                  <w:divBdr>
                                                    <w:top w:val="none" w:sz="0" w:space="0" w:color="auto"/>
                                                    <w:left w:val="none" w:sz="0" w:space="0" w:color="auto"/>
                                                    <w:bottom w:val="none" w:sz="0" w:space="0" w:color="auto"/>
                                                    <w:right w:val="none" w:sz="0" w:space="0" w:color="auto"/>
                                                  </w:divBdr>
                                                  <w:divsChild>
                                                    <w:div w:id="1647541865">
                                                      <w:marLeft w:val="0"/>
                                                      <w:marRight w:val="0"/>
                                                      <w:marTop w:val="0"/>
                                                      <w:marBottom w:val="0"/>
                                                      <w:divBdr>
                                                        <w:top w:val="none" w:sz="0" w:space="0" w:color="auto"/>
                                                        <w:left w:val="none" w:sz="0" w:space="0" w:color="auto"/>
                                                        <w:bottom w:val="none" w:sz="0" w:space="0" w:color="auto"/>
                                                        <w:right w:val="none" w:sz="0" w:space="0" w:color="auto"/>
                                                      </w:divBdr>
                                                      <w:divsChild>
                                                        <w:div w:id="845436213">
                                                          <w:marLeft w:val="0"/>
                                                          <w:marRight w:val="0"/>
                                                          <w:marTop w:val="0"/>
                                                          <w:marBottom w:val="0"/>
                                                          <w:divBdr>
                                                            <w:top w:val="none" w:sz="0" w:space="0" w:color="auto"/>
                                                            <w:left w:val="none" w:sz="0" w:space="0" w:color="auto"/>
                                                            <w:bottom w:val="none" w:sz="0" w:space="0" w:color="auto"/>
                                                            <w:right w:val="none" w:sz="0" w:space="0" w:color="auto"/>
                                                          </w:divBdr>
                                                          <w:divsChild>
                                                            <w:div w:id="1089083238">
                                                              <w:marLeft w:val="0"/>
                                                              <w:marRight w:val="0"/>
                                                              <w:marTop w:val="0"/>
                                                              <w:marBottom w:val="0"/>
                                                              <w:divBdr>
                                                                <w:top w:val="none" w:sz="0" w:space="0" w:color="auto"/>
                                                                <w:left w:val="none" w:sz="0" w:space="0" w:color="auto"/>
                                                                <w:bottom w:val="none" w:sz="0" w:space="0" w:color="auto"/>
                                                                <w:right w:val="none" w:sz="0" w:space="0" w:color="auto"/>
                                                              </w:divBdr>
                                                              <w:divsChild>
                                                                <w:div w:id="27205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87022722">
      <w:bodyDiv w:val="1"/>
      <w:marLeft w:val="0"/>
      <w:marRight w:val="0"/>
      <w:marTop w:val="0"/>
      <w:marBottom w:val="0"/>
      <w:divBdr>
        <w:top w:val="none" w:sz="0" w:space="0" w:color="auto"/>
        <w:left w:val="none" w:sz="0" w:space="0" w:color="auto"/>
        <w:bottom w:val="none" w:sz="0" w:space="0" w:color="auto"/>
        <w:right w:val="none" w:sz="0" w:space="0" w:color="auto"/>
      </w:divBdr>
      <w:divsChild>
        <w:div w:id="67509119">
          <w:marLeft w:val="0"/>
          <w:marRight w:val="0"/>
          <w:marTop w:val="0"/>
          <w:marBottom w:val="0"/>
          <w:divBdr>
            <w:top w:val="none" w:sz="0" w:space="0" w:color="auto"/>
            <w:left w:val="none" w:sz="0" w:space="0" w:color="auto"/>
            <w:bottom w:val="none" w:sz="0" w:space="0" w:color="auto"/>
            <w:right w:val="none" w:sz="0" w:space="0" w:color="auto"/>
          </w:divBdr>
        </w:div>
        <w:div w:id="1593313282">
          <w:marLeft w:val="0"/>
          <w:marRight w:val="0"/>
          <w:marTop w:val="0"/>
          <w:marBottom w:val="0"/>
          <w:divBdr>
            <w:top w:val="none" w:sz="0" w:space="0" w:color="auto"/>
            <w:left w:val="none" w:sz="0" w:space="0" w:color="auto"/>
            <w:bottom w:val="none" w:sz="0" w:space="0" w:color="auto"/>
            <w:right w:val="none" w:sz="0" w:space="0" w:color="auto"/>
          </w:divBdr>
        </w:div>
        <w:div w:id="991716365">
          <w:marLeft w:val="0"/>
          <w:marRight w:val="0"/>
          <w:marTop w:val="0"/>
          <w:marBottom w:val="0"/>
          <w:divBdr>
            <w:top w:val="none" w:sz="0" w:space="0" w:color="auto"/>
            <w:left w:val="none" w:sz="0" w:space="0" w:color="auto"/>
            <w:bottom w:val="none" w:sz="0" w:space="0" w:color="auto"/>
            <w:right w:val="none" w:sz="0" w:space="0" w:color="auto"/>
          </w:divBdr>
        </w:div>
        <w:div w:id="1680346990">
          <w:marLeft w:val="0"/>
          <w:marRight w:val="0"/>
          <w:marTop w:val="0"/>
          <w:marBottom w:val="0"/>
          <w:divBdr>
            <w:top w:val="none" w:sz="0" w:space="0" w:color="auto"/>
            <w:left w:val="none" w:sz="0" w:space="0" w:color="auto"/>
            <w:bottom w:val="none" w:sz="0" w:space="0" w:color="auto"/>
            <w:right w:val="none" w:sz="0" w:space="0" w:color="auto"/>
          </w:divBdr>
        </w:div>
        <w:div w:id="292947644">
          <w:marLeft w:val="0"/>
          <w:marRight w:val="0"/>
          <w:marTop w:val="0"/>
          <w:marBottom w:val="0"/>
          <w:divBdr>
            <w:top w:val="none" w:sz="0" w:space="0" w:color="auto"/>
            <w:left w:val="none" w:sz="0" w:space="0" w:color="auto"/>
            <w:bottom w:val="none" w:sz="0" w:space="0" w:color="auto"/>
            <w:right w:val="none" w:sz="0" w:space="0" w:color="auto"/>
          </w:divBdr>
        </w:div>
        <w:div w:id="1825856751">
          <w:marLeft w:val="0"/>
          <w:marRight w:val="0"/>
          <w:marTop w:val="0"/>
          <w:marBottom w:val="0"/>
          <w:divBdr>
            <w:top w:val="none" w:sz="0" w:space="0" w:color="auto"/>
            <w:left w:val="none" w:sz="0" w:space="0" w:color="auto"/>
            <w:bottom w:val="none" w:sz="0" w:space="0" w:color="auto"/>
            <w:right w:val="none" w:sz="0" w:space="0" w:color="auto"/>
          </w:divBdr>
        </w:div>
        <w:div w:id="1451894190">
          <w:marLeft w:val="0"/>
          <w:marRight w:val="0"/>
          <w:marTop w:val="0"/>
          <w:marBottom w:val="0"/>
          <w:divBdr>
            <w:top w:val="none" w:sz="0" w:space="0" w:color="auto"/>
            <w:left w:val="none" w:sz="0" w:space="0" w:color="auto"/>
            <w:bottom w:val="none" w:sz="0" w:space="0" w:color="auto"/>
            <w:right w:val="none" w:sz="0" w:space="0" w:color="auto"/>
          </w:divBdr>
        </w:div>
        <w:div w:id="544564153">
          <w:marLeft w:val="0"/>
          <w:marRight w:val="0"/>
          <w:marTop w:val="0"/>
          <w:marBottom w:val="0"/>
          <w:divBdr>
            <w:top w:val="none" w:sz="0" w:space="0" w:color="auto"/>
            <w:left w:val="none" w:sz="0" w:space="0" w:color="auto"/>
            <w:bottom w:val="none" w:sz="0" w:space="0" w:color="auto"/>
            <w:right w:val="none" w:sz="0" w:space="0" w:color="auto"/>
          </w:divBdr>
        </w:div>
        <w:div w:id="1430545662">
          <w:marLeft w:val="0"/>
          <w:marRight w:val="0"/>
          <w:marTop w:val="0"/>
          <w:marBottom w:val="0"/>
          <w:divBdr>
            <w:top w:val="none" w:sz="0" w:space="0" w:color="auto"/>
            <w:left w:val="none" w:sz="0" w:space="0" w:color="auto"/>
            <w:bottom w:val="none" w:sz="0" w:space="0" w:color="auto"/>
            <w:right w:val="none" w:sz="0" w:space="0" w:color="auto"/>
          </w:divBdr>
        </w:div>
        <w:div w:id="41835241">
          <w:marLeft w:val="0"/>
          <w:marRight w:val="0"/>
          <w:marTop w:val="0"/>
          <w:marBottom w:val="0"/>
          <w:divBdr>
            <w:top w:val="none" w:sz="0" w:space="0" w:color="auto"/>
            <w:left w:val="none" w:sz="0" w:space="0" w:color="auto"/>
            <w:bottom w:val="none" w:sz="0" w:space="0" w:color="auto"/>
            <w:right w:val="none" w:sz="0" w:space="0" w:color="auto"/>
          </w:divBdr>
        </w:div>
        <w:div w:id="906770416">
          <w:marLeft w:val="0"/>
          <w:marRight w:val="0"/>
          <w:marTop w:val="0"/>
          <w:marBottom w:val="0"/>
          <w:divBdr>
            <w:top w:val="none" w:sz="0" w:space="0" w:color="auto"/>
            <w:left w:val="none" w:sz="0" w:space="0" w:color="auto"/>
            <w:bottom w:val="none" w:sz="0" w:space="0" w:color="auto"/>
            <w:right w:val="none" w:sz="0" w:space="0" w:color="auto"/>
          </w:divBdr>
        </w:div>
        <w:div w:id="44304450">
          <w:marLeft w:val="0"/>
          <w:marRight w:val="0"/>
          <w:marTop w:val="0"/>
          <w:marBottom w:val="0"/>
          <w:divBdr>
            <w:top w:val="none" w:sz="0" w:space="0" w:color="auto"/>
            <w:left w:val="none" w:sz="0" w:space="0" w:color="auto"/>
            <w:bottom w:val="none" w:sz="0" w:space="0" w:color="auto"/>
            <w:right w:val="none" w:sz="0" w:space="0" w:color="auto"/>
          </w:divBdr>
        </w:div>
        <w:div w:id="1574117416">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1589650">
      <w:bodyDiv w:val="1"/>
      <w:marLeft w:val="0"/>
      <w:marRight w:val="0"/>
      <w:marTop w:val="0"/>
      <w:marBottom w:val="0"/>
      <w:divBdr>
        <w:top w:val="none" w:sz="0" w:space="0" w:color="auto"/>
        <w:left w:val="none" w:sz="0" w:space="0" w:color="auto"/>
        <w:bottom w:val="none" w:sz="0" w:space="0" w:color="auto"/>
        <w:right w:val="none" w:sz="0" w:space="0" w:color="auto"/>
      </w:divBdr>
    </w:div>
    <w:div w:id="706099688">
      <w:bodyDiv w:val="1"/>
      <w:marLeft w:val="0"/>
      <w:marRight w:val="0"/>
      <w:marTop w:val="0"/>
      <w:marBottom w:val="0"/>
      <w:divBdr>
        <w:top w:val="none" w:sz="0" w:space="0" w:color="auto"/>
        <w:left w:val="none" w:sz="0" w:space="0" w:color="auto"/>
        <w:bottom w:val="none" w:sz="0" w:space="0" w:color="auto"/>
        <w:right w:val="none" w:sz="0" w:space="0" w:color="auto"/>
      </w:divBdr>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2271510">
      <w:bodyDiv w:val="1"/>
      <w:marLeft w:val="0"/>
      <w:marRight w:val="0"/>
      <w:marTop w:val="0"/>
      <w:marBottom w:val="0"/>
      <w:divBdr>
        <w:top w:val="none" w:sz="0" w:space="0" w:color="auto"/>
        <w:left w:val="none" w:sz="0" w:space="0" w:color="auto"/>
        <w:bottom w:val="none" w:sz="0" w:space="0" w:color="auto"/>
        <w:right w:val="none" w:sz="0" w:space="0" w:color="auto"/>
      </w:divBdr>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451010">
      <w:bodyDiv w:val="1"/>
      <w:marLeft w:val="0"/>
      <w:marRight w:val="0"/>
      <w:marTop w:val="0"/>
      <w:marBottom w:val="0"/>
      <w:divBdr>
        <w:top w:val="none" w:sz="0" w:space="0" w:color="auto"/>
        <w:left w:val="none" w:sz="0" w:space="0" w:color="auto"/>
        <w:bottom w:val="none" w:sz="0" w:space="0" w:color="auto"/>
        <w:right w:val="none" w:sz="0" w:space="0" w:color="auto"/>
      </w:divBdr>
      <w:divsChild>
        <w:div w:id="314801405">
          <w:marLeft w:val="0"/>
          <w:marRight w:val="0"/>
          <w:marTop w:val="0"/>
          <w:marBottom w:val="0"/>
          <w:divBdr>
            <w:top w:val="none" w:sz="0" w:space="0" w:color="auto"/>
            <w:left w:val="none" w:sz="0" w:space="0" w:color="auto"/>
            <w:bottom w:val="none" w:sz="0" w:space="0" w:color="auto"/>
            <w:right w:val="none" w:sz="0" w:space="0" w:color="auto"/>
          </w:divBdr>
        </w:div>
        <w:div w:id="848056650">
          <w:marLeft w:val="0"/>
          <w:marRight w:val="0"/>
          <w:marTop w:val="0"/>
          <w:marBottom w:val="0"/>
          <w:divBdr>
            <w:top w:val="none" w:sz="0" w:space="0" w:color="auto"/>
            <w:left w:val="none" w:sz="0" w:space="0" w:color="auto"/>
            <w:bottom w:val="none" w:sz="0" w:space="0" w:color="auto"/>
            <w:right w:val="none" w:sz="0" w:space="0" w:color="auto"/>
          </w:divBdr>
        </w:div>
      </w:divsChild>
    </w:div>
    <w:div w:id="743644598">
      <w:bodyDiv w:val="1"/>
      <w:marLeft w:val="0"/>
      <w:marRight w:val="0"/>
      <w:marTop w:val="0"/>
      <w:marBottom w:val="0"/>
      <w:divBdr>
        <w:top w:val="none" w:sz="0" w:space="0" w:color="auto"/>
        <w:left w:val="none" w:sz="0" w:space="0" w:color="auto"/>
        <w:bottom w:val="none" w:sz="0" w:space="0" w:color="auto"/>
        <w:right w:val="none" w:sz="0" w:space="0" w:color="auto"/>
      </w:divBdr>
    </w:div>
    <w:div w:id="753933754">
      <w:bodyDiv w:val="1"/>
      <w:marLeft w:val="0"/>
      <w:marRight w:val="0"/>
      <w:marTop w:val="0"/>
      <w:marBottom w:val="0"/>
      <w:divBdr>
        <w:top w:val="none" w:sz="0" w:space="0" w:color="auto"/>
        <w:left w:val="none" w:sz="0" w:space="0" w:color="auto"/>
        <w:bottom w:val="none" w:sz="0" w:space="0" w:color="auto"/>
        <w:right w:val="none" w:sz="0" w:space="0" w:color="auto"/>
      </w:divBdr>
      <w:divsChild>
        <w:div w:id="1833645803">
          <w:marLeft w:val="0"/>
          <w:marRight w:val="0"/>
          <w:marTop w:val="0"/>
          <w:marBottom w:val="0"/>
          <w:divBdr>
            <w:top w:val="none" w:sz="0" w:space="0" w:color="auto"/>
            <w:left w:val="none" w:sz="0" w:space="0" w:color="auto"/>
            <w:bottom w:val="none" w:sz="0" w:space="0" w:color="auto"/>
            <w:right w:val="none" w:sz="0" w:space="0" w:color="auto"/>
          </w:divBdr>
          <w:divsChild>
            <w:div w:id="214852364">
              <w:marLeft w:val="0"/>
              <w:marRight w:val="0"/>
              <w:marTop w:val="0"/>
              <w:marBottom w:val="0"/>
              <w:divBdr>
                <w:top w:val="none" w:sz="0" w:space="0" w:color="auto"/>
                <w:left w:val="none" w:sz="0" w:space="0" w:color="auto"/>
                <w:bottom w:val="none" w:sz="0" w:space="0" w:color="auto"/>
                <w:right w:val="none" w:sz="0" w:space="0" w:color="auto"/>
              </w:divBdr>
              <w:divsChild>
                <w:div w:id="396901357">
                  <w:marLeft w:val="0"/>
                  <w:marRight w:val="0"/>
                  <w:marTop w:val="0"/>
                  <w:marBottom w:val="0"/>
                  <w:divBdr>
                    <w:top w:val="none" w:sz="0" w:space="0" w:color="auto"/>
                    <w:left w:val="none" w:sz="0" w:space="0" w:color="auto"/>
                    <w:bottom w:val="none" w:sz="0" w:space="0" w:color="auto"/>
                    <w:right w:val="none" w:sz="0" w:space="0" w:color="auto"/>
                  </w:divBdr>
                  <w:divsChild>
                    <w:div w:id="1960867939">
                      <w:marLeft w:val="0"/>
                      <w:marRight w:val="0"/>
                      <w:marTop w:val="0"/>
                      <w:marBottom w:val="0"/>
                      <w:divBdr>
                        <w:top w:val="none" w:sz="0" w:space="0" w:color="auto"/>
                        <w:left w:val="none" w:sz="0" w:space="0" w:color="auto"/>
                        <w:bottom w:val="none" w:sz="0" w:space="0" w:color="auto"/>
                        <w:right w:val="none" w:sz="0" w:space="0" w:color="auto"/>
                      </w:divBdr>
                      <w:divsChild>
                        <w:div w:id="986588913">
                          <w:marLeft w:val="0"/>
                          <w:marRight w:val="0"/>
                          <w:marTop w:val="0"/>
                          <w:marBottom w:val="0"/>
                          <w:divBdr>
                            <w:top w:val="none" w:sz="0" w:space="0" w:color="auto"/>
                            <w:left w:val="none" w:sz="0" w:space="0" w:color="auto"/>
                            <w:bottom w:val="none" w:sz="0" w:space="0" w:color="auto"/>
                            <w:right w:val="none" w:sz="0" w:space="0" w:color="auto"/>
                          </w:divBdr>
                          <w:divsChild>
                            <w:div w:id="1652908984">
                              <w:marLeft w:val="0"/>
                              <w:marRight w:val="0"/>
                              <w:marTop w:val="0"/>
                              <w:marBottom w:val="0"/>
                              <w:divBdr>
                                <w:top w:val="none" w:sz="0" w:space="0" w:color="auto"/>
                                <w:left w:val="none" w:sz="0" w:space="0" w:color="auto"/>
                                <w:bottom w:val="none" w:sz="0" w:space="0" w:color="auto"/>
                                <w:right w:val="none" w:sz="0" w:space="0" w:color="auto"/>
                              </w:divBdr>
                              <w:divsChild>
                                <w:div w:id="1942372155">
                                  <w:marLeft w:val="0"/>
                                  <w:marRight w:val="0"/>
                                  <w:marTop w:val="0"/>
                                  <w:marBottom w:val="0"/>
                                  <w:divBdr>
                                    <w:top w:val="none" w:sz="0" w:space="0" w:color="auto"/>
                                    <w:left w:val="none" w:sz="0" w:space="0" w:color="auto"/>
                                    <w:bottom w:val="none" w:sz="0" w:space="0" w:color="auto"/>
                                    <w:right w:val="none" w:sz="0" w:space="0" w:color="auto"/>
                                  </w:divBdr>
                                  <w:divsChild>
                                    <w:div w:id="1272782196">
                                      <w:marLeft w:val="0"/>
                                      <w:marRight w:val="0"/>
                                      <w:marTop w:val="0"/>
                                      <w:marBottom w:val="0"/>
                                      <w:divBdr>
                                        <w:top w:val="none" w:sz="0" w:space="0" w:color="auto"/>
                                        <w:left w:val="none" w:sz="0" w:space="0" w:color="auto"/>
                                        <w:bottom w:val="none" w:sz="0" w:space="0" w:color="auto"/>
                                        <w:right w:val="none" w:sz="0" w:space="0" w:color="auto"/>
                                      </w:divBdr>
                                      <w:divsChild>
                                        <w:div w:id="139061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655475">
          <w:marLeft w:val="0"/>
          <w:marRight w:val="0"/>
          <w:marTop w:val="0"/>
          <w:marBottom w:val="0"/>
          <w:divBdr>
            <w:top w:val="none" w:sz="0" w:space="0" w:color="auto"/>
            <w:left w:val="none" w:sz="0" w:space="0" w:color="auto"/>
            <w:bottom w:val="none" w:sz="0" w:space="0" w:color="auto"/>
            <w:right w:val="none" w:sz="0" w:space="0" w:color="auto"/>
          </w:divBdr>
          <w:divsChild>
            <w:div w:id="1766027659">
              <w:marLeft w:val="0"/>
              <w:marRight w:val="0"/>
              <w:marTop w:val="0"/>
              <w:marBottom w:val="0"/>
              <w:divBdr>
                <w:top w:val="none" w:sz="0" w:space="0" w:color="auto"/>
                <w:left w:val="none" w:sz="0" w:space="0" w:color="auto"/>
                <w:bottom w:val="none" w:sz="0" w:space="0" w:color="auto"/>
                <w:right w:val="none" w:sz="0" w:space="0" w:color="auto"/>
              </w:divBdr>
            </w:div>
            <w:div w:id="193156901">
              <w:marLeft w:val="0"/>
              <w:marRight w:val="0"/>
              <w:marTop w:val="0"/>
              <w:marBottom w:val="0"/>
              <w:divBdr>
                <w:top w:val="none" w:sz="0" w:space="0" w:color="auto"/>
                <w:left w:val="none" w:sz="0" w:space="0" w:color="auto"/>
                <w:bottom w:val="none" w:sz="0" w:space="0" w:color="auto"/>
                <w:right w:val="none" w:sz="0" w:space="0" w:color="auto"/>
              </w:divBdr>
              <w:divsChild>
                <w:div w:id="1232159839">
                  <w:marLeft w:val="0"/>
                  <w:marRight w:val="0"/>
                  <w:marTop w:val="0"/>
                  <w:marBottom w:val="0"/>
                  <w:divBdr>
                    <w:top w:val="none" w:sz="0" w:space="0" w:color="auto"/>
                    <w:left w:val="none" w:sz="0" w:space="0" w:color="auto"/>
                    <w:bottom w:val="none" w:sz="0" w:space="0" w:color="auto"/>
                    <w:right w:val="none" w:sz="0" w:space="0" w:color="auto"/>
                  </w:divBdr>
                  <w:divsChild>
                    <w:div w:id="153298281">
                      <w:marLeft w:val="0"/>
                      <w:marRight w:val="0"/>
                      <w:marTop w:val="0"/>
                      <w:marBottom w:val="0"/>
                      <w:divBdr>
                        <w:top w:val="none" w:sz="0" w:space="0" w:color="auto"/>
                        <w:left w:val="none" w:sz="0" w:space="0" w:color="auto"/>
                        <w:bottom w:val="none" w:sz="0" w:space="0" w:color="auto"/>
                        <w:right w:val="none" w:sz="0" w:space="0" w:color="auto"/>
                      </w:divBdr>
                      <w:divsChild>
                        <w:div w:id="920329061">
                          <w:marLeft w:val="0"/>
                          <w:marRight w:val="0"/>
                          <w:marTop w:val="0"/>
                          <w:marBottom w:val="0"/>
                          <w:divBdr>
                            <w:top w:val="none" w:sz="0" w:space="0" w:color="auto"/>
                            <w:left w:val="none" w:sz="0" w:space="0" w:color="auto"/>
                            <w:bottom w:val="none" w:sz="0" w:space="0" w:color="auto"/>
                            <w:right w:val="none" w:sz="0" w:space="0" w:color="auto"/>
                          </w:divBdr>
                          <w:divsChild>
                            <w:div w:id="32867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9018">
              <w:marLeft w:val="0"/>
              <w:marRight w:val="0"/>
              <w:marTop w:val="0"/>
              <w:marBottom w:val="0"/>
              <w:divBdr>
                <w:top w:val="none" w:sz="0" w:space="0" w:color="auto"/>
                <w:left w:val="none" w:sz="0" w:space="0" w:color="auto"/>
                <w:bottom w:val="none" w:sz="0" w:space="0" w:color="auto"/>
                <w:right w:val="none" w:sz="0" w:space="0" w:color="auto"/>
              </w:divBdr>
              <w:divsChild>
                <w:div w:id="1013537692">
                  <w:marLeft w:val="0"/>
                  <w:marRight w:val="0"/>
                  <w:marTop w:val="0"/>
                  <w:marBottom w:val="0"/>
                  <w:divBdr>
                    <w:top w:val="none" w:sz="0" w:space="0" w:color="auto"/>
                    <w:left w:val="none" w:sz="0" w:space="0" w:color="auto"/>
                    <w:bottom w:val="none" w:sz="0" w:space="0" w:color="auto"/>
                    <w:right w:val="none" w:sz="0" w:space="0" w:color="auto"/>
                  </w:divBdr>
                  <w:divsChild>
                    <w:div w:id="231308215">
                      <w:marLeft w:val="0"/>
                      <w:marRight w:val="0"/>
                      <w:marTop w:val="0"/>
                      <w:marBottom w:val="0"/>
                      <w:divBdr>
                        <w:top w:val="none" w:sz="0" w:space="0" w:color="auto"/>
                        <w:left w:val="none" w:sz="0" w:space="0" w:color="auto"/>
                        <w:bottom w:val="none" w:sz="0" w:space="0" w:color="auto"/>
                        <w:right w:val="none" w:sz="0" w:space="0" w:color="auto"/>
                      </w:divBdr>
                      <w:divsChild>
                        <w:div w:id="1485967395">
                          <w:marLeft w:val="0"/>
                          <w:marRight w:val="0"/>
                          <w:marTop w:val="0"/>
                          <w:marBottom w:val="0"/>
                          <w:divBdr>
                            <w:top w:val="none" w:sz="0" w:space="0" w:color="auto"/>
                            <w:left w:val="none" w:sz="0" w:space="0" w:color="auto"/>
                            <w:bottom w:val="none" w:sz="0" w:space="0" w:color="auto"/>
                            <w:right w:val="none" w:sz="0" w:space="0" w:color="auto"/>
                          </w:divBdr>
                          <w:divsChild>
                            <w:div w:id="722289734">
                              <w:marLeft w:val="0"/>
                              <w:marRight w:val="0"/>
                              <w:marTop w:val="0"/>
                              <w:marBottom w:val="0"/>
                              <w:divBdr>
                                <w:top w:val="none" w:sz="0" w:space="0" w:color="auto"/>
                                <w:left w:val="none" w:sz="0" w:space="0" w:color="auto"/>
                                <w:bottom w:val="none" w:sz="0" w:space="0" w:color="auto"/>
                                <w:right w:val="none" w:sz="0" w:space="0" w:color="auto"/>
                              </w:divBdr>
                              <w:divsChild>
                                <w:div w:id="1525441611">
                                  <w:marLeft w:val="0"/>
                                  <w:marRight w:val="0"/>
                                  <w:marTop w:val="0"/>
                                  <w:marBottom w:val="0"/>
                                  <w:divBdr>
                                    <w:top w:val="none" w:sz="0" w:space="0" w:color="auto"/>
                                    <w:left w:val="none" w:sz="0" w:space="0" w:color="auto"/>
                                    <w:bottom w:val="none" w:sz="0" w:space="0" w:color="auto"/>
                                    <w:right w:val="none" w:sz="0" w:space="0" w:color="auto"/>
                                  </w:divBdr>
                                  <w:divsChild>
                                    <w:div w:id="1059092761">
                                      <w:marLeft w:val="0"/>
                                      <w:marRight w:val="0"/>
                                      <w:marTop w:val="0"/>
                                      <w:marBottom w:val="0"/>
                                      <w:divBdr>
                                        <w:top w:val="none" w:sz="0" w:space="0" w:color="auto"/>
                                        <w:left w:val="none" w:sz="0" w:space="0" w:color="auto"/>
                                        <w:bottom w:val="none" w:sz="0" w:space="0" w:color="auto"/>
                                        <w:right w:val="none" w:sz="0" w:space="0" w:color="auto"/>
                                      </w:divBdr>
                                    </w:div>
                                  </w:divsChild>
                                </w:div>
                                <w:div w:id="272640813">
                                  <w:marLeft w:val="0"/>
                                  <w:marRight w:val="0"/>
                                  <w:marTop w:val="0"/>
                                  <w:marBottom w:val="0"/>
                                  <w:divBdr>
                                    <w:top w:val="none" w:sz="0" w:space="0" w:color="auto"/>
                                    <w:left w:val="none" w:sz="0" w:space="0" w:color="auto"/>
                                    <w:bottom w:val="none" w:sz="0" w:space="0" w:color="auto"/>
                                    <w:right w:val="none" w:sz="0" w:space="0" w:color="auto"/>
                                  </w:divBdr>
                                  <w:divsChild>
                                    <w:div w:id="1221788816">
                                      <w:marLeft w:val="0"/>
                                      <w:marRight w:val="0"/>
                                      <w:marTop w:val="0"/>
                                      <w:marBottom w:val="0"/>
                                      <w:divBdr>
                                        <w:top w:val="none" w:sz="0" w:space="0" w:color="auto"/>
                                        <w:left w:val="none" w:sz="0" w:space="0" w:color="auto"/>
                                        <w:bottom w:val="none" w:sz="0" w:space="0" w:color="auto"/>
                                        <w:right w:val="none" w:sz="0" w:space="0" w:color="auto"/>
                                      </w:divBdr>
                                      <w:divsChild>
                                        <w:div w:id="1780565205">
                                          <w:marLeft w:val="0"/>
                                          <w:marRight w:val="0"/>
                                          <w:marTop w:val="0"/>
                                          <w:marBottom w:val="0"/>
                                          <w:divBdr>
                                            <w:top w:val="none" w:sz="0" w:space="0" w:color="auto"/>
                                            <w:left w:val="none" w:sz="0" w:space="0" w:color="auto"/>
                                            <w:bottom w:val="none" w:sz="0" w:space="0" w:color="auto"/>
                                            <w:right w:val="none" w:sz="0" w:space="0" w:color="auto"/>
                                          </w:divBdr>
                                          <w:divsChild>
                                            <w:div w:id="1311327283">
                                              <w:marLeft w:val="0"/>
                                              <w:marRight w:val="0"/>
                                              <w:marTop w:val="0"/>
                                              <w:marBottom w:val="0"/>
                                              <w:divBdr>
                                                <w:top w:val="none" w:sz="0" w:space="0" w:color="auto"/>
                                                <w:left w:val="none" w:sz="0" w:space="0" w:color="auto"/>
                                                <w:bottom w:val="none" w:sz="0" w:space="0" w:color="auto"/>
                                                <w:right w:val="none" w:sz="0" w:space="0" w:color="auto"/>
                                              </w:divBdr>
                                              <w:divsChild>
                                                <w:div w:id="1549535094">
                                                  <w:marLeft w:val="0"/>
                                                  <w:marRight w:val="0"/>
                                                  <w:marTop w:val="0"/>
                                                  <w:marBottom w:val="0"/>
                                                  <w:divBdr>
                                                    <w:top w:val="none" w:sz="0" w:space="0" w:color="auto"/>
                                                    <w:left w:val="none" w:sz="0" w:space="0" w:color="auto"/>
                                                    <w:bottom w:val="none" w:sz="0" w:space="0" w:color="auto"/>
                                                    <w:right w:val="none" w:sz="0" w:space="0" w:color="auto"/>
                                                  </w:divBdr>
                                                  <w:divsChild>
                                                    <w:div w:id="1940523191">
                                                      <w:marLeft w:val="0"/>
                                                      <w:marRight w:val="0"/>
                                                      <w:marTop w:val="0"/>
                                                      <w:marBottom w:val="0"/>
                                                      <w:divBdr>
                                                        <w:top w:val="none" w:sz="0" w:space="0" w:color="auto"/>
                                                        <w:left w:val="none" w:sz="0" w:space="0" w:color="auto"/>
                                                        <w:bottom w:val="none" w:sz="0" w:space="0" w:color="auto"/>
                                                        <w:right w:val="none" w:sz="0" w:space="0" w:color="auto"/>
                                                      </w:divBdr>
                                                      <w:divsChild>
                                                        <w:div w:id="1298687520">
                                                          <w:marLeft w:val="0"/>
                                                          <w:marRight w:val="0"/>
                                                          <w:marTop w:val="0"/>
                                                          <w:marBottom w:val="0"/>
                                                          <w:divBdr>
                                                            <w:top w:val="none" w:sz="0" w:space="0" w:color="auto"/>
                                                            <w:left w:val="none" w:sz="0" w:space="0" w:color="auto"/>
                                                            <w:bottom w:val="none" w:sz="0" w:space="0" w:color="auto"/>
                                                            <w:right w:val="none" w:sz="0" w:space="0" w:color="auto"/>
                                                          </w:divBdr>
                                                          <w:divsChild>
                                                            <w:div w:id="786657303">
                                                              <w:marLeft w:val="0"/>
                                                              <w:marRight w:val="0"/>
                                                              <w:marTop w:val="0"/>
                                                              <w:marBottom w:val="0"/>
                                                              <w:divBdr>
                                                                <w:top w:val="none" w:sz="0" w:space="0" w:color="auto"/>
                                                                <w:left w:val="none" w:sz="0" w:space="0" w:color="auto"/>
                                                                <w:bottom w:val="none" w:sz="0" w:space="0" w:color="auto"/>
                                                                <w:right w:val="none" w:sz="0" w:space="0" w:color="auto"/>
                                                              </w:divBdr>
                                                              <w:divsChild>
                                                                <w:div w:id="10413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547941">
                                  <w:marLeft w:val="0"/>
                                  <w:marRight w:val="0"/>
                                  <w:marTop w:val="0"/>
                                  <w:marBottom w:val="0"/>
                                  <w:divBdr>
                                    <w:top w:val="none" w:sz="0" w:space="0" w:color="auto"/>
                                    <w:left w:val="none" w:sz="0" w:space="0" w:color="auto"/>
                                    <w:bottom w:val="none" w:sz="0" w:space="0" w:color="auto"/>
                                    <w:right w:val="none" w:sz="0" w:space="0" w:color="auto"/>
                                  </w:divBdr>
                                  <w:divsChild>
                                    <w:div w:id="2143495513">
                                      <w:marLeft w:val="0"/>
                                      <w:marRight w:val="0"/>
                                      <w:marTop w:val="0"/>
                                      <w:marBottom w:val="0"/>
                                      <w:divBdr>
                                        <w:top w:val="none" w:sz="0" w:space="0" w:color="auto"/>
                                        <w:left w:val="none" w:sz="0" w:space="0" w:color="auto"/>
                                        <w:bottom w:val="none" w:sz="0" w:space="0" w:color="auto"/>
                                        <w:right w:val="none" w:sz="0" w:space="0" w:color="auto"/>
                                      </w:divBdr>
                                      <w:divsChild>
                                        <w:div w:id="2120442630">
                                          <w:marLeft w:val="0"/>
                                          <w:marRight w:val="0"/>
                                          <w:marTop w:val="0"/>
                                          <w:marBottom w:val="0"/>
                                          <w:divBdr>
                                            <w:top w:val="none" w:sz="0" w:space="0" w:color="auto"/>
                                            <w:left w:val="none" w:sz="0" w:space="0" w:color="auto"/>
                                            <w:bottom w:val="none" w:sz="0" w:space="0" w:color="auto"/>
                                            <w:right w:val="none" w:sz="0" w:space="0" w:color="auto"/>
                                          </w:divBdr>
                                          <w:divsChild>
                                            <w:div w:id="1423183146">
                                              <w:marLeft w:val="0"/>
                                              <w:marRight w:val="0"/>
                                              <w:marTop w:val="0"/>
                                              <w:marBottom w:val="0"/>
                                              <w:divBdr>
                                                <w:top w:val="none" w:sz="0" w:space="0" w:color="auto"/>
                                                <w:left w:val="none" w:sz="0" w:space="0" w:color="auto"/>
                                                <w:bottom w:val="none" w:sz="0" w:space="0" w:color="auto"/>
                                                <w:right w:val="none" w:sz="0" w:space="0" w:color="auto"/>
                                              </w:divBdr>
                                              <w:divsChild>
                                                <w:div w:id="1330671296">
                                                  <w:marLeft w:val="0"/>
                                                  <w:marRight w:val="0"/>
                                                  <w:marTop w:val="0"/>
                                                  <w:marBottom w:val="0"/>
                                                  <w:divBdr>
                                                    <w:top w:val="none" w:sz="0" w:space="0" w:color="auto"/>
                                                    <w:left w:val="none" w:sz="0" w:space="0" w:color="auto"/>
                                                    <w:bottom w:val="none" w:sz="0" w:space="0" w:color="auto"/>
                                                    <w:right w:val="none" w:sz="0" w:space="0" w:color="auto"/>
                                                  </w:divBdr>
                                                  <w:divsChild>
                                                    <w:div w:id="17424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956188">
          <w:marLeft w:val="0"/>
          <w:marRight w:val="0"/>
          <w:marTop w:val="0"/>
          <w:marBottom w:val="0"/>
          <w:divBdr>
            <w:top w:val="none" w:sz="0" w:space="0" w:color="auto"/>
            <w:left w:val="none" w:sz="0" w:space="0" w:color="auto"/>
            <w:bottom w:val="none" w:sz="0" w:space="0" w:color="auto"/>
            <w:right w:val="none" w:sz="0" w:space="0" w:color="auto"/>
          </w:divBdr>
          <w:divsChild>
            <w:div w:id="169222544">
              <w:marLeft w:val="0"/>
              <w:marRight w:val="0"/>
              <w:marTop w:val="0"/>
              <w:marBottom w:val="0"/>
              <w:divBdr>
                <w:top w:val="none" w:sz="0" w:space="0" w:color="auto"/>
                <w:left w:val="none" w:sz="0" w:space="0" w:color="auto"/>
                <w:bottom w:val="none" w:sz="0" w:space="0" w:color="auto"/>
                <w:right w:val="none" w:sz="0" w:space="0" w:color="auto"/>
              </w:divBdr>
              <w:divsChild>
                <w:div w:id="1909536091">
                  <w:marLeft w:val="0"/>
                  <w:marRight w:val="0"/>
                  <w:marTop w:val="0"/>
                  <w:marBottom w:val="0"/>
                  <w:divBdr>
                    <w:top w:val="none" w:sz="0" w:space="0" w:color="auto"/>
                    <w:left w:val="none" w:sz="0" w:space="0" w:color="auto"/>
                    <w:bottom w:val="none" w:sz="0" w:space="0" w:color="auto"/>
                    <w:right w:val="none" w:sz="0" w:space="0" w:color="auto"/>
                  </w:divBdr>
                  <w:divsChild>
                    <w:div w:id="1521092354">
                      <w:marLeft w:val="0"/>
                      <w:marRight w:val="0"/>
                      <w:marTop w:val="0"/>
                      <w:marBottom w:val="0"/>
                      <w:divBdr>
                        <w:top w:val="none" w:sz="0" w:space="0" w:color="auto"/>
                        <w:left w:val="none" w:sz="0" w:space="0" w:color="auto"/>
                        <w:bottom w:val="none" w:sz="0" w:space="0" w:color="auto"/>
                        <w:right w:val="none" w:sz="0" w:space="0" w:color="auto"/>
                      </w:divBdr>
                      <w:divsChild>
                        <w:div w:id="2019769270">
                          <w:marLeft w:val="0"/>
                          <w:marRight w:val="0"/>
                          <w:marTop w:val="0"/>
                          <w:marBottom w:val="0"/>
                          <w:divBdr>
                            <w:top w:val="none" w:sz="0" w:space="0" w:color="auto"/>
                            <w:left w:val="none" w:sz="0" w:space="0" w:color="auto"/>
                            <w:bottom w:val="none" w:sz="0" w:space="0" w:color="auto"/>
                            <w:right w:val="none" w:sz="0" w:space="0" w:color="auto"/>
                          </w:divBdr>
                          <w:divsChild>
                            <w:div w:id="12464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064076">
              <w:marLeft w:val="0"/>
              <w:marRight w:val="0"/>
              <w:marTop w:val="0"/>
              <w:marBottom w:val="0"/>
              <w:divBdr>
                <w:top w:val="none" w:sz="0" w:space="0" w:color="auto"/>
                <w:left w:val="none" w:sz="0" w:space="0" w:color="auto"/>
                <w:bottom w:val="none" w:sz="0" w:space="0" w:color="auto"/>
                <w:right w:val="none" w:sz="0" w:space="0" w:color="auto"/>
              </w:divBdr>
              <w:divsChild>
                <w:div w:id="1486124180">
                  <w:marLeft w:val="0"/>
                  <w:marRight w:val="0"/>
                  <w:marTop w:val="0"/>
                  <w:marBottom w:val="0"/>
                  <w:divBdr>
                    <w:top w:val="none" w:sz="0" w:space="0" w:color="auto"/>
                    <w:left w:val="none" w:sz="0" w:space="0" w:color="auto"/>
                    <w:bottom w:val="none" w:sz="0" w:space="0" w:color="auto"/>
                    <w:right w:val="none" w:sz="0" w:space="0" w:color="auto"/>
                  </w:divBdr>
                  <w:divsChild>
                    <w:div w:id="1306352502">
                      <w:marLeft w:val="0"/>
                      <w:marRight w:val="0"/>
                      <w:marTop w:val="0"/>
                      <w:marBottom w:val="0"/>
                      <w:divBdr>
                        <w:top w:val="none" w:sz="0" w:space="0" w:color="auto"/>
                        <w:left w:val="none" w:sz="0" w:space="0" w:color="auto"/>
                        <w:bottom w:val="none" w:sz="0" w:space="0" w:color="auto"/>
                        <w:right w:val="none" w:sz="0" w:space="0" w:color="auto"/>
                      </w:divBdr>
                      <w:divsChild>
                        <w:div w:id="1440635952">
                          <w:marLeft w:val="0"/>
                          <w:marRight w:val="0"/>
                          <w:marTop w:val="0"/>
                          <w:marBottom w:val="0"/>
                          <w:divBdr>
                            <w:top w:val="none" w:sz="0" w:space="0" w:color="auto"/>
                            <w:left w:val="none" w:sz="0" w:space="0" w:color="auto"/>
                            <w:bottom w:val="none" w:sz="0" w:space="0" w:color="auto"/>
                            <w:right w:val="none" w:sz="0" w:space="0" w:color="auto"/>
                          </w:divBdr>
                          <w:divsChild>
                            <w:div w:id="1176844254">
                              <w:marLeft w:val="0"/>
                              <w:marRight w:val="0"/>
                              <w:marTop w:val="0"/>
                              <w:marBottom w:val="0"/>
                              <w:divBdr>
                                <w:top w:val="none" w:sz="0" w:space="0" w:color="auto"/>
                                <w:left w:val="none" w:sz="0" w:space="0" w:color="auto"/>
                                <w:bottom w:val="none" w:sz="0" w:space="0" w:color="auto"/>
                                <w:right w:val="none" w:sz="0" w:space="0" w:color="auto"/>
                              </w:divBdr>
                              <w:divsChild>
                                <w:div w:id="532769841">
                                  <w:marLeft w:val="0"/>
                                  <w:marRight w:val="0"/>
                                  <w:marTop w:val="0"/>
                                  <w:marBottom w:val="0"/>
                                  <w:divBdr>
                                    <w:top w:val="none" w:sz="0" w:space="0" w:color="auto"/>
                                    <w:left w:val="none" w:sz="0" w:space="0" w:color="auto"/>
                                    <w:bottom w:val="none" w:sz="0" w:space="0" w:color="auto"/>
                                    <w:right w:val="none" w:sz="0" w:space="0" w:color="auto"/>
                                  </w:divBdr>
                                  <w:divsChild>
                                    <w:div w:id="720400439">
                                      <w:marLeft w:val="0"/>
                                      <w:marRight w:val="0"/>
                                      <w:marTop w:val="0"/>
                                      <w:marBottom w:val="0"/>
                                      <w:divBdr>
                                        <w:top w:val="none" w:sz="0" w:space="0" w:color="auto"/>
                                        <w:left w:val="none" w:sz="0" w:space="0" w:color="auto"/>
                                        <w:bottom w:val="none" w:sz="0" w:space="0" w:color="auto"/>
                                        <w:right w:val="none" w:sz="0" w:space="0" w:color="auto"/>
                                      </w:divBdr>
                                    </w:div>
                                  </w:divsChild>
                                </w:div>
                                <w:div w:id="938179688">
                                  <w:marLeft w:val="0"/>
                                  <w:marRight w:val="0"/>
                                  <w:marTop w:val="0"/>
                                  <w:marBottom w:val="0"/>
                                  <w:divBdr>
                                    <w:top w:val="none" w:sz="0" w:space="0" w:color="auto"/>
                                    <w:left w:val="none" w:sz="0" w:space="0" w:color="auto"/>
                                    <w:bottom w:val="none" w:sz="0" w:space="0" w:color="auto"/>
                                    <w:right w:val="none" w:sz="0" w:space="0" w:color="auto"/>
                                  </w:divBdr>
                                  <w:divsChild>
                                    <w:div w:id="706758706">
                                      <w:marLeft w:val="0"/>
                                      <w:marRight w:val="0"/>
                                      <w:marTop w:val="0"/>
                                      <w:marBottom w:val="0"/>
                                      <w:divBdr>
                                        <w:top w:val="none" w:sz="0" w:space="0" w:color="auto"/>
                                        <w:left w:val="none" w:sz="0" w:space="0" w:color="auto"/>
                                        <w:bottom w:val="none" w:sz="0" w:space="0" w:color="auto"/>
                                        <w:right w:val="none" w:sz="0" w:space="0" w:color="auto"/>
                                      </w:divBdr>
                                      <w:divsChild>
                                        <w:div w:id="1573655568">
                                          <w:marLeft w:val="0"/>
                                          <w:marRight w:val="0"/>
                                          <w:marTop w:val="0"/>
                                          <w:marBottom w:val="0"/>
                                          <w:divBdr>
                                            <w:top w:val="none" w:sz="0" w:space="0" w:color="auto"/>
                                            <w:left w:val="none" w:sz="0" w:space="0" w:color="auto"/>
                                            <w:bottom w:val="none" w:sz="0" w:space="0" w:color="auto"/>
                                            <w:right w:val="none" w:sz="0" w:space="0" w:color="auto"/>
                                          </w:divBdr>
                                          <w:divsChild>
                                            <w:div w:id="1706983025">
                                              <w:marLeft w:val="0"/>
                                              <w:marRight w:val="0"/>
                                              <w:marTop w:val="0"/>
                                              <w:marBottom w:val="0"/>
                                              <w:divBdr>
                                                <w:top w:val="none" w:sz="0" w:space="0" w:color="auto"/>
                                                <w:left w:val="none" w:sz="0" w:space="0" w:color="auto"/>
                                                <w:bottom w:val="none" w:sz="0" w:space="0" w:color="auto"/>
                                                <w:right w:val="none" w:sz="0" w:space="0" w:color="auto"/>
                                              </w:divBdr>
                                              <w:divsChild>
                                                <w:div w:id="522742010">
                                                  <w:marLeft w:val="0"/>
                                                  <w:marRight w:val="0"/>
                                                  <w:marTop w:val="0"/>
                                                  <w:marBottom w:val="0"/>
                                                  <w:divBdr>
                                                    <w:top w:val="none" w:sz="0" w:space="0" w:color="auto"/>
                                                    <w:left w:val="none" w:sz="0" w:space="0" w:color="auto"/>
                                                    <w:bottom w:val="none" w:sz="0" w:space="0" w:color="auto"/>
                                                    <w:right w:val="none" w:sz="0" w:space="0" w:color="auto"/>
                                                  </w:divBdr>
                                                  <w:divsChild>
                                                    <w:div w:id="1723751678">
                                                      <w:marLeft w:val="0"/>
                                                      <w:marRight w:val="0"/>
                                                      <w:marTop w:val="0"/>
                                                      <w:marBottom w:val="0"/>
                                                      <w:divBdr>
                                                        <w:top w:val="none" w:sz="0" w:space="0" w:color="auto"/>
                                                        <w:left w:val="none" w:sz="0" w:space="0" w:color="auto"/>
                                                        <w:bottom w:val="none" w:sz="0" w:space="0" w:color="auto"/>
                                                        <w:right w:val="none" w:sz="0" w:space="0" w:color="auto"/>
                                                      </w:divBdr>
                                                      <w:divsChild>
                                                        <w:div w:id="1517037917">
                                                          <w:marLeft w:val="0"/>
                                                          <w:marRight w:val="0"/>
                                                          <w:marTop w:val="0"/>
                                                          <w:marBottom w:val="0"/>
                                                          <w:divBdr>
                                                            <w:top w:val="none" w:sz="0" w:space="0" w:color="auto"/>
                                                            <w:left w:val="none" w:sz="0" w:space="0" w:color="auto"/>
                                                            <w:bottom w:val="none" w:sz="0" w:space="0" w:color="auto"/>
                                                            <w:right w:val="none" w:sz="0" w:space="0" w:color="auto"/>
                                                          </w:divBdr>
                                                          <w:divsChild>
                                                            <w:div w:id="272446430">
                                                              <w:marLeft w:val="0"/>
                                                              <w:marRight w:val="0"/>
                                                              <w:marTop w:val="0"/>
                                                              <w:marBottom w:val="0"/>
                                                              <w:divBdr>
                                                                <w:top w:val="none" w:sz="0" w:space="0" w:color="auto"/>
                                                                <w:left w:val="none" w:sz="0" w:space="0" w:color="auto"/>
                                                                <w:bottom w:val="none" w:sz="0" w:space="0" w:color="auto"/>
                                                                <w:right w:val="none" w:sz="0" w:space="0" w:color="auto"/>
                                                              </w:divBdr>
                                                              <w:divsChild>
                                                                <w:div w:id="76507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5900460">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70860273">
      <w:bodyDiv w:val="1"/>
      <w:marLeft w:val="0"/>
      <w:marRight w:val="0"/>
      <w:marTop w:val="0"/>
      <w:marBottom w:val="0"/>
      <w:divBdr>
        <w:top w:val="none" w:sz="0" w:space="0" w:color="auto"/>
        <w:left w:val="none" w:sz="0" w:space="0" w:color="auto"/>
        <w:bottom w:val="none" w:sz="0" w:space="0" w:color="auto"/>
        <w:right w:val="none" w:sz="0" w:space="0" w:color="auto"/>
      </w:divBdr>
      <w:divsChild>
        <w:div w:id="1574437192">
          <w:marLeft w:val="446"/>
          <w:marRight w:val="0"/>
          <w:marTop w:val="0"/>
          <w:marBottom w:val="0"/>
          <w:divBdr>
            <w:top w:val="none" w:sz="0" w:space="0" w:color="auto"/>
            <w:left w:val="none" w:sz="0" w:space="0" w:color="auto"/>
            <w:bottom w:val="none" w:sz="0" w:space="0" w:color="auto"/>
            <w:right w:val="none" w:sz="0" w:space="0" w:color="auto"/>
          </w:divBdr>
        </w:div>
      </w:divsChild>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975263">
      <w:bodyDiv w:val="1"/>
      <w:marLeft w:val="0"/>
      <w:marRight w:val="0"/>
      <w:marTop w:val="0"/>
      <w:marBottom w:val="0"/>
      <w:divBdr>
        <w:top w:val="none" w:sz="0" w:space="0" w:color="auto"/>
        <w:left w:val="none" w:sz="0" w:space="0" w:color="auto"/>
        <w:bottom w:val="none" w:sz="0" w:space="0" w:color="auto"/>
        <w:right w:val="none" w:sz="0" w:space="0" w:color="auto"/>
      </w:divBdr>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7013296">
      <w:bodyDiv w:val="1"/>
      <w:marLeft w:val="0"/>
      <w:marRight w:val="0"/>
      <w:marTop w:val="0"/>
      <w:marBottom w:val="0"/>
      <w:divBdr>
        <w:top w:val="none" w:sz="0" w:space="0" w:color="auto"/>
        <w:left w:val="none" w:sz="0" w:space="0" w:color="auto"/>
        <w:bottom w:val="none" w:sz="0" w:space="0" w:color="auto"/>
        <w:right w:val="none" w:sz="0" w:space="0" w:color="auto"/>
      </w:divBdr>
      <w:divsChild>
        <w:div w:id="1749111001">
          <w:marLeft w:val="0"/>
          <w:marRight w:val="0"/>
          <w:marTop w:val="0"/>
          <w:marBottom w:val="0"/>
          <w:divBdr>
            <w:top w:val="none" w:sz="0" w:space="0" w:color="auto"/>
            <w:left w:val="none" w:sz="0" w:space="0" w:color="auto"/>
            <w:bottom w:val="none" w:sz="0" w:space="0" w:color="auto"/>
            <w:right w:val="none" w:sz="0" w:space="0" w:color="auto"/>
          </w:divBdr>
          <w:divsChild>
            <w:div w:id="165748324">
              <w:marLeft w:val="0"/>
              <w:marRight w:val="0"/>
              <w:marTop w:val="0"/>
              <w:marBottom w:val="0"/>
              <w:divBdr>
                <w:top w:val="none" w:sz="0" w:space="0" w:color="auto"/>
                <w:left w:val="none" w:sz="0" w:space="0" w:color="auto"/>
                <w:bottom w:val="none" w:sz="0" w:space="0" w:color="auto"/>
                <w:right w:val="none" w:sz="0" w:space="0" w:color="auto"/>
              </w:divBdr>
              <w:divsChild>
                <w:div w:id="1926651534">
                  <w:marLeft w:val="0"/>
                  <w:marRight w:val="0"/>
                  <w:marTop w:val="0"/>
                  <w:marBottom w:val="0"/>
                  <w:divBdr>
                    <w:top w:val="none" w:sz="0" w:space="0" w:color="auto"/>
                    <w:left w:val="none" w:sz="0" w:space="0" w:color="auto"/>
                    <w:bottom w:val="none" w:sz="0" w:space="0" w:color="auto"/>
                    <w:right w:val="none" w:sz="0" w:space="0" w:color="auto"/>
                  </w:divBdr>
                  <w:divsChild>
                    <w:div w:id="136921322">
                      <w:marLeft w:val="0"/>
                      <w:marRight w:val="0"/>
                      <w:marTop w:val="0"/>
                      <w:marBottom w:val="0"/>
                      <w:divBdr>
                        <w:top w:val="none" w:sz="0" w:space="0" w:color="auto"/>
                        <w:left w:val="none" w:sz="0" w:space="0" w:color="auto"/>
                        <w:bottom w:val="none" w:sz="0" w:space="0" w:color="auto"/>
                        <w:right w:val="none" w:sz="0" w:space="0" w:color="auto"/>
                      </w:divBdr>
                      <w:divsChild>
                        <w:div w:id="1114908571">
                          <w:marLeft w:val="0"/>
                          <w:marRight w:val="0"/>
                          <w:marTop w:val="0"/>
                          <w:marBottom w:val="0"/>
                          <w:divBdr>
                            <w:top w:val="none" w:sz="0" w:space="0" w:color="auto"/>
                            <w:left w:val="none" w:sz="0" w:space="0" w:color="auto"/>
                            <w:bottom w:val="none" w:sz="0" w:space="0" w:color="auto"/>
                            <w:right w:val="none" w:sz="0" w:space="0" w:color="auto"/>
                          </w:divBdr>
                          <w:divsChild>
                            <w:div w:id="1041784814">
                              <w:marLeft w:val="0"/>
                              <w:marRight w:val="0"/>
                              <w:marTop w:val="0"/>
                              <w:marBottom w:val="0"/>
                              <w:divBdr>
                                <w:top w:val="none" w:sz="0" w:space="0" w:color="auto"/>
                                <w:left w:val="none" w:sz="0" w:space="0" w:color="auto"/>
                                <w:bottom w:val="none" w:sz="0" w:space="0" w:color="auto"/>
                                <w:right w:val="none" w:sz="0" w:space="0" w:color="auto"/>
                              </w:divBdr>
                              <w:divsChild>
                                <w:div w:id="1880237711">
                                  <w:marLeft w:val="0"/>
                                  <w:marRight w:val="0"/>
                                  <w:marTop w:val="0"/>
                                  <w:marBottom w:val="0"/>
                                  <w:divBdr>
                                    <w:top w:val="none" w:sz="0" w:space="0" w:color="auto"/>
                                    <w:left w:val="none" w:sz="0" w:space="0" w:color="auto"/>
                                    <w:bottom w:val="none" w:sz="0" w:space="0" w:color="auto"/>
                                    <w:right w:val="none" w:sz="0" w:space="0" w:color="auto"/>
                                  </w:divBdr>
                                  <w:divsChild>
                                    <w:div w:id="277369197">
                                      <w:marLeft w:val="0"/>
                                      <w:marRight w:val="0"/>
                                      <w:marTop w:val="0"/>
                                      <w:marBottom w:val="0"/>
                                      <w:divBdr>
                                        <w:top w:val="none" w:sz="0" w:space="0" w:color="auto"/>
                                        <w:left w:val="none" w:sz="0" w:space="0" w:color="auto"/>
                                        <w:bottom w:val="none" w:sz="0" w:space="0" w:color="auto"/>
                                        <w:right w:val="none" w:sz="0" w:space="0" w:color="auto"/>
                                      </w:divBdr>
                                      <w:divsChild>
                                        <w:div w:id="58021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9065840">
          <w:marLeft w:val="0"/>
          <w:marRight w:val="0"/>
          <w:marTop w:val="0"/>
          <w:marBottom w:val="0"/>
          <w:divBdr>
            <w:top w:val="none" w:sz="0" w:space="0" w:color="auto"/>
            <w:left w:val="none" w:sz="0" w:space="0" w:color="auto"/>
            <w:bottom w:val="none" w:sz="0" w:space="0" w:color="auto"/>
            <w:right w:val="none" w:sz="0" w:space="0" w:color="auto"/>
          </w:divBdr>
          <w:divsChild>
            <w:div w:id="1046373533">
              <w:marLeft w:val="0"/>
              <w:marRight w:val="0"/>
              <w:marTop w:val="0"/>
              <w:marBottom w:val="0"/>
              <w:divBdr>
                <w:top w:val="none" w:sz="0" w:space="0" w:color="auto"/>
                <w:left w:val="none" w:sz="0" w:space="0" w:color="auto"/>
                <w:bottom w:val="none" w:sz="0" w:space="0" w:color="auto"/>
                <w:right w:val="none" w:sz="0" w:space="0" w:color="auto"/>
              </w:divBdr>
            </w:div>
            <w:div w:id="1350331774">
              <w:marLeft w:val="0"/>
              <w:marRight w:val="0"/>
              <w:marTop w:val="0"/>
              <w:marBottom w:val="0"/>
              <w:divBdr>
                <w:top w:val="none" w:sz="0" w:space="0" w:color="auto"/>
                <w:left w:val="none" w:sz="0" w:space="0" w:color="auto"/>
                <w:bottom w:val="none" w:sz="0" w:space="0" w:color="auto"/>
                <w:right w:val="none" w:sz="0" w:space="0" w:color="auto"/>
              </w:divBdr>
              <w:divsChild>
                <w:div w:id="1482893337">
                  <w:marLeft w:val="0"/>
                  <w:marRight w:val="0"/>
                  <w:marTop w:val="0"/>
                  <w:marBottom w:val="0"/>
                  <w:divBdr>
                    <w:top w:val="none" w:sz="0" w:space="0" w:color="auto"/>
                    <w:left w:val="none" w:sz="0" w:space="0" w:color="auto"/>
                    <w:bottom w:val="none" w:sz="0" w:space="0" w:color="auto"/>
                    <w:right w:val="none" w:sz="0" w:space="0" w:color="auto"/>
                  </w:divBdr>
                  <w:divsChild>
                    <w:div w:id="192305307">
                      <w:marLeft w:val="0"/>
                      <w:marRight w:val="0"/>
                      <w:marTop w:val="0"/>
                      <w:marBottom w:val="0"/>
                      <w:divBdr>
                        <w:top w:val="none" w:sz="0" w:space="0" w:color="auto"/>
                        <w:left w:val="none" w:sz="0" w:space="0" w:color="auto"/>
                        <w:bottom w:val="none" w:sz="0" w:space="0" w:color="auto"/>
                        <w:right w:val="none" w:sz="0" w:space="0" w:color="auto"/>
                      </w:divBdr>
                      <w:divsChild>
                        <w:div w:id="1847939081">
                          <w:marLeft w:val="0"/>
                          <w:marRight w:val="0"/>
                          <w:marTop w:val="0"/>
                          <w:marBottom w:val="0"/>
                          <w:divBdr>
                            <w:top w:val="none" w:sz="0" w:space="0" w:color="auto"/>
                            <w:left w:val="none" w:sz="0" w:space="0" w:color="auto"/>
                            <w:bottom w:val="none" w:sz="0" w:space="0" w:color="auto"/>
                            <w:right w:val="none" w:sz="0" w:space="0" w:color="auto"/>
                          </w:divBdr>
                          <w:divsChild>
                            <w:div w:id="203194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13841">
              <w:marLeft w:val="0"/>
              <w:marRight w:val="0"/>
              <w:marTop w:val="0"/>
              <w:marBottom w:val="0"/>
              <w:divBdr>
                <w:top w:val="none" w:sz="0" w:space="0" w:color="auto"/>
                <w:left w:val="none" w:sz="0" w:space="0" w:color="auto"/>
                <w:bottom w:val="none" w:sz="0" w:space="0" w:color="auto"/>
                <w:right w:val="none" w:sz="0" w:space="0" w:color="auto"/>
              </w:divBdr>
              <w:divsChild>
                <w:div w:id="1032920550">
                  <w:marLeft w:val="0"/>
                  <w:marRight w:val="0"/>
                  <w:marTop w:val="0"/>
                  <w:marBottom w:val="0"/>
                  <w:divBdr>
                    <w:top w:val="none" w:sz="0" w:space="0" w:color="auto"/>
                    <w:left w:val="none" w:sz="0" w:space="0" w:color="auto"/>
                    <w:bottom w:val="none" w:sz="0" w:space="0" w:color="auto"/>
                    <w:right w:val="none" w:sz="0" w:space="0" w:color="auto"/>
                  </w:divBdr>
                  <w:divsChild>
                    <w:div w:id="1931349111">
                      <w:marLeft w:val="0"/>
                      <w:marRight w:val="0"/>
                      <w:marTop w:val="0"/>
                      <w:marBottom w:val="0"/>
                      <w:divBdr>
                        <w:top w:val="none" w:sz="0" w:space="0" w:color="auto"/>
                        <w:left w:val="none" w:sz="0" w:space="0" w:color="auto"/>
                        <w:bottom w:val="none" w:sz="0" w:space="0" w:color="auto"/>
                        <w:right w:val="none" w:sz="0" w:space="0" w:color="auto"/>
                      </w:divBdr>
                      <w:divsChild>
                        <w:div w:id="1998537459">
                          <w:marLeft w:val="0"/>
                          <w:marRight w:val="0"/>
                          <w:marTop w:val="0"/>
                          <w:marBottom w:val="0"/>
                          <w:divBdr>
                            <w:top w:val="none" w:sz="0" w:space="0" w:color="auto"/>
                            <w:left w:val="none" w:sz="0" w:space="0" w:color="auto"/>
                            <w:bottom w:val="none" w:sz="0" w:space="0" w:color="auto"/>
                            <w:right w:val="none" w:sz="0" w:space="0" w:color="auto"/>
                          </w:divBdr>
                          <w:divsChild>
                            <w:div w:id="1550991494">
                              <w:marLeft w:val="0"/>
                              <w:marRight w:val="0"/>
                              <w:marTop w:val="0"/>
                              <w:marBottom w:val="0"/>
                              <w:divBdr>
                                <w:top w:val="none" w:sz="0" w:space="0" w:color="auto"/>
                                <w:left w:val="none" w:sz="0" w:space="0" w:color="auto"/>
                                <w:bottom w:val="none" w:sz="0" w:space="0" w:color="auto"/>
                                <w:right w:val="none" w:sz="0" w:space="0" w:color="auto"/>
                              </w:divBdr>
                              <w:divsChild>
                                <w:div w:id="1718508157">
                                  <w:marLeft w:val="0"/>
                                  <w:marRight w:val="0"/>
                                  <w:marTop w:val="0"/>
                                  <w:marBottom w:val="0"/>
                                  <w:divBdr>
                                    <w:top w:val="none" w:sz="0" w:space="0" w:color="auto"/>
                                    <w:left w:val="none" w:sz="0" w:space="0" w:color="auto"/>
                                    <w:bottom w:val="none" w:sz="0" w:space="0" w:color="auto"/>
                                    <w:right w:val="none" w:sz="0" w:space="0" w:color="auto"/>
                                  </w:divBdr>
                                  <w:divsChild>
                                    <w:div w:id="763451271">
                                      <w:marLeft w:val="0"/>
                                      <w:marRight w:val="0"/>
                                      <w:marTop w:val="0"/>
                                      <w:marBottom w:val="0"/>
                                      <w:divBdr>
                                        <w:top w:val="none" w:sz="0" w:space="0" w:color="auto"/>
                                        <w:left w:val="none" w:sz="0" w:space="0" w:color="auto"/>
                                        <w:bottom w:val="none" w:sz="0" w:space="0" w:color="auto"/>
                                        <w:right w:val="none" w:sz="0" w:space="0" w:color="auto"/>
                                      </w:divBdr>
                                    </w:div>
                                  </w:divsChild>
                                </w:div>
                                <w:div w:id="1037657802">
                                  <w:marLeft w:val="0"/>
                                  <w:marRight w:val="0"/>
                                  <w:marTop w:val="0"/>
                                  <w:marBottom w:val="0"/>
                                  <w:divBdr>
                                    <w:top w:val="none" w:sz="0" w:space="0" w:color="auto"/>
                                    <w:left w:val="none" w:sz="0" w:space="0" w:color="auto"/>
                                    <w:bottom w:val="none" w:sz="0" w:space="0" w:color="auto"/>
                                    <w:right w:val="none" w:sz="0" w:space="0" w:color="auto"/>
                                  </w:divBdr>
                                  <w:divsChild>
                                    <w:div w:id="1717662793">
                                      <w:marLeft w:val="0"/>
                                      <w:marRight w:val="0"/>
                                      <w:marTop w:val="0"/>
                                      <w:marBottom w:val="0"/>
                                      <w:divBdr>
                                        <w:top w:val="none" w:sz="0" w:space="0" w:color="auto"/>
                                        <w:left w:val="none" w:sz="0" w:space="0" w:color="auto"/>
                                        <w:bottom w:val="none" w:sz="0" w:space="0" w:color="auto"/>
                                        <w:right w:val="none" w:sz="0" w:space="0" w:color="auto"/>
                                      </w:divBdr>
                                      <w:divsChild>
                                        <w:div w:id="897938703">
                                          <w:marLeft w:val="0"/>
                                          <w:marRight w:val="0"/>
                                          <w:marTop w:val="0"/>
                                          <w:marBottom w:val="0"/>
                                          <w:divBdr>
                                            <w:top w:val="none" w:sz="0" w:space="0" w:color="auto"/>
                                            <w:left w:val="none" w:sz="0" w:space="0" w:color="auto"/>
                                            <w:bottom w:val="none" w:sz="0" w:space="0" w:color="auto"/>
                                            <w:right w:val="none" w:sz="0" w:space="0" w:color="auto"/>
                                          </w:divBdr>
                                          <w:divsChild>
                                            <w:div w:id="1349284987">
                                              <w:marLeft w:val="0"/>
                                              <w:marRight w:val="0"/>
                                              <w:marTop w:val="0"/>
                                              <w:marBottom w:val="0"/>
                                              <w:divBdr>
                                                <w:top w:val="none" w:sz="0" w:space="0" w:color="auto"/>
                                                <w:left w:val="none" w:sz="0" w:space="0" w:color="auto"/>
                                                <w:bottom w:val="none" w:sz="0" w:space="0" w:color="auto"/>
                                                <w:right w:val="none" w:sz="0" w:space="0" w:color="auto"/>
                                              </w:divBdr>
                                              <w:divsChild>
                                                <w:div w:id="156768526">
                                                  <w:marLeft w:val="0"/>
                                                  <w:marRight w:val="0"/>
                                                  <w:marTop w:val="0"/>
                                                  <w:marBottom w:val="0"/>
                                                  <w:divBdr>
                                                    <w:top w:val="none" w:sz="0" w:space="0" w:color="auto"/>
                                                    <w:left w:val="none" w:sz="0" w:space="0" w:color="auto"/>
                                                    <w:bottom w:val="none" w:sz="0" w:space="0" w:color="auto"/>
                                                    <w:right w:val="none" w:sz="0" w:space="0" w:color="auto"/>
                                                  </w:divBdr>
                                                  <w:divsChild>
                                                    <w:div w:id="2020305284">
                                                      <w:marLeft w:val="0"/>
                                                      <w:marRight w:val="0"/>
                                                      <w:marTop w:val="0"/>
                                                      <w:marBottom w:val="0"/>
                                                      <w:divBdr>
                                                        <w:top w:val="none" w:sz="0" w:space="0" w:color="auto"/>
                                                        <w:left w:val="none" w:sz="0" w:space="0" w:color="auto"/>
                                                        <w:bottom w:val="none" w:sz="0" w:space="0" w:color="auto"/>
                                                        <w:right w:val="none" w:sz="0" w:space="0" w:color="auto"/>
                                                      </w:divBdr>
                                                      <w:divsChild>
                                                        <w:div w:id="510291151">
                                                          <w:marLeft w:val="0"/>
                                                          <w:marRight w:val="0"/>
                                                          <w:marTop w:val="0"/>
                                                          <w:marBottom w:val="0"/>
                                                          <w:divBdr>
                                                            <w:top w:val="none" w:sz="0" w:space="0" w:color="auto"/>
                                                            <w:left w:val="none" w:sz="0" w:space="0" w:color="auto"/>
                                                            <w:bottom w:val="none" w:sz="0" w:space="0" w:color="auto"/>
                                                            <w:right w:val="none" w:sz="0" w:space="0" w:color="auto"/>
                                                          </w:divBdr>
                                                          <w:divsChild>
                                                            <w:div w:id="253588629">
                                                              <w:marLeft w:val="0"/>
                                                              <w:marRight w:val="0"/>
                                                              <w:marTop w:val="0"/>
                                                              <w:marBottom w:val="0"/>
                                                              <w:divBdr>
                                                                <w:top w:val="none" w:sz="0" w:space="0" w:color="auto"/>
                                                                <w:left w:val="none" w:sz="0" w:space="0" w:color="auto"/>
                                                                <w:bottom w:val="none" w:sz="0" w:space="0" w:color="auto"/>
                                                                <w:right w:val="none" w:sz="0" w:space="0" w:color="auto"/>
                                                              </w:divBdr>
                                                              <w:divsChild>
                                                                <w:div w:id="88946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31372">
                                  <w:marLeft w:val="0"/>
                                  <w:marRight w:val="0"/>
                                  <w:marTop w:val="0"/>
                                  <w:marBottom w:val="0"/>
                                  <w:divBdr>
                                    <w:top w:val="none" w:sz="0" w:space="0" w:color="auto"/>
                                    <w:left w:val="none" w:sz="0" w:space="0" w:color="auto"/>
                                    <w:bottom w:val="none" w:sz="0" w:space="0" w:color="auto"/>
                                    <w:right w:val="none" w:sz="0" w:space="0" w:color="auto"/>
                                  </w:divBdr>
                                  <w:divsChild>
                                    <w:div w:id="780956760">
                                      <w:marLeft w:val="0"/>
                                      <w:marRight w:val="0"/>
                                      <w:marTop w:val="0"/>
                                      <w:marBottom w:val="0"/>
                                      <w:divBdr>
                                        <w:top w:val="none" w:sz="0" w:space="0" w:color="auto"/>
                                        <w:left w:val="none" w:sz="0" w:space="0" w:color="auto"/>
                                        <w:bottom w:val="none" w:sz="0" w:space="0" w:color="auto"/>
                                        <w:right w:val="none" w:sz="0" w:space="0" w:color="auto"/>
                                      </w:divBdr>
                                      <w:divsChild>
                                        <w:div w:id="66534849">
                                          <w:marLeft w:val="0"/>
                                          <w:marRight w:val="0"/>
                                          <w:marTop w:val="0"/>
                                          <w:marBottom w:val="0"/>
                                          <w:divBdr>
                                            <w:top w:val="none" w:sz="0" w:space="0" w:color="auto"/>
                                            <w:left w:val="none" w:sz="0" w:space="0" w:color="auto"/>
                                            <w:bottom w:val="none" w:sz="0" w:space="0" w:color="auto"/>
                                            <w:right w:val="none" w:sz="0" w:space="0" w:color="auto"/>
                                          </w:divBdr>
                                          <w:divsChild>
                                            <w:div w:id="2142377131">
                                              <w:marLeft w:val="0"/>
                                              <w:marRight w:val="0"/>
                                              <w:marTop w:val="0"/>
                                              <w:marBottom w:val="0"/>
                                              <w:divBdr>
                                                <w:top w:val="none" w:sz="0" w:space="0" w:color="auto"/>
                                                <w:left w:val="none" w:sz="0" w:space="0" w:color="auto"/>
                                                <w:bottom w:val="none" w:sz="0" w:space="0" w:color="auto"/>
                                                <w:right w:val="none" w:sz="0" w:space="0" w:color="auto"/>
                                              </w:divBdr>
                                              <w:divsChild>
                                                <w:div w:id="1202746790">
                                                  <w:marLeft w:val="0"/>
                                                  <w:marRight w:val="0"/>
                                                  <w:marTop w:val="0"/>
                                                  <w:marBottom w:val="0"/>
                                                  <w:divBdr>
                                                    <w:top w:val="none" w:sz="0" w:space="0" w:color="auto"/>
                                                    <w:left w:val="none" w:sz="0" w:space="0" w:color="auto"/>
                                                    <w:bottom w:val="none" w:sz="0" w:space="0" w:color="auto"/>
                                                    <w:right w:val="none" w:sz="0" w:space="0" w:color="auto"/>
                                                  </w:divBdr>
                                                  <w:divsChild>
                                                    <w:div w:id="177551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191735">
          <w:marLeft w:val="0"/>
          <w:marRight w:val="0"/>
          <w:marTop w:val="0"/>
          <w:marBottom w:val="0"/>
          <w:divBdr>
            <w:top w:val="none" w:sz="0" w:space="0" w:color="auto"/>
            <w:left w:val="none" w:sz="0" w:space="0" w:color="auto"/>
            <w:bottom w:val="none" w:sz="0" w:space="0" w:color="auto"/>
            <w:right w:val="none" w:sz="0" w:space="0" w:color="auto"/>
          </w:divBdr>
          <w:divsChild>
            <w:div w:id="2087146422">
              <w:marLeft w:val="0"/>
              <w:marRight w:val="0"/>
              <w:marTop w:val="0"/>
              <w:marBottom w:val="0"/>
              <w:divBdr>
                <w:top w:val="none" w:sz="0" w:space="0" w:color="auto"/>
                <w:left w:val="none" w:sz="0" w:space="0" w:color="auto"/>
                <w:bottom w:val="none" w:sz="0" w:space="0" w:color="auto"/>
                <w:right w:val="none" w:sz="0" w:space="0" w:color="auto"/>
              </w:divBdr>
              <w:divsChild>
                <w:div w:id="294288402">
                  <w:marLeft w:val="0"/>
                  <w:marRight w:val="0"/>
                  <w:marTop w:val="0"/>
                  <w:marBottom w:val="0"/>
                  <w:divBdr>
                    <w:top w:val="none" w:sz="0" w:space="0" w:color="auto"/>
                    <w:left w:val="none" w:sz="0" w:space="0" w:color="auto"/>
                    <w:bottom w:val="none" w:sz="0" w:space="0" w:color="auto"/>
                    <w:right w:val="none" w:sz="0" w:space="0" w:color="auto"/>
                  </w:divBdr>
                  <w:divsChild>
                    <w:div w:id="708838948">
                      <w:marLeft w:val="0"/>
                      <w:marRight w:val="0"/>
                      <w:marTop w:val="0"/>
                      <w:marBottom w:val="0"/>
                      <w:divBdr>
                        <w:top w:val="none" w:sz="0" w:space="0" w:color="auto"/>
                        <w:left w:val="none" w:sz="0" w:space="0" w:color="auto"/>
                        <w:bottom w:val="none" w:sz="0" w:space="0" w:color="auto"/>
                        <w:right w:val="none" w:sz="0" w:space="0" w:color="auto"/>
                      </w:divBdr>
                      <w:divsChild>
                        <w:div w:id="1860774853">
                          <w:marLeft w:val="0"/>
                          <w:marRight w:val="0"/>
                          <w:marTop w:val="0"/>
                          <w:marBottom w:val="0"/>
                          <w:divBdr>
                            <w:top w:val="none" w:sz="0" w:space="0" w:color="auto"/>
                            <w:left w:val="none" w:sz="0" w:space="0" w:color="auto"/>
                            <w:bottom w:val="none" w:sz="0" w:space="0" w:color="auto"/>
                            <w:right w:val="none" w:sz="0" w:space="0" w:color="auto"/>
                          </w:divBdr>
                          <w:divsChild>
                            <w:div w:id="194025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25512">
              <w:marLeft w:val="0"/>
              <w:marRight w:val="0"/>
              <w:marTop w:val="0"/>
              <w:marBottom w:val="0"/>
              <w:divBdr>
                <w:top w:val="none" w:sz="0" w:space="0" w:color="auto"/>
                <w:left w:val="none" w:sz="0" w:space="0" w:color="auto"/>
                <w:bottom w:val="none" w:sz="0" w:space="0" w:color="auto"/>
                <w:right w:val="none" w:sz="0" w:space="0" w:color="auto"/>
              </w:divBdr>
              <w:divsChild>
                <w:div w:id="78916232">
                  <w:marLeft w:val="0"/>
                  <w:marRight w:val="0"/>
                  <w:marTop w:val="0"/>
                  <w:marBottom w:val="0"/>
                  <w:divBdr>
                    <w:top w:val="none" w:sz="0" w:space="0" w:color="auto"/>
                    <w:left w:val="none" w:sz="0" w:space="0" w:color="auto"/>
                    <w:bottom w:val="none" w:sz="0" w:space="0" w:color="auto"/>
                    <w:right w:val="none" w:sz="0" w:space="0" w:color="auto"/>
                  </w:divBdr>
                  <w:divsChild>
                    <w:div w:id="1335763947">
                      <w:marLeft w:val="0"/>
                      <w:marRight w:val="0"/>
                      <w:marTop w:val="0"/>
                      <w:marBottom w:val="0"/>
                      <w:divBdr>
                        <w:top w:val="none" w:sz="0" w:space="0" w:color="auto"/>
                        <w:left w:val="none" w:sz="0" w:space="0" w:color="auto"/>
                        <w:bottom w:val="none" w:sz="0" w:space="0" w:color="auto"/>
                        <w:right w:val="none" w:sz="0" w:space="0" w:color="auto"/>
                      </w:divBdr>
                      <w:divsChild>
                        <w:div w:id="186986468">
                          <w:marLeft w:val="0"/>
                          <w:marRight w:val="0"/>
                          <w:marTop w:val="0"/>
                          <w:marBottom w:val="0"/>
                          <w:divBdr>
                            <w:top w:val="none" w:sz="0" w:space="0" w:color="auto"/>
                            <w:left w:val="none" w:sz="0" w:space="0" w:color="auto"/>
                            <w:bottom w:val="none" w:sz="0" w:space="0" w:color="auto"/>
                            <w:right w:val="none" w:sz="0" w:space="0" w:color="auto"/>
                          </w:divBdr>
                          <w:divsChild>
                            <w:div w:id="2095274811">
                              <w:marLeft w:val="0"/>
                              <w:marRight w:val="0"/>
                              <w:marTop w:val="0"/>
                              <w:marBottom w:val="0"/>
                              <w:divBdr>
                                <w:top w:val="none" w:sz="0" w:space="0" w:color="auto"/>
                                <w:left w:val="none" w:sz="0" w:space="0" w:color="auto"/>
                                <w:bottom w:val="none" w:sz="0" w:space="0" w:color="auto"/>
                                <w:right w:val="none" w:sz="0" w:space="0" w:color="auto"/>
                              </w:divBdr>
                              <w:divsChild>
                                <w:div w:id="599221126">
                                  <w:marLeft w:val="0"/>
                                  <w:marRight w:val="0"/>
                                  <w:marTop w:val="0"/>
                                  <w:marBottom w:val="0"/>
                                  <w:divBdr>
                                    <w:top w:val="none" w:sz="0" w:space="0" w:color="auto"/>
                                    <w:left w:val="none" w:sz="0" w:space="0" w:color="auto"/>
                                    <w:bottom w:val="none" w:sz="0" w:space="0" w:color="auto"/>
                                    <w:right w:val="none" w:sz="0" w:space="0" w:color="auto"/>
                                  </w:divBdr>
                                  <w:divsChild>
                                    <w:div w:id="482935816">
                                      <w:marLeft w:val="0"/>
                                      <w:marRight w:val="0"/>
                                      <w:marTop w:val="0"/>
                                      <w:marBottom w:val="0"/>
                                      <w:divBdr>
                                        <w:top w:val="none" w:sz="0" w:space="0" w:color="auto"/>
                                        <w:left w:val="none" w:sz="0" w:space="0" w:color="auto"/>
                                        <w:bottom w:val="none" w:sz="0" w:space="0" w:color="auto"/>
                                        <w:right w:val="none" w:sz="0" w:space="0" w:color="auto"/>
                                      </w:divBdr>
                                    </w:div>
                                  </w:divsChild>
                                </w:div>
                                <w:div w:id="514272492">
                                  <w:marLeft w:val="0"/>
                                  <w:marRight w:val="0"/>
                                  <w:marTop w:val="0"/>
                                  <w:marBottom w:val="0"/>
                                  <w:divBdr>
                                    <w:top w:val="none" w:sz="0" w:space="0" w:color="auto"/>
                                    <w:left w:val="none" w:sz="0" w:space="0" w:color="auto"/>
                                    <w:bottom w:val="none" w:sz="0" w:space="0" w:color="auto"/>
                                    <w:right w:val="none" w:sz="0" w:space="0" w:color="auto"/>
                                  </w:divBdr>
                                  <w:divsChild>
                                    <w:div w:id="417023011">
                                      <w:marLeft w:val="0"/>
                                      <w:marRight w:val="0"/>
                                      <w:marTop w:val="0"/>
                                      <w:marBottom w:val="0"/>
                                      <w:divBdr>
                                        <w:top w:val="none" w:sz="0" w:space="0" w:color="auto"/>
                                        <w:left w:val="none" w:sz="0" w:space="0" w:color="auto"/>
                                        <w:bottom w:val="none" w:sz="0" w:space="0" w:color="auto"/>
                                        <w:right w:val="none" w:sz="0" w:space="0" w:color="auto"/>
                                      </w:divBdr>
                                      <w:divsChild>
                                        <w:div w:id="1010720909">
                                          <w:marLeft w:val="0"/>
                                          <w:marRight w:val="0"/>
                                          <w:marTop w:val="0"/>
                                          <w:marBottom w:val="0"/>
                                          <w:divBdr>
                                            <w:top w:val="none" w:sz="0" w:space="0" w:color="auto"/>
                                            <w:left w:val="none" w:sz="0" w:space="0" w:color="auto"/>
                                            <w:bottom w:val="none" w:sz="0" w:space="0" w:color="auto"/>
                                            <w:right w:val="none" w:sz="0" w:space="0" w:color="auto"/>
                                          </w:divBdr>
                                          <w:divsChild>
                                            <w:div w:id="925580384">
                                              <w:marLeft w:val="0"/>
                                              <w:marRight w:val="0"/>
                                              <w:marTop w:val="0"/>
                                              <w:marBottom w:val="0"/>
                                              <w:divBdr>
                                                <w:top w:val="none" w:sz="0" w:space="0" w:color="auto"/>
                                                <w:left w:val="none" w:sz="0" w:space="0" w:color="auto"/>
                                                <w:bottom w:val="none" w:sz="0" w:space="0" w:color="auto"/>
                                                <w:right w:val="none" w:sz="0" w:space="0" w:color="auto"/>
                                              </w:divBdr>
                                              <w:divsChild>
                                                <w:div w:id="34231657">
                                                  <w:marLeft w:val="0"/>
                                                  <w:marRight w:val="0"/>
                                                  <w:marTop w:val="0"/>
                                                  <w:marBottom w:val="0"/>
                                                  <w:divBdr>
                                                    <w:top w:val="none" w:sz="0" w:space="0" w:color="auto"/>
                                                    <w:left w:val="none" w:sz="0" w:space="0" w:color="auto"/>
                                                    <w:bottom w:val="none" w:sz="0" w:space="0" w:color="auto"/>
                                                    <w:right w:val="none" w:sz="0" w:space="0" w:color="auto"/>
                                                  </w:divBdr>
                                                  <w:divsChild>
                                                    <w:div w:id="709960766">
                                                      <w:marLeft w:val="0"/>
                                                      <w:marRight w:val="0"/>
                                                      <w:marTop w:val="0"/>
                                                      <w:marBottom w:val="0"/>
                                                      <w:divBdr>
                                                        <w:top w:val="none" w:sz="0" w:space="0" w:color="auto"/>
                                                        <w:left w:val="none" w:sz="0" w:space="0" w:color="auto"/>
                                                        <w:bottom w:val="none" w:sz="0" w:space="0" w:color="auto"/>
                                                        <w:right w:val="none" w:sz="0" w:space="0" w:color="auto"/>
                                                      </w:divBdr>
                                                      <w:divsChild>
                                                        <w:div w:id="217478026">
                                                          <w:marLeft w:val="0"/>
                                                          <w:marRight w:val="0"/>
                                                          <w:marTop w:val="0"/>
                                                          <w:marBottom w:val="0"/>
                                                          <w:divBdr>
                                                            <w:top w:val="none" w:sz="0" w:space="0" w:color="auto"/>
                                                            <w:left w:val="none" w:sz="0" w:space="0" w:color="auto"/>
                                                            <w:bottom w:val="none" w:sz="0" w:space="0" w:color="auto"/>
                                                            <w:right w:val="none" w:sz="0" w:space="0" w:color="auto"/>
                                                          </w:divBdr>
                                                          <w:divsChild>
                                                            <w:div w:id="1128812">
                                                              <w:marLeft w:val="0"/>
                                                              <w:marRight w:val="0"/>
                                                              <w:marTop w:val="0"/>
                                                              <w:marBottom w:val="0"/>
                                                              <w:divBdr>
                                                                <w:top w:val="none" w:sz="0" w:space="0" w:color="auto"/>
                                                                <w:left w:val="none" w:sz="0" w:space="0" w:color="auto"/>
                                                                <w:bottom w:val="none" w:sz="0" w:space="0" w:color="auto"/>
                                                                <w:right w:val="none" w:sz="0" w:space="0" w:color="auto"/>
                                                              </w:divBdr>
                                                              <w:divsChild>
                                                                <w:div w:id="71692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0361892">
      <w:bodyDiv w:val="1"/>
      <w:marLeft w:val="0"/>
      <w:marRight w:val="0"/>
      <w:marTop w:val="0"/>
      <w:marBottom w:val="0"/>
      <w:divBdr>
        <w:top w:val="none" w:sz="0" w:space="0" w:color="auto"/>
        <w:left w:val="none" w:sz="0" w:space="0" w:color="auto"/>
        <w:bottom w:val="none" w:sz="0" w:space="0" w:color="auto"/>
        <w:right w:val="none" w:sz="0" w:space="0" w:color="auto"/>
      </w:divBdr>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252532">
      <w:bodyDiv w:val="1"/>
      <w:marLeft w:val="0"/>
      <w:marRight w:val="0"/>
      <w:marTop w:val="0"/>
      <w:marBottom w:val="0"/>
      <w:divBdr>
        <w:top w:val="none" w:sz="0" w:space="0" w:color="auto"/>
        <w:left w:val="none" w:sz="0" w:space="0" w:color="auto"/>
        <w:bottom w:val="none" w:sz="0" w:space="0" w:color="auto"/>
        <w:right w:val="none" w:sz="0" w:space="0" w:color="auto"/>
      </w:divBdr>
      <w:divsChild>
        <w:div w:id="1529635742">
          <w:marLeft w:val="0"/>
          <w:marRight w:val="0"/>
          <w:marTop w:val="0"/>
          <w:marBottom w:val="0"/>
          <w:divBdr>
            <w:top w:val="none" w:sz="0" w:space="0" w:color="auto"/>
            <w:left w:val="none" w:sz="0" w:space="0" w:color="auto"/>
            <w:bottom w:val="none" w:sz="0" w:space="0" w:color="auto"/>
            <w:right w:val="none" w:sz="0" w:space="0" w:color="auto"/>
          </w:divBdr>
          <w:divsChild>
            <w:div w:id="1302686987">
              <w:marLeft w:val="0"/>
              <w:marRight w:val="0"/>
              <w:marTop w:val="0"/>
              <w:marBottom w:val="0"/>
              <w:divBdr>
                <w:top w:val="none" w:sz="0" w:space="0" w:color="auto"/>
                <w:left w:val="none" w:sz="0" w:space="0" w:color="auto"/>
                <w:bottom w:val="none" w:sz="0" w:space="0" w:color="auto"/>
                <w:right w:val="none" w:sz="0" w:space="0" w:color="auto"/>
              </w:divBdr>
              <w:divsChild>
                <w:div w:id="536240467">
                  <w:marLeft w:val="0"/>
                  <w:marRight w:val="0"/>
                  <w:marTop w:val="0"/>
                  <w:marBottom w:val="0"/>
                  <w:divBdr>
                    <w:top w:val="none" w:sz="0" w:space="0" w:color="auto"/>
                    <w:left w:val="none" w:sz="0" w:space="0" w:color="auto"/>
                    <w:bottom w:val="none" w:sz="0" w:space="0" w:color="auto"/>
                    <w:right w:val="none" w:sz="0" w:space="0" w:color="auto"/>
                  </w:divBdr>
                  <w:divsChild>
                    <w:div w:id="1798143446">
                      <w:marLeft w:val="0"/>
                      <w:marRight w:val="0"/>
                      <w:marTop w:val="0"/>
                      <w:marBottom w:val="0"/>
                      <w:divBdr>
                        <w:top w:val="none" w:sz="0" w:space="0" w:color="auto"/>
                        <w:left w:val="none" w:sz="0" w:space="0" w:color="auto"/>
                        <w:bottom w:val="none" w:sz="0" w:space="0" w:color="auto"/>
                        <w:right w:val="none" w:sz="0" w:space="0" w:color="auto"/>
                      </w:divBdr>
                      <w:divsChild>
                        <w:div w:id="381638628">
                          <w:marLeft w:val="0"/>
                          <w:marRight w:val="0"/>
                          <w:marTop w:val="0"/>
                          <w:marBottom w:val="0"/>
                          <w:divBdr>
                            <w:top w:val="none" w:sz="0" w:space="0" w:color="auto"/>
                            <w:left w:val="none" w:sz="0" w:space="0" w:color="auto"/>
                            <w:bottom w:val="none" w:sz="0" w:space="0" w:color="auto"/>
                            <w:right w:val="none" w:sz="0" w:space="0" w:color="auto"/>
                          </w:divBdr>
                          <w:divsChild>
                            <w:div w:id="482699876">
                              <w:marLeft w:val="0"/>
                              <w:marRight w:val="0"/>
                              <w:marTop w:val="0"/>
                              <w:marBottom w:val="0"/>
                              <w:divBdr>
                                <w:top w:val="none" w:sz="0" w:space="0" w:color="auto"/>
                                <w:left w:val="none" w:sz="0" w:space="0" w:color="auto"/>
                                <w:bottom w:val="none" w:sz="0" w:space="0" w:color="auto"/>
                                <w:right w:val="none" w:sz="0" w:space="0" w:color="auto"/>
                              </w:divBdr>
                              <w:divsChild>
                                <w:div w:id="1530410162">
                                  <w:marLeft w:val="0"/>
                                  <w:marRight w:val="0"/>
                                  <w:marTop w:val="0"/>
                                  <w:marBottom w:val="0"/>
                                  <w:divBdr>
                                    <w:top w:val="none" w:sz="0" w:space="0" w:color="auto"/>
                                    <w:left w:val="none" w:sz="0" w:space="0" w:color="auto"/>
                                    <w:bottom w:val="none" w:sz="0" w:space="0" w:color="auto"/>
                                    <w:right w:val="none" w:sz="0" w:space="0" w:color="auto"/>
                                  </w:divBdr>
                                  <w:divsChild>
                                    <w:div w:id="1249850754">
                                      <w:marLeft w:val="0"/>
                                      <w:marRight w:val="0"/>
                                      <w:marTop w:val="0"/>
                                      <w:marBottom w:val="0"/>
                                      <w:divBdr>
                                        <w:top w:val="none" w:sz="0" w:space="0" w:color="auto"/>
                                        <w:left w:val="none" w:sz="0" w:space="0" w:color="auto"/>
                                        <w:bottom w:val="none" w:sz="0" w:space="0" w:color="auto"/>
                                        <w:right w:val="none" w:sz="0" w:space="0" w:color="auto"/>
                                      </w:divBdr>
                                      <w:divsChild>
                                        <w:div w:id="173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212857">
          <w:marLeft w:val="0"/>
          <w:marRight w:val="0"/>
          <w:marTop w:val="0"/>
          <w:marBottom w:val="0"/>
          <w:divBdr>
            <w:top w:val="none" w:sz="0" w:space="0" w:color="auto"/>
            <w:left w:val="none" w:sz="0" w:space="0" w:color="auto"/>
            <w:bottom w:val="none" w:sz="0" w:space="0" w:color="auto"/>
            <w:right w:val="none" w:sz="0" w:space="0" w:color="auto"/>
          </w:divBdr>
          <w:divsChild>
            <w:div w:id="993879219">
              <w:marLeft w:val="0"/>
              <w:marRight w:val="0"/>
              <w:marTop w:val="0"/>
              <w:marBottom w:val="0"/>
              <w:divBdr>
                <w:top w:val="none" w:sz="0" w:space="0" w:color="auto"/>
                <w:left w:val="none" w:sz="0" w:space="0" w:color="auto"/>
                <w:bottom w:val="none" w:sz="0" w:space="0" w:color="auto"/>
                <w:right w:val="none" w:sz="0" w:space="0" w:color="auto"/>
              </w:divBdr>
            </w:div>
            <w:div w:id="1208906179">
              <w:marLeft w:val="0"/>
              <w:marRight w:val="0"/>
              <w:marTop w:val="0"/>
              <w:marBottom w:val="0"/>
              <w:divBdr>
                <w:top w:val="none" w:sz="0" w:space="0" w:color="auto"/>
                <w:left w:val="none" w:sz="0" w:space="0" w:color="auto"/>
                <w:bottom w:val="none" w:sz="0" w:space="0" w:color="auto"/>
                <w:right w:val="none" w:sz="0" w:space="0" w:color="auto"/>
              </w:divBdr>
              <w:divsChild>
                <w:div w:id="1533106417">
                  <w:marLeft w:val="0"/>
                  <w:marRight w:val="0"/>
                  <w:marTop w:val="0"/>
                  <w:marBottom w:val="0"/>
                  <w:divBdr>
                    <w:top w:val="none" w:sz="0" w:space="0" w:color="auto"/>
                    <w:left w:val="none" w:sz="0" w:space="0" w:color="auto"/>
                    <w:bottom w:val="none" w:sz="0" w:space="0" w:color="auto"/>
                    <w:right w:val="none" w:sz="0" w:space="0" w:color="auto"/>
                  </w:divBdr>
                  <w:divsChild>
                    <w:div w:id="1855337321">
                      <w:marLeft w:val="0"/>
                      <w:marRight w:val="0"/>
                      <w:marTop w:val="0"/>
                      <w:marBottom w:val="0"/>
                      <w:divBdr>
                        <w:top w:val="none" w:sz="0" w:space="0" w:color="auto"/>
                        <w:left w:val="none" w:sz="0" w:space="0" w:color="auto"/>
                        <w:bottom w:val="none" w:sz="0" w:space="0" w:color="auto"/>
                        <w:right w:val="none" w:sz="0" w:space="0" w:color="auto"/>
                      </w:divBdr>
                      <w:divsChild>
                        <w:div w:id="100074602">
                          <w:marLeft w:val="0"/>
                          <w:marRight w:val="0"/>
                          <w:marTop w:val="0"/>
                          <w:marBottom w:val="0"/>
                          <w:divBdr>
                            <w:top w:val="none" w:sz="0" w:space="0" w:color="auto"/>
                            <w:left w:val="none" w:sz="0" w:space="0" w:color="auto"/>
                            <w:bottom w:val="none" w:sz="0" w:space="0" w:color="auto"/>
                            <w:right w:val="none" w:sz="0" w:space="0" w:color="auto"/>
                          </w:divBdr>
                          <w:divsChild>
                            <w:div w:id="137202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55345">
              <w:marLeft w:val="0"/>
              <w:marRight w:val="0"/>
              <w:marTop w:val="0"/>
              <w:marBottom w:val="0"/>
              <w:divBdr>
                <w:top w:val="none" w:sz="0" w:space="0" w:color="auto"/>
                <w:left w:val="none" w:sz="0" w:space="0" w:color="auto"/>
                <w:bottom w:val="none" w:sz="0" w:space="0" w:color="auto"/>
                <w:right w:val="none" w:sz="0" w:space="0" w:color="auto"/>
              </w:divBdr>
              <w:divsChild>
                <w:div w:id="1862434708">
                  <w:marLeft w:val="0"/>
                  <w:marRight w:val="0"/>
                  <w:marTop w:val="0"/>
                  <w:marBottom w:val="0"/>
                  <w:divBdr>
                    <w:top w:val="none" w:sz="0" w:space="0" w:color="auto"/>
                    <w:left w:val="none" w:sz="0" w:space="0" w:color="auto"/>
                    <w:bottom w:val="none" w:sz="0" w:space="0" w:color="auto"/>
                    <w:right w:val="none" w:sz="0" w:space="0" w:color="auto"/>
                  </w:divBdr>
                  <w:divsChild>
                    <w:div w:id="994145041">
                      <w:marLeft w:val="0"/>
                      <w:marRight w:val="0"/>
                      <w:marTop w:val="0"/>
                      <w:marBottom w:val="0"/>
                      <w:divBdr>
                        <w:top w:val="none" w:sz="0" w:space="0" w:color="auto"/>
                        <w:left w:val="none" w:sz="0" w:space="0" w:color="auto"/>
                        <w:bottom w:val="none" w:sz="0" w:space="0" w:color="auto"/>
                        <w:right w:val="none" w:sz="0" w:space="0" w:color="auto"/>
                      </w:divBdr>
                      <w:divsChild>
                        <w:div w:id="27486660">
                          <w:marLeft w:val="0"/>
                          <w:marRight w:val="0"/>
                          <w:marTop w:val="0"/>
                          <w:marBottom w:val="0"/>
                          <w:divBdr>
                            <w:top w:val="none" w:sz="0" w:space="0" w:color="auto"/>
                            <w:left w:val="none" w:sz="0" w:space="0" w:color="auto"/>
                            <w:bottom w:val="none" w:sz="0" w:space="0" w:color="auto"/>
                            <w:right w:val="none" w:sz="0" w:space="0" w:color="auto"/>
                          </w:divBdr>
                          <w:divsChild>
                            <w:div w:id="1831212083">
                              <w:marLeft w:val="0"/>
                              <w:marRight w:val="0"/>
                              <w:marTop w:val="0"/>
                              <w:marBottom w:val="0"/>
                              <w:divBdr>
                                <w:top w:val="none" w:sz="0" w:space="0" w:color="auto"/>
                                <w:left w:val="none" w:sz="0" w:space="0" w:color="auto"/>
                                <w:bottom w:val="none" w:sz="0" w:space="0" w:color="auto"/>
                                <w:right w:val="none" w:sz="0" w:space="0" w:color="auto"/>
                              </w:divBdr>
                              <w:divsChild>
                                <w:div w:id="1511722935">
                                  <w:marLeft w:val="0"/>
                                  <w:marRight w:val="0"/>
                                  <w:marTop w:val="0"/>
                                  <w:marBottom w:val="0"/>
                                  <w:divBdr>
                                    <w:top w:val="none" w:sz="0" w:space="0" w:color="auto"/>
                                    <w:left w:val="none" w:sz="0" w:space="0" w:color="auto"/>
                                    <w:bottom w:val="none" w:sz="0" w:space="0" w:color="auto"/>
                                    <w:right w:val="none" w:sz="0" w:space="0" w:color="auto"/>
                                  </w:divBdr>
                                  <w:divsChild>
                                    <w:div w:id="2117172802">
                                      <w:marLeft w:val="0"/>
                                      <w:marRight w:val="0"/>
                                      <w:marTop w:val="0"/>
                                      <w:marBottom w:val="0"/>
                                      <w:divBdr>
                                        <w:top w:val="none" w:sz="0" w:space="0" w:color="auto"/>
                                        <w:left w:val="none" w:sz="0" w:space="0" w:color="auto"/>
                                        <w:bottom w:val="none" w:sz="0" w:space="0" w:color="auto"/>
                                        <w:right w:val="none" w:sz="0" w:space="0" w:color="auto"/>
                                      </w:divBdr>
                                    </w:div>
                                  </w:divsChild>
                                </w:div>
                                <w:div w:id="629241105">
                                  <w:marLeft w:val="0"/>
                                  <w:marRight w:val="0"/>
                                  <w:marTop w:val="0"/>
                                  <w:marBottom w:val="0"/>
                                  <w:divBdr>
                                    <w:top w:val="none" w:sz="0" w:space="0" w:color="auto"/>
                                    <w:left w:val="none" w:sz="0" w:space="0" w:color="auto"/>
                                    <w:bottom w:val="none" w:sz="0" w:space="0" w:color="auto"/>
                                    <w:right w:val="none" w:sz="0" w:space="0" w:color="auto"/>
                                  </w:divBdr>
                                  <w:divsChild>
                                    <w:div w:id="1470629192">
                                      <w:marLeft w:val="0"/>
                                      <w:marRight w:val="0"/>
                                      <w:marTop w:val="0"/>
                                      <w:marBottom w:val="0"/>
                                      <w:divBdr>
                                        <w:top w:val="none" w:sz="0" w:space="0" w:color="auto"/>
                                        <w:left w:val="none" w:sz="0" w:space="0" w:color="auto"/>
                                        <w:bottom w:val="none" w:sz="0" w:space="0" w:color="auto"/>
                                        <w:right w:val="none" w:sz="0" w:space="0" w:color="auto"/>
                                      </w:divBdr>
                                      <w:divsChild>
                                        <w:div w:id="1482039290">
                                          <w:marLeft w:val="0"/>
                                          <w:marRight w:val="0"/>
                                          <w:marTop w:val="0"/>
                                          <w:marBottom w:val="0"/>
                                          <w:divBdr>
                                            <w:top w:val="none" w:sz="0" w:space="0" w:color="auto"/>
                                            <w:left w:val="none" w:sz="0" w:space="0" w:color="auto"/>
                                            <w:bottom w:val="none" w:sz="0" w:space="0" w:color="auto"/>
                                            <w:right w:val="none" w:sz="0" w:space="0" w:color="auto"/>
                                          </w:divBdr>
                                          <w:divsChild>
                                            <w:div w:id="1283419363">
                                              <w:marLeft w:val="0"/>
                                              <w:marRight w:val="0"/>
                                              <w:marTop w:val="0"/>
                                              <w:marBottom w:val="0"/>
                                              <w:divBdr>
                                                <w:top w:val="none" w:sz="0" w:space="0" w:color="auto"/>
                                                <w:left w:val="none" w:sz="0" w:space="0" w:color="auto"/>
                                                <w:bottom w:val="none" w:sz="0" w:space="0" w:color="auto"/>
                                                <w:right w:val="none" w:sz="0" w:space="0" w:color="auto"/>
                                              </w:divBdr>
                                              <w:divsChild>
                                                <w:div w:id="293029798">
                                                  <w:marLeft w:val="0"/>
                                                  <w:marRight w:val="0"/>
                                                  <w:marTop w:val="0"/>
                                                  <w:marBottom w:val="0"/>
                                                  <w:divBdr>
                                                    <w:top w:val="none" w:sz="0" w:space="0" w:color="auto"/>
                                                    <w:left w:val="none" w:sz="0" w:space="0" w:color="auto"/>
                                                    <w:bottom w:val="none" w:sz="0" w:space="0" w:color="auto"/>
                                                    <w:right w:val="none" w:sz="0" w:space="0" w:color="auto"/>
                                                  </w:divBdr>
                                                  <w:divsChild>
                                                    <w:div w:id="1957133471">
                                                      <w:marLeft w:val="0"/>
                                                      <w:marRight w:val="0"/>
                                                      <w:marTop w:val="0"/>
                                                      <w:marBottom w:val="0"/>
                                                      <w:divBdr>
                                                        <w:top w:val="none" w:sz="0" w:space="0" w:color="auto"/>
                                                        <w:left w:val="none" w:sz="0" w:space="0" w:color="auto"/>
                                                        <w:bottom w:val="none" w:sz="0" w:space="0" w:color="auto"/>
                                                        <w:right w:val="none" w:sz="0" w:space="0" w:color="auto"/>
                                                      </w:divBdr>
                                                      <w:divsChild>
                                                        <w:div w:id="1388917783">
                                                          <w:marLeft w:val="0"/>
                                                          <w:marRight w:val="0"/>
                                                          <w:marTop w:val="0"/>
                                                          <w:marBottom w:val="0"/>
                                                          <w:divBdr>
                                                            <w:top w:val="none" w:sz="0" w:space="0" w:color="auto"/>
                                                            <w:left w:val="none" w:sz="0" w:space="0" w:color="auto"/>
                                                            <w:bottom w:val="none" w:sz="0" w:space="0" w:color="auto"/>
                                                            <w:right w:val="none" w:sz="0" w:space="0" w:color="auto"/>
                                                          </w:divBdr>
                                                          <w:divsChild>
                                                            <w:div w:id="11298558">
                                                              <w:marLeft w:val="0"/>
                                                              <w:marRight w:val="0"/>
                                                              <w:marTop w:val="0"/>
                                                              <w:marBottom w:val="0"/>
                                                              <w:divBdr>
                                                                <w:top w:val="none" w:sz="0" w:space="0" w:color="auto"/>
                                                                <w:left w:val="none" w:sz="0" w:space="0" w:color="auto"/>
                                                                <w:bottom w:val="none" w:sz="0" w:space="0" w:color="auto"/>
                                                                <w:right w:val="none" w:sz="0" w:space="0" w:color="auto"/>
                                                              </w:divBdr>
                                                              <w:divsChild>
                                                                <w:div w:id="38910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059603">
                                  <w:marLeft w:val="0"/>
                                  <w:marRight w:val="0"/>
                                  <w:marTop w:val="0"/>
                                  <w:marBottom w:val="0"/>
                                  <w:divBdr>
                                    <w:top w:val="none" w:sz="0" w:space="0" w:color="auto"/>
                                    <w:left w:val="none" w:sz="0" w:space="0" w:color="auto"/>
                                    <w:bottom w:val="none" w:sz="0" w:space="0" w:color="auto"/>
                                    <w:right w:val="none" w:sz="0" w:space="0" w:color="auto"/>
                                  </w:divBdr>
                                  <w:divsChild>
                                    <w:div w:id="1826704591">
                                      <w:marLeft w:val="0"/>
                                      <w:marRight w:val="0"/>
                                      <w:marTop w:val="0"/>
                                      <w:marBottom w:val="0"/>
                                      <w:divBdr>
                                        <w:top w:val="none" w:sz="0" w:space="0" w:color="auto"/>
                                        <w:left w:val="none" w:sz="0" w:space="0" w:color="auto"/>
                                        <w:bottom w:val="none" w:sz="0" w:space="0" w:color="auto"/>
                                        <w:right w:val="none" w:sz="0" w:space="0" w:color="auto"/>
                                      </w:divBdr>
                                      <w:divsChild>
                                        <w:div w:id="751854218">
                                          <w:marLeft w:val="0"/>
                                          <w:marRight w:val="0"/>
                                          <w:marTop w:val="0"/>
                                          <w:marBottom w:val="0"/>
                                          <w:divBdr>
                                            <w:top w:val="none" w:sz="0" w:space="0" w:color="auto"/>
                                            <w:left w:val="none" w:sz="0" w:space="0" w:color="auto"/>
                                            <w:bottom w:val="none" w:sz="0" w:space="0" w:color="auto"/>
                                            <w:right w:val="none" w:sz="0" w:space="0" w:color="auto"/>
                                          </w:divBdr>
                                          <w:divsChild>
                                            <w:div w:id="1805614213">
                                              <w:marLeft w:val="0"/>
                                              <w:marRight w:val="0"/>
                                              <w:marTop w:val="0"/>
                                              <w:marBottom w:val="0"/>
                                              <w:divBdr>
                                                <w:top w:val="none" w:sz="0" w:space="0" w:color="auto"/>
                                                <w:left w:val="none" w:sz="0" w:space="0" w:color="auto"/>
                                                <w:bottom w:val="none" w:sz="0" w:space="0" w:color="auto"/>
                                                <w:right w:val="none" w:sz="0" w:space="0" w:color="auto"/>
                                              </w:divBdr>
                                              <w:divsChild>
                                                <w:div w:id="911621984">
                                                  <w:marLeft w:val="0"/>
                                                  <w:marRight w:val="0"/>
                                                  <w:marTop w:val="0"/>
                                                  <w:marBottom w:val="0"/>
                                                  <w:divBdr>
                                                    <w:top w:val="none" w:sz="0" w:space="0" w:color="auto"/>
                                                    <w:left w:val="none" w:sz="0" w:space="0" w:color="auto"/>
                                                    <w:bottom w:val="none" w:sz="0" w:space="0" w:color="auto"/>
                                                    <w:right w:val="none" w:sz="0" w:space="0" w:color="auto"/>
                                                  </w:divBdr>
                                                  <w:divsChild>
                                                    <w:div w:id="6344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404264">
          <w:marLeft w:val="0"/>
          <w:marRight w:val="0"/>
          <w:marTop w:val="0"/>
          <w:marBottom w:val="0"/>
          <w:divBdr>
            <w:top w:val="none" w:sz="0" w:space="0" w:color="auto"/>
            <w:left w:val="none" w:sz="0" w:space="0" w:color="auto"/>
            <w:bottom w:val="none" w:sz="0" w:space="0" w:color="auto"/>
            <w:right w:val="none" w:sz="0" w:space="0" w:color="auto"/>
          </w:divBdr>
          <w:divsChild>
            <w:div w:id="900285705">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sChild>
                    <w:div w:id="547645935">
                      <w:marLeft w:val="0"/>
                      <w:marRight w:val="0"/>
                      <w:marTop w:val="0"/>
                      <w:marBottom w:val="0"/>
                      <w:divBdr>
                        <w:top w:val="none" w:sz="0" w:space="0" w:color="auto"/>
                        <w:left w:val="none" w:sz="0" w:space="0" w:color="auto"/>
                        <w:bottom w:val="none" w:sz="0" w:space="0" w:color="auto"/>
                        <w:right w:val="none" w:sz="0" w:space="0" w:color="auto"/>
                      </w:divBdr>
                      <w:divsChild>
                        <w:div w:id="352997552">
                          <w:marLeft w:val="0"/>
                          <w:marRight w:val="0"/>
                          <w:marTop w:val="0"/>
                          <w:marBottom w:val="0"/>
                          <w:divBdr>
                            <w:top w:val="none" w:sz="0" w:space="0" w:color="auto"/>
                            <w:left w:val="none" w:sz="0" w:space="0" w:color="auto"/>
                            <w:bottom w:val="none" w:sz="0" w:space="0" w:color="auto"/>
                            <w:right w:val="none" w:sz="0" w:space="0" w:color="auto"/>
                          </w:divBdr>
                          <w:divsChild>
                            <w:div w:id="9389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073873">
              <w:marLeft w:val="0"/>
              <w:marRight w:val="0"/>
              <w:marTop w:val="0"/>
              <w:marBottom w:val="0"/>
              <w:divBdr>
                <w:top w:val="none" w:sz="0" w:space="0" w:color="auto"/>
                <w:left w:val="none" w:sz="0" w:space="0" w:color="auto"/>
                <w:bottom w:val="none" w:sz="0" w:space="0" w:color="auto"/>
                <w:right w:val="none" w:sz="0" w:space="0" w:color="auto"/>
              </w:divBdr>
              <w:divsChild>
                <w:div w:id="949778570">
                  <w:marLeft w:val="0"/>
                  <w:marRight w:val="0"/>
                  <w:marTop w:val="0"/>
                  <w:marBottom w:val="0"/>
                  <w:divBdr>
                    <w:top w:val="none" w:sz="0" w:space="0" w:color="auto"/>
                    <w:left w:val="none" w:sz="0" w:space="0" w:color="auto"/>
                    <w:bottom w:val="none" w:sz="0" w:space="0" w:color="auto"/>
                    <w:right w:val="none" w:sz="0" w:space="0" w:color="auto"/>
                  </w:divBdr>
                  <w:divsChild>
                    <w:div w:id="398098149">
                      <w:marLeft w:val="0"/>
                      <w:marRight w:val="0"/>
                      <w:marTop w:val="0"/>
                      <w:marBottom w:val="0"/>
                      <w:divBdr>
                        <w:top w:val="none" w:sz="0" w:space="0" w:color="auto"/>
                        <w:left w:val="none" w:sz="0" w:space="0" w:color="auto"/>
                        <w:bottom w:val="none" w:sz="0" w:space="0" w:color="auto"/>
                        <w:right w:val="none" w:sz="0" w:space="0" w:color="auto"/>
                      </w:divBdr>
                      <w:divsChild>
                        <w:div w:id="185170873">
                          <w:marLeft w:val="0"/>
                          <w:marRight w:val="0"/>
                          <w:marTop w:val="0"/>
                          <w:marBottom w:val="0"/>
                          <w:divBdr>
                            <w:top w:val="none" w:sz="0" w:space="0" w:color="auto"/>
                            <w:left w:val="none" w:sz="0" w:space="0" w:color="auto"/>
                            <w:bottom w:val="none" w:sz="0" w:space="0" w:color="auto"/>
                            <w:right w:val="none" w:sz="0" w:space="0" w:color="auto"/>
                          </w:divBdr>
                          <w:divsChild>
                            <w:div w:id="226233525">
                              <w:marLeft w:val="0"/>
                              <w:marRight w:val="0"/>
                              <w:marTop w:val="0"/>
                              <w:marBottom w:val="0"/>
                              <w:divBdr>
                                <w:top w:val="none" w:sz="0" w:space="0" w:color="auto"/>
                                <w:left w:val="none" w:sz="0" w:space="0" w:color="auto"/>
                                <w:bottom w:val="none" w:sz="0" w:space="0" w:color="auto"/>
                                <w:right w:val="none" w:sz="0" w:space="0" w:color="auto"/>
                              </w:divBdr>
                              <w:divsChild>
                                <w:div w:id="501162398">
                                  <w:marLeft w:val="0"/>
                                  <w:marRight w:val="0"/>
                                  <w:marTop w:val="0"/>
                                  <w:marBottom w:val="0"/>
                                  <w:divBdr>
                                    <w:top w:val="none" w:sz="0" w:space="0" w:color="auto"/>
                                    <w:left w:val="none" w:sz="0" w:space="0" w:color="auto"/>
                                    <w:bottom w:val="none" w:sz="0" w:space="0" w:color="auto"/>
                                    <w:right w:val="none" w:sz="0" w:space="0" w:color="auto"/>
                                  </w:divBdr>
                                  <w:divsChild>
                                    <w:div w:id="157891816">
                                      <w:marLeft w:val="0"/>
                                      <w:marRight w:val="0"/>
                                      <w:marTop w:val="0"/>
                                      <w:marBottom w:val="0"/>
                                      <w:divBdr>
                                        <w:top w:val="none" w:sz="0" w:space="0" w:color="auto"/>
                                        <w:left w:val="none" w:sz="0" w:space="0" w:color="auto"/>
                                        <w:bottom w:val="none" w:sz="0" w:space="0" w:color="auto"/>
                                        <w:right w:val="none" w:sz="0" w:space="0" w:color="auto"/>
                                      </w:divBdr>
                                    </w:div>
                                  </w:divsChild>
                                </w:div>
                                <w:div w:id="986201543">
                                  <w:marLeft w:val="0"/>
                                  <w:marRight w:val="0"/>
                                  <w:marTop w:val="0"/>
                                  <w:marBottom w:val="0"/>
                                  <w:divBdr>
                                    <w:top w:val="none" w:sz="0" w:space="0" w:color="auto"/>
                                    <w:left w:val="none" w:sz="0" w:space="0" w:color="auto"/>
                                    <w:bottom w:val="none" w:sz="0" w:space="0" w:color="auto"/>
                                    <w:right w:val="none" w:sz="0" w:space="0" w:color="auto"/>
                                  </w:divBdr>
                                  <w:divsChild>
                                    <w:div w:id="1388146120">
                                      <w:marLeft w:val="0"/>
                                      <w:marRight w:val="0"/>
                                      <w:marTop w:val="0"/>
                                      <w:marBottom w:val="0"/>
                                      <w:divBdr>
                                        <w:top w:val="none" w:sz="0" w:space="0" w:color="auto"/>
                                        <w:left w:val="none" w:sz="0" w:space="0" w:color="auto"/>
                                        <w:bottom w:val="none" w:sz="0" w:space="0" w:color="auto"/>
                                        <w:right w:val="none" w:sz="0" w:space="0" w:color="auto"/>
                                      </w:divBdr>
                                      <w:divsChild>
                                        <w:div w:id="303393048">
                                          <w:marLeft w:val="0"/>
                                          <w:marRight w:val="0"/>
                                          <w:marTop w:val="0"/>
                                          <w:marBottom w:val="0"/>
                                          <w:divBdr>
                                            <w:top w:val="none" w:sz="0" w:space="0" w:color="auto"/>
                                            <w:left w:val="none" w:sz="0" w:space="0" w:color="auto"/>
                                            <w:bottom w:val="none" w:sz="0" w:space="0" w:color="auto"/>
                                            <w:right w:val="none" w:sz="0" w:space="0" w:color="auto"/>
                                          </w:divBdr>
                                          <w:divsChild>
                                            <w:div w:id="555166667">
                                              <w:marLeft w:val="0"/>
                                              <w:marRight w:val="0"/>
                                              <w:marTop w:val="0"/>
                                              <w:marBottom w:val="0"/>
                                              <w:divBdr>
                                                <w:top w:val="none" w:sz="0" w:space="0" w:color="auto"/>
                                                <w:left w:val="none" w:sz="0" w:space="0" w:color="auto"/>
                                                <w:bottom w:val="none" w:sz="0" w:space="0" w:color="auto"/>
                                                <w:right w:val="none" w:sz="0" w:space="0" w:color="auto"/>
                                              </w:divBdr>
                                              <w:divsChild>
                                                <w:div w:id="2040203052">
                                                  <w:marLeft w:val="0"/>
                                                  <w:marRight w:val="0"/>
                                                  <w:marTop w:val="0"/>
                                                  <w:marBottom w:val="0"/>
                                                  <w:divBdr>
                                                    <w:top w:val="none" w:sz="0" w:space="0" w:color="auto"/>
                                                    <w:left w:val="none" w:sz="0" w:space="0" w:color="auto"/>
                                                    <w:bottom w:val="none" w:sz="0" w:space="0" w:color="auto"/>
                                                    <w:right w:val="none" w:sz="0" w:space="0" w:color="auto"/>
                                                  </w:divBdr>
                                                  <w:divsChild>
                                                    <w:div w:id="751701580">
                                                      <w:marLeft w:val="0"/>
                                                      <w:marRight w:val="0"/>
                                                      <w:marTop w:val="0"/>
                                                      <w:marBottom w:val="0"/>
                                                      <w:divBdr>
                                                        <w:top w:val="none" w:sz="0" w:space="0" w:color="auto"/>
                                                        <w:left w:val="none" w:sz="0" w:space="0" w:color="auto"/>
                                                        <w:bottom w:val="none" w:sz="0" w:space="0" w:color="auto"/>
                                                        <w:right w:val="none" w:sz="0" w:space="0" w:color="auto"/>
                                                      </w:divBdr>
                                                      <w:divsChild>
                                                        <w:div w:id="695035785">
                                                          <w:marLeft w:val="0"/>
                                                          <w:marRight w:val="0"/>
                                                          <w:marTop w:val="0"/>
                                                          <w:marBottom w:val="0"/>
                                                          <w:divBdr>
                                                            <w:top w:val="none" w:sz="0" w:space="0" w:color="auto"/>
                                                            <w:left w:val="none" w:sz="0" w:space="0" w:color="auto"/>
                                                            <w:bottom w:val="none" w:sz="0" w:space="0" w:color="auto"/>
                                                            <w:right w:val="none" w:sz="0" w:space="0" w:color="auto"/>
                                                          </w:divBdr>
                                                          <w:divsChild>
                                                            <w:div w:id="1151016986">
                                                              <w:marLeft w:val="0"/>
                                                              <w:marRight w:val="0"/>
                                                              <w:marTop w:val="0"/>
                                                              <w:marBottom w:val="0"/>
                                                              <w:divBdr>
                                                                <w:top w:val="none" w:sz="0" w:space="0" w:color="auto"/>
                                                                <w:left w:val="none" w:sz="0" w:space="0" w:color="auto"/>
                                                                <w:bottom w:val="none" w:sz="0" w:space="0" w:color="auto"/>
                                                                <w:right w:val="none" w:sz="0" w:space="0" w:color="auto"/>
                                                              </w:divBdr>
                                                              <w:divsChild>
                                                                <w:div w:id="11219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3132078">
      <w:bodyDiv w:val="1"/>
      <w:marLeft w:val="0"/>
      <w:marRight w:val="0"/>
      <w:marTop w:val="0"/>
      <w:marBottom w:val="0"/>
      <w:divBdr>
        <w:top w:val="none" w:sz="0" w:space="0" w:color="auto"/>
        <w:left w:val="none" w:sz="0" w:space="0" w:color="auto"/>
        <w:bottom w:val="none" w:sz="0" w:space="0" w:color="auto"/>
        <w:right w:val="none" w:sz="0" w:space="0" w:color="auto"/>
      </w:divBdr>
      <w:divsChild>
        <w:div w:id="472793222">
          <w:marLeft w:val="0"/>
          <w:marRight w:val="0"/>
          <w:marTop w:val="0"/>
          <w:marBottom w:val="0"/>
          <w:divBdr>
            <w:top w:val="none" w:sz="0" w:space="0" w:color="auto"/>
            <w:left w:val="none" w:sz="0" w:space="0" w:color="auto"/>
            <w:bottom w:val="none" w:sz="0" w:space="0" w:color="auto"/>
            <w:right w:val="none" w:sz="0" w:space="0" w:color="auto"/>
          </w:divBdr>
          <w:divsChild>
            <w:div w:id="695623567">
              <w:marLeft w:val="0"/>
              <w:marRight w:val="0"/>
              <w:marTop w:val="0"/>
              <w:marBottom w:val="0"/>
              <w:divBdr>
                <w:top w:val="none" w:sz="0" w:space="0" w:color="auto"/>
                <w:left w:val="none" w:sz="0" w:space="0" w:color="auto"/>
                <w:bottom w:val="none" w:sz="0" w:space="0" w:color="auto"/>
                <w:right w:val="none" w:sz="0" w:space="0" w:color="auto"/>
              </w:divBdr>
              <w:divsChild>
                <w:div w:id="624628128">
                  <w:marLeft w:val="0"/>
                  <w:marRight w:val="0"/>
                  <w:marTop w:val="0"/>
                  <w:marBottom w:val="0"/>
                  <w:divBdr>
                    <w:top w:val="none" w:sz="0" w:space="0" w:color="auto"/>
                    <w:left w:val="none" w:sz="0" w:space="0" w:color="auto"/>
                    <w:bottom w:val="none" w:sz="0" w:space="0" w:color="auto"/>
                    <w:right w:val="none" w:sz="0" w:space="0" w:color="auto"/>
                  </w:divBdr>
                  <w:divsChild>
                    <w:div w:id="816149293">
                      <w:marLeft w:val="0"/>
                      <w:marRight w:val="0"/>
                      <w:marTop w:val="0"/>
                      <w:marBottom w:val="0"/>
                      <w:divBdr>
                        <w:top w:val="none" w:sz="0" w:space="0" w:color="auto"/>
                        <w:left w:val="none" w:sz="0" w:space="0" w:color="auto"/>
                        <w:bottom w:val="none" w:sz="0" w:space="0" w:color="auto"/>
                        <w:right w:val="none" w:sz="0" w:space="0" w:color="auto"/>
                      </w:divBdr>
                      <w:divsChild>
                        <w:div w:id="1537965266">
                          <w:marLeft w:val="0"/>
                          <w:marRight w:val="0"/>
                          <w:marTop w:val="0"/>
                          <w:marBottom w:val="0"/>
                          <w:divBdr>
                            <w:top w:val="none" w:sz="0" w:space="0" w:color="auto"/>
                            <w:left w:val="none" w:sz="0" w:space="0" w:color="auto"/>
                            <w:bottom w:val="none" w:sz="0" w:space="0" w:color="auto"/>
                            <w:right w:val="none" w:sz="0" w:space="0" w:color="auto"/>
                          </w:divBdr>
                          <w:divsChild>
                            <w:div w:id="1667779218">
                              <w:marLeft w:val="0"/>
                              <w:marRight w:val="0"/>
                              <w:marTop w:val="0"/>
                              <w:marBottom w:val="0"/>
                              <w:divBdr>
                                <w:top w:val="none" w:sz="0" w:space="0" w:color="auto"/>
                                <w:left w:val="none" w:sz="0" w:space="0" w:color="auto"/>
                                <w:bottom w:val="none" w:sz="0" w:space="0" w:color="auto"/>
                                <w:right w:val="none" w:sz="0" w:space="0" w:color="auto"/>
                              </w:divBdr>
                              <w:divsChild>
                                <w:div w:id="1907834296">
                                  <w:marLeft w:val="0"/>
                                  <w:marRight w:val="0"/>
                                  <w:marTop w:val="0"/>
                                  <w:marBottom w:val="0"/>
                                  <w:divBdr>
                                    <w:top w:val="none" w:sz="0" w:space="0" w:color="auto"/>
                                    <w:left w:val="none" w:sz="0" w:space="0" w:color="auto"/>
                                    <w:bottom w:val="none" w:sz="0" w:space="0" w:color="auto"/>
                                    <w:right w:val="none" w:sz="0" w:space="0" w:color="auto"/>
                                  </w:divBdr>
                                  <w:divsChild>
                                    <w:div w:id="925260626">
                                      <w:marLeft w:val="0"/>
                                      <w:marRight w:val="0"/>
                                      <w:marTop w:val="0"/>
                                      <w:marBottom w:val="0"/>
                                      <w:divBdr>
                                        <w:top w:val="none" w:sz="0" w:space="0" w:color="auto"/>
                                        <w:left w:val="none" w:sz="0" w:space="0" w:color="auto"/>
                                        <w:bottom w:val="none" w:sz="0" w:space="0" w:color="auto"/>
                                        <w:right w:val="none" w:sz="0" w:space="0" w:color="auto"/>
                                      </w:divBdr>
                                      <w:divsChild>
                                        <w:div w:id="16825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822774">
          <w:marLeft w:val="0"/>
          <w:marRight w:val="0"/>
          <w:marTop w:val="0"/>
          <w:marBottom w:val="0"/>
          <w:divBdr>
            <w:top w:val="none" w:sz="0" w:space="0" w:color="auto"/>
            <w:left w:val="none" w:sz="0" w:space="0" w:color="auto"/>
            <w:bottom w:val="none" w:sz="0" w:space="0" w:color="auto"/>
            <w:right w:val="none" w:sz="0" w:space="0" w:color="auto"/>
          </w:divBdr>
          <w:divsChild>
            <w:div w:id="1862356275">
              <w:marLeft w:val="0"/>
              <w:marRight w:val="0"/>
              <w:marTop w:val="0"/>
              <w:marBottom w:val="0"/>
              <w:divBdr>
                <w:top w:val="none" w:sz="0" w:space="0" w:color="auto"/>
                <w:left w:val="none" w:sz="0" w:space="0" w:color="auto"/>
                <w:bottom w:val="none" w:sz="0" w:space="0" w:color="auto"/>
                <w:right w:val="none" w:sz="0" w:space="0" w:color="auto"/>
              </w:divBdr>
            </w:div>
            <w:div w:id="448164754">
              <w:marLeft w:val="0"/>
              <w:marRight w:val="0"/>
              <w:marTop w:val="0"/>
              <w:marBottom w:val="0"/>
              <w:divBdr>
                <w:top w:val="none" w:sz="0" w:space="0" w:color="auto"/>
                <w:left w:val="none" w:sz="0" w:space="0" w:color="auto"/>
                <w:bottom w:val="none" w:sz="0" w:space="0" w:color="auto"/>
                <w:right w:val="none" w:sz="0" w:space="0" w:color="auto"/>
              </w:divBdr>
              <w:divsChild>
                <w:div w:id="424225732">
                  <w:marLeft w:val="0"/>
                  <w:marRight w:val="0"/>
                  <w:marTop w:val="0"/>
                  <w:marBottom w:val="0"/>
                  <w:divBdr>
                    <w:top w:val="none" w:sz="0" w:space="0" w:color="auto"/>
                    <w:left w:val="none" w:sz="0" w:space="0" w:color="auto"/>
                    <w:bottom w:val="none" w:sz="0" w:space="0" w:color="auto"/>
                    <w:right w:val="none" w:sz="0" w:space="0" w:color="auto"/>
                  </w:divBdr>
                  <w:divsChild>
                    <w:div w:id="517700057">
                      <w:marLeft w:val="0"/>
                      <w:marRight w:val="0"/>
                      <w:marTop w:val="0"/>
                      <w:marBottom w:val="0"/>
                      <w:divBdr>
                        <w:top w:val="none" w:sz="0" w:space="0" w:color="auto"/>
                        <w:left w:val="none" w:sz="0" w:space="0" w:color="auto"/>
                        <w:bottom w:val="none" w:sz="0" w:space="0" w:color="auto"/>
                        <w:right w:val="none" w:sz="0" w:space="0" w:color="auto"/>
                      </w:divBdr>
                      <w:divsChild>
                        <w:div w:id="24411265">
                          <w:marLeft w:val="0"/>
                          <w:marRight w:val="0"/>
                          <w:marTop w:val="0"/>
                          <w:marBottom w:val="0"/>
                          <w:divBdr>
                            <w:top w:val="none" w:sz="0" w:space="0" w:color="auto"/>
                            <w:left w:val="none" w:sz="0" w:space="0" w:color="auto"/>
                            <w:bottom w:val="none" w:sz="0" w:space="0" w:color="auto"/>
                            <w:right w:val="none" w:sz="0" w:space="0" w:color="auto"/>
                          </w:divBdr>
                          <w:divsChild>
                            <w:div w:id="108961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07619">
              <w:marLeft w:val="0"/>
              <w:marRight w:val="0"/>
              <w:marTop w:val="0"/>
              <w:marBottom w:val="0"/>
              <w:divBdr>
                <w:top w:val="none" w:sz="0" w:space="0" w:color="auto"/>
                <w:left w:val="none" w:sz="0" w:space="0" w:color="auto"/>
                <w:bottom w:val="none" w:sz="0" w:space="0" w:color="auto"/>
                <w:right w:val="none" w:sz="0" w:space="0" w:color="auto"/>
              </w:divBdr>
              <w:divsChild>
                <w:div w:id="1380782834">
                  <w:marLeft w:val="0"/>
                  <w:marRight w:val="0"/>
                  <w:marTop w:val="0"/>
                  <w:marBottom w:val="0"/>
                  <w:divBdr>
                    <w:top w:val="none" w:sz="0" w:space="0" w:color="auto"/>
                    <w:left w:val="none" w:sz="0" w:space="0" w:color="auto"/>
                    <w:bottom w:val="none" w:sz="0" w:space="0" w:color="auto"/>
                    <w:right w:val="none" w:sz="0" w:space="0" w:color="auto"/>
                  </w:divBdr>
                  <w:divsChild>
                    <w:div w:id="373044019">
                      <w:marLeft w:val="0"/>
                      <w:marRight w:val="0"/>
                      <w:marTop w:val="0"/>
                      <w:marBottom w:val="0"/>
                      <w:divBdr>
                        <w:top w:val="none" w:sz="0" w:space="0" w:color="auto"/>
                        <w:left w:val="none" w:sz="0" w:space="0" w:color="auto"/>
                        <w:bottom w:val="none" w:sz="0" w:space="0" w:color="auto"/>
                        <w:right w:val="none" w:sz="0" w:space="0" w:color="auto"/>
                      </w:divBdr>
                      <w:divsChild>
                        <w:div w:id="2116560602">
                          <w:marLeft w:val="0"/>
                          <w:marRight w:val="0"/>
                          <w:marTop w:val="0"/>
                          <w:marBottom w:val="0"/>
                          <w:divBdr>
                            <w:top w:val="none" w:sz="0" w:space="0" w:color="auto"/>
                            <w:left w:val="none" w:sz="0" w:space="0" w:color="auto"/>
                            <w:bottom w:val="none" w:sz="0" w:space="0" w:color="auto"/>
                            <w:right w:val="none" w:sz="0" w:space="0" w:color="auto"/>
                          </w:divBdr>
                          <w:divsChild>
                            <w:div w:id="446855530">
                              <w:marLeft w:val="0"/>
                              <w:marRight w:val="0"/>
                              <w:marTop w:val="0"/>
                              <w:marBottom w:val="0"/>
                              <w:divBdr>
                                <w:top w:val="none" w:sz="0" w:space="0" w:color="auto"/>
                                <w:left w:val="none" w:sz="0" w:space="0" w:color="auto"/>
                                <w:bottom w:val="none" w:sz="0" w:space="0" w:color="auto"/>
                                <w:right w:val="none" w:sz="0" w:space="0" w:color="auto"/>
                              </w:divBdr>
                              <w:divsChild>
                                <w:div w:id="1179808837">
                                  <w:marLeft w:val="0"/>
                                  <w:marRight w:val="0"/>
                                  <w:marTop w:val="0"/>
                                  <w:marBottom w:val="0"/>
                                  <w:divBdr>
                                    <w:top w:val="none" w:sz="0" w:space="0" w:color="auto"/>
                                    <w:left w:val="none" w:sz="0" w:space="0" w:color="auto"/>
                                    <w:bottom w:val="none" w:sz="0" w:space="0" w:color="auto"/>
                                    <w:right w:val="none" w:sz="0" w:space="0" w:color="auto"/>
                                  </w:divBdr>
                                  <w:divsChild>
                                    <w:div w:id="1115101851">
                                      <w:marLeft w:val="0"/>
                                      <w:marRight w:val="0"/>
                                      <w:marTop w:val="0"/>
                                      <w:marBottom w:val="0"/>
                                      <w:divBdr>
                                        <w:top w:val="none" w:sz="0" w:space="0" w:color="auto"/>
                                        <w:left w:val="none" w:sz="0" w:space="0" w:color="auto"/>
                                        <w:bottom w:val="none" w:sz="0" w:space="0" w:color="auto"/>
                                        <w:right w:val="none" w:sz="0" w:space="0" w:color="auto"/>
                                      </w:divBdr>
                                    </w:div>
                                  </w:divsChild>
                                </w:div>
                                <w:div w:id="1067387266">
                                  <w:marLeft w:val="0"/>
                                  <w:marRight w:val="0"/>
                                  <w:marTop w:val="0"/>
                                  <w:marBottom w:val="0"/>
                                  <w:divBdr>
                                    <w:top w:val="none" w:sz="0" w:space="0" w:color="auto"/>
                                    <w:left w:val="none" w:sz="0" w:space="0" w:color="auto"/>
                                    <w:bottom w:val="none" w:sz="0" w:space="0" w:color="auto"/>
                                    <w:right w:val="none" w:sz="0" w:space="0" w:color="auto"/>
                                  </w:divBdr>
                                  <w:divsChild>
                                    <w:div w:id="2090806123">
                                      <w:marLeft w:val="0"/>
                                      <w:marRight w:val="0"/>
                                      <w:marTop w:val="0"/>
                                      <w:marBottom w:val="0"/>
                                      <w:divBdr>
                                        <w:top w:val="none" w:sz="0" w:space="0" w:color="auto"/>
                                        <w:left w:val="none" w:sz="0" w:space="0" w:color="auto"/>
                                        <w:bottom w:val="none" w:sz="0" w:space="0" w:color="auto"/>
                                        <w:right w:val="none" w:sz="0" w:space="0" w:color="auto"/>
                                      </w:divBdr>
                                      <w:divsChild>
                                        <w:div w:id="122820332">
                                          <w:marLeft w:val="0"/>
                                          <w:marRight w:val="0"/>
                                          <w:marTop w:val="0"/>
                                          <w:marBottom w:val="0"/>
                                          <w:divBdr>
                                            <w:top w:val="none" w:sz="0" w:space="0" w:color="auto"/>
                                            <w:left w:val="none" w:sz="0" w:space="0" w:color="auto"/>
                                            <w:bottom w:val="none" w:sz="0" w:space="0" w:color="auto"/>
                                            <w:right w:val="none" w:sz="0" w:space="0" w:color="auto"/>
                                          </w:divBdr>
                                          <w:divsChild>
                                            <w:div w:id="433483667">
                                              <w:marLeft w:val="0"/>
                                              <w:marRight w:val="0"/>
                                              <w:marTop w:val="0"/>
                                              <w:marBottom w:val="0"/>
                                              <w:divBdr>
                                                <w:top w:val="none" w:sz="0" w:space="0" w:color="auto"/>
                                                <w:left w:val="none" w:sz="0" w:space="0" w:color="auto"/>
                                                <w:bottom w:val="none" w:sz="0" w:space="0" w:color="auto"/>
                                                <w:right w:val="none" w:sz="0" w:space="0" w:color="auto"/>
                                              </w:divBdr>
                                              <w:divsChild>
                                                <w:div w:id="1374038466">
                                                  <w:marLeft w:val="0"/>
                                                  <w:marRight w:val="0"/>
                                                  <w:marTop w:val="0"/>
                                                  <w:marBottom w:val="0"/>
                                                  <w:divBdr>
                                                    <w:top w:val="none" w:sz="0" w:space="0" w:color="auto"/>
                                                    <w:left w:val="none" w:sz="0" w:space="0" w:color="auto"/>
                                                    <w:bottom w:val="none" w:sz="0" w:space="0" w:color="auto"/>
                                                    <w:right w:val="none" w:sz="0" w:space="0" w:color="auto"/>
                                                  </w:divBdr>
                                                  <w:divsChild>
                                                    <w:div w:id="1926916295">
                                                      <w:marLeft w:val="0"/>
                                                      <w:marRight w:val="0"/>
                                                      <w:marTop w:val="0"/>
                                                      <w:marBottom w:val="0"/>
                                                      <w:divBdr>
                                                        <w:top w:val="none" w:sz="0" w:space="0" w:color="auto"/>
                                                        <w:left w:val="none" w:sz="0" w:space="0" w:color="auto"/>
                                                        <w:bottom w:val="none" w:sz="0" w:space="0" w:color="auto"/>
                                                        <w:right w:val="none" w:sz="0" w:space="0" w:color="auto"/>
                                                      </w:divBdr>
                                                      <w:divsChild>
                                                        <w:div w:id="58212349">
                                                          <w:marLeft w:val="0"/>
                                                          <w:marRight w:val="0"/>
                                                          <w:marTop w:val="0"/>
                                                          <w:marBottom w:val="0"/>
                                                          <w:divBdr>
                                                            <w:top w:val="none" w:sz="0" w:space="0" w:color="auto"/>
                                                            <w:left w:val="none" w:sz="0" w:space="0" w:color="auto"/>
                                                            <w:bottom w:val="none" w:sz="0" w:space="0" w:color="auto"/>
                                                            <w:right w:val="none" w:sz="0" w:space="0" w:color="auto"/>
                                                          </w:divBdr>
                                                          <w:divsChild>
                                                            <w:div w:id="313531471">
                                                              <w:marLeft w:val="0"/>
                                                              <w:marRight w:val="0"/>
                                                              <w:marTop w:val="0"/>
                                                              <w:marBottom w:val="0"/>
                                                              <w:divBdr>
                                                                <w:top w:val="none" w:sz="0" w:space="0" w:color="auto"/>
                                                                <w:left w:val="none" w:sz="0" w:space="0" w:color="auto"/>
                                                                <w:bottom w:val="none" w:sz="0" w:space="0" w:color="auto"/>
                                                                <w:right w:val="none" w:sz="0" w:space="0" w:color="auto"/>
                                                              </w:divBdr>
                                                              <w:divsChild>
                                                                <w:div w:id="9698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953863">
                                  <w:marLeft w:val="0"/>
                                  <w:marRight w:val="0"/>
                                  <w:marTop w:val="0"/>
                                  <w:marBottom w:val="0"/>
                                  <w:divBdr>
                                    <w:top w:val="none" w:sz="0" w:space="0" w:color="auto"/>
                                    <w:left w:val="none" w:sz="0" w:space="0" w:color="auto"/>
                                    <w:bottom w:val="none" w:sz="0" w:space="0" w:color="auto"/>
                                    <w:right w:val="none" w:sz="0" w:space="0" w:color="auto"/>
                                  </w:divBdr>
                                  <w:divsChild>
                                    <w:div w:id="669452328">
                                      <w:marLeft w:val="0"/>
                                      <w:marRight w:val="0"/>
                                      <w:marTop w:val="0"/>
                                      <w:marBottom w:val="0"/>
                                      <w:divBdr>
                                        <w:top w:val="none" w:sz="0" w:space="0" w:color="auto"/>
                                        <w:left w:val="none" w:sz="0" w:space="0" w:color="auto"/>
                                        <w:bottom w:val="none" w:sz="0" w:space="0" w:color="auto"/>
                                        <w:right w:val="none" w:sz="0" w:space="0" w:color="auto"/>
                                      </w:divBdr>
                                      <w:divsChild>
                                        <w:div w:id="419571122">
                                          <w:marLeft w:val="0"/>
                                          <w:marRight w:val="0"/>
                                          <w:marTop w:val="0"/>
                                          <w:marBottom w:val="0"/>
                                          <w:divBdr>
                                            <w:top w:val="none" w:sz="0" w:space="0" w:color="auto"/>
                                            <w:left w:val="none" w:sz="0" w:space="0" w:color="auto"/>
                                            <w:bottom w:val="none" w:sz="0" w:space="0" w:color="auto"/>
                                            <w:right w:val="none" w:sz="0" w:space="0" w:color="auto"/>
                                          </w:divBdr>
                                          <w:divsChild>
                                            <w:div w:id="1643727731">
                                              <w:marLeft w:val="0"/>
                                              <w:marRight w:val="0"/>
                                              <w:marTop w:val="0"/>
                                              <w:marBottom w:val="0"/>
                                              <w:divBdr>
                                                <w:top w:val="none" w:sz="0" w:space="0" w:color="auto"/>
                                                <w:left w:val="none" w:sz="0" w:space="0" w:color="auto"/>
                                                <w:bottom w:val="none" w:sz="0" w:space="0" w:color="auto"/>
                                                <w:right w:val="none" w:sz="0" w:space="0" w:color="auto"/>
                                              </w:divBdr>
                                              <w:divsChild>
                                                <w:div w:id="1720788540">
                                                  <w:marLeft w:val="0"/>
                                                  <w:marRight w:val="0"/>
                                                  <w:marTop w:val="0"/>
                                                  <w:marBottom w:val="0"/>
                                                  <w:divBdr>
                                                    <w:top w:val="none" w:sz="0" w:space="0" w:color="auto"/>
                                                    <w:left w:val="none" w:sz="0" w:space="0" w:color="auto"/>
                                                    <w:bottom w:val="none" w:sz="0" w:space="0" w:color="auto"/>
                                                    <w:right w:val="none" w:sz="0" w:space="0" w:color="auto"/>
                                                  </w:divBdr>
                                                  <w:divsChild>
                                                    <w:div w:id="10957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330055">
          <w:marLeft w:val="0"/>
          <w:marRight w:val="0"/>
          <w:marTop w:val="0"/>
          <w:marBottom w:val="0"/>
          <w:divBdr>
            <w:top w:val="none" w:sz="0" w:space="0" w:color="auto"/>
            <w:left w:val="none" w:sz="0" w:space="0" w:color="auto"/>
            <w:bottom w:val="none" w:sz="0" w:space="0" w:color="auto"/>
            <w:right w:val="none" w:sz="0" w:space="0" w:color="auto"/>
          </w:divBdr>
          <w:divsChild>
            <w:div w:id="1761832186">
              <w:marLeft w:val="0"/>
              <w:marRight w:val="0"/>
              <w:marTop w:val="0"/>
              <w:marBottom w:val="0"/>
              <w:divBdr>
                <w:top w:val="none" w:sz="0" w:space="0" w:color="auto"/>
                <w:left w:val="none" w:sz="0" w:space="0" w:color="auto"/>
                <w:bottom w:val="none" w:sz="0" w:space="0" w:color="auto"/>
                <w:right w:val="none" w:sz="0" w:space="0" w:color="auto"/>
              </w:divBdr>
              <w:divsChild>
                <w:div w:id="1375277263">
                  <w:marLeft w:val="0"/>
                  <w:marRight w:val="0"/>
                  <w:marTop w:val="0"/>
                  <w:marBottom w:val="0"/>
                  <w:divBdr>
                    <w:top w:val="none" w:sz="0" w:space="0" w:color="auto"/>
                    <w:left w:val="none" w:sz="0" w:space="0" w:color="auto"/>
                    <w:bottom w:val="none" w:sz="0" w:space="0" w:color="auto"/>
                    <w:right w:val="none" w:sz="0" w:space="0" w:color="auto"/>
                  </w:divBdr>
                  <w:divsChild>
                    <w:div w:id="400753446">
                      <w:marLeft w:val="0"/>
                      <w:marRight w:val="0"/>
                      <w:marTop w:val="0"/>
                      <w:marBottom w:val="0"/>
                      <w:divBdr>
                        <w:top w:val="none" w:sz="0" w:space="0" w:color="auto"/>
                        <w:left w:val="none" w:sz="0" w:space="0" w:color="auto"/>
                        <w:bottom w:val="none" w:sz="0" w:space="0" w:color="auto"/>
                        <w:right w:val="none" w:sz="0" w:space="0" w:color="auto"/>
                      </w:divBdr>
                      <w:divsChild>
                        <w:div w:id="1704818150">
                          <w:marLeft w:val="0"/>
                          <w:marRight w:val="0"/>
                          <w:marTop w:val="0"/>
                          <w:marBottom w:val="0"/>
                          <w:divBdr>
                            <w:top w:val="none" w:sz="0" w:space="0" w:color="auto"/>
                            <w:left w:val="none" w:sz="0" w:space="0" w:color="auto"/>
                            <w:bottom w:val="none" w:sz="0" w:space="0" w:color="auto"/>
                            <w:right w:val="none" w:sz="0" w:space="0" w:color="auto"/>
                          </w:divBdr>
                          <w:divsChild>
                            <w:div w:id="1074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523167">
              <w:marLeft w:val="0"/>
              <w:marRight w:val="0"/>
              <w:marTop w:val="0"/>
              <w:marBottom w:val="0"/>
              <w:divBdr>
                <w:top w:val="none" w:sz="0" w:space="0" w:color="auto"/>
                <w:left w:val="none" w:sz="0" w:space="0" w:color="auto"/>
                <w:bottom w:val="none" w:sz="0" w:space="0" w:color="auto"/>
                <w:right w:val="none" w:sz="0" w:space="0" w:color="auto"/>
              </w:divBdr>
              <w:divsChild>
                <w:div w:id="1414353246">
                  <w:marLeft w:val="0"/>
                  <w:marRight w:val="0"/>
                  <w:marTop w:val="0"/>
                  <w:marBottom w:val="0"/>
                  <w:divBdr>
                    <w:top w:val="none" w:sz="0" w:space="0" w:color="auto"/>
                    <w:left w:val="none" w:sz="0" w:space="0" w:color="auto"/>
                    <w:bottom w:val="none" w:sz="0" w:space="0" w:color="auto"/>
                    <w:right w:val="none" w:sz="0" w:space="0" w:color="auto"/>
                  </w:divBdr>
                  <w:divsChild>
                    <w:div w:id="649016085">
                      <w:marLeft w:val="0"/>
                      <w:marRight w:val="0"/>
                      <w:marTop w:val="0"/>
                      <w:marBottom w:val="0"/>
                      <w:divBdr>
                        <w:top w:val="none" w:sz="0" w:space="0" w:color="auto"/>
                        <w:left w:val="none" w:sz="0" w:space="0" w:color="auto"/>
                        <w:bottom w:val="none" w:sz="0" w:space="0" w:color="auto"/>
                        <w:right w:val="none" w:sz="0" w:space="0" w:color="auto"/>
                      </w:divBdr>
                      <w:divsChild>
                        <w:div w:id="1665473706">
                          <w:marLeft w:val="0"/>
                          <w:marRight w:val="0"/>
                          <w:marTop w:val="0"/>
                          <w:marBottom w:val="0"/>
                          <w:divBdr>
                            <w:top w:val="none" w:sz="0" w:space="0" w:color="auto"/>
                            <w:left w:val="none" w:sz="0" w:space="0" w:color="auto"/>
                            <w:bottom w:val="none" w:sz="0" w:space="0" w:color="auto"/>
                            <w:right w:val="none" w:sz="0" w:space="0" w:color="auto"/>
                          </w:divBdr>
                          <w:divsChild>
                            <w:div w:id="365570524">
                              <w:marLeft w:val="0"/>
                              <w:marRight w:val="0"/>
                              <w:marTop w:val="0"/>
                              <w:marBottom w:val="0"/>
                              <w:divBdr>
                                <w:top w:val="none" w:sz="0" w:space="0" w:color="auto"/>
                                <w:left w:val="none" w:sz="0" w:space="0" w:color="auto"/>
                                <w:bottom w:val="none" w:sz="0" w:space="0" w:color="auto"/>
                                <w:right w:val="none" w:sz="0" w:space="0" w:color="auto"/>
                              </w:divBdr>
                              <w:divsChild>
                                <w:div w:id="945306516">
                                  <w:marLeft w:val="0"/>
                                  <w:marRight w:val="0"/>
                                  <w:marTop w:val="0"/>
                                  <w:marBottom w:val="0"/>
                                  <w:divBdr>
                                    <w:top w:val="none" w:sz="0" w:space="0" w:color="auto"/>
                                    <w:left w:val="none" w:sz="0" w:space="0" w:color="auto"/>
                                    <w:bottom w:val="none" w:sz="0" w:space="0" w:color="auto"/>
                                    <w:right w:val="none" w:sz="0" w:space="0" w:color="auto"/>
                                  </w:divBdr>
                                  <w:divsChild>
                                    <w:div w:id="1808429439">
                                      <w:marLeft w:val="0"/>
                                      <w:marRight w:val="0"/>
                                      <w:marTop w:val="0"/>
                                      <w:marBottom w:val="0"/>
                                      <w:divBdr>
                                        <w:top w:val="none" w:sz="0" w:space="0" w:color="auto"/>
                                        <w:left w:val="none" w:sz="0" w:space="0" w:color="auto"/>
                                        <w:bottom w:val="none" w:sz="0" w:space="0" w:color="auto"/>
                                        <w:right w:val="none" w:sz="0" w:space="0" w:color="auto"/>
                                      </w:divBdr>
                                    </w:div>
                                  </w:divsChild>
                                </w:div>
                                <w:div w:id="1863320460">
                                  <w:marLeft w:val="0"/>
                                  <w:marRight w:val="0"/>
                                  <w:marTop w:val="0"/>
                                  <w:marBottom w:val="0"/>
                                  <w:divBdr>
                                    <w:top w:val="none" w:sz="0" w:space="0" w:color="auto"/>
                                    <w:left w:val="none" w:sz="0" w:space="0" w:color="auto"/>
                                    <w:bottom w:val="none" w:sz="0" w:space="0" w:color="auto"/>
                                    <w:right w:val="none" w:sz="0" w:space="0" w:color="auto"/>
                                  </w:divBdr>
                                  <w:divsChild>
                                    <w:div w:id="2107337401">
                                      <w:marLeft w:val="0"/>
                                      <w:marRight w:val="0"/>
                                      <w:marTop w:val="0"/>
                                      <w:marBottom w:val="0"/>
                                      <w:divBdr>
                                        <w:top w:val="none" w:sz="0" w:space="0" w:color="auto"/>
                                        <w:left w:val="none" w:sz="0" w:space="0" w:color="auto"/>
                                        <w:bottom w:val="none" w:sz="0" w:space="0" w:color="auto"/>
                                        <w:right w:val="none" w:sz="0" w:space="0" w:color="auto"/>
                                      </w:divBdr>
                                      <w:divsChild>
                                        <w:div w:id="1318993430">
                                          <w:marLeft w:val="0"/>
                                          <w:marRight w:val="0"/>
                                          <w:marTop w:val="0"/>
                                          <w:marBottom w:val="0"/>
                                          <w:divBdr>
                                            <w:top w:val="none" w:sz="0" w:space="0" w:color="auto"/>
                                            <w:left w:val="none" w:sz="0" w:space="0" w:color="auto"/>
                                            <w:bottom w:val="none" w:sz="0" w:space="0" w:color="auto"/>
                                            <w:right w:val="none" w:sz="0" w:space="0" w:color="auto"/>
                                          </w:divBdr>
                                          <w:divsChild>
                                            <w:div w:id="1827281784">
                                              <w:marLeft w:val="0"/>
                                              <w:marRight w:val="0"/>
                                              <w:marTop w:val="0"/>
                                              <w:marBottom w:val="0"/>
                                              <w:divBdr>
                                                <w:top w:val="none" w:sz="0" w:space="0" w:color="auto"/>
                                                <w:left w:val="none" w:sz="0" w:space="0" w:color="auto"/>
                                                <w:bottom w:val="none" w:sz="0" w:space="0" w:color="auto"/>
                                                <w:right w:val="none" w:sz="0" w:space="0" w:color="auto"/>
                                              </w:divBdr>
                                              <w:divsChild>
                                                <w:div w:id="767967416">
                                                  <w:marLeft w:val="0"/>
                                                  <w:marRight w:val="0"/>
                                                  <w:marTop w:val="0"/>
                                                  <w:marBottom w:val="0"/>
                                                  <w:divBdr>
                                                    <w:top w:val="none" w:sz="0" w:space="0" w:color="auto"/>
                                                    <w:left w:val="none" w:sz="0" w:space="0" w:color="auto"/>
                                                    <w:bottom w:val="none" w:sz="0" w:space="0" w:color="auto"/>
                                                    <w:right w:val="none" w:sz="0" w:space="0" w:color="auto"/>
                                                  </w:divBdr>
                                                  <w:divsChild>
                                                    <w:div w:id="108014449">
                                                      <w:marLeft w:val="0"/>
                                                      <w:marRight w:val="0"/>
                                                      <w:marTop w:val="0"/>
                                                      <w:marBottom w:val="0"/>
                                                      <w:divBdr>
                                                        <w:top w:val="none" w:sz="0" w:space="0" w:color="auto"/>
                                                        <w:left w:val="none" w:sz="0" w:space="0" w:color="auto"/>
                                                        <w:bottom w:val="none" w:sz="0" w:space="0" w:color="auto"/>
                                                        <w:right w:val="none" w:sz="0" w:space="0" w:color="auto"/>
                                                      </w:divBdr>
                                                      <w:divsChild>
                                                        <w:div w:id="1222860256">
                                                          <w:marLeft w:val="0"/>
                                                          <w:marRight w:val="0"/>
                                                          <w:marTop w:val="0"/>
                                                          <w:marBottom w:val="0"/>
                                                          <w:divBdr>
                                                            <w:top w:val="none" w:sz="0" w:space="0" w:color="auto"/>
                                                            <w:left w:val="none" w:sz="0" w:space="0" w:color="auto"/>
                                                            <w:bottom w:val="none" w:sz="0" w:space="0" w:color="auto"/>
                                                            <w:right w:val="none" w:sz="0" w:space="0" w:color="auto"/>
                                                          </w:divBdr>
                                                          <w:divsChild>
                                                            <w:div w:id="1998455173">
                                                              <w:marLeft w:val="0"/>
                                                              <w:marRight w:val="0"/>
                                                              <w:marTop w:val="0"/>
                                                              <w:marBottom w:val="0"/>
                                                              <w:divBdr>
                                                                <w:top w:val="none" w:sz="0" w:space="0" w:color="auto"/>
                                                                <w:left w:val="none" w:sz="0" w:space="0" w:color="auto"/>
                                                                <w:bottom w:val="none" w:sz="0" w:space="0" w:color="auto"/>
                                                                <w:right w:val="none" w:sz="0" w:space="0" w:color="auto"/>
                                                              </w:divBdr>
                                                              <w:divsChild>
                                                                <w:div w:id="85920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0479982">
      <w:bodyDiv w:val="1"/>
      <w:marLeft w:val="0"/>
      <w:marRight w:val="0"/>
      <w:marTop w:val="0"/>
      <w:marBottom w:val="0"/>
      <w:divBdr>
        <w:top w:val="none" w:sz="0" w:space="0" w:color="auto"/>
        <w:left w:val="none" w:sz="0" w:space="0" w:color="auto"/>
        <w:bottom w:val="none" w:sz="0" w:space="0" w:color="auto"/>
        <w:right w:val="none" w:sz="0" w:space="0" w:color="auto"/>
      </w:divBdr>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62729682">
      <w:bodyDiv w:val="1"/>
      <w:marLeft w:val="0"/>
      <w:marRight w:val="0"/>
      <w:marTop w:val="0"/>
      <w:marBottom w:val="0"/>
      <w:divBdr>
        <w:top w:val="none" w:sz="0" w:space="0" w:color="auto"/>
        <w:left w:val="none" w:sz="0" w:space="0" w:color="auto"/>
        <w:bottom w:val="none" w:sz="0" w:space="0" w:color="auto"/>
        <w:right w:val="none" w:sz="0" w:space="0" w:color="auto"/>
      </w:divBdr>
    </w:div>
    <w:div w:id="965283057">
      <w:bodyDiv w:val="1"/>
      <w:marLeft w:val="0"/>
      <w:marRight w:val="0"/>
      <w:marTop w:val="0"/>
      <w:marBottom w:val="0"/>
      <w:divBdr>
        <w:top w:val="none" w:sz="0" w:space="0" w:color="auto"/>
        <w:left w:val="none" w:sz="0" w:space="0" w:color="auto"/>
        <w:bottom w:val="none" w:sz="0" w:space="0" w:color="auto"/>
        <w:right w:val="none" w:sz="0" w:space="0" w:color="auto"/>
      </w:divBdr>
    </w:div>
    <w:div w:id="970600987">
      <w:bodyDiv w:val="1"/>
      <w:marLeft w:val="0"/>
      <w:marRight w:val="0"/>
      <w:marTop w:val="0"/>
      <w:marBottom w:val="0"/>
      <w:divBdr>
        <w:top w:val="none" w:sz="0" w:space="0" w:color="auto"/>
        <w:left w:val="none" w:sz="0" w:space="0" w:color="auto"/>
        <w:bottom w:val="none" w:sz="0" w:space="0" w:color="auto"/>
        <w:right w:val="none" w:sz="0" w:space="0" w:color="auto"/>
      </w:divBdr>
    </w:div>
    <w:div w:id="972252166">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5958311">
      <w:bodyDiv w:val="1"/>
      <w:marLeft w:val="0"/>
      <w:marRight w:val="0"/>
      <w:marTop w:val="0"/>
      <w:marBottom w:val="0"/>
      <w:divBdr>
        <w:top w:val="none" w:sz="0" w:space="0" w:color="auto"/>
        <w:left w:val="none" w:sz="0" w:space="0" w:color="auto"/>
        <w:bottom w:val="none" w:sz="0" w:space="0" w:color="auto"/>
        <w:right w:val="none" w:sz="0" w:space="0" w:color="auto"/>
      </w:divBdr>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42363167">
      <w:bodyDiv w:val="1"/>
      <w:marLeft w:val="0"/>
      <w:marRight w:val="0"/>
      <w:marTop w:val="0"/>
      <w:marBottom w:val="0"/>
      <w:divBdr>
        <w:top w:val="none" w:sz="0" w:space="0" w:color="auto"/>
        <w:left w:val="none" w:sz="0" w:space="0" w:color="auto"/>
        <w:bottom w:val="none" w:sz="0" w:space="0" w:color="auto"/>
        <w:right w:val="none" w:sz="0" w:space="0" w:color="auto"/>
      </w:divBdr>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2432572">
      <w:bodyDiv w:val="1"/>
      <w:marLeft w:val="0"/>
      <w:marRight w:val="0"/>
      <w:marTop w:val="0"/>
      <w:marBottom w:val="0"/>
      <w:divBdr>
        <w:top w:val="none" w:sz="0" w:space="0" w:color="auto"/>
        <w:left w:val="none" w:sz="0" w:space="0" w:color="auto"/>
        <w:bottom w:val="none" w:sz="0" w:space="0" w:color="auto"/>
        <w:right w:val="none" w:sz="0" w:space="0" w:color="auto"/>
      </w:divBdr>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6316891">
      <w:bodyDiv w:val="1"/>
      <w:marLeft w:val="0"/>
      <w:marRight w:val="0"/>
      <w:marTop w:val="0"/>
      <w:marBottom w:val="0"/>
      <w:divBdr>
        <w:top w:val="none" w:sz="0" w:space="0" w:color="auto"/>
        <w:left w:val="none" w:sz="0" w:space="0" w:color="auto"/>
        <w:bottom w:val="none" w:sz="0" w:space="0" w:color="auto"/>
        <w:right w:val="none" w:sz="0" w:space="0" w:color="auto"/>
      </w:divBdr>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75653355">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3492277">
      <w:bodyDiv w:val="1"/>
      <w:marLeft w:val="0"/>
      <w:marRight w:val="0"/>
      <w:marTop w:val="0"/>
      <w:marBottom w:val="0"/>
      <w:divBdr>
        <w:top w:val="none" w:sz="0" w:space="0" w:color="auto"/>
        <w:left w:val="none" w:sz="0" w:space="0" w:color="auto"/>
        <w:bottom w:val="none" w:sz="0" w:space="0" w:color="auto"/>
        <w:right w:val="none" w:sz="0" w:space="0" w:color="auto"/>
      </w:divBdr>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197042702">
      <w:bodyDiv w:val="1"/>
      <w:marLeft w:val="0"/>
      <w:marRight w:val="0"/>
      <w:marTop w:val="0"/>
      <w:marBottom w:val="0"/>
      <w:divBdr>
        <w:top w:val="none" w:sz="0" w:space="0" w:color="auto"/>
        <w:left w:val="none" w:sz="0" w:space="0" w:color="auto"/>
        <w:bottom w:val="none" w:sz="0" w:space="0" w:color="auto"/>
        <w:right w:val="none" w:sz="0" w:space="0" w:color="auto"/>
      </w:divBdr>
      <w:divsChild>
        <w:div w:id="1805078882">
          <w:marLeft w:val="0"/>
          <w:marRight w:val="0"/>
          <w:marTop w:val="0"/>
          <w:marBottom w:val="0"/>
          <w:divBdr>
            <w:top w:val="none" w:sz="0" w:space="0" w:color="auto"/>
            <w:left w:val="none" w:sz="0" w:space="0" w:color="auto"/>
            <w:bottom w:val="none" w:sz="0" w:space="0" w:color="auto"/>
            <w:right w:val="none" w:sz="0" w:space="0" w:color="auto"/>
          </w:divBdr>
          <w:divsChild>
            <w:div w:id="1236939472">
              <w:marLeft w:val="0"/>
              <w:marRight w:val="0"/>
              <w:marTop w:val="0"/>
              <w:marBottom w:val="0"/>
              <w:divBdr>
                <w:top w:val="none" w:sz="0" w:space="0" w:color="auto"/>
                <w:left w:val="none" w:sz="0" w:space="0" w:color="auto"/>
                <w:bottom w:val="none" w:sz="0" w:space="0" w:color="auto"/>
                <w:right w:val="none" w:sz="0" w:space="0" w:color="auto"/>
              </w:divBdr>
              <w:divsChild>
                <w:div w:id="1207180922">
                  <w:marLeft w:val="0"/>
                  <w:marRight w:val="0"/>
                  <w:marTop w:val="0"/>
                  <w:marBottom w:val="0"/>
                  <w:divBdr>
                    <w:top w:val="none" w:sz="0" w:space="0" w:color="auto"/>
                    <w:left w:val="none" w:sz="0" w:space="0" w:color="auto"/>
                    <w:bottom w:val="none" w:sz="0" w:space="0" w:color="auto"/>
                    <w:right w:val="none" w:sz="0" w:space="0" w:color="auto"/>
                  </w:divBdr>
                  <w:divsChild>
                    <w:div w:id="991719574">
                      <w:marLeft w:val="0"/>
                      <w:marRight w:val="0"/>
                      <w:marTop w:val="0"/>
                      <w:marBottom w:val="0"/>
                      <w:divBdr>
                        <w:top w:val="none" w:sz="0" w:space="0" w:color="auto"/>
                        <w:left w:val="none" w:sz="0" w:space="0" w:color="auto"/>
                        <w:bottom w:val="none" w:sz="0" w:space="0" w:color="auto"/>
                        <w:right w:val="none" w:sz="0" w:space="0" w:color="auto"/>
                      </w:divBdr>
                      <w:divsChild>
                        <w:div w:id="1821996979">
                          <w:marLeft w:val="0"/>
                          <w:marRight w:val="0"/>
                          <w:marTop w:val="0"/>
                          <w:marBottom w:val="0"/>
                          <w:divBdr>
                            <w:top w:val="none" w:sz="0" w:space="0" w:color="auto"/>
                            <w:left w:val="none" w:sz="0" w:space="0" w:color="auto"/>
                            <w:bottom w:val="none" w:sz="0" w:space="0" w:color="auto"/>
                            <w:right w:val="none" w:sz="0" w:space="0" w:color="auto"/>
                          </w:divBdr>
                          <w:divsChild>
                            <w:div w:id="291598146">
                              <w:marLeft w:val="0"/>
                              <w:marRight w:val="0"/>
                              <w:marTop w:val="0"/>
                              <w:marBottom w:val="0"/>
                              <w:divBdr>
                                <w:top w:val="none" w:sz="0" w:space="0" w:color="auto"/>
                                <w:left w:val="none" w:sz="0" w:space="0" w:color="auto"/>
                                <w:bottom w:val="none" w:sz="0" w:space="0" w:color="auto"/>
                                <w:right w:val="none" w:sz="0" w:space="0" w:color="auto"/>
                              </w:divBdr>
                              <w:divsChild>
                                <w:div w:id="1683242149">
                                  <w:marLeft w:val="0"/>
                                  <w:marRight w:val="0"/>
                                  <w:marTop w:val="0"/>
                                  <w:marBottom w:val="0"/>
                                  <w:divBdr>
                                    <w:top w:val="none" w:sz="0" w:space="0" w:color="auto"/>
                                    <w:left w:val="none" w:sz="0" w:space="0" w:color="auto"/>
                                    <w:bottom w:val="none" w:sz="0" w:space="0" w:color="auto"/>
                                    <w:right w:val="none" w:sz="0" w:space="0" w:color="auto"/>
                                  </w:divBdr>
                                  <w:divsChild>
                                    <w:div w:id="1056591126">
                                      <w:marLeft w:val="0"/>
                                      <w:marRight w:val="0"/>
                                      <w:marTop w:val="0"/>
                                      <w:marBottom w:val="0"/>
                                      <w:divBdr>
                                        <w:top w:val="none" w:sz="0" w:space="0" w:color="auto"/>
                                        <w:left w:val="none" w:sz="0" w:space="0" w:color="auto"/>
                                        <w:bottom w:val="none" w:sz="0" w:space="0" w:color="auto"/>
                                        <w:right w:val="none" w:sz="0" w:space="0" w:color="auto"/>
                                      </w:divBdr>
                                      <w:divsChild>
                                        <w:div w:id="10773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3330674">
          <w:marLeft w:val="0"/>
          <w:marRight w:val="0"/>
          <w:marTop w:val="0"/>
          <w:marBottom w:val="0"/>
          <w:divBdr>
            <w:top w:val="none" w:sz="0" w:space="0" w:color="auto"/>
            <w:left w:val="none" w:sz="0" w:space="0" w:color="auto"/>
            <w:bottom w:val="none" w:sz="0" w:space="0" w:color="auto"/>
            <w:right w:val="none" w:sz="0" w:space="0" w:color="auto"/>
          </w:divBdr>
          <w:divsChild>
            <w:div w:id="1041055171">
              <w:marLeft w:val="0"/>
              <w:marRight w:val="0"/>
              <w:marTop w:val="0"/>
              <w:marBottom w:val="0"/>
              <w:divBdr>
                <w:top w:val="none" w:sz="0" w:space="0" w:color="auto"/>
                <w:left w:val="none" w:sz="0" w:space="0" w:color="auto"/>
                <w:bottom w:val="none" w:sz="0" w:space="0" w:color="auto"/>
                <w:right w:val="none" w:sz="0" w:space="0" w:color="auto"/>
              </w:divBdr>
            </w:div>
            <w:div w:id="982075299">
              <w:marLeft w:val="0"/>
              <w:marRight w:val="0"/>
              <w:marTop w:val="0"/>
              <w:marBottom w:val="0"/>
              <w:divBdr>
                <w:top w:val="none" w:sz="0" w:space="0" w:color="auto"/>
                <w:left w:val="none" w:sz="0" w:space="0" w:color="auto"/>
                <w:bottom w:val="none" w:sz="0" w:space="0" w:color="auto"/>
                <w:right w:val="none" w:sz="0" w:space="0" w:color="auto"/>
              </w:divBdr>
              <w:divsChild>
                <w:div w:id="1791971118">
                  <w:marLeft w:val="0"/>
                  <w:marRight w:val="0"/>
                  <w:marTop w:val="0"/>
                  <w:marBottom w:val="0"/>
                  <w:divBdr>
                    <w:top w:val="none" w:sz="0" w:space="0" w:color="auto"/>
                    <w:left w:val="none" w:sz="0" w:space="0" w:color="auto"/>
                    <w:bottom w:val="none" w:sz="0" w:space="0" w:color="auto"/>
                    <w:right w:val="none" w:sz="0" w:space="0" w:color="auto"/>
                  </w:divBdr>
                  <w:divsChild>
                    <w:div w:id="2317998">
                      <w:marLeft w:val="0"/>
                      <w:marRight w:val="0"/>
                      <w:marTop w:val="0"/>
                      <w:marBottom w:val="0"/>
                      <w:divBdr>
                        <w:top w:val="none" w:sz="0" w:space="0" w:color="auto"/>
                        <w:left w:val="none" w:sz="0" w:space="0" w:color="auto"/>
                        <w:bottom w:val="none" w:sz="0" w:space="0" w:color="auto"/>
                        <w:right w:val="none" w:sz="0" w:space="0" w:color="auto"/>
                      </w:divBdr>
                      <w:divsChild>
                        <w:div w:id="1422407857">
                          <w:marLeft w:val="0"/>
                          <w:marRight w:val="0"/>
                          <w:marTop w:val="0"/>
                          <w:marBottom w:val="0"/>
                          <w:divBdr>
                            <w:top w:val="none" w:sz="0" w:space="0" w:color="auto"/>
                            <w:left w:val="none" w:sz="0" w:space="0" w:color="auto"/>
                            <w:bottom w:val="none" w:sz="0" w:space="0" w:color="auto"/>
                            <w:right w:val="none" w:sz="0" w:space="0" w:color="auto"/>
                          </w:divBdr>
                          <w:divsChild>
                            <w:div w:id="18014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7900">
              <w:marLeft w:val="0"/>
              <w:marRight w:val="0"/>
              <w:marTop w:val="0"/>
              <w:marBottom w:val="0"/>
              <w:divBdr>
                <w:top w:val="none" w:sz="0" w:space="0" w:color="auto"/>
                <w:left w:val="none" w:sz="0" w:space="0" w:color="auto"/>
                <w:bottom w:val="none" w:sz="0" w:space="0" w:color="auto"/>
                <w:right w:val="none" w:sz="0" w:space="0" w:color="auto"/>
              </w:divBdr>
              <w:divsChild>
                <w:div w:id="697897509">
                  <w:marLeft w:val="0"/>
                  <w:marRight w:val="0"/>
                  <w:marTop w:val="0"/>
                  <w:marBottom w:val="0"/>
                  <w:divBdr>
                    <w:top w:val="none" w:sz="0" w:space="0" w:color="auto"/>
                    <w:left w:val="none" w:sz="0" w:space="0" w:color="auto"/>
                    <w:bottom w:val="none" w:sz="0" w:space="0" w:color="auto"/>
                    <w:right w:val="none" w:sz="0" w:space="0" w:color="auto"/>
                  </w:divBdr>
                  <w:divsChild>
                    <w:div w:id="561907870">
                      <w:marLeft w:val="0"/>
                      <w:marRight w:val="0"/>
                      <w:marTop w:val="0"/>
                      <w:marBottom w:val="0"/>
                      <w:divBdr>
                        <w:top w:val="none" w:sz="0" w:space="0" w:color="auto"/>
                        <w:left w:val="none" w:sz="0" w:space="0" w:color="auto"/>
                        <w:bottom w:val="none" w:sz="0" w:space="0" w:color="auto"/>
                        <w:right w:val="none" w:sz="0" w:space="0" w:color="auto"/>
                      </w:divBdr>
                      <w:divsChild>
                        <w:div w:id="550265834">
                          <w:marLeft w:val="0"/>
                          <w:marRight w:val="0"/>
                          <w:marTop w:val="0"/>
                          <w:marBottom w:val="0"/>
                          <w:divBdr>
                            <w:top w:val="none" w:sz="0" w:space="0" w:color="auto"/>
                            <w:left w:val="none" w:sz="0" w:space="0" w:color="auto"/>
                            <w:bottom w:val="none" w:sz="0" w:space="0" w:color="auto"/>
                            <w:right w:val="none" w:sz="0" w:space="0" w:color="auto"/>
                          </w:divBdr>
                          <w:divsChild>
                            <w:div w:id="1886210618">
                              <w:marLeft w:val="0"/>
                              <w:marRight w:val="0"/>
                              <w:marTop w:val="0"/>
                              <w:marBottom w:val="0"/>
                              <w:divBdr>
                                <w:top w:val="none" w:sz="0" w:space="0" w:color="auto"/>
                                <w:left w:val="none" w:sz="0" w:space="0" w:color="auto"/>
                                <w:bottom w:val="none" w:sz="0" w:space="0" w:color="auto"/>
                                <w:right w:val="none" w:sz="0" w:space="0" w:color="auto"/>
                              </w:divBdr>
                              <w:divsChild>
                                <w:div w:id="915554149">
                                  <w:marLeft w:val="0"/>
                                  <w:marRight w:val="0"/>
                                  <w:marTop w:val="0"/>
                                  <w:marBottom w:val="0"/>
                                  <w:divBdr>
                                    <w:top w:val="none" w:sz="0" w:space="0" w:color="auto"/>
                                    <w:left w:val="none" w:sz="0" w:space="0" w:color="auto"/>
                                    <w:bottom w:val="none" w:sz="0" w:space="0" w:color="auto"/>
                                    <w:right w:val="none" w:sz="0" w:space="0" w:color="auto"/>
                                  </w:divBdr>
                                  <w:divsChild>
                                    <w:div w:id="1741563361">
                                      <w:marLeft w:val="0"/>
                                      <w:marRight w:val="0"/>
                                      <w:marTop w:val="0"/>
                                      <w:marBottom w:val="0"/>
                                      <w:divBdr>
                                        <w:top w:val="none" w:sz="0" w:space="0" w:color="auto"/>
                                        <w:left w:val="none" w:sz="0" w:space="0" w:color="auto"/>
                                        <w:bottom w:val="none" w:sz="0" w:space="0" w:color="auto"/>
                                        <w:right w:val="none" w:sz="0" w:space="0" w:color="auto"/>
                                      </w:divBdr>
                                    </w:div>
                                  </w:divsChild>
                                </w:div>
                                <w:div w:id="470635250">
                                  <w:marLeft w:val="0"/>
                                  <w:marRight w:val="0"/>
                                  <w:marTop w:val="0"/>
                                  <w:marBottom w:val="0"/>
                                  <w:divBdr>
                                    <w:top w:val="none" w:sz="0" w:space="0" w:color="auto"/>
                                    <w:left w:val="none" w:sz="0" w:space="0" w:color="auto"/>
                                    <w:bottom w:val="none" w:sz="0" w:space="0" w:color="auto"/>
                                    <w:right w:val="none" w:sz="0" w:space="0" w:color="auto"/>
                                  </w:divBdr>
                                  <w:divsChild>
                                    <w:div w:id="1795827909">
                                      <w:marLeft w:val="0"/>
                                      <w:marRight w:val="0"/>
                                      <w:marTop w:val="0"/>
                                      <w:marBottom w:val="0"/>
                                      <w:divBdr>
                                        <w:top w:val="none" w:sz="0" w:space="0" w:color="auto"/>
                                        <w:left w:val="none" w:sz="0" w:space="0" w:color="auto"/>
                                        <w:bottom w:val="none" w:sz="0" w:space="0" w:color="auto"/>
                                        <w:right w:val="none" w:sz="0" w:space="0" w:color="auto"/>
                                      </w:divBdr>
                                      <w:divsChild>
                                        <w:div w:id="714742562">
                                          <w:marLeft w:val="0"/>
                                          <w:marRight w:val="0"/>
                                          <w:marTop w:val="0"/>
                                          <w:marBottom w:val="0"/>
                                          <w:divBdr>
                                            <w:top w:val="none" w:sz="0" w:space="0" w:color="auto"/>
                                            <w:left w:val="none" w:sz="0" w:space="0" w:color="auto"/>
                                            <w:bottom w:val="none" w:sz="0" w:space="0" w:color="auto"/>
                                            <w:right w:val="none" w:sz="0" w:space="0" w:color="auto"/>
                                          </w:divBdr>
                                          <w:divsChild>
                                            <w:div w:id="1877231749">
                                              <w:marLeft w:val="0"/>
                                              <w:marRight w:val="0"/>
                                              <w:marTop w:val="0"/>
                                              <w:marBottom w:val="0"/>
                                              <w:divBdr>
                                                <w:top w:val="none" w:sz="0" w:space="0" w:color="auto"/>
                                                <w:left w:val="none" w:sz="0" w:space="0" w:color="auto"/>
                                                <w:bottom w:val="none" w:sz="0" w:space="0" w:color="auto"/>
                                                <w:right w:val="none" w:sz="0" w:space="0" w:color="auto"/>
                                              </w:divBdr>
                                              <w:divsChild>
                                                <w:div w:id="2114978048">
                                                  <w:marLeft w:val="0"/>
                                                  <w:marRight w:val="0"/>
                                                  <w:marTop w:val="0"/>
                                                  <w:marBottom w:val="0"/>
                                                  <w:divBdr>
                                                    <w:top w:val="none" w:sz="0" w:space="0" w:color="auto"/>
                                                    <w:left w:val="none" w:sz="0" w:space="0" w:color="auto"/>
                                                    <w:bottom w:val="none" w:sz="0" w:space="0" w:color="auto"/>
                                                    <w:right w:val="none" w:sz="0" w:space="0" w:color="auto"/>
                                                  </w:divBdr>
                                                  <w:divsChild>
                                                    <w:div w:id="248198514">
                                                      <w:marLeft w:val="0"/>
                                                      <w:marRight w:val="0"/>
                                                      <w:marTop w:val="0"/>
                                                      <w:marBottom w:val="0"/>
                                                      <w:divBdr>
                                                        <w:top w:val="none" w:sz="0" w:space="0" w:color="auto"/>
                                                        <w:left w:val="none" w:sz="0" w:space="0" w:color="auto"/>
                                                        <w:bottom w:val="none" w:sz="0" w:space="0" w:color="auto"/>
                                                        <w:right w:val="none" w:sz="0" w:space="0" w:color="auto"/>
                                                      </w:divBdr>
                                                      <w:divsChild>
                                                        <w:div w:id="1781953281">
                                                          <w:marLeft w:val="0"/>
                                                          <w:marRight w:val="0"/>
                                                          <w:marTop w:val="0"/>
                                                          <w:marBottom w:val="0"/>
                                                          <w:divBdr>
                                                            <w:top w:val="none" w:sz="0" w:space="0" w:color="auto"/>
                                                            <w:left w:val="none" w:sz="0" w:space="0" w:color="auto"/>
                                                            <w:bottom w:val="none" w:sz="0" w:space="0" w:color="auto"/>
                                                            <w:right w:val="none" w:sz="0" w:space="0" w:color="auto"/>
                                                          </w:divBdr>
                                                          <w:divsChild>
                                                            <w:div w:id="173617085">
                                                              <w:marLeft w:val="0"/>
                                                              <w:marRight w:val="0"/>
                                                              <w:marTop w:val="0"/>
                                                              <w:marBottom w:val="0"/>
                                                              <w:divBdr>
                                                                <w:top w:val="none" w:sz="0" w:space="0" w:color="auto"/>
                                                                <w:left w:val="none" w:sz="0" w:space="0" w:color="auto"/>
                                                                <w:bottom w:val="none" w:sz="0" w:space="0" w:color="auto"/>
                                                                <w:right w:val="none" w:sz="0" w:space="0" w:color="auto"/>
                                                              </w:divBdr>
                                                              <w:divsChild>
                                                                <w:div w:id="172009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8027922">
                                  <w:marLeft w:val="0"/>
                                  <w:marRight w:val="0"/>
                                  <w:marTop w:val="0"/>
                                  <w:marBottom w:val="0"/>
                                  <w:divBdr>
                                    <w:top w:val="none" w:sz="0" w:space="0" w:color="auto"/>
                                    <w:left w:val="none" w:sz="0" w:space="0" w:color="auto"/>
                                    <w:bottom w:val="none" w:sz="0" w:space="0" w:color="auto"/>
                                    <w:right w:val="none" w:sz="0" w:space="0" w:color="auto"/>
                                  </w:divBdr>
                                  <w:divsChild>
                                    <w:div w:id="2008096805">
                                      <w:marLeft w:val="0"/>
                                      <w:marRight w:val="0"/>
                                      <w:marTop w:val="0"/>
                                      <w:marBottom w:val="0"/>
                                      <w:divBdr>
                                        <w:top w:val="none" w:sz="0" w:space="0" w:color="auto"/>
                                        <w:left w:val="none" w:sz="0" w:space="0" w:color="auto"/>
                                        <w:bottom w:val="none" w:sz="0" w:space="0" w:color="auto"/>
                                        <w:right w:val="none" w:sz="0" w:space="0" w:color="auto"/>
                                      </w:divBdr>
                                      <w:divsChild>
                                        <w:div w:id="959066582">
                                          <w:marLeft w:val="0"/>
                                          <w:marRight w:val="0"/>
                                          <w:marTop w:val="0"/>
                                          <w:marBottom w:val="0"/>
                                          <w:divBdr>
                                            <w:top w:val="none" w:sz="0" w:space="0" w:color="auto"/>
                                            <w:left w:val="none" w:sz="0" w:space="0" w:color="auto"/>
                                            <w:bottom w:val="none" w:sz="0" w:space="0" w:color="auto"/>
                                            <w:right w:val="none" w:sz="0" w:space="0" w:color="auto"/>
                                          </w:divBdr>
                                          <w:divsChild>
                                            <w:div w:id="1434280685">
                                              <w:marLeft w:val="0"/>
                                              <w:marRight w:val="0"/>
                                              <w:marTop w:val="0"/>
                                              <w:marBottom w:val="0"/>
                                              <w:divBdr>
                                                <w:top w:val="none" w:sz="0" w:space="0" w:color="auto"/>
                                                <w:left w:val="none" w:sz="0" w:space="0" w:color="auto"/>
                                                <w:bottom w:val="none" w:sz="0" w:space="0" w:color="auto"/>
                                                <w:right w:val="none" w:sz="0" w:space="0" w:color="auto"/>
                                              </w:divBdr>
                                              <w:divsChild>
                                                <w:div w:id="1823618311">
                                                  <w:marLeft w:val="0"/>
                                                  <w:marRight w:val="0"/>
                                                  <w:marTop w:val="0"/>
                                                  <w:marBottom w:val="0"/>
                                                  <w:divBdr>
                                                    <w:top w:val="none" w:sz="0" w:space="0" w:color="auto"/>
                                                    <w:left w:val="none" w:sz="0" w:space="0" w:color="auto"/>
                                                    <w:bottom w:val="none" w:sz="0" w:space="0" w:color="auto"/>
                                                    <w:right w:val="none" w:sz="0" w:space="0" w:color="auto"/>
                                                  </w:divBdr>
                                                  <w:divsChild>
                                                    <w:div w:id="10137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132334">
          <w:marLeft w:val="0"/>
          <w:marRight w:val="0"/>
          <w:marTop w:val="0"/>
          <w:marBottom w:val="0"/>
          <w:divBdr>
            <w:top w:val="none" w:sz="0" w:space="0" w:color="auto"/>
            <w:left w:val="none" w:sz="0" w:space="0" w:color="auto"/>
            <w:bottom w:val="none" w:sz="0" w:space="0" w:color="auto"/>
            <w:right w:val="none" w:sz="0" w:space="0" w:color="auto"/>
          </w:divBdr>
          <w:divsChild>
            <w:div w:id="1723479220">
              <w:marLeft w:val="0"/>
              <w:marRight w:val="0"/>
              <w:marTop w:val="0"/>
              <w:marBottom w:val="0"/>
              <w:divBdr>
                <w:top w:val="none" w:sz="0" w:space="0" w:color="auto"/>
                <w:left w:val="none" w:sz="0" w:space="0" w:color="auto"/>
                <w:bottom w:val="none" w:sz="0" w:space="0" w:color="auto"/>
                <w:right w:val="none" w:sz="0" w:space="0" w:color="auto"/>
              </w:divBdr>
              <w:divsChild>
                <w:div w:id="36860418">
                  <w:marLeft w:val="0"/>
                  <w:marRight w:val="0"/>
                  <w:marTop w:val="0"/>
                  <w:marBottom w:val="0"/>
                  <w:divBdr>
                    <w:top w:val="none" w:sz="0" w:space="0" w:color="auto"/>
                    <w:left w:val="none" w:sz="0" w:space="0" w:color="auto"/>
                    <w:bottom w:val="none" w:sz="0" w:space="0" w:color="auto"/>
                    <w:right w:val="none" w:sz="0" w:space="0" w:color="auto"/>
                  </w:divBdr>
                  <w:divsChild>
                    <w:div w:id="1729569024">
                      <w:marLeft w:val="0"/>
                      <w:marRight w:val="0"/>
                      <w:marTop w:val="0"/>
                      <w:marBottom w:val="0"/>
                      <w:divBdr>
                        <w:top w:val="none" w:sz="0" w:space="0" w:color="auto"/>
                        <w:left w:val="none" w:sz="0" w:space="0" w:color="auto"/>
                        <w:bottom w:val="none" w:sz="0" w:space="0" w:color="auto"/>
                        <w:right w:val="none" w:sz="0" w:space="0" w:color="auto"/>
                      </w:divBdr>
                      <w:divsChild>
                        <w:div w:id="299724160">
                          <w:marLeft w:val="0"/>
                          <w:marRight w:val="0"/>
                          <w:marTop w:val="0"/>
                          <w:marBottom w:val="0"/>
                          <w:divBdr>
                            <w:top w:val="none" w:sz="0" w:space="0" w:color="auto"/>
                            <w:left w:val="none" w:sz="0" w:space="0" w:color="auto"/>
                            <w:bottom w:val="none" w:sz="0" w:space="0" w:color="auto"/>
                            <w:right w:val="none" w:sz="0" w:space="0" w:color="auto"/>
                          </w:divBdr>
                          <w:divsChild>
                            <w:div w:id="10344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599674">
              <w:marLeft w:val="0"/>
              <w:marRight w:val="0"/>
              <w:marTop w:val="0"/>
              <w:marBottom w:val="0"/>
              <w:divBdr>
                <w:top w:val="none" w:sz="0" w:space="0" w:color="auto"/>
                <w:left w:val="none" w:sz="0" w:space="0" w:color="auto"/>
                <w:bottom w:val="none" w:sz="0" w:space="0" w:color="auto"/>
                <w:right w:val="none" w:sz="0" w:space="0" w:color="auto"/>
              </w:divBdr>
              <w:divsChild>
                <w:div w:id="1008366481">
                  <w:marLeft w:val="0"/>
                  <w:marRight w:val="0"/>
                  <w:marTop w:val="0"/>
                  <w:marBottom w:val="0"/>
                  <w:divBdr>
                    <w:top w:val="none" w:sz="0" w:space="0" w:color="auto"/>
                    <w:left w:val="none" w:sz="0" w:space="0" w:color="auto"/>
                    <w:bottom w:val="none" w:sz="0" w:space="0" w:color="auto"/>
                    <w:right w:val="none" w:sz="0" w:space="0" w:color="auto"/>
                  </w:divBdr>
                  <w:divsChild>
                    <w:div w:id="1578707686">
                      <w:marLeft w:val="0"/>
                      <w:marRight w:val="0"/>
                      <w:marTop w:val="0"/>
                      <w:marBottom w:val="0"/>
                      <w:divBdr>
                        <w:top w:val="none" w:sz="0" w:space="0" w:color="auto"/>
                        <w:left w:val="none" w:sz="0" w:space="0" w:color="auto"/>
                        <w:bottom w:val="none" w:sz="0" w:space="0" w:color="auto"/>
                        <w:right w:val="none" w:sz="0" w:space="0" w:color="auto"/>
                      </w:divBdr>
                      <w:divsChild>
                        <w:div w:id="962659391">
                          <w:marLeft w:val="0"/>
                          <w:marRight w:val="0"/>
                          <w:marTop w:val="0"/>
                          <w:marBottom w:val="0"/>
                          <w:divBdr>
                            <w:top w:val="none" w:sz="0" w:space="0" w:color="auto"/>
                            <w:left w:val="none" w:sz="0" w:space="0" w:color="auto"/>
                            <w:bottom w:val="none" w:sz="0" w:space="0" w:color="auto"/>
                            <w:right w:val="none" w:sz="0" w:space="0" w:color="auto"/>
                          </w:divBdr>
                          <w:divsChild>
                            <w:div w:id="1516111287">
                              <w:marLeft w:val="0"/>
                              <w:marRight w:val="0"/>
                              <w:marTop w:val="0"/>
                              <w:marBottom w:val="0"/>
                              <w:divBdr>
                                <w:top w:val="none" w:sz="0" w:space="0" w:color="auto"/>
                                <w:left w:val="none" w:sz="0" w:space="0" w:color="auto"/>
                                <w:bottom w:val="none" w:sz="0" w:space="0" w:color="auto"/>
                                <w:right w:val="none" w:sz="0" w:space="0" w:color="auto"/>
                              </w:divBdr>
                              <w:divsChild>
                                <w:div w:id="1351099960">
                                  <w:marLeft w:val="0"/>
                                  <w:marRight w:val="0"/>
                                  <w:marTop w:val="0"/>
                                  <w:marBottom w:val="0"/>
                                  <w:divBdr>
                                    <w:top w:val="none" w:sz="0" w:space="0" w:color="auto"/>
                                    <w:left w:val="none" w:sz="0" w:space="0" w:color="auto"/>
                                    <w:bottom w:val="none" w:sz="0" w:space="0" w:color="auto"/>
                                    <w:right w:val="none" w:sz="0" w:space="0" w:color="auto"/>
                                  </w:divBdr>
                                  <w:divsChild>
                                    <w:div w:id="86704504">
                                      <w:marLeft w:val="0"/>
                                      <w:marRight w:val="0"/>
                                      <w:marTop w:val="0"/>
                                      <w:marBottom w:val="0"/>
                                      <w:divBdr>
                                        <w:top w:val="none" w:sz="0" w:space="0" w:color="auto"/>
                                        <w:left w:val="none" w:sz="0" w:space="0" w:color="auto"/>
                                        <w:bottom w:val="none" w:sz="0" w:space="0" w:color="auto"/>
                                        <w:right w:val="none" w:sz="0" w:space="0" w:color="auto"/>
                                      </w:divBdr>
                                    </w:div>
                                  </w:divsChild>
                                </w:div>
                                <w:div w:id="129590568">
                                  <w:marLeft w:val="0"/>
                                  <w:marRight w:val="0"/>
                                  <w:marTop w:val="0"/>
                                  <w:marBottom w:val="0"/>
                                  <w:divBdr>
                                    <w:top w:val="none" w:sz="0" w:space="0" w:color="auto"/>
                                    <w:left w:val="none" w:sz="0" w:space="0" w:color="auto"/>
                                    <w:bottom w:val="none" w:sz="0" w:space="0" w:color="auto"/>
                                    <w:right w:val="none" w:sz="0" w:space="0" w:color="auto"/>
                                  </w:divBdr>
                                  <w:divsChild>
                                    <w:div w:id="1632587445">
                                      <w:marLeft w:val="0"/>
                                      <w:marRight w:val="0"/>
                                      <w:marTop w:val="0"/>
                                      <w:marBottom w:val="0"/>
                                      <w:divBdr>
                                        <w:top w:val="none" w:sz="0" w:space="0" w:color="auto"/>
                                        <w:left w:val="none" w:sz="0" w:space="0" w:color="auto"/>
                                        <w:bottom w:val="none" w:sz="0" w:space="0" w:color="auto"/>
                                        <w:right w:val="none" w:sz="0" w:space="0" w:color="auto"/>
                                      </w:divBdr>
                                      <w:divsChild>
                                        <w:div w:id="224951554">
                                          <w:marLeft w:val="0"/>
                                          <w:marRight w:val="0"/>
                                          <w:marTop w:val="0"/>
                                          <w:marBottom w:val="0"/>
                                          <w:divBdr>
                                            <w:top w:val="none" w:sz="0" w:space="0" w:color="auto"/>
                                            <w:left w:val="none" w:sz="0" w:space="0" w:color="auto"/>
                                            <w:bottom w:val="none" w:sz="0" w:space="0" w:color="auto"/>
                                            <w:right w:val="none" w:sz="0" w:space="0" w:color="auto"/>
                                          </w:divBdr>
                                          <w:divsChild>
                                            <w:div w:id="274212383">
                                              <w:marLeft w:val="0"/>
                                              <w:marRight w:val="0"/>
                                              <w:marTop w:val="0"/>
                                              <w:marBottom w:val="0"/>
                                              <w:divBdr>
                                                <w:top w:val="none" w:sz="0" w:space="0" w:color="auto"/>
                                                <w:left w:val="none" w:sz="0" w:space="0" w:color="auto"/>
                                                <w:bottom w:val="none" w:sz="0" w:space="0" w:color="auto"/>
                                                <w:right w:val="none" w:sz="0" w:space="0" w:color="auto"/>
                                              </w:divBdr>
                                              <w:divsChild>
                                                <w:div w:id="1887569157">
                                                  <w:marLeft w:val="0"/>
                                                  <w:marRight w:val="0"/>
                                                  <w:marTop w:val="0"/>
                                                  <w:marBottom w:val="0"/>
                                                  <w:divBdr>
                                                    <w:top w:val="none" w:sz="0" w:space="0" w:color="auto"/>
                                                    <w:left w:val="none" w:sz="0" w:space="0" w:color="auto"/>
                                                    <w:bottom w:val="none" w:sz="0" w:space="0" w:color="auto"/>
                                                    <w:right w:val="none" w:sz="0" w:space="0" w:color="auto"/>
                                                  </w:divBdr>
                                                  <w:divsChild>
                                                    <w:div w:id="141968088">
                                                      <w:marLeft w:val="0"/>
                                                      <w:marRight w:val="0"/>
                                                      <w:marTop w:val="0"/>
                                                      <w:marBottom w:val="0"/>
                                                      <w:divBdr>
                                                        <w:top w:val="none" w:sz="0" w:space="0" w:color="auto"/>
                                                        <w:left w:val="none" w:sz="0" w:space="0" w:color="auto"/>
                                                        <w:bottom w:val="none" w:sz="0" w:space="0" w:color="auto"/>
                                                        <w:right w:val="none" w:sz="0" w:space="0" w:color="auto"/>
                                                      </w:divBdr>
                                                      <w:divsChild>
                                                        <w:div w:id="2106999069">
                                                          <w:marLeft w:val="0"/>
                                                          <w:marRight w:val="0"/>
                                                          <w:marTop w:val="0"/>
                                                          <w:marBottom w:val="0"/>
                                                          <w:divBdr>
                                                            <w:top w:val="none" w:sz="0" w:space="0" w:color="auto"/>
                                                            <w:left w:val="none" w:sz="0" w:space="0" w:color="auto"/>
                                                            <w:bottom w:val="none" w:sz="0" w:space="0" w:color="auto"/>
                                                            <w:right w:val="none" w:sz="0" w:space="0" w:color="auto"/>
                                                          </w:divBdr>
                                                          <w:divsChild>
                                                            <w:div w:id="407188877">
                                                              <w:marLeft w:val="0"/>
                                                              <w:marRight w:val="0"/>
                                                              <w:marTop w:val="0"/>
                                                              <w:marBottom w:val="0"/>
                                                              <w:divBdr>
                                                                <w:top w:val="none" w:sz="0" w:space="0" w:color="auto"/>
                                                                <w:left w:val="none" w:sz="0" w:space="0" w:color="auto"/>
                                                                <w:bottom w:val="none" w:sz="0" w:space="0" w:color="auto"/>
                                                                <w:right w:val="none" w:sz="0" w:space="0" w:color="auto"/>
                                                              </w:divBdr>
                                                              <w:divsChild>
                                                                <w:div w:id="100933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0536031">
      <w:bodyDiv w:val="1"/>
      <w:marLeft w:val="0"/>
      <w:marRight w:val="0"/>
      <w:marTop w:val="0"/>
      <w:marBottom w:val="0"/>
      <w:divBdr>
        <w:top w:val="none" w:sz="0" w:space="0" w:color="auto"/>
        <w:left w:val="none" w:sz="0" w:space="0" w:color="auto"/>
        <w:bottom w:val="none" w:sz="0" w:space="0" w:color="auto"/>
        <w:right w:val="none" w:sz="0" w:space="0" w:color="auto"/>
      </w:divBdr>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18587286">
      <w:bodyDiv w:val="1"/>
      <w:marLeft w:val="0"/>
      <w:marRight w:val="0"/>
      <w:marTop w:val="0"/>
      <w:marBottom w:val="0"/>
      <w:divBdr>
        <w:top w:val="none" w:sz="0" w:space="0" w:color="auto"/>
        <w:left w:val="none" w:sz="0" w:space="0" w:color="auto"/>
        <w:bottom w:val="none" w:sz="0" w:space="0" w:color="auto"/>
        <w:right w:val="none" w:sz="0" w:space="0" w:color="auto"/>
      </w:divBdr>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34124436">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45844060">
      <w:bodyDiv w:val="1"/>
      <w:marLeft w:val="0"/>
      <w:marRight w:val="0"/>
      <w:marTop w:val="0"/>
      <w:marBottom w:val="0"/>
      <w:divBdr>
        <w:top w:val="none" w:sz="0" w:space="0" w:color="auto"/>
        <w:left w:val="none" w:sz="0" w:space="0" w:color="auto"/>
        <w:bottom w:val="none" w:sz="0" w:space="0" w:color="auto"/>
        <w:right w:val="none" w:sz="0" w:space="0" w:color="auto"/>
      </w:divBdr>
    </w:div>
    <w:div w:id="1246458819">
      <w:bodyDiv w:val="1"/>
      <w:marLeft w:val="0"/>
      <w:marRight w:val="0"/>
      <w:marTop w:val="0"/>
      <w:marBottom w:val="0"/>
      <w:divBdr>
        <w:top w:val="none" w:sz="0" w:space="0" w:color="auto"/>
        <w:left w:val="none" w:sz="0" w:space="0" w:color="auto"/>
        <w:bottom w:val="none" w:sz="0" w:space="0" w:color="auto"/>
        <w:right w:val="none" w:sz="0" w:space="0" w:color="auto"/>
      </w:divBdr>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0688876">
      <w:bodyDiv w:val="1"/>
      <w:marLeft w:val="0"/>
      <w:marRight w:val="0"/>
      <w:marTop w:val="0"/>
      <w:marBottom w:val="0"/>
      <w:divBdr>
        <w:top w:val="none" w:sz="0" w:space="0" w:color="auto"/>
        <w:left w:val="none" w:sz="0" w:space="0" w:color="auto"/>
        <w:bottom w:val="none" w:sz="0" w:space="0" w:color="auto"/>
        <w:right w:val="none" w:sz="0" w:space="0" w:color="auto"/>
      </w:divBdr>
    </w:div>
    <w:div w:id="1324429015">
      <w:bodyDiv w:val="1"/>
      <w:marLeft w:val="0"/>
      <w:marRight w:val="0"/>
      <w:marTop w:val="0"/>
      <w:marBottom w:val="0"/>
      <w:divBdr>
        <w:top w:val="none" w:sz="0" w:space="0" w:color="auto"/>
        <w:left w:val="none" w:sz="0" w:space="0" w:color="auto"/>
        <w:bottom w:val="none" w:sz="0" w:space="0" w:color="auto"/>
        <w:right w:val="none" w:sz="0" w:space="0" w:color="auto"/>
      </w:divBdr>
    </w:div>
    <w:div w:id="1328751104">
      <w:bodyDiv w:val="1"/>
      <w:marLeft w:val="0"/>
      <w:marRight w:val="0"/>
      <w:marTop w:val="0"/>
      <w:marBottom w:val="0"/>
      <w:divBdr>
        <w:top w:val="none" w:sz="0" w:space="0" w:color="auto"/>
        <w:left w:val="none" w:sz="0" w:space="0" w:color="auto"/>
        <w:bottom w:val="none" w:sz="0" w:space="0" w:color="auto"/>
        <w:right w:val="none" w:sz="0" w:space="0" w:color="auto"/>
      </w:divBdr>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1177903">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4892296">
      <w:bodyDiv w:val="1"/>
      <w:marLeft w:val="0"/>
      <w:marRight w:val="0"/>
      <w:marTop w:val="0"/>
      <w:marBottom w:val="0"/>
      <w:divBdr>
        <w:top w:val="none" w:sz="0" w:space="0" w:color="auto"/>
        <w:left w:val="none" w:sz="0" w:space="0" w:color="auto"/>
        <w:bottom w:val="none" w:sz="0" w:space="0" w:color="auto"/>
        <w:right w:val="none" w:sz="0" w:space="0" w:color="auto"/>
      </w:divBdr>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9356132">
      <w:bodyDiv w:val="1"/>
      <w:marLeft w:val="0"/>
      <w:marRight w:val="0"/>
      <w:marTop w:val="0"/>
      <w:marBottom w:val="0"/>
      <w:divBdr>
        <w:top w:val="none" w:sz="0" w:space="0" w:color="auto"/>
        <w:left w:val="none" w:sz="0" w:space="0" w:color="auto"/>
        <w:bottom w:val="none" w:sz="0" w:space="0" w:color="auto"/>
        <w:right w:val="none" w:sz="0" w:space="0" w:color="auto"/>
      </w:divBdr>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1225138">
      <w:bodyDiv w:val="1"/>
      <w:marLeft w:val="0"/>
      <w:marRight w:val="0"/>
      <w:marTop w:val="0"/>
      <w:marBottom w:val="0"/>
      <w:divBdr>
        <w:top w:val="none" w:sz="0" w:space="0" w:color="auto"/>
        <w:left w:val="none" w:sz="0" w:space="0" w:color="auto"/>
        <w:bottom w:val="none" w:sz="0" w:space="0" w:color="auto"/>
        <w:right w:val="none" w:sz="0" w:space="0" w:color="auto"/>
      </w:divBdr>
    </w:div>
    <w:div w:id="1443266080">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006340">
      <w:bodyDiv w:val="1"/>
      <w:marLeft w:val="0"/>
      <w:marRight w:val="0"/>
      <w:marTop w:val="0"/>
      <w:marBottom w:val="0"/>
      <w:divBdr>
        <w:top w:val="none" w:sz="0" w:space="0" w:color="auto"/>
        <w:left w:val="none" w:sz="0" w:space="0" w:color="auto"/>
        <w:bottom w:val="none" w:sz="0" w:space="0" w:color="auto"/>
        <w:right w:val="none" w:sz="0" w:space="0" w:color="auto"/>
      </w:divBdr>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896823">
      <w:bodyDiv w:val="1"/>
      <w:marLeft w:val="0"/>
      <w:marRight w:val="0"/>
      <w:marTop w:val="0"/>
      <w:marBottom w:val="0"/>
      <w:divBdr>
        <w:top w:val="none" w:sz="0" w:space="0" w:color="auto"/>
        <w:left w:val="none" w:sz="0" w:space="0" w:color="auto"/>
        <w:bottom w:val="none" w:sz="0" w:space="0" w:color="auto"/>
        <w:right w:val="none" w:sz="0" w:space="0" w:color="auto"/>
      </w:divBdr>
    </w:div>
    <w:div w:id="1487748846">
      <w:bodyDiv w:val="1"/>
      <w:marLeft w:val="0"/>
      <w:marRight w:val="0"/>
      <w:marTop w:val="0"/>
      <w:marBottom w:val="0"/>
      <w:divBdr>
        <w:top w:val="none" w:sz="0" w:space="0" w:color="auto"/>
        <w:left w:val="none" w:sz="0" w:space="0" w:color="auto"/>
        <w:bottom w:val="none" w:sz="0" w:space="0" w:color="auto"/>
        <w:right w:val="none" w:sz="0" w:space="0" w:color="auto"/>
      </w:divBdr>
    </w:div>
    <w:div w:id="1488933979">
      <w:bodyDiv w:val="1"/>
      <w:marLeft w:val="0"/>
      <w:marRight w:val="0"/>
      <w:marTop w:val="0"/>
      <w:marBottom w:val="0"/>
      <w:divBdr>
        <w:top w:val="none" w:sz="0" w:space="0" w:color="auto"/>
        <w:left w:val="none" w:sz="0" w:space="0" w:color="auto"/>
        <w:bottom w:val="none" w:sz="0" w:space="0" w:color="auto"/>
        <w:right w:val="none" w:sz="0" w:space="0" w:color="auto"/>
      </w:divBdr>
    </w:div>
    <w:div w:id="1507132093">
      <w:bodyDiv w:val="1"/>
      <w:marLeft w:val="0"/>
      <w:marRight w:val="0"/>
      <w:marTop w:val="0"/>
      <w:marBottom w:val="0"/>
      <w:divBdr>
        <w:top w:val="none" w:sz="0" w:space="0" w:color="auto"/>
        <w:left w:val="none" w:sz="0" w:space="0" w:color="auto"/>
        <w:bottom w:val="none" w:sz="0" w:space="0" w:color="auto"/>
        <w:right w:val="none" w:sz="0" w:space="0" w:color="auto"/>
      </w:divBdr>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26207665">
      <w:bodyDiv w:val="1"/>
      <w:marLeft w:val="0"/>
      <w:marRight w:val="0"/>
      <w:marTop w:val="0"/>
      <w:marBottom w:val="0"/>
      <w:divBdr>
        <w:top w:val="none" w:sz="0" w:space="0" w:color="auto"/>
        <w:left w:val="none" w:sz="0" w:space="0" w:color="auto"/>
        <w:bottom w:val="none" w:sz="0" w:space="0" w:color="auto"/>
        <w:right w:val="none" w:sz="0" w:space="0" w:color="auto"/>
      </w:divBdr>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180126">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5774888">
      <w:bodyDiv w:val="1"/>
      <w:marLeft w:val="0"/>
      <w:marRight w:val="0"/>
      <w:marTop w:val="0"/>
      <w:marBottom w:val="0"/>
      <w:divBdr>
        <w:top w:val="none" w:sz="0" w:space="0" w:color="auto"/>
        <w:left w:val="none" w:sz="0" w:space="0" w:color="auto"/>
        <w:bottom w:val="none" w:sz="0" w:space="0" w:color="auto"/>
        <w:right w:val="none" w:sz="0" w:space="0" w:color="auto"/>
      </w:divBdr>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44045191">
      <w:bodyDiv w:val="1"/>
      <w:marLeft w:val="0"/>
      <w:marRight w:val="0"/>
      <w:marTop w:val="0"/>
      <w:marBottom w:val="0"/>
      <w:divBdr>
        <w:top w:val="none" w:sz="0" w:space="0" w:color="auto"/>
        <w:left w:val="none" w:sz="0" w:space="0" w:color="auto"/>
        <w:bottom w:val="none" w:sz="0" w:space="0" w:color="auto"/>
        <w:right w:val="none" w:sz="0" w:space="0" w:color="auto"/>
      </w:divBdr>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49625233">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4095488">
      <w:bodyDiv w:val="1"/>
      <w:marLeft w:val="0"/>
      <w:marRight w:val="0"/>
      <w:marTop w:val="0"/>
      <w:marBottom w:val="0"/>
      <w:divBdr>
        <w:top w:val="none" w:sz="0" w:space="0" w:color="auto"/>
        <w:left w:val="none" w:sz="0" w:space="0" w:color="auto"/>
        <w:bottom w:val="none" w:sz="0" w:space="0" w:color="auto"/>
        <w:right w:val="none" w:sz="0" w:space="0" w:color="auto"/>
      </w:divBdr>
      <w:divsChild>
        <w:div w:id="1844084187">
          <w:marLeft w:val="0"/>
          <w:marRight w:val="0"/>
          <w:marTop w:val="0"/>
          <w:marBottom w:val="0"/>
          <w:divBdr>
            <w:top w:val="none" w:sz="0" w:space="0" w:color="auto"/>
            <w:left w:val="none" w:sz="0" w:space="0" w:color="auto"/>
            <w:bottom w:val="none" w:sz="0" w:space="0" w:color="auto"/>
            <w:right w:val="none" w:sz="0" w:space="0" w:color="auto"/>
          </w:divBdr>
        </w:div>
        <w:div w:id="1795561216">
          <w:marLeft w:val="0"/>
          <w:marRight w:val="0"/>
          <w:marTop w:val="0"/>
          <w:marBottom w:val="0"/>
          <w:divBdr>
            <w:top w:val="none" w:sz="0" w:space="0" w:color="auto"/>
            <w:left w:val="none" w:sz="0" w:space="0" w:color="auto"/>
            <w:bottom w:val="none" w:sz="0" w:space="0" w:color="auto"/>
            <w:right w:val="none" w:sz="0" w:space="0" w:color="auto"/>
          </w:divBdr>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1374256">
      <w:bodyDiv w:val="1"/>
      <w:marLeft w:val="0"/>
      <w:marRight w:val="0"/>
      <w:marTop w:val="0"/>
      <w:marBottom w:val="0"/>
      <w:divBdr>
        <w:top w:val="none" w:sz="0" w:space="0" w:color="auto"/>
        <w:left w:val="none" w:sz="0" w:space="0" w:color="auto"/>
        <w:bottom w:val="none" w:sz="0" w:space="0" w:color="auto"/>
        <w:right w:val="none" w:sz="0" w:space="0" w:color="auto"/>
      </w:divBdr>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6999558">
      <w:bodyDiv w:val="1"/>
      <w:marLeft w:val="0"/>
      <w:marRight w:val="0"/>
      <w:marTop w:val="0"/>
      <w:marBottom w:val="0"/>
      <w:divBdr>
        <w:top w:val="none" w:sz="0" w:space="0" w:color="auto"/>
        <w:left w:val="none" w:sz="0" w:space="0" w:color="auto"/>
        <w:bottom w:val="none" w:sz="0" w:space="0" w:color="auto"/>
        <w:right w:val="none" w:sz="0" w:space="0" w:color="auto"/>
      </w:divBdr>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11765325">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5157450">
      <w:bodyDiv w:val="1"/>
      <w:marLeft w:val="0"/>
      <w:marRight w:val="0"/>
      <w:marTop w:val="0"/>
      <w:marBottom w:val="0"/>
      <w:divBdr>
        <w:top w:val="none" w:sz="0" w:space="0" w:color="auto"/>
        <w:left w:val="none" w:sz="0" w:space="0" w:color="auto"/>
        <w:bottom w:val="none" w:sz="0" w:space="0" w:color="auto"/>
        <w:right w:val="none" w:sz="0" w:space="0" w:color="auto"/>
      </w:divBdr>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2066579">
      <w:bodyDiv w:val="1"/>
      <w:marLeft w:val="0"/>
      <w:marRight w:val="0"/>
      <w:marTop w:val="0"/>
      <w:marBottom w:val="0"/>
      <w:divBdr>
        <w:top w:val="none" w:sz="0" w:space="0" w:color="auto"/>
        <w:left w:val="none" w:sz="0" w:space="0" w:color="auto"/>
        <w:bottom w:val="none" w:sz="0" w:space="0" w:color="auto"/>
        <w:right w:val="none" w:sz="0" w:space="0" w:color="auto"/>
      </w:divBdr>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29397627">
      <w:bodyDiv w:val="1"/>
      <w:marLeft w:val="0"/>
      <w:marRight w:val="0"/>
      <w:marTop w:val="0"/>
      <w:marBottom w:val="0"/>
      <w:divBdr>
        <w:top w:val="none" w:sz="0" w:space="0" w:color="auto"/>
        <w:left w:val="none" w:sz="0" w:space="0" w:color="auto"/>
        <w:bottom w:val="none" w:sz="0" w:space="0" w:color="auto"/>
        <w:right w:val="none" w:sz="0" w:space="0" w:color="auto"/>
      </w:divBdr>
    </w:div>
    <w:div w:id="1838382224">
      <w:bodyDiv w:val="1"/>
      <w:marLeft w:val="0"/>
      <w:marRight w:val="0"/>
      <w:marTop w:val="0"/>
      <w:marBottom w:val="0"/>
      <w:divBdr>
        <w:top w:val="none" w:sz="0" w:space="0" w:color="auto"/>
        <w:left w:val="none" w:sz="0" w:space="0" w:color="auto"/>
        <w:bottom w:val="none" w:sz="0" w:space="0" w:color="auto"/>
        <w:right w:val="none" w:sz="0" w:space="0" w:color="auto"/>
      </w:divBdr>
      <w:divsChild>
        <w:div w:id="1161967217">
          <w:marLeft w:val="0"/>
          <w:marRight w:val="0"/>
          <w:marTop w:val="0"/>
          <w:marBottom w:val="0"/>
          <w:divBdr>
            <w:top w:val="none" w:sz="0" w:space="0" w:color="auto"/>
            <w:left w:val="none" w:sz="0" w:space="0" w:color="auto"/>
            <w:bottom w:val="none" w:sz="0" w:space="0" w:color="auto"/>
            <w:right w:val="none" w:sz="0" w:space="0" w:color="auto"/>
          </w:divBdr>
        </w:div>
        <w:div w:id="754861864">
          <w:marLeft w:val="0"/>
          <w:marRight w:val="0"/>
          <w:marTop w:val="0"/>
          <w:marBottom w:val="0"/>
          <w:divBdr>
            <w:top w:val="none" w:sz="0" w:space="0" w:color="auto"/>
            <w:left w:val="none" w:sz="0" w:space="0" w:color="auto"/>
            <w:bottom w:val="none" w:sz="0" w:space="0" w:color="auto"/>
            <w:right w:val="none" w:sz="0" w:space="0" w:color="auto"/>
          </w:divBdr>
        </w:div>
      </w:divsChild>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47986359">
      <w:bodyDiv w:val="1"/>
      <w:marLeft w:val="0"/>
      <w:marRight w:val="0"/>
      <w:marTop w:val="0"/>
      <w:marBottom w:val="0"/>
      <w:divBdr>
        <w:top w:val="none" w:sz="0" w:space="0" w:color="auto"/>
        <w:left w:val="none" w:sz="0" w:space="0" w:color="auto"/>
        <w:bottom w:val="none" w:sz="0" w:space="0" w:color="auto"/>
        <w:right w:val="none" w:sz="0" w:space="0" w:color="auto"/>
      </w:divBdr>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5365902">
      <w:bodyDiv w:val="1"/>
      <w:marLeft w:val="0"/>
      <w:marRight w:val="0"/>
      <w:marTop w:val="0"/>
      <w:marBottom w:val="0"/>
      <w:divBdr>
        <w:top w:val="none" w:sz="0" w:space="0" w:color="auto"/>
        <w:left w:val="none" w:sz="0" w:space="0" w:color="auto"/>
        <w:bottom w:val="none" w:sz="0" w:space="0" w:color="auto"/>
        <w:right w:val="none" w:sz="0" w:space="0" w:color="auto"/>
      </w:divBdr>
      <w:divsChild>
        <w:div w:id="472410875">
          <w:marLeft w:val="0"/>
          <w:marRight w:val="0"/>
          <w:marTop w:val="0"/>
          <w:marBottom w:val="0"/>
          <w:divBdr>
            <w:top w:val="none" w:sz="0" w:space="0" w:color="auto"/>
            <w:left w:val="none" w:sz="0" w:space="0" w:color="auto"/>
            <w:bottom w:val="none" w:sz="0" w:space="0" w:color="auto"/>
            <w:right w:val="none" w:sz="0" w:space="0" w:color="auto"/>
          </w:divBdr>
        </w:div>
        <w:div w:id="1075056849">
          <w:marLeft w:val="0"/>
          <w:marRight w:val="0"/>
          <w:marTop w:val="0"/>
          <w:marBottom w:val="0"/>
          <w:divBdr>
            <w:top w:val="none" w:sz="0" w:space="0" w:color="auto"/>
            <w:left w:val="none" w:sz="0" w:space="0" w:color="auto"/>
            <w:bottom w:val="none" w:sz="0" w:space="0" w:color="auto"/>
            <w:right w:val="none" w:sz="0" w:space="0" w:color="auto"/>
          </w:divBdr>
        </w:div>
        <w:div w:id="667057702">
          <w:marLeft w:val="0"/>
          <w:marRight w:val="0"/>
          <w:marTop w:val="0"/>
          <w:marBottom w:val="0"/>
          <w:divBdr>
            <w:top w:val="none" w:sz="0" w:space="0" w:color="auto"/>
            <w:left w:val="none" w:sz="0" w:space="0" w:color="auto"/>
            <w:bottom w:val="none" w:sz="0" w:space="0" w:color="auto"/>
            <w:right w:val="none" w:sz="0" w:space="0" w:color="auto"/>
          </w:divBdr>
        </w:div>
        <w:div w:id="162087627">
          <w:marLeft w:val="0"/>
          <w:marRight w:val="0"/>
          <w:marTop w:val="0"/>
          <w:marBottom w:val="0"/>
          <w:divBdr>
            <w:top w:val="none" w:sz="0" w:space="0" w:color="auto"/>
            <w:left w:val="none" w:sz="0" w:space="0" w:color="auto"/>
            <w:bottom w:val="none" w:sz="0" w:space="0" w:color="auto"/>
            <w:right w:val="none" w:sz="0" w:space="0" w:color="auto"/>
          </w:divBdr>
        </w:div>
        <w:div w:id="334692870">
          <w:marLeft w:val="0"/>
          <w:marRight w:val="0"/>
          <w:marTop w:val="0"/>
          <w:marBottom w:val="0"/>
          <w:divBdr>
            <w:top w:val="none" w:sz="0" w:space="0" w:color="auto"/>
            <w:left w:val="none" w:sz="0" w:space="0" w:color="auto"/>
            <w:bottom w:val="none" w:sz="0" w:space="0" w:color="auto"/>
            <w:right w:val="none" w:sz="0" w:space="0" w:color="auto"/>
          </w:divBdr>
        </w:div>
        <w:div w:id="965887139">
          <w:marLeft w:val="0"/>
          <w:marRight w:val="0"/>
          <w:marTop w:val="0"/>
          <w:marBottom w:val="0"/>
          <w:divBdr>
            <w:top w:val="none" w:sz="0" w:space="0" w:color="auto"/>
            <w:left w:val="none" w:sz="0" w:space="0" w:color="auto"/>
            <w:bottom w:val="none" w:sz="0" w:space="0" w:color="auto"/>
            <w:right w:val="none" w:sz="0" w:space="0" w:color="auto"/>
          </w:divBdr>
        </w:div>
        <w:div w:id="950893578">
          <w:marLeft w:val="0"/>
          <w:marRight w:val="0"/>
          <w:marTop w:val="0"/>
          <w:marBottom w:val="0"/>
          <w:divBdr>
            <w:top w:val="none" w:sz="0" w:space="0" w:color="auto"/>
            <w:left w:val="none" w:sz="0" w:space="0" w:color="auto"/>
            <w:bottom w:val="none" w:sz="0" w:space="0" w:color="auto"/>
            <w:right w:val="none" w:sz="0" w:space="0" w:color="auto"/>
          </w:divBdr>
        </w:div>
        <w:div w:id="1688673403">
          <w:marLeft w:val="0"/>
          <w:marRight w:val="0"/>
          <w:marTop w:val="0"/>
          <w:marBottom w:val="0"/>
          <w:divBdr>
            <w:top w:val="none" w:sz="0" w:space="0" w:color="auto"/>
            <w:left w:val="none" w:sz="0" w:space="0" w:color="auto"/>
            <w:bottom w:val="none" w:sz="0" w:space="0" w:color="auto"/>
            <w:right w:val="none" w:sz="0" w:space="0" w:color="auto"/>
          </w:divBdr>
        </w:div>
        <w:div w:id="509880325">
          <w:marLeft w:val="0"/>
          <w:marRight w:val="0"/>
          <w:marTop w:val="0"/>
          <w:marBottom w:val="0"/>
          <w:divBdr>
            <w:top w:val="none" w:sz="0" w:space="0" w:color="auto"/>
            <w:left w:val="none" w:sz="0" w:space="0" w:color="auto"/>
            <w:bottom w:val="none" w:sz="0" w:space="0" w:color="auto"/>
            <w:right w:val="none" w:sz="0" w:space="0" w:color="auto"/>
          </w:divBdr>
        </w:div>
      </w:divsChild>
    </w:div>
    <w:div w:id="1868104578">
      <w:bodyDiv w:val="1"/>
      <w:marLeft w:val="0"/>
      <w:marRight w:val="0"/>
      <w:marTop w:val="0"/>
      <w:marBottom w:val="0"/>
      <w:divBdr>
        <w:top w:val="none" w:sz="0" w:space="0" w:color="auto"/>
        <w:left w:val="none" w:sz="0" w:space="0" w:color="auto"/>
        <w:bottom w:val="none" w:sz="0" w:space="0" w:color="auto"/>
        <w:right w:val="none" w:sz="0" w:space="0" w:color="auto"/>
      </w:divBdr>
      <w:divsChild>
        <w:div w:id="482284229">
          <w:marLeft w:val="0"/>
          <w:marRight w:val="0"/>
          <w:marTop w:val="0"/>
          <w:marBottom w:val="0"/>
          <w:divBdr>
            <w:top w:val="none" w:sz="0" w:space="0" w:color="auto"/>
            <w:left w:val="none" w:sz="0" w:space="0" w:color="auto"/>
            <w:bottom w:val="none" w:sz="0" w:space="0" w:color="auto"/>
            <w:right w:val="none" w:sz="0" w:space="0" w:color="auto"/>
          </w:divBdr>
        </w:div>
        <w:div w:id="601451972">
          <w:marLeft w:val="0"/>
          <w:marRight w:val="0"/>
          <w:marTop w:val="0"/>
          <w:marBottom w:val="0"/>
          <w:divBdr>
            <w:top w:val="none" w:sz="0" w:space="0" w:color="auto"/>
            <w:left w:val="none" w:sz="0" w:space="0" w:color="auto"/>
            <w:bottom w:val="none" w:sz="0" w:space="0" w:color="auto"/>
            <w:right w:val="none" w:sz="0" w:space="0" w:color="auto"/>
          </w:divBdr>
        </w:div>
        <w:div w:id="553544825">
          <w:marLeft w:val="0"/>
          <w:marRight w:val="0"/>
          <w:marTop w:val="0"/>
          <w:marBottom w:val="0"/>
          <w:divBdr>
            <w:top w:val="none" w:sz="0" w:space="0" w:color="auto"/>
            <w:left w:val="none" w:sz="0" w:space="0" w:color="auto"/>
            <w:bottom w:val="none" w:sz="0" w:space="0" w:color="auto"/>
            <w:right w:val="none" w:sz="0" w:space="0" w:color="auto"/>
          </w:divBdr>
        </w:div>
        <w:div w:id="2140174733">
          <w:marLeft w:val="0"/>
          <w:marRight w:val="0"/>
          <w:marTop w:val="0"/>
          <w:marBottom w:val="0"/>
          <w:divBdr>
            <w:top w:val="none" w:sz="0" w:space="0" w:color="auto"/>
            <w:left w:val="none" w:sz="0" w:space="0" w:color="auto"/>
            <w:bottom w:val="none" w:sz="0" w:space="0" w:color="auto"/>
            <w:right w:val="none" w:sz="0" w:space="0" w:color="auto"/>
          </w:divBdr>
        </w:div>
        <w:div w:id="1830631647">
          <w:marLeft w:val="0"/>
          <w:marRight w:val="0"/>
          <w:marTop w:val="0"/>
          <w:marBottom w:val="0"/>
          <w:divBdr>
            <w:top w:val="none" w:sz="0" w:space="0" w:color="auto"/>
            <w:left w:val="none" w:sz="0" w:space="0" w:color="auto"/>
            <w:bottom w:val="none" w:sz="0" w:space="0" w:color="auto"/>
            <w:right w:val="none" w:sz="0" w:space="0" w:color="auto"/>
          </w:divBdr>
        </w:div>
        <w:div w:id="1837725590">
          <w:marLeft w:val="0"/>
          <w:marRight w:val="0"/>
          <w:marTop w:val="0"/>
          <w:marBottom w:val="0"/>
          <w:divBdr>
            <w:top w:val="none" w:sz="0" w:space="0" w:color="auto"/>
            <w:left w:val="none" w:sz="0" w:space="0" w:color="auto"/>
            <w:bottom w:val="none" w:sz="0" w:space="0" w:color="auto"/>
            <w:right w:val="none" w:sz="0" w:space="0" w:color="auto"/>
          </w:divBdr>
        </w:div>
        <w:div w:id="1355423826">
          <w:marLeft w:val="0"/>
          <w:marRight w:val="0"/>
          <w:marTop w:val="0"/>
          <w:marBottom w:val="0"/>
          <w:divBdr>
            <w:top w:val="none" w:sz="0" w:space="0" w:color="auto"/>
            <w:left w:val="none" w:sz="0" w:space="0" w:color="auto"/>
            <w:bottom w:val="none" w:sz="0" w:space="0" w:color="auto"/>
            <w:right w:val="none" w:sz="0" w:space="0" w:color="auto"/>
          </w:divBdr>
        </w:div>
        <w:div w:id="223412546">
          <w:marLeft w:val="0"/>
          <w:marRight w:val="0"/>
          <w:marTop w:val="0"/>
          <w:marBottom w:val="0"/>
          <w:divBdr>
            <w:top w:val="none" w:sz="0" w:space="0" w:color="auto"/>
            <w:left w:val="none" w:sz="0" w:space="0" w:color="auto"/>
            <w:bottom w:val="none" w:sz="0" w:space="0" w:color="auto"/>
            <w:right w:val="none" w:sz="0" w:space="0" w:color="auto"/>
          </w:divBdr>
        </w:div>
        <w:div w:id="1150026876">
          <w:marLeft w:val="0"/>
          <w:marRight w:val="0"/>
          <w:marTop w:val="0"/>
          <w:marBottom w:val="0"/>
          <w:divBdr>
            <w:top w:val="none" w:sz="0" w:space="0" w:color="auto"/>
            <w:left w:val="none" w:sz="0" w:space="0" w:color="auto"/>
            <w:bottom w:val="none" w:sz="0" w:space="0" w:color="auto"/>
            <w:right w:val="none" w:sz="0" w:space="0" w:color="auto"/>
          </w:divBdr>
        </w:div>
        <w:div w:id="161825329">
          <w:marLeft w:val="0"/>
          <w:marRight w:val="0"/>
          <w:marTop w:val="0"/>
          <w:marBottom w:val="0"/>
          <w:divBdr>
            <w:top w:val="none" w:sz="0" w:space="0" w:color="auto"/>
            <w:left w:val="none" w:sz="0" w:space="0" w:color="auto"/>
            <w:bottom w:val="none" w:sz="0" w:space="0" w:color="auto"/>
            <w:right w:val="none" w:sz="0" w:space="0" w:color="auto"/>
          </w:divBdr>
        </w:div>
        <w:div w:id="1983539053">
          <w:marLeft w:val="0"/>
          <w:marRight w:val="0"/>
          <w:marTop w:val="0"/>
          <w:marBottom w:val="0"/>
          <w:divBdr>
            <w:top w:val="none" w:sz="0" w:space="0" w:color="auto"/>
            <w:left w:val="none" w:sz="0" w:space="0" w:color="auto"/>
            <w:bottom w:val="none" w:sz="0" w:space="0" w:color="auto"/>
            <w:right w:val="none" w:sz="0" w:space="0" w:color="auto"/>
          </w:divBdr>
        </w:div>
        <w:div w:id="1874266332">
          <w:marLeft w:val="0"/>
          <w:marRight w:val="0"/>
          <w:marTop w:val="0"/>
          <w:marBottom w:val="0"/>
          <w:divBdr>
            <w:top w:val="none" w:sz="0" w:space="0" w:color="auto"/>
            <w:left w:val="none" w:sz="0" w:space="0" w:color="auto"/>
            <w:bottom w:val="none" w:sz="0" w:space="0" w:color="auto"/>
            <w:right w:val="none" w:sz="0" w:space="0" w:color="auto"/>
          </w:divBdr>
        </w:div>
        <w:div w:id="2049602941">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391451">
      <w:bodyDiv w:val="1"/>
      <w:marLeft w:val="0"/>
      <w:marRight w:val="0"/>
      <w:marTop w:val="0"/>
      <w:marBottom w:val="0"/>
      <w:divBdr>
        <w:top w:val="none" w:sz="0" w:space="0" w:color="auto"/>
        <w:left w:val="none" w:sz="0" w:space="0" w:color="auto"/>
        <w:bottom w:val="none" w:sz="0" w:space="0" w:color="auto"/>
        <w:right w:val="none" w:sz="0" w:space="0" w:color="auto"/>
      </w:divBdr>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928646">
      <w:bodyDiv w:val="1"/>
      <w:marLeft w:val="0"/>
      <w:marRight w:val="0"/>
      <w:marTop w:val="0"/>
      <w:marBottom w:val="0"/>
      <w:divBdr>
        <w:top w:val="none" w:sz="0" w:space="0" w:color="auto"/>
        <w:left w:val="none" w:sz="0" w:space="0" w:color="auto"/>
        <w:bottom w:val="none" w:sz="0" w:space="0" w:color="auto"/>
        <w:right w:val="none" w:sz="0" w:space="0" w:color="auto"/>
      </w:divBdr>
    </w:div>
    <w:div w:id="1897668271">
      <w:bodyDiv w:val="1"/>
      <w:marLeft w:val="0"/>
      <w:marRight w:val="0"/>
      <w:marTop w:val="0"/>
      <w:marBottom w:val="0"/>
      <w:divBdr>
        <w:top w:val="none" w:sz="0" w:space="0" w:color="auto"/>
        <w:left w:val="none" w:sz="0" w:space="0" w:color="auto"/>
        <w:bottom w:val="none" w:sz="0" w:space="0" w:color="auto"/>
        <w:right w:val="none" w:sz="0" w:space="0" w:color="auto"/>
      </w:divBdr>
      <w:divsChild>
        <w:div w:id="225186462">
          <w:marLeft w:val="0"/>
          <w:marRight w:val="0"/>
          <w:marTop w:val="0"/>
          <w:marBottom w:val="0"/>
          <w:divBdr>
            <w:top w:val="none" w:sz="0" w:space="0" w:color="auto"/>
            <w:left w:val="none" w:sz="0" w:space="0" w:color="auto"/>
            <w:bottom w:val="none" w:sz="0" w:space="0" w:color="auto"/>
            <w:right w:val="none" w:sz="0" w:space="0" w:color="auto"/>
          </w:divBdr>
        </w:div>
        <w:div w:id="955256779">
          <w:marLeft w:val="0"/>
          <w:marRight w:val="0"/>
          <w:marTop w:val="0"/>
          <w:marBottom w:val="0"/>
          <w:divBdr>
            <w:top w:val="none" w:sz="0" w:space="0" w:color="auto"/>
            <w:left w:val="none" w:sz="0" w:space="0" w:color="auto"/>
            <w:bottom w:val="none" w:sz="0" w:space="0" w:color="auto"/>
            <w:right w:val="none" w:sz="0" w:space="0" w:color="auto"/>
          </w:divBdr>
        </w:div>
      </w:divsChild>
    </w:div>
    <w:div w:id="1902595643">
      <w:bodyDiv w:val="1"/>
      <w:marLeft w:val="0"/>
      <w:marRight w:val="0"/>
      <w:marTop w:val="0"/>
      <w:marBottom w:val="0"/>
      <w:divBdr>
        <w:top w:val="none" w:sz="0" w:space="0" w:color="auto"/>
        <w:left w:val="none" w:sz="0" w:space="0" w:color="auto"/>
        <w:bottom w:val="none" w:sz="0" w:space="0" w:color="auto"/>
        <w:right w:val="none" w:sz="0" w:space="0" w:color="auto"/>
      </w:divBdr>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433784">
      <w:bodyDiv w:val="1"/>
      <w:marLeft w:val="0"/>
      <w:marRight w:val="0"/>
      <w:marTop w:val="0"/>
      <w:marBottom w:val="0"/>
      <w:divBdr>
        <w:top w:val="none" w:sz="0" w:space="0" w:color="auto"/>
        <w:left w:val="none" w:sz="0" w:space="0" w:color="auto"/>
        <w:bottom w:val="none" w:sz="0" w:space="0" w:color="auto"/>
        <w:right w:val="none" w:sz="0" w:space="0" w:color="auto"/>
      </w:divBdr>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248346">
      <w:bodyDiv w:val="1"/>
      <w:marLeft w:val="0"/>
      <w:marRight w:val="0"/>
      <w:marTop w:val="0"/>
      <w:marBottom w:val="0"/>
      <w:divBdr>
        <w:top w:val="none" w:sz="0" w:space="0" w:color="auto"/>
        <w:left w:val="none" w:sz="0" w:space="0" w:color="auto"/>
        <w:bottom w:val="none" w:sz="0" w:space="0" w:color="auto"/>
        <w:right w:val="none" w:sz="0" w:space="0" w:color="auto"/>
      </w:divBdr>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6877458">
      <w:bodyDiv w:val="1"/>
      <w:marLeft w:val="0"/>
      <w:marRight w:val="0"/>
      <w:marTop w:val="0"/>
      <w:marBottom w:val="0"/>
      <w:divBdr>
        <w:top w:val="none" w:sz="0" w:space="0" w:color="auto"/>
        <w:left w:val="none" w:sz="0" w:space="0" w:color="auto"/>
        <w:bottom w:val="none" w:sz="0" w:space="0" w:color="auto"/>
        <w:right w:val="none" w:sz="0" w:space="0" w:color="auto"/>
      </w:divBdr>
    </w:div>
    <w:div w:id="2019385727">
      <w:bodyDiv w:val="1"/>
      <w:marLeft w:val="0"/>
      <w:marRight w:val="0"/>
      <w:marTop w:val="0"/>
      <w:marBottom w:val="0"/>
      <w:divBdr>
        <w:top w:val="none" w:sz="0" w:space="0" w:color="auto"/>
        <w:left w:val="none" w:sz="0" w:space="0" w:color="auto"/>
        <w:bottom w:val="none" w:sz="0" w:space="0" w:color="auto"/>
        <w:right w:val="none" w:sz="0" w:space="0" w:color="auto"/>
      </w:divBdr>
    </w:div>
    <w:div w:id="2021273164">
      <w:bodyDiv w:val="1"/>
      <w:marLeft w:val="0"/>
      <w:marRight w:val="0"/>
      <w:marTop w:val="0"/>
      <w:marBottom w:val="0"/>
      <w:divBdr>
        <w:top w:val="none" w:sz="0" w:space="0" w:color="auto"/>
        <w:left w:val="none" w:sz="0" w:space="0" w:color="auto"/>
        <w:bottom w:val="none" w:sz="0" w:space="0" w:color="auto"/>
        <w:right w:val="none" w:sz="0" w:space="0" w:color="auto"/>
      </w:divBdr>
    </w:div>
    <w:div w:id="2036418034">
      <w:bodyDiv w:val="1"/>
      <w:marLeft w:val="0"/>
      <w:marRight w:val="0"/>
      <w:marTop w:val="0"/>
      <w:marBottom w:val="0"/>
      <w:divBdr>
        <w:top w:val="none" w:sz="0" w:space="0" w:color="auto"/>
        <w:left w:val="none" w:sz="0" w:space="0" w:color="auto"/>
        <w:bottom w:val="none" w:sz="0" w:space="0" w:color="auto"/>
        <w:right w:val="none" w:sz="0" w:space="0" w:color="auto"/>
      </w:divBdr>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82171591">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2136468">
      <w:bodyDiv w:val="1"/>
      <w:marLeft w:val="0"/>
      <w:marRight w:val="0"/>
      <w:marTop w:val="0"/>
      <w:marBottom w:val="0"/>
      <w:divBdr>
        <w:top w:val="none" w:sz="0" w:space="0" w:color="auto"/>
        <w:left w:val="none" w:sz="0" w:space="0" w:color="auto"/>
        <w:bottom w:val="none" w:sz="0" w:space="0" w:color="auto"/>
        <w:right w:val="none" w:sz="0" w:space="0" w:color="auto"/>
      </w:divBdr>
      <w:divsChild>
        <w:div w:id="1819030151">
          <w:marLeft w:val="0"/>
          <w:marRight w:val="0"/>
          <w:marTop w:val="0"/>
          <w:marBottom w:val="0"/>
          <w:divBdr>
            <w:top w:val="none" w:sz="0" w:space="0" w:color="auto"/>
            <w:left w:val="none" w:sz="0" w:space="0" w:color="auto"/>
            <w:bottom w:val="none" w:sz="0" w:space="0" w:color="auto"/>
            <w:right w:val="none" w:sz="0" w:space="0" w:color="auto"/>
          </w:divBdr>
        </w:div>
        <w:div w:id="1792749479">
          <w:marLeft w:val="0"/>
          <w:marRight w:val="0"/>
          <w:marTop w:val="0"/>
          <w:marBottom w:val="0"/>
          <w:divBdr>
            <w:top w:val="none" w:sz="0" w:space="0" w:color="auto"/>
            <w:left w:val="none" w:sz="0" w:space="0" w:color="auto"/>
            <w:bottom w:val="none" w:sz="0" w:space="0" w:color="auto"/>
            <w:right w:val="none" w:sz="0" w:space="0" w:color="auto"/>
          </w:divBdr>
        </w:div>
        <w:div w:id="995837365">
          <w:marLeft w:val="0"/>
          <w:marRight w:val="0"/>
          <w:marTop w:val="0"/>
          <w:marBottom w:val="0"/>
          <w:divBdr>
            <w:top w:val="none" w:sz="0" w:space="0" w:color="auto"/>
            <w:left w:val="none" w:sz="0" w:space="0" w:color="auto"/>
            <w:bottom w:val="none" w:sz="0" w:space="0" w:color="auto"/>
            <w:right w:val="none" w:sz="0" w:space="0" w:color="auto"/>
          </w:divBdr>
        </w:div>
        <w:div w:id="1297570334">
          <w:marLeft w:val="0"/>
          <w:marRight w:val="0"/>
          <w:marTop w:val="0"/>
          <w:marBottom w:val="0"/>
          <w:divBdr>
            <w:top w:val="none" w:sz="0" w:space="0" w:color="auto"/>
            <w:left w:val="none" w:sz="0" w:space="0" w:color="auto"/>
            <w:bottom w:val="none" w:sz="0" w:space="0" w:color="auto"/>
            <w:right w:val="none" w:sz="0" w:space="0" w:color="auto"/>
          </w:divBdr>
        </w:div>
        <w:div w:id="729577924">
          <w:marLeft w:val="0"/>
          <w:marRight w:val="0"/>
          <w:marTop w:val="0"/>
          <w:marBottom w:val="0"/>
          <w:divBdr>
            <w:top w:val="none" w:sz="0" w:space="0" w:color="auto"/>
            <w:left w:val="none" w:sz="0" w:space="0" w:color="auto"/>
            <w:bottom w:val="none" w:sz="0" w:space="0" w:color="auto"/>
            <w:right w:val="none" w:sz="0" w:space="0" w:color="auto"/>
          </w:divBdr>
        </w:div>
        <w:div w:id="236519569">
          <w:marLeft w:val="0"/>
          <w:marRight w:val="0"/>
          <w:marTop w:val="0"/>
          <w:marBottom w:val="0"/>
          <w:divBdr>
            <w:top w:val="none" w:sz="0" w:space="0" w:color="auto"/>
            <w:left w:val="none" w:sz="0" w:space="0" w:color="auto"/>
            <w:bottom w:val="none" w:sz="0" w:space="0" w:color="auto"/>
            <w:right w:val="none" w:sz="0" w:space="0" w:color="auto"/>
          </w:divBdr>
        </w:div>
        <w:div w:id="981034273">
          <w:marLeft w:val="0"/>
          <w:marRight w:val="0"/>
          <w:marTop w:val="0"/>
          <w:marBottom w:val="0"/>
          <w:divBdr>
            <w:top w:val="none" w:sz="0" w:space="0" w:color="auto"/>
            <w:left w:val="none" w:sz="0" w:space="0" w:color="auto"/>
            <w:bottom w:val="none" w:sz="0" w:space="0" w:color="auto"/>
            <w:right w:val="none" w:sz="0" w:space="0" w:color="auto"/>
          </w:divBdr>
        </w:div>
        <w:div w:id="1370258702">
          <w:marLeft w:val="0"/>
          <w:marRight w:val="0"/>
          <w:marTop w:val="0"/>
          <w:marBottom w:val="0"/>
          <w:divBdr>
            <w:top w:val="none" w:sz="0" w:space="0" w:color="auto"/>
            <w:left w:val="none" w:sz="0" w:space="0" w:color="auto"/>
            <w:bottom w:val="none" w:sz="0" w:space="0" w:color="auto"/>
            <w:right w:val="none" w:sz="0" w:space="0" w:color="auto"/>
          </w:divBdr>
        </w:div>
        <w:div w:id="1079210644">
          <w:marLeft w:val="0"/>
          <w:marRight w:val="0"/>
          <w:marTop w:val="0"/>
          <w:marBottom w:val="0"/>
          <w:divBdr>
            <w:top w:val="none" w:sz="0" w:space="0" w:color="auto"/>
            <w:left w:val="none" w:sz="0" w:space="0" w:color="auto"/>
            <w:bottom w:val="none" w:sz="0" w:space="0" w:color="auto"/>
            <w:right w:val="none" w:sz="0" w:space="0" w:color="auto"/>
          </w:divBdr>
        </w:div>
        <w:div w:id="901331372">
          <w:marLeft w:val="0"/>
          <w:marRight w:val="0"/>
          <w:marTop w:val="0"/>
          <w:marBottom w:val="0"/>
          <w:divBdr>
            <w:top w:val="none" w:sz="0" w:space="0" w:color="auto"/>
            <w:left w:val="none" w:sz="0" w:space="0" w:color="auto"/>
            <w:bottom w:val="none" w:sz="0" w:space="0" w:color="auto"/>
            <w:right w:val="none" w:sz="0" w:space="0" w:color="auto"/>
          </w:divBdr>
        </w:div>
        <w:div w:id="352077620">
          <w:marLeft w:val="0"/>
          <w:marRight w:val="0"/>
          <w:marTop w:val="0"/>
          <w:marBottom w:val="0"/>
          <w:divBdr>
            <w:top w:val="none" w:sz="0" w:space="0" w:color="auto"/>
            <w:left w:val="none" w:sz="0" w:space="0" w:color="auto"/>
            <w:bottom w:val="none" w:sz="0" w:space="0" w:color="auto"/>
            <w:right w:val="none" w:sz="0" w:space="0" w:color="auto"/>
          </w:divBdr>
        </w:div>
        <w:div w:id="1167746184">
          <w:marLeft w:val="0"/>
          <w:marRight w:val="0"/>
          <w:marTop w:val="0"/>
          <w:marBottom w:val="0"/>
          <w:divBdr>
            <w:top w:val="none" w:sz="0" w:space="0" w:color="auto"/>
            <w:left w:val="none" w:sz="0" w:space="0" w:color="auto"/>
            <w:bottom w:val="none" w:sz="0" w:space="0" w:color="auto"/>
            <w:right w:val="none" w:sz="0" w:space="0" w:color="auto"/>
          </w:divBdr>
        </w:div>
        <w:div w:id="1723092403">
          <w:marLeft w:val="0"/>
          <w:marRight w:val="0"/>
          <w:marTop w:val="0"/>
          <w:marBottom w:val="0"/>
          <w:divBdr>
            <w:top w:val="none" w:sz="0" w:space="0" w:color="auto"/>
            <w:left w:val="none" w:sz="0" w:space="0" w:color="auto"/>
            <w:bottom w:val="none" w:sz="0" w:space="0" w:color="auto"/>
            <w:right w:val="none" w:sz="0" w:space="0" w:color="auto"/>
          </w:divBdr>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663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2949</Words>
  <Characters>16814</Characters>
  <Application>Microsoft Office Word</Application>
  <DocSecurity>0</DocSecurity>
  <Lines>140</Lines>
  <Paragraphs>39</Paragraphs>
  <ScaleCrop>false</ScaleCrop>
  <Company/>
  <LinksUpToDate>false</LinksUpToDate>
  <CharactersWithSpaces>19724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2025-11-07T10:34:00Z</dcterms:created>
  <dcterms:modified xsi:type="dcterms:W3CDTF">2025-11-07T11:01:00Z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640c4631,310b9136,795a00d2</vt:lpwstr>
  </property>
  <property fmtid="{D5CDD505-2E9C-101B-9397-08002B2CF9AE}" pid="3" name="ClassificationContentMarkingHeaderFontProps">
    <vt:lpwstr>#ff0000,10,Calibri</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2025-11-07T10:34:56Z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edaafc2d-4990-4b06-8311-45981d8bc222</vt:lpwstr>
  </property>
  <property fmtid="{D5CDD505-2E9C-101B-9397-08002B2CF9AE}" pid="11" name="MSIP_Label_7ed1414a-99f2-46f9-bbe5-740af8d1b502_ContentBits">
    <vt:lpwstr>1</vt:lpwstr>
  </property>
</Properties>
</file>