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11F34A24" w:rsidR="00092363" w:rsidRPr="0057619D" w:rsidRDefault="00092363" w:rsidP="00092363">
      <w:pPr>
        <w:tabs>
          <w:tab w:val="center" w:pos="4536"/>
          <w:tab w:val="right" w:pos="8280"/>
          <w:tab w:val="right" w:pos="9639"/>
        </w:tabs>
        <w:ind w:right="2"/>
        <w:rPr>
          <w:rFonts w:ascii="Arial" w:eastAsia="ＭＳ 明朝" w:hAnsi="Arial"/>
          <w:b/>
          <w:lang w:val="en-US"/>
        </w:rPr>
      </w:pPr>
      <w:bookmarkStart w:id="0" w:name="OLE_LINK3"/>
      <w:r w:rsidRPr="00C11F88">
        <w:rPr>
          <w:rFonts w:ascii="Arial" w:eastAsia="ＭＳ 明朝" w:hAnsi="Arial"/>
          <w:b/>
          <w:lang w:val="en-US"/>
        </w:rPr>
        <w:t>3GPP TSG RAN WG1 #</w:t>
      </w:r>
      <w:r w:rsidR="0055792A" w:rsidRPr="00C11F88">
        <w:rPr>
          <w:rFonts w:ascii="Arial" w:eastAsia="ＭＳ 明朝" w:hAnsi="Arial"/>
          <w:b/>
          <w:lang w:val="en-US"/>
        </w:rPr>
        <w:t>12</w:t>
      </w:r>
      <w:r w:rsidR="00C4240E" w:rsidRPr="00C11F88">
        <w:rPr>
          <w:rFonts w:ascii="Arial" w:eastAsia="ＭＳ 明朝" w:hAnsi="Arial" w:hint="eastAsia"/>
          <w:b/>
          <w:lang w:val="en-US"/>
        </w:rPr>
        <w:t>3</w:t>
      </w:r>
      <w:r w:rsidRPr="00C11F88">
        <w:rPr>
          <w:lang w:val="en-US"/>
        </w:rPr>
        <w:tab/>
      </w:r>
      <w:r w:rsidRPr="00C11F88">
        <w:rPr>
          <w:lang w:val="en-US"/>
        </w:rPr>
        <w:tab/>
      </w:r>
      <w:r w:rsidRPr="00C11F88">
        <w:rPr>
          <w:lang w:val="en-US"/>
        </w:rPr>
        <w:tab/>
      </w:r>
      <w:r w:rsidR="00862041" w:rsidRPr="00C11F88">
        <w:rPr>
          <w:rFonts w:ascii="Arial" w:eastAsia="SimSun" w:hAnsi="Arial"/>
          <w:b/>
          <w:lang w:val="en-US" w:eastAsia="zh-CN"/>
        </w:rPr>
        <w:t>R1-</w:t>
      </w:r>
      <w:r w:rsidR="00581CF8" w:rsidRPr="00C11F88">
        <w:rPr>
          <w:rFonts w:ascii="Arial" w:eastAsia="SimSun" w:hAnsi="Arial"/>
          <w:b/>
          <w:lang w:val="en-US" w:eastAsia="zh-CN"/>
        </w:rPr>
        <w:t>25</w:t>
      </w:r>
      <w:r w:rsidR="00581CF8">
        <w:rPr>
          <w:rFonts w:ascii="Arial" w:eastAsia="ＭＳ 明朝" w:hAnsi="Arial" w:hint="eastAsia"/>
          <w:b/>
          <w:lang w:val="en-US"/>
        </w:rPr>
        <w:t>09286</w:t>
      </w:r>
    </w:p>
    <w:p w14:paraId="4D94A7E3" w14:textId="7CB0649B" w:rsidR="0068648F" w:rsidRDefault="00BC5CE8" w:rsidP="00FA2362">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Dallas</w:t>
      </w:r>
      <w:r w:rsidR="006B6D42" w:rsidRPr="006B6D42">
        <w:rPr>
          <w:rFonts w:ascii="Arial" w:eastAsiaTheme="minorEastAsia" w:hAnsi="Arial" w:cs="Arial"/>
          <w:b/>
          <w:bCs/>
          <w:lang w:val="en-US"/>
        </w:rPr>
        <w:t xml:space="preserve">, </w:t>
      </w:r>
      <w:r>
        <w:rPr>
          <w:rFonts w:ascii="Arial" w:eastAsiaTheme="minorEastAsia" w:hAnsi="Arial" w:cs="Arial" w:hint="eastAsia"/>
          <w:b/>
          <w:bCs/>
          <w:lang w:val="en-US"/>
        </w:rPr>
        <w:t>US</w:t>
      </w:r>
      <w:r w:rsidR="006B6D42" w:rsidRPr="006B6D42">
        <w:rPr>
          <w:rFonts w:ascii="Arial" w:eastAsiaTheme="minorEastAsia" w:hAnsi="Arial" w:cs="Arial"/>
          <w:b/>
          <w:bCs/>
          <w:lang w:val="en-US"/>
        </w:rPr>
        <w:t xml:space="preserve">, </w:t>
      </w:r>
      <w:r>
        <w:rPr>
          <w:rFonts w:ascii="Arial" w:eastAsiaTheme="minorEastAsia" w:hAnsi="Arial" w:cs="Arial" w:hint="eastAsia"/>
          <w:b/>
          <w:bCs/>
          <w:lang w:val="en-US"/>
        </w:rPr>
        <w:t>Nov</w:t>
      </w:r>
      <w:r w:rsidR="006B6D42" w:rsidRPr="006B6D42">
        <w:rPr>
          <w:rFonts w:ascii="Arial" w:eastAsiaTheme="minorEastAsia" w:hAnsi="Arial" w:cs="Arial"/>
          <w:b/>
          <w:bCs/>
          <w:lang w:val="en-US"/>
        </w:rPr>
        <w:t xml:space="preserve"> 1</w:t>
      </w:r>
      <w:r w:rsidR="00635E7E">
        <w:rPr>
          <w:rFonts w:ascii="Arial" w:eastAsiaTheme="minorEastAsia" w:hAnsi="Arial" w:cs="Arial" w:hint="eastAsia"/>
          <w:b/>
          <w:bCs/>
          <w:lang w:val="en-US"/>
        </w:rPr>
        <w:t>7</w:t>
      </w:r>
      <w:r w:rsidR="006B6D42" w:rsidRPr="006B6D42">
        <w:rPr>
          <w:rFonts w:ascii="Arial" w:eastAsiaTheme="minorEastAsia" w:hAnsi="Arial" w:cs="Arial"/>
          <w:b/>
          <w:bCs/>
          <w:lang w:val="en-US"/>
        </w:rPr>
        <w:t xml:space="preserve">th – </w:t>
      </w:r>
      <w:r w:rsidR="00635E7E">
        <w:rPr>
          <w:rFonts w:ascii="Arial" w:eastAsiaTheme="minorEastAsia" w:hAnsi="Arial" w:cs="Arial" w:hint="eastAsia"/>
          <w:b/>
          <w:bCs/>
          <w:lang w:val="en-US"/>
        </w:rPr>
        <w:t>21</w:t>
      </w:r>
      <w:r w:rsidR="006B6D42" w:rsidRPr="006B6D42">
        <w:rPr>
          <w:rFonts w:ascii="Arial" w:eastAsiaTheme="minorEastAsia" w:hAnsi="Arial" w:cs="Arial"/>
          <w:b/>
          <w:bCs/>
          <w:lang w:val="en-US"/>
        </w:rPr>
        <w:t>th, 2025</w:t>
      </w:r>
    </w:p>
    <w:p w14:paraId="6C3D6B85" w14:textId="77777777" w:rsidR="006B6D42" w:rsidRPr="0068648F" w:rsidRDefault="006B6D42" w:rsidP="00FA2362">
      <w:pPr>
        <w:tabs>
          <w:tab w:val="center" w:pos="4536"/>
          <w:tab w:val="right" w:pos="8280"/>
          <w:tab w:val="right" w:pos="9639"/>
        </w:tabs>
        <w:ind w:right="2"/>
        <w:rPr>
          <w:rFonts w:ascii="Arial" w:hAnsi="Arial" w:cs="Arial"/>
          <w:b/>
          <w:bCs/>
          <w:sz w:val="28"/>
        </w:rPr>
      </w:pPr>
    </w:p>
    <w:p w14:paraId="07CD89FA" w14:textId="481BA9DE" w:rsidR="00900DAE" w:rsidRPr="000956CC" w:rsidRDefault="001545B1" w:rsidP="00FA2362">
      <w:pPr>
        <w:pStyle w:val="a8"/>
        <w:ind w:left="1800" w:hanging="1800"/>
        <w:rPr>
          <w:sz w:val="24"/>
          <w:lang w:val="en-US" w:eastAsia="ja-JP"/>
        </w:rPr>
      </w:pPr>
      <w:r w:rsidRPr="000956CC">
        <w:rPr>
          <w:sz w:val="24"/>
          <w:lang w:val="en-US"/>
        </w:rPr>
        <w:t>Source:</w:t>
      </w:r>
      <w:r w:rsidR="00D642D1">
        <w:rPr>
          <w:rFonts w:hint="eastAsia"/>
          <w:sz w:val="24"/>
          <w:lang w:val="en-US" w:eastAsia="ja-JP"/>
        </w:rPr>
        <w:t xml:space="preserve">            </w:t>
      </w:r>
      <w:r w:rsidRPr="000956CC">
        <w:rPr>
          <w:sz w:val="24"/>
          <w:lang w:val="en-US"/>
        </w:rPr>
        <w:t>NTT DOCOMO</w:t>
      </w:r>
      <w:r w:rsidR="0036115F">
        <w:rPr>
          <w:rFonts w:hint="eastAsia"/>
          <w:sz w:val="24"/>
          <w:lang w:val="en-US" w:eastAsia="ja-JP"/>
        </w:rPr>
        <w:t>, INC.</w:t>
      </w:r>
    </w:p>
    <w:bookmarkEnd w:id="0"/>
    <w:p w14:paraId="7332E81A" w14:textId="2DB0494E" w:rsidR="00FE0C9D" w:rsidRPr="006C4B73" w:rsidRDefault="00FE0C9D" w:rsidP="00FA2362">
      <w:pPr>
        <w:pStyle w:val="a8"/>
        <w:ind w:left="1800" w:hanging="1800"/>
        <w:rPr>
          <w:rFonts w:eastAsiaTheme="minorEastAsia"/>
          <w:sz w:val="24"/>
          <w:szCs w:val="24"/>
          <w:lang w:val="en-US" w:eastAsia="ja-JP"/>
        </w:rPr>
      </w:pPr>
      <w:r w:rsidRPr="4281F5B3">
        <w:rPr>
          <w:sz w:val="24"/>
          <w:szCs w:val="24"/>
          <w:lang w:val="en-US"/>
        </w:rPr>
        <w:t>Title:</w:t>
      </w:r>
      <w:r w:rsidR="006E6132" w:rsidRPr="4281F5B3">
        <w:rPr>
          <w:rFonts w:hint="eastAsia"/>
          <w:sz w:val="24"/>
          <w:szCs w:val="24"/>
          <w:lang w:val="en-US" w:eastAsia="ja-JP"/>
        </w:rPr>
        <w:t xml:space="preserve">                 </w:t>
      </w:r>
      <w:bookmarkStart w:id="1" w:name="OLE_LINK8"/>
      <w:bookmarkStart w:id="2" w:name="OLE_LINK9"/>
      <w:bookmarkStart w:id="3" w:name="OLE_LINK21"/>
      <w:bookmarkStart w:id="4" w:name="OLE_LINK22"/>
      <w:r w:rsidR="00C6146B" w:rsidRPr="4281F5B3">
        <w:rPr>
          <w:sz w:val="24"/>
          <w:szCs w:val="24"/>
          <w:lang w:val="en-US"/>
        </w:rPr>
        <w:t xml:space="preserve">Discussion on </w:t>
      </w:r>
      <w:r w:rsidR="004A62F9" w:rsidRPr="4281F5B3">
        <w:rPr>
          <w:rFonts w:hint="eastAsia"/>
          <w:sz w:val="24"/>
          <w:szCs w:val="24"/>
          <w:lang w:val="en-US" w:eastAsia="ja-JP"/>
        </w:rPr>
        <w:t>Energy Efficiency</w:t>
      </w:r>
      <w:r w:rsidR="496FC1D8" w:rsidRPr="4281F5B3">
        <w:rPr>
          <w:sz w:val="24"/>
          <w:szCs w:val="24"/>
          <w:lang w:val="en-US" w:eastAsia="ja-JP"/>
        </w:rPr>
        <w:t xml:space="preserve"> for </w:t>
      </w:r>
      <w:r w:rsidR="496FC1D8" w:rsidRPr="12EEC35F">
        <w:rPr>
          <w:sz w:val="24"/>
          <w:szCs w:val="24"/>
          <w:lang w:val="en-US" w:eastAsia="ja-JP"/>
        </w:rPr>
        <w:t>6GR</w:t>
      </w:r>
    </w:p>
    <w:bookmarkEnd w:id="1"/>
    <w:bookmarkEnd w:id="2"/>
    <w:bookmarkEnd w:id="3"/>
    <w:bookmarkEnd w:id="4"/>
    <w:p w14:paraId="02FF14B3" w14:textId="7A8B2D67" w:rsidR="00FE0C9D" w:rsidRPr="00245DF1" w:rsidRDefault="00FE0C9D" w:rsidP="00E40ADE">
      <w:pPr>
        <w:pStyle w:val="a8"/>
        <w:ind w:left="1800" w:hanging="1800"/>
        <w:rPr>
          <w:sz w:val="24"/>
          <w:lang w:val="en-US" w:eastAsia="ja-JP"/>
        </w:rPr>
      </w:pPr>
      <w:r w:rsidRPr="00CE448F">
        <w:rPr>
          <w:sz w:val="24"/>
          <w:lang w:val="en-US"/>
        </w:rPr>
        <w:t>Agenda Item:</w:t>
      </w:r>
      <w:bookmarkStart w:id="5" w:name="Source"/>
      <w:bookmarkEnd w:id="5"/>
      <w:r w:rsidR="006E6132">
        <w:rPr>
          <w:rFonts w:hint="eastAsia"/>
          <w:sz w:val="24"/>
          <w:lang w:val="en-US" w:eastAsia="ja-JP"/>
        </w:rPr>
        <w:t xml:space="preserve">   </w:t>
      </w:r>
      <w:r w:rsidR="00D642D1">
        <w:rPr>
          <w:rFonts w:hint="eastAsia"/>
          <w:sz w:val="24"/>
          <w:lang w:val="en-US" w:eastAsia="ja-JP"/>
        </w:rPr>
        <w:t>11.5</w:t>
      </w:r>
    </w:p>
    <w:p w14:paraId="0EC9D632" w14:textId="4859B2AB" w:rsidR="00900DAE" w:rsidRPr="00CE448F" w:rsidRDefault="00900DAE" w:rsidP="00FA236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2A74BE" w:rsidRPr="00CE448F">
        <w:rPr>
          <w:rFonts w:ascii="Arial" w:hAnsi="Arial"/>
          <w:b/>
          <w:lang w:val="en-US"/>
        </w:rPr>
        <w:t>: Discussion</w:t>
      </w:r>
      <w:r w:rsidRPr="00CE448F">
        <w:rPr>
          <w:rFonts w:ascii="Arial" w:hAnsi="Arial"/>
          <w:b/>
          <w:lang w:val="en-US"/>
        </w:rPr>
        <w:t xml:space="preserve"> and Decision</w:t>
      </w:r>
    </w:p>
    <w:p w14:paraId="0F3922DF" w14:textId="58DC0B90" w:rsidR="008E3FC0" w:rsidRPr="008E3FC0" w:rsidRDefault="001D2A61" w:rsidP="00122BE1">
      <w:pPr>
        <w:pStyle w:val="1"/>
        <w:numPr>
          <w:ilvl w:val="0"/>
          <w:numId w:val="6"/>
        </w:numPr>
        <w:spacing w:after="120"/>
        <w:rPr>
          <w:b/>
          <w:lang w:val="en-US"/>
        </w:rPr>
      </w:pPr>
      <w:r w:rsidRPr="007B3BA0">
        <w:rPr>
          <w:rFonts w:hint="eastAsia"/>
          <w:b/>
          <w:lang w:val="en-US"/>
        </w:rPr>
        <w:t>Introduction</w:t>
      </w:r>
    </w:p>
    <w:p w14:paraId="0024EBE5" w14:textId="760357BE" w:rsidR="002068CF" w:rsidRDefault="00D06DEE" w:rsidP="007932A1">
      <w:pPr>
        <w:rPr>
          <w:sz w:val="22"/>
          <w:szCs w:val="22"/>
        </w:rPr>
      </w:pPr>
      <w:r>
        <w:rPr>
          <w:sz w:val="22"/>
          <w:szCs w:val="22"/>
        </w:rPr>
        <w:t>A</w:t>
      </w:r>
      <w:r>
        <w:rPr>
          <w:rFonts w:hint="eastAsia"/>
          <w:sz w:val="22"/>
          <w:szCs w:val="22"/>
        </w:rPr>
        <w:t>t RAN#</w:t>
      </w:r>
      <w:r w:rsidR="00457B87">
        <w:rPr>
          <w:rFonts w:hint="eastAsia"/>
          <w:sz w:val="22"/>
          <w:szCs w:val="22"/>
        </w:rPr>
        <w:t>108</w:t>
      </w:r>
      <w:r w:rsidR="00891EB5">
        <w:rPr>
          <w:rFonts w:hint="eastAsia"/>
          <w:sz w:val="22"/>
          <w:szCs w:val="22"/>
        </w:rPr>
        <w:t xml:space="preserve">, </w:t>
      </w:r>
      <w:r w:rsidR="00821B4A">
        <w:rPr>
          <w:rFonts w:hint="eastAsia"/>
          <w:sz w:val="22"/>
          <w:szCs w:val="22"/>
        </w:rPr>
        <w:t>a SI</w:t>
      </w:r>
      <w:r w:rsidR="004E68C4">
        <w:rPr>
          <w:rFonts w:hint="eastAsia"/>
          <w:sz w:val="22"/>
          <w:szCs w:val="22"/>
        </w:rPr>
        <w:t xml:space="preserve">D for </w:t>
      </w:r>
      <w:r w:rsidR="00174177">
        <w:rPr>
          <w:rFonts w:hint="eastAsia"/>
          <w:sz w:val="22"/>
          <w:szCs w:val="22"/>
        </w:rPr>
        <w:t xml:space="preserve">6GR </w:t>
      </w:r>
      <w:r w:rsidR="00805FC2">
        <w:rPr>
          <w:rFonts w:hint="eastAsia"/>
          <w:sz w:val="22"/>
          <w:szCs w:val="22"/>
        </w:rPr>
        <w:t>SI</w:t>
      </w:r>
      <w:r w:rsidR="0007442C">
        <w:rPr>
          <w:rFonts w:hint="eastAsia"/>
          <w:sz w:val="22"/>
          <w:szCs w:val="22"/>
        </w:rPr>
        <w:t xml:space="preserve"> </w:t>
      </w:r>
      <w:r w:rsidR="00696177">
        <w:rPr>
          <w:rFonts w:hint="eastAsia"/>
          <w:sz w:val="22"/>
          <w:szCs w:val="22"/>
        </w:rPr>
        <w:t>[1]</w:t>
      </w:r>
      <w:r w:rsidR="0007442C">
        <w:rPr>
          <w:rFonts w:hint="eastAsia"/>
          <w:sz w:val="22"/>
          <w:szCs w:val="22"/>
        </w:rPr>
        <w:t xml:space="preserve"> has been approved</w:t>
      </w:r>
      <w:r w:rsidR="002068CF">
        <w:rPr>
          <w:rFonts w:hint="eastAsia"/>
          <w:sz w:val="22"/>
          <w:szCs w:val="22"/>
        </w:rPr>
        <w:t>, which captures the following objectives for energy efficiency</w:t>
      </w:r>
      <w:r w:rsidR="006A7CD6">
        <w:rPr>
          <w:rFonts w:hint="eastAsia"/>
          <w:sz w:val="22"/>
          <w:szCs w:val="22"/>
        </w:rPr>
        <w:t xml:space="preserve"> (EE)</w:t>
      </w:r>
      <w:r w:rsidR="002068CF">
        <w:rPr>
          <w:rFonts w:hint="eastAsia"/>
          <w:sz w:val="22"/>
          <w:szCs w:val="22"/>
        </w:rPr>
        <w:t xml:space="preserve">: </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2068CF" w14:paraId="398603E4" w14:textId="77777777" w:rsidTr="0057619D">
        <w:tc>
          <w:tcPr>
            <w:tcW w:w="9962" w:type="dxa"/>
          </w:tcPr>
          <w:p w14:paraId="516943F0" w14:textId="77777777" w:rsidR="0013566D" w:rsidRPr="0013566D" w:rsidRDefault="0013566D" w:rsidP="00122BE1">
            <w:pPr>
              <w:numPr>
                <w:ilvl w:val="0"/>
                <w:numId w:val="9"/>
              </w:numPr>
              <w:spacing w:after="120"/>
              <w:contextualSpacing/>
              <w:rPr>
                <w:rFonts w:eastAsia="ＭＳ 明朝"/>
                <w:color w:val="000000"/>
                <w:sz w:val="20"/>
                <w:lang w:eastAsia="en-GB"/>
              </w:rPr>
            </w:pPr>
            <w:r w:rsidRPr="0013566D">
              <w:rPr>
                <w:rFonts w:eastAsia="ＭＳ 明朝"/>
                <w:color w:val="000000"/>
                <w:sz w:val="20"/>
                <w:lang w:eastAsia="en-GB"/>
              </w:rPr>
              <w:t>Single technology framework based on a stand-alone architecture</w:t>
            </w:r>
            <w:r w:rsidRPr="0013566D">
              <w:rPr>
                <w:rFonts w:eastAsia="ＭＳ 明朝" w:hint="eastAsia"/>
                <w:color w:val="000000"/>
                <w:sz w:val="20"/>
              </w:rPr>
              <w:t xml:space="preserve"> (Note1)</w:t>
            </w:r>
            <w:r w:rsidRPr="0013566D">
              <w:rPr>
                <w:rFonts w:eastAsia="ＭＳ 明朝"/>
                <w:color w:val="000000"/>
                <w:sz w:val="2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227A072" w14:textId="70CCB90F" w:rsidR="0013566D" w:rsidRDefault="003D6D77" w:rsidP="003D6D77">
            <w:pPr>
              <w:spacing w:after="120"/>
              <w:ind w:left="1440"/>
              <w:contextualSpacing/>
              <w:rPr>
                <w:rFonts w:eastAsia="ＭＳ 明朝"/>
                <w:color w:val="000000"/>
                <w:sz w:val="20"/>
                <w:lang w:eastAsia="en-GB"/>
              </w:rPr>
            </w:pPr>
            <w:r>
              <w:rPr>
                <w:rFonts w:eastAsia="ＭＳ 明朝" w:hint="eastAsia"/>
                <w:color w:val="000000"/>
                <w:sz w:val="20"/>
              </w:rPr>
              <w:t>[</w:t>
            </w:r>
            <w:r>
              <w:rPr>
                <w:rFonts w:eastAsia="ＭＳ 明朝"/>
                <w:color w:val="000000"/>
                <w:sz w:val="20"/>
              </w:rPr>
              <w:t>…</w:t>
            </w:r>
            <w:r>
              <w:rPr>
                <w:rFonts w:eastAsia="ＭＳ 明朝" w:hint="eastAsia"/>
                <w:color w:val="000000"/>
                <w:sz w:val="20"/>
              </w:rPr>
              <w:t>]</w:t>
            </w:r>
          </w:p>
          <w:p w14:paraId="5CE903D0" w14:textId="691F55B3" w:rsidR="0013566D" w:rsidRPr="0013566D" w:rsidRDefault="0013566D" w:rsidP="00122BE1">
            <w:pPr>
              <w:numPr>
                <w:ilvl w:val="1"/>
                <w:numId w:val="10"/>
              </w:numPr>
              <w:spacing w:after="120"/>
              <w:contextualSpacing/>
              <w:rPr>
                <w:rFonts w:eastAsia="ＭＳ 明朝"/>
                <w:color w:val="000000"/>
                <w:sz w:val="20"/>
                <w:lang w:eastAsia="en-GB"/>
              </w:rPr>
            </w:pPr>
            <w:r w:rsidRPr="0013566D">
              <w:rPr>
                <w:rFonts w:eastAsia="ＭＳ 明朝"/>
                <w:color w:val="000000"/>
                <w:sz w:val="20"/>
                <w:lang w:eastAsia="en-GB"/>
              </w:rPr>
              <w:t>Energy efficiency and energy saving: both for network and device.</w:t>
            </w:r>
          </w:p>
          <w:p w14:paraId="5D26EE04" w14:textId="6BA20BCE" w:rsidR="002068CF" w:rsidRDefault="003D6D77" w:rsidP="003D6D77">
            <w:pPr>
              <w:spacing w:after="120"/>
              <w:ind w:left="1440"/>
              <w:contextualSpacing/>
              <w:rPr>
                <w:sz w:val="22"/>
                <w:szCs w:val="22"/>
              </w:rPr>
            </w:pPr>
            <w:r>
              <w:rPr>
                <w:rFonts w:eastAsia="ＭＳ 明朝" w:hint="eastAsia"/>
                <w:color w:val="000000"/>
                <w:sz w:val="20"/>
              </w:rPr>
              <w:t>[</w:t>
            </w:r>
            <w:r>
              <w:rPr>
                <w:rFonts w:eastAsia="ＭＳ 明朝"/>
                <w:color w:val="000000"/>
                <w:sz w:val="20"/>
              </w:rPr>
              <w:t>…</w:t>
            </w:r>
            <w:r>
              <w:rPr>
                <w:rFonts w:eastAsia="ＭＳ 明朝" w:hint="eastAsia"/>
                <w:color w:val="000000"/>
                <w:sz w:val="20"/>
              </w:rPr>
              <w:t>]</w:t>
            </w:r>
          </w:p>
        </w:tc>
      </w:tr>
    </w:tbl>
    <w:p w14:paraId="15366CDD" w14:textId="725F328D" w:rsidR="00FE632F" w:rsidRPr="007932A1" w:rsidRDefault="00605DB1" w:rsidP="006A2FB0">
      <w:r w:rsidRPr="75F768BC">
        <w:rPr>
          <w:sz w:val="22"/>
          <w:szCs w:val="22"/>
        </w:rPr>
        <w:t xml:space="preserve">This contribution describes our views on </w:t>
      </w:r>
      <w:r w:rsidR="00231795" w:rsidRPr="75F768BC">
        <w:rPr>
          <w:sz w:val="22"/>
          <w:szCs w:val="22"/>
        </w:rPr>
        <w:t xml:space="preserve">energy efficiency </w:t>
      </w:r>
      <w:r w:rsidR="00E01C0C" w:rsidRPr="75F768BC">
        <w:rPr>
          <w:sz w:val="22"/>
          <w:szCs w:val="22"/>
        </w:rPr>
        <w:t xml:space="preserve">for 6GR, for both network and </w:t>
      </w:r>
      <w:r w:rsidR="007C1940" w:rsidRPr="75F768BC">
        <w:rPr>
          <w:sz w:val="22"/>
          <w:szCs w:val="22"/>
        </w:rPr>
        <w:t>UE</w:t>
      </w:r>
      <w:r w:rsidR="00E01C0C" w:rsidRPr="75F768BC">
        <w:rPr>
          <w:sz w:val="22"/>
          <w:szCs w:val="22"/>
        </w:rPr>
        <w:t xml:space="preserve">. </w:t>
      </w:r>
    </w:p>
    <w:p w14:paraId="36DB70A8" w14:textId="59A1715D" w:rsidR="008F24CC" w:rsidRPr="00276B6F" w:rsidRDefault="09CD7D2D" w:rsidP="008F24CC">
      <w:pPr>
        <w:pStyle w:val="1"/>
        <w:numPr>
          <w:ilvl w:val="0"/>
          <w:numId w:val="6"/>
        </w:numPr>
        <w:spacing w:after="120"/>
        <w:rPr>
          <w:b/>
          <w:bCs/>
          <w:lang w:val="en-US"/>
        </w:rPr>
      </w:pPr>
      <w:r w:rsidRPr="4E0BD32D">
        <w:rPr>
          <w:b/>
          <w:bCs/>
          <w:lang w:val="en-US"/>
        </w:rPr>
        <w:t xml:space="preserve">Evaluation aspects </w:t>
      </w:r>
    </w:p>
    <w:p w14:paraId="1B7DAE55" w14:textId="77777777" w:rsidR="008F24CC" w:rsidRDefault="008F24CC" w:rsidP="008F24CC">
      <w:pPr>
        <w:pStyle w:val="2"/>
        <w:spacing w:line="240" w:lineRule="auto"/>
        <w:rPr>
          <w:rFonts w:eastAsiaTheme="minorEastAsia"/>
          <w:b/>
          <w:bCs/>
        </w:rPr>
      </w:pPr>
      <w:r w:rsidRPr="75F768BC">
        <w:rPr>
          <w:rFonts w:eastAsia="DengXian"/>
          <w:b/>
          <w:bCs/>
          <w:lang w:eastAsia="zh-CN"/>
        </w:rPr>
        <w:t>2.</w:t>
      </w:r>
      <w:r w:rsidRPr="75F768BC">
        <w:rPr>
          <w:rFonts w:eastAsiaTheme="minorEastAsia"/>
          <w:b/>
          <w:bCs/>
        </w:rPr>
        <w:t>1 BS side Evaluation Enhancements</w:t>
      </w:r>
    </w:p>
    <w:p w14:paraId="57CEF069" w14:textId="405B64CA" w:rsidR="57889C86" w:rsidRDefault="2D4B650F" w:rsidP="0076051F">
      <w:pPr>
        <w:pStyle w:val="3"/>
        <w:rPr>
          <w:b/>
          <w:bCs/>
        </w:rPr>
      </w:pPr>
      <w:r w:rsidRPr="4E0BD32D">
        <w:rPr>
          <w:b/>
          <w:bCs/>
        </w:rPr>
        <w:t>2.1.1</w:t>
      </w:r>
      <w:r w:rsidR="7365D724" w:rsidRPr="4E0BD32D">
        <w:rPr>
          <w:b/>
          <w:bCs/>
        </w:rPr>
        <w:t xml:space="preserve"> </w:t>
      </w:r>
      <w:r w:rsidR="007F48E1">
        <w:rPr>
          <w:rFonts w:hint="eastAsia"/>
          <w:b/>
          <w:bCs/>
        </w:rPr>
        <w:t>R</w:t>
      </w:r>
      <w:r w:rsidR="007F48E1" w:rsidRPr="4E0BD32D">
        <w:rPr>
          <w:b/>
          <w:bCs/>
        </w:rPr>
        <w:t xml:space="preserve">eference </w:t>
      </w:r>
      <w:r w:rsidR="7365D724" w:rsidRPr="4E0BD32D">
        <w:rPr>
          <w:b/>
          <w:bCs/>
        </w:rPr>
        <w:t>configuration</w:t>
      </w:r>
    </w:p>
    <w:tbl>
      <w:tblPr>
        <w:tblStyle w:val="aff7"/>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4142BB" w14:paraId="5ECB7EBA" w14:textId="77777777" w:rsidTr="004142BB">
        <w:tc>
          <w:tcPr>
            <w:tcW w:w="9972" w:type="dxa"/>
          </w:tcPr>
          <w:p w14:paraId="4FB8ADA8" w14:textId="77777777" w:rsidR="00A25E74" w:rsidRPr="00A25E74" w:rsidRDefault="00A25E74" w:rsidP="00A25E74">
            <w:pPr>
              <w:rPr>
                <w:sz w:val="18"/>
                <w:szCs w:val="18"/>
                <w:lang w:val="en-US"/>
              </w:rPr>
            </w:pPr>
            <w:r w:rsidRPr="00A25E74">
              <w:rPr>
                <w:b/>
                <w:bCs/>
                <w:sz w:val="18"/>
                <w:szCs w:val="18"/>
                <w:highlight w:val="green"/>
                <w:lang w:val="en-US"/>
              </w:rPr>
              <w:t>Agreement</w:t>
            </w:r>
            <w:r w:rsidRPr="00A25E74">
              <w:rPr>
                <w:b/>
                <w:bCs/>
                <w:sz w:val="18"/>
                <w:szCs w:val="18"/>
                <w:lang w:val="en-US"/>
              </w:rPr>
              <w:t>@122</w:t>
            </w:r>
          </w:p>
          <w:p w14:paraId="47E07D18" w14:textId="77777777" w:rsidR="004142BB" w:rsidRPr="00BC1109" w:rsidRDefault="00A25E74" w:rsidP="004142BB">
            <w:pPr>
              <w:rPr>
                <w:sz w:val="18"/>
                <w:szCs w:val="18"/>
              </w:rPr>
            </w:pPr>
            <w:r w:rsidRPr="00A25E74">
              <w:rPr>
                <w:sz w:val="18"/>
                <w:szCs w:val="18"/>
              </w:rPr>
              <w:t>Study how to reuse and update reference configurations in TR 38.864 for 6G BS.</w:t>
            </w:r>
          </w:p>
          <w:p w14:paraId="53084E91" w14:textId="77777777" w:rsidR="007B3959" w:rsidRPr="007B3959" w:rsidRDefault="007B3959" w:rsidP="007B3959">
            <w:pPr>
              <w:rPr>
                <w:sz w:val="18"/>
                <w:szCs w:val="18"/>
                <w:lang w:val="en-US"/>
              </w:rPr>
            </w:pPr>
            <w:r w:rsidRPr="007B3959">
              <w:rPr>
                <w:b/>
                <w:bCs/>
                <w:sz w:val="18"/>
                <w:szCs w:val="18"/>
                <w:highlight w:val="green"/>
                <w:lang w:val="en-US"/>
              </w:rPr>
              <w:t>Agreement</w:t>
            </w:r>
            <w:r w:rsidRPr="007B3959">
              <w:rPr>
                <w:b/>
                <w:bCs/>
                <w:sz w:val="18"/>
                <w:szCs w:val="18"/>
                <w:lang w:val="en-US"/>
              </w:rPr>
              <w:t>@122bis</w:t>
            </w:r>
          </w:p>
          <w:p w14:paraId="00BAECD7" w14:textId="77777777" w:rsidR="007B3959" w:rsidRPr="007B3959" w:rsidRDefault="007B3959" w:rsidP="007B3959">
            <w:pPr>
              <w:rPr>
                <w:sz w:val="18"/>
                <w:szCs w:val="18"/>
                <w:lang w:val="en-US"/>
              </w:rPr>
            </w:pPr>
            <w:r w:rsidRPr="007B3959">
              <w:rPr>
                <w:sz w:val="18"/>
                <w:szCs w:val="18"/>
                <w:lang w:val="en-US"/>
              </w:rPr>
              <w:t>For evaluation purposes, expand the existing BS power model reference configuration with a set for ~7 GHz operation with the following parameters:</w:t>
            </w:r>
          </w:p>
          <w:tbl>
            <w:tblPr>
              <w:tblW w:w="6683" w:type="dxa"/>
              <w:tblCellMar>
                <w:left w:w="0" w:type="dxa"/>
                <w:right w:w="0" w:type="dxa"/>
              </w:tblCellMar>
              <w:tblLook w:val="04A0" w:firstRow="1" w:lastRow="0" w:firstColumn="1" w:lastColumn="0" w:noHBand="0" w:noVBand="1"/>
            </w:tblPr>
            <w:tblGrid>
              <w:gridCol w:w="3360"/>
              <w:gridCol w:w="3323"/>
            </w:tblGrid>
            <w:tr w:rsidR="00134F4B" w:rsidRPr="00134F4B" w14:paraId="5B637532" w14:textId="77777777" w:rsidTr="00BC1109">
              <w:trPr>
                <w:trHeight w:val="150"/>
              </w:trPr>
              <w:tc>
                <w:tcPr>
                  <w:tcW w:w="3360"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071891B9" w14:textId="77777777" w:rsidR="00134F4B" w:rsidRPr="00134F4B" w:rsidRDefault="00134F4B" w:rsidP="00134F4B">
                  <w:pPr>
                    <w:rPr>
                      <w:sz w:val="18"/>
                      <w:szCs w:val="18"/>
                      <w:lang w:val="en-US"/>
                    </w:rPr>
                  </w:pPr>
                  <w:r w:rsidRPr="00134F4B">
                    <w:rPr>
                      <w:sz w:val="18"/>
                      <w:szCs w:val="18"/>
                      <w:lang w:val="en-US"/>
                    </w:rPr>
                    <w:t>Property</w:t>
                  </w:r>
                </w:p>
              </w:tc>
              <w:tc>
                <w:tcPr>
                  <w:tcW w:w="3323" w:type="dxa"/>
                  <w:tcBorders>
                    <w:top w:val="single" w:sz="8" w:space="0" w:color="000000"/>
                    <w:left w:val="single" w:sz="8" w:space="0" w:color="000000"/>
                    <w:bottom w:val="single" w:sz="8" w:space="0" w:color="000000"/>
                    <w:right w:val="single" w:sz="8" w:space="0" w:color="000000"/>
                  </w:tcBorders>
                  <w:tcMar>
                    <w:top w:w="15" w:type="dxa"/>
                    <w:left w:w="8" w:type="dxa"/>
                    <w:bottom w:w="0" w:type="dxa"/>
                    <w:right w:w="8" w:type="dxa"/>
                  </w:tcMar>
                  <w:hideMark/>
                </w:tcPr>
                <w:p w14:paraId="549B0D8B" w14:textId="77777777" w:rsidR="00134F4B" w:rsidRPr="00134F4B" w:rsidRDefault="00134F4B" w:rsidP="00134F4B">
                  <w:pPr>
                    <w:rPr>
                      <w:sz w:val="18"/>
                      <w:szCs w:val="18"/>
                      <w:lang w:val="en-US"/>
                    </w:rPr>
                  </w:pPr>
                  <w:r w:rsidRPr="00134F4B">
                    <w:rPr>
                      <w:sz w:val="18"/>
                      <w:szCs w:val="18"/>
                      <w:lang w:val="en-US"/>
                    </w:rPr>
                    <w:t>Configuration for Set 4 around 7 GHz</w:t>
                  </w:r>
                </w:p>
              </w:tc>
            </w:tr>
            <w:tr w:rsidR="00134F4B" w:rsidRPr="00134F4B" w14:paraId="5DE165CA" w14:textId="77777777" w:rsidTr="00BC1109">
              <w:trPr>
                <w:trHeight w:val="150"/>
              </w:trPr>
              <w:tc>
                <w:tcPr>
                  <w:tcW w:w="3360"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1193E7FE" w14:textId="77777777" w:rsidR="00134F4B" w:rsidRPr="00134F4B" w:rsidRDefault="00134F4B" w:rsidP="00134F4B">
                  <w:pPr>
                    <w:rPr>
                      <w:sz w:val="18"/>
                      <w:szCs w:val="18"/>
                      <w:lang w:val="en-US"/>
                    </w:rPr>
                  </w:pPr>
                  <w:r w:rsidRPr="00134F4B">
                    <w:rPr>
                      <w:sz w:val="18"/>
                      <w:szCs w:val="18"/>
                      <w:lang w:val="en-US"/>
                    </w:rPr>
                    <w:t>Duplex</w:t>
                  </w:r>
                </w:p>
              </w:tc>
              <w:tc>
                <w:tcPr>
                  <w:tcW w:w="3323" w:type="dxa"/>
                  <w:tcBorders>
                    <w:top w:val="single" w:sz="8" w:space="0" w:color="000000"/>
                    <w:left w:val="single" w:sz="8" w:space="0" w:color="000000"/>
                    <w:bottom w:val="single" w:sz="8" w:space="0" w:color="000000"/>
                    <w:right w:val="single" w:sz="8" w:space="0" w:color="000000"/>
                  </w:tcBorders>
                  <w:tcMar>
                    <w:top w:w="15" w:type="dxa"/>
                    <w:left w:w="8" w:type="dxa"/>
                    <w:bottom w:w="0" w:type="dxa"/>
                    <w:right w:w="8" w:type="dxa"/>
                  </w:tcMar>
                  <w:hideMark/>
                </w:tcPr>
                <w:p w14:paraId="7237B32B" w14:textId="77777777" w:rsidR="00134F4B" w:rsidRPr="00134F4B" w:rsidRDefault="00134F4B" w:rsidP="00134F4B">
                  <w:pPr>
                    <w:rPr>
                      <w:sz w:val="18"/>
                      <w:szCs w:val="18"/>
                      <w:lang w:val="en-US"/>
                    </w:rPr>
                  </w:pPr>
                  <w:r w:rsidRPr="00134F4B">
                    <w:rPr>
                      <w:sz w:val="18"/>
                      <w:szCs w:val="18"/>
                      <w:lang w:val="en-US"/>
                    </w:rPr>
                    <w:t>TDD</w:t>
                  </w:r>
                </w:p>
              </w:tc>
            </w:tr>
            <w:tr w:rsidR="00134F4B" w:rsidRPr="00134F4B" w14:paraId="7471461B" w14:textId="77777777" w:rsidTr="00BC1109">
              <w:trPr>
                <w:trHeight w:val="150"/>
              </w:trPr>
              <w:tc>
                <w:tcPr>
                  <w:tcW w:w="3360"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2B0AE940" w14:textId="77777777" w:rsidR="00134F4B" w:rsidRPr="00134F4B" w:rsidRDefault="00134F4B" w:rsidP="00134F4B">
                  <w:pPr>
                    <w:rPr>
                      <w:sz w:val="18"/>
                      <w:szCs w:val="18"/>
                      <w:lang w:val="en-US"/>
                    </w:rPr>
                  </w:pPr>
                  <w:r w:rsidRPr="00134F4B">
                    <w:rPr>
                      <w:sz w:val="18"/>
                      <w:szCs w:val="18"/>
                      <w:lang w:val="en-US"/>
                    </w:rPr>
                    <w:t>BW</w:t>
                  </w:r>
                </w:p>
              </w:tc>
              <w:tc>
                <w:tcPr>
                  <w:tcW w:w="3323" w:type="dxa"/>
                  <w:tcBorders>
                    <w:top w:val="single" w:sz="8" w:space="0" w:color="000000"/>
                    <w:left w:val="single" w:sz="8" w:space="0" w:color="000000"/>
                    <w:bottom w:val="single" w:sz="8" w:space="0" w:color="000000"/>
                    <w:right w:val="single" w:sz="8" w:space="0" w:color="000000"/>
                  </w:tcBorders>
                  <w:tcMar>
                    <w:top w:w="15" w:type="dxa"/>
                    <w:left w:w="8" w:type="dxa"/>
                    <w:bottom w:w="0" w:type="dxa"/>
                    <w:right w:w="8" w:type="dxa"/>
                  </w:tcMar>
                  <w:hideMark/>
                </w:tcPr>
                <w:p w14:paraId="5CA3012F" w14:textId="77777777" w:rsidR="00134F4B" w:rsidRPr="00134F4B" w:rsidRDefault="00134F4B" w:rsidP="00134F4B">
                  <w:pPr>
                    <w:rPr>
                      <w:sz w:val="18"/>
                      <w:szCs w:val="18"/>
                      <w:lang w:val="en-US"/>
                    </w:rPr>
                  </w:pPr>
                  <w:r w:rsidRPr="00134F4B">
                    <w:rPr>
                      <w:sz w:val="18"/>
                      <w:szCs w:val="18"/>
                      <w:lang w:val="en-US"/>
                    </w:rPr>
                    <w:t xml:space="preserve">[100, 200, 400] MHz </w:t>
                  </w:r>
                </w:p>
              </w:tc>
            </w:tr>
            <w:tr w:rsidR="00134F4B" w:rsidRPr="00134F4B" w14:paraId="1C77A045" w14:textId="77777777" w:rsidTr="00BC1109">
              <w:trPr>
                <w:trHeight w:val="150"/>
              </w:trPr>
              <w:tc>
                <w:tcPr>
                  <w:tcW w:w="3360"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389B7870" w14:textId="77777777" w:rsidR="00134F4B" w:rsidRPr="00134F4B" w:rsidRDefault="00134F4B" w:rsidP="00134F4B">
                  <w:pPr>
                    <w:rPr>
                      <w:sz w:val="18"/>
                      <w:szCs w:val="18"/>
                      <w:lang w:val="en-US"/>
                    </w:rPr>
                  </w:pPr>
                  <w:r w:rsidRPr="00134F4B">
                    <w:rPr>
                      <w:sz w:val="18"/>
                      <w:szCs w:val="18"/>
                      <w:lang w:val="en-US"/>
                    </w:rPr>
                    <w:t>SCS</w:t>
                  </w:r>
                </w:p>
              </w:tc>
              <w:tc>
                <w:tcPr>
                  <w:tcW w:w="3323" w:type="dxa"/>
                  <w:tcBorders>
                    <w:top w:val="single" w:sz="8" w:space="0" w:color="000000"/>
                    <w:left w:val="single" w:sz="8" w:space="0" w:color="000000"/>
                    <w:bottom w:val="single" w:sz="8" w:space="0" w:color="000000"/>
                    <w:right w:val="single" w:sz="8" w:space="0" w:color="000000"/>
                  </w:tcBorders>
                  <w:tcMar>
                    <w:top w:w="15" w:type="dxa"/>
                    <w:left w:w="8" w:type="dxa"/>
                    <w:bottom w:w="0" w:type="dxa"/>
                    <w:right w:w="8" w:type="dxa"/>
                  </w:tcMar>
                  <w:hideMark/>
                </w:tcPr>
                <w:p w14:paraId="3F6839A1" w14:textId="77777777" w:rsidR="00134F4B" w:rsidRPr="00134F4B" w:rsidRDefault="00134F4B" w:rsidP="00134F4B">
                  <w:pPr>
                    <w:rPr>
                      <w:sz w:val="18"/>
                      <w:szCs w:val="18"/>
                      <w:lang w:val="en-US"/>
                    </w:rPr>
                  </w:pPr>
                  <w:r w:rsidRPr="00134F4B">
                    <w:rPr>
                      <w:sz w:val="18"/>
                      <w:szCs w:val="18"/>
                      <w:lang w:val="en-US"/>
                    </w:rPr>
                    <w:t>[30 kHz, 60 kHz]</w:t>
                  </w:r>
                </w:p>
              </w:tc>
            </w:tr>
            <w:tr w:rsidR="00134F4B" w:rsidRPr="00134F4B" w14:paraId="40CE4F7C" w14:textId="77777777" w:rsidTr="00BC1109">
              <w:trPr>
                <w:trHeight w:val="150"/>
              </w:trPr>
              <w:tc>
                <w:tcPr>
                  <w:tcW w:w="3360"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344C352F" w14:textId="77777777" w:rsidR="00134F4B" w:rsidRPr="00134F4B" w:rsidRDefault="00134F4B" w:rsidP="00134F4B">
                  <w:pPr>
                    <w:rPr>
                      <w:sz w:val="18"/>
                      <w:szCs w:val="18"/>
                      <w:lang w:val="en-US"/>
                    </w:rPr>
                  </w:pPr>
                  <w:r w:rsidRPr="00134F4B">
                    <w:rPr>
                      <w:sz w:val="18"/>
                      <w:szCs w:val="18"/>
                      <w:lang w:val="en-US"/>
                    </w:rPr>
                    <w:t>Number of TRP</w:t>
                  </w:r>
                </w:p>
              </w:tc>
              <w:tc>
                <w:tcPr>
                  <w:tcW w:w="3323" w:type="dxa"/>
                  <w:tcBorders>
                    <w:top w:val="single" w:sz="8" w:space="0" w:color="000000"/>
                    <w:left w:val="single" w:sz="8" w:space="0" w:color="000000"/>
                    <w:bottom w:val="single" w:sz="8" w:space="0" w:color="000000"/>
                    <w:right w:val="single" w:sz="8" w:space="0" w:color="000000"/>
                  </w:tcBorders>
                  <w:tcMar>
                    <w:top w:w="15" w:type="dxa"/>
                    <w:left w:w="8" w:type="dxa"/>
                    <w:bottom w:w="0" w:type="dxa"/>
                    <w:right w:w="8" w:type="dxa"/>
                  </w:tcMar>
                  <w:hideMark/>
                </w:tcPr>
                <w:p w14:paraId="6AA115CD" w14:textId="77777777" w:rsidR="00134F4B" w:rsidRPr="00134F4B" w:rsidRDefault="00134F4B" w:rsidP="00134F4B">
                  <w:pPr>
                    <w:rPr>
                      <w:sz w:val="18"/>
                      <w:szCs w:val="18"/>
                      <w:lang w:val="en-US"/>
                    </w:rPr>
                  </w:pPr>
                  <w:r w:rsidRPr="00134F4B">
                    <w:rPr>
                      <w:sz w:val="18"/>
                      <w:szCs w:val="18"/>
                      <w:lang w:val="en-US"/>
                    </w:rPr>
                    <w:t>1</w:t>
                  </w:r>
                </w:p>
              </w:tc>
            </w:tr>
            <w:tr w:rsidR="00134F4B" w:rsidRPr="00134F4B" w14:paraId="15508868" w14:textId="77777777" w:rsidTr="00BC1109">
              <w:trPr>
                <w:trHeight w:val="150"/>
              </w:trPr>
              <w:tc>
                <w:tcPr>
                  <w:tcW w:w="3360"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45CC251C" w14:textId="77777777" w:rsidR="00134F4B" w:rsidRPr="00134F4B" w:rsidRDefault="00134F4B" w:rsidP="00134F4B">
                  <w:pPr>
                    <w:rPr>
                      <w:sz w:val="18"/>
                      <w:szCs w:val="18"/>
                      <w:lang w:val="en-US"/>
                    </w:rPr>
                  </w:pPr>
                  <w:r w:rsidRPr="00134F4B">
                    <w:rPr>
                      <w:sz w:val="18"/>
                      <w:szCs w:val="18"/>
                      <w:lang w:val="en-US"/>
                    </w:rPr>
                    <w:t>Total number of DL TX RUs</w:t>
                  </w:r>
                </w:p>
              </w:tc>
              <w:tc>
                <w:tcPr>
                  <w:tcW w:w="3323" w:type="dxa"/>
                  <w:tcBorders>
                    <w:top w:val="single" w:sz="8" w:space="0" w:color="000000"/>
                    <w:left w:val="single" w:sz="8" w:space="0" w:color="000000"/>
                    <w:bottom w:val="single" w:sz="8" w:space="0" w:color="000000"/>
                    <w:right w:val="single" w:sz="8" w:space="0" w:color="000000"/>
                  </w:tcBorders>
                  <w:tcMar>
                    <w:top w:w="15" w:type="dxa"/>
                    <w:left w:w="8" w:type="dxa"/>
                    <w:bottom w:w="0" w:type="dxa"/>
                    <w:right w:w="8" w:type="dxa"/>
                  </w:tcMar>
                  <w:hideMark/>
                </w:tcPr>
                <w:p w14:paraId="43B86D93" w14:textId="77777777" w:rsidR="00134F4B" w:rsidRPr="00134F4B" w:rsidRDefault="00134F4B" w:rsidP="00134F4B">
                  <w:pPr>
                    <w:rPr>
                      <w:sz w:val="18"/>
                      <w:szCs w:val="18"/>
                      <w:lang w:val="en-US"/>
                    </w:rPr>
                  </w:pPr>
                  <w:r w:rsidRPr="00134F4B">
                    <w:rPr>
                      <w:sz w:val="18"/>
                      <w:szCs w:val="18"/>
                      <w:lang w:val="en-US"/>
                    </w:rPr>
                    <w:t>[128, 256]</w:t>
                  </w:r>
                </w:p>
              </w:tc>
            </w:tr>
            <w:tr w:rsidR="00134F4B" w:rsidRPr="00134F4B" w14:paraId="38B14522" w14:textId="77777777" w:rsidTr="00BC1109">
              <w:trPr>
                <w:trHeight w:val="150"/>
              </w:trPr>
              <w:tc>
                <w:tcPr>
                  <w:tcW w:w="3360"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4D8DB5C1" w14:textId="77777777" w:rsidR="00134F4B" w:rsidRPr="00134F4B" w:rsidRDefault="00134F4B" w:rsidP="00134F4B">
                  <w:pPr>
                    <w:rPr>
                      <w:sz w:val="18"/>
                      <w:szCs w:val="18"/>
                      <w:lang w:val="en-US"/>
                    </w:rPr>
                  </w:pPr>
                  <w:r w:rsidRPr="00134F4B">
                    <w:rPr>
                      <w:sz w:val="18"/>
                      <w:szCs w:val="18"/>
                      <w:lang w:val="en-US"/>
                    </w:rPr>
                    <w:t>Total DL power level</w:t>
                  </w:r>
                </w:p>
              </w:tc>
              <w:tc>
                <w:tcPr>
                  <w:tcW w:w="3323" w:type="dxa"/>
                  <w:tcBorders>
                    <w:top w:val="single" w:sz="8" w:space="0" w:color="000000"/>
                    <w:left w:val="single" w:sz="8" w:space="0" w:color="000000"/>
                    <w:bottom w:val="single" w:sz="8" w:space="0" w:color="000000"/>
                    <w:right w:val="single" w:sz="8" w:space="0" w:color="000000"/>
                  </w:tcBorders>
                  <w:tcMar>
                    <w:top w:w="15" w:type="dxa"/>
                    <w:left w:w="8" w:type="dxa"/>
                    <w:bottom w:w="0" w:type="dxa"/>
                    <w:right w:w="8" w:type="dxa"/>
                  </w:tcMar>
                  <w:hideMark/>
                </w:tcPr>
                <w:p w14:paraId="50827AE3" w14:textId="77777777" w:rsidR="00134F4B" w:rsidRPr="00134F4B" w:rsidRDefault="00134F4B" w:rsidP="00134F4B">
                  <w:pPr>
                    <w:rPr>
                      <w:sz w:val="18"/>
                      <w:szCs w:val="18"/>
                      <w:lang w:val="en-US"/>
                    </w:rPr>
                  </w:pPr>
                  <w:r w:rsidRPr="00134F4B">
                    <w:rPr>
                      <w:sz w:val="18"/>
                      <w:szCs w:val="18"/>
                      <w:lang w:val="en-US"/>
                    </w:rPr>
                    <w:t>[56] dBm</w:t>
                  </w:r>
                </w:p>
              </w:tc>
            </w:tr>
            <w:tr w:rsidR="00134F4B" w:rsidRPr="00134F4B" w14:paraId="6C89357E" w14:textId="77777777" w:rsidTr="00BC1109">
              <w:trPr>
                <w:trHeight w:val="150"/>
              </w:trPr>
              <w:tc>
                <w:tcPr>
                  <w:tcW w:w="3360"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03B60E0F" w14:textId="77777777" w:rsidR="00134F4B" w:rsidRPr="00134F4B" w:rsidRDefault="00134F4B" w:rsidP="00134F4B">
                  <w:pPr>
                    <w:rPr>
                      <w:sz w:val="18"/>
                      <w:szCs w:val="18"/>
                      <w:lang w:val="en-US"/>
                    </w:rPr>
                  </w:pPr>
                  <w:r w:rsidRPr="00134F4B">
                    <w:rPr>
                      <w:sz w:val="18"/>
                      <w:szCs w:val="18"/>
                      <w:lang w:val="en-US"/>
                    </w:rPr>
                    <w:t>Total number of UL Rx RUs</w:t>
                  </w:r>
                </w:p>
              </w:tc>
              <w:tc>
                <w:tcPr>
                  <w:tcW w:w="3323" w:type="dxa"/>
                  <w:tcBorders>
                    <w:top w:val="single" w:sz="8" w:space="0" w:color="000000"/>
                    <w:left w:val="single" w:sz="8" w:space="0" w:color="000000"/>
                    <w:bottom w:val="single" w:sz="8" w:space="0" w:color="000000"/>
                    <w:right w:val="single" w:sz="8" w:space="0" w:color="000000"/>
                  </w:tcBorders>
                  <w:tcMar>
                    <w:top w:w="15" w:type="dxa"/>
                    <w:left w:w="8" w:type="dxa"/>
                    <w:bottom w:w="0" w:type="dxa"/>
                    <w:right w:w="8" w:type="dxa"/>
                  </w:tcMar>
                  <w:hideMark/>
                </w:tcPr>
                <w:p w14:paraId="7A460DB8" w14:textId="77777777" w:rsidR="00134F4B" w:rsidRPr="00134F4B" w:rsidRDefault="00134F4B" w:rsidP="00134F4B">
                  <w:pPr>
                    <w:rPr>
                      <w:sz w:val="18"/>
                      <w:szCs w:val="18"/>
                      <w:lang w:val="en-US"/>
                    </w:rPr>
                  </w:pPr>
                  <w:r w:rsidRPr="00134F4B">
                    <w:rPr>
                      <w:sz w:val="18"/>
                      <w:szCs w:val="18"/>
                      <w:lang w:val="en-US"/>
                    </w:rPr>
                    <w:t>[128, 256]</w:t>
                  </w:r>
                </w:p>
              </w:tc>
            </w:tr>
          </w:tbl>
          <w:p w14:paraId="1795E1DC" w14:textId="77777777" w:rsidR="0004207B" w:rsidRPr="0004207B" w:rsidRDefault="0004207B" w:rsidP="0004207B">
            <w:pPr>
              <w:rPr>
                <w:sz w:val="18"/>
                <w:szCs w:val="18"/>
                <w:lang w:val="en-US"/>
              </w:rPr>
            </w:pPr>
            <w:r w:rsidRPr="0004207B">
              <w:rPr>
                <w:sz w:val="18"/>
                <w:szCs w:val="18"/>
                <w:lang w:val="en-US"/>
              </w:rPr>
              <w:t>Note: Bracketed values to be confirmed. Other values are not precluded.</w:t>
            </w:r>
          </w:p>
          <w:p w14:paraId="6C068252" w14:textId="77777777" w:rsidR="0004207B" w:rsidRDefault="0004207B" w:rsidP="0004207B">
            <w:pPr>
              <w:rPr>
                <w:sz w:val="18"/>
                <w:szCs w:val="18"/>
                <w:lang w:val="en-US"/>
              </w:rPr>
            </w:pPr>
            <w:r w:rsidRPr="0004207B">
              <w:rPr>
                <w:sz w:val="18"/>
                <w:szCs w:val="18"/>
                <w:lang w:val="en-US"/>
              </w:rPr>
              <w:t>The above configuration has no implication on supported BW, SCS for 6GR.</w:t>
            </w:r>
          </w:p>
          <w:p w14:paraId="6FE80539" w14:textId="77777777" w:rsidR="00BC1109" w:rsidRPr="0004207B" w:rsidRDefault="00BC1109" w:rsidP="0004207B">
            <w:pPr>
              <w:rPr>
                <w:sz w:val="18"/>
                <w:szCs w:val="18"/>
                <w:lang w:val="en-US"/>
              </w:rPr>
            </w:pPr>
          </w:p>
          <w:p w14:paraId="4DF84142" w14:textId="77777777" w:rsidR="00563956" w:rsidRPr="00563956" w:rsidRDefault="00563956" w:rsidP="00563956">
            <w:pPr>
              <w:rPr>
                <w:sz w:val="18"/>
                <w:szCs w:val="18"/>
                <w:lang w:val="en-US"/>
              </w:rPr>
            </w:pPr>
            <w:r w:rsidRPr="00563956">
              <w:rPr>
                <w:b/>
                <w:bCs/>
                <w:sz w:val="18"/>
                <w:szCs w:val="18"/>
                <w:highlight w:val="green"/>
                <w:lang w:val="en-US"/>
              </w:rPr>
              <w:t>Agreement</w:t>
            </w:r>
            <w:r w:rsidRPr="00563956">
              <w:rPr>
                <w:b/>
                <w:bCs/>
                <w:sz w:val="18"/>
                <w:szCs w:val="18"/>
                <w:lang w:val="en-US"/>
              </w:rPr>
              <w:t>@122bis (from 11.2) for 7 GHz</w:t>
            </w:r>
          </w:p>
          <w:tbl>
            <w:tblPr>
              <w:tblW w:w="9519" w:type="dxa"/>
              <w:tblCellMar>
                <w:left w:w="0" w:type="dxa"/>
                <w:right w:w="0" w:type="dxa"/>
              </w:tblCellMar>
              <w:tblLook w:val="04A0" w:firstRow="1" w:lastRow="0" w:firstColumn="1" w:lastColumn="0" w:noHBand="0" w:noVBand="1"/>
            </w:tblPr>
            <w:tblGrid>
              <w:gridCol w:w="1871"/>
              <w:gridCol w:w="1469"/>
              <w:gridCol w:w="1075"/>
              <w:gridCol w:w="1985"/>
              <w:gridCol w:w="2126"/>
              <w:gridCol w:w="984"/>
              <w:gridCol w:w="9"/>
            </w:tblGrid>
            <w:tr w:rsidR="00BC1109" w:rsidRPr="00412BA8" w14:paraId="1E5B75B4" w14:textId="77777777" w:rsidTr="00BC1109">
              <w:trPr>
                <w:gridAfter w:val="1"/>
                <w:wAfter w:w="9" w:type="dxa"/>
                <w:trHeight w:val="26"/>
              </w:trPr>
              <w:tc>
                <w:tcPr>
                  <w:tcW w:w="1871"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13C34C5A" w14:textId="77777777" w:rsidR="00412BA8" w:rsidRPr="00412BA8" w:rsidRDefault="00412BA8" w:rsidP="00412BA8">
                  <w:pPr>
                    <w:rPr>
                      <w:sz w:val="18"/>
                      <w:szCs w:val="18"/>
                      <w:lang w:val="en-US"/>
                    </w:rPr>
                  </w:pPr>
                  <w:r w:rsidRPr="00412BA8">
                    <w:rPr>
                      <w:b/>
                      <w:bCs/>
                      <w:sz w:val="18"/>
                      <w:szCs w:val="18"/>
                    </w:rPr>
                    <w:t>BS antenna modelling</w:t>
                  </w:r>
                </w:p>
              </w:tc>
              <w:tc>
                <w:tcPr>
                  <w:tcW w:w="2544" w:type="dxa"/>
                  <w:gridSpan w:val="2"/>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4654C9EC" w14:textId="77777777" w:rsidR="00412BA8" w:rsidRPr="00412BA8" w:rsidRDefault="00412BA8" w:rsidP="00412BA8">
                  <w:pPr>
                    <w:rPr>
                      <w:sz w:val="18"/>
                      <w:szCs w:val="18"/>
                      <w:lang w:val="en-US"/>
                    </w:rPr>
                  </w:pPr>
                  <w:r w:rsidRPr="00412BA8">
                    <w:rPr>
                      <w:sz w:val="18"/>
                      <w:szCs w:val="18"/>
                    </w:rPr>
                    <w:t>Total number of antenna elements</w:t>
                  </w:r>
                </w:p>
              </w:tc>
              <w:tc>
                <w:tcPr>
                  <w:tcW w:w="1985"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3DD34989" w14:textId="77777777" w:rsidR="00412BA8" w:rsidRPr="00412BA8" w:rsidRDefault="00412BA8" w:rsidP="00412BA8">
                  <w:pPr>
                    <w:rPr>
                      <w:sz w:val="18"/>
                      <w:szCs w:val="18"/>
                      <w:lang w:val="en-US"/>
                    </w:rPr>
                  </w:pPr>
                  <w:r w:rsidRPr="00412BA8">
                    <w:rPr>
                      <w:sz w:val="18"/>
                      <w:szCs w:val="18"/>
                    </w:rPr>
                    <w:t>Total number of TXRU</w:t>
                  </w:r>
                </w:p>
              </w:tc>
              <w:tc>
                <w:tcPr>
                  <w:tcW w:w="2126"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6DB8EEB3" w14:textId="77777777" w:rsidR="00412BA8" w:rsidRPr="00412BA8" w:rsidRDefault="00412BA8" w:rsidP="00412BA8">
                  <w:pPr>
                    <w:rPr>
                      <w:sz w:val="18"/>
                      <w:szCs w:val="18"/>
                      <w:lang w:val="nl-NL"/>
                    </w:rPr>
                  </w:pPr>
                  <w:r w:rsidRPr="00412BA8">
                    <w:rPr>
                      <w:sz w:val="18"/>
                      <w:szCs w:val="18"/>
                      <w:lang w:val="nl-NL"/>
                    </w:rPr>
                    <w:t>(M, N, P, Mg, Ng; Mp, Np)</w:t>
                  </w:r>
                </w:p>
              </w:tc>
              <w:tc>
                <w:tcPr>
                  <w:tcW w:w="984"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6AAA3260" w14:textId="77777777" w:rsidR="00412BA8" w:rsidRPr="00412BA8" w:rsidRDefault="00412BA8" w:rsidP="00412BA8">
                  <w:pPr>
                    <w:rPr>
                      <w:sz w:val="18"/>
                      <w:szCs w:val="18"/>
                      <w:lang w:val="en-US"/>
                    </w:rPr>
                  </w:pPr>
                  <w:r w:rsidRPr="00412BA8">
                    <w:rPr>
                      <w:sz w:val="18"/>
                      <w:szCs w:val="18"/>
                    </w:rPr>
                    <w:t>(dH,dV)</w:t>
                  </w:r>
                </w:p>
              </w:tc>
            </w:tr>
            <w:tr w:rsidR="00412BA8" w:rsidRPr="00412BA8" w14:paraId="02F907B2" w14:textId="77777777" w:rsidTr="00E26F60">
              <w:trPr>
                <w:trHeight w:val="16"/>
              </w:trPr>
              <w:tc>
                <w:tcPr>
                  <w:tcW w:w="9519" w:type="dxa"/>
                  <w:gridSpan w:val="7"/>
                  <w:tcBorders>
                    <w:top w:val="single" w:sz="8" w:space="0" w:color="000000"/>
                    <w:left w:val="single" w:sz="8" w:space="0" w:color="000000"/>
                    <w:bottom w:val="single" w:sz="8" w:space="0" w:color="000000"/>
                    <w:right w:val="single" w:sz="8" w:space="0" w:color="000000"/>
                  </w:tcBorders>
                  <w:tcMar>
                    <w:top w:w="62" w:type="dxa"/>
                    <w:left w:w="125" w:type="dxa"/>
                    <w:bottom w:w="62" w:type="dxa"/>
                    <w:right w:w="125" w:type="dxa"/>
                  </w:tcMar>
                  <w:hideMark/>
                </w:tcPr>
                <w:p w14:paraId="35BF324A" w14:textId="77777777" w:rsidR="00412BA8" w:rsidRPr="00412BA8" w:rsidRDefault="00412BA8" w:rsidP="00412BA8">
                  <w:pPr>
                    <w:rPr>
                      <w:sz w:val="18"/>
                      <w:szCs w:val="18"/>
                      <w:lang w:val="en-US"/>
                    </w:rPr>
                  </w:pPr>
                  <w:r w:rsidRPr="00412BA8">
                    <w:rPr>
                      <w:b/>
                      <w:bCs/>
                      <w:sz w:val="18"/>
                      <w:szCs w:val="18"/>
                    </w:rPr>
                    <w:t>Indoor</w:t>
                  </w:r>
                </w:p>
              </w:tc>
            </w:tr>
            <w:tr w:rsidR="00412BA8" w:rsidRPr="00412BA8" w14:paraId="7FE77B53" w14:textId="77777777" w:rsidTr="00BC1109">
              <w:trPr>
                <w:gridAfter w:val="1"/>
                <w:wAfter w:w="9" w:type="dxa"/>
                <w:trHeight w:val="166"/>
              </w:trPr>
              <w:tc>
                <w:tcPr>
                  <w:tcW w:w="1871"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26A8DDBB" w14:textId="77777777" w:rsidR="00412BA8" w:rsidRPr="00412BA8" w:rsidRDefault="00412BA8" w:rsidP="00412BA8">
                  <w:pPr>
                    <w:rPr>
                      <w:sz w:val="18"/>
                      <w:szCs w:val="18"/>
                      <w:lang w:val="en-US"/>
                    </w:rPr>
                  </w:pPr>
                  <w:r w:rsidRPr="00412BA8">
                    <w:rPr>
                      <w:sz w:val="18"/>
                      <w:szCs w:val="18"/>
                    </w:rPr>
                    <w:t>Combination 1</w:t>
                  </w:r>
                </w:p>
              </w:tc>
              <w:tc>
                <w:tcPr>
                  <w:tcW w:w="1469"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374F0CE7" w14:textId="77777777" w:rsidR="00412BA8" w:rsidRPr="00412BA8" w:rsidRDefault="00412BA8" w:rsidP="00412BA8">
                  <w:pPr>
                    <w:rPr>
                      <w:sz w:val="18"/>
                      <w:szCs w:val="18"/>
                      <w:lang w:val="en-US"/>
                    </w:rPr>
                  </w:pPr>
                  <w:r w:rsidRPr="00412BA8">
                    <w:rPr>
                      <w:sz w:val="18"/>
                      <w:szCs w:val="18"/>
                    </w:rPr>
                    <w:t>64</w:t>
                  </w:r>
                </w:p>
              </w:tc>
              <w:tc>
                <w:tcPr>
                  <w:tcW w:w="3060" w:type="dxa"/>
                  <w:gridSpan w:val="2"/>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6EAECCB6" w14:textId="77777777" w:rsidR="00412BA8" w:rsidRPr="00412BA8" w:rsidRDefault="00412BA8" w:rsidP="00412BA8">
                  <w:pPr>
                    <w:rPr>
                      <w:sz w:val="18"/>
                      <w:szCs w:val="18"/>
                      <w:lang w:val="en-US"/>
                    </w:rPr>
                  </w:pPr>
                  <w:r w:rsidRPr="00412BA8">
                    <w:rPr>
                      <w:sz w:val="18"/>
                      <w:szCs w:val="18"/>
                    </w:rPr>
                    <w:t>32</w:t>
                  </w:r>
                </w:p>
              </w:tc>
              <w:tc>
                <w:tcPr>
                  <w:tcW w:w="2126"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42F0574E" w14:textId="77777777" w:rsidR="00412BA8" w:rsidRPr="00412BA8" w:rsidRDefault="00412BA8" w:rsidP="00412BA8">
                  <w:pPr>
                    <w:rPr>
                      <w:sz w:val="18"/>
                      <w:szCs w:val="18"/>
                      <w:lang w:val="en-US"/>
                    </w:rPr>
                  </w:pPr>
                  <w:r w:rsidRPr="00412BA8">
                    <w:rPr>
                      <w:sz w:val="18"/>
                      <w:szCs w:val="18"/>
                    </w:rPr>
                    <w:t>(4, 8, 2, 1, 1; 2, 8)</w:t>
                  </w:r>
                </w:p>
              </w:tc>
              <w:tc>
                <w:tcPr>
                  <w:tcW w:w="984"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19522879" w14:textId="77777777" w:rsidR="00412BA8" w:rsidRPr="00412BA8" w:rsidRDefault="00412BA8" w:rsidP="00412BA8">
                  <w:pPr>
                    <w:rPr>
                      <w:sz w:val="18"/>
                      <w:szCs w:val="18"/>
                      <w:lang w:val="en-US"/>
                    </w:rPr>
                  </w:pPr>
                  <w:r w:rsidRPr="00412BA8">
                    <w:rPr>
                      <w:sz w:val="18"/>
                      <w:szCs w:val="18"/>
                    </w:rPr>
                    <w:t>(0.5, 0.5)λ</w:t>
                  </w:r>
                </w:p>
              </w:tc>
            </w:tr>
            <w:tr w:rsidR="00412BA8" w:rsidRPr="00412BA8" w14:paraId="0344FD4A" w14:textId="77777777" w:rsidTr="00BC1109">
              <w:trPr>
                <w:gridAfter w:val="1"/>
                <w:wAfter w:w="9" w:type="dxa"/>
                <w:trHeight w:val="166"/>
              </w:trPr>
              <w:tc>
                <w:tcPr>
                  <w:tcW w:w="1871"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6E732964" w14:textId="77777777" w:rsidR="00412BA8" w:rsidRPr="00412BA8" w:rsidRDefault="00412BA8" w:rsidP="00412BA8">
                  <w:pPr>
                    <w:rPr>
                      <w:sz w:val="18"/>
                      <w:szCs w:val="18"/>
                      <w:lang w:val="en-US"/>
                    </w:rPr>
                  </w:pPr>
                  <w:r w:rsidRPr="00412BA8">
                    <w:rPr>
                      <w:sz w:val="18"/>
                      <w:szCs w:val="18"/>
                    </w:rPr>
                    <w:t>Combination 2</w:t>
                  </w:r>
                </w:p>
              </w:tc>
              <w:tc>
                <w:tcPr>
                  <w:tcW w:w="1469"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5307E67A" w14:textId="77777777" w:rsidR="00412BA8" w:rsidRPr="00412BA8" w:rsidRDefault="00412BA8" w:rsidP="00412BA8">
                  <w:pPr>
                    <w:rPr>
                      <w:sz w:val="18"/>
                      <w:szCs w:val="18"/>
                      <w:lang w:val="en-US"/>
                    </w:rPr>
                  </w:pPr>
                  <w:r w:rsidRPr="00412BA8">
                    <w:rPr>
                      <w:sz w:val="18"/>
                      <w:szCs w:val="18"/>
                    </w:rPr>
                    <w:t>256</w:t>
                  </w:r>
                </w:p>
              </w:tc>
              <w:tc>
                <w:tcPr>
                  <w:tcW w:w="3060" w:type="dxa"/>
                  <w:gridSpan w:val="2"/>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7121A79D" w14:textId="77777777" w:rsidR="00412BA8" w:rsidRPr="00412BA8" w:rsidRDefault="00412BA8" w:rsidP="00412BA8">
                  <w:pPr>
                    <w:rPr>
                      <w:sz w:val="18"/>
                      <w:szCs w:val="18"/>
                      <w:lang w:val="en-US"/>
                    </w:rPr>
                  </w:pPr>
                  <w:r w:rsidRPr="00412BA8">
                    <w:rPr>
                      <w:sz w:val="18"/>
                      <w:szCs w:val="18"/>
                    </w:rPr>
                    <w:t>64</w:t>
                  </w:r>
                </w:p>
              </w:tc>
              <w:tc>
                <w:tcPr>
                  <w:tcW w:w="2126"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33283550" w14:textId="77777777" w:rsidR="00412BA8" w:rsidRPr="00412BA8" w:rsidRDefault="00412BA8" w:rsidP="00412BA8">
                  <w:pPr>
                    <w:rPr>
                      <w:sz w:val="18"/>
                      <w:szCs w:val="18"/>
                      <w:lang w:val="en-US"/>
                    </w:rPr>
                  </w:pPr>
                  <w:r w:rsidRPr="00412BA8">
                    <w:rPr>
                      <w:sz w:val="18"/>
                      <w:szCs w:val="18"/>
                    </w:rPr>
                    <w:t>(16, 8, 2, 1, 1; 4, 8)</w:t>
                  </w:r>
                </w:p>
              </w:tc>
              <w:tc>
                <w:tcPr>
                  <w:tcW w:w="984"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2891FA88" w14:textId="77777777" w:rsidR="00412BA8" w:rsidRPr="00412BA8" w:rsidRDefault="00412BA8" w:rsidP="00412BA8">
                  <w:pPr>
                    <w:rPr>
                      <w:sz w:val="18"/>
                      <w:szCs w:val="18"/>
                      <w:lang w:val="en-US"/>
                    </w:rPr>
                  </w:pPr>
                  <w:r w:rsidRPr="00412BA8">
                    <w:rPr>
                      <w:sz w:val="18"/>
                      <w:szCs w:val="18"/>
                    </w:rPr>
                    <w:t>(0.5, 0.5)λ</w:t>
                  </w:r>
                </w:p>
              </w:tc>
            </w:tr>
            <w:tr w:rsidR="00412BA8" w:rsidRPr="00412BA8" w14:paraId="408EBEE2" w14:textId="77777777" w:rsidTr="00BC1109">
              <w:trPr>
                <w:gridAfter w:val="1"/>
                <w:wAfter w:w="9" w:type="dxa"/>
                <w:trHeight w:val="46"/>
              </w:trPr>
              <w:tc>
                <w:tcPr>
                  <w:tcW w:w="1871"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08B5B71C" w14:textId="77777777" w:rsidR="00412BA8" w:rsidRPr="00412BA8" w:rsidRDefault="00412BA8" w:rsidP="00412BA8">
                  <w:pPr>
                    <w:rPr>
                      <w:sz w:val="18"/>
                      <w:szCs w:val="18"/>
                      <w:lang w:val="en-US"/>
                    </w:rPr>
                  </w:pPr>
                  <w:r w:rsidRPr="00412BA8">
                    <w:rPr>
                      <w:sz w:val="18"/>
                      <w:szCs w:val="18"/>
                    </w:rPr>
                    <w:t>Combination 3</w:t>
                  </w:r>
                </w:p>
              </w:tc>
              <w:tc>
                <w:tcPr>
                  <w:tcW w:w="1469"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3E3E5BA1" w14:textId="77777777" w:rsidR="00412BA8" w:rsidRPr="00412BA8" w:rsidRDefault="00412BA8" w:rsidP="00412BA8">
                  <w:pPr>
                    <w:rPr>
                      <w:sz w:val="18"/>
                      <w:szCs w:val="18"/>
                      <w:lang w:val="en-US"/>
                    </w:rPr>
                  </w:pPr>
                  <w:r w:rsidRPr="00412BA8">
                    <w:rPr>
                      <w:sz w:val="18"/>
                      <w:szCs w:val="18"/>
                    </w:rPr>
                    <w:t>512</w:t>
                  </w:r>
                </w:p>
              </w:tc>
              <w:tc>
                <w:tcPr>
                  <w:tcW w:w="3060" w:type="dxa"/>
                  <w:gridSpan w:val="2"/>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794E11A2" w14:textId="77777777" w:rsidR="00412BA8" w:rsidRPr="00412BA8" w:rsidRDefault="00412BA8" w:rsidP="00412BA8">
                  <w:pPr>
                    <w:rPr>
                      <w:sz w:val="18"/>
                      <w:szCs w:val="18"/>
                      <w:lang w:val="en-US"/>
                    </w:rPr>
                  </w:pPr>
                  <w:r w:rsidRPr="00412BA8">
                    <w:rPr>
                      <w:sz w:val="18"/>
                      <w:szCs w:val="18"/>
                    </w:rPr>
                    <w:t>128</w:t>
                  </w:r>
                </w:p>
              </w:tc>
              <w:tc>
                <w:tcPr>
                  <w:tcW w:w="2126"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430762D2" w14:textId="77777777" w:rsidR="00412BA8" w:rsidRPr="00412BA8" w:rsidRDefault="00412BA8" w:rsidP="00412BA8">
                  <w:pPr>
                    <w:rPr>
                      <w:sz w:val="18"/>
                      <w:szCs w:val="18"/>
                      <w:lang w:val="en-US"/>
                    </w:rPr>
                  </w:pPr>
                  <w:r w:rsidRPr="00412BA8">
                    <w:rPr>
                      <w:sz w:val="18"/>
                      <w:szCs w:val="18"/>
                    </w:rPr>
                    <w:t>(16, 16, 2, 1, 1; 8, 8)</w:t>
                  </w:r>
                </w:p>
              </w:tc>
              <w:tc>
                <w:tcPr>
                  <w:tcW w:w="984"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0D66EC95" w14:textId="77777777" w:rsidR="00412BA8" w:rsidRPr="00412BA8" w:rsidRDefault="00412BA8" w:rsidP="00412BA8">
                  <w:pPr>
                    <w:rPr>
                      <w:sz w:val="18"/>
                      <w:szCs w:val="18"/>
                      <w:lang w:val="en-US"/>
                    </w:rPr>
                  </w:pPr>
                  <w:r w:rsidRPr="00412BA8">
                    <w:rPr>
                      <w:sz w:val="18"/>
                      <w:szCs w:val="18"/>
                    </w:rPr>
                    <w:t>(0.5, 0.5)λ</w:t>
                  </w:r>
                </w:p>
              </w:tc>
            </w:tr>
            <w:tr w:rsidR="00412BA8" w:rsidRPr="00412BA8" w14:paraId="40A68176" w14:textId="77777777" w:rsidTr="00BC1109">
              <w:trPr>
                <w:trHeight w:val="19"/>
              </w:trPr>
              <w:tc>
                <w:tcPr>
                  <w:tcW w:w="9519" w:type="dxa"/>
                  <w:gridSpan w:val="7"/>
                  <w:tcBorders>
                    <w:top w:val="single" w:sz="8" w:space="0" w:color="000000"/>
                    <w:left w:val="single" w:sz="8" w:space="0" w:color="000000"/>
                    <w:bottom w:val="single" w:sz="8" w:space="0" w:color="000000"/>
                    <w:right w:val="single" w:sz="8" w:space="0" w:color="000000"/>
                  </w:tcBorders>
                  <w:tcMar>
                    <w:top w:w="62" w:type="dxa"/>
                    <w:left w:w="125" w:type="dxa"/>
                    <w:bottom w:w="62" w:type="dxa"/>
                    <w:right w:w="125" w:type="dxa"/>
                  </w:tcMar>
                  <w:hideMark/>
                </w:tcPr>
                <w:p w14:paraId="3F3DCB21" w14:textId="77777777" w:rsidR="00412BA8" w:rsidRPr="00412BA8" w:rsidRDefault="00412BA8" w:rsidP="00412BA8">
                  <w:pPr>
                    <w:rPr>
                      <w:sz w:val="18"/>
                      <w:szCs w:val="18"/>
                      <w:lang w:val="en-US"/>
                    </w:rPr>
                  </w:pPr>
                  <w:r w:rsidRPr="00412BA8">
                    <w:rPr>
                      <w:b/>
                      <w:bCs/>
                      <w:sz w:val="18"/>
                      <w:szCs w:val="18"/>
                    </w:rPr>
                    <w:t>Outdoor</w:t>
                  </w:r>
                </w:p>
              </w:tc>
            </w:tr>
            <w:tr w:rsidR="00412BA8" w:rsidRPr="00412BA8" w14:paraId="322E4D67" w14:textId="77777777" w:rsidTr="00BC1109">
              <w:trPr>
                <w:gridAfter w:val="1"/>
                <w:wAfter w:w="9" w:type="dxa"/>
                <w:trHeight w:val="166"/>
              </w:trPr>
              <w:tc>
                <w:tcPr>
                  <w:tcW w:w="1871"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4EC168DA" w14:textId="77777777" w:rsidR="00412BA8" w:rsidRPr="00412BA8" w:rsidRDefault="00412BA8" w:rsidP="00412BA8">
                  <w:pPr>
                    <w:rPr>
                      <w:sz w:val="18"/>
                      <w:szCs w:val="18"/>
                      <w:lang w:val="en-US"/>
                    </w:rPr>
                  </w:pPr>
                  <w:r w:rsidRPr="00412BA8">
                    <w:rPr>
                      <w:sz w:val="18"/>
                      <w:szCs w:val="18"/>
                    </w:rPr>
                    <w:t>Combination 1</w:t>
                  </w:r>
                </w:p>
              </w:tc>
              <w:tc>
                <w:tcPr>
                  <w:tcW w:w="1469"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6CE05CFE" w14:textId="77777777" w:rsidR="00412BA8" w:rsidRPr="00412BA8" w:rsidRDefault="00412BA8" w:rsidP="00412BA8">
                  <w:pPr>
                    <w:rPr>
                      <w:sz w:val="18"/>
                      <w:szCs w:val="18"/>
                      <w:lang w:val="en-US"/>
                    </w:rPr>
                  </w:pPr>
                  <w:r w:rsidRPr="00412BA8">
                    <w:rPr>
                      <w:sz w:val="18"/>
                      <w:szCs w:val="18"/>
                    </w:rPr>
                    <w:t>768</w:t>
                  </w:r>
                </w:p>
              </w:tc>
              <w:tc>
                <w:tcPr>
                  <w:tcW w:w="3060" w:type="dxa"/>
                  <w:gridSpan w:val="2"/>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765C6864" w14:textId="77777777" w:rsidR="00412BA8" w:rsidRPr="00412BA8" w:rsidRDefault="00412BA8" w:rsidP="00412BA8">
                  <w:pPr>
                    <w:rPr>
                      <w:sz w:val="18"/>
                      <w:szCs w:val="18"/>
                      <w:lang w:val="en-US"/>
                    </w:rPr>
                  </w:pPr>
                  <w:r w:rsidRPr="00412BA8">
                    <w:rPr>
                      <w:sz w:val="18"/>
                      <w:szCs w:val="18"/>
                    </w:rPr>
                    <w:t>128</w:t>
                  </w:r>
                </w:p>
              </w:tc>
              <w:tc>
                <w:tcPr>
                  <w:tcW w:w="2126"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521DC8BA" w14:textId="77777777" w:rsidR="00412BA8" w:rsidRPr="00412BA8" w:rsidRDefault="00412BA8" w:rsidP="00412BA8">
                  <w:pPr>
                    <w:rPr>
                      <w:sz w:val="18"/>
                      <w:szCs w:val="18"/>
                      <w:lang w:val="en-US"/>
                    </w:rPr>
                  </w:pPr>
                  <w:r w:rsidRPr="00412BA8">
                    <w:rPr>
                      <w:sz w:val="18"/>
                      <w:szCs w:val="18"/>
                    </w:rPr>
                    <w:t>TBD</w:t>
                  </w:r>
                </w:p>
              </w:tc>
              <w:tc>
                <w:tcPr>
                  <w:tcW w:w="984"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5BAA5FE9" w14:textId="77777777" w:rsidR="00412BA8" w:rsidRPr="00412BA8" w:rsidRDefault="00412BA8" w:rsidP="00412BA8">
                  <w:pPr>
                    <w:rPr>
                      <w:sz w:val="18"/>
                      <w:szCs w:val="18"/>
                      <w:lang w:val="en-US"/>
                    </w:rPr>
                  </w:pPr>
                  <w:r w:rsidRPr="00412BA8">
                    <w:rPr>
                      <w:sz w:val="18"/>
                      <w:szCs w:val="18"/>
                    </w:rPr>
                    <w:t>(0.5, 0.8)λ</w:t>
                  </w:r>
                </w:p>
              </w:tc>
            </w:tr>
            <w:tr w:rsidR="00412BA8" w:rsidRPr="00412BA8" w14:paraId="1B400F8F" w14:textId="77777777" w:rsidTr="00BC1109">
              <w:trPr>
                <w:gridAfter w:val="1"/>
                <w:wAfter w:w="9" w:type="dxa"/>
                <w:trHeight w:val="166"/>
              </w:trPr>
              <w:tc>
                <w:tcPr>
                  <w:tcW w:w="1871"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355C4781" w14:textId="77777777" w:rsidR="00412BA8" w:rsidRPr="00412BA8" w:rsidRDefault="00412BA8" w:rsidP="00412BA8">
                  <w:pPr>
                    <w:rPr>
                      <w:sz w:val="18"/>
                      <w:szCs w:val="18"/>
                      <w:lang w:val="en-US"/>
                    </w:rPr>
                  </w:pPr>
                  <w:r w:rsidRPr="00412BA8">
                    <w:rPr>
                      <w:sz w:val="18"/>
                      <w:szCs w:val="18"/>
                    </w:rPr>
                    <w:t>Combination 2</w:t>
                  </w:r>
                </w:p>
              </w:tc>
              <w:tc>
                <w:tcPr>
                  <w:tcW w:w="1469"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302FE699" w14:textId="77777777" w:rsidR="00412BA8" w:rsidRPr="00412BA8" w:rsidRDefault="00412BA8" w:rsidP="00412BA8">
                  <w:pPr>
                    <w:rPr>
                      <w:sz w:val="18"/>
                      <w:szCs w:val="18"/>
                      <w:lang w:val="en-US"/>
                    </w:rPr>
                  </w:pPr>
                  <w:r w:rsidRPr="00412BA8">
                    <w:rPr>
                      <w:sz w:val="18"/>
                      <w:szCs w:val="18"/>
                    </w:rPr>
                    <w:t>1024</w:t>
                  </w:r>
                </w:p>
              </w:tc>
              <w:tc>
                <w:tcPr>
                  <w:tcW w:w="3060" w:type="dxa"/>
                  <w:gridSpan w:val="2"/>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38AE410B" w14:textId="77777777" w:rsidR="00412BA8" w:rsidRPr="00412BA8" w:rsidRDefault="00412BA8" w:rsidP="00412BA8">
                  <w:pPr>
                    <w:rPr>
                      <w:sz w:val="18"/>
                      <w:szCs w:val="18"/>
                      <w:lang w:val="en-US"/>
                    </w:rPr>
                  </w:pPr>
                  <w:r w:rsidRPr="00412BA8">
                    <w:rPr>
                      <w:sz w:val="18"/>
                      <w:szCs w:val="18"/>
                    </w:rPr>
                    <w:t>256</w:t>
                  </w:r>
                </w:p>
              </w:tc>
              <w:tc>
                <w:tcPr>
                  <w:tcW w:w="2126"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10020516" w14:textId="77777777" w:rsidR="00412BA8" w:rsidRPr="00412BA8" w:rsidRDefault="00412BA8" w:rsidP="00412BA8">
                  <w:pPr>
                    <w:rPr>
                      <w:sz w:val="18"/>
                      <w:szCs w:val="18"/>
                      <w:lang w:val="en-US"/>
                    </w:rPr>
                  </w:pPr>
                  <w:r w:rsidRPr="00412BA8">
                    <w:rPr>
                      <w:sz w:val="18"/>
                      <w:szCs w:val="18"/>
                    </w:rPr>
                    <w:t>(32, 16, 2, 1, 1; 8, 16)</w:t>
                  </w:r>
                </w:p>
              </w:tc>
              <w:tc>
                <w:tcPr>
                  <w:tcW w:w="984"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3889D869" w14:textId="77777777" w:rsidR="00412BA8" w:rsidRPr="00412BA8" w:rsidRDefault="00412BA8" w:rsidP="00412BA8">
                  <w:pPr>
                    <w:rPr>
                      <w:sz w:val="18"/>
                      <w:szCs w:val="18"/>
                      <w:lang w:val="en-US"/>
                    </w:rPr>
                  </w:pPr>
                  <w:r w:rsidRPr="00412BA8">
                    <w:rPr>
                      <w:sz w:val="18"/>
                      <w:szCs w:val="18"/>
                    </w:rPr>
                    <w:t>(0.5, 0.8)λ</w:t>
                  </w:r>
                </w:p>
              </w:tc>
            </w:tr>
            <w:tr w:rsidR="00412BA8" w:rsidRPr="00412BA8" w14:paraId="7B5752FC" w14:textId="77777777" w:rsidTr="00BC1109">
              <w:trPr>
                <w:gridAfter w:val="1"/>
                <w:wAfter w:w="9" w:type="dxa"/>
                <w:trHeight w:val="166"/>
              </w:trPr>
              <w:tc>
                <w:tcPr>
                  <w:tcW w:w="1871"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03A1AB82" w14:textId="77777777" w:rsidR="00412BA8" w:rsidRPr="00412BA8" w:rsidRDefault="00412BA8" w:rsidP="00412BA8">
                  <w:pPr>
                    <w:rPr>
                      <w:sz w:val="18"/>
                      <w:szCs w:val="18"/>
                      <w:lang w:val="en-US"/>
                    </w:rPr>
                  </w:pPr>
                  <w:r w:rsidRPr="00412BA8">
                    <w:rPr>
                      <w:sz w:val="18"/>
                      <w:szCs w:val="18"/>
                    </w:rPr>
                    <w:t>Combination 3</w:t>
                  </w:r>
                </w:p>
              </w:tc>
              <w:tc>
                <w:tcPr>
                  <w:tcW w:w="1469"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6C3D436F" w14:textId="77777777" w:rsidR="00412BA8" w:rsidRPr="00412BA8" w:rsidRDefault="00412BA8" w:rsidP="00412BA8">
                  <w:pPr>
                    <w:rPr>
                      <w:sz w:val="18"/>
                      <w:szCs w:val="18"/>
                      <w:lang w:val="en-US"/>
                    </w:rPr>
                  </w:pPr>
                  <w:r w:rsidRPr="00412BA8">
                    <w:rPr>
                      <w:sz w:val="18"/>
                      <w:szCs w:val="18"/>
                    </w:rPr>
                    <w:t>1536</w:t>
                  </w:r>
                </w:p>
              </w:tc>
              <w:tc>
                <w:tcPr>
                  <w:tcW w:w="3060" w:type="dxa"/>
                  <w:gridSpan w:val="2"/>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0550F5C9" w14:textId="77777777" w:rsidR="00412BA8" w:rsidRPr="00412BA8" w:rsidRDefault="00412BA8" w:rsidP="00412BA8">
                  <w:pPr>
                    <w:rPr>
                      <w:sz w:val="18"/>
                      <w:szCs w:val="18"/>
                      <w:lang w:val="en-US"/>
                    </w:rPr>
                  </w:pPr>
                  <w:r w:rsidRPr="00412BA8">
                    <w:rPr>
                      <w:sz w:val="18"/>
                      <w:szCs w:val="18"/>
                    </w:rPr>
                    <w:t>256</w:t>
                  </w:r>
                </w:p>
              </w:tc>
              <w:tc>
                <w:tcPr>
                  <w:tcW w:w="2126"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0DF1C842" w14:textId="77777777" w:rsidR="00412BA8" w:rsidRPr="00412BA8" w:rsidRDefault="00412BA8" w:rsidP="00412BA8">
                  <w:pPr>
                    <w:rPr>
                      <w:sz w:val="18"/>
                      <w:szCs w:val="18"/>
                      <w:lang w:val="en-US"/>
                    </w:rPr>
                  </w:pPr>
                  <w:r w:rsidRPr="00412BA8">
                    <w:rPr>
                      <w:sz w:val="18"/>
                      <w:szCs w:val="18"/>
                    </w:rPr>
                    <w:t>TBD</w:t>
                  </w:r>
                </w:p>
              </w:tc>
              <w:tc>
                <w:tcPr>
                  <w:tcW w:w="984"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0F9C5436" w14:textId="77777777" w:rsidR="00412BA8" w:rsidRPr="00412BA8" w:rsidRDefault="00412BA8" w:rsidP="00412BA8">
                  <w:pPr>
                    <w:rPr>
                      <w:sz w:val="18"/>
                      <w:szCs w:val="18"/>
                      <w:lang w:val="en-US"/>
                    </w:rPr>
                  </w:pPr>
                  <w:r w:rsidRPr="00412BA8">
                    <w:rPr>
                      <w:sz w:val="18"/>
                      <w:szCs w:val="18"/>
                    </w:rPr>
                    <w:t>(0.5, 0.8)λ</w:t>
                  </w:r>
                </w:p>
              </w:tc>
            </w:tr>
            <w:tr w:rsidR="00412BA8" w:rsidRPr="00412BA8" w14:paraId="6C90D83A" w14:textId="77777777" w:rsidTr="00BC1109">
              <w:trPr>
                <w:gridAfter w:val="1"/>
                <w:wAfter w:w="9" w:type="dxa"/>
                <w:trHeight w:val="166"/>
              </w:trPr>
              <w:tc>
                <w:tcPr>
                  <w:tcW w:w="1871"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601796AA" w14:textId="77777777" w:rsidR="00412BA8" w:rsidRPr="00412BA8" w:rsidRDefault="00412BA8" w:rsidP="00412BA8">
                  <w:pPr>
                    <w:rPr>
                      <w:sz w:val="18"/>
                      <w:szCs w:val="18"/>
                      <w:lang w:val="en-US"/>
                    </w:rPr>
                  </w:pPr>
                  <w:r w:rsidRPr="00412BA8">
                    <w:rPr>
                      <w:sz w:val="18"/>
                      <w:szCs w:val="18"/>
                    </w:rPr>
                    <w:t>Combination 4</w:t>
                  </w:r>
                </w:p>
              </w:tc>
              <w:tc>
                <w:tcPr>
                  <w:tcW w:w="1469"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03FBE130" w14:textId="77777777" w:rsidR="00412BA8" w:rsidRPr="00412BA8" w:rsidRDefault="00412BA8" w:rsidP="00412BA8">
                  <w:pPr>
                    <w:rPr>
                      <w:sz w:val="18"/>
                      <w:szCs w:val="18"/>
                      <w:lang w:val="en-US"/>
                    </w:rPr>
                  </w:pPr>
                  <w:r w:rsidRPr="00412BA8">
                    <w:rPr>
                      <w:sz w:val="18"/>
                      <w:szCs w:val="18"/>
                    </w:rPr>
                    <w:t>2048</w:t>
                  </w:r>
                </w:p>
              </w:tc>
              <w:tc>
                <w:tcPr>
                  <w:tcW w:w="3060" w:type="dxa"/>
                  <w:gridSpan w:val="2"/>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70FA915A" w14:textId="77777777" w:rsidR="00412BA8" w:rsidRPr="00412BA8" w:rsidRDefault="00412BA8" w:rsidP="00412BA8">
                  <w:pPr>
                    <w:rPr>
                      <w:sz w:val="18"/>
                      <w:szCs w:val="18"/>
                      <w:lang w:val="en-US"/>
                    </w:rPr>
                  </w:pPr>
                  <w:r w:rsidRPr="00412BA8">
                    <w:rPr>
                      <w:sz w:val="18"/>
                      <w:szCs w:val="18"/>
                    </w:rPr>
                    <w:t>256</w:t>
                  </w:r>
                </w:p>
              </w:tc>
              <w:tc>
                <w:tcPr>
                  <w:tcW w:w="2126"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57A71C42" w14:textId="77777777" w:rsidR="00412BA8" w:rsidRPr="00412BA8" w:rsidRDefault="00412BA8" w:rsidP="00412BA8">
                  <w:pPr>
                    <w:rPr>
                      <w:sz w:val="18"/>
                      <w:szCs w:val="18"/>
                      <w:lang w:val="en-US"/>
                    </w:rPr>
                  </w:pPr>
                  <w:r w:rsidRPr="00412BA8">
                    <w:rPr>
                      <w:sz w:val="18"/>
                      <w:szCs w:val="18"/>
                    </w:rPr>
                    <w:t>(32, 32, 2, 1, 1, 8, 16)</w:t>
                  </w:r>
                </w:p>
              </w:tc>
              <w:tc>
                <w:tcPr>
                  <w:tcW w:w="984"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40F405D7" w14:textId="77777777" w:rsidR="00412BA8" w:rsidRPr="00412BA8" w:rsidRDefault="00412BA8" w:rsidP="00412BA8">
                  <w:pPr>
                    <w:rPr>
                      <w:sz w:val="18"/>
                      <w:szCs w:val="18"/>
                      <w:lang w:val="en-US"/>
                    </w:rPr>
                  </w:pPr>
                  <w:r w:rsidRPr="00412BA8">
                    <w:rPr>
                      <w:sz w:val="18"/>
                      <w:szCs w:val="18"/>
                    </w:rPr>
                    <w:t>(0.5, 0.5)λ</w:t>
                  </w:r>
                </w:p>
              </w:tc>
            </w:tr>
            <w:tr w:rsidR="00412BA8" w:rsidRPr="00412BA8" w14:paraId="60AE26F1" w14:textId="77777777" w:rsidTr="00BC1109">
              <w:trPr>
                <w:gridAfter w:val="1"/>
                <w:wAfter w:w="9" w:type="dxa"/>
                <w:trHeight w:val="166"/>
              </w:trPr>
              <w:tc>
                <w:tcPr>
                  <w:tcW w:w="1871"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0BC42215" w14:textId="77777777" w:rsidR="00412BA8" w:rsidRPr="00412BA8" w:rsidRDefault="00412BA8" w:rsidP="00412BA8">
                  <w:pPr>
                    <w:rPr>
                      <w:sz w:val="18"/>
                      <w:szCs w:val="18"/>
                      <w:lang w:val="en-US"/>
                    </w:rPr>
                  </w:pPr>
                  <w:r w:rsidRPr="00412BA8">
                    <w:rPr>
                      <w:sz w:val="18"/>
                      <w:szCs w:val="18"/>
                    </w:rPr>
                    <w:t>Combination 5</w:t>
                  </w:r>
                </w:p>
              </w:tc>
              <w:tc>
                <w:tcPr>
                  <w:tcW w:w="1469"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7E5C4097" w14:textId="77777777" w:rsidR="00412BA8" w:rsidRPr="00412BA8" w:rsidRDefault="00412BA8" w:rsidP="00412BA8">
                  <w:pPr>
                    <w:rPr>
                      <w:sz w:val="18"/>
                      <w:szCs w:val="18"/>
                      <w:lang w:val="en-US"/>
                    </w:rPr>
                  </w:pPr>
                  <w:r w:rsidRPr="00412BA8">
                    <w:rPr>
                      <w:sz w:val="18"/>
                      <w:szCs w:val="18"/>
                    </w:rPr>
                    <w:t>2048</w:t>
                  </w:r>
                </w:p>
              </w:tc>
              <w:tc>
                <w:tcPr>
                  <w:tcW w:w="3060" w:type="dxa"/>
                  <w:gridSpan w:val="2"/>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3426CD34" w14:textId="77777777" w:rsidR="00412BA8" w:rsidRPr="00412BA8" w:rsidRDefault="00412BA8" w:rsidP="00412BA8">
                  <w:pPr>
                    <w:rPr>
                      <w:sz w:val="18"/>
                      <w:szCs w:val="18"/>
                      <w:lang w:val="en-US"/>
                    </w:rPr>
                  </w:pPr>
                  <w:r w:rsidRPr="00412BA8">
                    <w:rPr>
                      <w:sz w:val="18"/>
                      <w:szCs w:val="18"/>
                    </w:rPr>
                    <w:t>512</w:t>
                  </w:r>
                </w:p>
              </w:tc>
              <w:tc>
                <w:tcPr>
                  <w:tcW w:w="2126"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4F9B108B" w14:textId="77777777" w:rsidR="00412BA8" w:rsidRPr="00412BA8" w:rsidRDefault="00412BA8" w:rsidP="00412BA8">
                  <w:pPr>
                    <w:rPr>
                      <w:sz w:val="18"/>
                      <w:szCs w:val="18"/>
                      <w:lang w:val="en-US"/>
                    </w:rPr>
                  </w:pPr>
                  <w:r w:rsidRPr="00412BA8">
                    <w:rPr>
                      <w:sz w:val="18"/>
                      <w:szCs w:val="18"/>
                    </w:rPr>
                    <w:t>(64, 16, 2, 1, 1; 16, 16)</w:t>
                  </w:r>
                </w:p>
              </w:tc>
              <w:tc>
                <w:tcPr>
                  <w:tcW w:w="984"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0AD6775F" w14:textId="77777777" w:rsidR="00412BA8" w:rsidRPr="00412BA8" w:rsidRDefault="00412BA8" w:rsidP="00412BA8">
                  <w:pPr>
                    <w:rPr>
                      <w:sz w:val="18"/>
                      <w:szCs w:val="18"/>
                      <w:lang w:val="en-US"/>
                    </w:rPr>
                  </w:pPr>
                  <w:r w:rsidRPr="00412BA8">
                    <w:rPr>
                      <w:sz w:val="18"/>
                      <w:szCs w:val="18"/>
                    </w:rPr>
                    <w:t>(0.5, 0.5)λ</w:t>
                  </w:r>
                </w:p>
              </w:tc>
            </w:tr>
            <w:tr w:rsidR="00412BA8" w:rsidRPr="00412BA8" w14:paraId="6397CF97" w14:textId="77777777" w:rsidTr="00BC1109">
              <w:trPr>
                <w:trHeight w:val="19"/>
              </w:trPr>
              <w:tc>
                <w:tcPr>
                  <w:tcW w:w="9519" w:type="dxa"/>
                  <w:gridSpan w:val="7"/>
                  <w:tcBorders>
                    <w:top w:val="single" w:sz="8" w:space="0" w:color="000000"/>
                    <w:left w:val="single" w:sz="8" w:space="0" w:color="000000"/>
                    <w:bottom w:val="single" w:sz="8" w:space="0" w:color="000000"/>
                    <w:right w:val="single" w:sz="8" w:space="0" w:color="000000"/>
                  </w:tcBorders>
                  <w:tcMar>
                    <w:top w:w="62" w:type="dxa"/>
                    <w:left w:w="125" w:type="dxa"/>
                    <w:bottom w:w="62" w:type="dxa"/>
                    <w:right w:w="125" w:type="dxa"/>
                  </w:tcMar>
                  <w:hideMark/>
                </w:tcPr>
                <w:p w14:paraId="1418C492" w14:textId="77777777" w:rsidR="00412BA8" w:rsidRPr="00412BA8" w:rsidRDefault="00412BA8" w:rsidP="00412BA8">
                  <w:pPr>
                    <w:rPr>
                      <w:sz w:val="18"/>
                      <w:szCs w:val="18"/>
                      <w:lang w:val="en-US"/>
                    </w:rPr>
                  </w:pPr>
                  <w:r w:rsidRPr="00412BA8">
                    <w:rPr>
                      <w:sz w:val="18"/>
                      <w:szCs w:val="18"/>
                    </w:rPr>
                    <w:lastRenderedPageBreak/>
                    <w:t>Note1: A single TXRU is mapped per panel per subarray per polarization as mandatory option. Companies can provide results optionally, assuming fully connected TXRU mapping within a panel per polarization.</w:t>
                  </w:r>
                </w:p>
                <w:p w14:paraId="1539C06D" w14:textId="7B7FF3C0" w:rsidR="00412BA8" w:rsidRPr="00412BA8" w:rsidRDefault="00412BA8" w:rsidP="00412BA8">
                  <w:pPr>
                    <w:rPr>
                      <w:sz w:val="18"/>
                      <w:szCs w:val="18"/>
                      <w:lang w:val="en-US"/>
                    </w:rPr>
                  </w:pPr>
                  <w:r w:rsidRPr="00412BA8">
                    <w:rPr>
                      <w:sz w:val="18"/>
                      <w:szCs w:val="18"/>
                    </w:rPr>
                    <w:t>Note2: Other combinations used in the simulation results are up to compa</w:t>
                  </w:r>
                  <w:r w:rsidR="004B7C5A">
                    <w:rPr>
                      <w:rFonts w:hint="eastAsia"/>
                      <w:sz w:val="18"/>
                      <w:szCs w:val="18"/>
                    </w:rPr>
                    <w:t xml:space="preserve">　　　　　　</w:t>
                  </w:r>
                  <w:r w:rsidRPr="00412BA8">
                    <w:rPr>
                      <w:sz w:val="18"/>
                      <w:szCs w:val="18"/>
                    </w:rPr>
                    <w:t>ny to report.</w:t>
                  </w:r>
                </w:p>
              </w:tc>
            </w:tr>
          </w:tbl>
          <w:p w14:paraId="0411BCCC" w14:textId="77777777" w:rsidR="00BC1109" w:rsidRDefault="00BC1109" w:rsidP="00570F8A">
            <w:pPr>
              <w:rPr>
                <w:b/>
                <w:bCs/>
                <w:sz w:val="18"/>
                <w:szCs w:val="18"/>
                <w:lang w:val="en-US"/>
              </w:rPr>
            </w:pPr>
          </w:p>
          <w:p w14:paraId="3E2260BC" w14:textId="77777777" w:rsidR="00570F8A" w:rsidRPr="00570F8A" w:rsidRDefault="00570F8A" w:rsidP="00570F8A">
            <w:pPr>
              <w:rPr>
                <w:sz w:val="18"/>
                <w:szCs w:val="18"/>
                <w:lang w:val="en-US"/>
              </w:rPr>
            </w:pPr>
            <w:r w:rsidRPr="00570F8A">
              <w:rPr>
                <w:b/>
                <w:bCs/>
                <w:sz w:val="18"/>
                <w:szCs w:val="18"/>
                <w:highlight w:val="yellow"/>
                <w:lang w:val="en-US"/>
              </w:rPr>
              <w:t>FL proposal</w:t>
            </w:r>
            <w:r w:rsidRPr="00570F8A">
              <w:rPr>
                <w:b/>
                <w:bCs/>
                <w:sz w:val="18"/>
                <w:szCs w:val="18"/>
                <w:lang w:val="en-US"/>
              </w:rPr>
              <w:t>@122bis (from 11.2 regarding around 15 GHz)</w:t>
            </w:r>
          </w:p>
          <w:tbl>
            <w:tblPr>
              <w:tblW w:w="9377" w:type="dxa"/>
              <w:tblCellMar>
                <w:left w:w="0" w:type="dxa"/>
                <w:right w:w="0" w:type="dxa"/>
              </w:tblCellMar>
              <w:tblLook w:val="04A0" w:firstRow="1" w:lastRow="0" w:firstColumn="1" w:lastColumn="0" w:noHBand="0" w:noVBand="1"/>
            </w:tblPr>
            <w:tblGrid>
              <w:gridCol w:w="1722"/>
              <w:gridCol w:w="2693"/>
              <w:gridCol w:w="1843"/>
              <w:gridCol w:w="2126"/>
              <w:gridCol w:w="993"/>
            </w:tblGrid>
            <w:tr w:rsidR="00A453E5" w:rsidRPr="00A453E5" w14:paraId="039997AC" w14:textId="77777777" w:rsidTr="00BC1109">
              <w:trPr>
                <w:trHeight w:val="26"/>
              </w:trPr>
              <w:tc>
                <w:tcPr>
                  <w:tcW w:w="1722"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5FE8AC5D" w14:textId="77777777" w:rsidR="00A453E5" w:rsidRPr="00A453E5" w:rsidRDefault="00A453E5" w:rsidP="00A453E5">
                  <w:pPr>
                    <w:rPr>
                      <w:sz w:val="18"/>
                      <w:szCs w:val="18"/>
                      <w:lang w:val="en-US"/>
                    </w:rPr>
                  </w:pPr>
                  <w:r w:rsidRPr="00A453E5">
                    <w:rPr>
                      <w:sz w:val="18"/>
                      <w:szCs w:val="18"/>
                      <w:lang w:val="en-US"/>
                    </w:rPr>
                    <w:t>BS antenna modelling</w:t>
                  </w:r>
                </w:p>
              </w:tc>
              <w:tc>
                <w:tcPr>
                  <w:tcW w:w="269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7C29514F" w14:textId="77777777" w:rsidR="00A453E5" w:rsidRPr="00A453E5" w:rsidRDefault="00A453E5" w:rsidP="00A453E5">
                  <w:pPr>
                    <w:rPr>
                      <w:sz w:val="18"/>
                      <w:szCs w:val="18"/>
                      <w:lang w:val="en-US"/>
                    </w:rPr>
                  </w:pPr>
                  <w:r w:rsidRPr="00A453E5">
                    <w:rPr>
                      <w:sz w:val="18"/>
                      <w:szCs w:val="18"/>
                      <w:lang w:val="en-US"/>
                    </w:rPr>
                    <w:t>Total number of antenna elements</w:t>
                  </w:r>
                </w:p>
              </w:tc>
              <w:tc>
                <w:tcPr>
                  <w:tcW w:w="184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5821489F" w14:textId="77777777" w:rsidR="00A453E5" w:rsidRPr="00A453E5" w:rsidRDefault="00A453E5" w:rsidP="00A453E5">
                  <w:pPr>
                    <w:rPr>
                      <w:sz w:val="18"/>
                      <w:szCs w:val="18"/>
                      <w:lang w:val="en-US"/>
                    </w:rPr>
                  </w:pPr>
                  <w:r w:rsidRPr="00A453E5">
                    <w:rPr>
                      <w:sz w:val="18"/>
                      <w:szCs w:val="18"/>
                      <w:lang w:val="en-US"/>
                    </w:rPr>
                    <w:t>Total number of TXRU</w:t>
                  </w:r>
                </w:p>
              </w:tc>
              <w:tc>
                <w:tcPr>
                  <w:tcW w:w="2126"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0FEBDE98" w14:textId="77777777" w:rsidR="00A453E5" w:rsidRPr="00A453E5" w:rsidRDefault="00A453E5" w:rsidP="00A453E5">
                  <w:pPr>
                    <w:rPr>
                      <w:sz w:val="18"/>
                      <w:szCs w:val="18"/>
                      <w:lang w:val="nl-NL"/>
                    </w:rPr>
                  </w:pPr>
                  <w:r w:rsidRPr="00A453E5">
                    <w:rPr>
                      <w:sz w:val="18"/>
                      <w:szCs w:val="18"/>
                      <w:lang w:val="nl-NL"/>
                    </w:rPr>
                    <w:t>(M, N, P, Mg, Ng; Mp, Np)</w:t>
                  </w:r>
                </w:p>
              </w:tc>
              <w:tc>
                <w:tcPr>
                  <w:tcW w:w="99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66C73719" w14:textId="77777777" w:rsidR="00A453E5" w:rsidRPr="00A453E5" w:rsidRDefault="00A453E5" w:rsidP="00A453E5">
                  <w:pPr>
                    <w:rPr>
                      <w:sz w:val="18"/>
                      <w:szCs w:val="18"/>
                      <w:lang w:val="en-US"/>
                    </w:rPr>
                  </w:pPr>
                  <w:r w:rsidRPr="00A453E5">
                    <w:rPr>
                      <w:sz w:val="18"/>
                      <w:szCs w:val="18"/>
                      <w:lang w:val="en-US"/>
                    </w:rPr>
                    <w:t>(dH,dV)</w:t>
                  </w:r>
                </w:p>
              </w:tc>
            </w:tr>
            <w:tr w:rsidR="00A453E5" w:rsidRPr="00A453E5" w14:paraId="0E739BB5" w14:textId="77777777" w:rsidTr="00A453E5">
              <w:trPr>
                <w:trHeight w:val="146"/>
              </w:trPr>
              <w:tc>
                <w:tcPr>
                  <w:tcW w:w="9377" w:type="dxa"/>
                  <w:gridSpan w:val="5"/>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365C4FF1" w14:textId="77777777" w:rsidR="00A453E5" w:rsidRPr="00A453E5" w:rsidRDefault="00A453E5" w:rsidP="00A453E5">
                  <w:pPr>
                    <w:rPr>
                      <w:sz w:val="18"/>
                      <w:szCs w:val="18"/>
                      <w:lang w:val="en-US"/>
                    </w:rPr>
                  </w:pPr>
                  <w:r w:rsidRPr="00A453E5">
                    <w:rPr>
                      <w:sz w:val="18"/>
                      <w:szCs w:val="18"/>
                      <w:lang w:val="en-US"/>
                    </w:rPr>
                    <w:t>Indoor</w:t>
                  </w:r>
                </w:p>
              </w:tc>
            </w:tr>
            <w:tr w:rsidR="00A453E5" w:rsidRPr="00A453E5" w14:paraId="09A0CDBE" w14:textId="77777777" w:rsidTr="00BC1109">
              <w:trPr>
                <w:trHeight w:val="146"/>
              </w:trPr>
              <w:tc>
                <w:tcPr>
                  <w:tcW w:w="1722"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0429295A" w14:textId="77777777" w:rsidR="00A453E5" w:rsidRPr="00A453E5" w:rsidRDefault="00A453E5" w:rsidP="00A453E5">
                  <w:pPr>
                    <w:rPr>
                      <w:sz w:val="18"/>
                      <w:szCs w:val="18"/>
                      <w:lang w:val="en-US"/>
                    </w:rPr>
                  </w:pPr>
                  <w:r w:rsidRPr="00A453E5">
                    <w:rPr>
                      <w:sz w:val="18"/>
                      <w:szCs w:val="18"/>
                      <w:lang w:val="en-US"/>
                    </w:rPr>
                    <w:t>Combination 1</w:t>
                  </w:r>
                </w:p>
              </w:tc>
              <w:tc>
                <w:tcPr>
                  <w:tcW w:w="269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3A2416D2" w14:textId="77777777" w:rsidR="00A453E5" w:rsidRPr="00A453E5" w:rsidRDefault="00A453E5" w:rsidP="00A453E5">
                  <w:pPr>
                    <w:rPr>
                      <w:sz w:val="18"/>
                      <w:szCs w:val="18"/>
                      <w:lang w:val="en-US"/>
                    </w:rPr>
                  </w:pPr>
                  <w:r w:rsidRPr="00A453E5">
                    <w:rPr>
                      <w:sz w:val="18"/>
                      <w:szCs w:val="18"/>
                      <w:lang w:val="en-US"/>
                    </w:rPr>
                    <w:t>128</w:t>
                  </w:r>
                </w:p>
              </w:tc>
              <w:tc>
                <w:tcPr>
                  <w:tcW w:w="184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158C47D0" w14:textId="77777777" w:rsidR="00A453E5" w:rsidRPr="00A453E5" w:rsidRDefault="00A453E5" w:rsidP="00A453E5">
                  <w:pPr>
                    <w:rPr>
                      <w:sz w:val="18"/>
                      <w:szCs w:val="18"/>
                      <w:lang w:val="en-US"/>
                    </w:rPr>
                  </w:pPr>
                  <w:r w:rsidRPr="00A453E5">
                    <w:rPr>
                      <w:sz w:val="18"/>
                      <w:szCs w:val="18"/>
                      <w:lang w:val="en-US"/>
                    </w:rPr>
                    <w:t>32</w:t>
                  </w:r>
                </w:p>
              </w:tc>
              <w:tc>
                <w:tcPr>
                  <w:tcW w:w="2126"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41ABC204" w14:textId="77777777" w:rsidR="00A453E5" w:rsidRPr="00A453E5" w:rsidRDefault="00A453E5" w:rsidP="00A453E5">
                  <w:pPr>
                    <w:rPr>
                      <w:sz w:val="18"/>
                      <w:szCs w:val="18"/>
                      <w:lang w:val="en-US"/>
                    </w:rPr>
                  </w:pPr>
                  <w:r w:rsidRPr="00A453E5">
                    <w:rPr>
                      <w:sz w:val="18"/>
                      <w:szCs w:val="18"/>
                      <w:lang w:val="en-US"/>
                    </w:rPr>
                    <w:t>(8, 8, 2, 1, 1; 2, 8)</w:t>
                  </w:r>
                </w:p>
              </w:tc>
              <w:tc>
                <w:tcPr>
                  <w:tcW w:w="99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753EE9EB" w14:textId="77777777" w:rsidR="00A453E5" w:rsidRPr="00A453E5" w:rsidRDefault="00A453E5" w:rsidP="00A453E5">
                  <w:pPr>
                    <w:rPr>
                      <w:sz w:val="18"/>
                      <w:szCs w:val="18"/>
                      <w:lang w:val="en-US"/>
                    </w:rPr>
                  </w:pPr>
                  <w:r w:rsidRPr="00A453E5">
                    <w:rPr>
                      <w:sz w:val="18"/>
                      <w:szCs w:val="18"/>
                      <w:lang w:val="en-US"/>
                    </w:rPr>
                    <w:t>(0.5, 0.5)λ</w:t>
                  </w:r>
                </w:p>
              </w:tc>
            </w:tr>
            <w:tr w:rsidR="00A453E5" w:rsidRPr="00A453E5" w14:paraId="2278A6ED" w14:textId="77777777" w:rsidTr="00BC1109">
              <w:trPr>
                <w:trHeight w:val="146"/>
              </w:trPr>
              <w:tc>
                <w:tcPr>
                  <w:tcW w:w="1722"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79019EC1" w14:textId="77777777" w:rsidR="00A453E5" w:rsidRPr="00A453E5" w:rsidRDefault="00A453E5" w:rsidP="00A453E5">
                  <w:pPr>
                    <w:rPr>
                      <w:sz w:val="18"/>
                      <w:szCs w:val="18"/>
                      <w:lang w:val="en-US"/>
                    </w:rPr>
                  </w:pPr>
                  <w:r w:rsidRPr="00A453E5">
                    <w:rPr>
                      <w:sz w:val="18"/>
                      <w:szCs w:val="18"/>
                      <w:lang w:val="en-US"/>
                    </w:rPr>
                    <w:t>Combination 2</w:t>
                  </w:r>
                </w:p>
              </w:tc>
              <w:tc>
                <w:tcPr>
                  <w:tcW w:w="269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4E343CD0" w14:textId="77777777" w:rsidR="00A453E5" w:rsidRPr="00A453E5" w:rsidRDefault="00A453E5" w:rsidP="00A453E5">
                  <w:pPr>
                    <w:rPr>
                      <w:sz w:val="18"/>
                      <w:szCs w:val="18"/>
                      <w:lang w:val="en-US"/>
                    </w:rPr>
                  </w:pPr>
                  <w:r w:rsidRPr="00A453E5">
                    <w:rPr>
                      <w:sz w:val="18"/>
                      <w:szCs w:val="18"/>
                      <w:lang w:val="en-US"/>
                    </w:rPr>
                    <w:t>256</w:t>
                  </w:r>
                </w:p>
              </w:tc>
              <w:tc>
                <w:tcPr>
                  <w:tcW w:w="184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450DC437" w14:textId="77777777" w:rsidR="00A453E5" w:rsidRPr="00A453E5" w:rsidRDefault="00A453E5" w:rsidP="00A453E5">
                  <w:pPr>
                    <w:rPr>
                      <w:sz w:val="18"/>
                      <w:szCs w:val="18"/>
                      <w:lang w:val="en-US"/>
                    </w:rPr>
                  </w:pPr>
                  <w:r w:rsidRPr="00A453E5">
                    <w:rPr>
                      <w:sz w:val="18"/>
                      <w:szCs w:val="18"/>
                      <w:lang w:val="en-US"/>
                    </w:rPr>
                    <w:t>256</w:t>
                  </w:r>
                </w:p>
              </w:tc>
              <w:tc>
                <w:tcPr>
                  <w:tcW w:w="2126"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3C2D44DA" w14:textId="77777777" w:rsidR="00A453E5" w:rsidRPr="00A453E5" w:rsidRDefault="00A453E5" w:rsidP="00A453E5">
                  <w:pPr>
                    <w:rPr>
                      <w:sz w:val="18"/>
                      <w:szCs w:val="18"/>
                      <w:lang w:val="en-US"/>
                    </w:rPr>
                  </w:pPr>
                  <w:r w:rsidRPr="00A453E5">
                    <w:rPr>
                      <w:sz w:val="18"/>
                      <w:szCs w:val="18"/>
                      <w:lang w:val="en-US"/>
                    </w:rPr>
                    <w:t>(8, 16, 2, 1, 1; 8, 16)</w:t>
                  </w:r>
                </w:p>
              </w:tc>
              <w:tc>
                <w:tcPr>
                  <w:tcW w:w="99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2FB734FD" w14:textId="77777777" w:rsidR="00A453E5" w:rsidRPr="00A453E5" w:rsidRDefault="00A453E5" w:rsidP="00A453E5">
                  <w:pPr>
                    <w:rPr>
                      <w:sz w:val="18"/>
                      <w:szCs w:val="18"/>
                      <w:lang w:val="en-US"/>
                    </w:rPr>
                  </w:pPr>
                  <w:r w:rsidRPr="00A453E5">
                    <w:rPr>
                      <w:sz w:val="18"/>
                      <w:szCs w:val="18"/>
                      <w:lang w:val="en-US"/>
                    </w:rPr>
                    <w:t>(0.5, 0.5)λ</w:t>
                  </w:r>
                </w:p>
              </w:tc>
            </w:tr>
            <w:tr w:rsidR="00A453E5" w:rsidRPr="00A453E5" w14:paraId="6EC3284B" w14:textId="77777777" w:rsidTr="00BC1109">
              <w:trPr>
                <w:trHeight w:val="146"/>
              </w:trPr>
              <w:tc>
                <w:tcPr>
                  <w:tcW w:w="1722"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09A8A3D9" w14:textId="77777777" w:rsidR="00A453E5" w:rsidRPr="00A453E5" w:rsidRDefault="00A453E5" w:rsidP="00A453E5">
                  <w:pPr>
                    <w:rPr>
                      <w:sz w:val="18"/>
                      <w:szCs w:val="18"/>
                      <w:lang w:val="en-US"/>
                    </w:rPr>
                  </w:pPr>
                  <w:r w:rsidRPr="00A453E5">
                    <w:rPr>
                      <w:sz w:val="18"/>
                      <w:szCs w:val="18"/>
                      <w:lang w:val="en-US"/>
                    </w:rPr>
                    <w:t>Combination 3</w:t>
                  </w:r>
                </w:p>
              </w:tc>
              <w:tc>
                <w:tcPr>
                  <w:tcW w:w="269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25A275D4" w14:textId="77777777" w:rsidR="00A453E5" w:rsidRPr="00A453E5" w:rsidRDefault="00A453E5" w:rsidP="00A453E5">
                  <w:pPr>
                    <w:rPr>
                      <w:sz w:val="18"/>
                      <w:szCs w:val="18"/>
                      <w:lang w:val="en-US"/>
                    </w:rPr>
                  </w:pPr>
                  <w:r w:rsidRPr="00A453E5">
                    <w:rPr>
                      <w:sz w:val="18"/>
                      <w:szCs w:val="18"/>
                      <w:lang w:val="en-US"/>
                    </w:rPr>
                    <w:t>512</w:t>
                  </w:r>
                </w:p>
              </w:tc>
              <w:tc>
                <w:tcPr>
                  <w:tcW w:w="184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648F101E" w14:textId="77777777" w:rsidR="00A453E5" w:rsidRPr="00A453E5" w:rsidRDefault="00A453E5" w:rsidP="00A453E5">
                  <w:pPr>
                    <w:rPr>
                      <w:sz w:val="18"/>
                      <w:szCs w:val="18"/>
                      <w:lang w:val="en-US"/>
                    </w:rPr>
                  </w:pPr>
                  <w:r w:rsidRPr="00A453E5">
                    <w:rPr>
                      <w:sz w:val="18"/>
                      <w:szCs w:val="18"/>
                      <w:lang w:val="en-US"/>
                    </w:rPr>
                    <w:t>256</w:t>
                  </w:r>
                </w:p>
              </w:tc>
              <w:tc>
                <w:tcPr>
                  <w:tcW w:w="2126"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5F6A4163" w14:textId="77777777" w:rsidR="00A453E5" w:rsidRPr="00A453E5" w:rsidRDefault="00A453E5" w:rsidP="00A453E5">
                  <w:pPr>
                    <w:rPr>
                      <w:sz w:val="18"/>
                      <w:szCs w:val="18"/>
                      <w:lang w:val="en-US"/>
                    </w:rPr>
                  </w:pPr>
                  <w:r w:rsidRPr="00A453E5">
                    <w:rPr>
                      <w:sz w:val="18"/>
                      <w:szCs w:val="18"/>
                      <w:lang w:val="en-US"/>
                    </w:rPr>
                    <w:t>(16, 16, 2, 1, 1; 8, 16)</w:t>
                  </w:r>
                </w:p>
              </w:tc>
              <w:tc>
                <w:tcPr>
                  <w:tcW w:w="99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0A5B61CA" w14:textId="77777777" w:rsidR="00A453E5" w:rsidRPr="00A453E5" w:rsidRDefault="00A453E5" w:rsidP="00A453E5">
                  <w:pPr>
                    <w:rPr>
                      <w:sz w:val="18"/>
                      <w:szCs w:val="18"/>
                      <w:lang w:val="en-US"/>
                    </w:rPr>
                  </w:pPr>
                  <w:r w:rsidRPr="00A453E5">
                    <w:rPr>
                      <w:sz w:val="18"/>
                      <w:szCs w:val="18"/>
                      <w:lang w:val="en-US"/>
                    </w:rPr>
                    <w:t>(0.5, 0.5)λ</w:t>
                  </w:r>
                </w:p>
              </w:tc>
            </w:tr>
            <w:tr w:rsidR="00A453E5" w:rsidRPr="00A453E5" w14:paraId="6F386478" w14:textId="77777777" w:rsidTr="00A453E5">
              <w:trPr>
                <w:trHeight w:val="146"/>
              </w:trPr>
              <w:tc>
                <w:tcPr>
                  <w:tcW w:w="9377" w:type="dxa"/>
                  <w:gridSpan w:val="5"/>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4FEDC200" w14:textId="77777777" w:rsidR="00A453E5" w:rsidRPr="00A453E5" w:rsidRDefault="00A453E5" w:rsidP="00A453E5">
                  <w:pPr>
                    <w:rPr>
                      <w:sz w:val="18"/>
                      <w:szCs w:val="18"/>
                      <w:lang w:val="en-US"/>
                    </w:rPr>
                  </w:pPr>
                  <w:r w:rsidRPr="00A453E5">
                    <w:rPr>
                      <w:sz w:val="18"/>
                      <w:szCs w:val="18"/>
                      <w:lang w:val="en-US"/>
                    </w:rPr>
                    <w:t>Outdoor</w:t>
                  </w:r>
                </w:p>
              </w:tc>
            </w:tr>
            <w:tr w:rsidR="00A453E5" w:rsidRPr="00A453E5" w14:paraId="6B238A87" w14:textId="77777777" w:rsidTr="00BC1109">
              <w:trPr>
                <w:trHeight w:val="146"/>
              </w:trPr>
              <w:tc>
                <w:tcPr>
                  <w:tcW w:w="1722"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61735411" w14:textId="77777777" w:rsidR="00A453E5" w:rsidRPr="00A453E5" w:rsidRDefault="00A453E5" w:rsidP="00A453E5">
                  <w:pPr>
                    <w:rPr>
                      <w:sz w:val="18"/>
                      <w:szCs w:val="18"/>
                      <w:lang w:val="en-US"/>
                    </w:rPr>
                  </w:pPr>
                  <w:r w:rsidRPr="00A453E5">
                    <w:rPr>
                      <w:sz w:val="18"/>
                      <w:szCs w:val="18"/>
                      <w:lang w:val="en-US"/>
                    </w:rPr>
                    <w:t>Combination 1</w:t>
                  </w:r>
                </w:p>
              </w:tc>
              <w:tc>
                <w:tcPr>
                  <w:tcW w:w="269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206CEF69" w14:textId="77777777" w:rsidR="00A453E5" w:rsidRPr="00A453E5" w:rsidRDefault="00A453E5" w:rsidP="00A453E5">
                  <w:pPr>
                    <w:rPr>
                      <w:sz w:val="18"/>
                      <w:szCs w:val="18"/>
                      <w:lang w:val="en-US"/>
                    </w:rPr>
                  </w:pPr>
                  <w:r w:rsidRPr="00A453E5">
                    <w:rPr>
                      <w:sz w:val="18"/>
                      <w:szCs w:val="18"/>
                      <w:lang w:val="en-US"/>
                    </w:rPr>
                    <w:t>1536</w:t>
                  </w:r>
                </w:p>
              </w:tc>
              <w:tc>
                <w:tcPr>
                  <w:tcW w:w="184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0E2963D1" w14:textId="77777777" w:rsidR="00A453E5" w:rsidRPr="00A453E5" w:rsidRDefault="00A453E5" w:rsidP="00A453E5">
                  <w:pPr>
                    <w:rPr>
                      <w:sz w:val="18"/>
                      <w:szCs w:val="18"/>
                      <w:lang w:val="en-US"/>
                    </w:rPr>
                  </w:pPr>
                  <w:r w:rsidRPr="00A453E5">
                    <w:rPr>
                      <w:sz w:val="18"/>
                      <w:szCs w:val="18"/>
                      <w:lang w:val="en-US"/>
                    </w:rPr>
                    <w:t>256</w:t>
                  </w:r>
                </w:p>
              </w:tc>
              <w:tc>
                <w:tcPr>
                  <w:tcW w:w="2126"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64E70624" w14:textId="77777777" w:rsidR="00A453E5" w:rsidRPr="00A453E5" w:rsidRDefault="00A453E5" w:rsidP="00A453E5">
                  <w:pPr>
                    <w:rPr>
                      <w:sz w:val="18"/>
                      <w:szCs w:val="18"/>
                      <w:lang w:val="en-US"/>
                    </w:rPr>
                  </w:pPr>
                  <w:r w:rsidRPr="00A453E5">
                    <w:rPr>
                      <w:sz w:val="18"/>
                      <w:szCs w:val="18"/>
                      <w:lang w:val="en-US"/>
                    </w:rPr>
                    <w:t>(48, 16, 2, 1, 1; 8, 16)</w:t>
                  </w:r>
                </w:p>
              </w:tc>
              <w:tc>
                <w:tcPr>
                  <w:tcW w:w="99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0DE37C48" w14:textId="77777777" w:rsidR="00A453E5" w:rsidRPr="00A453E5" w:rsidRDefault="00A453E5" w:rsidP="00A453E5">
                  <w:pPr>
                    <w:rPr>
                      <w:sz w:val="18"/>
                      <w:szCs w:val="18"/>
                      <w:lang w:val="en-US"/>
                    </w:rPr>
                  </w:pPr>
                  <w:r w:rsidRPr="00A453E5">
                    <w:rPr>
                      <w:sz w:val="18"/>
                      <w:szCs w:val="18"/>
                      <w:lang w:val="en-US"/>
                    </w:rPr>
                    <w:t>(0.5, 0.8)λ</w:t>
                  </w:r>
                </w:p>
              </w:tc>
            </w:tr>
            <w:tr w:rsidR="00A453E5" w:rsidRPr="00A453E5" w14:paraId="6D83C9A8" w14:textId="77777777" w:rsidTr="00BC1109">
              <w:trPr>
                <w:trHeight w:val="146"/>
              </w:trPr>
              <w:tc>
                <w:tcPr>
                  <w:tcW w:w="1722"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4D865BF9" w14:textId="77777777" w:rsidR="00A453E5" w:rsidRPr="00A453E5" w:rsidRDefault="00A453E5" w:rsidP="00A453E5">
                  <w:pPr>
                    <w:rPr>
                      <w:sz w:val="18"/>
                      <w:szCs w:val="18"/>
                      <w:lang w:val="en-US"/>
                    </w:rPr>
                  </w:pPr>
                  <w:r w:rsidRPr="00A453E5">
                    <w:rPr>
                      <w:sz w:val="18"/>
                      <w:szCs w:val="18"/>
                      <w:lang w:val="en-US"/>
                    </w:rPr>
                    <w:t>Combination 2</w:t>
                  </w:r>
                </w:p>
              </w:tc>
              <w:tc>
                <w:tcPr>
                  <w:tcW w:w="269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36832DE8" w14:textId="77777777" w:rsidR="00A453E5" w:rsidRPr="00A453E5" w:rsidRDefault="00A453E5" w:rsidP="00A453E5">
                  <w:pPr>
                    <w:rPr>
                      <w:sz w:val="18"/>
                      <w:szCs w:val="18"/>
                      <w:lang w:val="en-US"/>
                    </w:rPr>
                  </w:pPr>
                  <w:r w:rsidRPr="00A453E5">
                    <w:rPr>
                      <w:sz w:val="18"/>
                      <w:szCs w:val="18"/>
                      <w:lang w:val="en-US"/>
                    </w:rPr>
                    <w:t>2048</w:t>
                  </w:r>
                </w:p>
              </w:tc>
              <w:tc>
                <w:tcPr>
                  <w:tcW w:w="184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6184FDF0" w14:textId="77777777" w:rsidR="00A453E5" w:rsidRPr="00A453E5" w:rsidRDefault="00A453E5" w:rsidP="00A453E5">
                  <w:pPr>
                    <w:rPr>
                      <w:sz w:val="18"/>
                      <w:szCs w:val="18"/>
                      <w:lang w:val="en-US"/>
                    </w:rPr>
                  </w:pPr>
                  <w:r w:rsidRPr="00A453E5">
                    <w:rPr>
                      <w:sz w:val="18"/>
                      <w:szCs w:val="18"/>
                      <w:lang w:val="en-US"/>
                    </w:rPr>
                    <w:t>512</w:t>
                  </w:r>
                </w:p>
              </w:tc>
              <w:tc>
                <w:tcPr>
                  <w:tcW w:w="2126"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460EC62A" w14:textId="77777777" w:rsidR="00A453E5" w:rsidRPr="00A453E5" w:rsidRDefault="00A453E5" w:rsidP="00A453E5">
                  <w:pPr>
                    <w:rPr>
                      <w:sz w:val="18"/>
                      <w:szCs w:val="18"/>
                      <w:lang w:val="en-US"/>
                    </w:rPr>
                  </w:pPr>
                  <w:r w:rsidRPr="00A453E5">
                    <w:rPr>
                      <w:sz w:val="18"/>
                      <w:szCs w:val="18"/>
                      <w:lang w:val="en-US"/>
                    </w:rPr>
                    <w:t>(64, 16, 2, 1, 1; 16, 16)</w:t>
                  </w:r>
                </w:p>
              </w:tc>
              <w:tc>
                <w:tcPr>
                  <w:tcW w:w="993" w:type="dxa"/>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3FD51B44" w14:textId="77777777" w:rsidR="00A453E5" w:rsidRPr="00A453E5" w:rsidRDefault="00A453E5" w:rsidP="00A453E5">
                  <w:pPr>
                    <w:rPr>
                      <w:sz w:val="18"/>
                      <w:szCs w:val="18"/>
                      <w:lang w:val="en-US"/>
                    </w:rPr>
                  </w:pPr>
                  <w:r w:rsidRPr="00A453E5">
                    <w:rPr>
                      <w:sz w:val="18"/>
                      <w:szCs w:val="18"/>
                      <w:lang w:val="en-US"/>
                    </w:rPr>
                    <w:t>(0.5, 0.8)λ</w:t>
                  </w:r>
                </w:p>
              </w:tc>
            </w:tr>
            <w:tr w:rsidR="00A453E5" w:rsidRPr="00A453E5" w14:paraId="12196826" w14:textId="77777777" w:rsidTr="00A453E5">
              <w:trPr>
                <w:trHeight w:val="526"/>
              </w:trPr>
              <w:tc>
                <w:tcPr>
                  <w:tcW w:w="9377" w:type="dxa"/>
                  <w:gridSpan w:val="5"/>
                  <w:tcBorders>
                    <w:top w:val="single" w:sz="8" w:space="0" w:color="000000"/>
                    <w:left w:val="single" w:sz="8" w:space="0" w:color="000000"/>
                    <w:bottom w:val="single" w:sz="8" w:space="0" w:color="000000"/>
                    <w:right w:val="single" w:sz="8" w:space="0" w:color="000000"/>
                  </w:tcBorders>
                  <w:tcMar>
                    <w:top w:w="15" w:type="dxa"/>
                    <w:left w:w="56" w:type="dxa"/>
                    <w:bottom w:w="0" w:type="dxa"/>
                    <w:right w:w="56" w:type="dxa"/>
                  </w:tcMar>
                  <w:hideMark/>
                </w:tcPr>
                <w:p w14:paraId="73DC1695" w14:textId="77777777" w:rsidR="00A453E5" w:rsidRPr="00A453E5" w:rsidRDefault="00A453E5" w:rsidP="00A453E5">
                  <w:pPr>
                    <w:rPr>
                      <w:sz w:val="18"/>
                      <w:szCs w:val="18"/>
                      <w:lang w:val="en-US"/>
                    </w:rPr>
                  </w:pPr>
                  <w:r w:rsidRPr="00A453E5">
                    <w:rPr>
                      <w:sz w:val="18"/>
                      <w:szCs w:val="18"/>
                      <w:lang w:val="en-US"/>
                    </w:rPr>
                    <w:t>Note1: A single TXRU is mapped per panel per subarray per polarization as mandatory option. Companies can provide results optionally, assuming fully connected TXRU mapping within a panel per polarization.</w:t>
                  </w:r>
                </w:p>
                <w:p w14:paraId="5D5B4957" w14:textId="77777777" w:rsidR="00A453E5" w:rsidRPr="00A453E5" w:rsidRDefault="00A453E5" w:rsidP="00A453E5">
                  <w:pPr>
                    <w:rPr>
                      <w:sz w:val="18"/>
                      <w:szCs w:val="18"/>
                      <w:lang w:val="en-US"/>
                    </w:rPr>
                  </w:pPr>
                  <w:r w:rsidRPr="00A453E5">
                    <w:rPr>
                      <w:sz w:val="18"/>
                      <w:szCs w:val="18"/>
                      <w:lang w:val="en-US"/>
                    </w:rPr>
                    <w:t>Note2: Other combinations used in the simulation results are up to company to report.</w:t>
                  </w:r>
                </w:p>
              </w:tc>
            </w:tr>
          </w:tbl>
          <w:p w14:paraId="79557737" w14:textId="42EA64EF" w:rsidR="00134F4B" w:rsidRPr="007B3959" w:rsidRDefault="00134F4B" w:rsidP="007B3959">
            <w:pPr>
              <w:rPr>
                <w:lang w:val="en-US"/>
              </w:rPr>
            </w:pPr>
          </w:p>
        </w:tc>
      </w:tr>
    </w:tbl>
    <w:p w14:paraId="506CEFE2" w14:textId="72760619" w:rsidR="0047498B" w:rsidRDefault="00780139" w:rsidP="005C10C0">
      <w:pPr>
        <w:rPr>
          <w:sz w:val="22"/>
          <w:szCs w:val="22"/>
        </w:rPr>
      </w:pPr>
      <w:r>
        <w:rPr>
          <w:rFonts w:hint="eastAsia"/>
          <w:sz w:val="22"/>
          <w:szCs w:val="22"/>
        </w:rPr>
        <w:lastRenderedPageBreak/>
        <w:t xml:space="preserve">In the last meeting, </w:t>
      </w:r>
      <w:r w:rsidR="008E2A1E">
        <w:rPr>
          <w:rFonts w:hint="eastAsia"/>
          <w:sz w:val="22"/>
          <w:szCs w:val="22"/>
        </w:rPr>
        <w:t xml:space="preserve">it was agreed to </w:t>
      </w:r>
      <w:r w:rsidR="008E2A1E">
        <w:rPr>
          <w:sz w:val="22"/>
          <w:szCs w:val="22"/>
        </w:rPr>
        <w:t>introduce</w:t>
      </w:r>
      <w:r w:rsidR="008E2A1E">
        <w:rPr>
          <w:rFonts w:hint="eastAsia"/>
          <w:sz w:val="22"/>
          <w:szCs w:val="22"/>
        </w:rPr>
        <w:t xml:space="preserve"> </w:t>
      </w:r>
      <w:r>
        <w:rPr>
          <w:rFonts w:hint="eastAsia"/>
          <w:sz w:val="22"/>
          <w:szCs w:val="22"/>
        </w:rPr>
        <w:t>BS reference configuration set 4</w:t>
      </w:r>
      <w:r w:rsidR="00BA66CB">
        <w:rPr>
          <w:rFonts w:hint="eastAsia"/>
          <w:sz w:val="22"/>
          <w:szCs w:val="22"/>
        </w:rPr>
        <w:t xml:space="preserve"> </w:t>
      </w:r>
      <w:r w:rsidR="008E2A1E">
        <w:rPr>
          <w:rFonts w:hint="eastAsia"/>
          <w:sz w:val="22"/>
          <w:szCs w:val="22"/>
        </w:rPr>
        <w:t xml:space="preserve">to study and </w:t>
      </w:r>
      <w:r w:rsidR="00764B24">
        <w:rPr>
          <w:rFonts w:hint="eastAsia"/>
          <w:sz w:val="22"/>
          <w:szCs w:val="22"/>
        </w:rPr>
        <w:t>evalu</w:t>
      </w:r>
      <w:r w:rsidR="00643181">
        <w:rPr>
          <w:rFonts w:hint="eastAsia"/>
          <w:sz w:val="22"/>
          <w:szCs w:val="22"/>
        </w:rPr>
        <w:t>ate</w:t>
      </w:r>
      <w:r w:rsidR="008E2A1E">
        <w:rPr>
          <w:rFonts w:hint="eastAsia"/>
          <w:sz w:val="22"/>
          <w:szCs w:val="22"/>
        </w:rPr>
        <w:t xml:space="preserve"> BS energy consumption </w:t>
      </w:r>
      <w:r w:rsidR="006F44D8">
        <w:rPr>
          <w:rFonts w:hint="eastAsia"/>
          <w:sz w:val="22"/>
          <w:szCs w:val="22"/>
        </w:rPr>
        <w:t>around 7 GHz</w:t>
      </w:r>
      <w:r w:rsidR="005C7B7A">
        <w:rPr>
          <w:rFonts w:hint="eastAsia"/>
          <w:sz w:val="22"/>
          <w:szCs w:val="22"/>
        </w:rPr>
        <w:t xml:space="preserve">. </w:t>
      </w:r>
      <w:r w:rsidR="00AE1A18">
        <w:rPr>
          <w:rFonts w:hint="eastAsia"/>
          <w:sz w:val="22"/>
          <w:szCs w:val="22"/>
        </w:rPr>
        <w:t xml:space="preserve">The </w:t>
      </w:r>
      <w:r w:rsidR="00C0025E">
        <w:rPr>
          <w:rFonts w:hint="eastAsia"/>
          <w:sz w:val="22"/>
          <w:szCs w:val="22"/>
        </w:rPr>
        <w:t>value</w:t>
      </w:r>
      <w:r w:rsidR="008E2A1E">
        <w:rPr>
          <w:rFonts w:hint="eastAsia"/>
          <w:sz w:val="22"/>
          <w:szCs w:val="22"/>
        </w:rPr>
        <w:t>(s)</w:t>
      </w:r>
      <w:r w:rsidR="00C0025E">
        <w:rPr>
          <w:rFonts w:hint="eastAsia"/>
          <w:sz w:val="22"/>
          <w:szCs w:val="22"/>
        </w:rPr>
        <w:t xml:space="preserve"> </w:t>
      </w:r>
      <w:r w:rsidR="00401733">
        <w:rPr>
          <w:rFonts w:hint="eastAsia"/>
          <w:sz w:val="22"/>
          <w:szCs w:val="22"/>
        </w:rPr>
        <w:t>for each property</w:t>
      </w:r>
      <w:r w:rsidR="002D2685">
        <w:rPr>
          <w:rFonts w:hint="eastAsia"/>
          <w:sz w:val="22"/>
          <w:szCs w:val="22"/>
        </w:rPr>
        <w:t xml:space="preserve"> in the set 4 </w:t>
      </w:r>
      <w:r w:rsidR="00FA5006">
        <w:rPr>
          <w:rFonts w:hint="eastAsia"/>
          <w:sz w:val="22"/>
          <w:szCs w:val="22"/>
        </w:rPr>
        <w:t xml:space="preserve">is still under </w:t>
      </w:r>
      <w:r w:rsidR="00FA5006">
        <w:rPr>
          <w:sz w:val="22"/>
          <w:szCs w:val="22"/>
        </w:rPr>
        <w:t>discussion</w:t>
      </w:r>
      <w:r w:rsidR="00FA5006">
        <w:rPr>
          <w:rFonts w:hint="eastAsia"/>
          <w:sz w:val="22"/>
          <w:szCs w:val="22"/>
        </w:rPr>
        <w:t xml:space="preserve">, but </w:t>
      </w:r>
      <w:r w:rsidR="00DE2B9E">
        <w:rPr>
          <w:rFonts w:hint="eastAsia"/>
          <w:sz w:val="22"/>
          <w:szCs w:val="22"/>
        </w:rPr>
        <w:t>it is better to pick exact value(s)</w:t>
      </w:r>
      <w:r w:rsidR="00FA5006">
        <w:rPr>
          <w:rFonts w:hint="eastAsia"/>
          <w:sz w:val="22"/>
          <w:szCs w:val="22"/>
        </w:rPr>
        <w:t xml:space="preserve"> in th</w:t>
      </w:r>
      <w:r w:rsidR="00653EA2">
        <w:rPr>
          <w:rFonts w:hint="eastAsia"/>
          <w:sz w:val="22"/>
          <w:szCs w:val="22"/>
        </w:rPr>
        <w:t xml:space="preserve">is </w:t>
      </w:r>
      <w:r w:rsidR="00FA5006">
        <w:rPr>
          <w:rFonts w:hint="eastAsia"/>
          <w:sz w:val="22"/>
          <w:szCs w:val="22"/>
        </w:rPr>
        <w:t xml:space="preserve">meeting. </w:t>
      </w:r>
    </w:p>
    <w:p w14:paraId="397774FC" w14:textId="77777777" w:rsidR="007037F8" w:rsidRDefault="007037F8" w:rsidP="005C10C0">
      <w:pPr>
        <w:rPr>
          <w:sz w:val="22"/>
          <w:szCs w:val="22"/>
        </w:rPr>
      </w:pPr>
    </w:p>
    <w:p w14:paraId="4371F5EB" w14:textId="58C9E670" w:rsidR="007037F8" w:rsidRDefault="007037F8" w:rsidP="007037F8">
      <w:pPr>
        <w:rPr>
          <w:sz w:val="22"/>
          <w:szCs w:val="22"/>
        </w:rPr>
      </w:pPr>
      <w:r>
        <w:rPr>
          <w:rFonts w:hint="eastAsia"/>
          <w:sz w:val="22"/>
          <w:szCs w:val="22"/>
        </w:rPr>
        <w:t xml:space="preserve">In our view, it is preferable to confirm one parameter per each property for the determination of parameter value for set 4. For FR3, some differences </w:t>
      </w:r>
      <w:r w:rsidR="00F82291">
        <w:rPr>
          <w:rFonts w:hint="eastAsia"/>
          <w:sz w:val="22"/>
          <w:szCs w:val="22"/>
        </w:rPr>
        <w:t xml:space="preserve">from existing FR1/FR2 </w:t>
      </w:r>
      <w:r>
        <w:rPr>
          <w:rFonts w:hint="eastAsia"/>
          <w:sz w:val="22"/>
          <w:szCs w:val="22"/>
        </w:rPr>
        <w:t xml:space="preserve">on BS parameters can be expected, e.g., system </w:t>
      </w:r>
      <w:r>
        <w:rPr>
          <w:sz w:val="22"/>
          <w:szCs w:val="22"/>
        </w:rPr>
        <w:t>bandwidth</w:t>
      </w:r>
      <w:r>
        <w:rPr>
          <w:rFonts w:hint="eastAsia"/>
          <w:sz w:val="22"/>
          <w:szCs w:val="22"/>
        </w:rPr>
        <w:t xml:space="preserve">, the number of TxRUs. </w:t>
      </w:r>
      <w:r>
        <w:rPr>
          <w:sz w:val="22"/>
          <w:szCs w:val="22"/>
        </w:rPr>
        <w:t>F</w:t>
      </w:r>
      <w:r>
        <w:rPr>
          <w:rFonts w:hint="eastAsia"/>
          <w:sz w:val="22"/>
          <w:szCs w:val="22"/>
        </w:rPr>
        <w:t xml:space="preserve">or system bandwidth, even in TR 38.864, it does not necessarily consider maximum channel bandwidth (e.g., 100 MHz in FR2). </w:t>
      </w:r>
      <w:r>
        <w:rPr>
          <w:sz w:val="22"/>
          <w:szCs w:val="22"/>
        </w:rPr>
        <w:t>T</w:t>
      </w:r>
      <w:r>
        <w:rPr>
          <w:rFonts w:hint="eastAsia"/>
          <w:sz w:val="22"/>
          <w:szCs w:val="22"/>
        </w:rPr>
        <w:t xml:space="preserve">herefore, there may be no strong need to consider e.g., wider system bandwidth even for such a potential new band. </w:t>
      </w:r>
      <w:r>
        <w:rPr>
          <w:sz w:val="22"/>
          <w:szCs w:val="22"/>
        </w:rPr>
        <w:t>M</w:t>
      </w:r>
      <w:r>
        <w:rPr>
          <w:rFonts w:hint="eastAsia"/>
          <w:sz w:val="22"/>
          <w:szCs w:val="22"/>
        </w:rPr>
        <w:t xml:space="preserve">eanwhile, for the number of TxRUs, due to wavelength difference, BS may typically be implemented to enjoy the gain coming from </w:t>
      </w:r>
      <w:r w:rsidR="00916CCB">
        <w:rPr>
          <w:rFonts w:hint="eastAsia"/>
          <w:sz w:val="22"/>
          <w:szCs w:val="22"/>
        </w:rPr>
        <w:t>increasing</w:t>
      </w:r>
      <w:r>
        <w:rPr>
          <w:rFonts w:hint="eastAsia"/>
          <w:sz w:val="22"/>
          <w:szCs w:val="22"/>
        </w:rPr>
        <w:t xml:space="preserve"> number of TxRUs (e.g., massive MIMO). </w:t>
      </w:r>
      <w:r>
        <w:rPr>
          <w:sz w:val="22"/>
          <w:szCs w:val="22"/>
        </w:rPr>
        <w:t>I</w:t>
      </w:r>
      <w:r>
        <w:rPr>
          <w:rFonts w:hint="eastAsia"/>
          <w:sz w:val="22"/>
          <w:szCs w:val="22"/>
        </w:rPr>
        <w:t>t may be better to reflect this point in the evaluation. Therefore, we propose the following parameter set.</w:t>
      </w:r>
    </w:p>
    <w:p w14:paraId="05F40D1E" w14:textId="77777777" w:rsidR="007037F8" w:rsidRDefault="007037F8" w:rsidP="007037F8">
      <w:pPr>
        <w:rPr>
          <w:sz w:val="22"/>
          <w:szCs w:val="22"/>
        </w:rPr>
      </w:pPr>
    </w:p>
    <w:p w14:paraId="7EA7FC14" w14:textId="5A3A356F" w:rsidR="007037F8" w:rsidRPr="00636412" w:rsidRDefault="007037F8" w:rsidP="007037F8">
      <w:pPr>
        <w:rPr>
          <w:b/>
          <w:bCs/>
          <w:sz w:val="22"/>
          <w:szCs w:val="22"/>
          <w:u w:val="single"/>
        </w:rPr>
      </w:pPr>
      <w:r w:rsidRPr="00636412">
        <w:rPr>
          <w:b/>
          <w:bCs/>
          <w:sz w:val="22"/>
          <w:szCs w:val="22"/>
          <w:u w:val="single"/>
        </w:rPr>
        <w:t>P</w:t>
      </w:r>
      <w:r w:rsidRPr="00636412">
        <w:rPr>
          <w:rFonts w:hint="eastAsia"/>
          <w:b/>
          <w:bCs/>
          <w:sz w:val="22"/>
          <w:szCs w:val="22"/>
          <w:u w:val="single"/>
        </w:rPr>
        <w:t>roposal</w:t>
      </w:r>
      <w:r w:rsidR="00A32BF2">
        <w:rPr>
          <w:rFonts w:hint="eastAsia"/>
          <w:b/>
          <w:bCs/>
          <w:sz w:val="22"/>
          <w:szCs w:val="22"/>
          <w:u w:val="single"/>
        </w:rPr>
        <w:t xml:space="preserve"> 1</w:t>
      </w:r>
      <w:r w:rsidRPr="00636412">
        <w:rPr>
          <w:rFonts w:hint="eastAsia"/>
          <w:b/>
          <w:bCs/>
          <w:sz w:val="22"/>
          <w:szCs w:val="22"/>
          <w:u w:val="single"/>
        </w:rPr>
        <w:t xml:space="preserve">: </w:t>
      </w:r>
    </w:p>
    <w:p w14:paraId="0D7E96B6" w14:textId="6FA9CA2C" w:rsidR="007037F8" w:rsidRDefault="007037F8" w:rsidP="007037F8">
      <w:pPr>
        <w:rPr>
          <w:sz w:val="22"/>
          <w:szCs w:val="22"/>
        </w:rPr>
      </w:pPr>
      <w:r>
        <w:rPr>
          <w:rFonts w:hint="eastAsia"/>
          <w:sz w:val="22"/>
          <w:szCs w:val="22"/>
        </w:rPr>
        <w:t xml:space="preserve">For the parameter values for set 4 FR3, </w:t>
      </w:r>
      <w:r w:rsidR="00EF283F">
        <w:rPr>
          <w:rFonts w:hint="eastAsia"/>
          <w:sz w:val="22"/>
          <w:szCs w:val="22"/>
        </w:rPr>
        <w:t>p</w:t>
      </w:r>
      <w:r>
        <w:rPr>
          <w:rFonts w:hint="eastAsia"/>
          <w:sz w:val="22"/>
          <w:szCs w:val="22"/>
        </w:rPr>
        <w:t>refer to confirm one parameter per each property and each parameter value can be following</w:t>
      </w:r>
    </w:p>
    <w:p w14:paraId="4C6878F1" w14:textId="77777777" w:rsidR="007037F8" w:rsidRDefault="007037F8" w:rsidP="0057619D">
      <w:pPr>
        <w:pStyle w:val="aff"/>
        <w:numPr>
          <w:ilvl w:val="0"/>
          <w:numId w:val="100"/>
        </w:numPr>
        <w:ind w:leftChars="0"/>
        <w:rPr>
          <w:sz w:val="22"/>
          <w:szCs w:val="22"/>
          <w:lang w:val="en-US"/>
        </w:rPr>
      </w:pPr>
      <w:r>
        <w:rPr>
          <w:rFonts w:hint="eastAsia"/>
          <w:sz w:val="22"/>
          <w:szCs w:val="22"/>
          <w:lang w:val="en-US"/>
        </w:rPr>
        <w:t>BW: 100 MHz</w:t>
      </w:r>
    </w:p>
    <w:p w14:paraId="5EF49190" w14:textId="77777777" w:rsidR="007037F8" w:rsidRDefault="007037F8" w:rsidP="0057619D">
      <w:pPr>
        <w:pStyle w:val="aff"/>
        <w:numPr>
          <w:ilvl w:val="0"/>
          <w:numId w:val="100"/>
        </w:numPr>
        <w:ind w:leftChars="0"/>
        <w:rPr>
          <w:sz w:val="22"/>
          <w:szCs w:val="22"/>
          <w:lang w:val="en-US"/>
        </w:rPr>
      </w:pPr>
      <w:r>
        <w:rPr>
          <w:sz w:val="22"/>
          <w:szCs w:val="22"/>
          <w:lang w:val="en-US"/>
        </w:rPr>
        <w:t>N</w:t>
      </w:r>
      <w:r>
        <w:rPr>
          <w:rFonts w:hint="eastAsia"/>
          <w:sz w:val="22"/>
          <w:szCs w:val="22"/>
          <w:lang w:val="en-US"/>
        </w:rPr>
        <w:t>umber of TxRUs/RxRUs: 256</w:t>
      </w:r>
    </w:p>
    <w:p w14:paraId="67811D3F" w14:textId="77777777" w:rsidR="007037F8" w:rsidRPr="00636412" w:rsidRDefault="007037F8" w:rsidP="0057619D">
      <w:pPr>
        <w:pStyle w:val="aff"/>
        <w:numPr>
          <w:ilvl w:val="0"/>
          <w:numId w:val="100"/>
        </w:numPr>
        <w:ind w:leftChars="0"/>
        <w:rPr>
          <w:sz w:val="22"/>
          <w:szCs w:val="22"/>
          <w:lang w:val="en-US"/>
        </w:rPr>
      </w:pPr>
      <w:r>
        <w:rPr>
          <w:rFonts w:hint="eastAsia"/>
          <w:sz w:val="22"/>
          <w:szCs w:val="22"/>
          <w:lang w:val="en-US"/>
        </w:rPr>
        <w:t>DL power level: 55 dBm</w:t>
      </w:r>
    </w:p>
    <w:p w14:paraId="785861F9" w14:textId="77777777" w:rsidR="00D33D97" w:rsidRDefault="00D33D97" w:rsidP="005C10C0">
      <w:pPr>
        <w:rPr>
          <w:sz w:val="22"/>
          <w:szCs w:val="22"/>
        </w:rPr>
      </w:pPr>
    </w:p>
    <w:p w14:paraId="67D5BE15" w14:textId="625FB538" w:rsidR="0065557A" w:rsidRDefault="00644604" w:rsidP="00C57DF6">
      <w:pPr>
        <w:rPr>
          <w:sz w:val="22"/>
          <w:szCs w:val="22"/>
        </w:rPr>
      </w:pPr>
      <w:r>
        <w:rPr>
          <w:rFonts w:hint="eastAsia"/>
          <w:sz w:val="22"/>
          <w:szCs w:val="22"/>
        </w:rPr>
        <w:t xml:space="preserve">Another aspect that we would like to discuss is to </w:t>
      </w:r>
      <w:r w:rsidR="00F82291">
        <w:rPr>
          <w:rFonts w:hint="eastAsia"/>
          <w:sz w:val="22"/>
          <w:szCs w:val="22"/>
        </w:rPr>
        <w:t xml:space="preserve">capture the possibility of similar </w:t>
      </w:r>
      <w:r>
        <w:rPr>
          <w:rFonts w:hint="eastAsia"/>
          <w:sz w:val="22"/>
          <w:szCs w:val="22"/>
        </w:rPr>
        <w:t xml:space="preserve">study around 15 GHz for EE </w:t>
      </w:r>
      <w:r>
        <w:rPr>
          <w:sz w:val="22"/>
          <w:szCs w:val="22"/>
        </w:rPr>
        <w:t>evaluation</w:t>
      </w:r>
      <w:r>
        <w:rPr>
          <w:rFonts w:hint="eastAsia"/>
          <w:sz w:val="22"/>
          <w:szCs w:val="22"/>
        </w:rPr>
        <w:t xml:space="preserve"> as well as around 7 GHz</w:t>
      </w:r>
      <w:r w:rsidR="00336EB4">
        <w:rPr>
          <w:rFonts w:hint="eastAsia"/>
          <w:sz w:val="22"/>
          <w:szCs w:val="22"/>
        </w:rPr>
        <w:t>.</w:t>
      </w:r>
      <w:r w:rsidR="00336EB4" w:rsidDel="0065557A">
        <w:rPr>
          <w:rFonts w:hint="eastAsia"/>
          <w:sz w:val="22"/>
          <w:szCs w:val="22"/>
        </w:rPr>
        <w:t xml:space="preserve"> </w:t>
      </w:r>
      <w:r w:rsidR="00F404E9">
        <w:rPr>
          <w:rFonts w:hint="eastAsia"/>
          <w:sz w:val="22"/>
          <w:szCs w:val="22"/>
        </w:rPr>
        <w:t xml:space="preserve">As discussed in our </w:t>
      </w:r>
      <w:r w:rsidR="005A00BF">
        <w:rPr>
          <w:rFonts w:hint="eastAsia"/>
          <w:sz w:val="22"/>
          <w:szCs w:val="22"/>
        </w:rPr>
        <w:t>companion paper [2</w:t>
      </w:r>
      <w:r w:rsidR="00F404E9">
        <w:rPr>
          <w:rFonts w:hint="eastAsia"/>
          <w:sz w:val="22"/>
          <w:szCs w:val="22"/>
        </w:rPr>
        <w:t xml:space="preserve">], </w:t>
      </w:r>
      <w:r w:rsidR="007454CB">
        <w:rPr>
          <w:rFonts w:hint="eastAsia"/>
          <w:sz w:val="22"/>
          <w:szCs w:val="22"/>
        </w:rPr>
        <w:t xml:space="preserve">it is specified in TR 38.914 that around 15 GHz is </w:t>
      </w:r>
      <w:r w:rsidR="00DA20AB">
        <w:rPr>
          <w:rFonts w:hint="eastAsia"/>
          <w:sz w:val="22"/>
          <w:szCs w:val="22"/>
        </w:rPr>
        <w:t xml:space="preserve">also </w:t>
      </w:r>
      <w:r w:rsidR="007454CB">
        <w:rPr>
          <w:rFonts w:hint="eastAsia"/>
          <w:sz w:val="22"/>
          <w:szCs w:val="22"/>
        </w:rPr>
        <w:t>important for FR3</w:t>
      </w:r>
      <w:r w:rsidR="00E82BC8">
        <w:rPr>
          <w:rFonts w:hint="eastAsia"/>
          <w:sz w:val="22"/>
          <w:szCs w:val="22"/>
        </w:rPr>
        <w:t xml:space="preserve">, so </w:t>
      </w:r>
      <w:r w:rsidR="00A43CF0">
        <w:rPr>
          <w:rFonts w:hint="eastAsia"/>
          <w:sz w:val="22"/>
          <w:szCs w:val="22"/>
        </w:rPr>
        <w:t xml:space="preserve">we think there is no reason to preclude around 15 GHz </w:t>
      </w:r>
      <w:r w:rsidR="000B70AE">
        <w:rPr>
          <w:rFonts w:hint="eastAsia"/>
          <w:sz w:val="22"/>
          <w:szCs w:val="22"/>
        </w:rPr>
        <w:t>from EE evaluation.</w:t>
      </w:r>
      <w:r w:rsidR="00845947">
        <w:rPr>
          <w:rFonts w:hint="eastAsia"/>
          <w:sz w:val="22"/>
          <w:szCs w:val="22"/>
        </w:rPr>
        <w:t xml:space="preserve"> </w:t>
      </w:r>
      <w:r w:rsidR="00C355B6">
        <w:rPr>
          <w:rFonts w:hint="eastAsia"/>
          <w:sz w:val="22"/>
          <w:szCs w:val="22"/>
        </w:rPr>
        <w:t>In order to study such frequency range, w</w:t>
      </w:r>
      <w:r w:rsidR="005D7B19">
        <w:rPr>
          <w:rFonts w:hint="eastAsia"/>
          <w:sz w:val="22"/>
          <w:szCs w:val="22"/>
        </w:rPr>
        <w:t xml:space="preserve">e think </w:t>
      </w:r>
      <w:r w:rsidR="00547F4C">
        <w:rPr>
          <w:rFonts w:hint="eastAsia"/>
          <w:sz w:val="22"/>
          <w:szCs w:val="22"/>
        </w:rPr>
        <w:t xml:space="preserve">it is enough to </w:t>
      </w:r>
      <w:r w:rsidR="00AE5C94">
        <w:rPr>
          <w:rFonts w:hint="eastAsia"/>
          <w:sz w:val="22"/>
          <w:szCs w:val="22"/>
        </w:rPr>
        <w:t xml:space="preserve">merge </w:t>
      </w:r>
      <w:r w:rsidR="008E10F9">
        <w:rPr>
          <w:rFonts w:hint="eastAsia"/>
          <w:sz w:val="22"/>
          <w:szCs w:val="22"/>
        </w:rPr>
        <w:t xml:space="preserve">reference configuration for around 15 GHz into existing sets (set 1/2/3/4). </w:t>
      </w:r>
      <w:r w:rsidR="00637A65">
        <w:rPr>
          <w:sz w:val="22"/>
          <w:szCs w:val="22"/>
        </w:rPr>
        <w:t>B</w:t>
      </w:r>
      <w:r w:rsidR="00637A65">
        <w:rPr>
          <w:rFonts w:hint="eastAsia"/>
          <w:sz w:val="22"/>
          <w:szCs w:val="22"/>
        </w:rPr>
        <w:t xml:space="preserve">ased on the discussion </w:t>
      </w:r>
      <w:r w:rsidR="00641970">
        <w:rPr>
          <w:rFonts w:hint="eastAsia"/>
          <w:sz w:val="22"/>
          <w:szCs w:val="22"/>
        </w:rPr>
        <w:t xml:space="preserve">for </w:t>
      </w:r>
      <w:r w:rsidR="0013695E">
        <w:rPr>
          <w:rFonts w:hint="eastAsia"/>
          <w:sz w:val="22"/>
          <w:szCs w:val="22"/>
        </w:rPr>
        <w:t>the</w:t>
      </w:r>
      <w:r w:rsidR="00552AFE">
        <w:rPr>
          <w:rFonts w:hint="eastAsia"/>
          <w:sz w:val="22"/>
          <w:szCs w:val="22"/>
        </w:rPr>
        <w:t xml:space="preserve"> candidate</w:t>
      </w:r>
      <w:r w:rsidR="0013695E">
        <w:rPr>
          <w:rFonts w:hint="eastAsia"/>
          <w:sz w:val="22"/>
          <w:szCs w:val="22"/>
        </w:rPr>
        <w:t xml:space="preserve"> antenna configuration</w:t>
      </w:r>
      <w:r w:rsidR="00552AFE">
        <w:rPr>
          <w:rFonts w:hint="eastAsia"/>
          <w:sz w:val="22"/>
          <w:szCs w:val="22"/>
        </w:rPr>
        <w:t>s for around 15 GHz</w:t>
      </w:r>
      <w:r w:rsidR="00641970">
        <w:rPr>
          <w:rFonts w:hint="eastAsia"/>
          <w:sz w:val="22"/>
          <w:szCs w:val="22"/>
        </w:rPr>
        <w:t xml:space="preserve"> in 11.2, it </w:t>
      </w:r>
      <w:r w:rsidR="00B9055C">
        <w:rPr>
          <w:rFonts w:hint="eastAsia"/>
          <w:sz w:val="22"/>
          <w:szCs w:val="22"/>
        </w:rPr>
        <w:t>seems</w:t>
      </w:r>
      <w:r w:rsidR="0007794E">
        <w:rPr>
          <w:rFonts w:hint="eastAsia"/>
          <w:sz w:val="22"/>
          <w:szCs w:val="22"/>
        </w:rPr>
        <w:t xml:space="preserve"> to be a common understanding </w:t>
      </w:r>
      <w:r w:rsidR="00B9055C">
        <w:rPr>
          <w:sz w:val="22"/>
          <w:szCs w:val="22"/>
        </w:rPr>
        <w:t>that</w:t>
      </w:r>
      <w:r w:rsidR="00B9055C">
        <w:rPr>
          <w:rFonts w:hint="eastAsia"/>
          <w:sz w:val="22"/>
          <w:szCs w:val="22"/>
        </w:rPr>
        <w:t xml:space="preserve"> </w:t>
      </w:r>
      <w:r w:rsidR="00641970">
        <w:rPr>
          <w:rFonts w:hint="eastAsia"/>
          <w:sz w:val="22"/>
          <w:szCs w:val="22"/>
        </w:rPr>
        <w:t xml:space="preserve">digital beamforming </w:t>
      </w:r>
      <w:r w:rsidR="00C57DF6">
        <w:rPr>
          <w:rFonts w:hint="eastAsia"/>
          <w:sz w:val="22"/>
          <w:szCs w:val="22"/>
        </w:rPr>
        <w:t xml:space="preserve">operation is assumed for around 15 GHz. Considering such assumption and around 15 GHz is captured as FR3, we think that merging </w:t>
      </w:r>
      <w:r w:rsidR="00C355B6">
        <w:rPr>
          <w:sz w:val="22"/>
          <w:szCs w:val="22"/>
        </w:rPr>
        <w:t>around</w:t>
      </w:r>
      <w:r w:rsidR="00C355B6">
        <w:rPr>
          <w:rFonts w:hint="eastAsia"/>
          <w:sz w:val="22"/>
          <w:szCs w:val="22"/>
        </w:rPr>
        <w:t xml:space="preserve"> 15 GHz </w:t>
      </w:r>
      <w:r w:rsidR="00C57DF6">
        <w:rPr>
          <w:rFonts w:hint="eastAsia"/>
          <w:sz w:val="22"/>
          <w:szCs w:val="22"/>
        </w:rPr>
        <w:t xml:space="preserve">into set 4 </w:t>
      </w:r>
      <w:r w:rsidR="000B2AB9">
        <w:rPr>
          <w:rFonts w:hint="eastAsia"/>
          <w:sz w:val="22"/>
          <w:szCs w:val="22"/>
        </w:rPr>
        <w:t xml:space="preserve">is </w:t>
      </w:r>
      <w:r w:rsidR="008F2023">
        <w:rPr>
          <w:rFonts w:hint="eastAsia"/>
          <w:sz w:val="22"/>
          <w:szCs w:val="22"/>
        </w:rPr>
        <w:t>appropriate</w:t>
      </w:r>
      <w:r w:rsidR="00C57DF6">
        <w:rPr>
          <w:rFonts w:hint="eastAsia"/>
          <w:sz w:val="22"/>
          <w:szCs w:val="22"/>
        </w:rPr>
        <w:t xml:space="preserve">. We noticed that the candidate number of TxRUs </w:t>
      </w:r>
      <w:r w:rsidR="009A1222">
        <w:rPr>
          <w:rFonts w:hint="eastAsia"/>
          <w:sz w:val="22"/>
          <w:szCs w:val="22"/>
        </w:rPr>
        <w:t xml:space="preserve">for set 4 are </w:t>
      </w:r>
      <w:r w:rsidR="00505B20">
        <w:rPr>
          <w:rFonts w:hint="eastAsia"/>
          <w:sz w:val="22"/>
          <w:szCs w:val="22"/>
        </w:rPr>
        <w:t xml:space="preserve">mostly aligned with what were discussed in 11.2 (BS antenna </w:t>
      </w:r>
      <w:r w:rsidR="00505B20">
        <w:rPr>
          <w:sz w:val="22"/>
          <w:szCs w:val="22"/>
        </w:rPr>
        <w:t>modelling</w:t>
      </w:r>
      <w:r w:rsidR="00505B20">
        <w:rPr>
          <w:rFonts w:hint="eastAsia"/>
          <w:sz w:val="22"/>
          <w:szCs w:val="22"/>
        </w:rPr>
        <w:t>).</w:t>
      </w:r>
      <w:r w:rsidR="0056655B">
        <w:rPr>
          <w:rFonts w:hint="eastAsia"/>
          <w:sz w:val="22"/>
          <w:szCs w:val="22"/>
        </w:rPr>
        <w:t xml:space="preserve"> Therefore, set 4 has potential to study both 7 GHz and 15 GHz in such aspects as well.</w:t>
      </w:r>
    </w:p>
    <w:p w14:paraId="0D6E7F41" w14:textId="0366CDAE" w:rsidR="00D33D97" w:rsidRDefault="00C57DF6" w:rsidP="00C57DF6">
      <w:pPr>
        <w:rPr>
          <w:sz w:val="22"/>
          <w:szCs w:val="22"/>
        </w:rPr>
      </w:pPr>
      <w:r w:rsidDel="00C57DF6">
        <w:rPr>
          <w:rFonts w:hint="eastAsia"/>
          <w:sz w:val="22"/>
          <w:szCs w:val="22"/>
        </w:rPr>
        <w:t xml:space="preserve"> </w:t>
      </w:r>
    </w:p>
    <w:p w14:paraId="2216F294" w14:textId="6C288CEE" w:rsidR="00636412" w:rsidRPr="00636412" w:rsidRDefault="00636412" w:rsidP="00636412">
      <w:pPr>
        <w:rPr>
          <w:b/>
          <w:bCs/>
          <w:sz w:val="22"/>
          <w:szCs w:val="22"/>
          <w:u w:val="single"/>
        </w:rPr>
      </w:pPr>
      <w:r w:rsidRPr="00636412">
        <w:rPr>
          <w:b/>
          <w:bCs/>
          <w:sz w:val="22"/>
          <w:szCs w:val="22"/>
          <w:u w:val="single"/>
        </w:rPr>
        <w:t>P</w:t>
      </w:r>
      <w:r w:rsidRPr="00636412">
        <w:rPr>
          <w:rFonts w:hint="eastAsia"/>
          <w:b/>
          <w:bCs/>
          <w:sz w:val="22"/>
          <w:szCs w:val="22"/>
          <w:u w:val="single"/>
        </w:rPr>
        <w:t>roposal</w:t>
      </w:r>
      <w:r w:rsidR="00A32BF2">
        <w:rPr>
          <w:rFonts w:hint="eastAsia"/>
          <w:b/>
          <w:bCs/>
          <w:sz w:val="22"/>
          <w:szCs w:val="22"/>
          <w:u w:val="single"/>
        </w:rPr>
        <w:t xml:space="preserve"> 2</w:t>
      </w:r>
      <w:r w:rsidRPr="00636412">
        <w:rPr>
          <w:rFonts w:hint="eastAsia"/>
          <w:b/>
          <w:bCs/>
          <w:sz w:val="22"/>
          <w:szCs w:val="22"/>
          <w:u w:val="single"/>
        </w:rPr>
        <w:t xml:space="preserve">: </w:t>
      </w:r>
    </w:p>
    <w:p w14:paraId="05C9999E" w14:textId="34D4F275" w:rsidR="00636412" w:rsidRDefault="00636412" w:rsidP="005C10C0">
      <w:pPr>
        <w:rPr>
          <w:sz w:val="22"/>
          <w:szCs w:val="22"/>
        </w:rPr>
      </w:pPr>
      <w:r>
        <w:rPr>
          <w:rFonts w:hint="eastAsia"/>
          <w:sz w:val="22"/>
          <w:szCs w:val="22"/>
        </w:rPr>
        <w:t xml:space="preserve">For BS reference </w:t>
      </w:r>
      <w:r>
        <w:rPr>
          <w:sz w:val="22"/>
          <w:szCs w:val="22"/>
        </w:rPr>
        <w:t>configuration</w:t>
      </w:r>
      <w:r>
        <w:rPr>
          <w:rFonts w:hint="eastAsia"/>
          <w:sz w:val="22"/>
          <w:szCs w:val="22"/>
        </w:rPr>
        <w:t xml:space="preserve"> </w:t>
      </w:r>
      <w:r w:rsidR="00847525">
        <w:rPr>
          <w:rFonts w:hint="eastAsia"/>
          <w:sz w:val="22"/>
          <w:szCs w:val="22"/>
        </w:rPr>
        <w:t xml:space="preserve">for set 4 FR3, </w:t>
      </w:r>
      <w:r w:rsidR="00A957AD">
        <w:rPr>
          <w:rFonts w:hint="eastAsia"/>
          <w:sz w:val="22"/>
          <w:szCs w:val="22"/>
        </w:rPr>
        <w:t xml:space="preserve">confirm </w:t>
      </w:r>
      <w:r w:rsidR="00A957AD">
        <w:rPr>
          <w:sz w:val="22"/>
          <w:szCs w:val="22"/>
        </w:rPr>
        <w:t>that</w:t>
      </w:r>
      <w:r w:rsidR="00A957AD">
        <w:rPr>
          <w:rFonts w:hint="eastAsia"/>
          <w:sz w:val="22"/>
          <w:szCs w:val="22"/>
        </w:rPr>
        <w:t xml:space="preserve"> </w:t>
      </w:r>
      <w:r w:rsidR="00F23196">
        <w:rPr>
          <w:rFonts w:hint="eastAsia"/>
          <w:sz w:val="22"/>
          <w:szCs w:val="22"/>
        </w:rPr>
        <w:t>around 15 GHz</w:t>
      </w:r>
      <w:r w:rsidR="009A328D">
        <w:rPr>
          <w:rFonts w:hint="eastAsia"/>
          <w:sz w:val="22"/>
          <w:szCs w:val="22"/>
        </w:rPr>
        <w:t xml:space="preserve"> </w:t>
      </w:r>
      <w:r w:rsidR="00A957AD">
        <w:rPr>
          <w:rFonts w:hint="eastAsia"/>
          <w:sz w:val="22"/>
          <w:szCs w:val="22"/>
        </w:rPr>
        <w:t xml:space="preserve">can also be </w:t>
      </w:r>
      <w:r w:rsidR="0018016E">
        <w:rPr>
          <w:rFonts w:hint="eastAsia"/>
          <w:sz w:val="22"/>
          <w:szCs w:val="22"/>
        </w:rPr>
        <w:t>considered</w:t>
      </w:r>
    </w:p>
    <w:p w14:paraId="519F6C7F" w14:textId="77777777" w:rsidR="000307E8" w:rsidRPr="005C10C0" w:rsidRDefault="000307E8" w:rsidP="005C10C0">
      <w:pPr>
        <w:rPr>
          <w:sz w:val="22"/>
          <w:szCs w:val="22"/>
        </w:rPr>
      </w:pPr>
    </w:p>
    <w:p w14:paraId="13F388D0" w14:textId="2A1DECA1" w:rsidR="0047498B" w:rsidRDefault="7732D5C9" w:rsidP="4E0BD32D">
      <w:pPr>
        <w:pStyle w:val="3"/>
        <w:rPr>
          <w:b/>
          <w:bCs/>
        </w:rPr>
      </w:pPr>
      <w:r w:rsidRPr="4E0BD32D">
        <w:rPr>
          <w:b/>
          <w:bCs/>
        </w:rPr>
        <w:t>2.1.2 EE power model</w:t>
      </w:r>
    </w:p>
    <w:tbl>
      <w:tblPr>
        <w:tblStyle w:val="aff7"/>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B82E5E" w14:paraId="1447673C" w14:textId="77777777" w:rsidTr="005C6846">
        <w:tc>
          <w:tcPr>
            <w:tcW w:w="9962" w:type="dxa"/>
          </w:tcPr>
          <w:p w14:paraId="134A6FA6" w14:textId="77777777" w:rsidR="008E74BF" w:rsidRPr="008E74BF" w:rsidRDefault="008E74BF" w:rsidP="008E74BF">
            <w:pPr>
              <w:rPr>
                <w:sz w:val="18"/>
                <w:szCs w:val="18"/>
                <w:lang w:val="en-US"/>
              </w:rPr>
            </w:pPr>
            <w:r w:rsidRPr="008E74BF">
              <w:rPr>
                <w:b/>
                <w:bCs/>
                <w:sz w:val="18"/>
                <w:szCs w:val="18"/>
                <w:highlight w:val="green"/>
                <w:lang w:val="en-US"/>
              </w:rPr>
              <w:t>Agreement</w:t>
            </w:r>
            <w:r w:rsidRPr="008E74BF">
              <w:rPr>
                <w:b/>
                <w:bCs/>
                <w:sz w:val="18"/>
                <w:szCs w:val="18"/>
                <w:lang w:val="en-US"/>
              </w:rPr>
              <w:t>@122</w:t>
            </w:r>
          </w:p>
          <w:p w14:paraId="29A9E4D5" w14:textId="77777777" w:rsidR="008E74BF" w:rsidRPr="008E74BF" w:rsidRDefault="008E74BF" w:rsidP="008E74BF">
            <w:pPr>
              <w:rPr>
                <w:sz w:val="18"/>
                <w:szCs w:val="18"/>
                <w:lang w:val="en-US"/>
              </w:rPr>
            </w:pPr>
            <w:r w:rsidRPr="008E74BF">
              <w:rPr>
                <w:sz w:val="18"/>
                <w:szCs w:val="18"/>
                <w:lang w:val="en-US"/>
              </w:rPr>
              <w:t>Study how/whether to reuse or update the power model in TR 38.864 for evaluating BS power consumption for 6G BS.</w:t>
            </w:r>
          </w:p>
          <w:p w14:paraId="75BC9BB0" w14:textId="77777777" w:rsidR="008E74BF" w:rsidRPr="008E74BF" w:rsidRDefault="008E74BF" w:rsidP="008E74BF">
            <w:pPr>
              <w:rPr>
                <w:sz w:val="18"/>
                <w:szCs w:val="18"/>
                <w:lang w:val="en-US"/>
              </w:rPr>
            </w:pPr>
            <w:r w:rsidRPr="008E74BF">
              <w:rPr>
                <w:b/>
                <w:bCs/>
                <w:sz w:val="18"/>
                <w:szCs w:val="18"/>
                <w:highlight w:val="green"/>
                <w:lang w:val="en-US"/>
              </w:rPr>
              <w:t>Agreement</w:t>
            </w:r>
            <w:r w:rsidRPr="008E74BF">
              <w:rPr>
                <w:b/>
                <w:bCs/>
                <w:sz w:val="18"/>
                <w:szCs w:val="18"/>
                <w:lang w:val="en-US"/>
              </w:rPr>
              <w:t>@122bis</w:t>
            </w:r>
          </w:p>
          <w:p w14:paraId="5FADA6BF" w14:textId="77777777" w:rsidR="008E74BF" w:rsidRPr="008E74BF" w:rsidRDefault="008E74BF" w:rsidP="008E74BF">
            <w:pPr>
              <w:rPr>
                <w:sz w:val="18"/>
                <w:szCs w:val="18"/>
                <w:lang w:val="en-US"/>
              </w:rPr>
            </w:pPr>
            <w:r w:rsidRPr="008E74BF">
              <w:rPr>
                <w:sz w:val="18"/>
                <w:szCs w:val="18"/>
                <w:lang w:val="en-US"/>
              </w:rPr>
              <w:t>Study whether/how to further update the BS model considering the following aspects, e.g.,</w:t>
            </w:r>
          </w:p>
          <w:p w14:paraId="23E2D850" w14:textId="77777777" w:rsidR="008E74BF" w:rsidRPr="008E74BF" w:rsidRDefault="008E74BF" w:rsidP="0057619D">
            <w:pPr>
              <w:numPr>
                <w:ilvl w:val="0"/>
                <w:numId w:val="99"/>
              </w:numPr>
              <w:rPr>
                <w:sz w:val="18"/>
                <w:szCs w:val="18"/>
                <w:lang w:val="en-US"/>
              </w:rPr>
            </w:pPr>
            <w:r w:rsidRPr="008E74BF">
              <w:rPr>
                <w:sz w:val="18"/>
                <w:szCs w:val="18"/>
                <w:lang w:val="en-US"/>
              </w:rPr>
              <w:lastRenderedPageBreak/>
              <w:t>Whether to down select between Cat.1 and Cat. 2,</w:t>
            </w:r>
          </w:p>
          <w:p w14:paraId="50913041" w14:textId="77777777" w:rsidR="008E74BF" w:rsidRPr="008E74BF" w:rsidRDefault="008E74BF" w:rsidP="0057619D">
            <w:pPr>
              <w:numPr>
                <w:ilvl w:val="0"/>
                <w:numId w:val="99"/>
              </w:numPr>
              <w:rPr>
                <w:sz w:val="18"/>
                <w:szCs w:val="18"/>
                <w:lang w:val="en-US"/>
              </w:rPr>
            </w:pPr>
            <w:r w:rsidRPr="008E74BF">
              <w:rPr>
                <w:sz w:val="18"/>
                <w:szCs w:val="18"/>
                <w:lang w:val="en-US"/>
              </w:rPr>
              <w:t>Updates of parameter values (including defining a new Cat),</w:t>
            </w:r>
          </w:p>
          <w:p w14:paraId="6CF51A7B" w14:textId="77777777" w:rsidR="008E74BF" w:rsidRPr="008E74BF" w:rsidRDefault="008E74BF" w:rsidP="0057619D">
            <w:pPr>
              <w:numPr>
                <w:ilvl w:val="0"/>
                <w:numId w:val="99"/>
              </w:numPr>
              <w:rPr>
                <w:sz w:val="18"/>
                <w:szCs w:val="18"/>
                <w:lang w:val="en-US"/>
              </w:rPr>
            </w:pPr>
            <w:r w:rsidRPr="008E74BF">
              <w:rPr>
                <w:sz w:val="18"/>
                <w:szCs w:val="18"/>
                <w:lang w:val="en-US"/>
              </w:rPr>
              <w:t>Updates of power scaling, power states (including additional PSs)</w:t>
            </w:r>
          </w:p>
          <w:p w14:paraId="1205DDF8" w14:textId="77777777" w:rsidR="008E74BF" w:rsidRPr="008E74BF" w:rsidRDefault="008E74BF" w:rsidP="0057619D">
            <w:pPr>
              <w:numPr>
                <w:ilvl w:val="0"/>
                <w:numId w:val="99"/>
              </w:numPr>
              <w:rPr>
                <w:sz w:val="18"/>
                <w:szCs w:val="18"/>
                <w:lang w:val="en-US"/>
              </w:rPr>
            </w:pPr>
            <w:r w:rsidRPr="008E74BF">
              <w:rPr>
                <w:sz w:val="18"/>
                <w:szCs w:val="18"/>
                <w:lang w:val="en-US"/>
              </w:rPr>
              <w:t>Etc.</w:t>
            </w:r>
          </w:p>
          <w:p w14:paraId="1FD0472E" w14:textId="74EE4F07" w:rsidR="00B82E5E" w:rsidRPr="007B3959" w:rsidRDefault="008E74BF">
            <w:pPr>
              <w:rPr>
                <w:lang w:val="en-US"/>
              </w:rPr>
            </w:pPr>
            <w:r w:rsidRPr="008E74BF">
              <w:rPr>
                <w:sz w:val="18"/>
                <w:szCs w:val="18"/>
                <w:lang w:val="en-US"/>
              </w:rPr>
              <w:t>Note: The defined BS power models does not preclude use case-specific enhancements regarding, e.g., multi-TRP, SBFD, multi-carrier etc</w:t>
            </w:r>
          </w:p>
        </w:tc>
      </w:tr>
    </w:tbl>
    <w:p w14:paraId="0AA775AA" w14:textId="4BE1070B" w:rsidR="005C6846" w:rsidRPr="0047498B" w:rsidRDefault="005C6846" w:rsidP="005C6846">
      <w:pPr>
        <w:rPr>
          <w:sz w:val="22"/>
          <w:szCs w:val="22"/>
        </w:rPr>
      </w:pPr>
      <w:r w:rsidRPr="6AB0E7F4">
        <w:rPr>
          <w:sz w:val="22"/>
          <w:szCs w:val="22"/>
        </w:rPr>
        <w:lastRenderedPageBreak/>
        <w:t xml:space="preserve">For EE power model, we think preserving all the power states in TR38.864 is reasonable. </w:t>
      </w:r>
      <w:r w:rsidRPr="005C10C0">
        <w:rPr>
          <w:sz w:val="22"/>
          <w:szCs w:val="22"/>
        </w:rPr>
        <w:t>Introducing additional states such as ultra-low sleep (deeper than deep sleep) will be too much from the current/future NW deployment.</w:t>
      </w:r>
      <w:r w:rsidRPr="6AB0E7F4">
        <w:rPr>
          <w:sz w:val="22"/>
          <w:szCs w:val="22"/>
        </w:rPr>
        <w:t xml:space="preserve"> In addition, there was a discussion on introducing LP TX/RX state where the NW transmits/receives predetermined signals </w:t>
      </w:r>
      <w:r w:rsidRPr="5F61C01D">
        <w:rPr>
          <w:sz w:val="22"/>
          <w:szCs w:val="22"/>
        </w:rPr>
        <w:t>(e.g.,</w:t>
      </w:r>
      <w:r w:rsidRPr="6AB0E7F4">
        <w:rPr>
          <w:sz w:val="22"/>
          <w:szCs w:val="22"/>
        </w:rPr>
        <w:t xml:space="preserve"> synchronization signals or LP-WUS signals</w:t>
      </w:r>
      <w:r w:rsidRPr="5F61C01D">
        <w:rPr>
          <w:sz w:val="22"/>
          <w:szCs w:val="22"/>
        </w:rPr>
        <w:t xml:space="preserve">) </w:t>
      </w:r>
      <w:r w:rsidRPr="1C792106">
        <w:rPr>
          <w:sz w:val="22"/>
          <w:szCs w:val="22"/>
        </w:rPr>
        <w:t xml:space="preserve">without </w:t>
      </w:r>
      <w:r w:rsidRPr="5B972D98">
        <w:rPr>
          <w:sz w:val="22"/>
          <w:szCs w:val="22"/>
        </w:rPr>
        <w:t xml:space="preserve">involving </w:t>
      </w:r>
      <w:r w:rsidRPr="15A8CE79">
        <w:rPr>
          <w:sz w:val="22"/>
          <w:szCs w:val="22"/>
        </w:rPr>
        <w:t xml:space="preserve">baseband unit </w:t>
      </w:r>
      <w:r w:rsidRPr="763C5F15">
        <w:rPr>
          <w:sz w:val="22"/>
          <w:szCs w:val="22"/>
        </w:rPr>
        <w:t>when such DL</w:t>
      </w:r>
      <w:r w:rsidRPr="02879AB2">
        <w:rPr>
          <w:sz w:val="22"/>
          <w:szCs w:val="22"/>
        </w:rPr>
        <w:t xml:space="preserve"> transmission and UL </w:t>
      </w:r>
      <w:r w:rsidRPr="5B972D98">
        <w:rPr>
          <w:sz w:val="22"/>
          <w:szCs w:val="22"/>
        </w:rPr>
        <w:t xml:space="preserve">transmission </w:t>
      </w:r>
      <w:r w:rsidRPr="778314F4">
        <w:rPr>
          <w:sz w:val="22"/>
          <w:szCs w:val="22"/>
        </w:rPr>
        <w:t>occurs</w:t>
      </w:r>
      <w:r w:rsidRPr="082986AA">
        <w:rPr>
          <w:sz w:val="22"/>
          <w:szCs w:val="22"/>
        </w:rPr>
        <w:t xml:space="preserve">. </w:t>
      </w:r>
      <w:r w:rsidRPr="582CD5CC">
        <w:rPr>
          <w:sz w:val="22"/>
          <w:szCs w:val="22"/>
        </w:rPr>
        <w:t>Such states</w:t>
      </w:r>
      <w:r w:rsidRPr="6A69F85A">
        <w:rPr>
          <w:sz w:val="22"/>
          <w:szCs w:val="22"/>
        </w:rPr>
        <w:t xml:space="preserve"> can</w:t>
      </w:r>
      <w:r w:rsidRPr="34B18836">
        <w:rPr>
          <w:sz w:val="22"/>
          <w:szCs w:val="22"/>
        </w:rPr>
        <w:t xml:space="preserve"> be typically </w:t>
      </w:r>
      <w:r w:rsidRPr="56B2A1DE">
        <w:rPr>
          <w:sz w:val="22"/>
          <w:szCs w:val="22"/>
        </w:rPr>
        <w:t xml:space="preserve">lower than the active DL/UL. However, in our view, </w:t>
      </w:r>
      <w:r w:rsidRPr="148DA0BE">
        <w:rPr>
          <w:sz w:val="22"/>
          <w:szCs w:val="22"/>
        </w:rPr>
        <w:t xml:space="preserve">we do not think it is </w:t>
      </w:r>
      <w:r w:rsidRPr="004F47A2">
        <w:rPr>
          <w:sz w:val="22"/>
          <w:szCs w:val="22"/>
        </w:rPr>
        <w:t xml:space="preserve">necessary. </w:t>
      </w:r>
      <w:r w:rsidR="00007971">
        <w:rPr>
          <w:sz w:val="22"/>
          <w:szCs w:val="22"/>
        </w:rPr>
        <w:t>M</w:t>
      </w:r>
      <w:r w:rsidR="00007971">
        <w:rPr>
          <w:rFonts w:hint="eastAsia"/>
          <w:sz w:val="22"/>
          <w:szCs w:val="22"/>
        </w:rPr>
        <w:t xml:space="preserve">andating </w:t>
      </w:r>
      <w:r w:rsidR="00B05CD8">
        <w:rPr>
          <w:rFonts w:hint="eastAsia"/>
          <w:sz w:val="22"/>
          <w:szCs w:val="22"/>
        </w:rPr>
        <w:t>to i</w:t>
      </w:r>
      <w:r w:rsidRPr="004F47A2">
        <w:rPr>
          <w:sz w:val="22"/>
          <w:szCs w:val="22"/>
        </w:rPr>
        <w:t>ntroduc</w:t>
      </w:r>
      <w:r w:rsidR="00B05CD8">
        <w:rPr>
          <w:rFonts w:hint="eastAsia"/>
          <w:sz w:val="22"/>
          <w:szCs w:val="22"/>
        </w:rPr>
        <w:t>e</w:t>
      </w:r>
      <w:r w:rsidRPr="004F47A2">
        <w:rPr>
          <w:sz w:val="22"/>
          <w:szCs w:val="22"/>
        </w:rPr>
        <w:t xml:space="preserve"> such </w:t>
      </w:r>
      <w:r w:rsidRPr="0F3E4792">
        <w:rPr>
          <w:sz w:val="22"/>
          <w:szCs w:val="22"/>
        </w:rPr>
        <w:t>states</w:t>
      </w:r>
      <w:r w:rsidRPr="054FE5E6">
        <w:rPr>
          <w:sz w:val="22"/>
          <w:szCs w:val="22"/>
        </w:rPr>
        <w:t xml:space="preserve"> will increase the hardware implementation burden</w:t>
      </w:r>
      <w:r w:rsidRPr="36DAF66C">
        <w:rPr>
          <w:sz w:val="22"/>
          <w:szCs w:val="22"/>
        </w:rPr>
        <w:t xml:space="preserve">. What is more, </w:t>
      </w:r>
      <w:r w:rsidRPr="30390507">
        <w:rPr>
          <w:sz w:val="22"/>
          <w:szCs w:val="22"/>
        </w:rPr>
        <w:t xml:space="preserve">in terms of unified </w:t>
      </w:r>
      <w:r w:rsidRPr="31DFB04F">
        <w:rPr>
          <w:sz w:val="22"/>
          <w:szCs w:val="22"/>
        </w:rPr>
        <w:t xml:space="preserve">design, </w:t>
      </w:r>
      <w:r w:rsidRPr="36D70215">
        <w:rPr>
          <w:sz w:val="22"/>
          <w:szCs w:val="22"/>
        </w:rPr>
        <w:t>NW</w:t>
      </w:r>
      <w:r w:rsidRPr="31DFB04F">
        <w:rPr>
          <w:sz w:val="22"/>
          <w:szCs w:val="22"/>
        </w:rPr>
        <w:t xml:space="preserve"> </w:t>
      </w:r>
      <w:r w:rsidRPr="59A7B006">
        <w:rPr>
          <w:sz w:val="22"/>
          <w:szCs w:val="22"/>
        </w:rPr>
        <w:t>should not assume</w:t>
      </w:r>
      <w:r w:rsidRPr="58DF7455">
        <w:rPr>
          <w:sz w:val="22"/>
          <w:szCs w:val="22"/>
        </w:rPr>
        <w:t xml:space="preserve"> </w:t>
      </w:r>
      <w:r w:rsidRPr="36D70215">
        <w:rPr>
          <w:sz w:val="22"/>
          <w:szCs w:val="22"/>
        </w:rPr>
        <w:t>different</w:t>
      </w:r>
      <w:r w:rsidRPr="58DF7455">
        <w:rPr>
          <w:sz w:val="22"/>
          <w:szCs w:val="22"/>
        </w:rPr>
        <w:t xml:space="preserve"> types of </w:t>
      </w:r>
      <w:r w:rsidRPr="29D078B3">
        <w:rPr>
          <w:sz w:val="22"/>
          <w:szCs w:val="22"/>
        </w:rPr>
        <w:t>signals to be transmitted (</w:t>
      </w:r>
      <w:r w:rsidRPr="36D70215">
        <w:rPr>
          <w:sz w:val="22"/>
          <w:szCs w:val="22"/>
        </w:rPr>
        <w:t xml:space="preserve">e.g., </w:t>
      </w:r>
      <w:r w:rsidRPr="29418910">
        <w:rPr>
          <w:sz w:val="22"/>
          <w:szCs w:val="22"/>
        </w:rPr>
        <w:t>SSB with/without PBCH</w:t>
      </w:r>
      <w:r w:rsidRPr="4382CE91">
        <w:rPr>
          <w:sz w:val="22"/>
          <w:szCs w:val="22"/>
        </w:rPr>
        <w:t xml:space="preserve">). </w:t>
      </w:r>
      <w:r w:rsidR="0065605A" w:rsidRPr="6689A1C4">
        <w:rPr>
          <w:sz w:val="22"/>
          <w:szCs w:val="22"/>
        </w:rPr>
        <w:t xml:space="preserve">For scaling, we think that the equations and principles should be reused, while some of the optional values should eliminated to focus on the </w:t>
      </w:r>
      <w:r w:rsidR="0065605A" w:rsidRPr="7E1E6DA7">
        <w:rPr>
          <w:sz w:val="22"/>
          <w:szCs w:val="22"/>
        </w:rPr>
        <w:t>important scaling method.</w:t>
      </w:r>
    </w:p>
    <w:p w14:paraId="5559B0EE" w14:textId="77777777" w:rsidR="005C6846" w:rsidRDefault="005C6846" w:rsidP="005C6846">
      <w:pPr>
        <w:rPr>
          <w:sz w:val="22"/>
          <w:szCs w:val="22"/>
        </w:rPr>
      </w:pPr>
    </w:p>
    <w:p w14:paraId="6CE580D0" w14:textId="77777777" w:rsidR="005C6846" w:rsidRPr="0047498B" w:rsidRDefault="005C6846" w:rsidP="005C6846">
      <w:pPr>
        <w:rPr>
          <w:sz w:val="22"/>
          <w:szCs w:val="22"/>
        </w:rPr>
      </w:pPr>
      <w:r w:rsidRPr="62BE5726">
        <w:rPr>
          <w:sz w:val="22"/>
          <w:szCs w:val="22"/>
        </w:rPr>
        <w:t>In terms of BS categories</w:t>
      </w:r>
      <w:r w:rsidRPr="6AB0E7F4">
        <w:rPr>
          <w:sz w:val="22"/>
          <w:szCs w:val="22"/>
        </w:rPr>
        <w:t xml:space="preserve">, we propose to preserve both BS categories with one for the current NW deployment (BS category 2) and the other for the future NW deployment (BS category 1). By evaluating EE performances using both categories, energy saving performance can be confirmed for both current/future NW deployment aspects. Furthermore, we also propose to keep the parameter values of transition time and additional transition energy in TR38.864 for both BS categories. </w:t>
      </w:r>
    </w:p>
    <w:p w14:paraId="49762FBE" w14:textId="77777777" w:rsidR="00894CBC" w:rsidRDefault="00894CBC" w:rsidP="005C6846">
      <w:pPr>
        <w:rPr>
          <w:sz w:val="22"/>
          <w:szCs w:val="22"/>
        </w:rPr>
      </w:pPr>
    </w:p>
    <w:p w14:paraId="02106EF7" w14:textId="77777777" w:rsidR="00894CBC" w:rsidRPr="0047498B" w:rsidRDefault="00894CBC" w:rsidP="00894CBC">
      <w:pPr>
        <w:spacing w:line="259" w:lineRule="auto"/>
        <w:rPr>
          <w:b/>
          <w:bCs/>
          <w:sz w:val="22"/>
          <w:szCs w:val="22"/>
          <w:u w:val="single"/>
        </w:rPr>
      </w:pPr>
      <w:r w:rsidRPr="53833233">
        <w:rPr>
          <w:b/>
          <w:bCs/>
          <w:sz w:val="22"/>
          <w:szCs w:val="22"/>
          <w:u w:val="single"/>
        </w:rPr>
        <w:t xml:space="preserve">Proposal </w:t>
      </w:r>
      <w:r>
        <w:rPr>
          <w:rFonts w:hint="eastAsia"/>
          <w:b/>
          <w:bCs/>
          <w:sz w:val="22"/>
          <w:szCs w:val="22"/>
          <w:u w:val="single"/>
        </w:rPr>
        <w:t>3</w:t>
      </w:r>
    </w:p>
    <w:p w14:paraId="4B7DAFD4" w14:textId="77777777" w:rsidR="00894CBC" w:rsidRPr="00A76381" w:rsidRDefault="00894CBC" w:rsidP="00894CBC">
      <w:pPr>
        <w:rPr>
          <w:sz w:val="22"/>
          <w:szCs w:val="22"/>
        </w:rPr>
      </w:pPr>
      <w:r w:rsidRPr="00A76381">
        <w:rPr>
          <w:sz w:val="22"/>
          <w:szCs w:val="22"/>
        </w:rPr>
        <w:t>We propose following for EE model</w:t>
      </w:r>
      <w:r w:rsidRPr="00A76381">
        <w:rPr>
          <w:rFonts w:hint="eastAsia"/>
          <w:sz w:val="22"/>
          <w:szCs w:val="22"/>
        </w:rPr>
        <w:t>l</w:t>
      </w:r>
      <w:r w:rsidRPr="00A76381">
        <w:rPr>
          <w:sz w:val="22"/>
          <w:szCs w:val="22"/>
        </w:rPr>
        <w:t>ing,</w:t>
      </w:r>
    </w:p>
    <w:p w14:paraId="2FCF3767" w14:textId="77777777" w:rsidR="00894CBC" w:rsidRPr="00A76381" w:rsidRDefault="00894CBC" w:rsidP="00894CBC">
      <w:pPr>
        <w:pStyle w:val="aff"/>
        <w:numPr>
          <w:ilvl w:val="0"/>
          <w:numId w:val="16"/>
        </w:numPr>
        <w:ind w:leftChars="0"/>
        <w:rPr>
          <w:sz w:val="22"/>
          <w:szCs w:val="22"/>
        </w:rPr>
      </w:pPr>
      <w:r w:rsidRPr="00A76381">
        <w:rPr>
          <w:sz w:val="22"/>
          <w:szCs w:val="22"/>
        </w:rPr>
        <w:t>Preserve all the power states from the TR38.864.</w:t>
      </w:r>
    </w:p>
    <w:p w14:paraId="3B8D3DAA" w14:textId="77777777" w:rsidR="00894CBC" w:rsidRPr="00A76381" w:rsidRDefault="00894CBC" w:rsidP="00894CBC">
      <w:pPr>
        <w:pStyle w:val="aff"/>
        <w:numPr>
          <w:ilvl w:val="0"/>
          <w:numId w:val="16"/>
        </w:numPr>
        <w:ind w:leftChars="0"/>
        <w:rPr>
          <w:sz w:val="22"/>
          <w:szCs w:val="22"/>
        </w:rPr>
      </w:pPr>
      <w:r w:rsidRPr="00A76381">
        <w:rPr>
          <w:sz w:val="22"/>
          <w:szCs w:val="22"/>
        </w:rPr>
        <w:t>Keep both BS categories in TR 38.864, with one for evaluating current NW deployment and the other for evaluating the future NW deployment.</w:t>
      </w:r>
    </w:p>
    <w:p w14:paraId="34837508" w14:textId="77777777" w:rsidR="00894CBC" w:rsidRPr="00A76381" w:rsidRDefault="00894CBC" w:rsidP="00894CBC">
      <w:pPr>
        <w:pStyle w:val="aff"/>
        <w:numPr>
          <w:ilvl w:val="0"/>
          <w:numId w:val="16"/>
        </w:numPr>
        <w:ind w:leftChars="0"/>
        <w:rPr>
          <w:sz w:val="22"/>
          <w:szCs w:val="22"/>
        </w:rPr>
      </w:pPr>
      <w:r w:rsidRPr="00A76381">
        <w:rPr>
          <w:rFonts w:hint="eastAsia"/>
          <w:sz w:val="22"/>
          <w:szCs w:val="22"/>
        </w:rPr>
        <w:t>C</w:t>
      </w:r>
      <w:r w:rsidRPr="00A76381">
        <w:rPr>
          <w:sz w:val="22"/>
          <w:szCs w:val="22"/>
        </w:rPr>
        <w:t>onsider re-examining the value for active DL power according to total DL transmit power and system BW.</w:t>
      </w:r>
    </w:p>
    <w:p w14:paraId="13000019" w14:textId="6AF17898" w:rsidR="00894CBC" w:rsidRPr="0057619D" w:rsidRDefault="00894CBC" w:rsidP="0057619D">
      <w:pPr>
        <w:pStyle w:val="aff"/>
        <w:numPr>
          <w:ilvl w:val="0"/>
          <w:numId w:val="16"/>
        </w:numPr>
        <w:ind w:leftChars="0"/>
        <w:rPr>
          <w:sz w:val="22"/>
          <w:szCs w:val="22"/>
        </w:rPr>
      </w:pPr>
      <w:r w:rsidRPr="00A76381">
        <w:rPr>
          <w:rFonts w:hint="eastAsia"/>
          <w:sz w:val="22"/>
          <w:szCs w:val="22"/>
        </w:rPr>
        <w:t>A</w:t>
      </w:r>
      <w:r w:rsidRPr="00A76381">
        <w:rPr>
          <w:sz w:val="22"/>
          <w:szCs w:val="22"/>
        </w:rPr>
        <w:t>void optional values for scaling method as a starting point</w:t>
      </w:r>
    </w:p>
    <w:p w14:paraId="3B8B8A0C" w14:textId="77777777" w:rsidR="005C6846" w:rsidRPr="0047498B" w:rsidRDefault="005C6846" w:rsidP="005C6846">
      <w:pPr>
        <w:rPr>
          <w:sz w:val="22"/>
          <w:szCs w:val="22"/>
        </w:rPr>
      </w:pPr>
    </w:p>
    <w:p w14:paraId="32714DDF" w14:textId="0441B02B" w:rsidR="00C5176C" w:rsidRDefault="005C6846" w:rsidP="005C6846">
      <w:pPr>
        <w:rPr>
          <w:sz w:val="22"/>
          <w:szCs w:val="22"/>
        </w:rPr>
      </w:pPr>
      <w:r w:rsidRPr="53833233">
        <w:rPr>
          <w:sz w:val="22"/>
          <w:szCs w:val="22"/>
        </w:rPr>
        <w:t>For the relative power value for each power states, we think most of the values can be reused except for active DL power. Based on the analysis in [</w:t>
      </w:r>
      <w:r w:rsidR="005A00BF">
        <w:rPr>
          <w:rFonts w:hint="eastAsia"/>
          <w:sz w:val="22"/>
          <w:szCs w:val="22"/>
        </w:rPr>
        <w:t>3</w:t>
      </w:r>
      <w:r w:rsidRPr="51353F02">
        <w:rPr>
          <w:sz w:val="22"/>
          <w:szCs w:val="22"/>
        </w:rPr>
        <w:t xml:space="preserve">, </w:t>
      </w:r>
      <w:r w:rsidR="005A00BF">
        <w:rPr>
          <w:rFonts w:hint="eastAsia"/>
          <w:sz w:val="22"/>
          <w:szCs w:val="22"/>
        </w:rPr>
        <w:t>4</w:t>
      </w:r>
      <w:r w:rsidRPr="51353F02">
        <w:rPr>
          <w:sz w:val="22"/>
          <w:szCs w:val="22"/>
        </w:rPr>
        <w:t>],</w:t>
      </w:r>
      <w:r w:rsidRPr="53833233">
        <w:rPr>
          <w:sz w:val="22"/>
          <w:szCs w:val="22"/>
        </w:rPr>
        <w:t xml:space="preserve"> we think the power value of active DL power may be underestimated. </w:t>
      </w:r>
      <w:r w:rsidR="000E030F" w:rsidRPr="000E030F">
        <w:rPr>
          <w:sz w:val="22"/>
          <w:szCs w:val="22"/>
        </w:rPr>
        <w:t xml:space="preserve">Currently, the ratio between active DL power and micro sleep power among all the sets are all around the same irrespective of the maximum values defined in the reference configuration (e.g., maximum DL power, bandwidth, TxRUs). </w:t>
      </w:r>
      <w:r w:rsidR="008249BF">
        <w:rPr>
          <w:rFonts w:hint="eastAsia"/>
          <w:sz w:val="22"/>
          <w:szCs w:val="22"/>
        </w:rPr>
        <w:t>However</w:t>
      </w:r>
      <w:r w:rsidR="008700D8">
        <w:rPr>
          <w:rFonts w:hint="eastAsia"/>
          <w:sz w:val="22"/>
          <w:szCs w:val="22"/>
        </w:rPr>
        <w:t xml:space="preserve">, </w:t>
      </w:r>
      <w:r w:rsidR="00FB7CBF">
        <w:rPr>
          <w:rFonts w:hint="eastAsia"/>
          <w:sz w:val="22"/>
          <w:szCs w:val="22"/>
        </w:rPr>
        <w:t>a</w:t>
      </w:r>
      <w:r w:rsidR="000E030F" w:rsidRPr="000E030F">
        <w:rPr>
          <w:sz w:val="22"/>
          <w:szCs w:val="22"/>
        </w:rPr>
        <w:t xml:space="preserve">ctive DL power should be determined based on </w:t>
      </w:r>
      <w:r w:rsidR="00F75BB0">
        <w:rPr>
          <w:rFonts w:hint="eastAsia"/>
          <w:sz w:val="22"/>
          <w:szCs w:val="22"/>
        </w:rPr>
        <w:t xml:space="preserve">those values in the </w:t>
      </w:r>
      <w:r w:rsidR="00F75BB0">
        <w:rPr>
          <w:sz w:val="22"/>
          <w:szCs w:val="22"/>
        </w:rPr>
        <w:t>reference</w:t>
      </w:r>
      <w:r w:rsidR="00F75BB0">
        <w:rPr>
          <w:rFonts w:hint="eastAsia"/>
          <w:sz w:val="22"/>
          <w:szCs w:val="22"/>
        </w:rPr>
        <w:t xml:space="preserve"> configuration</w:t>
      </w:r>
      <w:r w:rsidR="005A1FA0">
        <w:rPr>
          <w:rFonts w:hint="eastAsia"/>
          <w:sz w:val="22"/>
          <w:szCs w:val="22"/>
        </w:rPr>
        <w:t>s</w:t>
      </w:r>
      <w:r w:rsidR="000E030F" w:rsidRPr="000E030F">
        <w:rPr>
          <w:sz w:val="22"/>
          <w:szCs w:val="22"/>
        </w:rPr>
        <w:t>.</w:t>
      </w:r>
      <w:r w:rsidR="00531861">
        <w:rPr>
          <w:rFonts w:hint="eastAsia"/>
          <w:sz w:val="22"/>
          <w:szCs w:val="22"/>
        </w:rPr>
        <w:t xml:space="preserve"> </w:t>
      </w:r>
    </w:p>
    <w:p w14:paraId="37C72AF1" w14:textId="77777777" w:rsidR="00C5176C" w:rsidRDefault="00C5176C" w:rsidP="005C6846">
      <w:pPr>
        <w:rPr>
          <w:sz w:val="22"/>
          <w:szCs w:val="22"/>
        </w:rPr>
      </w:pPr>
    </w:p>
    <w:p w14:paraId="6CEF8BFB" w14:textId="77777777" w:rsidR="00C5176C" w:rsidRPr="0047498B" w:rsidRDefault="00C5176C" w:rsidP="00C5176C">
      <w:pPr>
        <w:spacing w:line="259" w:lineRule="auto"/>
        <w:rPr>
          <w:b/>
          <w:bCs/>
          <w:sz w:val="22"/>
          <w:szCs w:val="22"/>
          <w:u w:val="single"/>
        </w:rPr>
      </w:pPr>
      <w:r>
        <w:rPr>
          <w:rFonts w:hint="eastAsia"/>
          <w:b/>
          <w:bCs/>
          <w:sz w:val="22"/>
          <w:szCs w:val="22"/>
          <w:u w:val="single"/>
        </w:rPr>
        <w:t xml:space="preserve">Observation </w:t>
      </w:r>
      <w:r w:rsidRPr="0569EF8E">
        <w:rPr>
          <w:b/>
          <w:bCs/>
          <w:sz w:val="22"/>
          <w:szCs w:val="22"/>
          <w:u w:val="single"/>
        </w:rPr>
        <w:t>1</w:t>
      </w:r>
    </w:p>
    <w:p w14:paraId="49235E90" w14:textId="10BD37BA" w:rsidR="00C5176C" w:rsidRPr="00C5176C" w:rsidRDefault="00C5176C" w:rsidP="00606F6B">
      <w:pPr>
        <w:spacing w:line="259" w:lineRule="auto"/>
        <w:rPr>
          <w:sz w:val="22"/>
          <w:szCs w:val="22"/>
        </w:rPr>
      </w:pPr>
      <w:r w:rsidRPr="00A76381">
        <w:rPr>
          <w:rFonts w:hint="eastAsia"/>
          <w:sz w:val="22"/>
          <w:szCs w:val="22"/>
        </w:rPr>
        <w:t>The p</w:t>
      </w:r>
      <w:r w:rsidRPr="00A76381">
        <w:rPr>
          <w:sz w:val="22"/>
          <w:szCs w:val="22"/>
        </w:rPr>
        <w:t>ower value of active DL power may be underestimated</w:t>
      </w:r>
      <w:r w:rsidRPr="00A76381">
        <w:rPr>
          <w:rFonts w:hint="eastAsia"/>
          <w:sz w:val="22"/>
          <w:szCs w:val="22"/>
        </w:rPr>
        <w:t xml:space="preserve"> in the current TR38.864 compared to a realistic power consumption</w:t>
      </w:r>
    </w:p>
    <w:p w14:paraId="68F7822B" w14:textId="77777777" w:rsidR="00C5176C" w:rsidRDefault="00C5176C" w:rsidP="005C6846">
      <w:pPr>
        <w:rPr>
          <w:sz w:val="22"/>
          <w:szCs w:val="22"/>
        </w:rPr>
      </w:pPr>
    </w:p>
    <w:p w14:paraId="6CEAF277" w14:textId="3DC6773D" w:rsidR="00601105" w:rsidRDefault="00DC3B18" w:rsidP="005C6846">
      <w:pPr>
        <w:rPr>
          <w:sz w:val="22"/>
          <w:szCs w:val="22"/>
        </w:rPr>
      </w:pPr>
      <w:r>
        <w:rPr>
          <w:rFonts w:hint="eastAsia"/>
          <w:sz w:val="22"/>
          <w:szCs w:val="22"/>
        </w:rPr>
        <w:t>Based on our understanding,</w:t>
      </w:r>
      <w:r w:rsidR="00F320AD">
        <w:rPr>
          <w:rFonts w:hint="eastAsia"/>
          <w:sz w:val="22"/>
          <w:szCs w:val="22"/>
        </w:rPr>
        <w:t xml:space="preserve"> power it take</w:t>
      </w:r>
      <w:r w:rsidR="008E75A2">
        <w:rPr>
          <w:rFonts w:hint="eastAsia"/>
          <w:sz w:val="22"/>
          <w:szCs w:val="22"/>
        </w:rPr>
        <w:t>s</w:t>
      </w:r>
      <w:r w:rsidR="00F320AD">
        <w:rPr>
          <w:rFonts w:hint="eastAsia"/>
          <w:sz w:val="22"/>
          <w:szCs w:val="22"/>
        </w:rPr>
        <w:t xml:space="preserve"> for DL transmission from NW can be determined based on the ratio</w:t>
      </w:r>
      <w:r w:rsidR="00CF4237">
        <w:rPr>
          <w:rFonts w:hint="eastAsia"/>
          <w:sz w:val="22"/>
          <w:szCs w:val="22"/>
        </w:rPr>
        <w:t xml:space="preserve"> of </w:t>
      </w:r>
      <w:r w:rsidR="00B5394C">
        <w:rPr>
          <w:rFonts w:hint="eastAsia"/>
          <w:sz w:val="22"/>
          <w:szCs w:val="22"/>
        </w:rPr>
        <w:t xml:space="preserve">actual and </w:t>
      </w:r>
      <w:r w:rsidR="00E408FB">
        <w:rPr>
          <w:rFonts w:hint="eastAsia"/>
          <w:sz w:val="22"/>
          <w:szCs w:val="22"/>
        </w:rPr>
        <w:t xml:space="preserve">maximum number of </w:t>
      </w:r>
      <w:r w:rsidR="00A37C71">
        <w:rPr>
          <w:rFonts w:hint="eastAsia"/>
          <w:sz w:val="22"/>
          <w:szCs w:val="22"/>
        </w:rPr>
        <w:t xml:space="preserve">TxRUs </w:t>
      </w:r>
      <w:r w:rsidR="00E408FB">
        <w:rPr>
          <w:rFonts w:hint="eastAsia"/>
          <w:sz w:val="22"/>
          <w:szCs w:val="22"/>
        </w:rPr>
        <w:t xml:space="preserve">for </w:t>
      </w:r>
      <w:r w:rsidR="00FB11CF">
        <w:rPr>
          <w:rFonts w:hint="eastAsia"/>
          <w:sz w:val="22"/>
          <w:szCs w:val="22"/>
        </w:rPr>
        <w:t>antenna</w:t>
      </w:r>
      <w:r w:rsidR="00510FD0">
        <w:rPr>
          <w:rFonts w:hint="eastAsia"/>
          <w:sz w:val="22"/>
          <w:szCs w:val="22"/>
        </w:rPr>
        <w:t xml:space="preserve"> part</w:t>
      </w:r>
      <w:r w:rsidR="00753FBD">
        <w:rPr>
          <w:rFonts w:hint="eastAsia"/>
          <w:sz w:val="22"/>
          <w:szCs w:val="22"/>
        </w:rPr>
        <w:t>, and the ratio between actual and maximum</w:t>
      </w:r>
      <w:r w:rsidR="00A37C71">
        <w:rPr>
          <w:rFonts w:hint="eastAsia"/>
          <w:sz w:val="22"/>
          <w:szCs w:val="22"/>
        </w:rPr>
        <w:t xml:space="preserve"> </w:t>
      </w:r>
      <w:r w:rsidR="00961381">
        <w:rPr>
          <w:rFonts w:hint="eastAsia"/>
          <w:sz w:val="22"/>
          <w:szCs w:val="22"/>
        </w:rPr>
        <w:t>DL transmission power</w:t>
      </w:r>
      <w:r w:rsidR="00DD0BE2">
        <w:rPr>
          <w:rFonts w:hint="eastAsia"/>
          <w:sz w:val="22"/>
          <w:szCs w:val="22"/>
        </w:rPr>
        <w:t xml:space="preserve"> for PA</w:t>
      </w:r>
      <w:r w:rsidR="008E75A2">
        <w:rPr>
          <w:rFonts w:hint="eastAsia"/>
          <w:sz w:val="22"/>
          <w:szCs w:val="22"/>
        </w:rPr>
        <w:t xml:space="preserve"> </w:t>
      </w:r>
      <w:r w:rsidR="00DD0BE2">
        <w:rPr>
          <w:rFonts w:hint="eastAsia"/>
          <w:sz w:val="22"/>
          <w:szCs w:val="22"/>
        </w:rPr>
        <w:t>(dynamic joint) part. As each set (i.e., set 1/2/3/(4))</w:t>
      </w:r>
      <w:r w:rsidR="00987CA1">
        <w:rPr>
          <w:rFonts w:hint="eastAsia"/>
          <w:sz w:val="22"/>
          <w:szCs w:val="22"/>
        </w:rPr>
        <w:t xml:space="preserve"> has different maximum number of TxRUs and maximum DL transmission power, we should take into </w:t>
      </w:r>
      <w:r w:rsidR="00987CA1">
        <w:rPr>
          <w:sz w:val="22"/>
          <w:szCs w:val="22"/>
        </w:rPr>
        <w:t>account</w:t>
      </w:r>
      <w:r w:rsidR="00987CA1">
        <w:rPr>
          <w:rFonts w:hint="eastAsia"/>
          <w:sz w:val="22"/>
          <w:szCs w:val="22"/>
        </w:rPr>
        <w:t xml:space="preserve"> </w:t>
      </w:r>
      <w:r w:rsidR="006E4609">
        <w:rPr>
          <w:rFonts w:hint="eastAsia"/>
          <w:sz w:val="22"/>
          <w:szCs w:val="22"/>
        </w:rPr>
        <w:t xml:space="preserve">for </w:t>
      </w:r>
      <w:r w:rsidR="00CA39FC">
        <w:rPr>
          <w:rFonts w:hint="eastAsia"/>
          <w:sz w:val="22"/>
          <w:szCs w:val="22"/>
        </w:rPr>
        <w:t>active DL</w:t>
      </w:r>
      <w:r w:rsidR="00212DA3">
        <w:rPr>
          <w:rFonts w:hint="eastAsia"/>
          <w:sz w:val="22"/>
          <w:szCs w:val="22"/>
        </w:rPr>
        <w:t xml:space="preserve"> at least for </w:t>
      </w:r>
      <w:r w:rsidR="00F93CC6">
        <w:rPr>
          <w:rFonts w:hint="eastAsia"/>
          <w:sz w:val="22"/>
          <w:szCs w:val="22"/>
        </w:rPr>
        <w:t>FR1</w:t>
      </w:r>
      <w:r w:rsidR="0038629F">
        <w:rPr>
          <w:rFonts w:hint="eastAsia"/>
          <w:sz w:val="22"/>
          <w:szCs w:val="22"/>
        </w:rPr>
        <w:t xml:space="preserve"> and FR3</w:t>
      </w:r>
      <w:r w:rsidR="00CA39FC">
        <w:rPr>
          <w:rFonts w:hint="eastAsia"/>
          <w:sz w:val="22"/>
          <w:szCs w:val="22"/>
        </w:rPr>
        <w:t xml:space="preserve">. </w:t>
      </w:r>
      <w:r w:rsidR="00212DA3" w:rsidRPr="0057619D">
        <w:rPr>
          <w:color w:val="000000" w:themeColor="text1"/>
          <w:sz w:val="22"/>
          <w:szCs w:val="22"/>
        </w:rPr>
        <w:t xml:space="preserve">As in the appendix, </w:t>
      </w:r>
      <w:r w:rsidR="00212DA3">
        <w:rPr>
          <w:rFonts w:hint="eastAsia"/>
          <w:sz w:val="22"/>
          <w:szCs w:val="22"/>
        </w:rPr>
        <w:t xml:space="preserve">we think that </w:t>
      </w:r>
      <w:r w:rsidR="00921063">
        <w:rPr>
          <w:rFonts w:hint="eastAsia"/>
          <w:sz w:val="22"/>
          <w:szCs w:val="22"/>
        </w:rPr>
        <w:t>following parameter value update should be taken into account</w:t>
      </w:r>
      <w:r w:rsidR="00C51F89">
        <w:rPr>
          <w:rFonts w:hint="eastAsia"/>
          <w:sz w:val="22"/>
          <w:szCs w:val="22"/>
        </w:rPr>
        <w:t xml:space="preserve"> based on the following compensated </w:t>
      </w:r>
      <w:r w:rsidR="00CF1AB6">
        <w:rPr>
          <w:rFonts w:hint="eastAsia"/>
          <w:sz w:val="22"/>
          <w:szCs w:val="22"/>
        </w:rPr>
        <w:t>active DL power</w:t>
      </w:r>
      <w:r w:rsidR="002E1D56">
        <w:rPr>
          <w:rFonts w:hint="eastAsia"/>
          <w:sz w:val="22"/>
          <w:szCs w:val="22"/>
        </w:rPr>
        <w:t>;</w:t>
      </w:r>
    </w:p>
    <w:p w14:paraId="383A8766" w14:textId="42BC7A89" w:rsidR="00CF1AB6" w:rsidRPr="00CF1AB6" w:rsidRDefault="000038ED" w:rsidP="00606F6B">
      <w:pPr>
        <w:spacing w:line="360" w:lineRule="auto"/>
        <w:rPr>
          <w:sz w:val="22"/>
          <w:szCs w:val="22"/>
        </w:rPr>
      </w:pPr>
      <m:oMathPara>
        <m:oMath>
          <m:r>
            <w:rPr>
              <w:rFonts w:ascii="Cambria Math" w:hAnsi="Cambria Math"/>
              <w:sz w:val="22"/>
              <w:szCs w:val="22"/>
            </w:rPr>
            <m:t>P</m:t>
          </m:r>
          <m:sSup>
            <m:sSupPr>
              <m:ctrlPr>
                <w:rPr>
                  <w:rFonts w:ascii="Cambria Math" w:hAnsi="Cambria Math"/>
                  <w:i/>
                  <w:sz w:val="22"/>
                  <w:szCs w:val="22"/>
                </w:rPr>
              </m:ctrlPr>
            </m:sSupPr>
            <m:e>
              <m:r>
                <w:rPr>
                  <w:rFonts w:ascii="Cambria Math" w:hAnsi="Cambria Math"/>
                  <w:sz w:val="22"/>
                  <w:szCs w:val="22"/>
                </w:rPr>
                <m:t>4</m:t>
              </m:r>
            </m:e>
            <m:sup>
              <m:r>
                <m:rPr>
                  <m:sty m:val="p"/>
                </m:rPr>
                <w:rPr>
                  <w:rFonts w:ascii="Cambria Math" w:hAnsi="Cambria Math"/>
                  <w:sz w:val="22"/>
                  <w:szCs w:val="22"/>
                </w:rPr>
                <m:t>updated</m:t>
              </m:r>
            </m:sup>
          </m:sSup>
          <m:r>
            <w:rPr>
              <w:rFonts w:ascii="Cambria Math" w:hAnsi="Cambria Math"/>
              <w:sz w:val="22"/>
              <w:szCs w:val="22"/>
            </w:rPr>
            <m:t>=P3+</m:t>
          </m:r>
          <m:d>
            <m:dPr>
              <m:ctrlPr>
                <w:rPr>
                  <w:rFonts w:ascii="Cambria Math" w:hAnsi="Cambria Math"/>
                  <w:i/>
                  <w:sz w:val="22"/>
                  <w:szCs w:val="22"/>
                </w:rPr>
              </m:ctrlPr>
            </m:dPr>
            <m:e>
              <m:r>
                <w:rPr>
                  <w:rFonts w:ascii="Cambria Math" w:hAnsi="Cambria Math"/>
                  <w:sz w:val="22"/>
                  <w:szCs w:val="22"/>
                </w:rPr>
                <m:t>P4-P3</m:t>
              </m:r>
            </m:e>
          </m:d>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A×</m:t>
              </m:r>
              <m:d>
                <m:dPr>
                  <m:ctrlPr>
                    <w:rPr>
                      <w:rFonts w:ascii="Cambria Math" w:hAnsi="Cambria Math"/>
                      <w:i/>
                      <w:sz w:val="22"/>
                      <w:szCs w:val="22"/>
                    </w:rPr>
                  </m:ctrlPr>
                </m:dPr>
                <m:e>
                  <m:f>
                    <m:fPr>
                      <m:ctrlPr>
                        <w:rPr>
                          <w:rFonts w:ascii="Cambria Math" w:hAnsi="Cambria Math"/>
                          <w:i/>
                          <w:sz w:val="22"/>
                          <w:szCs w:val="22"/>
                        </w:rPr>
                      </m:ctrlPr>
                    </m:fPr>
                    <m:num>
                      <m:sSubSup>
                        <m:sSubSupPr>
                          <m:ctrlPr>
                            <w:rPr>
                              <w:rFonts w:ascii="Cambria Math" w:hAnsi="Cambria Math"/>
                              <w:i/>
                              <w:sz w:val="22"/>
                              <w:szCs w:val="22"/>
                            </w:rPr>
                          </m:ctrlPr>
                        </m:sSubSupPr>
                        <m:e>
                          <m:r>
                            <w:rPr>
                              <w:rFonts w:ascii="Cambria Math" w:hAnsi="Cambria Math"/>
                              <w:sz w:val="22"/>
                              <w:szCs w:val="22"/>
                            </w:rPr>
                            <m:t>TxRUs</m:t>
                          </m:r>
                        </m:e>
                        <m:sub>
                          <m:r>
                            <m:rPr>
                              <m:sty m:val="p"/>
                            </m:rPr>
                            <w:rPr>
                              <w:rFonts w:ascii="Cambria Math" w:hAnsi="Cambria Math"/>
                              <w:sz w:val="22"/>
                              <w:szCs w:val="22"/>
                            </w:rPr>
                            <m:t>total</m:t>
                          </m:r>
                        </m:sub>
                        <m:sup>
                          <m:r>
                            <m:rPr>
                              <m:sty m:val="p"/>
                            </m:rPr>
                            <w:rPr>
                              <w:rFonts w:ascii="Cambria Math" w:hAnsi="Cambria Math"/>
                              <w:sz w:val="22"/>
                              <w:szCs w:val="22"/>
                            </w:rPr>
                            <m:t>set1</m:t>
                          </m:r>
                        </m:sup>
                      </m:sSubSup>
                    </m:num>
                    <m:den>
                      <m:r>
                        <w:rPr>
                          <w:rFonts w:ascii="Cambria Math" w:hAnsi="Cambria Math"/>
                          <w:sz w:val="22"/>
                          <w:szCs w:val="22"/>
                        </w:rPr>
                        <m:t>TxRU</m:t>
                      </m:r>
                      <m:sSubSup>
                        <m:sSubSupPr>
                          <m:ctrlPr>
                            <w:rPr>
                              <w:rFonts w:ascii="Cambria Math" w:hAnsi="Cambria Math"/>
                              <w:i/>
                              <w:sz w:val="22"/>
                              <w:szCs w:val="22"/>
                            </w:rPr>
                          </m:ctrlPr>
                        </m:sSubSupPr>
                        <m:e>
                          <m:r>
                            <w:rPr>
                              <w:rFonts w:ascii="Cambria Math" w:hAnsi="Cambria Math"/>
                              <w:sz w:val="22"/>
                              <w:szCs w:val="22"/>
                            </w:rPr>
                            <m:t>s</m:t>
                          </m:r>
                        </m:e>
                        <m:sub>
                          <m:r>
                            <m:rPr>
                              <m:sty m:val="p"/>
                            </m:rPr>
                            <w:rPr>
                              <w:rFonts w:ascii="Cambria Math" w:hAnsi="Cambria Math"/>
                              <w:sz w:val="22"/>
                              <w:szCs w:val="22"/>
                            </w:rPr>
                            <m:t>total</m:t>
                          </m:r>
                        </m:sub>
                        <m:sup>
                          <m:r>
                            <m:rPr>
                              <m:sty m:val="p"/>
                            </m:rPr>
                            <w:rPr>
                              <w:rFonts w:ascii="Cambria Math" w:hAnsi="Cambria Math"/>
                              <w:sz w:val="22"/>
                              <w:szCs w:val="22"/>
                            </w:rPr>
                            <m:t>set2</m:t>
                          </m:r>
                        </m:sup>
                      </m:sSubSup>
                    </m:den>
                  </m:f>
                </m:e>
              </m:d>
              <m:r>
                <w:rPr>
                  <w:rFonts w:ascii="Cambria Math" w:hAnsi="Cambria Math"/>
                  <w:sz w:val="22"/>
                  <w:szCs w:val="22"/>
                </w:rPr>
                <m:t>+(1-A)×</m:t>
              </m:r>
              <m:d>
                <m:dPr>
                  <m:ctrlPr>
                    <w:rPr>
                      <w:rFonts w:ascii="Cambria Math" w:hAnsi="Cambria Math"/>
                      <w:i/>
                      <w:sz w:val="22"/>
                      <w:szCs w:val="22"/>
                    </w:rPr>
                  </m:ctrlPr>
                </m:dPr>
                <m:e>
                  <m:f>
                    <m:fPr>
                      <m:ctrlPr>
                        <w:rPr>
                          <w:rFonts w:ascii="Cambria Math" w:hAnsi="Cambria Math"/>
                          <w:i/>
                          <w:sz w:val="22"/>
                          <w:szCs w:val="22"/>
                        </w:rPr>
                      </m:ctrlPr>
                    </m:fPr>
                    <m:num>
                      <m:sSubSup>
                        <m:sSubSupPr>
                          <m:ctrlPr>
                            <w:rPr>
                              <w:rFonts w:ascii="Cambria Math" w:hAnsi="Cambria Math"/>
                              <w:i/>
                              <w:sz w:val="22"/>
                              <w:szCs w:val="22"/>
                            </w:rPr>
                          </m:ctrlPr>
                        </m:sSubSupPr>
                        <m:e>
                          <m:r>
                            <w:rPr>
                              <w:rFonts w:ascii="Cambria Math" w:hAnsi="Cambria Math"/>
                              <w:sz w:val="22"/>
                              <w:szCs w:val="22"/>
                            </w:rPr>
                            <m:t>DLPW</m:t>
                          </m:r>
                        </m:e>
                        <m:sub>
                          <m:r>
                            <m:rPr>
                              <m:sty m:val="p"/>
                            </m:rPr>
                            <w:rPr>
                              <w:rFonts w:ascii="Cambria Math" w:hAnsi="Cambria Math"/>
                              <w:sz w:val="22"/>
                              <w:szCs w:val="22"/>
                            </w:rPr>
                            <m:t>total</m:t>
                          </m:r>
                        </m:sub>
                        <m:sup>
                          <m:r>
                            <m:rPr>
                              <m:sty m:val="p"/>
                            </m:rPr>
                            <w:rPr>
                              <w:rFonts w:ascii="Cambria Math" w:hAnsi="Cambria Math"/>
                              <w:sz w:val="22"/>
                              <w:szCs w:val="22"/>
                            </w:rPr>
                            <m:t>set1</m:t>
                          </m:r>
                        </m:sup>
                      </m:sSubSup>
                    </m:num>
                    <m:den>
                      <m:sSubSup>
                        <m:sSubSupPr>
                          <m:ctrlPr>
                            <w:rPr>
                              <w:rFonts w:ascii="Cambria Math" w:hAnsi="Cambria Math"/>
                              <w:i/>
                              <w:sz w:val="22"/>
                              <w:szCs w:val="22"/>
                            </w:rPr>
                          </m:ctrlPr>
                        </m:sSubSupPr>
                        <m:e>
                          <m:r>
                            <w:rPr>
                              <w:rFonts w:ascii="Cambria Math" w:hAnsi="Cambria Math"/>
                              <w:sz w:val="22"/>
                              <w:szCs w:val="22"/>
                            </w:rPr>
                            <m:t>DLPW</m:t>
                          </m:r>
                        </m:e>
                        <m:sub>
                          <m:r>
                            <m:rPr>
                              <m:sty m:val="p"/>
                            </m:rPr>
                            <w:rPr>
                              <w:rFonts w:ascii="Cambria Math" w:hAnsi="Cambria Math"/>
                              <w:sz w:val="22"/>
                              <w:szCs w:val="22"/>
                            </w:rPr>
                            <m:t>total</m:t>
                          </m:r>
                        </m:sub>
                        <m:sup>
                          <m:r>
                            <m:rPr>
                              <m:sty m:val="p"/>
                            </m:rPr>
                            <w:rPr>
                              <w:rFonts w:ascii="Cambria Math" w:hAnsi="Cambria Math"/>
                              <w:sz w:val="22"/>
                              <w:szCs w:val="22"/>
                            </w:rPr>
                            <m:t>set2</m:t>
                          </m:r>
                        </m:sup>
                      </m:sSubSup>
                    </m:den>
                  </m:f>
                </m:e>
              </m:d>
            </m:e>
          </m:d>
          <m:r>
            <w:rPr>
              <w:rFonts w:ascii="Cambria Math" w:hAnsi="Cambria Math"/>
              <w:sz w:val="22"/>
              <w:szCs w:val="22"/>
            </w:rPr>
            <m:t>,</m:t>
          </m:r>
        </m:oMath>
      </m:oMathPara>
    </w:p>
    <w:p w14:paraId="7180E94F" w14:textId="6779936E" w:rsidR="002C0081" w:rsidRDefault="002E1D56" w:rsidP="002E3F74">
      <w:pPr>
        <w:rPr>
          <w:sz w:val="22"/>
          <w:szCs w:val="22"/>
        </w:rPr>
      </w:pPr>
      <w:r>
        <w:rPr>
          <w:rFonts w:hint="eastAsia"/>
          <w:sz w:val="22"/>
          <w:szCs w:val="22"/>
        </w:rPr>
        <w:t>w</w:t>
      </w:r>
      <w:r w:rsidR="00B87B9D">
        <w:rPr>
          <w:rFonts w:hint="eastAsia"/>
          <w:sz w:val="22"/>
          <w:szCs w:val="22"/>
        </w:rPr>
        <w:t xml:space="preserve">here, </w:t>
      </w:r>
      <m:oMath>
        <m:r>
          <w:rPr>
            <w:rFonts w:ascii="Cambria Math" w:hAnsi="Cambria Math"/>
            <w:sz w:val="22"/>
            <w:szCs w:val="22"/>
          </w:rPr>
          <m:t>TxRU</m:t>
        </m:r>
        <m:sSubSup>
          <m:sSubSupPr>
            <m:ctrlPr>
              <w:rPr>
                <w:rFonts w:ascii="Cambria Math" w:hAnsi="Cambria Math"/>
                <w:i/>
                <w:sz w:val="22"/>
                <w:szCs w:val="22"/>
              </w:rPr>
            </m:ctrlPr>
          </m:sSubSupPr>
          <m:e>
            <m:r>
              <w:rPr>
                <w:rFonts w:ascii="Cambria Math" w:hAnsi="Cambria Math"/>
                <w:sz w:val="22"/>
                <w:szCs w:val="22"/>
              </w:rPr>
              <m:t>s</m:t>
            </m:r>
          </m:e>
          <m:sub>
            <m:r>
              <m:rPr>
                <m:sty m:val="p"/>
              </m:rPr>
              <w:rPr>
                <w:rFonts w:ascii="Cambria Math" w:hAnsi="Cambria Math"/>
                <w:sz w:val="22"/>
                <w:szCs w:val="22"/>
              </w:rPr>
              <m:t>total</m:t>
            </m:r>
          </m:sub>
          <m:sup>
            <m:r>
              <m:rPr>
                <m:sty m:val="p"/>
              </m:rPr>
              <w:rPr>
                <w:rFonts w:ascii="Cambria Math" w:hAnsi="Cambria Math"/>
                <w:sz w:val="22"/>
                <w:szCs w:val="22"/>
              </w:rPr>
              <m:t>set1 or set2</m:t>
            </m:r>
          </m:sup>
        </m:sSubSup>
      </m:oMath>
      <w:r w:rsidR="00B87B9D">
        <w:rPr>
          <w:rFonts w:hint="eastAsia"/>
          <w:sz w:val="22"/>
          <w:szCs w:val="22"/>
        </w:rPr>
        <w:t xml:space="preserve"> is </w:t>
      </w:r>
      <w:r w:rsidR="004C6023">
        <w:rPr>
          <w:rFonts w:hint="eastAsia"/>
          <w:sz w:val="22"/>
          <w:szCs w:val="22"/>
        </w:rPr>
        <w:t>total number of TxRUs</w:t>
      </w:r>
      <w:r w:rsidR="00CA73E6">
        <w:rPr>
          <w:rFonts w:hint="eastAsia"/>
          <w:sz w:val="22"/>
          <w:szCs w:val="22"/>
        </w:rPr>
        <w:t xml:space="preserve"> for set</w:t>
      </w:r>
      <w:r w:rsidR="007B51BB">
        <w:rPr>
          <w:rFonts w:hint="eastAsia"/>
          <w:sz w:val="22"/>
          <w:szCs w:val="22"/>
        </w:rPr>
        <w:t xml:space="preserve"> </w:t>
      </w:r>
      <w:r w:rsidR="00CA73E6">
        <w:rPr>
          <w:rFonts w:hint="eastAsia"/>
          <w:sz w:val="22"/>
          <w:szCs w:val="22"/>
        </w:rPr>
        <w:t xml:space="preserve">1 </w:t>
      </w:r>
      <w:r w:rsidR="007B51BB">
        <w:rPr>
          <w:rFonts w:hint="eastAsia"/>
          <w:sz w:val="22"/>
          <w:szCs w:val="22"/>
        </w:rPr>
        <w:t xml:space="preserve">or set 2 and  </w:t>
      </w:r>
      <m:oMath>
        <m:sSubSup>
          <m:sSubSupPr>
            <m:ctrlPr>
              <w:rPr>
                <w:rFonts w:ascii="Cambria Math" w:hAnsi="Cambria Math"/>
                <w:i/>
                <w:sz w:val="22"/>
                <w:szCs w:val="22"/>
              </w:rPr>
            </m:ctrlPr>
          </m:sSubSupPr>
          <m:e>
            <m:r>
              <w:rPr>
                <w:rFonts w:ascii="Cambria Math" w:hAnsi="Cambria Math"/>
                <w:sz w:val="22"/>
                <w:szCs w:val="22"/>
              </w:rPr>
              <m:t>DLPW</m:t>
            </m:r>
          </m:e>
          <m:sub>
            <m:r>
              <m:rPr>
                <m:sty m:val="p"/>
              </m:rPr>
              <w:rPr>
                <w:rFonts w:ascii="Cambria Math" w:hAnsi="Cambria Math"/>
                <w:sz w:val="22"/>
                <w:szCs w:val="22"/>
              </w:rPr>
              <m:t>total</m:t>
            </m:r>
          </m:sub>
          <m:sup>
            <m:r>
              <m:rPr>
                <m:sty m:val="p"/>
              </m:rPr>
              <w:rPr>
                <w:rFonts w:ascii="Cambria Math" w:hAnsi="Cambria Math"/>
                <w:sz w:val="22"/>
                <w:szCs w:val="22"/>
              </w:rPr>
              <m:t>set1 or set2</m:t>
            </m:r>
          </m:sup>
        </m:sSubSup>
      </m:oMath>
      <w:r w:rsidR="007B51BB">
        <w:rPr>
          <w:rFonts w:hint="eastAsia"/>
          <w:sz w:val="22"/>
          <w:szCs w:val="22"/>
        </w:rPr>
        <w:t xml:space="preserve"> are the </w:t>
      </w:r>
      <w:r w:rsidR="000A7338">
        <w:rPr>
          <w:rFonts w:hint="eastAsia"/>
          <w:sz w:val="22"/>
          <w:szCs w:val="22"/>
        </w:rPr>
        <w:t>total DL</w:t>
      </w:r>
      <w:r w:rsidR="00415424">
        <w:rPr>
          <w:rFonts w:hint="eastAsia"/>
          <w:sz w:val="22"/>
          <w:szCs w:val="22"/>
        </w:rPr>
        <w:t xml:space="preserve"> power level for set 1 or set 2, </w:t>
      </w:r>
      <w:r w:rsidR="00F43AD0">
        <w:rPr>
          <w:rFonts w:hint="eastAsia"/>
          <w:sz w:val="22"/>
          <w:szCs w:val="22"/>
        </w:rPr>
        <w:t xml:space="preserve">which are </w:t>
      </w:r>
      <w:r w:rsidR="00914FDA">
        <w:rPr>
          <w:rFonts w:hint="eastAsia"/>
          <w:sz w:val="22"/>
          <w:szCs w:val="22"/>
        </w:rPr>
        <w:t xml:space="preserve">both </w:t>
      </w:r>
      <w:r w:rsidR="00F43AD0">
        <w:rPr>
          <w:rFonts w:hint="eastAsia"/>
          <w:sz w:val="22"/>
          <w:szCs w:val="22"/>
        </w:rPr>
        <w:t xml:space="preserve">captured in </w:t>
      </w:r>
      <w:r w:rsidR="00415424">
        <w:rPr>
          <w:rFonts w:hint="eastAsia"/>
          <w:sz w:val="22"/>
          <w:szCs w:val="22"/>
        </w:rPr>
        <w:t>Table 5.1-1 in TR38.864.</w:t>
      </w:r>
      <w:r w:rsidR="001D184A">
        <w:rPr>
          <w:rFonts w:hint="eastAsia"/>
          <w:sz w:val="22"/>
          <w:szCs w:val="22"/>
        </w:rPr>
        <w:t xml:space="preserve"> </w:t>
      </w:r>
      <w:r w:rsidR="00601BEE">
        <w:rPr>
          <w:rFonts w:hint="eastAsia"/>
          <w:sz w:val="22"/>
          <w:szCs w:val="22"/>
        </w:rPr>
        <w:t xml:space="preserve">We also calculated </w:t>
      </w:r>
      <w:r w:rsidR="006E1948">
        <w:rPr>
          <w:rFonts w:hint="eastAsia"/>
          <w:sz w:val="22"/>
          <w:szCs w:val="22"/>
        </w:rPr>
        <w:t xml:space="preserve">active DL power for set 4 </w:t>
      </w:r>
      <w:r w:rsidR="00CE697F">
        <w:rPr>
          <w:rFonts w:hint="eastAsia"/>
          <w:sz w:val="22"/>
          <w:szCs w:val="22"/>
        </w:rPr>
        <w:t xml:space="preserve">based on our proposal set 4 value </w:t>
      </w:r>
      <w:r w:rsidR="00B107AF">
        <w:rPr>
          <w:rFonts w:hint="eastAsia"/>
          <w:sz w:val="22"/>
          <w:szCs w:val="22"/>
        </w:rPr>
        <w:t>of</w:t>
      </w:r>
      <w:r w:rsidR="00CE697F">
        <w:rPr>
          <w:rFonts w:hint="eastAsia"/>
          <w:sz w:val="22"/>
          <w:szCs w:val="22"/>
        </w:rPr>
        <w:t xml:space="preserve"> each property in reference configuration </w:t>
      </w:r>
      <w:r w:rsidR="00B974D4">
        <w:rPr>
          <w:rFonts w:hint="eastAsia"/>
          <w:sz w:val="22"/>
          <w:szCs w:val="22"/>
        </w:rPr>
        <w:t>with the assumption</w:t>
      </w:r>
      <w:r w:rsidR="00CE697F">
        <w:rPr>
          <w:rFonts w:hint="eastAsia"/>
          <w:sz w:val="22"/>
          <w:szCs w:val="22"/>
        </w:rPr>
        <w:t xml:space="preserve"> that </w:t>
      </w:r>
      <w:r w:rsidR="00B974D4">
        <w:rPr>
          <w:rFonts w:hint="eastAsia"/>
          <w:sz w:val="22"/>
          <w:szCs w:val="22"/>
        </w:rPr>
        <w:t>the</w:t>
      </w:r>
      <w:r w:rsidR="001C6BB8">
        <w:rPr>
          <w:rFonts w:hint="eastAsia"/>
          <w:sz w:val="22"/>
          <w:szCs w:val="22"/>
        </w:rPr>
        <w:t xml:space="preserve"> </w:t>
      </w:r>
      <w:r w:rsidR="00CE697F">
        <w:rPr>
          <w:rFonts w:hint="eastAsia"/>
          <w:sz w:val="22"/>
          <w:szCs w:val="22"/>
        </w:rPr>
        <w:t xml:space="preserve">active DL power (P4) </w:t>
      </w:r>
      <w:r w:rsidR="001C6BB8">
        <w:rPr>
          <w:rFonts w:hint="eastAsia"/>
          <w:sz w:val="22"/>
          <w:szCs w:val="22"/>
        </w:rPr>
        <w:t>value lan</w:t>
      </w:r>
      <w:r w:rsidR="004E6D15">
        <w:rPr>
          <w:rFonts w:hint="eastAsia"/>
          <w:sz w:val="22"/>
          <w:szCs w:val="22"/>
        </w:rPr>
        <w:t>ds on similar value as set 1 (</w:t>
      </w:r>
      <w:r w:rsidR="0097729D">
        <w:rPr>
          <w:rFonts w:hint="eastAsia"/>
          <w:sz w:val="22"/>
          <w:szCs w:val="22"/>
        </w:rPr>
        <w:t xml:space="preserve">i.e., P4 is </w:t>
      </w:r>
      <w:r w:rsidR="004E6D15">
        <w:rPr>
          <w:rFonts w:hint="eastAsia"/>
          <w:sz w:val="22"/>
          <w:szCs w:val="22"/>
        </w:rPr>
        <w:t xml:space="preserve">around 5 times larger than </w:t>
      </w:r>
      <w:r w:rsidR="0097729D">
        <w:rPr>
          <w:rFonts w:hint="eastAsia"/>
          <w:sz w:val="22"/>
          <w:szCs w:val="22"/>
        </w:rPr>
        <w:t xml:space="preserve">P3). </w:t>
      </w:r>
      <w:r w:rsidR="0097729D">
        <w:rPr>
          <w:rFonts w:hint="eastAsia"/>
          <w:sz w:val="22"/>
          <w:szCs w:val="22"/>
        </w:rPr>
        <w:lastRenderedPageBreak/>
        <w:t xml:space="preserve">However, </w:t>
      </w:r>
      <w:r w:rsidR="00002977">
        <w:rPr>
          <w:rFonts w:hint="eastAsia"/>
          <w:sz w:val="22"/>
          <w:szCs w:val="22"/>
        </w:rPr>
        <w:t>note here that</w:t>
      </w:r>
      <w:r w:rsidR="0097729D">
        <w:rPr>
          <w:rFonts w:hint="eastAsia"/>
          <w:sz w:val="22"/>
          <w:szCs w:val="22"/>
        </w:rPr>
        <w:t xml:space="preserve"> </w:t>
      </w:r>
      <w:r w:rsidR="00D02CDE">
        <w:rPr>
          <w:rFonts w:hint="eastAsia"/>
          <w:sz w:val="22"/>
          <w:szCs w:val="22"/>
        </w:rPr>
        <w:t xml:space="preserve">the </w:t>
      </w:r>
      <w:r w:rsidR="00B12726">
        <w:rPr>
          <w:rFonts w:hint="eastAsia"/>
          <w:sz w:val="22"/>
          <w:szCs w:val="22"/>
        </w:rPr>
        <w:t>compensated value</w:t>
      </w:r>
      <w:r w:rsidR="001330E4">
        <w:rPr>
          <w:rFonts w:hint="eastAsia"/>
          <w:sz w:val="22"/>
          <w:szCs w:val="22"/>
        </w:rPr>
        <w:t xml:space="preserve"> for set 4</w:t>
      </w:r>
      <w:r w:rsidR="00B12726">
        <w:rPr>
          <w:rFonts w:hint="eastAsia"/>
          <w:sz w:val="22"/>
          <w:szCs w:val="22"/>
        </w:rPr>
        <w:t xml:space="preserve"> should be determined based on the </w:t>
      </w:r>
      <w:r w:rsidR="00F5567A">
        <w:rPr>
          <w:rFonts w:hint="eastAsia"/>
          <w:sz w:val="22"/>
          <w:szCs w:val="22"/>
        </w:rPr>
        <w:t xml:space="preserve">agreed </w:t>
      </w:r>
      <w:r w:rsidR="00F65C80">
        <w:rPr>
          <w:rFonts w:hint="eastAsia"/>
          <w:sz w:val="22"/>
          <w:szCs w:val="22"/>
        </w:rPr>
        <w:t xml:space="preserve">total </w:t>
      </w:r>
      <w:r w:rsidR="00B12726">
        <w:rPr>
          <w:rFonts w:hint="eastAsia"/>
          <w:sz w:val="22"/>
          <w:szCs w:val="22"/>
        </w:rPr>
        <w:t>DL power</w:t>
      </w:r>
      <w:r w:rsidR="00F65C80">
        <w:rPr>
          <w:rFonts w:hint="eastAsia"/>
          <w:sz w:val="22"/>
          <w:szCs w:val="22"/>
        </w:rPr>
        <w:t xml:space="preserve"> level</w:t>
      </w:r>
      <w:r w:rsidR="00BB1426">
        <w:rPr>
          <w:rFonts w:hint="eastAsia"/>
          <w:sz w:val="22"/>
          <w:szCs w:val="22"/>
        </w:rPr>
        <w:t xml:space="preserve"> and</w:t>
      </w:r>
      <w:r w:rsidR="00AE2E73">
        <w:rPr>
          <w:rFonts w:hint="eastAsia"/>
          <w:sz w:val="22"/>
          <w:szCs w:val="22"/>
        </w:rPr>
        <w:t xml:space="preserve"> </w:t>
      </w:r>
      <w:r w:rsidR="00BB1426">
        <w:rPr>
          <w:rFonts w:hint="eastAsia"/>
          <w:sz w:val="22"/>
          <w:szCs w:val="22"/>
        </w:rPr>
        <w:t>total</w:t>
      </w:r>
      <w:r w:rsidR="00B12726">
        <w:rPr>
          <w:rFonts w:hint="eastAsia"/>
          <w:sz w:val="22"/>
          <w:szCs w:val="22"/>
        </w:rPr>
        <w:t xml:space="preserve"> number of TxRUs.</w:t>
      </w:r>
    </w:p>
    <w:p w14:paraId="6BD2AB0A" w14:textId="77777777" w:rsidR="00415424" w:rsidRPr="00415424" w:rsidRDefault="00415424" w:rsidP="002E3F74">
      <w:pPr>
        <w:rPr>
          <w:sz w:val="22"/>
          <w:szCs w:val="22"/>
        </w:rPr>
      </w:pPr>
    </w:p>
    <w:p w14:paraId="33DB57DD" w14:textId="01D94178" w:rsidR="00AC63A1" w:rsidRPr="00415424" w:rsidRDefault="00AC63A1" w:rsidP="002E3F74">
      <w:pPr>
        <w:rPr>
          <w:sz w:val="22"/>
          <w:szCs w:val="22"/>
        </w:rPr>
      </w:pPr>
      <w:r w:rsidRPr="00133ED5">
        <w:rPr>
          <w:b/>
          <w:sz w:val="22"/>
          <w:szCs w:val="22"/>
          <w:u w:val="single"/>
        </w:rPr>
        <w:t>P</w:t>
      </w:r>
      <w:r w:rsidRPr="00133ED5">
        <w:rPr>
          <w:rFonts w:hint="eastAsia"/>
          <w:b/>
          <w:sz w:val="22"/>
          <w:szCs w:val="22"/>
          <w:u w:val="single"/>
        </w:rPr>
        <w:t>roposal</w:t>
      </w:r>
      <w:r w:rsidR="00133ED5" w:rsidRPr="00133ED5">
        <w:rPr>
          <w:rFonts w:hint="eastAsia"/>
          <w:b/>
          <w:bCs/>
          <w:sz w:val="22"/>
          <w:szCs w:val="22"/>
          <w:u w:val="single"/>
        </w:rPr>
        <w:t xml:space="preserve"> </w:t>
      </w:r>
      <w:r w:rsidR="00305EB3">
        <w:rPr>
          <w:rFonts w:hint="eastAsia"/>
          <w:b/>
          <w:bCs/>
          <w:sz w:val="22"/>
          <w:szCs w:val="22"/>
          <w:u w:val="single"/>
        </w:rPr>
        <w:t>4</w:t>
      </w:r>
    </w:p>
    <w:p w14:paraId="282B87C3" w14:textId="20E84628" w:rsidR="00133ED5" w:rsidRPr="00415424" w:rsidRDefault="00133ED5" w:rsidP="002E3F74">
      <w:pPr>
        <w:rPr>
          <w:sz w:val="22"/>
          <w:szCs w:val="22"/>
        </w:rPr>
      </w:pPr>
      <w:r>
        <w:rPr>
          <w:rFonts w:hint="eastAsia"/>
          <w:sz w:val="22"/>
          <w:szCs w:val="22"/>
        </w:rPr>
        <w:t xml:space="preserve">For the BS reference configuration, </w:t>
      </w:r>
      <w:r w:rsidR="00170389">
        <w:rPr>
          <w:rFonts w:hint="eastAsia"/>
          <w:sz w:val="22"/>
          <w:szCs w:val="22"/>
        </w:rPr>
        <w:t>adopt the following Table 1</w:t>
      </w:r>
      <w:r w:rsidR="00DA4465">
        <w:rPr>
          <w:rFonts w:hint="eastAsia"/>
          <w:sz w:val="22"/>
          <w:szCs w:val="22"/>
        </w:rPr>
        <w:t>.</w:t>
      </w:r>
    </w:p>
    <w:p w14:paraId="54A94509" w14:textId="77777777" w:rsidR="00D008C4" w:rsidRPr="00415424" w:rsidRDefault="00D008C4" w:rsidP="002E3F74">
      <w:pPr>
        <w:rPr>
          <w:sz w:val="22"/>
          <w:szCs w:val="22"/>
        </w:rPr>
      </w:pPr>
    </w:p>
    <w:p w14:paraId="6C3008C9" w14:textId="03A2D683" w:rsidR="002C0081" w:rsidRPr="002C0081" w:rsidRDefault="002E3F74" w:rsidP="002E3F74">
      <w:pPr>
        <w:jc w:val="center"/>
        <w:rPr>
          <w:sz w:val="22"/>
          <w:szCs w:val="22"/>
          <w:lang w:val="en-US"/>
        </w:rPr>
      </w:pPr>
      <w:r>
        <w:rPr>
          <w:sz w:val="22"/>
          <w:szCs w:val="22"/>
        </w:rPr>
        <w:t>T</w:t>
      </w:r>
      <w:r>
        <w:rPr>
          <w:rFonts w:hint="eastAsia"/>
          <w:sz w:val="22"/>
          <w:szCs w:val="22"/>
        </w:rPr>
        <w:t xml:space="preserve">able </w:t>
      </w:r>
      <w:r w:rsidR="00614772">
        <w:rPr>
          <w:rFonts w:hint="eastAsia"/>
          <w:sz w:val="22"/>
          <w:szCs w:val="22"/>
        </w:rPr>
        <w:t>1</w:t>
      </w:r>
      <w:r w:rsidR="00D008C4">
        <w:rPr>
          <w:rFonts w:hint="eastAsia"/>
          <w:sz w:val="22"/>
          <w:szCs w:val="22"/>
        </w:rPr>
        <w:t>:</w:t>
      </w:r>
      <w:r>
        <w:rPr>
          <w:rFonts w:hint="eastAsia"/>
          <w:sz w:val="22"/>
          <w:szCs w:val="22"/>
        </w:rPr>
        <w:t xml:space="preserve"> proposed </w:t>
      </w:r>
      <w:r w:rsidR="00AA7490">
        <w:rPr>
          <w:rFonts w:hint="eastAsia"/>
          <w:sz w:val="22"/>
          <w:szCs w:val="22"/>
        </w:rPr>
        <w:t>power value</w:t>
      </w:r>
      <w:r w:rsidR="003D5045">
        <w:rPr>
          <w:rFonts w:hint="eastAsia"/>
          <w:sz w:val="22"/>
          <w:szCs w:val="22"/>
        </w:rPr>
        <w:t xml:space="preserve">s for </w:t>
      </w:r>
      <w:r w:rsidR="00614772">
        <w:rPr>
          <w:rFonts w:hint="eastAsia"/>
          <w:sz w:val="22"/>
          <w:szCs w:val="22"/>
        </w:rPr>
        <w:t>set 1, set</w:t>
      </w:r>
      <w:r w:rsidR="00D14898">
        <w:rPr>
          <w:rFonts w:hint="eastAsia"/>
          <w:sz w:val="22"/>
          <w:szCs w:val="22"/>
        </w:rPr>
        <w:t xml:space="preserve"> 2, </w:t>
      </w:r>
      <w:r w:rsidR="002265AF">
        <w:rPr>
          <w:rFonts w:hint="eastAsia"/>
          <w:sz w:val="22"/>
          <w:szCs w:val="22"/>
        </w:rPr>
        <w:t xml:space="preserve">and </w:t>
      </w:r>
      <w:r w:rsidR="00D14898">
        <w:rPr>
          <w:rFonts w:hint="eastAsia"/>
          <w:sz w:val="22"/>
          <w:szCs w:val="22"/>
        </w:rPr>
        <w:t>set 4</w:t>
      </w:r>
    </w:p>
    <w:tbl>
      <w:tblPr>
        <w:tblW w:w="10055" w:type="dxa"/>
        <w:tblCellMar>
          <w:left w:w="0" w:type="dxa"/>
          <w:right w:w="0" w:type="dxa"/>
        </w:tblCellMar>
        <w:tblLook w:val="04A0" w:firstRow="1" w:lastRow="0" w:firstColumn="1" w:lastColumn="0" w:noHBand="0" w:noVBand="1"/>
      </w:tblPr>
      <w:tblGrid>
        <w:gridCol w:w="1147"/>
        <w:gridCol w:w="1395"/>
        <w:gridCol w:w="1417"/>
        <w:gridCol w:w="1418"/>
        <w:gridCol w:w="1559"/>
        <w:gridCol w:w="1559"/>
        <w:gridCol w:w="1560"/>
      </w:tblGrid>
      <w:tr w:rsidR="00B95599" w:rsidRPr="00B95599" w14:paraId="5A00FF8B" w14:textId="77777777" w:rsidTr="008A4176">
        <w:trPr>
          <w:trHeight w:val="27"/>
        </w:trPr>
        <w:tc>
          <w:tcPr>
            <w:tcW w:w="114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D77B54"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Power state</w:t>
            </w:r>
          </w:p>
        </w:tc>
        <w:tc>
          <w:tcPr>
            <w:tcW w:w="4230"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A32401" w14:textId="032FFF94"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 xml:space="preserve">BS </w:t>
            </w:r>
            <w:r w:rsidR="00BD7B72" w:rsidRPr="0057619D">
              <w:rPr>
                <w:rFonts w:asciiTheme="majorHAnsi" w:eastAsia="メイリオ" w:hAnsiTheme="majorHAnsi" w:cstheme="majorHAnsi"/>
                <w:color w:val="000000"/>
                <w:kern w:val="24"/>
                <w:sz w:val="18"/>
                <w:szCs w:val="18"/>
              </w:rPr>
              <w:t>category</w:t>
            </w:r>
            <w:r w:rsidRPr="0057619D">
              <w:rPr>
                <w:rFonts w:asciiTheme="majorHAnsi" w:eastAsia="メイリオ" w:hAnsiTheme="majorHAnsi" w:cstheme="majorHAnsi"/>
                <w:color w:val="000000"/>
                <w:kern w:val="24"/>
                <w:sz w:val="18"/>
                <w:szCs w:val="18"/>
              </w:rPr>
              <w:t xml:space="preserve"> 1</w:t>
            </w:r>
          </w:p>
        </w:tc>
        <w:tc>
          <w:tcPr>
            <w:tcW w:w="4678"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A8EFB6" w14:textId="07116781"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 xml:space="preserve">BS </w:t>
            </w:r>
            <w:r w:rsidR="00BD7B72" w:rsidRPr="0057619D">
              <w:rPr>
                <w:rFonts w:asciiTheme="majorHAnsi" w:eastAsia="メイリオ" w:hAnsiTheme="majorHAnsi" w:cstheme="majorHAnsi"/>
                <w:color w:val="000000"/>
                <w:kern w:val="24"/>
                <w:sz w:val="18"/>
                <w:szCs w:val="18"/>
              </w:rPr>
              <w:t>category</w:t>
            </w:r>
            <w:r w:rsidRPr="0057619D">
              <w:rPr>
                <w:rFonts w:asciiTheme="majorHAnsi" w:eastAsia="メイリオ" w:hAnsiTheme="majorHAnsi" w:cstheme="majorHAnsi"/>
                <w:color w:val="000000"/>
                <w:kern w:val="24"/>
                <w:sz w:val="18"/>
                <w:szCs w:val="18"/>
              </w:rPr>
              <w:t xml:space="preserve"> 2</w:t>
            </w:r>
          </w:p>
        </w:tc>
      </w:tr>
      <w:tr w:rsidR="00B418F3" w:rsidRPr="00B95599" w14:paraId="0526002D" w14:textId="77777777" w:rsidTr="008A4176">
        <w:trPr>
          <w:trHeight w:val="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585CF2" w14:textId="77777777" w:rsidR="00B95599" w:rsidRPr="0057619D" w:rsidRDefault="00B95599" w:rsidP="00B95599">
            <w:pPr>
              <w:rPr>
                <w:rFonts w:asciiTheme="majorHAnsi" w:eastAsia="ＭＳ Ｐゴシック" w:hAnsiTheme="majorHAnsi" w:cstheme="majorHAnsi"/>
                <w:sz w:val="18"/>
                <w:szCs w:val="18"/>
                <w:lang w:val="en-US"/>
              </w:rPr>
            </w:pPr>
          </w:p>
        </w:tc>
        <w:tc>
          <w:tcPr>
            <w:tcW w:w="13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F2ADDF"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Set 1</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050487"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Set 2</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911FFF"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DengXian" w:hAnsiTheme="majorHAnsi" w:cstheme="majorHAnsi"/>
                <w:color w:val="000000"/>
                <w:kern w:val="24"/>
                <w:sz w:val="18"/>
                <w:szCs w:val="18"/>
                <w:lang w:val="en-US"/>
              </w:rPr>
              <w:t>Set 4</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853C52"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Set 1</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6808F5"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Set 2</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733E32"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DengXian" w:hAnsiTheme="majorHAnsi" w:cstheme="majorHAnsi"/>
                <w:color w:val="000000"/>
                <w:kern w:val="24"/>
                <w:sz w:val="18"/>
                <w:szCs w:val="18"/>
                <w:lang w:val="en-US"/>
              </w:rPr>
              <w:t>Set 4</w:t>
            </w:r>
          </w:p>
        </w:tc>
      </w:tr>
      <w:tr w:rsidR="00B95599" w:rsidRPr="00B95599" w14:paraId="37B094C7" w14:textId="77777777" w:rsidTr="008A4176">
        <w:trPr>
          <w:trHeight w:val="49"/>
        </w:trPr>
        <w:tc>
          <w:tcPr>
            <w:tcW w:w="11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E16311"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Deep sleep</w:t>
            </w:r>
          </w:p>
        </w:tc>
        <w:tc>
          <w:tcPr>
            <w:tcW w:w="4230"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A236CD"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1</w:t>
            </w:r>
          </w:p>
        </w:tc>
        <w:tc>
          <w:tcPr>
            <w:tcW w:w="4678"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1D3614"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1</w:t>
            </w:r>
          </w:p>
        </w:tc>
      </w:tr>
      <w:tr w:rsidR="00B95599" w:rsidRPr="00B95599" w14:paraId="544ADF11" w14:textId="77777777" w:rsidTr="008A4176">
        <w:trPr>
          <w:trHeight w:val="27"/>
        </w:trPr>
        <w:tc>
          <w:tcPr>
            <w:tcW w:w="11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486559"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Light sleep</w:t>
            </w:r>
          </w:p>
        </w:tc>
        <w:tc>
          <w:tcPr>
            <w:tcW w:w="4230"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64ACA5"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25</w:t>
            </w:r>
          </w:p>
        </w:tc>
        <w:tc>
          <w:tcPr>
            <w:tcW w:w="4678"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402150"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2.1</w:t>
            </w:r>
          </w:p>
        </w:tc>
      </w:tr>
      <w:tr w:rsidR="00B418F3" w:rsidRPr="00B95599" w14:paraId="75817AA3" w14:textId="77777777" w:rsidTr="008A4176">
        <w:trPr>
          <w:trHeight w:val="27"/>
        </w:trPr>
        <w:tc>
          <w:tcPr>
            <w:tcW w:w="11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5C6352"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Micro sleep</w:t>
            </w:r>
          </w:p>
        </w:tc>
        <w:tc>
          <w:tcPr>
            <w:tcW w:w="13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5B19F5"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55</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FF8553"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50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C6B6EC"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DengXian" w:hAnsiTheme="majorHAnsi" w:cstheme="majorHAnsi"/>
                <w:b/>
                <w:color w:val="FF0000"/>
                <w:kern w:val="24"/>
                <w:sz w:val="18"/>
                <w:szCs w:val="18"/>
                <w:lang w:val="en-US"/>
              </w:rPr>
              <w:t>P3’</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6440D3"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5.5</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178965"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5</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CC8119"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DengXian" w:hAnsiTheme="majorHAnsi" w:cstheme="majorHAnsi"/>
                <w:b/>
                <w:color w:val="FF0000"/>
                <w:kern w:val="24"/>
                <w:sz w:val="18"/>
                <w:szCs w:val="18"/>
                <w:lang w:val="en-US"/>
              </w:rPr>
              <w:t>P3’’</w:t>
            </w:r>
          </w:p>
        </w:tc>
      </w:tr>
      <w:tr w:rsidR="00B418F3" w:rsidRPr="00B95599" w14:paraId="40A8A732" w14:textId="77777777" w:rsidTr="0057619D">
        <w:trPr>
          <w:trHeight w:val="272"/>
        </w:trPr>
        <w:tc>
          <w:tcPr>
            <w:tcW w:w="11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4AC843"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Active DL</w:t>
            </w:r>
          </w:p>
        </w:tc>
        <w:tc>
          <w:tcPr>
            <w:tcW w:w="13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F16E5B" w14:textId="1FA177E5" w:rsidR="00B95599" w:rsidRPr="0057619D" w:rsidRDefault="00BD7B72"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b/>
                <w:color w:val="FF0000"/>
                <w:kern w:val="24"/>
                <w:sz w:val="18"/>
                <w:szCs w:val="18"/>
                <w:lang w:val="en-US"/>
              </w:rPr>
              <w:t>775</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2385DB"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200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1069D4" w14:textId="53AC5399"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DengXian" w:hAnsiTheme="majorHAnsi" w:cstheme="majorHAnsi"/>
                <w:b/>
                <w:color w:val="FF0000"/>
                <w:kern w:val="24"/>
                <w:sz w:val="18"/>
                <w:szCs w:val="18"/>
                <w:lang w:val="en-US"/>
              </w:rPr>
              <w:t>~ 1</w:t>
            </w:r>
            <w:r w:rsidR="00291992" w:rsidRPr="0057619D">
              <w:rPr>
                <w:rFonts w:asciiTheme="majorHAnsi" w:eastAsia="ＭＳ 明朝" w:hAnsiTheme="majorHAnsi" w:cstheme="majorHAnsi"/>
                <w:b/>
                <w:color w:val="FF0000"/>
                <w:kern w:val="24"/>
                <w:sz w:val="18"/>
                <w:szCs w:val="18"/>
                <w:lang w:val="en-US"/>
              </w:rPr>
              <w:t>3.8</w:t>
            </w:r>
            <m:oMath>
              <m:r>
                <m:rPr>
                  <m:sty m:val="bi"/>
                </m:rPr>
                <w:rPr>
                  <w:rFonts w:ascii="Cambria Math" w:eastAsia="DengXian" w:hAnsi="Cambria Math"/>
                  <w:color w:val="FF0000"/>
                  <w:kern w:val="24"/>
                  <w:sz w:val="18"/>
                  <w:szCs w:val="18"/>
                  <w:lang w:val="en-US"/>
                </w:rPr>
                <m:t>×</m:t>
              </m:r>
            </m:oMath>
            <w:r w:rsidRPr="0057619D">
              <w:rPr>
                <w:rFonts w:asciiTheme="majorHAnsi" w:eastAsia="DengXian" w:hAnsiTheme="majorHAnsi" w:cstheme="majorHAnsi"/>
                <w:b/>
                <w:color w:val="FF0000"/>
                <w:kern w:val="24"/>
                <w:sz w:val="18"/>
                <w:szCs w:val="18"/>
                <w:lang w:val="en-US"/>
              </w:rPr>
              <w:t>P3’</w:t>
            </w:r>
            <w:r w:rsidR="00770411" w:rsidRPr="0057619D">
              <w:rPr>
                <w:rFonts w:asciiTheme="majorHAnsi" w:eastAsia="ＭＳ 明朝" w:hAnsiTheme="majorHAnsi" w:cstheme="majorHAnsi"/>
                <w:b/>
                <w:color w:val="FF0000"/>
                <w:kern w:val="24"/>
                <w:sz w:val="18"/>
                <w:szCs w:val="18"/>
                <w:lang w:val="en-US"/>
              </w:rPr>
              <w:t xml:space="preserve"> (*)</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B8AD13" w14:textId="3BC50782"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b/>
                <w:color w:val="FF0000"/>
                <w:kern w:val="24"/>
                <w:sz w:val="18"/>
                <w:szCs w:val="18"/>
              </w:rPr>
              <w:t>90.3</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D4A18C"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DengXian" w:hAnsiTheme="majorHAnsi" w:cstheme="majorHAnsi"/>
                <w:color w:val="000000"/>
                <w:kern w:val="24"/>
                <w:sz w:val="18"/>
                <w:szCs w:val="18"/>
                <w:lang w:val="en-US"/>
              </w:rPr>
              <w:t>26</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D99152" w14:textId="04DAF39A" w:rsidR="00B95599" w:rsidRPr="0057619D" w:rsidRDefault="00745928" w:rsidP="00B95599">
            <w:pPr>
              <w:jc w:val="center"/>
              <w:rPr>
                <w:rFonts w:asciiTheme="majorHAnsi" w:eastAsia="ＭＳ Ｐゴシック" w:hAnsiTheme="majorHAnsi" w:cstheme="majorHAnsi"/>
                <w:sz w:val="18"/>
                <w:szCs w:val="18"/>
                <w:lang w:val="en-US"/>
              </w:rPr>
            </w:pPr>
            <w:r w:rsidRPr="0057619D">
              <w:rPr>
                <w:rFonts w:asciiTheme="majorHAnsi" w:eastAsia="DengXian" w:hAnsiTheme="majorHAnsi" w:cstheme="majorHAnsi"/>
                <w:b/>
                <w:color w:val="FF0000"/>
                <w:kern w:val="24"/>
                <w:sz w:val="18"/>
                <w:szCs w:val="18"/>
                <w:lang w:val="en-US"/>
              </w:rPr>
              <w:t>~ 1</w:t>
            </w:r>
            <w:r w:rsidRPr="0057619D">
              <w:rPr>
                <w:rFonts w:asciiTheme="majorHAnsi" w:eastAsia="ＭＳ 明朝" w:hAnsiTheme="majorHAnsi" w:cstheme="majorHAnsi"/>
                <w:b/>
                <w:color w:val="FF0000"/>
                <w:kern w:val="24"/>
                <w:sz w:val="18"/>
                <w:szCs w:val="18"/>
                <w:lang w:val="en-US"/>
              </w:rPr>
              <w:t>3.8</w:t>
            </w:r>
            <w:r w:rsidRPr="0057619D">
              <w:rPr>
                <w:rFonts w:asciiTheme="majorHAnsi" w:eastAsia="DengXian" w:hAnsiTheme="majorHAnsi" w:cstheme="majorHAnsi"/>
                <w:b/>
                <w:color w:val="FF0000"/>
                <w:kern w:val="24"/>
                <w:sz w:val="18"/>
                <w:szCs w:val="18"/>
                <w:lang w:val="en-US"/>
              </w:rPr>
              <w:t xml:space="preserve"> * P3’</w:t>
            </w:r>
            <w:r w:rsidR="001E78E0" w:rsidRPr="0057619D">
              <w:rPr>
                <w:rFonts w:asciiTheme="majorHAnsi" w:eastAsia="ＭＳ 明朝" w:hAnsiTheme="majorHAnsi" w:cstheme="majorHAnsi"/>
                <w:b/>
                <w:color w:val="FF0000"/>
                <w:kern w:val="24"/>
                <w:sz w:val="18"/>
                <w:szCs w:val="18"/>
                <w:lang w:val="en-US"/>
              </w:rPr>
              <w:t xml:space="preserve"> (*)</w:t>
            </w:r>
          </w:p>
        </w:tc>
      </w:tr>
      <w:tr w:rsidR="00B418F3" w:rsidRPr="00B95599" w14:paraId="681B2579" w14:textId="77777777" w:rsidTr="00053C3F">
        <w:trPr>
          <w:trHeight w:val="231"/>
        </w:trPr>
        <w:tc>
          <w:tcPr>
            <w:tcW w:w="11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2300AC"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Active UL</w:t>
            </w:r>
          </w:p>
        </w:tc>
        <w:tc>
          <w:tcPr>
            <w:tcW w:w="13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DD9708"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110</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F7F1DD"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90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345C15"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DengXian" w:hAnsiTheme="majorHAnsi" w:cstheme="majorHAnsi"/>
                <w:b/>
                <w:color w:val="FF0000"/>
                <w:kern w:val="24"/>
                <w:sz w:val="18"/>
                <w:szCs w:val="18"/>
                <w:lang w:val="en-US"/>
              </w:rPr>
              <w:t>~2 * P3’</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BD45B3"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6.5</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27ED73"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メイリオ" w:hAnsiTheme="majorHAnsi" w:cstheme="majorHAnsi"/>
                <w:color w:val="000000"/>
                <w:kern w:val="24"/>
                <w:sz w:val="18"/>
                <w:szCs w:val="18"/>
              </w:rPr>
              <w:t>5.8</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85EE7D" w14:textId="77777777" w:rsidR="00B95599" w:rsidRPr="0057619D" w:rsidRDefault="00B95599" w:rsidP="00B95599">
            <w:pPr>
              <w:jc w:val="center"/>
              <w:rPr>
                <w:rFonts w:asciiTheme="majorHAnsi" w:eastAsia="ＭＳ Ｐゴシック" w:hAnsiTheme="majorHAnsi" w:cstheme="majorHAnsi"/>
                <w:sz w:val="18"/>
                <w:szCs w:val="18"/>
                <w:lang w:val="en-US"/>
              </w:rPr>
            </w:pPr>
            <w:r w:rsidRPr="0057619D">
              <w:rPr>
                <w:rFonts w:asciiTheme="majorHAnsi" w:eastAsia="DengXian" w:hAnsiTheme="majorHAnsi" w:cstheme="majorHAnsi"/>
                <w:b/>
                <w:color w:val="FF0000"/>
                <w:kern w:val="24"/>
                <w:sz w:val="18"/>
                <w:szCs w:val="18"/>
                <w:lang w:val="en-US"/>
              </w:rPr>
              <w:t>~2 * P3’’</w:t>
            </w:r>
          </w:p>
        </w:tc>
      </w:tr>
    </w:tbl>
    <w:p w14:paraId="57C6DAD6" w14:textId="51529599" w:rsidR="005C6846" w:rsidRDefault="00770411" w:rsidP="005C6846">
      <w:pPr>
        <w:rPr>
          <w:b/>
          <w:color w:val="FF0000"/>
          <w:sz w:val="20"/>
        </w:rPr>
      </w:pPr>
      <w:r w:rsidRPr="0057619D">
        <w:rPr>
          <w:b/>
          <w:color w:val="FF0000"/>
          <w:sz w:val="20"/>
        </w:rPr>
        <w:t xml:space="preserve">* </w:t>
      </w:r>
      <w:r w:rsidR="00F925A6" w:rsidRPr="0057619D">
        <w:rPr>
          <w:b/>
          <w:color w:val="FF0000"/>
          <w:sz w:val="20"/>
        </w:rPr>
        <w:t xml:space="preserve">Active DL for set 4 </w:t>
      </w:r>
      <w:r w:rsidR="009D1034" w:rsidRPr="0057619D">
        <w:rPr>
          <w:b/>
          <w:color w:val="FF0000"/>
          <w:sz w:val="20"/>
        </w:rPr>
        <w:t xml:space="preserve">should be determined based on the agreed </w:t>
      </w:r>
      <w:r w:rsidR="00FC6B02" w:rsidRPr="0057619D">
        <w:rPr>
          <w:b/>
          <w:color w:val="FF0000"/>
          <w:sz w:val="20"/>
        </w:rPr>
        <w:t xml:space="preserve">total </w:t>
      </w:r>
      <w:r w:rsidR="009D1034" w:rsidRPr="0057619D">
        <w:rPr>
          <w:b/>
          <w:color w:val="FF0000"/>
          <w:sz w:val="20"/>
        </w:rPr>
        <w:t xml:space="preserve">DL power </w:t>
      </w:r>
      <w:r w:rsidR="00FC6B02" w:rsidRPr="0057619D">
        <w:rPr>
          <w:b/>
          <w:color w:val="FF0000"/>
          <w:sz w:val="20"/>
        </w:rPr>
        <w:t xml:space="preserve">level </w:t>
      </w:r>
      <w:r w:rsidR="009D1034" w:rsidRPr="0057619D">
        <w:rPr>
          <w:b/>
          <w:color w:val="FF0000"/>
          <w:sz w:val="20"/>
        </w:rPr>
        <w:t xml:space="preserve">and </w:t>
      </w:r>
      <w:r w:rsidR="00FC6B02" w:rsidRPr="0057619D">
        <w:rPr>
          <w:b/>
          <w:color w:val="FF0000"/>
          <w:sz w:val="20"/>
        </w:rPr>
        <w:t xml:space="preserve">total </w:t>
      </w:r>
      <w:r w:rsidR="001E78E0" w:rsidRPr="0057619D">
        <w:rPr>
          <w:b/>
          <w:color w:val="FF0000"/>
          <w:sz w:val="20"/>
        </w:rPr>
        <w:t>number</w:t>
      </w:r>
      <w:r w:rsidR="00FC6B02" w:rsidRPr="0057619D">
        <w:rPr>
          <w:b/>
          <w:color w:val="FF0000"/>
          <w:sz w:val="20"/>
        </w:rPr>
        <w:t xml:space="preserve"> of </w:t>
      </w:r>
      <w:r w:rsidR="009D1034" w:rsidRPr="0057619D">
        <w:rPr>
          <w:b/>
          <w:color w:val="FF0000"/>
          <w:sz w:val="20"/>
        </w:rPr>
        <w:t>TxRUs in the reference configuration</w:t>
      </w:r>
      <w:r w:rsidR="00FC6B02" w:rsidRPr="0057619D">
        <w:rPr>
          <w:b/>
          <w:color w:val="FF0000"/>
          <w:sz w:val="20"/>
        </w:rPr>
        <w:t>.</w:t>
      </w:r>
    </w:p>
    <w:p w14:paraId="729E5991" w14:textId="0DE86C4C" w:rsidR="0047498B" w:rsidRPr="0047498B" w:rsidRDefault="0047498B" w:rsidP="53833233"/>
    <w:p w14:paraId="22F43217" w14:textId="3332C7C2" w:rsidR="0047498B" w:rsidRDefault="16B218F0" w:rsidP="4E0BD32D">
      <w:pPr>
        <w:pStyle w:val="3"/>
        <w:rPr>
          <w:b/>
          <w:bCs/>
        </w:rPr>
      </w:pPr>
      <w:r w:rsidRPr="4E0BD32D">
        <w:rPr>
          <w:b/>
          <w:bCs/>
        </w:rPr>
        <w:t>2.1.3 EE metr</w:t>
      </w:r>
      <w:r w:rsidR="68CF1FC1" w:rsidRPr="4E0BD32D">
        <w:rPr>
          <w:b/>
          <w:bCs/>
        </w:rPr>
        <w:t>ic</w:t>
      </w:r>
    </w:p>
    <w:tbl>
      <w:tblPr>
        <w:tblStyle w:val="aff7"/>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270AC9" w14:paraId="1D2A78D2" w14:textId="77777777">
        <w:tc>
          <w:tcPr>
            <w:tcW w:w="9972" w:type="dxa"/>
          </w:tcPr>
          <w:p w14:paraId="2711DD59" w14:textId="77777777" w:rsidR="00D860A0" w:rsidRPr="00D860A0" w:rsidRDefault="00D860A0" w:rsidP="00D860A0">
            <w:pPr>
              <w:rPr>
                <w:sz w:val="18"/>
                <w:szCs w:val="18"/>
                <w:lang w:val="en-US"/>
              </w:rPr>
            </w:pPr>
            <w:r w:rsidRPr="00D860A0">
              <w:rPr>
                <w:b/>
                <w:bCs/>
                <w:sz w:val="18"/>
                <w:szCs w:val="18"/>
                <w:highlight w:val="green"/>
                <w:lang w:val="en-US"/>
              </w:rPr>
              <w:t>Agreement</w:t>
            </w:r>
            <w:r w:rsidRPr="00D860A0">
              <w:rPr>
                <w:b/>
                <w:bCs/>
                <w:sz w:val="18"/>
                <w:szCs w:val="18"/>
                <w:lang w:val="en-US"/>
              </w:rPr>
              <w:t>@122</w:t>
            </w:r>
          </w:p>
          <w:p w14:paraId="7365555A" w14:textId="77777777" w:rsidR="00D860A0" w:rsidRPr="00D860A0" w:rsidRDefault="00D860A0" w:rsidP="0057619D">
            <w:pPr>
              <w:numPr>
                <w:ilvl w:val="0"/>
                <w:numId w:val="95"/>
              </w:numPr>
              <w:rPr>
                <w:sz w:val="18"/>
                <w:szCs w:val="18"/>
                <w:lang w:val="en-US"/>
              </w:rPr>
            </w:pPr>
            <w:r w:rsidRPr="00D860A0">
              <w:rPr>
                <w:sz w:val="18"/>
                <w:szCs w:val="18"/>
                <w:lang w:val="en-US"/>
              </w:rPr>
              <w:t>Study metric(s) for UE energy efficiency.</w:t>
            </w:r>
          </w:p>
          <w:p w14:paraId="11885C7A" w14:textId="77777777" w:rsidR="00D860A0" w:rsidRPr="00D860A0" w:rsidRDefault="00D860A0" w:rsidP="0057619D">
            <w:pPr>
              <w:numPr>
                <w:ilvl w:val="0"/>
                <w:numId w:val="95"/>
              </w:numPr>
              <w:rPr>
                <w:sz w:val="18"/>
                <w:szCs w:val="18"/>
                <w:lang w:val="en-US"/>
              </w:rPr>
            </w:pPr>
            <w:r w:rsidRPr="00D860A0">
              <w:rPr>
                <w:sz w:val="18"/>
                <w:szCs w:val="18"/>
                <w:lang w:val="en-US"/>
              </w:rPr>
              <w:t>Study metric(s) for BS energy efficiency.</w:t>
            </w:r>
          </w:p>
          <w:p w14:paraId="375074AF" w14:textId="77777777" w:rsidR="00D860A0" w:rsidRPr="00D860A0" w:rsidRDefault="00D860A0" w:rsidP="00D860A0">
            <w:pPr>
              <w:rPr>
                <w:sz w:val="18"/>
                <w:szCs w:val="18"/>
                <w:lang w:val="en-US"/>
              </w:rPr>
            </w:pPr>
            <w:r w:rsidRPr="00D860A0">
              <w:rPr>
                <w:b/>
                <w:bCs/>
                <w:sz w:val="18"/>
                <w:szCs w:val="18"/>
                <w:highlight w:val="green"/>
                <w:lang w:val="en-US"/>
              </w:rPr>
              <w:t>Agreement</w:t>
            </w:r>
            <w:r w:rsidRPr="00D860A0">
              <w:rPr>
                <w:b/>
                <w:bCs/>
                <w:sz w:val="18"/>
                <w:szCs w:val="18"/>
                <w:lang w:val="en-US"/>
              </w:rPr>
              <w:t>@122bis</w:t>
            </w:r>
          </w:p>
          <w:p w14:paraId="2499388A" w14:textId="77777777" w:rsidR="00D860A0" w:rsidRPr="00D860A0" w:rsidRDefault="00D860A0" w:rsidP="00D860A0">
            <w:pPr>
              <w:rPr>
                <w:sz w:val="18"/>
                <w:szCs w:val="18"/>
                <w:lang w:val="en-US"/>
              </w:rPr>
            </w:pPr>
            <w:r w:rsidRPr="00D860A0">
              <w:rPr>
                <w:sz w:val="18"/>
                <w:szCs w:val="18"/>
                <w:lang w:val="en-US"/>
              </w:rPr>
              <w:t>At least the following NR metrics,</w:t>
            </w:r>
          </w:p>
          <w:p w14:paraId="251ACD3E" w14:textId="77777777" w:rsidR="00D860A0" w:rsidRPr="00D860A0" w:rsidRDefault="00D860A0" w:rsidP="0057619D">
            <w:pPr>
              <w:numPr>
                <w:ilvl w:val="0"/>
                <w:numId w:val="96"/>
              </w:numPr>
              <w:tabs>
                <w:tab w:val="left" w:pos="720"/>
              </w:tabs>
              <w:rPr>
                <w:sz w:val="18"/>
                <w:szCs w:val="18"/>
                <w:lang w:val="en-US"/>
              </w:rPr>
            </w:pPr>
            <w:r w:rsidRPr="00D860A0">
              <w:rPr>
                <w:sz w:val="18"/>
                <w:szCs w:val="18"/>
                <w:lang w:val="en-US"/>
              </w:rPr>
              <w:t>Network energy saving gain relative to baseline for BS</w:t>
            </w:r>
          </w:p>
          <w:p w14:paraId="10408577" w14:textId="77777777" w:rsidR="00D860A0" w:rsidRPr="00D860A0" w:rsidRDefault="00D860A0" w:rsidP="0057619D">
            <w:pPr>
              <w:numPr>
                <w:ilvl w:val="0"/>
                <w:numId w:val="96"/>
              </w:numPr>
              <w:tabs>
                <w:tab w:val="left" w:pos="720"/>
              </w:tabs>
              <w:rPr>
                <w:sz w:val="18"/>
                <w:szCs w:val="18"/>
                <w:lang w:val="en-US"/>
              </w:rPr>
            </w:pPr>
            <w:r w:rsidRPr="00D860A0">
              <w:rPr>
                <w:sz w:val="18"/>
                <w:szCs w:val="18"/>
                <w:lang w:val="en-US"/>
              </w:rPr>
              <w:t>UE energy saving gain relative to baseline for UE</w:t>
            </w:r>
          </w:p>
          <w:p w14:paraId="164CD3B7" w14:textId="77777777" w:rsidR="00D860A0" w:rsidRPr="00D860A0" w:rsidRDefault="00D860A0" w:rsidP="0057619D">
            <w:pPr>
              <w:numPr>
                <w:ilvl w:val="0"/>
                <w:numId w:val="96"/>
              </w:numPr>
              <w:tabs>
                <w:tab w:val="left" w:pos="720"/>
              </w:tabs>
              <w:rPr>
                <w:sz w:val="18"/>
                <w:szCs w:val="18"/>
                <w:lang w:val="en-US"/>
              </w:rPr>
            </w:pPr>
            <w:r w:rsidRPr="00D860A0">
              <w:rPr>
                <w:sz w:val="18"/>
                <w:szCs w:val="18"/>
                <w:lang w:val="en-US"/>
              </w:rPr>
              <w:t>Impact to UPT (User-Perceived Throughput), if applicable,</w:t>
            </w:r>
          </w:p>
          <w:p w14:paraId="1C62D0C6" w14:textId="77777777" w:rsidR="00D860A0" w:rsidRPr="00D860A0" w:rsidRDefault="00D860A0" w:rsidP="00D860A0">
            <w:pPr>
              <w:rPr>
                <w:sz w:val="18"/>
                <w:szCs w:val="18"/>
                <w:lang w:val="en-US"/>
              </w:rPr>
            </w:pPr>
            <w:r w:rsidRPr="00D860A0">
              <w:rPr>
                <w:sz w:val="18"/>
                <w:szCs w:val="18"/>
                <w:lang w:val="en-US"/>
              </w:rPr>
              <w:t xml:space="preserve">as well as the metrics </w:t>
            </w:r>
          </w:p>
          <w:p w14:paraId="15F005BD" w14:textId="77777777" w:rsidR="00D860A0" w:rsidRPr="00D860A0" w:rsidRDefault="00D860A0" w:rsidP="0057619D">
            <w:pPr>
              <w:numPr>
                <w:ilvl w:val="0"/>
                <w:numId w:val="97"/>
              </w:numPr>
              <w:tabs>
                <w:tab w:val="left" w:pos="720"/>
              </w:tabs>
              <w:rPr>
                <w:sz w:val="18"/>
                <w:szCs w:val="18"/>
                <w:lang w:val="en-US"/>
              </w:rPr>
            </w:pPr>
            <w:r w:rsidRPr="00D860A0">
              <w:rPr>
                <w:sz w:val="18"/>
                <w:szCs w:val="18"/>
                <w:lang w:val="en-US"/>
              </w:rPr>
              <w:t>Impact to latency, if applicable</w:t>
            </w:r>
          </w:p>
          <w:p w14:paraId="3418D3EA" w14:textId="77777777" w:rsidR="00D860A0" w:rsidRPr="00D860A0" w:rsidRDefault="00D860A0" w:rsidP="0057619D">
            <w:pPr>
              <w:numPr>
                <w:ilvl w:val="0"/>
                <w:numId w:val="97"/>
              </w:numPr>
              <w:tabs>
                <w:tab w:val="left" w:pos="720"/>
              </w:tabs>
              <w:rPr>
                <w:sz w:val="18"/>
                <w:szCs w:val="18"/>
                <w:lang w:val="en-US"/>
              </w:rPr>
            </w:pPr>
            <w:r w:rsidRPr="00D860A0">
              <w:rPr>
                <w:sz w:val="18"/>
                <w:szCs w:val="18"/>
                <w:lang w:val="en-US"/>
              </w:rPr>
              <w:t>Impact to QoS/delay budget satisfaction rate, if applicable</w:t>
            </w:r>
          </w:p>
          <w:p w14:paraId="378690F3" w14:textId="77777777" w:rsidR="00D860A0" w:rsidRPr="00D860A0" w:rsidRDefault="00D860A0" w:rsidP="00D860A0">
            <w:pPr>
              <w:rPr>
                <w:sz w:val="18"/>
                <w:szCs w:val="18"/>
                <w:lang w:val="en-US"/>
              </w:rPr>
            </w:pPr>
            <w:r w:rsidRPr="00D860A0">
              <w:rPr>
                <w:sz w:val="18"/>
                <w:szCs w:val="18"/>
                <w:lang w:val="en-US"/>
              </w:rPr>
              <w:t>are used for 6G energy efficiency evaluation.</w:t>
            </w:r>
          </w:p>
          <w:p w14:paraId="5CD453E2" w14:textId="77777777" w:rsidR="002D0B08" w:rsidRPr="002D0B08" w:rsidRDefault="002D0B08" w:rsidP="002D0B08">
            <w:pPr>
              <w:rPr>
                <w:sz w:val="18"/>
                <w:szCs w:val="18"/>
                <w:lang w:val="en-US"/>
              </w:rPr>
            </w:pPr>
            <w:r w:rsidRPr="002D0B08">
              <w:rPr>
                <w:sz w:val="18"/>
                <w:szCs w:val="18"/>
                <w:highlight w:val="yellow"/>
                <w:lang w:val="en-US"/>
              </w:rPr>
              <w:t>Proposal 3.1.2.5a:</w:t>
            </w:r>
          </w:p>
          <w:p w14:paraId="58A2F0FF" w14:textId="77777777" w:rsidR="002D0B08" w:rsidRPr="002D0B08" w:rsidRDefault="002D0B08" w:rsidP="002D0B08">
            <w:pPr>
              <w:rPr>
                <w:sz w:val="18"/>
                <w:szCs w:val="18"/>
                <w:lang w:val="en-US"/>
              </w:rPr>
            </w:pPr>
            <w:r w:rsidRPr="002D0B08">
              <w:rPr>
                <w:sz w:val="18"/>
                <w:szCs w:val="18"/>
                <w:lang w:val="en-US"/>
              </w:rPr>
              <w:t>For joint NW-UE energy efficiency evaluation, report both NW and UE energy saving gains and performance impacts, as well as qualitative analysis in the following aspects:</w:t>
            </w:r>
          </w:p>
          <w:p w14:paraId="7E04560D" w14:textId="77777777" w:rsidR="002D0B08" w:rsidRPr="002D0B08" w:rsidRDefault="002D0B08" w:rsidP="0057619D">
            <w:pPr>
              <w:numPr>
                <w:ilvl w:val="0"/>
                <w:numId w:val="98"/>
              </w:numPr>
              <w:rPr>
                <w:sz w:val="18"/>
                <w:szCs w:val="18"/>
                <w:lang w:val="en-US"/>
              </w:rPr>
            </w:pPr>
            <w:r w:rsidRPr="002D0B08">
              <w:rPr>
                <w:sz w:val="18"/>
                <w:szCs w:val="18"/>
                <w:lang w:val="en-US"/>
              </w:rPr>
              <w:t>Trade-offs between NW and UE energy saving</w:t>
            </w:r>
          </w:p>
          <w:p w14:paraId="076634C0" w14:textId="77777777" w:rsidR="002D0B08" w:rsidRPr="002D0B08" w:rsidRDefault="002D0B08" w:rsidP="0057619D">
            <w:pPr>
              <w:numPr>
                <w:ilvl w:val="0"/>
                <w:numId w:val="98"/>
              </w:numPr>
              <w:rPr>
                <w:sz w:val="18"/>
                <w:szCs w:val="18"/>
                <w:lang w:val="en-US"/>
              </w:rPr>
            </w:pPr>
            <w:r w:rsidRPr="002D0B08">
              <w:rPr>
                <w:sz w:val="18"/>
                <w:szCs w:val="18"/>
                <w:lang w:val="en-US"/>
              </w:rPr>
              <w:t>Joint benefits and synergies</w:t>
            </w:r>
          </w:p>
          <w:p w14:paraId="77025F52" w14:textId="77777777" w:rsidR="002D0B08" w:rsidRPr="002D0B08" w:rsidRDefault="002D0B08" w:rsidP="0057619D">
            <w:pPr>
              <w:numPr>
                <w:ilvl w:val="0"/>
                <w:numId w:val="98"/>
              </w:numPr>
              <w:rPr>
                <w:sz w:val="18"/>
                <w:szCs w:val="18"/>
                <w:lang w:val="en-US"/>
              </w:rPr>
            </w:pPr>
            <w:r w:rsidRPr="002D0B08">
              <w:rPr>
                <w:sz w:val="18"/>
                <w:szCs w:val="18"/>
                <w:lang w:val="en-US"/>
              </w:rPr>
              <w:t>Conflicting requirements and mitigation</w:t>
            </w:r>
          </w:p>
          <w:p w14:paraId="0E6A401E" w14:textId="74EB8AE2" w:rsidR="00270AC9" w:rsidRPr="005D5CFC" w:rsidRDefault="002D0B08">
            <w:pPr>
              <w:rPr>
                <w:sz w:val="18"/>
                <w:szCs w:val="18"/>
                <w:lang w:val="en-US"/>
              </w:rPr>
            </w:pPr>
            <w:r w:rsidRPr="002D0B08">
              <w:rPr>
                <w:sz w:val="18"/>
                <w:szCs w:val="18"/>
                <w:lang w:val="en-US"/>
              </w:rPr>
              <w:t>FFS: Whether to define normalized joint metric for specific comparison purposes</w:t>
            </w:r>
          </w:p>
        </w:tc>
      </w:tr>
    </w:tbl>
    <w:p w14:paraId="164A4CBF" w14:textId="22A2CA02" w:rsidR="0047498B" w:rsidRDefault="00B52A1D" w:rsidP="53833233">
      <w:pPr>
        <w:rPr>
          <w:sz w:val="22"/>
          <w:szCs w:val="22"/>
          <w:lang w:val="en-US"/>
        </w:rPr>
      </w:pPr>
      <w:r w:rsidRPr="0080383D">
        <w:rPr>
          <w:rFonts w:hint="eastAsia"/>
          <w:sz w:val="22"/>
          <w:szCs w:val="22"/>
          <w:lang w:val="en-US"/>
        </w:rPr>
        <w:t>In the last meeting, NR metrics for EE evaluations were determined</w:t>
      </w:r>
      <w:r w:rsidR="00167112" w:rsidRPr="0080383D">
        <w:rPr>
          <w:rFonts w:hint="eastAsia"/>
          <w:sz w:val="22"/>
          <w:szCs w:val="22"/>
          <w:lang w:val="en-US"/>
        </w:rPr>
        <w:t xml:space="preserve"> and </w:t>
      </w:r>
      <w:r w:rsidR="003F6B7E" w:rsidRPr="0080383D">
        <w:rPr>
          <w:rFonts w:hint="eastAsia"/>
          <w:sz w:val="22"/>
          <w:szCs w:val="22"/>
          <w:lang w:val="en-US"/>
        </w:rPr>
        <w:t xml:space="preserve">energy saving gains were </w:t>
      </w:r>
      <w:r w:rsidR="008D3733">
        <w:rPr>
          <w:rFonts w:hint="eastAsia"/>
          <w:sz w:val="22"/>
          <w:szCs w:val="22"/>
          <w:lang w:val="en-US"/>
        </w:rPr>
        <w:t>regarded</w:t>
      </w:r>
      <w:r w:rsidR="008D3733" w:rsidRPr="0080383D">
        <w:rPr>
          <w:rFonts w:hint="eastAsia"/>
          <w:sz w:val="22"/>
          <w:szCs w:val="22"/>
          <w:lang w:val="en-US"/>
        </w:rPr>
        <w:t xml:space="preserve"> </w:t>
      </w:r>
      <w:r w:rsidR="003F6B7E" w:rsidRPr="0080383D">
        <w:rPr>
          <w:rFonts w:hint="eastAsia"/>
          <w:sz w:val="22"/>
          <w:szCs w:val="22"/>
          <w:lang w:val="en-US"/>
        </w:rPr>
        <w:t>as</w:t>
      </w:r>
      <w:r w:rsidR="00B47DDD" w:rsidRPr="0080383D">
        <w:rPr>
          <w:rFonts w:hint="eastAsia"/>
          <w:sz w:val="22"/>
          <w:szCs w:val="22"/>
          <w:lang w:val="en-US"/>
        </w:rPr>
        <w:t xml:space="preserve"> </w:t>
      </w:r>
      <w:r w:rsidR="00FF167B">
        <w:rPr>
          <w:rFonts w:hint="eastAsia"/>
          <w:sz w:val="22"/>
          <w:szCs w:val="22"/>
          <w:lang w:val="en-US"/>
        </w:rPr>
        <w:t xml:space="preserve">the </w:t>
      </w:r>
      <w:r w:rsidR="003A48AA" w:rsidRPr="0080383D">
        <w:rPr>
          <w:rFonts w:hint="eastAsia"/>
          <w:sz w:val="22"/>
          <w:szCs w:val="22"/>
          <w:lang w:val="en-US"/>
        </w:rPr>
        <w:t>metrics for BS and UE side</w:t>
      </w:r>
      <w:r w:rsidR="00065043" w:rsidRPr="0080383D">
        <w:rPr>
          <w:rFonts w:hint="eastAsia"/>
          <w:sz w:val="22"/>
          <w:szCs w:val="22"/>
          <w:lang w:val="en-US"/>
        </w:rPr>
        <w:t xml:space="preserve"> with the consideration of impacts </w:t>
      </w:r>
      <w:r w:rsidR="00E46FF7">
        <w:rPr>
          <w:rFonts w:hint="eastAsia"/>
          <w:sz w:val="22"/>
          <w:szCs w:val="22"/>
          <w:lang w:val="en-US"/>
        </w:rPr>
        <w:t>with regard to</w:t>
      </w:r>
      <w:r w:rsidR="00E65884" w:rsidRPr="0080383D">
        <w:rPr>
          <w:rFonts w:hint="eastAsia"/>
          <w:sz w:val="22"/>
          <w:szCs w:val="22"/>
          <w:lang w:val="en-US"/>
        </w:rPr>
        <w:t xml:space="preserve"> UPT, latency, QoS/delay/ budget satisfaction rate, if applicable. </w:t>
      </w:r>
      <w:r w:rsidRPr="0080383D">
        <w:rPr>
          <w:rFonts w:hint="eastAsia"/>
          <w:sz w:val="22"/>
          <w:szCs w:val="22"/>
          <w:lang w:val="en-US"/>
        </w:rPr>
        <w:t xml:space="preserve">For the </w:t>
      </w:r>
      <w:r w:rsidR="00C0786D" w:rsidRPr="0080383D">
        <w:rPr>
          <w:rFonts w:hint="eastAsia"/>
          <w:sz w:val="22"/>
          <w:szCs w:val="22"/>
          <w:lang w:val="en-US"/>
        </w:rPr>
        <w:t>upcoming discussions, we might need to discuss whether to consid</w:t>
      </w:r>
      <w:r w:rsidR="008B656D" w:rsidRPr="0080383D">
        <w:rPr>
          <w:rFonts w:hint="eastAsia"/>
          <w:sz w:val="22"/>
          <w:szCs w:val="22"/>
          <w:lang w:val="en-US"/>
        </w:rPr>
        <w:t>er joint EE metric</w:t>
      </w:r>
      <w:r w:rsidR="009E34F9" w:rsidRPr="0080383D">
        <w:rPr>
          <w:rFonts w:hint="eastAsia"/>
          <w:sz w:val="22"/>
          <w:szCs w:val="22"/>
          <w:lang w:val="en-US"/>
        </w:rPr>
        <w:t xml:space="preserve"> for additional metric for EE.</w:t>
      </w:r>
    </w:p>
    <w:p w14:paraId="3B5D5B19" w14:textId="77777777" w:rsidR="0080383D" w:rsidRDefault="0080383D" w:rsidP="53833233">
      <w:pPr>
        <w:rPr>
          <w:sz w:val="22"/>
          <w:szCs w:val="22"/>
          <w:lang w:val="en-US"/>
        </w:rPr>
      </w:pPr>
    </w:p>
    <w:p w14:paraId="54C154B7" w14:textId="77D0C7BE" w:rsidR="0080383D" w:rsidRDefault="0080383D" w:rsidP="53833233">
      <w:pPr>
        <w:rPr>
          <w:sz w:val="22"/>
          <w:szCs w:val="22"/>
          <w:lang w:val="en-US"/>
        </w:rPr>
      </w:pPr>
      <w:r>
        <w:rPr>
          <w:rFonts w:hint="eastAsia"/>
          <w:sz w:val="22"/>
          <w:szCs w:val="22"/>
          <w:lang w:val="en-US"/>
        </w:rPr>
        <w:t xml:space="preserve">In our view, </w:t>
      </w:r>
      <w:r w:rsidR="0007546F">
        <w:rPr>
          <w:rFonts w:hint="eastAsia"/>
          <w:sz w:val="22"/>
          <w:szCs w:val="22"/>
          <w:lang w:val="en-US"/>
        </w:rPr>
        <w:t xml:space="preserve">we do not think it is necessary to define </w:t>
      </w:r>
      <w:r w:rsidR="00C3587E">
        <w:rPr>
          <w:rFonts w:hint="eastAsia"/>
          <w:sz w:val="22"/>
          <w:szCs w:val="22"/>
          <w:lang w:val="en-US"/>
        </w:rPr>
        <w:t xml:space="preserve">joint </w:t>
      </w:r>
      <w:r w:rsidR="00273AB8">
        <w:rPr>
          <w:rFonts w:hint="eastAsia"/>
          <w:sz w:val="22"/>
          <w:szCs w:val="22"/>
          <w:lang w:val="en-US"/>
        </w:rPr>
        <w:t>NW-UE EE metrics for evaluations</w:t>
      </w:r>
      <w:r w:rsidR="00D60B40">
        <w:rPr>
          <w:rFonts w:hint="eastAsia"/>
          <w:sz w:val="22"/>
          <w:szCs w:val="22"/>
          <w:lang w:val="en-US"/>
        </w:rPr>
        <w:t xml:space="preserve"> in such ways to combine two qualitative metrics</w:t>
      </w:r>
      <w:r w:rsidR="00DA193A">
        <w:rPr>
          <w:rFonts w:hint="eastAsia"/>
          <w:sz w:val="22"/>
          <w:szCs w:val="22"/>
          <w:lang w:val="en-US"/>
        </w:rPr>
        <w:t xml:space="preserve"> with some scaling coefficients</w:t>
      </w:r>
      <w:r w:rsidR="00D247DB">
        <w:rPr>
          <w:rFonts w:hint="eastAsia"/>
          <w:sz w:val="22"/>
          <w:szCs w:val="22"/>
          <w:lang w:val="en-US"/>
        </w:rPr>
        <w:t xml:space="preserve"> (e.g., geometric mean/</w:t>
      </w:r>
      <w:r w:rsidR="00224E77">
        <w:rPr>
          <w:rFonts w:hint="eastAsia"/>
          <w:sz w:val="22"/>
          <w:szCs w:val="22"/>
          <w:lang w:val="en-US"/>
        </w:rPr>
        <w:t xml:space="preserve">weighted linear </w:t>
      </w:r>
      <w:r w:rsidR="00AB7AE5">
        <w:rPr>
          <w:rFonts w:hint="eastAsia"/>
          <w:sz w:val="22"/>
          <w:szCs w:val="22"/>
          <w:lang w:val="en-US"/>
        </w:rPr>
        <w:t xml:space="preserve">combinations). </w:t>
      </w:r>
      <w:r w:rsidR="002F461E">
        <w:rPr>
          <w:rFonts w:hint="eastAsia"/>
          <w:sz w:val="22"/>
          <w:szCs w:val="22"/>
          <w:lang w:val="en-US"/>
        </w:rPr>
        <w:t xml:space="preserve">This is because </w:t>
      </w:r>
      <w:r w:rsidR="006E7167">
        <w:rPr>
          <w:rFonts w:hint="eastAsia"/>
          <w:sz w:val="22"/>
          <w:szCs w:val="22"/>
          <w:lang w:val="en-US"/>
        </w:rPr>
        <w:t>how to define</w:t>
      </w:r>
      <w:r w:rsidR="002F461E">
        <w:rPr>
          <w:rFonts w:hint="eastAsia"/>
          <w:sz w:val="22"/>
          <w:szCs w:val="22"/>
          <w:lang w:val="en-US"/>
        </w:rPr>
        <w:t xml:space="preserve"> proper coefficient for weighting each NW/UE metric is very difficult</w:t>
      </w:r>
      <w:r w:rsidR="0097632A">
        <w:rPr>
          <w:rFonts w:hint="eastAsia"/>
          <w:sz w:val="22"/>
          <w:szCs w:val="22"/>
          <w:lang w:val="en-US"/>
        </w:rPr>
        <w:t xml:space="preserve">. </w:t>
      </w:r>
      <w:r w:rsidR="00B871B3">
        <w:rPr>
          <w:rFonts w:hint="eastAsia"/>
          <w:sz w:val="22"/>
          <w:szCs w:val="22"/>
          <w:lang w:val="en-US"/>
        </w:rPr>
        <w:t>I</w:t>
      </w:r>
      <w:r w:rsidR="00C631A9">
        <w:rPr>
          <w:rFonts w:hint="eastAsia"/>
          <w:sz w:val="22"/>
          <w:szCs w:val="22"/>
          <w:lang w:val="en-US"/>
        </w:rPr>
        <w:t xml:space="preserve">n order to </w:t>
      </w:r>
      <w:r w:rsidR="008563EC">
        <w:rPr>
          <w:rFonts w:hint="eastAsia"/>
          <w:sz w:val="22"/>
          <w:szCs w:val="22"/>
          <w:lang w:val="en-US"/>
        </w:rPr>
        <w:t xml:space="preserve">evaluate joint NW-UE energy efficiency, </w:t>
      </w:r>
      <w:r w:rsidR="00B02578">
        <w:rPr>
          <w:rFonts w:hint="eastAsia"/>
          <w:sz w:val="22"/>
          <w:szCs w:val="22"/>
          <w:lang w:val="en-US"/>
        </w:rPr>
        <w:t xml:space="preserve">we think analyzing </w:t>
      </w:r>
      <w:r w:rsidR="00901F51">
        <w:rPr>
          <w:rFonts w:hint="eastAsia"/>
          <w:sz w:val="22"/>
          <w:szCs w:val="22"/>
          <w:lang w:val="en-US"/>
        </w:rPr>
        <w:t xml:space="preserve">trade-offs </w:t>
      </w:r>
      <w:r w:rsidR="001D1F10">
        <w:rPr>
          <w:sz w:val="22"/>
          <w:szCs w:val="22"/>
          <w:lang w:val="en-US"/>
        </w:rPr>
        <w:t>qualitatively</w:t>
      </w:r>
      <w:r w:rsidR="00901F51">
        <w:rPr>
          <w:rFonts w:hint="eastAsia"/>
          <w:sz w:val="22"/>
          <w:szCs w:val="22"/>
          <w:lang w:val="en-US"/>
        </w:rPr>
        <w:t xml:space="preserve"> between NW and UE based on each BS/UE e</w:t>
      </w:r>
      <w:r w:rsidR="001D1F10">
        <w:rPr>
          <w:rFonts w:hint="eastAsia"/>
          <w:sz w:val="22"/>
          <w:szCs w:val="22"/>
          <w:lang w:val="en-US"/>
        </w:rPr>
        <w:t>nergy saving mechanism is enough.</w:t>
      </w:r>
    </w:p>
    <w:p w14:paraId="79FF0579" w14:textId="77777777" w:rsidR="00954528" w:rsidRDefault="00954528" w:rsidP="53833233">
      <w:pPr>
        <w:rPr>
          <w:sz w:val="22"/>
          <w:szCs w:val="22"/>
          <w:lang w:val="en-US"/>
        </w:rPr>
      </w:pPr>
    </w:p>
    <w:p w14:paraId="5CAE1C6B" w14:textId="55923BC9" w:rsidR="00954528" w:rsidRPr="007B24C6" w:rsidRDefault="00954528" w:rsidP="53833233">
      <w:pPr>
        <w:rPr>
          <w:b/>
          <w:bCs/>
          <w:sz w:val="22"/>
          <w:szCs w:val="22"/>
          <w:u w:val="single"/>
          <w:lang w:val="en-US"/>
        </w:rPr>
      </w:pPr>
      <w:r w:rsidRPr="007B24C6">
        <w:rPr>
          <w:b/>
          <w:bCs/>
          <w:sz w:val="22"/>
          <w:szCs w:val="22"/>
          <w:u w:val="single"/>
          <w:lang w:val="en-US"/>
        </w:rPr>
        <w:t>P</w:t>
      </w:r>
      <w:r w:rsidRPr="007B24C6">
        <w:rPr>
          <w:rFonts w:hint="eastAsia"/>
          <w:b/>
          <w:bCs/>
          <w:sz w:val="22"/>
          <w:szCs w:val="22"/>
          <w:u w:val="single"/>
          <w:lang w:val="en-US"/>
        </w:rPr>
        <w:t>roposal</w:t>
      </w:r>
      <w:r w:rsidR="00DA722A">
        <w:rPr>
          <w:rFonts w:hint="eastAsia"/>
          <w:b/>
          <w:bCs/>
          <w:sz w:val="22"/>
          <w:szCs w:val="22"/>
          <w:u w:val="single"/>
          <w:lang w:val="en-US"/>
        </w:rPr>
        <w:t xml:space="preserve"> 5</w:t>
      </w:r>
    </w:p>
    <w:p w14:paraId="74828EC8" w14:textId="32CA152B" w:rsidR="00954528" w:rsidRPr="0080383D" w:rsidRDefault="00954528" w:rsidP="53833233">
      <w:pPr>
        <w:rPr>
          <w:sz w:val="22"/>
          <w:szCs w:val="22"/>
          <w:lang w:val="en-US"/>
        </w:rPr>
      </w:pPr>
      <w:r>
        <w:rPr>
          <w:rFonts w:hint="eastAsia"/>
          <w:sz w:val="22"/>
          <w:szCs w:val="22"/>
          <w:lang w:val="en-US"/>
        </w:rPr>
        <w:t xml:space="preserve">For joint EE evaluations, </w:t>
      </w:r>
      <w:r w:rsidR="00C138E6">
        <w:rPr>
          <w:rFonts w:hint="eastAsia"/>
          <w:sz w:val="22"/>
          <w:szCs w:val="22"/>
          <w:lang w:val="en-US"/>
        </w:rPr>
        <w:t xml:space="preserve">NOT support </w:t>
      </w:r>
      <w:r>
        <w:rPr>
          <w:rFonts w:hint="eastAsia"/>
          <w:sz w:val="22"/>
          <w:szCs w:val="22"/>
          <w:lang w:val="en-US"/>
        </w:rPr>
        <w:t>introdu</w:t>
      </w:r>
      <w:r w:rsidR="00380D8B">
        <w:rPr>
          <w:rFonts w:hint="eastAsia"/>
          <w:sz w:val="22"/>
          <w:szCs w:val="22"/>
          <w:lang w:val="en-US"/>
        </w:rPr>
        <w:t>ction of</w:t>
      </w:r>
      <w:r>
        <w:rPr>
          <w:rFonts w:hint="eastAsia"/>
          <w:sz w:val="22"/>
          <w:szCs w:val="22"/>
          <w:lang w:val="en-US"/>
        </w:rPr>
        <w:t xml:space="preserve"> </w:t>
      </w:r>
      <w:r w:rsidR="00B2180C">
        <w:rPr>
          <w:rFonts w:hint="eastAsia"/>
          <w:sz w:val="22"/>
          <w:szCs w:val="22"/>
          <w:lang w:val="en-US"/>
        </w:rPr>
        <w:t>normalized joint metric</w:t>
      </w:r>
      <w:r w:rsidR="007B24C6">
        <w:rPr>
          <w:rFonts w:hint="eastAsia"/>
          <w:sz w:val="22"/>
          <w:szCs w:val="22"/>
          <w:lang w:val="en-US"/>
        </w:rPr>
        <w:t>.</w:t>
      </w:r>
    </w:p>
    <w:p w14:paraId="5A531F13" w14:textId="3D56888E" w:rsidR="00140DB9" w:rsidRPr="00BD798A" w:rsidRDefault="59B693A8" w:rsidP="00140DB9">
      <w:pPr>
        <w:pStyle w:val="3"/>
        <w:rPr>
          <w:b/>
          <w:bCs/>
        </w:rPr>
      </w:pPr>
      <w:r w:rsidRPr="4E0BD32D">
        <w:rPr>
          <w:b/>
          <w:bCs/>
        </w:rPr>
        <w:t xml:space="preserve">2.1.4 </w:t>
      </w:r>
      <w:r w:rsidR="00C15FA2">
        <w:rPr>
          <w:rFonts w:hint="eastAsia"/>
          <w:b/>
          <w:bCs/>
        </w:rPr>
        <w:t>B</w:t>
      </w:r>
      <w:r w:rsidR="00C15FA2" w:rsidRPr="4E0BD32D">
        <w:rPr>
          <w:b/>
          <w:bCs/>
        </w:rPr>
        <w:t xml:space="preserve">aseline </w:t>
      </w:r>
      <w:r w:rsidRPr="4E0BD32D">
        <w:rPr>
          <w:b/>
          <w:bCs/>
        </w:rPr>
        <w:t xml:space="preserve">BS setting for evaluating 6G BS EE </w:t>
      </w:r>
    </w:p>
    <w:tbl>
      <w:tblPr>
        <w:tblStyle w:val="aff7"/>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140DB9" w14:paraId="37DF84F2" w14:textId="77777777">
        <w:tc>
          <w:tcPr>
            <w:tcW w:w="9972" w:type="dxa"/>
          </w:tcPr>
          <w:p w14:paraId="11690A2C" w14:textId="77777777" w:rsidR="00D51821" w:rsidRPr="00D51821" w:rsidRDefault="00D51821" w:rsidP="00D51821">
            <w:pPr>
              <w:rPr>
                <w:sz w:val="18"/>
                <w:szCs w:val="18"/>
                <w:lang w:val="en-US"/>
              </w:rPr>
            </w:pPr>
            <w:r w:rsidRPr="00D51821">
              <w:rPr>
                <w:b/>
                <w:bCs/>
                <w:sz w:val="18"/>
                <w:szCs w:val="18"/>
                <w:highlight w:val="green"/>
                <w:lang w:val="en-US"/>
              </w:rPr>
              <w:t>Agreement</w:t>
            </w:r>
            <w:r w:rsidRPr="00D51821">
              <w:rPr>
                <w:b/>
                <w:bCs/>
                <w:sz w:val="18"/>
                <w:szCs w:val="18"/>
                <w:lang w:val="en-US"/>
              </w:rPr>
              <w:t>@122</w:t>
            </w:r>
          </w:p>
          <w:p w14:paraId="05B7EC31" w14:textId="77777777" w:rsidR="00D51821" w:rsidRPr="00D51821" w:rsidRDefault="00D51821" w:rsidP="0057619D">
            <w:pPr>
              <w:numPr>
                <w:ilvl w:val="0"/>
                <w:numId w:val="73"/>
              </w:numPr>
              <w:rPr>
                <w:sz w:val="18"/>
                <w:szCs w:val="18"/>
                <w:lang w:val="en-US"/>
              </w:rPr>
            </w:pPr>
            <w:r w:rsidRPr="00D51821">
              <w:rPr>
                <w:sz w:val="18"/>
                <w:szCs w:val="18"/>
                <w:lang w:val="en-US"/>
              </w:rPr>
              <w:t>Study baseline BS setting(s) for evaluating 6G BS EE improvement/impact, considering NR features and 6G BS reference configuration(s)</w:t>
            </w:r>
          </w:p>
          <w:p w14:paraId="7BECBBBC" w14:textId="77777777" w:rsidR="00D51821" w:rsidRPr="00D51821" w:rsidRDefault="00D51821" w:rsidP="0057619D">
            <w:pPr>
              <w:numPr>
                <w:ilvl w:val="0"/>
                <w:numId w:val="73"/>
              </w:numPr>
              <w:rPr>
                <w:sz w:val="18"/>
                <w:szCs w:val="18"/>
                <w:lang w:val="en-US"/>
              </w:rPr>
            </w:pPr>
            <w:r w:rsidRPr="00D51821">
              <w:rPr>
                <w:sz w:val="18"/>
                <w:szCs w:val="18"/>
                <w:lang w:val="en-US"/>
              </w:rPr>
              <w:t>Study baseline UE setting(s) for evaluating 6G UE EE improvement/impact, considering NR features and 6G UE reference configuration(s)</w:t>
            </w:r>
          </w:p>
          <w:p w14:paraId="43EB1462" w14:textId="77777777" w:rsidR="00D51821" w:rsidRPr="00D51821" w:rsidRDefault="00D51821" w:rsidP="00D51821">
            <w:pPr>
              <w:rPr>
                <w:sz w:val="18"/>
                <w:szCs w:val="18"/>
                <w:lang w:val="en-US"/>
              </w:rPr>
            </w:pPr>
            <w:r w:rsidRPr="00D51821">
              <w:rPr>
                <w:b/>
                <w:bCs/>
                <w:sz w:val="18"/>
                <w:szCs w:val="18"/>
                <w:highlight w:val="yellow"/>
                <w:lang w:val="en-US"/>
              </w:rPr>
              <w:lastRenderedPageBreak/>
              <w:t>FL Proposal 3.1.2.3a</w:t>
            </w:r>
            <w:r w:rsidRPr="00D51821">
              <w:rPr>
                <w:b/>
                <w:bCs/>
                <w:sz w:val="18"/>
                <w:szCs w:val="18"/>
                <w:lang w:val="en-US"/>
              </w:rPr>
              <w:t xml:space="preserve"> @ 122bis</w:t>
            </w:r>
          </w:p>
          <w:p w14:paraId="2C79BB76" w14:textId="77777777" w:rsidR="00D51821" w:rsidRPr="00D51821" w:rsidRDefault="00D51821" w:rsidP="00D51821">
            <w:pPr>
              <w:rPr>
                <w:sz w:val="18"/>
                <w:szCs w:val="18"/>
                <w:lang w:val="en-US"/>
              </w:rPr>
            </w:pPr>
            <w:r w:rsidRPr="00D51821">
              <w:rPr>
                <w:sz w:val="18"/>
                <w:szCs w:val="18"/>
                <w:lang w:val="en-US"/>
              </w:rPr>
              <w:t xml:space="preserve">For evaluation purposes and </w:t>
            </w:r>
            <w:r w:rsidRPr="00D51821">
              <w:rPr>
                <w:i/>
                <w:iCs/>
                <w:sz w:val="18"/>
                <w:szCs w:val="18"/>
                <w:u w:val="single"/>
                <w:lang w:val="en-US"/>
              </w:rPr>
              <w:t>relative comparison over different candidate energy saving schemes for 6GR</w:t>
            </w:r>
            <w:r w:rsidRPr="00D51821">
              <w:rPr>
                <w:sz w:val="18"/>
                <w:szCs w:val="18"/>
                <w:lang w:val="en-US"/>
              </w:rPr>
              <w:t>, define the following baseline energy saving configurations:</w:t>
            </w:r>
          </w:p>
          <w:p w14:paraId="551958C3" w14:textId="77777777" w:rsidR="00D51821" w:rsidRPr="00D51821" w:rsidRDefault="00D51821" w:rsidP="00D51821">
            <w:pPr>
              <w:rPr>
                <w:sz w:val="18"/>
                <w:szCs w:val="18"/>
                <w:lang w:val="en-US"/>
              </w:rPr>
            </w:pPr>
            <w:r w:rsidRPr="00D51821">
              <w:rPr>
                <w:sz w:val="18"/>
                <w:szCs w:val="18"/>
                <w:lang w:val="en-US"/>
              </w:rPr>
              <w:t>Baseline for BS:</w:t>
            </w:r>
          </w:p>
          <w:p w14:paraId="486F01D6" w14:textId="77777777" w:rsidR="00D51821" w:rsidRPr="00D51821" w:rsidRDefault="00D51821" w:rsidP="0057619D">
            <w:pPr>
              <w:numPr>
                <w:ilvl w:val="0"/>
                <w:numId w:val="74"/>
              </w:numPr>
              <w:rPr>
                <w:sz w:val="18"/>
                <w:szCs w:val="18"/>
                <w:lang w:val="en-US"/>
              </w:rPr>
            </w:pPr>
            <w:r w:rsidRPr="00D51821">
              <w:rPr>
                <w:sz w:val="18"/>
                <w:szCs w:val="18"/>
                <w:lang w:val="en-US"/>
              </w:rPr>
              <w:t>SSB with 20ms periodicity</w:t>
            </w:r>
          </w:p>
          <w:p w14:paraId="65A65624" w14:textId="77777777" w:rsidR="00D51821" w:rsidRPr="00D51821" w:rsidRDefault="00D51821" w:rsidP="0057619D">
            <w:pPr>
              <w:numPr>
                <w:ilvl w:val="0"/>
                <w:numId w:val="74"/>
              </w:numPr>
              <w:rPr>
                <w:sz w:val="18"/>
                <w:szCs w:val="18"/>
                <w:lang w:val="en-US"/>
              </w:rPr>
            </w:pPr>
            <w:r w:rsidRPr="00D51821">
              <w:rPr>
                <w:sz w:val="18"/>
                <w:szCs w:val="18"/>
                <w:lang w:val="en-US"/>
              </w:rPr>
              <w:t>SIB1 and RO, if applicable, with 20 ms periodicity</w:t>
            </w:r>
          </w:p>
          <w:p w14:paraId="39439665" w14:textId="77777777" w:rsidR="00D51821" w:rsidRPr="00D51821" w:rsidRDefault="00D51821" w:rsidP="0057619D">
            <w:pPr>
              <w:numPr>
                <w:ilvl w:val="0"/>
                <w:numId w:val="74"/>
              </w:numPr>
              <w:rPr>
                <w:sz w:val="18"/>
                <w:szCs w:val="18"/>
                <w:lang w:val="en-US"/>
              </w:rPr>
            </w:pPr>
            <w:r w:rsidRPr="00D51821">
              <w:rPr>
                <w:sz w:val="18"/>
                <w:szCs w:val="18"/>
                <w:lang w:val="en-US"/>
              </w:rPr>
              <w:t>Companies can report additional configuration if justified</w:t>
            </w:r>
          </w:p>
          <w:p w14:paraId="70ED6912" w14:textId="77777777" w:rsidR="00D51821" w:rsidRPr="00D51821" w:rsidRDefault="00D51821" w:rsidP="00D51821">
            <w:pPr>
              <w:rPr>
                <w:sz w:val="18"/>
                <w:szCs w:val="18"/>
                <w:lang w:val="en-US"/>
              </w:rPr>
            </w:pPr>
            <w:r w:rsidRPr="00D51821">
              <w:rPr>
                <w:sz w:val="18"/>
                <w:szCs w:val="18"/>
                <w:lang w:val="en-US"/>
              </w:rPr>
              <w:t>Baseline for UE:</w:t>
            </w:r>
          </w:p>
          <w:p w14:paraId="5EE4C336" w14:textId="77777777" w:rsidR="00D51821" w:rsidRPr="00D51821" w:rsidRDefault="00D51821" w:rsidP="0057619D">
            <w:pPr>
              <w:numPr>
                <w:ilvl w:val="0"/>
                <w:numId w:val="75"/>
              </w:numPr>
              <w:rPr>
                <w:sz w:val="18"/>
                <w:szCs w:val="18"/>
                <w:lang w:val="en-US"/>
              </w:rPr>
            </w:pPr>
            <w:r w:rsidRPr="00D51821">
              <w:rPr>
                <w:sz w:val="18"/>
                <w:szCs w:val="18"/>
                <w:lang w:val="en-US"/>
              </w:rPr>
              <w:t>I-DRX ([1.28s] cycle) for idle mode</w:t>
            </w:r>
          </w:p>
          <w:p w14:paraId="0921C936" w14:textId="77777777" w:rsidR="00D51821" w:rsidRPr="00D51821" w:rsidRDefault="00D51821" w:rsidP="0057619D">
            <w:pPr>
              <w:numPr>
                <w:ilvl w:val="0"/>
                <w:numId w:val="75"/>
              </w:numPr>
              <w:rPr>
                <w:sz w:val="18"/>
                <w:szCs w:val="18"/>
                <w:lang w:val="en-US"/>
              </w:rPr>
            </w:pPr>
            <w:r w:rsidRPr="00D51821">
              <w:rPr>
                <w:sz w:val="18"/>
                <w:szCs w:val="18"/>
                <w:lang w:val="en-US"/>
              </w:rPr>
              <w:t>C-DRX ([160ms] cycle, on-duration [8ms], inactivity timer [20ms]) for connected mode</w:t>
            </w:r>
          </w:p>
          <w:p w14:paraId="7030C0E1" w14:textId="77777777" w:rsidR="00D51821" w:rsidRPr="00D51821" w:rsidRDefault="00D51821" w:rsidP="0057619D">
            <w:pPr>
              <w:numPr>
                <w:ilvl w:val="0"/>
                <w:numId w:val="75"/>
              </w:numPr>
              <w:rPr>
                <w:sz w:val="18"/>
                <w:szCs w:val="18"/>
                <w:lang w:val="en-US"/>
              </w:rPr>
            </w:pPr>
            <w:r w:rsidRPr="00D51821">
              <w:rPr>
                <w:sz w:val="18"/>
                <w:szCs w:val="18"/>
                <w:lang w:val="en-US"/>
              </w:rPr>
              <w:t>Companies can report additional configuration if justified</w:t>
            </w:r>
          </w:p>
          <w:p w14:paraId="600195DF" w14:textId="7ADB5905" w:rsidR="00140DB9" w:rsidRPr="00D51821" w:rsidRDefault="00D51821" w:rsidP="001B14D2">
            <w:pPr>
              <w:rPr>
                <w:lang w:val="en-US"/>
              </w:rPr>
            </w:pPr>
            <w:r w:rsidRPr="00D51821">
              <w:rPr>
                <w:sz w:val="18"/>
                <w:szCs w:val="18"/>
                <w:lang w:val="en-US"/>
              </w:rPr>
              <w:t>Note: The corresponding evaluation is not intended for energy efficiency comparison with 5G/NR.</w:t>
            </w:r>
          </w:p>
        </w:tc>
      </w:tr>
    </w:tbl>
    <w:p w14:paraId="0F04E932" w14:textId="0F8D7A57" w:rsidR="00F8637C" w:rsidRDefault="00F8637C" w:rsidP="53833233">
      <w:pPr>
        <w:rPr>
          <w:sz w:val="22"/>
          <w:szCs w:val="22"/>
        </w:rPr>
      </w:pPr>
      <w:r>
        <w:rPr>
          <w:rFonts w:hint="eastAsia"/>
          <w:sz w:val="22"/>
          <w:szCs w:val="22"/>
        </w:rPr>
        <w:lastRenderedPageBreak/>
        <w:t xml:space="preserve">In the </w:t>
      </w:r>
      <w:r w:rsidR="009E1A82">
        <w:rPr>
          <w:rFonts w:hint="eastAsia"/>
          <w:sz w:val="22"/>
          <w:szCs w:val="22"/>
        </w:rPr>
        <w:t>previous</w:t>
      </w:r>
      <w:r>
        <w:rPr>
          <w:rFonts w:hint="eastAsia"/>
          <w:sz w:val="22"/>
          <w:szCs w:val="22"/>
        </w:rPr>
        <w:t xml:space="preserve"> meeting, baseline </w:t>
      </w:r>
      <w:r w:rsidR="006E7CE8">
        <w:rPr>
          <w:rFonts w:hint="eastAsia"/>
          <w:sz w:val="22"/>
          <w:szCs w:val="22"/>
        </w:rPr>
        <w:t xml:space="preserve">setting for </w:t>
      </w:r>
      <w:r w:rsidR="006E7CE8">
        <w:rPr>
          <w:sz w:val="22"/>
          <w:szCs w:val="22"/>
        </w:rPr>
        <w:t>evaluation</w:t>
      </w:r>
      <w:r w:rsidR="006E7CE8">
        <w:rPr>
          <w:rFonts w:hint="eastAsia"/>
          <w:sz w:val="22"/>
          <w:szCs w:val="22"/>
        </w:rPr>
        <w:t xml:space="preserve"> </w:t>
      </w:r>
      <w:r w:rsidR="006F284D">
        <w:rPr>
          <w:rFonts w:hint="eastAsia"/>
          <w:sz w:val="22"/>
          <w:szCs w:val="22"/>
        </w:rPr>
        <w:t>of</w:t>
      </w:r>
      <w:r w:rsidR="006E7CE8">
        <w:rPr>
          <w:rFonts w:hint="eastAsia"/>
          <w:sz w:val="22"/>
          <w:szCs w:val="22"/>
        </w:rPr>
        <w:t xml:space="preserve"> 6GR</w:t>
      </w:r>
      <w:r w:rsidR="009E1A82">
        <w:rPr>
          <w:rFonts w:hint="eastAsia"/>
          <w:sz w:val="22"/>
          <w:szCs w:val="22"/>
        </w:rPr>
        <w:t xml:space="preserve"> EE improvement/impact was agreed and further detailed baseline scheme was discussed in the last meeting. As a result, </w:t>
      </w:r>
      <w:r w:rsidR="005F0122">
        <w:rPr>
          <w:rFonts w:hint="eastAsia"/>
          <w:sz w:val="22"/>
          <w:szCs w:val="22"/>
        </w:rPr>
        <w:t xml:space="preserve">candidate </w:t>
      </w:r>
      <w:r w:rsidR="00325AA1">
        <w:rPr>
          <w:rFonts w:hint="eastAsia"/>
          <w:sz w:val="22"/>
          <w:szCs w:val="22"/>
        </w:rPr>
        <w:t xml:space="preserve">baseline scheme for BS side can be </w:t>
      </w:r>
      <w:r w:rsidR="005F0122">
        <w:rPr>
          <w:rFonts w:hint="eastAsia"/>
          <w:sz w:val="22"/>
          <w:szCs w:val="22"/>
        </w:rPr>
        <w:t>determined that SSB/SIB1/RO will be placed 20 ms periodically (if applicable for SIB1/RO)</w:t>
      </w:r>
      <w:r w:rsidR="00B16E3A">
        <w:rPr>
          <w:rFonts w:hint="eastAsia"/>
          <w:sz w:val="22"/>
          <w:szCs w:val="22"/>
        </w:rPr>
        <w:t xml:space="preserve">. In addition, </w:t>
      </w:r>
      <w:r w:rsidR="00704477">
        <w:rPr>
          <w:rFonts w:hint="eastAsia"/>
          <w:sz w:val="22"/>
          <w:szCs w:val="22"/>
        </w:rPr>
        <w:t xml:space="preserve">candidate </w:t>
      </w:r>
      <w:r w:rsidR="002C5071">
        <w:rPr>
          <w:rFonts w:hint="eastAsia"/>
          <w:sz w:val="22"/>
          <w:szCs w:val="22"/>
        </w:rPr>
        <w:t xml:space="preserve">baseline scheme for UE side </w:t>
      </w:r>
      <w:r w:rsidR="00704477">
        <w:rPr>
          <w:rFonts w:hint="eastAsia"/>
          <w:sz w:val="22"/>
          <w:szCs w:val="22"/>
        </w:rPr>
        <w:t>was proposed by FL to include I-DRX and C-DRX</w:t>
      </w:r>
      <w:r w:rsidR="00340A89">
        <w:rPr>
          <w:rFonts w:hint="eastAsia"/>
          <w:sz w:val="22"/>
          <w:szCs w:val="22"/>
        </w:rPr>
        <w:t xml:space="preserve">. </w:t>
      </w:r>
      <w:r w:rsidR="00D07AC7">
        <w:rPr>
          <w:rFonts w:hint="eastAsia"/>
          <w:sz w:val="22"/>
          <w:szCs w:val="22"/>
        </w:rPr>
        <w:t>For upcoming meeting, a</w:t>
      </w:r>
      <w:r w:rsidR="00BB3606">
        <w:rPr>
          <w:rFonts w:hint="eastAsia"/>
          <w:sz w:val="22"/>
          <w:szCs w:val="22"/>
        </w:rPr>
        <w:t xml:space="preserve">dditional </w:t>
      </w:r>
      <w:r w:rsidR="00D07AC7">
        <w:rPr>
          <w:rFonts w:hint="eastAsia"/>
          <w:sz w:val="22"/>
          <w:szCs w:val="22"/>
        </w:rPr>
        <w:t xml:space="preserve">configurations for baseline scheme will be further </w:t>
      </w:r>
      <w:r w:rsidR="00115A16">
        <w:rPr>
          <w:rFonts w:hint="eastAsia"/>
          <w:sz w:val="22"/>
          <w:szCs w:val="22"/>
        </w:rPr>
        <w:t>discussed</w:t>
      </w:r>
      <w:r w:rsidR="00D07AC7">
        <w:rPr>
          <w:rFonts w:hint="eastAsia"/>
          <w:sz w:val="22"/>
          <w:szCs w:val="22"/>
        </w:rPr>
        <w:t>.</w:t>
      </w:r>
      <w:r w:rsidR="001072E9">
        <w:rPr>
          <w:rFonts w:hint="eastAsia"/>
          <w:sz w:val="22"/>
          <w:szCs w:val="22"/>
        </w:rPr>
        <w:t xml:space="preserve"> One of the discussion point</w:t>
      </w:r>
      <w:r w:rsidR="007D1526">
        <w:rPr>
          <w:rFonts w:hint="eastAsia"/>
          <w:sz w:val="22"/>
          <w:szCs w:val="22"/>
        </w:rPr>
        <w:t>s</w:t>
      </w:r>
      <w:r w:rsidR="001072E9">
        <w:rPr>
          <w:rFonts w:hint="eastAsia"/>
          <w:sz w:val="22"/>
          <w:szCs w:val="22"/>
        </w:rPr>
        <w:t xml:space="preserve"> can be whether to include Cell DTX/DRX or UE DRX for BS baseline scheme</w:t>
      </w:r>
      <w:r w:rsidR="00C955D8">
        <w:rPr>
          <w:rFonts w:hint="eastAsia"/>
          <w:sz w:val="22"/>
          <w:szCs w:val="22"/>
        </w:rPr>
        <w:t xml:space="preserve"> a</w:t>
      </w:r>
      <w:r w:rsidR="00E52826">
        <w:rPr>
          <w:rFonts w:hint="eastAsia"/>
          <w:sz w:val="22"/>
          <w:szCs w:val="22"/>
        </w:rPr>
        <w:t>s discussed in FL summary inputs.</w:t>
      </w:r>
    </w:p>
    <w:p w14:paraId="177018FA" w14:textId="77777777" w:rsidR="007A58DF" w:rsidRDefault="007A58DF" w:rsidP="53833233">
      <w:pPr>
        <w:rPr>
          <w:sz w:val="22"/>
          <w:szCs w:val="22"/>
        </w:rPr>
      </w:pPr>
    </w:p>
    <w:p w14:paraId="02AE40F8" w14:textId="299408A8" w:rsidR="00B261D2" w:rsidRPr="0061118F" w:rsidRDefault="00B261D2" w:rsidP="53833233">
      <w:pPr>
        <w:rPr>
          <w:sz w:val="22"/>
          <w:szCs w:val="22"/>
        </w:rPr>
      </w:pPr>
      <w:r>
        <w:rPr>
          <w:rFonts w:hint="eastAsia"/>
          <w:sz w:val="22"/>
          <w:szCs w:val="22"/>
        </w:rPr>
        <w:t xml:space="preserve">In our view, </w:t>
      </w:r>
      <w:r w:rsidR="00E50629">
        <w:rPr>
          <w:rFonts w:hint="eastAsia"/>
          <w:sz w:val="22"/>
          <w:szCs w:val="22"/>
        </w:rPr>
        <w:t>whether to include Cell DTX/DRX or UE DRX for BS baseline scheme can be up to compan</w:t>
      </w:r>
      <w:r w:rsidR="007A3EB1">
        <w:rPr>
          <w:rFonts w:hint="eastAsia"/>
          <w:sz w:val="22"/>
          <w:szCs w:val="22"/>
        </w:rPr>
        <w:t xml:space="preserve">ies. </w:t>
      </w:r>
      <w:r w:rsidR="00997711">
        <w:rPr>
          <w:rFonts w:hint="eastAsia"/>
          <w:sz w:val="22"/>
          <w:szCs w:val="22"/>
        </w:rPr>
        <w:t xml:space="preserve">As we agreed in the last meeting, </w:t>
      </w:r>
      <w:r w:rsidR="0061033B">
        <w:rPr>
          <w:rFonts w:hint="eastAsia"/>
          <w:sz w:val="22"/>
          <w:szCs w:val="22"/>
        </w:rPr>
        <w:t xml:space="preserve">we </w:t>
      </w:r>
      <w:r w:rsidR="008C6B2E">
        <w:rPr>
          <w:rFonts w:hint="eastAsia"/>
          <w:sz w:val="22"/>
          <w:szCs w:val="22"/>
        </w:rPr>
        <w:t xml:space="preserve">were supposed to study signal clustering </w:t>
      </w:r>
      <w:r w:rsidR="008C6B2E">
        <w:rPr>
          <w:sz w:val="22"/>
          <w:szCs w:val="22"/>
        </w:rPr>
        <w:t>between</w:t>
      </w:r>
      <w:r w:rsidR="008C6B2E">
        <w:rPr>
          <w:rFonts w:hint="eastAsia"/>
          <w:sz w:val="22"/>
          <w:szCs w:val="22"/>
        </w:rPr>
        <w:t xml:space="preserve"> different common </w:t>
      </w:r>
      <w:r w:rsidR="00EB1676">
        <w:rPr>
          <w:rFonts w:hint="eastAsia"/>
          <w:sz w:val="22"/>
          <w:szCs w:val="22"/>
        </w:rPr>
        <w:t>signals</w:t>
      </w:r>
      <w:r w:rsidR="008C6B2E">
        <w:rPr>
          <w:rFonts w:hint="eastAsia"/>
          <w:sz w:val="22"/>
          <w:szCs w:val="22"/>
        </w:rPr>
        <w:t xml:space="preserve">/channels and/or </w:t>
      </w:r>
      <w:r w:rsidR="0043792D">
        <w:rPr>
          <w:rFonts w:hint="eastAsia"/>
          <w:sz w:val="22"/>
          <w:szCs w:val="22"/>
        </w:rPr>
        <w:t>UE</w:t>
      </w:r>
      <w:r w:rsidR="00B121A9">
        <w:rPr>
          <w:rFonts w:hint="eastAsia"/>
          <w:sz w:val="22"/>
          <w:szCs w:val="22"/>
        </w:rPr>
        <w:t>-</w:t>
      </w:r>
      <w:r w:rsidR="0043792D">
        <w:rPr>
          <w:rFonts w:hint="eastAsia"/>
          <w:sz w:val="22"/>
          <w:szCs w:val="22"/>
        </w:rPr>
        <w:t>specific signaling</w:t>
      </w:r>
      <w:r w:rsidR="008E18D5">
        <w:rPr>
          <w:rFonts w:hint="eastAsia"/>
          <w:sz w:val="22"/>
          <w:szCs w:val="22"/>
        </w:rPr>
        <w:t xml:space="preserve"> for at least initial access purposes</w:t>
      </w:r>
      <w:r w:rsidR="0086659F">
        <w:rPr>
          <w:rFonts w:hint="eastAsia"/>
          <w:sz w:val="22"/>
          <w:szCs w:val="22"/>
        </w:rPr>
        <w:t xml:space="preserve"> as one of the example schemes. </w:t>
      </w:r>
      <w:r w:rsidR="00340E97">
        <w:rPr>
          <w:rFonts w:hint="eastAsia"/>
          <w:sz w:val="22"/>
          <w:szCs w:val="22"/>
        </w:rPr>
        <w:t xml:space="preserve">However, to what extent </w:t>
      </w:r>
      <w:r w:rsidR="00D50690">
        <w:rPr>
          <w:rFonts w:hint="eastAsia"/>
          <w:sz w:val="22"/>
          <w:szCs w:val="22"/>
        </w:rPr>
        <w:t xml:space="preserve">signal/channel clustering should be </w:t>
      </w:r>
      <w:r w:rsidR="00C8389D">
        <w:rPr>
          <w:rFonts w:hint="eastAsia"/>
          <w:sz w:val="22"/>
          <w:szCs w:val="22"/>
        </w:rPr>
        <w:t>targeted</w:t>
      </w:r>
      <w:r w:rsidR="00D50690">
        <w:rPr>
          <w:rFonts w:hint="eastAsia"/>
          <w:sz w:val="22"/>
          <w:szCs w:val="22"/>
        </w:rPr>
        <w:t xml:space="preserve"> </w:t>
      </w:r>
      <w:r w:rsidR="000F47E6">
        <w:rPr>
          <w:rFonts w:hint="eastAsia"/>
          <w:sz w:val="22"/>
          <w:szCs w:val="22"/>
        </w:rPr>
        <w:t xml:space="preserve">is still </w:t>
      </w:r>
      <w:r w:rsidR="0096265A">
        <w:rPr>
          <w:rFonts w:hint="eastAsia"/>
          <w:sz w:val="22"/>
          <w:szCs w:val="22"/>
        </w:rPr>
        <w:t>div</w:t>
      </w:r>
      <w:r w:rsidR="00132CFB">
        <w:rPr>
          <w:rFonts w:hint="eastAsia"/>
          <w:sz w:val="22"/>
          <w:szCs w:val="22"/>
        </w:rPr>
        <w:t xml:space="preserve">ergent </w:t>
      </w:r>
      <w:r w:rsidR="00E10D9C">
        <w:rPr>
          <w:rFonts w:hint="eastAsia"/>
          <w:sz w:val="22"/>
          <w:szCs w:val="22"/>
        </w:rPr>
        <w:t>among</w:t>
      </w:r>
      <w:r w:rsidR="00132CFB">
        <w:rPr>
          <w:rFonts w:hint="eastAsia"/>
          <w:sz w:val="22"/>
          <w:szCs w:val="22"/>
        </w:rPr>
        <w:t xml:space="preserve"> </w:t>
      </w:r>
      <w:r w:rsidR="00003EA3">
        <w:rPr>
          <w:rFonts w:hint="eastAsia"/>
          <w:sz w:val="22"/>
          <w:szCs w:val="22"/>
        </w:rPr>
        <w:t xml:space="preserve">the companies. </w:t>
      </w:r>
      <w:r w:rsidR="00490B10">
        <w:rPr>
          <w:rFonts w:hint="eastAsia"/>
          <w:sz w:val="22"/>
          <w:szCs w:val="22"/>
        </w:rPr>
        <w:t xml:space="preserve">If the </w:t>
      </w:r>
      <w:r w:rsidR="00C2017D">
        <w:rPr>
          <w:rFonts w:hint="eastAsia"/>
          <w:sz w:val="22"/>
          <w:szCs w:val="22"/>
        </w:rPr>
        <w:t xml:space="preserve">signal clustering should be </w:t>
      </w:r>
      <w:r w:rsidR="00F957ED">
        <w:rPr>
          <w:rFonts w:hint="eastAsia"/>
          <w:sz w:val="22"/>
          <w:szCs w:val="22"/>
        </w:rPr>
        <w:t xml:space="preserve">achieved among </w:t>
      </w:r>
      <w:r w:rsidR="00F957ED">
        <w:rPr>
          <w:sz w:val="22"/>
          <w:szCs w:val="22"/>
        </w:rPr>
        <w:t>different</w:t>
      </w:r>
      <w:r w:rsidR="00F957ED">
        <w:rPr>
          <w:rFonts w:hint="eastAsia"/>
          <w:sz w:val="22"/>
          <w:szCs w:val="22"/>
        </w:rPr>
        <w:t xml:space="preserve"> cell common signals/channels, </w:t>
      </w:r>
      <w:r w:rsidR="00796E0D">
        <w:rPr>
          <w:rFonts w:hint="eastAsia"/>
          <w:sz w:val="22"/>
          <w:szCs w:val="22"/>
        </w:rPr>
        <w:t>introducing</w:t>
      </w:r>
      <w:r w:rsidR="00F957ED">
        <w:rPr>
          <w:rFonts w:hint="eastAsia"/>
          <w:sz w:val="22"/>
          <w:szCs w:val="22"/>
        </w:rPr>
        <w:t xml:space="preserve"> Cell DTX/DRX or UE DRX</w:t>
      </w:r>
      <w:r w:rsidR="00796E0D">
        <w:rPr>
          <w:rFonts w:hint="eastAsia"/>
          <w:sz w:val="22"/>
          <w:szCs w:val="22"/>
        </w:rPr>
        <w:t xml:space="preserve"> for evaluation does not mean too muc</w:t>
      </w:r>
      <w:r w:rsidR="0089695F">
        <w:rPr>
          <w:rFonts w:hint="eastAsia"/>
          <w:sz w:val="22"/>
          <w:szCs w:val="22"/>
        </w:rPr>
        <w:t xml:space="preserve">h. On the other hand, if the signal clustering should be </w:t>
      </w:r>
      <w:r w:rsidR="0009168B">
        <w:rPr>
          <w:rFonts w:hint="eastAsia"/>
          <w:sz w:val="22"/>
          <w:szCs w:val="22"/>
        </w:rPr>
        <w:t xml:space="preserve">achieved among different cell common signals/channels as well as UE-specific signals, </w:t>
      </w:r>
      <w:r w:rsidR="00F84D68">
        <w:rPr>
          <w:rFonts w:hint="eastAsia"/>
          <w:sz w:val="22"/>
          <w:szCs w:val="22"/>
        </w:rPr>
        <w:t xml:space="preserve">comparing </w:t>
      </w:r>
      <w:r w:rsidR="001563F5">
        <w:rPr>
          <w:rFonts w:hint="eastAsia"/>
          <w:sz w:val="22"/>
          <w:szCs w:val="22"/>
        </w:rPr>
        <w:t xml:space="preserve">such </w:t>
      </w:r>
      <w:r w:rsidR="00CF396B">
        <w:rPr>
          <w:rFonts w:hint="eastAsia"/>
          <w:sz w:val="22"/>
          <w:szCs w:val="22"/>
        </w:rPr>
        <w:t>a</w:t>
      </w:r>
      <w:r w:rsidR="001563F5">
        <w:rPr>
          <w:rFonts w:hint="eastAsia"/>
          <w:sz w:val="22"/>
          <w:szCs w:val="22"/>
        </w:rPr>
        <w:t xml:space="preserve"> technique</w:t>
      </w:r>
      <w:r w:rsidR="00CF396B">
        <w:rPr>
          <w:rFonts w:hint="eastAsia"/>
          <w:sz w:val="22"/>
          <w:szCs w:val="22"/>
        </w:rPr>
        <w:t xml:space="preserve"> </w:t>
      </w:r>
      <w:r w:rsidR="00F84D68">
        <w:rPr>
          <w:rFonts w:hint="eastAsia"/>
          <w:sz w:val="22"/>
          <w:szCs w:val="22"/>
        </w:rPr>
        <w:t xml:space="preserve">with the </w:t>
      </w:r>
      <w:r w:rsidR="008055AB">
        <w:rPr>
          <w:rFonts w:hint="eastAsia"/>
          <w:sz w:val="22"/>
          <w:szCs w:val="22"/>
        </w:rPr>
        <w:t xml:space="preserve">baseline </w:t>
      </w:r>
      <w:r w:rsidR="008055AB">
        <w:rPr>
          <w:sz w:val="22"/>
          <w:szCs w:val="22"/>
        </w:rPr>
        <w:t>scheme</w:t>
      </w:r>
      <w:r w:rsidR="008055AB">
        <w:rPr>
          <w:rFonts w:hint="eastAsia"/>
          <w:sz w:val="22"/>
          <w:szCs w:val="22"/>
        </w:rPr>
        <w:t xml:space="preserve"> including </w:t>
      </w:r>
      <w:r w:rsidR="00F84D68">
        <w:rPr>
          <w:rFonts w:hint="eastAsia"/>
          <w:sz w:val="22"/>
          <w:szCs w:val="22"/>
        </w:rPr>
        <w:t>Cell DTX/DRX and/or UE DRX</w:t>
      </w:r>
      <w:r w:rsidR="003C1CEF">
        <w:rPr>
          <w:rFonts w:hint="eastAsia"/>
          <w:sz w:val="22"/>
          <w:szCs w:val="22"/>
        </w:rPr>
        <w:t xml:space="preserve"> can b</w:t>
      </w:r>
      <w:r w:rsidR="00A9202F">
        <w:rPr>
          <w:rFonts w:hint="eastAsia"/>
          <w:sz w:val="22"/>
          <w:szCs w:val="22"/>
        </w:rPr>
        <w:t xml:space="preserve">e worth discussing. </w:t>
      </w:r>
      <w:r w:rsidR="00406BE9">
        <w:rPr>
          <w:rFonts w:hint="eastAsia"/>
          <w:sz w:val="22"/>
          <w:szCs w:val="22"/>
        </w:rPr>
        <w:t xml:space="preserve">For </w:t>
      </w:r>
      <w:r w:rsidR="00E6022A">
        <w:rPr>
          <w:sz w:val="22"/>
          <w:szCs w:val="22"/>
        </w:rPr>
        <w:t>that</w:t>
      </w:r>
      <w:r w:rsidR="00406BE9">
        <w:rPr>
          <w:rFonts w:hint="eastAsia"/>
          <w:sz w:val="22"/>
          <w:szCs w:val="22"/>
        </w:rPr>
        <w:t xml:space="preserve"> analysis, we think it depends on the </w:t>
      </w:r>
      <w:r w:rsidR="00401FBD">
        <w:rPr>
          <w:rFonts w:hint="eastAsia"/>
          <w:sz w:val="22"/>
          <w:szCs w:val="22"/>
        </w:rPr>
        <w:t>evaluation target for each company whether to include Cell DTX/DRX or UE DRX to be included</w:t>
      </w:r>
      <w:r w:rsidR="00291CAB">
        <w:rPr>
          <w:rFonts w:hint="eastAsia"/>
          <w:sz w:val="22"/>
          <w:szCs w:val="22"/>
        </w:rPr>
        <w:t xml:space="preserve">. </w:t>
      </w:r>
      <w:r w:rsidR="00B84435">
        <w:rPr>
          <w:rFonts w:hint="eastAsia"/>
          <w:sz w:val="22"/>
          <w:szCs w:val="22"/>
        </w:rPr>
        <w:t>Th</w:t>
      </w:r>
      <w:r w:rsidR="00793F46">
        <w:rPr>
          <w:rFonts w:hint="eastAsia"/>
          <w:sz w:val="22"/>
          <w:szCs w:val="22"/>
        </w:rPr>
        <w:t xml:space="preserve">us, we think </w:t>
      </w:r>
      <w:r w:rsidR="00793F46" w:rsidRPr="00A82CBC">
        <w:rPr>
          <w:sz w:val="22"/>
          <w:szCs w:val="22"/>
          <w:lang w:val="en-US"/>
        </w:rPr>
        <w:t xml:space="preserve">whether to include Cell DTX/DRX or UE DRX for baseline scheme, it should be up to company </w:t>
      </w:r>
      <w:r w:rsidR="00793F46">
        <w:rPr>
          <w:rFonts w:hint="eastAsia"/>
          <w:sz w:val="22"/>
          <w:szCs w:val="22"/>
          <w:lang w:val="en-US"/>
        </w:rPr>
        <w:t>decision</w:t>
      </w:r>
      <w:r w:rsidR="00793F46" w:rsidRPr="00A82CBC">
        <w:rPr>
          <w:sz w:val="22"/>
          <w:szCs w:val="22"/>
          <w:lang w:val="en-US"/>
        </w:rPr>
        <w:t>.</w:t>
      </w:r>
      <w:r w:rsidR="00793F46">
        <w:rPr>
          <w:rFonts w:hint="eastAsia"/>
          <w:sz w:val="22"/>
          <w:szCs w:val="22"/>
        </w:rPr>
        <w:t xml:space="preserve"> </w:t>
      </w:r>
      <w:r w:rsidR="00730D27">
        <w:rPr>
          <w:rFonts w:hint="eastAsia"/>
          <w:sz w:val="22"/>
          <w:szCs w:val="22"/>
        </w:rPr>
        <w:t>Meanwhile, t</w:t>
      </w:r>
      <w:r w:rsidR="00AA2FF9">
        <w:rPr>
          <w:rFonts w:hint="eastAsia"/>
          <w:sz w:val="22"/>
          <w:szCs w:val="22"/>
        </w:rPr>
        <w:t xml:space="preserve">o assess in </w:t>
      </w:r>
      <w:r w:rsidR="00730D27">
        <w:rPr>
          <w:rFonts w:hint="eastAsia"/>
          <w:sz w:val="22"/>
          <w:szCs w:val="22"/>
        </w:rPr>
        <w:t xml:space="preserve">a </w:t>
      </w:r>
      <w:r w:rsidR="00AA2FF9">
        <w:rPr>
          <w:rFonts w:hint="eastAsia"/>
          <w:sz w:val="22"/>
          <w:szCs w:val="22"/>
        </w:rPr>
        <w:t xml:space="preserve">fair manner, companies </w:t>
      </w:r>
      <w:r w:rsidR="000F2B02">
        <w:rPr>
          <w:rFonts w:hint="eastAsia"/>
          <w:sz w:val="22"/>
          <w:szCs w:val="22"/>
        </w:rPr>
        <w:t>may report whether Cell DTX/DRX and/or UE DRX is/are included for their evaluation.</w:t>
      </w:r>
    </w:p>
    <w:p w14:paraId="618EADB0" w14:textId="77777777" w:rsidR="00B261D2" w:rsidRDefault="00B261D2" w:rsidP="53833233">
      <w:pPr>
        <w:rPr>
          <w:sz w:val="22"/>
          <w:szCs w:val="22"/>
        </w:rPr>
      </w:pPr>
    </w:p>
    <w:p w14:paraId="61BAB5F9" w14:textId="77777777" w:rsidR="004D593D" w:rsidRPr="00A82CBC" w:rsidRDefault="004D593D" w:rsidP="004D593D">
      <w:pPr>
        <w:rPr>
          <w:b/>
          <w:bCs/>
          <w:sz w:val="22"/>
          <w:szCs w:val="22"/>
          <w:u w:val="single"/>
        </w:rPr>
      </w:pPr>
      <w:r w:rsidRPr="00A82CBC">
        <w:rPr>
          <w:rFonts w:hint="eastAsia"/>
          <w:b/>
          <w:bCs/>
          <w:sz w:val="22"/>
          <w:szCs w:val="22"/>
          <w:u w:val="single"/>
        </w:rPr>
        <w:t>Proposal</w:t>
      </w:r>
      <w:r>
        <w:rPr>
          <w:rFonts w:hint="eastAsia"/>
          <w:b/>
          <w:bCs/>
          <w:sz w:val="22"/>
          <w:szCs w:val="22"/>
          <w:u w:val="single"/>
        </w:rPr>
        <w:t xml:space="preserve"> 6</w:t>
      </w:r>
    </w:p>
    <w:p w14:paraId="52E3FDCD" w14:textId="0DF2129F" w:rsidR="004D593D" w:rsidRPr="00A82CBC" w:rsidRDefault="004D593D" w:rsidP="004D593D">
      <w:pPr>
        <w:rPr>
          <w:sz w:val="22"/>
          <w:szCs w:val="22"/>
          <w:lang w:val="en-US"/>
        </w:rPr>
      </w:pPr>
      <w:r w:rsidRPr="00A82CBC">
        <w:rPr>
          <w:sz w:val="22"/>
          <w:szCs w:val="22"/>
          <w:lang w:val="en-US"/>
        </w:rPr>
        <w:t>In terms of whether to include Cell DTX/DRX</w:t>
      </w:r>
      <w:r>
        <w:rPr>
          <w:rFonts w:hint="eastAsia"/>
          <w:sz w:val="22"/>
          <w:szCs w:val="22"/>
          <w:lang w:val="en-US"/>
        </w:rPr>
        <w:t xml:space="preserve"> </w:t>
      </w:r>
      <w:r w:rsidRPr="00A82CBC">
        <w:rPr>
          <w:sz w:val="22"/>
          <w:szCs w:val="22"/>
          <w:lang w:val="en-US"/>
        </w:rPr>
        <w:t>for baseline scheme, it should be up to compan</w:t>
      </w:r>
      <w:r>
        <w:rPr>
          <w:sz w:val="22"/>
          <w:szCs w:val="22"/>
          <w:lang w:val="en-US"/>
        </w:rPr>
        <w:t>ies’</w:t>
      </w:r>
      <w:r w:rsidRPr="00A82CBC">
        <w:rPr>
          <w:sz w:val="22"/>
          <w:szCs w:val="22"/>
          <w:lang w:val="en-US"/>
        </w:rPr>
        <w:t xml:space="preserve"> </w:t>
      </w:r>
      <w:r>
        <w:rPr>
          <w:rFonts w:hint="eastAsia"/>
          <w:sz w:val="22"/>
          <w:szCs w:val="22"/>
          <w:lang w:val="en-US"/>
        </w:rPr>
        <w:t>decisions</w:t>
      </w:r>
      <w:r w:rsidRPr="00A82CBC">
        <w:rPr>
          <w:sz w:val="22"/>
          <w:szCs w:val="22"/>
          <w:lang w:val="en-US"/>
        </w:rPr>
        <w:t>.</w:t>
      </w:r>
    </w:p>
    <w:p w14:paraId="0F8C9457" w14:textId="77777777" w:rsidR="004D593D" w:rsidRPr="00A82CBC" w:rsidRDefault="004D593D" w:rsidP="004D593D">
      <w:pPr>
        <w:pStyle w:val="aff"/>
        <w:numPr>
          <w:ilvl w:val="0"/>
          <w:numId w:val="52"/>
        </w:numPr>
        <w:ind w:leftChars="0"/>
        <w:rPr>
          <w:sz w:val="22"/>
          <w:szCs w:val="22"/>
          <w:lang w:val="en-US"/>
        </w:rPr>
      </w:pPr>
      <w:r w:rsidRPr="00A82CBC">
        <w:rPr>
          <w:sz w:val="22"/>
          <w:szCs w:val="22"/>
          <w:lang w:val="en-US"/>
        </w:rPr>
        <w:t>Companies can report whether Cell DTX/DRX operation is included for their evaluation.</w:t>
      </w:r>
    </w:p>
    <w:p w14:paraId="438F20D0" w14:textId="77777777" w:rsidR="009B4E2C" w:rsidRDefault="009B4E2C" w:rsidP="53833233">
      <w:pPr>
        <w:rPr>
          <w:sz w:val="22"/>
          <w:szCs w:val="22"/>
        </w:rPr>
      </w:pPr>
    </w:p>
    <w:p w14:paraId="0982E84C" w14:textId="4F31F44E" w:rsidR="00422094" w:rsidRDefault="009B4E2C" w:rsidP="53833233">
      <w:pPr>
        <w:rPr>
          <w:sz w:val="22"/>
          <w:szCs w:val="22"/>
        </w:rPr>
      </w:pPr>
      <w:r>
        <w:rPr>
          <w:rFonts w:hint="eastAsia"/>
          <w:sz w:val="22"/>
          <w:szCs w:val="22"/>
        </w:rPr>
        <w:t xml:space="preserve">Another aspect we would like </w:t>
      </w:r>
      <w:r w:rsidR="009E6F17">
        <w:rPr>
          <w:rFonts w:hint="eastAsia"/>
          <w:sz w:val="22"/>
          <w:szCs w:val="22"/>
        </w:rPr>
        <w:t xml:space="preserve">to </w:t>
      </w:r>
      <w:r>
        <w:rPr>
          <w:rFonts w:hint="eastAsia"/>
          <w:sz w:val="22"/>
          <w:szCs w:val="22"/>
        </w:rPr>
        <w:t xml:space="preserve">discuss in addition to the agreed BS/UE baseline scheme is to determine </w:t>
      </w:r>
      <w:r w:rsidR="00BE1D5B">
        <w:rPr>
          <w:rFonts w:hint="eastAsia"/>
          <w:sz w:val="22"/>
          <w:szCs w:val="22"/>
        </w:rPr>
        <w:t>baseline scheme for SCell/secondary carrier/</w:t>
      </w:r>
      <w:r w:rsidR="0017435C">
        <w:rPr>
          <w:rFonts w:hint="eastAsia"/>
          <w:sz w:val="22"/>
          <w:szCs w:val="22"/>
        </w:rPr>
        <w:t xml:space="preserve">capacity cell. </w:t>
      </w:r>
      <w:r w:rsidR="00BB7ED4">
        <w:rPr>
          <w:rFonts w:hint="eastAsia"/>
          <w:sz w:val="22"/>
          <w:szCs w:val="22"/>
        </w:rPr>
        <w:t xml:space="preserve">In our understanding the agreement we made in the last meeting was targeted for </w:t>
      </w:r>
      <w:r w:rsidR="00AC1E6A">
        <w:rPr>
          <w:rFonts w:hint="eastAsia"/>
          <w:sz w:val="22"/>
          <w:szCs w:val="22"/>
        </w:rPr>
        <w:t xml:space="preserve">cell/carrier </w:t>
      </w:r>
      <w:r w:rsidR="00400B74">
        <w:rPr>
          <w:rFonts w:hint="eastAsia"/>
          <w:sz w:val="22"/>
          <w:szCs w:val="22"/>
        </w:rPr>
        <w:t xml:space="preserve">that serves </w:t>
      </w:r>
      <w:r w:rsidR="00AC1E6A">
        <w:rPr>
          <w:rFonts w:hint="eastAsia"/>
          <w:sz w:val="22"/>
          <w:szCs w:val="22"/>
        </w:rPr>
        <w:t xml:space="preserve">at least for </w:t>
      </w:r>
      <w:r w:rsidR="00AC1E6A">
        <w:rPr>
          <w:sz w:val="22"/>
          <w:szCs w:val="22"/>
        </w:rPr>
        <w:t>initial</w:t>
      </w:r>
      <w:r w:rsidR="00AC1E6A">
        <w:rPr>
          <w:rFonts w:hint="eastAsia"/>
          <w:sz w:val="22"/>
          <w:szCs w:val="22"/>
        </w:rPr>
        <w:t xml:space="preserve"> </w:t>
      </w:r>
      <w:r w:rsidR="00156F74">
        <w:rPr>
          <w:rFonts w:hint="eastAsia"/>
          <w:sz w:val="22"/>
          <w:szCs w:val="22"/>
        </w:rPr>
        <w:t>access</w:t>
      </w:r>
      <w:r w:rsidR="00AC1E6A">
        <w:rPr>
          <w:rFonts w:hint="eastAsia"/>
          <w:sz w:val="22"/>
          <w:szCs w:val="22"/>
        </w:rPr>
        <w:t xml:space="preserve"> (e.g., </w:t>
      </w:r>
      <w:r w:rsidR="00400B18">
        <w:rPr>
          <w:rFonts w:hint="eastAsia"/>
          <w:sz w:val="22"/>
          <w:szCs w:val="22"/>
        </w:rPr>
        <w:t>PCell in NR)</w:t>
      </w:r>
      <w:r w:rsidR="00BB7ED4">
        <w:rPr>
          <w:rFonts w:hint="eastAsia"/>
          <w:sz w:val="22"/>
          <w:szCs w:val="22"/>
        </w:rPr>
        <w:t xml:space="preserve">. </w:t>
      </w:r>
      <w:r w:rsidR="00931323">
        <w:rPr>
          <w:rFonts w:hint="eastAsia"/>
          <w:sz w:val="22"/>
          <w:szCs w:val="22"/>
        </w:rPr>
        <w:t>As we have agreed to study multi-carrier/multi-cell operation</w:t>
      </w:r>
      <w:r w:rsidR="00FD23E5">
        <w:rPr>
          <w:rFonts w:hint="eastAsia"/>
          <w:sz w:val="22"/>
          <w:szCs w:val="22"/>
        </w:rPr>
        <w:t xml:space="preserve">, it </w:t>
      </w:r>
      <w:r w:rsidR="00B329E7">
        <w:rPr>
          <w:rFonts w:hint="eastAsia"/>
          <w:sz w:val="22"/>
          <w:szCs w:val="22"/>
        </w:rPr>
        <w:t xml:space="preserve">is important to consider baseline scheme for </w:t>
      </w:r>
      <w:r w:rsidR="00AC1E6A">
        <w:rPr>
          <w:rFonts w:hint="eastAsia"/>
          <w:sz w:val="22"/>
          <w:szCs w:val="22"/>
        </w:rPr>
        <w:t>cell/carrier that is operated for non-initial cell selection</w:t>
      </w:r>
      <w:r w:rsidR="00584A77">
        <w:rPr>
          <w:rFonts w:hint="eastAsia"/>
          <w:sz w:val="22"/>
          <w:szCs w:val="22"/>
        </w:rPr>
        <w:t xml:space="preserve"> (SCell/</w:t>
      </w:r>
      <w:r w:rsidR="003F6959">
        <w:rPr>
          <w:rFonts w:hint="eastAsia"/>
          <w:sz w:val="22"/>
          <w:szCs w:val="22"/>
        </w:rPr>
        <w:t>capacity cell/capacity carrier)</w:t>
      </w:r>
      <w:r w:rsidR="00AC1E6A">
        <w:rPr>
          <w:rFonts w:hint="eastAsia"/>
          <w:sz w:val="22"/>
          <w:szCs w:val="22"/>
        </w:rPr>
        <w:t>.</w:t>
      </w:r>
      <w:r w:rsidR="003F6959">
        <w:rPr>
          <w:rFonts w:hint="eastAsia"/>
          <w:sz w:val="22"/>
          <w:szCs w:val="22"/>
        </w:rPr>
        <w:t xml:space="preserve"> </w:t>
      </w:r>
      <w:r w:rsidR="00990392">
        <w:rPr>
          <w:rFonts w:hint="eastAsia"/>
          <w:sz w:val="22"/>
          <w:szCs w:val="22"/>
        </w:rPr>
        <w:t>As discussed in the previous tdoc</w:t>
      </w:r>
      <w:r w:rsidR="00995FA2">
        <w:rPr>
          <w:rFonts w:hint="eastAsia"/>
          <w:sz w:val="22"/>
          <w:szCs w:val="22"/>
        </w:rPr>
        <w:t xml:space="preserve"> in </w:t>
      </w:r>
      <w:r w:rsidR="00C827BF">
        <w:rPr>
          <w:rFonts w:hint="eastAsia"/>
          <w:sz w:val="22"/>
          <w:szCs w:val="22"/>
        </w:rPr>
        <w:t>A.I.</w:t>
      </w:r>
      <w:r w:rsidR="00990392">
        <w:rPr>
          <w:rFonts w:hint="eastAsia"/>
          <w:sz w:val="22"/>
          <w:szCs w:val="22"/>
        </w:rPr>
        <w:t xml:space="preserve"> 11.5</w:t>
      </w:r>
      <w:r w:rsidR="00FA10A6">
        <w:rPr>
          <w:rFonts w:hint="eastAsia"/>
          <w:sz w:val="22"/>
          <w:szCs w:val="22"/>
        </w:rPr>
        <w:t xml:space="preserve">, we think that </w:t>
      </w:r>
      <w:r w:rsidR="00C918C1">
        <w:rPr>
          <w:rFonts w:hint="eastAsia"/>
          <w:sz w:val="22"/>
          <w:szCs w:val="22"/>
        </w:rPr>
        <w:t xml:space="preserve">such cell should provide </w:t>
      </w:r>
      <w:r w:rsidR="00884A54">
        <w:rPr>
          <w:rFonts w:hint="eastAsia"/>
          <w:sz w:val="22"/>
          <w:szCs w:val="22"/>
        </w:rPr>
        <w:t>at least sync-signals for 160 ms</w:t>
      </w:r>
      <w:r w:rsidR="008A7B91">
        <w:rPr>
          <w:rFonts w:hint="eastAsia"/>
          <w:sz w:val="22"/>
          <w:szCs w:val="22"/>
        </w:rPr>
        <w:t xml:space="preserve"> </w:t>
      </w:r>
      <w:r w:rsidR="00FA10A6">
        <w:rPr>
          <w:rFonts w:hint="eastAsia"/>
          <w:sz w:val="22"/>
          <w:szCs w:val="22"/>
        </w:rPr>
        <w:t>[</w:t>
      </w:r>
      <w:r w:rsidR="006B3617">
        <w:rPr>
          <w:rFonts w:hint="eastAsia"/>
          <w:sz w:val="22"/>
          <w:szCs w:val="22"/>
        </w:rPr>
        <w:t>5</w:t>
      </w:r>
      <w:r w:rsidR="00FA10A6">
        <w:rPr>
          <w:rFonts w:hint="eastAsia"/>
          <w:sz w:val="22"/>
          <w:szCs w:val="22"/>
        </w:rPr>
        <w:t>].</w:t>
      </w:r>
      <w:r w:rsidR="00884A54">
        <w:rPr>
          <w:rFonts w:hint="eastAsia"/>
          <w:sz w:val="22"/>
          <w:szCs w:val="22"/>
        </w:rPr>
        <w:t xml:space="preserve"> Therefore, we think </w:t>
      </w:r>
      <w:r w:rsidR="002E248A">
        <w:rPr>
          <w:rFonts w:hint="eastAsia"/>
          <w:sz w:val="22"/>
          <w:szCs w:val="22"/>
        </w:rPr>
        <w:t>that baseline scheme for cell/carrier for non-initial cell selection</w:t>
      </w:r>
      <w:r w:rsidR="00F76BCF">
        <w:rPr>
          <w:rFonts w:hint="eastAsia"/>
          <w:sz w:val="22"/>
          <w:szCs w:val="22"/>
        </w:rPr>
        <w:t xml:space="preserve"> can be</w:t>
      </w:r>
      <w:r w:rsidR="001D666E">
        <w:rPr>
          <w:rFonts w:hint="eastAsia"/>
          <w:sz w:val="22"/>
          <w:szCs w:val="22"/>
        </w:rPr>
        <w:t xml:space="preserve"> </w:t>
      </w:r>
      <w:r w:rsidR="00175465">
        <w:rPr>
          <w:rFonts w:hint="eastAsia"/>
          <w:sz w:val="22"/>
          <w:szCs w:val="22"/>
        </w:rPr>
        <w:t>clustering signal provision of common signal</w:t>
      </w:r>
      <w:r w:rsidR="00ED7F7C">
        <w:rPr>
          <w:rFonts w:hint="eastAsia"/>
          <w:sz w:val="22"/>
          <w:szCs w:val="22"/>
        </w:rPr>
        <w:t xml:space="preserve"> </w:t>
      </w:r>
      <w:r w:rsidR="00465A0D">
        <w:rPr>
          <w:rFonts w:hint="eastAsia"/>
          <w:sz w:val="22"/>
          <w:szCs w:val="22"/>
        </w:rPr>
        <w:t>with</w:t>
      </w:r>
      <w:r w:rsidR="00ED7F7C">
        <w:rPr>
          <w:rFonts w:hint="eastAsia"/>
          <w:sz w:val="22"/>
          <w:szCs w:val="22"/>
        </w:rPr>
        <w:t xml:space="preserve"> 160 ms</w:t>
      </w:r>
      <w:r w:rsidR="00422094">
        <w:rPr>
          <w:rFonts w:hint="eastAsia"/>
          <w:sz w:val="22"/>
          <w:szCs w:val="22"/>
        </w:rPr>
        <w:t>.</w:t>
      </w:r>
    </w:p>
    <w:p w14:paraId="3DB1C4FD" w14:textId="77777777" w:rsidR="00422094" w:rsidRDefault="00422094" w:rsidP="53833233">
      <w:pPr>
        <w:rPr>
          <w:sz w:val="22"/>
          <w:szCs w:val="22"/>
        </w:rPr>
      </w:pPr>
    </w:p>
    <w:p w14:paraId="7CB85DC8" w14:textId="6F7E0436" w:rsidR="00422094" w:rsidRPr="00A82CBC" w:rsidRDefault="00422094" w:rsidP="53833233">
      <w:pPr>
        <w:rPr>
          <w:b/>
          <w:bCs/>
          <w:sz w:val="22"/>
          <w:szCs w:val="22"/>
          <w:u w:val="single"/>
        </w:rPr>
      </w:pPr>
      <w:r w:rsidRPr="00A82CBC">
        <w:rPr>
          <w:b/>
          <w:bCs/>
          <w:sz w:val="22"/>
          <w:szCs w:val="22"/>
          <w:u w:val="single"/>
        </w:rPr>
        <w:t>P</w:t>
      </w:r>
      <w:r w:rsidRPr="00A82CBC">
        <w:rPr>
          <w:rFonts w:hint="eastAsia"/>
          <w:b/>
          <w:bCs/>
          <w:sz w:val="22"/>
          <w:szCs w:val="22"/>
          <w:u w:val="single"/>
        </w:rPr>
        <w:t>roposal</w:t>
      </w:r>
      <w:r w:rsidR="00DA722A">
        <w:rPr>
          <w:rFonts w:hint="eastAsia"/>
          <w:b/>
          <w:bCs/>
          <w:sz w:val="22"/>
          <w:szCs w:val="22"/>
          <w:u w:val="single"/>
        </w:rPr>
        <w:t xml:space="preserve"> 7</w:t>
      </w:r>
    </w:p>
    <w:p w14:paraId="4662769A" w14:textId="7F1B91D1" w:rsidR="004919BC" w:rsidRPr="004919BC" w:rsidRDefault="00895448" w:rsidP="004919BC">
      <w:pPr>
        <w:rPr>
          <w:sz w:val="22"/>
          <w:szCs w:val="22"/>
          <w:lang w:val="en-US"/>
        </w:rPr>
      </w:pPr>
      <w:r>
        <w:rPr>
          <w:rFonts w:hint="eastAsia"/>
          <w:sz w:val="22"/>
          <w:szCs w:val="22"/>
          <w:lang w:val="en-US"/>
        </w:rPr>
        <w:t>Prefer</w:t>
      </w:r>
      <w:r w:rsidR="004919BC" w:rsidRPr="004919BC">
        <w:rPr>
          <w:sz w:val="22"/>
          <w:szCs w:val="22"/>
          <w:lang w:val="en-US"/>
        </w:rPr>
        <w:t xml:space="preserve"> to define baseline </w:t>
      </w:r>
      <w:r w:rsidR="004B2D53">
        <w:rPr>
          <w:rFonts w:hint="eastAsia"/>
          <w:sz w:val="22"/>
          <w:szCs w:val="22"/>
          <w:lang w:val="en-US"/>
        </w:rPr>
        <w:t>BS configurations</w:t>
      </w:r>
      <w:r w:rsidR="004919BC" w:rsidRPr="004919BC">
        <w:rPr>
          <w:sz w:val="22"/>
          <w:szCs w:val="22"/>
          <w:lang w:val="en-US"/>
        </w:rPr>
        <w:t xml:space="preserve"> for SCell/capacity cell/carrier</w:t>
      </w:r>
      <w:r w:rsidR="004B2D53">
        <w:rPr>
          <w:rFonts w:hint="eastAsia"/>
          <w:sz w:val="22"/>
          <w:szCs w:val="22"/>
          <w:lang w:val="en-US"/>
        </w:rPr>
        <w:t>, which are different from PCell</w:t>
      </w:r>
      <w:r w:rsidR="004B2D53">
        <w:rPr>
          <w:sz w:val="22"/>
          <w:szCs w:val="22"/>
          <w:lang w:val="en-US"/>
        </w:rPr>
        <w:t>’</w:t>
      </w:r>
      <w:r w:rsidR="004B2D53">
        <w:rPr>
          <w:rFonts w:hint="eastAsia"/>
          <w:sz w:val="22"/>
          <w:szCs w:val="22"/>
          <w:lang w:val="en-US"/>
        </w:rPr>
        <w:t>s</w:t>
      </w:r>
    </w:p>
    <w:p w14:paraId="19E38611" w14:textId="5CF8961C" w:rsidR="009B4E2C" w:rsidRPr="00465A0D" w:rsidRDefault="004919BC" w:rsidP="00465A0D">
      <w:pPr>
        <w:pStyle w:val="aff"/>
        <w:numPr>
          <w:ilvl w:val="0"/>
          <w:numId w:val="52"/>
        </w:numPr>
        <w:ind w:leftChars="0"/>
        <w:rPr>
          <w:sz w:val="22"/>
          <w:szCs w:val="22"/>
        </w:rPr>
      </w:pPr>
      <w:r w:rsidRPr="00465A0D">
        <w:rPr>
          <w:sz w:val="22"/>
          <w:szCs w:val="22"/>
          <w:lang w:val="en-US"/>
        </w:rPr>
        <w:t>For SCell</w:t>
      </w:r>
      <w:r w:rsidR="00465A0D">
        <w:rPr>
          <w:rFonts w:hint="eastAsia"/>
          <w:sz w:val="22"/>
          <w:szCs w:val="22"/>
          <w:lang w:val="en-US"/>
        </w:rPr>
        <w:t xml:space="preserve"> or capacity cell/carrier</w:t>
      </w:r>
      <w:r w:rsidRPr="00465A0D">
        <w:rPr>
          <w:sz w:val="22"/>
          <w:szCs w:val="22"/>
          <w:lang w:val="en-US"/>
        </w:rPr>
        <w:t xml:space="preserve"> operation, </w:t>
      </w:r>
      <w:r w:rsidR="008A7B91">
        <w:rPr>
          <w:rFonts w:hint="eastAsia"/>
          <w:sz w:val="22"/>
          <w:szCs w:val="22"/>
          <w:lang w:val="en-US"/>
        </w:rPr>
        <w:t>t</w:t>
      </w:r>
      <w:r w:rsidRPr="00465A0D">
        <w:rPr>
          <w:sz w:val="22"/>
          <w:szCs w:val="22"/>
          <w:lang w:val="en-US"/>
        </w:rPr>
        <w:t>he periodicity of always-on signal</w:t>
      </w:r>
      <w:r w:rsidR="0029211F">
        <w:rPr>
          <w:rFonts w:hint="eastAsia"/>
          <w:sz w:val="22"/>
          <w:szCs w:val="22"/>
          <w:lang w:val="en-US"/>
        </w:rPr>
        <w:t>(s)/channel(s)</w:t>
      </w:r>
      <w:r w:rsidRPr="00465A0D">
        <w:rPr>
          <w:sz w:val="22"/>
          <w:szCs w:val="22"/>
          <w:lang w:val="en-US"/>
        </w:rPr>
        <w:t xml:space="preserve"> can be 160 ms</w:t>
      </w:r>
    </w:p>
    <w:p w14:paraId="194DE520" w14:textId="73407825" w:rsidR="0047498B" w:rsidRPr="0047498B" w:rsidRDefault="0047498B" w:rsidP="75F768BC"/>
    <w:p w14:paraId="18F90B94" w14:textId="77777777" w:rsidR="008A7B91" w:rsidRPr="0047498B" w:rsidRDefault="008A7B91" w:rsidP="75F768BC"/>
    <w:p w14:paraId="436BA4DB" w14:textId="56A88AA8" w:rsidR="00A001F2" w:rsidRPr="004A3C64" w:rsidRDefault="13067323" w:rsidP="004A3C64">
      <w:pPr>
        <w:pStyle w:val="2"/>
        <w:spacing w:line="240" w:lineRule="auto"/>
        <w:rPr>
          <w:rFonts w:eastAsia="DengXian"/>
          <w:b/>
          <w:bCs/>
          <w:lang w:eastAsia="zh-CN"/>
        </w:rPr>
      </w:pPr>
      <w:r w:rsidRPr="75F768BC">
        <w:rPr>
          <w:rFonts w:eastAsia="DengXian"/>
          <w:b/>
          <w:bCs/>
          <w:lang w:eastAsia="zh-CN"/>
        </w:rPr>
        <w:t>2.2</w:t>
      </w:r>
      <w:r w:rsidRPr="75F768BC">
        <w:rPr>
          <w:rFonts w:eastAsiaTheme="minorEastAsia"/>
          <w:b/>
          <w:bCs/>
        </w:rPr>
        <w:t xml:space="preserve"> UE side Evaluation Enhancements</w:t>
      </w:r>
    </w:p>
    <w:p w14:paraId="110C93A4" w14:textId="618659AF" w:rsidR="005868BE" w:rsidRDefault="00A001F2" w:rsidP="4E0BD32D">
      <w:pPr>
        <w:pStyle w:val="3"/>
        <w:rPr>
          <w:b/>
        </w:rPr>
      </w:pPr>
      <w:r>
        <w:rPr>
          <w:rFonts w:hint="eastAsia"/>
          <w:b/>
        </w:rPr>
        <w:t xml:space="preserve">2.2.1 </w:t>
      </w:r>
      <w:r w:rsidR="004D52C6">
        <w:rPr>
          <w:rFonts w:hint="eastAsia"/>
          <w:b/>
        </w:rPr>
        <w:t xml:space="preserve">EE </w:t>
      </w:r>
      <w:r w:rsidR="00B52E6D">
        <w:rPr>
          <w:b/>
        </w:rPr>
        <w:t>modeling</w:t>
      </w:r>
      <w:r w:rsidR="004D52C6">
        <w:rPr>
          <w:rFonts w:hint="eastAsia"/>
          <w:b/>
        </w:rPr>
        <w:t xml:space="preserve"> (</w:t>
      </w:r>
      <w:r w:rsidR="005D6AD3">
        <w:rPr>
          <w:rFonts w:hint="eastAsia"/>
          <w:b/>
        </w:rPr>
        <w:t xml:space="preserve">frequency range </w:t>
      </w:r>
      <w:r w:rsidR="004D52C6">
        <w:rPr>
          <w:rFonts w:hint="eastAsia"/>
          <w:b/>
        </w:rPr>
        <w:t>around 15 GHz)</w:t>
      </w:r>
    </w:p>
    <w:tbl>
      <w:tblPr>
        <w:tblStyle w:val="aff7"/>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4D52C6" w14:paraId="2D1074CC" w14:textId="77777777">
        <w:tc>
          <w:tcPr>
            <w:tcW w:w="9972" w:type="dxa"/>
          </w:tcPr>
          <w:p w14:paraId="3BA5C3B1" w14:textId="115336F3" w:rsidR="004D52C6" w:rsidRPr="00BE4967" w:rsidRDefault="61C82A88" w:rsidP="00EC3160">
            <w:pPr>
              <w:shd w:val="clear" w:color="auto" w:fill="F5F5F5"/>
              <w:jc w:val="both"/>
              <w:rPr>
                <w:rFonts w:ascii="Times" w:eastAsia="Times" w:hAnsi="Times" w:cs="Times"/>
                <w:color w:val="000000" w:themeColor="text1"/>
                <w:sz w:val="18"/>
                <w:szCs w:val="18"/>
                <w:lang w:val="en-US"/>
              </w:rPr>
            </w:pPr>
            <w:r w:rsidRPr="00BE4967">
              <w:rPr>
                <w:rFonts w:ascii="Times" w:eastAsia="Times" w:hAnsi="Times" w:cs="Times"/>
                <w:b/>
                <w:color w:val="000000" w:themeColor="text1"/>
                <w:sz w:val="18"/>
                <w:szCs w:val="18"/>
                <w:highlight w:val="green"/>
                <w:lang w:val="en-US"/>
              </w:rPr>
              <w:t>Agreement</w:t>
            </w:r>
            <w:r w:rsidRPr="00BE4967">
              <w:rPr>
                <w:rFonts w:ascii="Times" w:eastAsia="Times" w:hAnsi="Times" w:cs="Times"/>
                <w:b/>
                <w:color w:val="000000" w:themeColor="text1"/>
                <w:sz w:val="18"/>
                <w:szCs w:val="18"/>
                <w:lang w:val="en-US"/>
              </w:rPr>
              <w:t>@122</w:t>
            </w:r>
          </w:p>
          <w:p w14:paraId="3D5751B7" w14:textId="74E2B73D" w:rsidR="004D52C6" w:rsidRPr="00BE4967" w:rsidRDefault="61C82A88" w:rsidP="00EC3160">
            <w:pPr>
              <w:shd w:val="clear" w:color="auto" w:fill="F5F5F5"/>
              <w:jc w:val="both"/>
              <w:rPr>
                <w:rFonts w:ascii="Times" w:eastAsia="Times" w:hAnsi="Times" w:cs="Times"/>
                <w:color w:val="000000" w:themeColor="text1"/>
                <w:sz w:val="18"/>
                <w:szCs w:val="18"/>
                <w:lang w:val="en-US"/>
              </w:rPr>
            </w:pPr>
            <w:r w:rsidRPr="00BE4967">
              <w:rPr>
                <w:rFonts w:ascii="Times" w:eastAsia="Times" w:hAnsi="Times" w:cs="Times"/>
                <w:color w:val="000000" w:themeColor="text1"/>
                <w:sz w:val="18"/>
                <w:szCs w:val="18"/>
                <w:lang w:val="en-US"/>
              </w:rPr>
              <w:t>Study reference configurations and power consumption model for 6G UE, considering but not restricted to the following:</w:t>
            </w:r>
          </w:p>
          <w:p w14:paraId="109498F9" w14:textId="67D63555" w:rsidR="004D52C6" w:rsidRPr="00BE4967" w:rsidRDefault="61C82A88" w:rsidP="00EC3160">
            <w:pPr>
              <w:pStyle w:val="aff"/>
              <w:numPr>
                <w:ilvl w:val="0"/>
                <w:numId w:val="76"/>
              </w:numPr>
              <w:shd w:val="clear" w:color="auto" w:fill="F5F5F5"/>
              <w:ind w:leftChars="0"/>
              <w:jc w:val="both"/>
              <w:rPr>
                <w:rFonts w:ascii="Times" w:eastAsia="Times" w:hAnsi="Times" w:cs="Times"/>
                <w:color w:val="000000" w:themeColor="text1"/>
                <w:sz w:val="18"/>
                <w:szCs w:val="18"/>
                <w:lang w:val="en-US"/>
              </w:rPr>
            </w:pPr>
            <w:r w:rsidRPr="00BE4967">
              <w:rPr>
                <w:rFonts w:ascii="Times" w:eastAsia="Times" w:hAnsi="Times" w:cs="Times"/>
                <w:color w:val="000000" w:themeColor="text1"/>
                <w:sz w:val="18"/>
                <w:szCs w:val="18"/>
                <w:lang w:val="en-US"/>
              </w:rPr>
              <w:t>TR 38.840 (UEPS), TR38.875 (RedCap), TR38.865 (eRedCap), and TR38.869 (LP-WUS/WUR) for reference configurations</w:t>
            </w:r>
          </w:p>
          <w:p w14:paraId="40314A44" w14:textId="05539544" w:rsidR="004D52C6" w:rsidRPr="00BE4967" w:rsidRDefault="61C82A88" w:rsidP="00EC3160">
            <w:pPr>
              <w:pStyle w:val="aff"/>
              <w:numPr>
                <w:ilvl w:val="0"/>
                <w:numId w:val="76"/>
              </w:numPr>
              <w:shd w:val="clear" w:color="auto" w:fill="F5F5F5"/>
              <w:ind w:leftChars="0"/>
              <w:jc w:val="both"/>
              <w:rPr>
                <w:rFonts w:ascii="Times" w:eastAsia="Times" w:hAnsi="Times" w:cs="Times"/>
                <w:color w:val="000000" w:themeColor="text1"/>
                <w:sz w:val="18"/>
                <w:szCs w:val="18"/>
                <w:lang w:val="en-US"/>
              </w:rPr>
            </w:pPr>
            <w:r w:rsidRPr="00BE4967">
              <w:rPr>
                <w:rFonts w:ascii="Times" w:eastAsia="Times" w:hAnsi="Times" w:cs="Times"/>
                <w:color w:val="000000" w:themeColor="text1"/>
                <w:sz w:val="18"/>
                <w:szCs w:val="18"/>
                <w:lang w:val="en-US"/>
              </w:rPr>
              <w:lastRenderedPageBreak/>
              <w:t>TR 38.840 (UEPS), TR38.875 (RedCap), and TR38.869 (LP-WUS/WUR) for power consumption models</w:t>
            </w:r>
          </w:p>
          <w:p w14:paraId="2712B9C8" w14:textId="1ECE5234" w:rsidR="004D52C6" w:rsidRPr="00BE4967" w:rsidRDefault="61C82A88" w:rsidP="00EC3160">
            <w:pPr>
              <w:shd w:val="clear" w:color="auto" w:fill="F5F5F5"/>
              <w:jc w:val="both"/>
              <w:rPr>
                <w:rFonts w:ascii="Times" w:eastAsia="Times" w:hAnsi="Times" w:cs="Times"/>
                <w:color w:val="000000" w:themeColor="text1"/>
                <w:sz w:val="18"/>
                <w:szCs w:val="18"/>
              </w:rPr>
            </w:pPr>
            <w:r w:rsidRPr="00BE4967">
              <w:rPr>
                <w:rFonts w:ascii="Times" w:eastAsia="Times" w:hAnsi="Times" w:cs="Times"/>
                <w:b/>
                <w:color w:val="000000" w:themeColor="text1"/>
                <w:sz w:val="18"/>
                <w:szCs w:val="18"/>
                <w:highlight w:val="green"/>
                <w:lang w:val="en-US"/>
              </w:rPr>
              <w:t>Agreement</w:t>
            </w:r>
            <w:r w:rsidRPr="00BE4967">
              <w:rPr>
                <w:rFonts w:ascii="Times" w:eastAsia="Times" w:hAnsi="Times" w:cs="Times"/>
                <w:b/>
                <w:color w:val="000000" w:themeColor="text1"/>
                <w:sz w:val="18"/>
                <w:szCs w:val="18"/>
                <w:lang w:val="en-US"/>
              </w:rPr>
              <w:t>@122bis</w:t>
            </w:r>
          </w:p>
          <w:p w14:paraId="74C274B8" w14:textId="4F335C3B" w:rsidR="004D52C6" w:rsidRPr="00BE4967" w:rsidRDefault="61C82A88" w:rsidP="00EC3160">
            <w:pPr>
              <w:shd w:val="clear" w:color="auto" w:fill="F5F5F5"/>
              <w:jc w:val="both"/>
              <w:rPr>
                <w:rFonts w:ascii="Times" w:eastAsia="Times" w:hAnsi="Times" w:cs="Times"/>
                <w:color w:val="000000" w:themeColor="text1"/>
                <w:sz w:val="18"/>
                <w:szCs w:val="18"/>
              </w:rPr>
            </w:pPr>
            <w:r w:rsidRPr="00BE4967">
              <w:rPr>
                <w:rFonts w:ascii="Times" w:eastAsia="Times" w:hAnsi="Times" w:cs="Times"/>
                <w:color w:val="000000" w:themeColor="text1"/>
                <w:sz w:val="18"/>
                <w:szCs w:val="18"/>
                <w:lang w:val="en-US"/>
              </w:rPr>
              <w:t>For 6GR energy efficiency evaluation purposes, reuse the existing UE power consumption model FR1 and FR2 reference configurations in TR 38.840 for operation up to around 7GHz and within 24.25 GHz – 52.6 GHz, respectively.</w:t>
            </w:r>
          </w:p>
          <w:p w14:paraId="3ECE633C" w14:textId="341C8BCA" w:rsidR="004D52C6" w:rsidRPr="00BE4967" w:rsidRDefault="61C82A88" w:rsidP="00EC3160">
            <w:pPr>
              <w:pStyle w:val="aff"/>
              <w:numPr>
                <w:ilvl w:val="0"/>
                <w:numId w:val="55"/>
              </w:numPr>
              <w:shd w:val="clear" w:color="auto" w:fill="F5F5F5"/>
              <w:ind w:leftChars="0"/>
              <w:jc w:val="both"/>
              <w:rPr>
                <w:rFonts w:ascii="Times" w:eastAsia="Times" w:hAnsi="Times" w:cs="Times"/>
                <w:color w:val="000000" w:themeColor="text1"/>
                <w:sz w:val="18"/>
                <w:szCs w:val="18"/>
              </w:rPr>
            </w:pPr>
            <w:r w:rsidRPr="00BE4967">
              <w:rPr>
                <w:rFonts w:ascii="Times" w:eastAsia="Times" w:hAnsi="Times" w:cs="Times"/>
                <w:color w:val="000000" w:themeColor="text1"/>
                <w:sz w:val="18"/>
                <w:szCs w:val="18"/>
                <w:lang w:val="en-US"/>
              </w:rPr>
              <w:t>Scaling rules can be updated, including additional rule(s) for scaling UE power consumption, and including around 7GHz specific update</w:t>
            </w:r>
          </w:p>
          <w:p w14:paraId="3C414ACC" w14:textId="51B9052C" w:rsidR="004D52C6" w:rsidRPr="00BE4967" w:rsidRDefault="61C82A88" w:rsidP="00EC3160">
            <w:pPr>
              <w:pStyle w:val="aff"/>
              <w:numPr>
                <w:ilvl w:val="1"/>
                <w:numId w:val="55"/>
              </w:numPr>
              <w:shd w:val="clear" w:color="auto" w:fill="F5F5F5"/>
              <w:ind w:leftChars="0"/>
              <w:jc w:val="both"/>
              <w:rPr>
                <w:rFonts w:ascii="Times" w:eastAsia="Times" w:hAnsi="Times" w:cs="Times"/>
                <w:color w:val="000000" w:themeColor="text1"/>
                <w:sz w:val="18"/>
                <w:szCs w:val="18"/>
              </w:rPr>
            </w:pPr>
            <w:r w:rsidRPr="00BE4967">
              <w:rPr>
                <w:rFonts w:ascii="Times" w:eastAsia="Times" w:hAnsi="Times" w:cs="Times"/>
                <w:color w:val="000000" w:themeColor="text1"/>
                <w:sz w:val="18"/>
                <w:szCs w:val="18"/>
                <w:lang w:val="en-US"/>
              </w:rPr>
              <w:t>FFS: details.</w:t>
            </w:r>
          </w:p>
          <w:p w14:paraId="64396AFC" w14:textId="21F6AB9A" w:rsidR="004D52C6" w:rsidRPr="00BE4967" w:rsidRDefault="61C82A88" w:rsidP="00EC3160">
            <w:pPr>
              <w:pStyle w:val="aff"/>
              <w:numPr>
                <w:ilvl w:val="0"/>
                <w:numId w:val="55"/>
              </w:numPr>
              <w:shd w:val="clear" w:color="auto" w:fill="F5F5F5"/>
              <w:ind w:leftChars="0"/>
              <w:jc w:val="both"/>
              <w:rPr>
                <w:rFonts w:ascii="Times" w:eastAsia="Times" w:hAnsi="Times" w:cs="Times"/>
                <w:color w:val="000000" w:themeColor="text1"/>
                <w:sz w:val="18"/>
                <w:szCs w:val="18"/>
              </w:rPr>
            </w:pPr>
            <w:r w:rsidRPr="00BE4967">
              <w:rPr>
                <w:rFonts w:ascii="Times" w:eastAsia="Times" w:hAnsi="Times" w:cs="Times"/>
                <w:color w:val="000000" w:themeColor="text1"/>
                <w:sz w:val="18"/>
                <w:szCs w:val="18"/>
                <w:lang w:val="en-US"/>
              </w:rPr>
              <w:t>Power value and transition time update, if necessary, including around 7GHz specific update</w:t>
            </w:r>
          </w:p>
          <w:p w14:paraId="32695E80" w14:textId="3777EE3C" w:rsidR="004D52C6" w:rsidRPr="00BE4967" w:rsidRDefault="61C82A88" w:rsidP="00EC3160">
            <w:pPr>
              <w:pStyle w:val="aff"/>
              <w:numPr>
                <w:ilvl w:val="0"/>
                <w:numId w:val="55"/>
              </w:numPr>
              <w:shd w:val="clear" w:color="auto" w:fill="F5F5F5"/>
              <w:ind w:leftChars="0"/>
              <w:jc w:val="both"/>
              <w:rPr>
                <w:rFonts w:ascii="Times" w:eastAsia="Times" w:hAnsi="Times" w:cs="Times"/>
                <w:color w:val="000000" w:themeColor="text1"/>
                <w:sz w:val="18"/>
                <w:szCs w:val="18"/>
              </w:rPr>
            </w:pPr>
            <w:r w:rsidRPr="00BE4967">
              <w:rPr>
                <w:rFonts w:ascii="Times" w:eastAsia="Times" w:hAnsi="Times" w:cs="Times"/>
                <w:color w:val="000000" w:themeColor="text1"/>
                <w:sz w:val="18"/>
                <w:szCs w:val="18"/>
                <w:lang w:val="en-US"/>
              </w:rPr>
              <w:t>No implication on supported BW, SCS, modulation and antenna setting for 6GR</w:t>
            </w:r>
          </w:p>
          <w:p w14:paraId="61845728" w14:textId="3A015CD8" w:rsidR="004D52C6" w:rsidRPr="00BA7FD6" w:rsidRDefault="61C82A88" w:rsidP="000034AA">
            <w:pPr>
              <w:pStyle w:val="aff"/>
              <w:numPr>
                <w:ilvl w:val="0"/>
                <w:numId w:val="55"/>
              </w:numPr>
              <w:shd w:val="clear" w:color="auto" w:fill="F5F5F5"/>
              <w:ind w:leftChars="0"/>
              <w:jc w:val="both"/>
              <w:rPr>
                <w:rFonts w:ascii="Times" w:eastAsia="Times" w:hAnsi="Times" w:cs="Times"/>
                <w:color w:val="000000" w:themeColor="text1"/>
                <w:sz w:val="18"/>
                <w:szCs w:val="18"/>
                <w:lang w:val="en-US"/>
              </w:rPr>
            </w:pPr>
            <w:r w:rsidRPr="00BE4967">
              <w:rPr>
                <w:rFonts w:ascii="Times" w:eastAsia="Times" w:hAnsi="Times" w:cs="Times"/>
                <w:color w:val="000000" w:themeColor="text1"/>
                <w:sz w:val="18"/>
                <w:szCs w:val="18"/>
                <w:lang w:val="en-US"/>
              </w:rPr>
              <w:t>Revisit if SCS for around 7GHz is different with respect to the reference configuration</w:t>
            </w:r>
          </w:p>
        </w:tc>
      </w:tr>
    </w:tbl>
    <w:p w14:paraId="1184C0D6" w14:textId="203129C8" w:rsidR="004D52C6" w:rsidRPr="004D52C6" w:rsidRDefault="00F801E1" w:rsidP="00651E34">
      <w:pPr>
        <w:rPr>
          <w:sz w:val="22"/>
          <w:szCs w:val="22"/>
          <w:lang w:val="en-US"/>
        </w:rPr>
      </w:pPr>
      <w:r>
        <w:rPr>
          <w:rFonts w:hint="eastAsia"/>
          <w:sz w:val="22"/>
          <w:szCs w:val="22"/>
          <w:lang w:val="en-US"/>
        </w:rPr>
        <w:lastRenderedPageBreak/>
        <w:t xml:space="preserve">In our view, </w:t>
      </w:r>
      <w:r w:rsidR="00677A98">
        <w:rPr>
          <w:rFonts w:hint="eastAsia"/>
          <w:sz w:val="22"/>
          <w:szCs w:val="22"/>
          <w:lang w:val="en-US"/>
        </w:rPr>
        <w:t>f</w:t>
      </w:r>
      <w:r w:rsidR="5B175BE1" w:rsidRPr="6AE65AF3">
        <w:rPr>
          <w:sz w:val="22"/>
          <w:szCs w:val="22"/>
          <w:lang w:val="en-US"/>
        </w:rPr>
        <w:t xml:space="preserve">requency around 15 GHz should also be considered for UE power consumption model. </w:t>
      </w:r>
      <w:r w:rsidR="00677A98">
        <w:rPr>
          <w:rFonts w:hint="eastAsia"/>
          <w:sz w:val="22"/>
          <w:szCs w:val="22"/>
          <w:lang w:val="en-US"/>
        </w:rPr>
        <w:t>As stated in section 2.1.1.,</w:t>
      </w:r>
      <w:r w:rsidR="5B175BE1" w:rsidRPr="6AE65AF3">
        <w:rPr>
          <w:sz w:val="22"/>
          <w:szCs w:val="22"/>
          <w:lang w:val="en-US"/>
        </w:rPr>
        <w:t xml:space="preserve"> </w:t>
      </w:r>
      <w:r w:rsidR="007D2AB1">
        <w:rPr>
          <w:rFonts w:hint="eastAsia"/>
          <w:sz w:val="22"/>
          <w:szCs w:val="22"/>
          <w:lang w:val="en-US"/>
        </w:rPr>
        <w:t xml:space="preserve">this </w:t>
      </w:r>
      <w:r w:rsidR="00871B67">
        <w:rPr>
          <w:rFonts w:hint="eastAsia"/>
          <w:sz w:val="22"/>
          <w:szCs w:val="22"/>
          <w:lang w:val="en-US"/>
        </w:rPr>
        <w:t>frequency</w:t>
      </w:r>
      <w:r w:rsidR="5B175BE1" w:rsidRPr="6AE65AF3">
        <w:rPr>
          <w:sz w:val="22"/>
          <w:szCs w:val="22"/>
          <w:lang w:val="en-US"/>
        </w:rPr>
        <w:t xml:space="preserve"> is considered as another promising candidate. </w:t>
      </w:r>
      <w:r w:rsidR="00570D7D">
        <w:rPr>
          <w:rFonts w:hint="eastAsia"/>
          <w:sz w:val="22"/>
          <w:szCs w:val="22"/>
          <w:lang w:val="en-US"/>
        </w:rPr>
        <w:t xml:space="preserve">Hence, we </w:t>
      </w:r>
      <w:r w:rsidR="00025499">
        <w:rPr>
          <w:rFonts w:hint="eastAsia"/>
          <w:sz w:val="22"/>
          <w:szCs w:val="22"/>
          <w:lang w:val="en-US"/>
        </w:rPr>
        <w:t>believe i</w:t>
      </w:r>
      <w:r w:rsidR="0087116E">
        <w:rPr>
          <w:rFonts w:hint="eastAsia"/>
          <w:sz w:val="22"/>
          <w:szCs w:val="22"/>
          <w:lang w:val="en-US"/>
        </w:rPr>
        <w:t>t can also be a target scenario for 6GR EE-related evaluation</w:t>
      </w:r>
      <w:r w:rsidR="00CC1278">
        <w:rPr>
          <w:rFonts w:hint="eastAsia"/>
          <w:sz w:val="22"/>
          <w:szCs w:val="22"/>
          <w:lang w:val="en-US"/>
        </w:rPr>
        <w:t xml:space="preserve">. Meanwhile, adding </w:t>
      </w:r>
      <w:r w:rsidR="005B08AD">
        <w:rPr>
          <w:rFonts w:hint="eastAsia"/>
          <w:sz w:val="22"/>
          <w:szCs w:val="22"/>
          <w:lang w:val="en-US"/>
        </w:rPr>
        <w:t>more scenario</w:t>
      </w:r>
      <w:r w:rsidR="00730D27">
        <w:rPr>
          <w:rFonts w:hint="eastAsia"/>
          <w:sz w:val="22"/>
          <w:szCs w:val="22"/>
          <w:lang w:val="en-US"/>
        </w:rPr>
        <w:t>s</w:t>
      </w:r>
      <w:r w:rsidR="00876C09">
        <w:rPr>
          <w:rFonts w:hint="eastAsia"/>
          <w:sz w:val="22"/>
          <w:szCs w:val="22"/>
          <w:lang w:val="en-US"/>
        </w:rPr>
        <w:t xml:space="preserve"> may increase the required effort for evaluation</w:t>
      </w:r>
      <w:r w:rsidR="00AF5ED1">
        <w:rPr>
          <w:rFonts w:hint="eastAsia"/>
          <w:sz w:val="22"/>
          <w:szCs w:val="22"/>
          <w:lang w:val="en-US"/>
        </w:rPr>
        <w:t xml:space="preserve">, which we understand may not be preferred. </w:t>
      </w:r>
      <w:r w:rsidR="00616521">
        <w:rPr>
          <w:rFonts w:hint="eastAsia"/>
          <w:sz w:val="22"/>
          <w:szCs w:val="22"/>
          <w:lang w:val="en-US"/>
        </w:rPr>
        <w:t>T</w:t>
      </w:r>
      <w:r w:rsidR="00616521" w:rsidRPr="6AE65AF3">
        <w:rPr>
          <w:sz w:val="22"/>
          <w:szCs w:val="22"/>
          <w:lang w:val="en-US"/>
        </w:rPr>
        <w:t>o facilitate progress (i.e., to minimize the required efforts for evaluation)</w:t>
      </w:r>
      <w:r w:rsidR="5B175BE1" w:rsidRPr="6AE65AF3">
        <w:rPr>
          <w:sz w:val="22"/>
          <w:szCs w:val="22"/>
          <w:lang w:val="en-US"/>
        </w:rPr>
        <w:t>, the existing power model and reference configuration in TR 38.840 can also be reused</w:t>
      </w:r>
      <w:r w:rsidR="0068052C">
        <w:rPr>
          <w:rFonts w:hint="eastAsia"/>
          <w:sz w:val="22"/>
          <w:szCs w:val="22"/>
          <w:lang w:val="en-US"/>
        </w:rPr>
        <w:t xml:space="preserve">. </w:t>
      </w:r>
      <w:r w:rsidR="002F4EBD">
        <w:rPr>
          <w:rFonts w:hint="eastAsia"/>
          <w:sz w:val="22"/>
          <w:szCs w:val="22"/>
          <w:lang w:val="en-US"/>
        </w:rPr>
        <w:t>Meanwhile,</w:t>
      </w:r>
      <w:r w:rsidR="006B26AB" w:rsidDel="00785992">
        <w:rPr>
          <w:rFonts w:hint="eastAsia"/>
          <w:sz w:val="22"/>
          <w:szCs w:val="22"/>
          <w:lang w:val="en-US"/>
        </w:rPr>
        <w:t xml:space="preserve"> </w:t>
      </w:r>
      <w:r w:rsidR="00785992">
        <w:rPr>
          <w:rFonts w:hint="eastAsia"/>
          <w:sz w:val="22"/>
          <w:szCs w:val="22"/>
          <w:lang w:val="en-US"/>
        </w:rPr>
        <w:t>whether</w:t>
      </w:r>
      <w:r w:rsidR="006B26AB">
        <w:rPr>
          <w:rFonts w:hint="eastAsia"/>
          <w:sz w:val="22"/>
          <w:szCs w:val="22"/>
          <w:lang w:val="en-US"/>
        </w:rPr>
        <w:t xml:space="preserve"> t</w:t>
      </w:r>
      <w:r w:rsidR="00E32823">
        <w:rPr>
          <w:rFonts w:hint="eastAsia"/>
          <w:sz w:val="22"/>
          <w:szCs w:val="22"/>
          <w:lang w:val="en-US"/>
        </w:rPr>
        <w:t>o reuse th</w:t>
      </w:r>
      <w:r w:rsidR="00550F05">
        <w:rPr>
          <w:rFonts w:hint="eastAsia"/>
          <w:sz w:val="22"/>
          <w:szCs w:val="22"/>
          <w:lang w:val="en-US"/>
        </w:rPr>
        <w:t>ose</w:t>
      </w:r>
      <w:r w:rsidR="00E32823">
        <w:rPr>
          <w:rFonts w:hint="eastAsia"/>
          <w:sz w:val="22"/>
          <w:szCs w:val="22"/>
          <w:lang w:val="en-US"/>
        </w:rPr>
        <w:t xml:space="preserve"> </w:t>
      </w:r>
      <w:r w:rsidR="005512D9">
        <w:rPr>
          <w:rFonts w:hint="eastAsia"/>
          <w:sz w:val="22"/>
          <w:szCs w:val="22"/>
          <w:lang w:val="en-US"/>
        </w:rPr>
        <w:t>for</w:t>
      </w:r>
      <w:r w:rsidR="00E32823">
        <w:rPr>
          <w:rFonts w:hint="eastAsia"/>
          <w:sz w:val="22"/>
          <w:szCs w:val="22"/>
          <w:lang w:val="en-US"/>
        </w:rPr>
        <w:t xml:space="preserve"> </w:t>
      </w:r>
      <w:r w:rsidR="00B20570">
        <w:rPr>
          <w:rFonts w:hint="eastAsia"/>
          <w:sz w:val="22"/>
          <w:szCs w:val="22"/>
          <w:lang w:val="en-US"/>
        </w:rPr>
        <w:t xml:space="preserve">FR1 or FR2 </w:t>
      </w:r>
      <w:r w:rsidR="008C0EB6">
        <w:rPr>
          <w:rFonts w:hint="eastAsia"/>
          <w:sz w:val="22"/>
          <w:szCs w:val="22"/>
          <w:lang w:val="en-US"/>
        </w:rPr>
        <w:t xml:space="preserve">requires </w:t>
      </w:r>
      <w:r w:rsidR="00785992">
        <w:rPr>
          <w:rFonts w:hint="eastAsia"/>
          <w:sz w:val="22"/>
          <w:szCs w:val="22"/>
          <w:lang w:val="en-US"/>
        </w:rPr>
        <w:t xml:space="preserve">further </w:t>
      </w:r>
      <w:r w:rsidR="00B20570">
        <w:rPr>
          <w:rFonts w:hint="eastAsia"/>
          <w:sz w:val="22"/>
          <w:szCs w:val="22"/>
          <w:lang w:val="en-US"/>
        </w:rPr>
        <w:t>discussion</w:t>
      </w:r>
      <w:r w:rsidR="00785992">
        <w:rPr>
          <w:rFonts w:hint="eastAsia"/>
          <w:sz w:val="22"/>
          <w:szCs w:val="22"/>
          <w:lang w:val="en-US"/>
        </w:rPr>
        <w:t xml:space="preserve">, which </w:t>
      </w:r>
      <w:r w:rsidR="00FB76AD">
        <w:rPr>
          <w:rFonts w:hint="eastAsia"/>
          <w:sz w:val="22"/>
          <w:szCs w:val="22"/>
          <w:lang w:val="en-US"/>
        </w:rPr>
        <w:t>may take longer time</w:t>
      </w:r>
      <w:r w:rsidR="00B20570">
        <w:rPr>
          <w:rFonts w:hint="eastAsia"/>
          <w:sz w:val="22"/>
          <w:szCs w:val="22"/>
          <w:lang w:val="en-US"/>
        </w:rPr>
        <w:t>. In addition, s</w:t>
      </w:r>
      <w:r w:rsidR="0068052C">
        <w:rPr>
          <w:rFonts w:hint="eastAsia"/>
          <w:sz w:val="22"/>
          <w:szCs w:val="22"/>
          <w:lang w:val="en-US"/>
        </w:rPr>
        <w:t>imilar as the situation for around 7GHz, necessary updates to the power model such as SCS, power value and tran</w:t>
      </w:r>
      <w:r w:rsidR="000E6EB8">
        <w:rPr>
          <w:rFonts w:hint="eastAsia"/>
          <w:sz w:val="22"/>
          <w:szCs w:val="22"/>
          <w:lang w:val="en-US"/>
        </w:rPr>
        <w:t>sition time can be considered.</w:t>
      </w:r>
      <w:r w:rsidR="5B175BE1" w:rsidRPr="6AE65AF3" w:rsidDel="0068052C">
        <w:rPr>
          <w:sz w:val="22"/>
          <w:szCs w:val="22"/>
          <w:lang w:val="en-US"/>
        </w:rPr>
        <w:t xml:space="preserve"> </w:t>
      </w:r>
      <w:r w:rsidR="00581623">
        <w:rPr>
          <w:sz w:val="22"/>
          <w:szCs w:val="22"/>
          <w:lang w:val="en-US"/>
        </w:rPr>
        <w:t>G</w:t>
      </w:r>
      <w:r w:rsidR="00581623">
        <w:rPr>
          <w:rFonts w:hint="eastAsia"/>
          <w:sz w:val="22"/>
          <w:szCs w:val="22"/>
          <w:lang w:val="en-US"/>
        </w:rPr>
        <w:t xml:space="preserve">iven these situations, </w:t>
      </w:r>
      <w:r w:rsidR="0018504A">
        <w:rPr>
          <w:rFonts w:hint="eastAsia"/>
          <w:sz w:val="22"/>
          <w:szCs w:val="22"/>
          <w:lang w:val="en-US"/>
        </w:rPr>
        <w:t xml:space="preserve">for 15 GHz, </w:t>
      </w:r>
      <w:r w:rsidR="007E5981">
        <w:rPr>
          <w:rFonts w:hint="eastAsia"/>
          <w:sz w:val="22"/>
          <w:szCs w:val="22"/>
          <w:lang w:val="en-US"/>
        </w:rPr>
        <w:t xml:space="preserve">agreement with detailed </w:t>
      </w:r>
      <w:r w:rsidR="00030E51">
        <w:rPr>
          <w:sz w:val="22"/>
          <w:szCs w:val="22"/>
          <w:lang w:val="en-US"/>
        </w:rPr>
        <w:t>reference</w:t>
      </w:r>
      <w:r w:rsidR="00030E51">
        <w:rPr>
          <w:rFonts w:hint="eastAsia"/>
          <w:sz w:val="22"/>
          <w:szCs w:val="22"/>
          <w:lang w:val="en-US"/>
        </w:rPr>
        <w:t xml:space="preserve"> configuration </w:t>
      </w:r>
      <w:r w:rsidR="00F705BA">
        <w:rPr>
          <w:rFonts w:hint="eastAsia"/>
          <w:sz w:val="22"/>
          <w:szCs w:val="22"/>
          <w:lang w:val="en-US"/>
        </w:rPr>
        <w:t xml:space="preserve">may be difficult. In this case, </w:t>
      </w:r>
      <w:r w:rsidR="001E7256">
        <w:rPr>
          <w:rFonts w:hint="eastAsia"/>
          <w:sz w:val="22"/>
          <w:szCs w:val="22"/>
          <w:lang w:val="en-US"/>
        </w:rPr>
        <w:t>one approach</w:t>
      </w:r>
      <w:r w:rsidR="003F6EF5">
        <w:rPr>
          <w:rFonts w:hint="eastAsia"/>
          <w:sz w:val="22"/>
          <w:szCs w:val="22"/>
          <w:lang w:val="en-US"/>
        </w:rPr>
        <w:t>, which is somehow similar to 7GHz handling</w:t>
      </w:r>
      <w:r w:rsidR="002F3430">
        <w:rPr>
          <w:rFonts w:hint="eastAsia"/>
          <w:sz w:val="22"/>
          <w:szCs w:val="22"/>
          <w:lang w:val="en-US"/>
        </w:rPr>
        <w:t>, is to agree on high-level direction (such as reuse existing reference configuration</w:t>
      </w:r>
      <w:r w:rsidR="00223266">
        <w:rPr>
          <w:rFonts w:hint="eastAsia"/>
          <w:sz w:val="22"/>
          <w:szCs w:val="22"/>
          <w:lang w:val="en-US"/>
        </w:rPr>
        <w:t xml:space="preserve"> </w:t>
      </w:r>
      <w:r w:rsidR="00925BBB">
        <w:rPr>
          <w:rFonts w:hint="eastAsia"/>
          <w:sz w:val="22"/>
          <w:szCs w:val="22"/>
          <w:lang w:val="en-US"/>
        </w:rPr>
        <w:t>and consider necessary update)</w:t>
      </w:r>
      <w:r w:rsidR="00D70390">
        <w:rPr>
          <w:rFonts w:hint="eastAsia"/>
          <w:sz w:val="22"/>
          <w:szCs w:val="22"/>
          <w:lang w:val="en-US"/>
        </w:rPr>
        <w:t>, and then come back to any detai</w:t>
      </w:r>
      <w:r w:rsidR="00F060A3">
        <w:rPr>
          <w:rFonts w:hint="eastAsia"/>
          <w:sz w:val="22"/>
          <w:szCs w:val="22"/>
          <w:lang w:val="en-US"/>
        </w:rPr>
        <w:t xml:space="preserve">l needed once EE-related </w:t>
      </w:r>
      <w:r w:rsidR="007226C8">
        <w:rPr>
          <w:rFonts w:hint="eastAsia"/>
          <w:sz w:val="22"/>
          <w:szCs w:val="22"/>
          <w:lang w:val="en-US"/>
        </w:rPr>
        <w:t xml:space="preserve">evaluation for 15 GHz is </w:t>
      </w:r>
      <w:r w:rsidR="006719A9">
        <w:rPr>
          <w:rFonts w:hint="eastAsia"/>
          <w:sz w:val="22"/>
          <w:szCs w:val="22"/>
          <w:lang w:val="en-US"/>
        </w:rPr>
        <w:t xml:space="preserve">decided to be performed. </w:t>
      </w:r>
      <w:r w:rsidR="00223266">
        <w:rPr>
          <w:rFonts w:hint="eastAsia"/>
          <w:sz w:val="22"/>
          <w:szCs w:val="22"/>
          <w:lang w:val="en-US"/>
        </w:rPr>
        <w:t xml:space="preserve"> </w:t>
      </w:r>
    </w:p>
    <w:p w14:paraId="6A6676E2" w14:textId="191CAE35" w:rsidR="00064F26" w:rsidRDefault="00064F26" w:rsidP="0066528B">
      <w:pPr>
        <w:rPr>
          <w:sz w:val="22"/>
          <w:szCs w:val="22"/>
          <w:u w:val="single"/>
          <w:lang w:val="en-US"/>
        </w:rPr>
      </w:pPr>
    </w:p>
    <w:p w14:paraId="4A32FF27" w14:textId="52292485" w:rsidR="00E46B4C" w:rsidRPr="007421F6" w:rsidRDefault="00E46B4C" w:rsidP="0066528B">
      <w:pPr>
        <w:rPr>
          <w:b/>
          <w:sz w:val="22"/>
          <w:szCs w:val="22"/>
          <w:u w:val="single"/>
          <w:lang w:val="en-US"/>
        </w:rPr>
      </w:pPr>
      <w:r w:rsidRPr="007421F6">
        <w:rPr>
          <w:b/>
          <w:sz w:val="22"/>
          <w:szCs w:val="22"/>
          <w:u w:val="single"/>
          <w:lang w:val="en-US"/>
        </w:rPr>
        <w:t xml:space="preserve">Proposal </w:t>
      </w:r>
      <w:r w:rsidR="00DA722A">
        <w:rPr>
          <w:rFonts w:hint="eastAsia"/>
          <w:b/>
          <w:sz w:val="22"/>
          <w:szCs w:val="22"/>
          <w:u w:val="single"/>
          <w:lang w:val="en-US"/>
        </w:rPr>
        <w:t>8</w:t>
      </w:r>
    </w:p>
    <w:p w14:paraId="4EA7F02E" w14:textId="76AA3BF1" w:rsidR="00621711" w:rsidRDefault="00621711" w:rsidP="00E46B4C">
      <w:pPr>
        <w:spacing w:line="259" w:lineRule="auto"/>
        <w:rPr>
          <w:bCs/>
          <w:sz w:val="22"/>
          <w:szCs w:val="22"/>
        </w:rPr>
      </w:pPr>
      <w:r>
        <w:rPr>
          <w:rFonts w:hint="eastAsia"/>
          <w:bCs/>
          <w:sz w:val="22"/>
          <w:szCs w:val="22"/>
        </w:rPr>
        <w:t xml:space="preserve">The UE power consumption model should also cover the </w:t>
      </w:r>
      <w:r>
        <w:rPr>
          <w:bCs/>
          <w:sz w:val="22"/>
          <w:szCs w:val="22"/>
        </w:rPr>
        <w:t>frequency</w:t>
      </w:r>
      <w:r>
        <w:rPr>
          <w:rFonts w:hint="eastAsia"/>
          <w:bCs/>
          <w:sz w:val="22"/>
          <w:szCs w:val="22"/>
        </w:rPr>
        <w:t xml:space="preserve"> </w:t>
      </w:r>
      <w:r>
        <w:rPr>
          <w:bCs/>
          <w:sz w:val="22"/>
          <w:szCs w:val="22"/>
        </w:rPr>
        <w:t>around</w:t>
      </w:r>
      <w:r>
        <w:rPr>
          <w:rFonts w:hint="eastAsia"/>
          <w:bCs/>
          <w:sz w:val="22"/>
          <w:szCs w:val="22"/>
        </w:rPr>
        <w:t xml:space="preserve"> 15 GHz.</w:t>
      </w:r>
    </w:p>
    <w:p w14:paraId="3873CE51" w14:textId="6A42B56A" w:rsidR="00F36280" w:rsidRDefault="00F36280" w:rsidP="00621711">
      <w:pPr>
        <w:numPr>
          <w:ilvl w:val="0"/>
          <w:numId w:val="87"/>
        </w:numPr>
        <w:spacing w:line="259" w:lineRule="auto"/>
        <w:rPr>
          <w:bCs/>
          <w:sz w:val="22"/>
          <w:szCs w:val="22"/>
        </w:rPr>
      </w:pPr>
      <w:r w:rsidRPr="007534D5">
        <w:rPr>
          <w:bCs/>
          <w:sz w:val="22"/>
          <w:szCs w:val="22"/>
        </w:rPr>
        <w:t xml:space="preserve">Reuse the existing UE power consumption model </w:t>
      </w:r>
      <w:r w:rsidRPr="007534D5">
        <w:rPr>
          <w:rFonts w:hint="eastAsia"/>
          <w:bCs/>
          <w:sz w:val="22"/>
          <w:szCs w:val="22"/>
        </w:rPr>
        <w:t xml:space="preserve">and </w:t>
      </w:r>
      <w:r w:rsidRPr="007534D5">
        <w:rPr>
          <w:bCs/>
          <w:sz w:val="22"/>
          <w:szCs w:val="22"/>
        </w:rPr>
        <w:t>reference configuration in TR 38.840 for frequency around 15 GHz</w:t>
      </w:r>
      <w:r>
        <w:rPr>
          <w:rFonts w:hint="eastAsia"/>
          <w:bCs/>
          <w:sz w:val="22"/>
          <w:szCs w:val="22"/>
        </w:rPr>
        <w:t xml:space="preserve"> </w:t>
      </w:r>
    </w:p>
    <w:p w14:paraId="06B47659" w14:textId="4D826F26" w:rsidR="00621711" w:rsidRDefault="002D7F58" w:rsidP="00621711">
      <w:pPr>
        <w:numPr>
          <w:ilvl w:val="0"/>
          <w:numId w:val="87"/>
        </w:numPr>
        <w:spacing w:line="259" w:lineRule="auto"/>
        <w:rPr>
          <w:bCs/>
          <w:sz w:val="22"/>
          <w:szCs w:val="22"/>
        </w:rPr>
      </w:pPr>
      <w:r>
        <w:rPr>
          <w:rFonts w:hint="eastAsia"/>
          <w:bCs/>
          <w:sz w:val="22"/>
          <w:szCs w:val="22"/>
        </w:rPr>
        <w:t xml:space="preserve">RAN1 to consider </w:t>
      </w:r>
      <w:r w:rsidR="00831582">
        <w:rPr>
          <w:rFonts w:hint="eastAsia"/>
          <w:bCs/>
          <w:sz w:val="22"/>
          <w:szCs w:val="22"/>
        </w:rPr>
        <w:t>whether to re</w:t>
      </w:r>
      <w:r w:rsidR="00093012">
        <w:rPr>
          <w:rFonts w:hint="eastAsia"/>
          <w:bCs/>
          <w:sz w:val="22"/>
          <w:szCs w:val="22"/>
        </w:rPr>
        <w:t>use</w:t>
      </w:r>
      <w:r w:rsidR="00831582">
        <w:rPr>
          <w:rFonts w:hint="eastAsia"/>
          <w:bCs/>
          <w:sz w:val="22"/>
          <w:szCs w:val="22"/>
        </w:rPr>
        <w:t xml:space="preserve"> the </w:t>
      </w:r>
      <w:r w:rsidR="00093012">
        <w:rPr>
          <w:rFonts w:hint="eastAsia"/>
          <w:bCs/>
          <w:sz w:val="22"/>
          <w:szCs w:val="22"/>
        </w:rPr>
        <w:t xml:space="preserve">power model and reference configuration </w:t>
      </w:r>
      <w:r w:rsidR="00F36280">
        <w:rPr>
          <w:rFonts w:hint="eastAsia"/>
          <w:bCs/>
          <w:sz w:val="22"/>
          <w:szCs w:val="22"/>
        </w:rPr>
        <w:t>for FR1 or FR2.</w:t>
      </w:r>
    </w:p>
    <w:p w14:paraId="61E5A009" w14:textId="77777777" w:rsidR="00F36280" w:rsidRPr="007534D5" w:rsidRDefault="00F36280" w:rsidP="00F36280">
      <w:pPr>
        <w:numPr>
          <w:ilvl w:val="0"/>
          <w:numId w:val="87"/>
        </w:numPr>
        <w:spacing w:line="259" w:lineRule="auto"/>
        <w:rPr>
          <w:bCs/>
          <w:sz w:val="22"/>
          <w:szCs w:val="22"/>
        </w:rPr>
      </w:pPr>
      <w:r w:rsidRPr="007534D5">
        <w:rPr>
          <w:bCs/>
          <w:sz w:val="22"/>
          <w:szCs w:val="22"/>
        </w:rPr>
        <w:t>FFS: updates on SCS, power value and transition time</w:t>
      </w:r>
    </w:p>
    <w:p w14:paraId="4D57D100" w14:textId="77777777" w:rsidR="00E46B4C" w:rsidRDefault="00E46B4C" w:rsidP="00B97B24">
      <w:pPr>
        <w:spacing w:line="259" w:lineRule="auto"/>
        <w:rPr>
          <w:b/>
          <w:sz w:val="22"/>
          <w:szCs w:val="22"/>
          <w:u w:val="single"/>
        </w:rPr>
      </w:pPr>
    </w:p>
    <w:p w14:paraId="637C8CC8" w14:textId="173B85BD" w:rsidR="009416D4" w:rsidRPr="00BD798A" w:rsidRDefault="1DFA06F6" w:rsidP="4E0BD32D">
      <w:pPr>
        <w:pStyle w:val="3"/>
        <w:rPr>
          <w:b/>
          <w:bCs/>
        </w:rPr>
      </w:pPr>
      <w:r w:rsidRPr="4E0BD32D">
        <w:rPr>
          <w:b/>
          <w:bCs/>
        </w:rPr>
        <w:t xml:space="preserve">2.2.2 </w:t>
      </w:r>
      <w:r w:rsidR="00BD798A">
        <w:rPr>
          <w:rFonts w:hint="eastAsia"/>
          <w:b/>
          <w:bCs/>
        </w:rPr>
        <w:t xml:space="preserve">UE EE </w:t>
      </w:r>
      <w:r w:rsidR="00B52E6D" w:rsidDel="00FD49CB">
        <w:rPr>
          <w:b/>
          <w:bCs/>
        </w:rPr>
        <w:t>Modeling</w:t>
      </w:r>
      <w:r w:rsidR="00BD798A">
        <w:rPr>
          <w:rFonts w:hint="eastAsia"/>
          <w:b/>
          <w:bCs/>
        </w:rPr>
        <w:t xml:space="preserve"> (low-tier UEs)</w:t>
      </w:r>
    </w:p>
    <w:p w14:paraId="4729BA9E" w14:textId="4653419D" w:rsidR="000E4CE7" w:rsidRPr="00EE22B7" w:rsidRDefault="007F25E7" w:rsidP="0072174A">
      <w:pPr>
        <w:rPr>
          <w:rFonts w:eastAsia="SimSun"/>
          <w:sz w:val="22"/>
          <w:szCs w:val="22"/>
          <w:lang w:eastAsia="zh-CN"/>
        </w:rPr>
      </w:pPr>
      <w:r>
        <w:rPr>
          <w:rFonts w:hint="eastAsia"/>
          <w:sz w:val="22"/>
          <w:szCs w:val="22"/>
        </w:rPr>
        <w:t xml:space="preserve">According to discussion </w:t>
      </w:r>
      <w:r w:rsidR="000D25B8">
        <w:rPr>
          <w:rFonts w:hint="eastAsia"/>
          <w:sz w:val="22"/>
          <w:szCs w:val="22"/>
        </w:rPr>
        <w:t>in</w:t>
      </w:r>
      <w:r>
        <w:rPr>
          <w:rFonts w:hint="eastAsia"/>
          <w:sz w:val="22"/>
          <w:szCs w:val="22"/>
        </w:rPr>
        <w:t xml:space="preserve"> A</w:t>
      </w:r>
      <w:r w:rsidR="00F03461">
        <w:rPr>
          <w:rFonts w:hint="eastAsia"/>
          <w:sz w:val="22"/>
          <w:szCs w:val="22"/>
        </w:rPr>
        <w:t>.I.</w:t>
      </w:r>
      <w:r w:rsidR="007F05FD">
        <w:rPr>
          <w:rFonts w:hint="eastAsia"/>
          <w:sz w:val="22"/>
          <w:szCs w:val="22"/>
        </w:rPr>
        <w:t xml:space="preserve"> 11.</w:t>
      </w:r>
      <w:r w:rsidR="00BB1004">
        <w:rPr>
          <w:rFonts w:hint="eastAsia"/>
          <w:sz w:val="22"/>
          <w:szCs w:val="22"/>
        </w:rPr>
        <w:t>1, a</w:t>
      </w:r>
      <w:r w:rsidR="00F67E8F">
        <w:rPr>
          <w:rFonts w:hint="eastAsia"/>
          <w:sz w:val="22"/>
          <w:szCs w:val="22"/>
        </w:rPr>
        <w:t xml:space="preserve"> </w:t>
      </w:r>
      <w:r w:rsidR="006347D8">
        <w:rPr>
          <w:rFonts w:hint="eastAsia"/>
          <w:sz w:val="22"/>
          <w:szCs w:val="22"/>
        </w:rPr>
        <w:t>scalab</w:t>
      </w:r>
      <w:r w:rsidR="00DC3276">
        <w:rPr>
          <w:rFonts w:hint="eastAsia"/>
          <w:sz w:val="22"/>
          <w:szCs w:val="22"/>
        </w:rPr>
        <w:t xml:space="preserve">le </w:t>
      </w:r>
      <w:r w:rsidR="00BB1004">
        <w:rPr>
          <w:rFonts w:hint="eastAsia"/>
          <w:sz w:val="22"/>
          <w:szCs w:val="22"/>
        </w:rPr>
        <w:t xml:space="preserve">6GR </w:t>
      </w:r>
      <w:r w:rsidR="00DC3276">
        <w:rPr>
          <w:rFonts w:hint="eastAsia"/>
          <w:sz w:val="22"/>
          <w:szCs w:val="22"/>
        </w:rPr>
        <w:t xml:space="preserve">design </w:t>
      </w:r>
      <w:r w:rsidR="00A36926">
        <w:rPr>
          <w:sz w:val="22"/>
          <w:szCs w:val="22"/>
        </w:rPr>
        <w:t>that</w:t>
      </w:r>
      <w:r w:rsidR="00A36926">
        <w:rPr>
          <w:rFonts w:hint="eastAsia"/>
          <w:sz w:val="22"/>
          <w:szCs w:val="22"/>
        </w:rPr>
        <w:t xml:space="preserve"> supports</w:t>
      </w:r>
      <w:r w:rsidR="00BB1004">
        <w:rPr>
          <w:rFonts w:hint="eastAsia"/>
          <w:sz w:val="22"/>
          <w:szCs w:val="22"/>
        </w:rPr>
        <w:t xml:space="preserve"> diverse device types is expected</w:t>
      </w:r>
      <w:r w:rsidR="00C26032">
        <w:rPr>
          <w:rFonts w:eastAsia="SimSun" w:hint="eastAsia"/>
          <w:sz w:val="22"/>
          <w:szCs w:val="22"/>
          <w:lang w:eastAsia="zh-CN"/>
        </w:rPr>
        <w:t>, including high-</w:t>
      </w:r>
      <w:r w:rsidR="00064226">
        <w:rPr>
          <w:rFonts w:eastAsia="SimSun" w:hint="eastAsia"/>
          <w:sz w:val="22"/>
          <w:szCs w:val="22"/>
          <w:lang w:eastAsia="zh-CN"/>
        </w:rPr>
        <w:t>tier</w:t>
      </w:r>
      <w:r w:rsidR="00C26032">
        <w:rPr>
          <w:rFonts w:eastAsia="SimSun" w:hint="eastAsia"/>
          <w:sz w:val="22"/>
          <w:szCs w:val="22"/>
          <w:lang w:eastAsia="zh-CN"/>
        </w:rPr>
        <w:t xml:space="preserve"> UEs such as eMBB UEs and low-tier UEs with </w:t>
      </w:r>
      <w:r w:rsidR="00785C52">
        <w:rPr>
          <w:rFonts w:eastAsia="SimSun" w:hint="eastAsia"/>
          <w:sz w:val="22"/>
          <w:szCs w:val="22"/>
          <w:lang w:eastAsia="zh-CN"/>
        </w:rPr>
        <w:t xml:space="preserve">reduced capability and RF/BB processing </w:t>
      </w:r>
      <w:r w:rsidR="004D606D">
        <w:rPr>
          <w:rFonts w:eastAsia="SimSun"/>
          <w:sz w:val="22"/>
          <w:szCs w:val="22"/>
          <w:lang w:eastAsia="zh-CN"/>
        </w:rPr>
        <w:t>complexity</w:t>
      </w:r>
      <w:r w:rsidR="00BB1004">
        <w:rPr>
          <w:rFonts w:hint="eastAsia"/>
          <w:sz w:val="22"/>
          <w:szCs w:val="22"/>
        </w:rPr>
        <w:t>.</w:t>
      </w:r>
      <w:r w:rsidR="00601F1A">
        <w:rPr>
          <w:rFonts w:hint="eastAsia"/>
          <w:sz w:val="22"/>
          <w:szCs w:val="22"/>
        </w:rPr>
        <w:t xml:space="preserve"> </w:t>
      </w:r>
      <w:r w:rsidR="00C47049">
        <w:rPr>
          <w:rFonts w:hint="eastAsia"/>
          <w:sz w:val="22"/>
          <w:szCs w:val="22"/>
        </w:rPr>
        <w:t>In line with</w:t>
      </w:r>
      <w:r w:rsidR="00D407E2">
        <w:rPr>
          <w:rFonts w:hint="eastAsia"/>
          <w:sz w:val="22"/>
          <w:szCs w:val="22"/>
        </w:rPr>
        <w:t xml:space="preserve"> </w:t>
      </w:r>
      <w:r w:rsidR="0017636C">
        <w:rPr>
          <w:rFonts w:hint="eastAsia"/>
          <w:sz w:val="22"/>
          <w:szCs w:val="22"/>
        </w:rPr>
        <w:t xml:space="preserve">this design principle, </w:t>
      </w:r>
      <w:r w:rsidR="00DD2020">
        <w:rPr>
          <w:rFonts w:hint="eastAsia"/>
          <w:sz w:val="22"/>
          <w:szCs w:val="22"/>
        </w:rPr>
        <w:t>it is also desi</w:t>
      </w:r>
      <w:r w:rsidR="000E4CE7">
        <w:rPr>
          <w:rFonts w:hint="eastAsia"/>
          <w:sz w:val="22"/>
          <w:szCs w:val="22"/>
        </w:rPr>
        <w:t xml:space="preserve">rable that </w:t>
      </w:r>
      <w:r w:rsidR="003436DB">
        <w:rPr>
          <w:rFonts w:hint="eastAsia"/>
          <w:sz w:val="22"/>
          <w:szCs w:val="22"/>
        </w:rPr>
        <w:t xml:space="preserve">the evaluation of </w:t>
      </w:r>
      <w:r w:rsidR="00AC472D">
        <w:rPr>
          <w:rFonts w:hint="eastAsia"/>
          <w:sz w:val="22"/>
          <w:szCs w:val="22"/>
        </w:rPr>
        <w:t xml:space="preserve">UE power </w:t>
      </w:r>
      <w:r w:rsidR="00AC472D">
        <w:rPr>
          <w:sz w:val="22"/>
          <w:szCs w:val="22"/>
        </w:rPr>
        <w:t>consumption</w:t>
      </w:r>
      <w:r w:rsidR="00AC472D">
        <w:rPr>
          <w:rFonts w:hint="eastAsia"/>
          <w:sz w:val="22"/>
          <w:szCs w:val="22"/>
        </w:rPr>
        <w:t xml:space="preserve"> </w:t>
      </w:r>
      <w:r w:rsidR="00C06CC4">
        <w:rPr>
          <w:rFonts w:hint="eastAsia"/>
          <w:sz w:val="22"/>
          <w:szCs w:val="22"/>
        </w:rPr>
        <w:t>cover</w:t>
      </w:r>
      <w:r w:rsidR="000E4CE7">
        <w:rPr>
          <w:rFonts w:hint="eastAsia"/>
          <w:sz w:val="22"/>
          <w:szCs w:val="22"/>
        </w:rPr>
        <w:t>s</w:t>
      </w:r>
      <w:r w:rsidR="006D22D5">
        <w:rPr>
          <w:rFonts w:hint="eastAsia"/>
          <w:sz w:val="22"/>
          <w:szCs w:val="22"/>
        </w:rPr>
        <w:t xml:space="preserve"> </w:t>
      </w:r>
      <w:r w:rsidR="00AB6279">
        <w:rPr>
          <w:rFonts w:eastAsia="ＭＳ 明朝" w:hint="eastAsia"/>
          <w:sz w:val="22"/>
          <w:szCs w:val="22"/>
        </w:rPr>
        <w:t>these</w:t>
      </w:r>
      <w:r w:rsidR="00D97F8C">
        <w:rPr>
          <w:rFonts w:eastAsia="SimSun" w:hint="eastAsia"/>
          <w:sz w:val="22"/>
          <w:szCs w:val="22"/>
          <w:lang w:eastAsia="zh-CN"/>
        </w:rPr>
        <w:t xml:space="preserve"> </w:t>
      </w:r>
      <w:r w:rsidR="006D22D5">
        <w:rPr>
          <w:rFonts w:hint="eastAsia"/>
          <w:sz w:val="22"/>
          <w:szCs w:val="22"/>
        </w:rPr>
        <w:t>various device types.</w:t>
      </w:r>
      <w:r w:rsidR="00DC3276">
        <w:rPr>
          <w:rFonts w:hint="eastAsia"/>
          <w:sz w:val="22"/>
          <w:szCs w:val="22"/>
        </w:rPr>
        <w:t xml:space="preserve"> </w:t>
      </w:r>
    </w:p>
    <w:p w14:paraId="17B020CA" w14:textId="77777777" w:rsidR="003B69DD" w:rsidRPr="00EE22B7" w:rsidRDefault="003B69DD" w:rsidP="0072174A">
      <w:pPr>
        <w:rPr>
          <w:rFonts w:eastAsia="SimSun"/>
          <w:sz w:val="22"/>
          <w:szCs w:val="22"/>
          <w:lang w:eastAsia="zh-CN"/>
        </w:rPr>
      </w:pPr>
    </w:p>
    <w:p w14:paraId="3380F00A" w14:textId="35C76423" w:rsidR="009663C3" w:rsidRPr="0057619D" w:rsidRDefault="009663C3" w:rsidP="0072174A">
      <w:pPr>
        <w:rPr>
          <w:rFonts w:eastAsia="SimSun"/>
          <w:sz w:val="22"/>
          <w:szCs w:val="22"/>
          <w:lang w:val="en-US" w:eastAsia="zh-CN"/>
        </w:rPr>
      </w:pPr>
      <w:r>
        <w:rPr>
          <w:rFonts w:hint="eastAsia"/>
          <w:sz w:val="22"/>
          <w:szCs w:val="22"/>
        </w:rPr>
        <w:t xml:space="preserve">As per </w:t>
      </w:r>
      <w:r w:rsidR="008F7DF7">
        <w:rPr>
          <w:rFonts w:hint="eastAsia"/>
          <w:sz w:val="22"/>
          <w:szCs w:val="22"/>
        </w:rPr>
        <w:t xml:space="preserve">the agreement reached in RAN1#122bis, the </w:t>
      </w:r>
      <w:r w:rsidR="00BF42D5">
        <w:rPr>
          <w:sz w:val="22"/>
          <w:szCs w:val="22"/>
        </w:rPr>
        <w:t>existing</w:t>
      </w:r>
      <w:r w:rsidR="00BF42D5">
        <w:rPr>
          <w:rFonts w:hint="eastAsia"/>
          <w:sz w:val="22"/>
          <w:szCs w:val="22"/>
        </w:rPr>
        <w:t xml:space="preserve"> </w:t>
      </w:r>
      <w:r w:rsidR="00F13FC8">
        <w:rPr>
          <w:rFonts w:hint="eastAsia"/>
          <w:sz w:val="22"/>
          <w:szCs w:val="22"/>
        </w:rPr>
        <w:t>power model in T</w:t>
      </w:r>
      <w:r w:rsidR="00282371">
        <w:rPr>
          <w:rFonts w:hint="eastAsia"/>
          <w:sz w:val="22"/>
          <w:szCs w:val="22"/>
        </w:rPr>
        <w:t>R</w:t>
      </w:r>
      <w:r w:rsidR="00F13FC8">
        <w:rPr>
          <w:rFonts w:hint="eastAsia"/>
          <w:sz w:val="22"/>
          <w:szCs w:val="22"/>
        </w:rPr>
        <w:t xml:space="preserve"> 38.840 </w:t>
      </w:r>
      <w:r w:rsidR="00932084">
        <w:rPr>
          <w:rFonts w:hint="eastAsia"/>
          <w:sz w:val="22"/>
          <w:szCs w:val="22"/>
        </w:rPr>
        <w:t xml:space="preserve">is reused. </w:t>
      </w:r>
      <w:r w:rsidR="00C23269">
        <w:rPr>
          <w:rFonts w:eastAsia="SimSun" w:hint="eastAsia"/>
          <w:sz w:val="22"/>
          <w:szCs w:val="22"/>
          <w:lang w:eastAsia="zh-CN"/>
        </w:rPr>
        <w:t xml:space="preserve">However, </w:t>
      </w:r>
      <w:r w:rsidR="00CB7EFA">
        <w:rPr>
          <w:rFonts w:eastAsia="SimSun" w:hint="eastAsia"/>
          <w:sz w:val="22"/>
          <w:szCs w:val="22"/>
          <w:lang w:eastAsia="zh-CN"/>
        </w:rPr>
        <w:t xml:space="preserve">this </w:t>
      </w:r>
      <w:r w:rsidR="00C23269" w:rsidRPr="42ECA12B">
        <w:rPr>
          <w:sz w:val="22"/>
          <w:szCs w:val="22"/>
        </w:rPr>
        <w:t>power model in TR 38.840 is based on eMBB UEs and cannot accurately reflect the power consumption for low-tier UEs.</w:t>
      </w:r>
      <w:r w:rsidR="00334FDC">
        <w:rPr>
          <w:rFonts w:eastAsia="SimSun" w:hint="eastAsia"/>
          <w:sz w:val="22"/>
          <w:szCs w:val="22"/>
          <w:lang w:eastAsia="zh-CN"/>
        </w:rPr>
        <w:t xml:space="preserve"> </w:t>
      </w:r>
      <w:r w:rsidR="00334FDC" w:rsidRPr="00334FDC">
        <w:rPr>
          <w:rFonts w:eastAsia="SimSun"/>
          <w:sz w:val="22"/>
          <w:szCs w:val="22"/>
          <w:lang w:val="en-US" w:eastAsia="zh-CN"/>
        </w:rPr>
        <w:t>Therefore, an update to the power model is necessary.</w:t>
      </w:r>
    </w:p>
    <w:p w14:paraId="0567E21B" w14:textId="79264718" w:rsidR="001760A7" w:rsidRDefault="00A133A8" w:rsidP="000E4CE7">
      <w:pPr>
        <w:jc w:val="both"/>
        <w:rPr>
          <w:rFonts w:eastAsia="ＭＳ 明朝"/>
          <w:sz w:val="22"/>
          <w:szCs w:val="22"/>
        </w:rPr>
      </w:pPr>
      <w:r>
        <w:rPr>
          <w:rFonts w:eastAsia="SimSun" w:hint="eastAsia"/>
          <w:sz w:val="22"/>
          <w:szCs w:val="22"/>
          <w:lang w:eastAsia="zh-CN"/>
        </w:rPr>
        <w:t xml:space="preserve">In our understanding, the following </w:t>
      </w:r>
      <w:r w:rsidR="00C36B00" w:rsidRPr="42ECA12B">
        <w:rPr>
          <w:sz w:val="22"/>
          <w:szCs w:val="22"/>
        </w:rPr>
        <w:t xml:space="preserve">agreement reached in </w:t>
      </w:r>
      <w:r w:rsidR="00A00282">
        <w:rPr>
          <w:rFonts w:hint="eastAsia"/>
          <w:sz w:val="22"/>
          <w:szCs w:val="22"/>
        </w:rPr>
        <w:t>RAN1</w:t>
      </w:r>
      <w:r w:rsidR="00DC3C97">
        <w:rPr>
          <w:rFonts w:eastAsia="SimSun" w:hint="eastAsia"/>
          <w:sz w:val="22"/>
          <w:szCs w:val="22"/>
          <w:lang w:eastAsia="zh-CN"/>
        </w:rPr>
        <w:t>#</w:t>
      </w:r>
      <w:r w:rsidR="00A00282">
        <w:rPr>
          <w:rFonts w:hint="eastAsia"/>
          <w:sz w:val="22"/>
          <w:szCs w:val="22"/>
        </w:rPr>
        <w:t>122bis</w:t>
      </w:r>
      <w:r w:rsidR="00C36B00" w:rsidRPr="42ECA12B">
        <w:rPr>
          <w:sz w:val="22"/>
          <w:szCs w:val="22"/>
        </w:rPr>
        <w:t xml:space="preserve"> </w:t>
      </w:r>
      <w:r w:rsidR="00DC3C97">
        <w:rPr>
          <w:rFonts w:eastAsia="SimSun"/>
          <w:sz w:val="22"/>
          <w:szCs w:val="22"/>
          <w:lang w:eastAsia="zh-CN"/>
        </w:rPr>
        <w:t>includes</w:t>
      </w:r>
      <w:r w:rsidR="00DC3C97">
        <w:rPr>
          <w:rFonts w:eastAsia="SimSun" w:hint="eastAsia"/>
          <w:sz w:val="22"/>
          <w:szCs w:val="22"/>
          <w:lang w:eastAsia="zh-CN"/>
        </w:rPr>
        <w:t xml:space="preserve"> </w:t>
      </w:r>
      <w:r w:rsidR="00C36B00" w:rsidRPr="42ECA12B">
        <w:rPr>
          <w:sz w:val="22"/>
          <w:szCs w:val="22"/>
        </w:rPr>
        <w:t>the</w:t>
      </w:r>
      <w:r w:rsidR="00F71E00" w:rsidRPr="42ECA12B">
        <w:rPr>
          <w:rFonts w:hint="eastAsia"/>
          <w:sz w:val="22"/>
          <w:szCs w:val="22"/>
        </w:rPr>
        <w:t xml:space="preserve"> </w:t>
      </w:r>
      <w:r w:rsidR="00C36B00" w:rsidRPr="42ECA12B">
        <w:rPr>
          <w:sz w:val="22"/>
          <w:szCs w:val="22"/>
        </w:rPr>
        <w:t xml:space="preserve">aspect </w:t>
      </w:r>
      <w:r w:rsidR="00A00282">
        <w:rPr>
          <w:rFonts w:hint="eastAsia"/>
          <w:sz w:val="22"/>
          <w:szCs w:val="22"/>
        </w:rPr>
        <w:t xml:space="preserve">of </w:t>
      </w:r>
      <w:r w:rsidR="000D5AD2">
        <w:rPr>
          <w:rFonts w:eastAsia="SimSun" w:hint="eastAsia"/>
          <w:sz w:val="22"/>
          <w:szCs w:val="22"/>
          <w:lang w:eastAsia="zh-CN"/>
        </w:rPr>
        <w:t>consider</w:t>
      </w:r>
      <w:r w:rsidR="00033A2B">
        <w:rPr>
          <w:rFonts w:eastAsia="SimSun" w:hint="eastAsia"/>
          <w:sz w:val="22"/>
          <w:szCs w:val="22"/>
          <w:lang w:eastAsia="zh-CN"/>
        </w:rPr>
        <w:t>ing</w:t>
      </w:r>
      <w:r w:rsidR="000D5AD2">
        <w:rPr>
          <w:rFonts w:eastAsia="SimSun" w:hint="eastAsia"/>
          <w:sz w:val="22"/>
          <w:szCs w:val="22"/>
          <w:lang w:eastAsia="zh-CN"/>
        </w:rPr>
        <w:t xml:space="preserve"> </w:t>
      </w:r>
      <w:r w:rsidR="00293EA9">
        <w:rPr>
          <w:rFonts w:eastAsia="ＭＳ 明朝" w:hint="eastAsia"/>
          <w:sz w:val="22"/>
          <w:szCs w:val="22"/>
        </w:rPr>
        <w:t xml:space="preserve">the </w:t>
      </w:r>
      <w:r w:rsidR="000D5AD2">
        <w:rPr>
          <w:rFonts w:eastAsia="SimSun" w:hint="eastAsia"/>
          <w:sz w:val="22"/>
          <w:szCs w:val="22"/>
          <w:lang w:eastAsia="zh-CN"/>
        </w:rPr>
        <w:t xml:space="preserve"> </w:t>
      </w:r>
      <w:r w:rsidR="00EE23A8">
        <w:rPr>
          <w:rFonts w:eastAsia="SimSun"/>
          <w:sz w:val="22"/>
          <w:szCs w:val="22"/>
          <w:lang w:eastAsia="zh-CN"/>
        </w:rPr>
        <w:t>characteristics</w:t>
      </w:r>
      <w:r w:rsidR="00EE23A8">
        <w:rPr>
          <w:rFonts w:eastAsia="SimSun" w:hint="eastAsia"/>
          <w:sz w:val="22"/>
          <w:szCs w:val="22"/>
          <w:lang w:eastAsia="zh-CN"/>
        </w:rPr>
        <w:t xml:space="preserve"> of </w:t>
      </w:r>
      <w:r w:rsidR="002C18B8">
        <w:rPr>
          <w:rFonts w:hint="eastAsia"/>
          <w:sz w:val="22"/>
          <w:szCs w:val="22"/>
        </w:rPr>
        <w:t>low-tier device</w:t>
      </w:r>
      <w:r w:rsidR="00427E50">
        <w:rPr>
          <w:rFonts w:hint="eastAsia"/>
          <w:sz w:val="22"/>
          <w:szCs w:val="22"/>
        </w:rPr>
        <w:t xml:space="preserve"> RF/BB </w:t>
      </w:r>
      <w:r w:rsidR="00AE5B83">
        <w:rPr>
          <w:rFonts w:eastAsia="SimSun" w:hint="eastAsia"/>
          <w:sz w:val="22"/>
          <w:szCs w:val="22"/>
          <w:lang w:eastAsia="zh-CN"/>
        </w:rPr>
        <w:t>complexity reduction</w:t>
      </w:r>
      <w:r w:rsidR="00C25013">
        <w:rPr>
          <w:rFonts w:eastAsia="SimSun" w:hint="eastAsia"/>
          <w:sz w:val="22"/>
          <w:szCs w:val="22"/>
          <w:lang w:eastAsia="zh-CN"/>
        </w:rPr>
        <w:t xml:space="preserve"> </w:t>
      </w:r>
      <w:r w:rsidR="00033A2B">
        <w:rPr>
          <w:rFonts w:eastAsia="SimSun" w:hint="eastAsia"/>
          <w:sz w:val="22"/>
          <w:szCs w:val="22"/>
          <w:lang w:eastAsia="zh-CN"/>
        </w:rPr>
        <w:t>for</w:t>
      </w:r>
      <w:r w:rsidR="00C25013">
        <w:rPr>
          <w:rFonts w:eastAsia="SimSun" w:hint="eastAsia"/>
          <w:sz w:val="22"/>
          <w:szCs w:val="22"/>
          <w:lang w:eastAsia="zh-CN"/>
        </w:rPr>
        <w:t xml:space="preserve"> </w:t>
      </w:r>
      <w:r w:rsidR="00C13777">
        <w:rPr>
          <w:rFonts w:eastAsia="SimSun" w:hint="eastAsia"/>
          <w:sz w:val="22"/>
          <w:szCs w:val="22"/>
          <w:lang w:eastAsia="zh-CN"/>
        </w:rPr>
        <w:t>extending scaling w.r.t. BW and antenna setting</w:t>
      </w:r>
      <w:r w:rsidR="001433C1">
        <w:rPr>
          <w:rFonts w:eastAsia="SimSun" w:hint="eastAsia"/>
          <w:sz w:val="22"/>
          <w:szCs w:val="22"/>
          <w:lang w:eastAsia="zh-CN"/>
        </w:rPr>
        <w:t>.</w:t>
      </w:r>
    </w:p>
    <w:p w14:paraId="53FA1EC8" w14:textId="77777777" w:rsidR="00B51C36" w:rsidRPr="00181EF5" w:rsidRDefault="00B51C36" w:rsidP="000E4CE7">
      <w:pPr>
        <w:jc w:val="both"/>
        <w:rPr>
          <w:rFonts w:eastAsia="ＭＳ 明朝"/>
          <w:sz w:val="22"/>
          <w:szCs w:val="22"/>
        </w:rPr>
      </w:pPr>
    </w:p>
    <w:tbl>
      <w:tblPr>
        <w:tblStyle w:val="aff7"/>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1760A7" w14:paraId="0DD88267" w14:textId="77777777">
        <w:tc>
          <w:tcPr>
            <w:tcW w:w="9962" w:type="dxa"/>
          </w:tcPr>
          <w:p w14:paraId="61D14BDB" w14:textId="77777777" w:rsidR="001760A7" w:rsidRPr="00BE4967" w:rsidRDefault="001760A7" w:rsidP="0057619D">
            <w:pPr>
              <w:pStyle w:val="Web"/>
              <w:overflowPunct w:val="0"/>
              <w:spacing w:before="0" w:beforeAutospacing="0" w:after="0" w:afterAutospacing="0"/>
              <w:textAlignment w:val="baseline"/>
              <w:rPr>
                <w:sz w:val="18"/>
                <w:szCs w:val="18"/>
              </w:rPr>
            </w:pPr>
            <w:r w:rsidRPr="0057619D">
              <w:rPr>
                <w:rFonts w:ascii="Times New Roman" w:eastAsia="游明朝" w:hAnsi="Times New Roman" w:cs="Arial"/>
                <w:b/>
                <w:color w:val="000000"/>
                <w:kern w:val="24"/>
                <w:sz w:val="18"/>
                <w:szCs w:val="18"/>
                <w:highlight w:val="green"/>
                <w:lang w:val="en-GB"/>
              </w:rPr>
              <w:t>Agreement</w:t>
            </w:r>
            <w:r w:rsidRPr="0057619D">
              <w:rPr>
                <w:rFonts w:ascii="Times" w:eastAsia="DengXian" w:hAnsi="Times" w:cs="Times"/>
                <w:b/>
                <w:color w:val="000000"/>
                <w:kern w:val="24"/>
                <w:sz w:val="18"/>
                <w:szCs w:val="18"/>
              </w:rPr>
              <w:t>@122bis</w:t>
            </w:r>
          </w:p>
          <w:p w14:paraId="35580C31" w14:textId="77777777" w:rsidR="001760A7" w:rsidRPr="00DF6BCC" w:rsidRDefault="001760A7" w:rsidP="0057619D">
            <w:pPr>
              <w:pStyle w:val="Web"/>
              <w:overflowPunct w:val="0"/>
              <w:spacing w:before="0" w:beforeAutospacing="0" w:after="0" w:afterAutospacing="0"/>
              <w:textAlignment w:val="baseline"/>
              <w:rPr>
                <w:rFonts w:eastAsiaTheme="minorEastAsia"/>
                <w:sz w:val="18"/>
                <w:szCs w:val="18"/>
              </w:rPr>
            </w:pPr>
            <w:r w:rsidRPr="0057619D">
              <w:rPr>
                <w:rFonts w:ascii="Times New Roman" w:eastAsia="Times New Roman" w:hAnsi="Times New Roman" w:cs="+mn-cs"/>
                <w:color w:val="000000"/>
                <w:kern w:val="24"/>
                <w:sz w:val="18"/>
                <w:szCs w:val="18"/>
                <w:lang w:val="en-GB"/>
              </w:rPr>
              <w:t>For evaluation purposes, study extending NR UE power consumption scaling w.r.t. at least BW and/or antenna setting, considering at least the different characteristics in RF/BB power consumption and static/dynamic power consumption.</w:t>
            </w:r>
          </w:p>
        </w:tc>
      </w:tr>
    </w:tbl>
    <w:p w14:paraId="485EA85D" w14:textId="77777777" w:rsidR="001760A7" w:rsidRPr="001760A7" w:rsidRDefault="001760A7" w:rsidP="000E4CE7">
      <w:pPr>
        <w:jc w:val="both"/>
        <w:rPr>
          <w:sz w:val="22"/>
          <w:szCs w:val="22"/>
        </w:rPr>
      </w:pPr>
    </w:p>
    <w:p w14:paraId="4BF4C5B0" w14:textId="63C79CA1" w:rsidR="00C36B00" w:rsidRDefault="00293EA9" w:rsidP="0018232A">
      <w:pPr>
        <w:rPr>
          <w:sz w:val="22"/>
          <w:szCs w:val="22"/>
        </w:rPr>
      </w:pPr>
      <w:r>
        <w:rPr>
          <w:rFonts w:hint="eastAsia"/>
          <w:sz w:val="22"/>
          <w:szCs w:val="22"/>
        </w:rPr>
        <w:t>However,</w:t>
      </w:r>
      <w:r w:rsidR="00C36B00" w:rsidRPr="42ECA12B">
        <w:rPr>
          <w:sz w:val="22"/>
          <w:szCs w:val="22"/>
        </w:rPr>
        <w:t xml:space="preserve"> </w:t>
      </w:r>
      <w:r w:rsidR="00064FFA">
        <w:rPr>
          <w:rFonts w:hint="eastAsia"/>
          <w:sz w:val="22"/>
          <w:szCs w:val="22"/>
        </w:rPr>
        <w:t>these</w:t>
      </w:r>
      <w:r w:rsidR="00C36B00" w:rsidRPr="42ECA12B">
        <w:rPr>
          <w:sz w:val="22"/>
          <w:szCs w:val="22"/>
        </w:rPr>
        <w:t xml:space="preserve"> two </w:t>
      </w:r>
      <w:r w:rsidR="00E046F5">
        <w:rPr>
          <w:rFonts w:hint="eastAsia"/>
          <w:sz w:val="22"/>
          <w:szCs w:val="22"/>
        </w:rPr>
        <w:t>scaling settings (i.e., BW and antenna setting)</w:t>
      </w:r>
      <w:r w:rsidR="00C36B00" w:rsidRPr="42ECA12B">
        <w:rPr>
          <w:sz w:val="22"/>
          <w:szCs w:val="22"/>
        </w:rPr>
        <w:t xml:space="preserve"> </w:t>
      </w:r>
      <w:r w:rsidR="00867F0B">
        <w:rPr>
          <w:rFonts w:hint="eastAsia"/>
          <w:sz w:val="22"/>
          <w:szCs w:val="22"/>
        </w:rPr>
        <w:t xml:space="preserve">alone </w:t>
      </w:r>
      <w:r w:rsidR="00442DAE">
        <w:rPr>
          <w:rFonts w:hint="eastAsia"/>
          <w:sz w:val="22"/>
          <w:szCs w:val="22"/>
        </w:rPr>
        <w:t>may not be</w:t>
      </w:r>
      <w:r w:rsidR="00C36B00" w:rsidRPr="42ECA12B">
        <w:rPr>
          <w:sz w:val="22"/>
          <w:szCs w:val="22"/>
        </w:rPr>
        <w:t xml:space="preserve"> sufficient for </w:t>
      </w:r>
      <w:r w:rsidR="00200B1D">
        <w:rPr>
          <w:rFonts w:hint="eastAsia"/>
          <w:sz w:val="22"/>
          <w:szCs w:val="22"/>
        </w:rPr>
        <w:t xml:space="preserve">capturing </w:t>
      </w:r>
      <w:r w:rsidR="005F6723">
        <w:rPr>
          <w:rFonts w:hint="eastAsia"/>
          <w:sz w:val="22"/>
          <w:szCs w:val="22"/>
        </w:rPr>
        <w:t xml:space="preserve">power </w:t>
      </w:r>
      <w:r w:rsidR="005F6723">
        <w:rPr>
          <w:sz w:val="22"/>
          <w:szCs w:val="22"/>
        </w:rPr>
        <w:t>consumption</w:t>
      </w:r>
      <w:r w:rsidR="005F6723">
        <w:rPr>
          <w:rFonts w:hint="eastAsia"/>
          <w:sz w:val="22"/>
          <w:szCs w:val="22"/>
        </w:rPr>
        <w:t xml:space="preserve"> </w:t>
      </w:r>
      <w:r w:rsidR="005F6723">
        <w:rPr>
          <w:sz w:val="22"/>
          <w:szCs w:val="22"/>
        </w:rPr>
        <w:t>behaviour</w:t>
      </w:r>
      <w:r w:rsidR="005F6723">
        <w:rPr>
          <w:rFonts w:hint="eastAsia"/>
          <w:sz w:val="22"/>
          <w:szCs w:val="22"/>
        </w:rPr>
        <w:t xml:space="preserve"> </w:t>
      </w:r>
      <w:r w:rsidR="00C36B00" w:rsidRPr="42ECA12B">
        <w:rPr>
          <w:sz w:val="22"/>
          <w:szCs w:val="22"/>
        </w:rPr>
        <w:t>low-tier device</w:t>
      </w:r>
      <w:r w:rsidR="00C36B00">
        <w:rPr>
          <w:rFonts w:hint="eastAsia"/>
          <w:sz w:val="22"/>
          <w:szCs w:val="22"/>
        </w:rPr>
        <w:t>.</w:t>
      </w:r>
      <w:r w:rsidR="005F6723">
        <w:rPr>
          <w:rFonts w:hint="eastAsia"/>
          <w:sz w:val="22"/>
          <w:szCs w:val="22"/>
        </w:rPr>
        <w:t xml:space="preserve"> </w:t>
      </w:r>
      <w:r w:rsidR="009F30A6">
        <w:rPr>
          <w:rFonts w:hint="eastAsia"/>
          <w:sz w:val="22"/>
          <w:szCs w:val="22"/>
        </w:rPr>
        <w:t>Table 2</w:t>
      </w:r>
      <w:r w:rsidR="005F6723">
        <w:rPr>
          <w:rFonts w:hint="eastAsia"/>
          <w:sz w:val="22"/>
          <w:szCs w:val="22"/>
        </w:rPr>
        <w:t xml:space="preserve"> </w:t>
      </w:r>
      <w:r w:rsidR="004C3ADA">
        <w:rPr>
          <w:rFonts w:hint="eastAsia"/>
          <w:sz w:val="22"/>
          <w:szCs w:val="22"/>
        </w:rPr>
        <w:t xml:space="preserve">compares </w:t>
      </w:r>
      <w:r w:rsidR="00CB55B8">
        <w:rPr>
          <w:rFonts w:hint="eastAsia"/>
          <w:sz w:val="22"/>
          <w:szCs w:val="22"/>
        </w:rPr>
        <w:t xml:space="preserve">baseline </w:t>
      </w:r>
      <w:r w:rsidR="00053780">
        <w:rPr>
          <w:rFonts w:hint="eastAsia"/>
          <w:sz w:val="22"/>
          <w:szCs w:val="22"/>
        </w:rPr>
        <w:t xml:space="preserve">power </w:t>
      </w:r>
      <w:r w:rsidR="00371C62">
        <w:rPr>
          <w:sz w:val="22"/>
          <w:szCs w:val="22"/>
        </w:rPr>
        <w:t>consumption</w:t>
      </w:r>
      <w:r w:rsidR="00053780">
        <w:rPr>
          <w:rFonts w:hint="eastAsia"/>
          <w:sz w:val="22"/>
          <w:szCs w:val="22"/>
        </w:rPr>
        <w:t xml:space="preserve"> (i.e.,</w:t>
      </w:r>
      <w:r w:rsidR="004C3ADA">
        <w:rPr>
          <w:rFonts w:hint="eastAsia"/>
          <w:sz w:val="22"/>
          <w:szCs w:val="22"/>
        </w:rPr>
        <w:t xml:space="preserve"> the </w:t>
      </w:r>
      <w:r w:rsidR="002104BA">
        <w:rPr>
          <w:rFonts w:hint="eastAsia"/>
          <w:sz w:val="22"/>
          <w:szCs w:val="22"/>
        </w:rPr>
        <w:t>relative</w:t>
      </w:r>
      <w:r w:rsidR="004C3ADA">
        <w:rPr>
          <w:rFonts w:hint="eastAsia"/>
          <w:sz w:val="22"/>
          <w:szCs w:val="22"/>
        </w:rPr>
        <w:t xml:space="preserve"> power </w:t>
      </w:r>
      <w:r w:rsidR="002104BA">
        <w:rPr>
          <w:rFonts w:hint="eastAsia"/>
          <w:sz w:val="22"/>
          <w:szCs w:val="22"/>
        </w:rPr>
        <w:t>for each power state</w:t>
      </w:r>
      <w:r w:rsidR="00053780">
        <w:rPr>
          <w:rFonts w:hint="eastAsia"/>
          <w:sz w:val="22"/>
          <w:szCs w:val="22"/>
        </w:rPr>
        <w:t>)</w:t>
      </w:r>
      <w:r w:rsidR="004C3ADA">
        <w:rPr>
          <w:rFonts w:hint="eastAsia"/>
          <w:sz w:val="22"/>
          <w:szCs w:val="22"/>
        </w:rPr>
        <w:t xml:space="preserve"> </w:t>
      </w:r>
      <w:r w:rsidR="00B8691C">
        <w:rPr>
          <w:rFonts w:hint="eastAsia"/>
          <w:sz w:val="22"/>
          <w:szCs w:val="22"/>
        </w:rPr>
        <w:t>specified in</w:t>
      </w:r>
      <w:r w:rsidR="005F6723">
        <w:rPr>
          <w:rFonts w:hint="eastAsia"/>
          <w:sz w:val="22"/>
          <w:szCs w:val="22"/>
        </w:rPr>
        <w:t xml:space="preserve"> TR 38.840 and TR 38.875</w:t>
      </w:r>
      <w:r w:rsidR="00B8691C">
        <w:rPr>
          <w:rFonts w:hint="eastAsia"/>
          <w:sz w:val="22"/>
          <w:szCs w:val="22"/>
        </w:rPr>
        <w:t xml:space="preserve">. </w:t>
      </w:r>
      <w:r w:rsidR="00CD690E">
        <w:rPr>
          <w:rFonts w:hint="eastAsia"/>
          <w:sz w:val="22"/>
          <w:szCs w:val="22"/>
        </w:rPr>
        <w:t xml:space="preserve">For comparison purpose, the configurations have been aligned: both assume 2Rx and 100 MHz BW. Accordingly, the values in the TR 38.840 column represent the scaled-down results from 4Rx to 2Rx. </w:t>
      </w:r>
      <w:r w:rsidR="00504E77">
        <w:rPr>
          <w:rFonts w:hint="eastAsia"/>
          <w:sz w:val="22"/>
          <w:szCs w:val="22"/>
        </w:rPr>
        <w:t>From the table, w</w:t>
      </w:r>
      <w:r w:rsidR="00997DD0">
        <w:rPr>
          <w:rFonts w:hint="eastAsia"/>
          <w:sz w:val="22"/>
          <w:szCs w:val="22"/>
        </w:rPr>
        <w:t>e can observe that</w:t>
      </w:r>
      <w:r w:rsidR="0073250A">
        <w:rPr>
          <w:rFonts w:hint="eastAsia"/>
          <w:sz w:val="22"/>
          <w:szCs w:val="22"/>
        </w:rPr>
        <w:t xml:space="preserve"> </w:t>
      </w:r>
      <w:r w:rsidR="000606B2">
        <w:rPr>
          <w:rFonts w:hint="eastAsia"/>
          <w:sz w:val="22"/>
          <w:szCs w:val="22"/>
        </w:rPr>
        <w:t xml:space="preserve">the power consumption between the </w:t>
      </w:r>
      <w:r w:rsidR="005930D8">
        <w:rPr>
          <w:rFonts w:hint="eastAsia"/>
          <w:sz w:val="22"/>
          <w:szCs w:val="22"/>
        </w:rPr>
        <w:t xml:space="preserve">eMBB UEs and the </w:t>
      </w:r>
      <w:r w:rsidR="00741BFC">
        <w:rPr>
          <w:rFonts w:hint="eastAsia"/>
          <w:sz w:val="22"/>
          <w:szCs w:val="22"/>
        </w:rPr>
        <w:t xml:space="preserve">RedCap </w:t>
      </w:r>
      <w:r w:rsidR="000606B2">
        <w:rPr>
          <w:rFonts w:hint="eastAsia"/>
          <w:sz w:val="22"/>
          <w:szCs w:val="22"/>
        </w:rPr>
        <w:t>UE</w:t>
      </w:r>
      <w:r w:rsidR="005930D8">
        <w:rPr>
          <w:rFonts w:hint="eastAsia"/>
          <w:sz w:val="22"/>
          <w:szCs w:val="22"/>
        </w:rPr>
        <w:t>s in NR</w:t>
      </w:r>
      <w:r w:rsidR="000606B2">
        <w:rPr>
          <w:rFonts w:hint="eastAsia"/>
          <w:sz w:val="22"/>
          <w:szCs w:val="22"/>
        </w:rPr>
        <w:t xml:space="preserve"> </w:t>
      </w:r>
      <w:r w:rsidR="00DB2C49">
        <w:rPr>
          <w:rFonts w:hint="eastAsia"/>
          <w:sz w:val="22"/>
          <w:szCs w:val="22"/>
        </w:rPr>
        <w:t>does</w:t>
      </w:r>
      <w:r w:rsidR="000606B2">
        <w:rPr>
          <w:rFonts w:hint="eastAsia"/>
          <w:sz w:val="22"/>
          <w:szCs w:val="22"/>
        </w:rPr>
        <w:t xml:space="preserve"> not </w:t>
      </w:r>
      <w:r w:rsidR="00DB2C49">
        <w:rPr>
          <w:rFonts w:hint="eastAsia"/>
          <w:sz w:val="22"/>
          <w:szCs w:val="22"/>
        </w:rPr>
        <w:t>follow</w:t>
      </w:r>
      <w:r w:rsidR="000606B2">
        <w:rPr>
          <w:rFonts w:hint="eastAsia"/>
          <w:sz w:val="22"/>
          <w:szCs w:val="22"/>
        </w:rPr>
        <w:t xml:space="preserve"> a linear scaling</w:t>
      </w:r>
      <w:r w:rsidR="005930D8">
        <w:rPr>
          <w:rFonts w:hint="eastAsia"/>
          <w:sz w:val="22"/>
          <w:szCs w:val="22"/>
        </w:rPr>
        <w:t>.</w:t>
      </w:r>
    </w:p>
    <w:p w14:paraId="6F15B7F6" w14:textId="77777777" w:rsidR="007421F6" w:rsidRDefault="007421F6" w:rsidP="00181EF5">
      <w:pPr>
        <w:jc w:val="both"/>
        <w:rPr>
          <w:sz w:val="22"/>
          <w:szCs w:val="22"/>
        </w:rPr>
      </w:pPr>
    </w:p>
    <w:p w14:paraId="53A1B71E" w14:textId="30106B26" w:rsidR="000C63A1" w:rsidRPr="0057619D" w:rsidRDefault="00393823" w:rsidP="00181EF5">
      <w:pPr>
        <w:jc w:val="center"/>
        <w:rPr>
          <w:sz w:val="22"/>
          <w:szCs w:val="22"/>
          <w:lang w:val="en-US"/>
        </w:rPr>
      </w:pPr>
      <w:r>
        <w:rPr>
          <w:sz w:val="22"/>
          <w:szCs w:val="22"/>
        </w:rPr>
        <w:t>T</w:t>
      </w:r>
      <w:r>
        <w:rPr>
          <w:rFonts w:hint="eastAsia"/>
          <w:sz w:val="22"/>
          <w:szCs w:val="22"/>
        </w:rPr>
        <w:t>able</w:t>
      </w:r>
      <w:r w:rsidR="00D008C4">
        <w:rPr>
          <w:rFonts w:hint="eastAsia"/>
          <w:sz w:val="22"/>
          <w:szCs w:val="22"/>
        </w:rPr>
        <w:t xml:space="preserve"> 2:</w:t>
      </w:r>
      <w:r>
        <w:rPr>
          <w:rFonts w:hint="eastAsia"/>
          <w:sz w:val="22"/>
          <w:szCs w:val="22"/>
        </w:rPr>
        <w:t xml:space="preserve"> </w:t>
      </w:r>
      <w:r w:rsidR="0035666E">
        <w:rPr>
          <w:rFonts w:hint="eastAsia"/>
          <w:sz w:val="22"/>
          <w:szCs w:val="22"/>
        </w:rPr>
        <w:t xml:space="preserve">Comparison of </w:t>
      </w:r>
      <w:r w:rsidR="00EF5D8F">
        <w:rPr>
          <w:rFonts w:hint="eastAsia"/>
          <w:sz w:val="22"/>
          <w:szCs w:val="22"/>
        </w:rPr>
        <w:t xml:space="preserve">power </w:t>
      </w:r>
      <w:r w:rsidR="00B22EF4">
        <w:rPr>
          <w:sz w:val="22"/>
          <w:szCs w:val="22"/>
        </w:rPr>
        <w:t>consumptions</w:t>
      </w:r>
      <w:r w:rsidR="00B22EF4">
        <w:rPr>
          <w:rFonts w:hint="eastAsia"/>
          <w:sz w:val="22"/>
          <w:szCs w:val="22"/>
        </w:rPr>
        <w:t xml:space="preserve"> </w:t>
      </w:r>
      <w:r w:rsidR="00CB55B8">
        <w:rPr>
          <w:rFonts w:hint="eastAsia"/>
          <w:sz w:val="22"/>
          <w:szCs w:val="22"/>
        </w:rPr>
        <w:t xml:space="preserve">specified </w:t>
      </w:r>
      <w:r w:rsidR="00EF5D8F">
        <w:rPr>
          <w:rFonts w:hint="eastAsia"/>
          <w:sz w:val="22"/>
          <w:szCs w:val="22"/>
        </w:rPr>
        <w:t>in TR 38.840 and TR 38.</w:t>
      </w:r>
      <w:r w:rsidR="00B22EF4">
        <w:rPr>
          <w:rFonts w:hint="eastAsia"/>
          <w:sz w:val="22"/>
          <w:szCs w:val="22"/>
        </w:rPr>
        <w:t>875</w:t>
      </w:r>
    </w:p>
    <w:tbl>
      <w:tblPr>
        <w:tblStyle w:val="14"/>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768"/>
        <w:gridCol w:w="6052"/>
      </w:tblGrid>
      <w:tr w:rsidR="00337A54" w:rsidRPr="00337A54" w14:paraId="715CB689" w14:textId="77777777" w:rsidTr="0057619D">
        <w:trPr>
          <w:cnfStyle w:val="100000000000" w:firstRow="1" w:lastRow="0" w:firstColumn="0" w:lastColumn="0" w:oddVBand="0" w:evenVBand="0" w:oddHBand="0" w:evenHBand="0" w:firstRowFirstColumn="0" w:firstRowLastColumn="0" w:lastRowFirstColumn="0" w:lastRowLastColumn="0"/>
          <w:trHeight w:val="279"/>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223CC4E2" w14:textId="77777777" w:rsidR="007421F6" w:rsidRPr="0057619D" w:rsidRDefault="007421F6" w:rsidP="0057619D">
            <w:pPr>
              <w:spacing w:line="231" w:lineRule="exact"/>
              <w:jc w:val="center"/>
              <w:rPr>
                <w:rFonts w:asciiTheme="minorHAnsi" w:eastAsia="ＭＳ Ｐゴシック" w:hAnsiTheme="minorHAnsi" w:cstheme="minorHAnsi"/>
                <w:sz w:val="18"/>
                <w:szCs w:val="18"/>
                <w:lang w:val="en-US"/>
              </w:rPr>
            </w:pPr>
            <w:r w:rsidRPr="0057619D">
              <w:rPr>
                <w:rFonts w:asciiTheme="minorHAnsi" w:eastAsia="メイリオ" w:hAnsiTheme="minorHAnsi" w:cstheme="minorHAnsi"/>
                <w:kern w:val="24"/>
                <w:sz w:val="18"/>
                <w:szCs w:val="18"/>
              </w:rPr>
              <w:lastRenderedPageBreak/>
              <w:t>Power State</w:t>
            </w:r>
          </w:p>
        </w:tc>
        <w:tc>
          <w:tcPr>
            <w:tcW w:w="0" w:type="dxa"/>
            <w:vAlign w:val="center"/>
            <w:hideMark/>
          </w:tcPr>
          <w:p w14:paraId="1059C641" w14:textId="6EC200AB" w:rsidR="007421F6" w:rsidRPr="0057619D" w:rsidRDefault="007421F6" w:rsidP="0057619D">
            <w:pPr>
              <w:jc w:val="center"/>
              <w:cnfStyle w:val="100000000000" w:firstRow="1" w:lastRow="0" w:firstColumn="0" w:lastColumn="0" w:oddVBand="0" w:evenVBand="0" w:oddHBand="0" w:evenHBand="0" w:firstRowFirstColumn="0" w:firstRowLastColumn="0" w:lastRowFirstColumn="0" w:lastRowLastColumn="0"/>
              <w:rPr>
                <w:rFonts w:asciiTheme="minorHAnsi" w:eastAsia="ＭＳ Ｐゴシック" w:hAnsiTheme="minorHAnsi" w:cstheme="minorHAnsi"/>
                <w:sz w:val="18"/>
                <w:szCs w:val="18"/>
                <w:lang w:val="en-US"/>
              </w:rPr>
            </w:pPr>
            <w:r w:rsidRPr="0057619D">
              <w:rPr>
                <w:rFonts w:asciiTheme="minorHAnsi" w:eastAsia="DengXian" w:hAnsiTheme="minorHAnsi" w:cstheme="minorHAnsi"/>
                <w:kern w:val="24"/>
                <w:sz w:val="18"/>
                <w:szCs w:val="18"/>
                <w:lang w:val="en-US"/>
              </w:rPr>
              <w:t>Relative power in TR 38.840</w:t>
            </w:r>
          </w:p>
        </w:tc>
        <w:tc>
          <w:tcPr>
            <w:tcW w:w="0" w:type="dxa"/>
            <w:vAlign w:val="center"/>
            <w:hideMark/>
          </w:tcPr>
          <w:p w14:paraId="5F176F46" w14:textId="5E55A204" w:rsidR="007421F6" w:rsidRPr="0057619D" w:rsidRDefault="007421F6" w:rsidP="0057619D">
            <w:pPr>
              <w:jc w:val="center"/>
              <w:cnfStyle w:val="100000000000" w:firstRow="1" w:lastRow="0" w:firstColumn="0" w:lastColumn="0" w:oddVBand="0" w:evenVBand="0" w:oddHBand="0" w:evenHBand="0" w:firstRowFirstColumn="0" w:firstRowLastColumn="0" w:lastRowFirstColumn="0" w:lastRowLastColumn="0"/>
              <w:rPr>
                <w:rFonts w:asciiTheme="minorHAnsi" w:eastAsia="ＭＳ Ｐゴシック" w:hAnsiTheme="minorHAnsi" w:cstheme="minorHAnsi"/>
                <w:sz w:val="18"/>
                <w:szCs w:val="18"/>
                <w:lang w:val="en-US"/>
              </w:rPr>
            </w:pPr>
            <w:r w:rsidRPr="0057619D">
              <w:rPr>
                <w:rFonts w:asciiTheme="minorHAnsi" w:eastAsia="メイリオ" w:hAnsiTheme="minorHAnsi" w:cstheme="minorHAnsi"/>
                <w:kern w:val="24"/>
                <w:sz w:val="18"/>
                <w:szCs w:val="18"/>
              </w:rPr>
              <w:t>Relative power in TR38.875</w:t>
            </w:r>
          </w:p>
        </w:tc>
      </w:tr>
      <w:tr w:rsidR="00AE2F64" w:rsidRPr="008064F1" w14:paraId="1EBE5517" w14:textId="77777777" w:rsidTr="0057619D">
        <w:trPr>
          <w:trHeight w:val="150"/>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0F48951" w14:textId="16AF6762" w:rsidR="007421F6" w:rsidRPr="0057619D" w:rsidRDefault="007421F6" w:rsidP="0057619D">
            <w:pPr>
              <w:spacing w:line="231" w:lineRule="exact"/>
              <w:jc w:val="center"/>
              <w:rPr>
                <w:rFonts w:asciiTheme="minorHAnsi" w:eastAsia="ＭＳ Ｐゴシック" w:hAnsiTheme="minorHAnsi" w:cstheme="minorHAnsi"/>
                <w:b w:val="0"/>
                <w:bCs w:val="0"/>
                <w:sz w:val="18"/>
                <w:szCs w:val="18"/>
                <w:lang w:val="en-US"/>
              </w:rPr>
            </w:pPr>
            <w:r w:rsidRPr="0057619D">
              <w:rPr>
                <w:rFonts w:asciiTheme="minorHAnsi" w:eastAsia="メイリオ" w:hAnsiTheme="minorHAnsi" w:cstheme="minorHAnsi"/>
                <w:kern w:val="24"/>
                <w:sz w:val="18"/>
                <w:szCs w:val="18"/>
              </w:rPr>
              <w:t>Deep Sleep</w:t>
            </w:r>
          </w:p>
        </w:tc>
        <w:tc>
          <w:tcPr>
            <w:tcW w:w="0" w:type="dxa"/>
            <w:vAlign w:val="center"/>
            <w:hideMark/>
          </w:tcPr>
          <w:p w14:paraId="3044BAD9" w14:textId="77777777" w:rsidR="007421F6" w:rsidRPr="0057619D"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asciiTheme="minorHAnsi" w:eastAsia="ＭＳ Ｐゴシック" w:hAnsiTheme="minorHAnsi" w:cstheme="minorHAnsi"/>
                <w:sz w:val="18"/>
                <w:szCs w:val="18"/>
                <w:lang w:val="en-US"/>
              </w:rPr>
            </w:pPr>
            <w:r w:rsidRPr="0057619D">
              <w:rPr>
                <w:rFonts w:asciiTheme="minorHAnsi" w:eastAsiaTheme="minorEastAsia" w:hAnsiTheme="minorHAnsi" w:cstheme="minorHAnsi"/>
                <w:kern w:val="24"/>
                <w:sz w:val="18"/>
                <w:szCs w:val="18"/>
                <w:lang w:val="en-US"/>
              </w:rPr>
              <w:t xml:space="preserve">1 </w:t>
            </w:r>
            <w:r w:rsidRPr="0057619D">
              <w:rPr>
                <w:rFonts w:asciiTheme="minorHAnsi" w:eastAsiaTheme="minorEastAsia" w:hAnsiTheme="minorHAnsi" w:cstheme="minorHAnsi"/>
                <w:kern w:val="24"/>
                <w:sz w:val="18"/>
                <w:szCs w:val="18"/>
                <w:lang w:val="en-US"/>
              </w:rPr>
              <w:br/>
              <w:t>(Optional: 0.5)</w:t>
            </w:r>
          </w:p>
        </w:tc>
        <w:tc>
          <w:tcPr>
            <w:tcW w:w="0" w:type="dxa"/>
            <w:vAlign w:val="center"/>
            <w:hideMark/>
          </w:tcPr>
          <w:p w14:paraId="57C0E92D" w14:textId="77777777" w:rsidR="007421F6" w:rsidRPr="0057619D"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asciiTheme="minorHAnsi" w:eastAsia="ＭＳ Ｐゴシック" w:hAnsiTheme="minorHAnsi" w:cstheme="minorHAnsi"/>
                <w:sz w:val="18"/>
                <w:szCs w:val="18"/>
                <w:lang w:val="en-US"/>
              </w:rPr>
            </w:pPr>
            <w:r w:rsidRPr="0057619D">
              <w:rPr>
                <w:rFonts w:asciiTheme="minorHAnsi" w:eastAsia="メイリオ" w:hAnsiTheme="minorHAnsi" w:cstheme="minorHAnsi"/>
                <w:kern w:val="24"/>
                <w:sz w:val="18"/>
                <w:szCs w:val="18"/>
              </w:rPr>
              <w:t>0.8</w:t>
            </w:r>
          </w:p>
        </w:tc>
      </w:tr>
      <w:tr w:rsidR="00AE2F64" w:rsidRPr="008064F1" w14:paraId="44AEF1AB" w14:textId="77777777" w:rsidTr="0057619D">
        <w:trPr>
          <w:trHeight w:val="280"/>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06D322DC" w14:textId="59A1D091" w:rsidR="007421F6" w:rsidRPr="0057619D" w:rsidRDefault="007421F6" w:rsidP="0057619D">
            <w:pPr>
              <w:spacing w:line="231" w:lineRule="exact"/>
              <w:jc w:val="center"/>
              <w:rPr>
                <w:rFonts w:asciiTheme="minorHAnsi" w:eastAsia="ＭＳ Ｐゴシック" w:hAnsiTheme="minorHAnsi" w:cstheme="minorHAnsi"/>
                <w:b w:val="0"/>
                <w:bCs w:val="0"/>
                <w:sz w:val="18"/>
                <w:szCs w:val="18"/>
                <w:lang w:val="en-US"/>
              </w:rPr>
            </w:pPr>
            <w:r w:rsidRPr="0057619D">
              <w:rPr>
                <w:rFonts w:asciiTheme="minorHAnsi" w:eastAsia="メイリオ" w:hAnsiTheme="minorHAnsi" w:cstheme="minorHAnsi"/>
                <w:kern w:val="24"/>
                <w:sz w:val="18"/>
                <w:szCs w:val="18"/>
              </w:rPr>
              <w:t>Light Sleep</w:t>
            </w:r>
          </w:p>
        </w:tc>
        <w:tc>
          <w:tcPr>
            <w:tcW w:w="0" w:type="dxa"/>
            <w:vAlign w:val="center"/>
            <w:hideMark/>
          </w:tcPr>
          <w:p w14:paraId="6CECFAAE" w14:textId="77777777" w:rsidR="007421F6" w:rsidRPr="0057619D"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asciiTheme="minorHAnsi" w:eastAsia="ＭＳ Ｐゴシック" w:hAnsiTheme="minorHAnsi" w:cstheme="minorHAnsi"/>
                <w:sz w:val="18"/>
                <w:szCs w:val="18"/>
                <w:lang w:val="en-US"/>
              </w:rPr>
            </w:pPr>
            <w:r w:rsidRPr="0057619D">
              <w:rPr>
                <w:rFonts w:asciiTheme="minorHAnsi" w:eastAsiaTheme="minorEastAsia" w:hAnsiTheme="minorHAnsi" w:cstheme="minorHAnsi"/>
                <w:kern w:val="24"/>
                <w:sz w:val="18"/>
                <w:szCs w:val="18"/>
                <w:lang w:val="en-US"/>
              </w:rPr>
              <w:t>20</w:t>
            </w:r>
          </w:p>
        </w:tc>
        <w:tc>
          <w:tcPr>
            <w:tcW w:w="0" w:type="dxa"/>
            <w:vAlign w:val="center"/>
            <w:hideMark/>
          </w:tcPr>
          <w:p w14:paraId="5A59DE38" w14:textId="77777777" w:rsidR="007421F6" w:rsidRPr="0057619D"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asciiTheme="minorHAnsi" w:eastAsia="ＭＳ Ｐゴシック" w:hAnsiTheme="minorHAnsi" w:cstheme="minorHAnsi"/>
                <w:sz w:val="18"/>
                <w:szCs w:val="18"/>
                <w:lang w:val="en-US"/>
              </w:rPr>
            </w:pPr>
            <w:r w:rsidRPr="0057619D">
              <w:rPr>
                <w:rFonts w:asciiTheme="minorHAnsi" w:eastAsia="メイリオ" w:hAnsiTheme="minorHAnsi" w:cstheme="minorHAnsi"/>
                <w:kern w:val="24"/>
                <w:sz w:val="18"/>
                <w:szCs w:val="18"/>
              </w:rPr>
              <w:t>18</w:t>
            </w:r>
          </w:p>
        </w:tc>
      </w:tr>
      <w:tr w:rsidR="00AE2F64" w:rsidRPr="008064F1" w14:paraId="3F62F07D" w14:textId="77777777" w:rsidTr="0057619D">
        <w:trPr>
          <w:trHeight w:val="150"/>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067A1979" w14:textId="7CFC4165" w:rsidR="007421F6" w:rsidRPr="0057619D" w:rsidRDefault="007421F6" w:rsidP="0057619D">
            <w:pPr>
              <w:spacing w:line="231" w:lineRule="exact"/>
              <w:jc w:val="center"/>
              <w:rPr>
                <w:rFonts w:asciiTheme="minorHAnsi" w:eastAsia="ＭＳ Ｐゴシック" w:hAnsiTheme="minorHAnsi" w:cstheme="minorHAnsi"/>
                <w:b w:val="0"/>
                <w:bCs w:val="0"/>
                <w:sz w:val="18"/>
                <w:szCs w:val="18"/>
                <w:lang w:val="en-US"/>
              </w:rPr>
            </w:pPr>
            <w:r w:rsidRPr="0057619D">
              <w:rPr>
                <w:rFonts w:asciiTheme="minorHAnsi" w:eastAsia="メイリオ" w:hAnsiTheme="minorHAnsi" w:cstheme="minorHAnsi"/>
                <w:kern w:val="24"/>
                <w:sz w:val="18"/>
                <w:szCs w:val="18"/>
              </w:rPr>
              <w:t xml:space="preserve">Micro sleep </w:t>
            </w:r>
          </w:p>
        </w:tc>
        <w:tc>
          <w:tcPr>
            <w:tcW w:w="0" w:type="dxa"/>
            <w:vAlign w:val="center"/>
            <w:hideMark/>
          </w:tcPr>
          <w:p w14:paraId="152FDD19" w14:textId="77777777" w:rsidR="007421F6" w:rsidRPr="0057619D"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asciiTheme="minorHAnsi" w:eastAsia="ＭＳ Ｐゴシック" w:hAnsiTheme="minorHAnsi" w:cstheme="minorHAnsi"/>
                <w:sz w:val="18"/>
                <w:szCs w:val="18"/>
                <w:lang w:val="en-US"/>
              </w:rPr>
            </w:pPr>
            <w:r w:rsidRPr="0057619D">
              <w:rPr>
                <w:rFonts w:asciiTheme="minorHAnsi" w:eastAsiaTheme="minorEastAsia" w:hAnsiTheme="minorHAnsi" w:cstheme="minorHAnsi"/>
                <w:kern w:val="24"/>
                <w:sz w:val="18"/>
                <w:szCs w:val="18"/>
                <w:lang w:val="en-US"/>
              </w:rPr>
              <w:t>45</w:t>
            </w:r>
          </w:p>
        </w:tc>
        <w:tc>
          <w:tcPr>
            <w:tcW w:w="0" w:type="dxa"/>
            <w:vAlign w:val="center"/>
            <w:hideMark/>
          </w:tcPr>
          <w:p w14:paraId="6841CD04" w14:textId="77777777" w:rsidR="007421F6" w:rsidRPr="0057619D"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asciiTheme="minorHAnsi" w:eastAsia="ＭＳ Ｐゴシック" w:hAnsiTheme="minorHAnsi" w:cstheme="minorHAnsi"/>
                <w:sz w:val="18"/>
                <w:szCs w:val="18"/>
                <w:lang w:val="en-US"/>
              </w:rPr>
            </w:pPr>
            <w:r w:rsidRPr="0057619D">
              <w:rPr>
                <w:rFonts w:asciiTheme="minorHAnsi" w:eastAsia="メイリオ" w:hAnsiTheme="minorHAnsi" w:cstheme="minorHAnsi"/>
                <w:kern w:val="24"/>
                <w:sz w:val="18"/>
                <w:szCs w:val="18"/>
              </w:rPr>
              <w:t>31</w:t>
            </w:r>
          </w:p>
        </w:tc>
      </w:tr>
      <w:tr w:rsidR="00AE2F64" w:rsidRPr="008064F1" w14:paraId="2DD06D33" w14:textId="77777777" w:rsidTr="0057619D">
        <w:trPr>
          <w:trHeight w:val="428"/>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51B0C3AD" w14:textId="44068414" w:rsidR="007421F6" w:rsidRPr="0057619D" w:rsidRDefault="007421F6" w:rsidP="0057619D">
            <w:pPr>
              <w:spacing w:line="231" w:lineRule="exact"/>
              <w:jc w:val="center"/>
              <w:rPr>
                <w:rFonts w:asciiTheme="minorHAnsi" w:eastAsia="ＭＳ Ｐゴシック" w:hAnsiTheme="minorHAnsi" w:cstheme="minorHAnsi"/>
                <w:b w:val="0"/>
                <w:bCs w:val="0"/>
                <w:sz w:val="18"/>
                <w:szCs w:val="18"/>
                <w:lang w:val="en-US"/>
              </w:rPr>
            </w:pPr>
            <w:r w:rsidRPr="0057619D">
              <w:rPr>
                <w:rFonts w:asciiTheme="minorHAnsi" w:eastAsia="メイリオ" w:hAnsiTheme="minorHAnsi" w:cstheme="minorHAnsi"/>
                <w:kern w:val="24"/>
                <w:sz w:val="18"/>
                <w:szCs w:val="18"/>
              </w:rPr>
              <w:t xml:space="preserve">PDCCH-only </w:t>
            </w:r>
          </w:p>
        </w:tc>
        <w:tc>
          <w:tcPr>
            <w:tcW w:w="0" w:type="dxa"/>
            <w:vAlign w:val="center"/>
            <w:hideMark/>
          </w:tcPr>
          <w:p w14:paraId="054F9CA4" w14:textId="77777777" w:rsidR="007421F6" w:rsidRPr="0057619D"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asciiTheme="minorHAnsi" w:eastAsia="ＭＳ Ｐゴシック" w:hAnsiTheme="minorHAnsi" w:cstheme="minorHAnsi"/>
                <w:sz w:val="18"/>
                <w:szCs w:val="18"/>
                <w:lang w:val="en-US"/>
              </w:rPr>
            </w:pPr>
            <w:r w:rsidRPr="0057619D">
              <w:rPr>
                <w:rFonts w:asciiTheme="minorHAnsi" w:eastAsiaTheme="minorEastAsia" w:hAnsiTheme="minorHAnsi" w:cstheme="minorHAnsi"/>
                <w:kern w:val="24"/>
                <w:sz w:val="18"/>
                <w:szCs w:val="18"/>
                <w:lang w:val="en-US"/>
              </w:rPr>
              <w:t>70</w:t>
            </w:r>
          </w:p>
        </w:tc>
        <w:tc>
          <w:tcPr>
            <w:tcW w:w="0" w:type="dxa"/>
            <w:vAlign w:val="center"/>
            <w:hideMark/>
          </w:tcPr>
          <w:p w14:paraId="5A38FC6B" w14:textId="1635517E" w:rsidR="007421F6" w:rsidRPr="0057619D"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asciiTheme="minorHAnsi" w:eastAsia="ＭＳ Ｐゴシック" w:hAnsiTheme="minorHAnsi" w:cstheme="minorHAnsi"/>
                <w:sz w:val="18"/>
                <w:szCs w:val="18"/>
                <w:lang w:val="en-US"/>
              </w:rPr>
            </w:pPr>
            <w:r w:rsidRPr="0057619D">
              <w:rPr>
                <w:rFonts w:asciiTheme="minorHAnsi" w:eastAsia="メイリオ" w:hAnsiTheme="minorHAnsi" w:cstheme="minorHAnsi"/>
                <w:kern w:val="24"/>
                <w:sz w:val="18"/>
                <w:szCs w:val="18"/>
              </w:rPr>
              <w:t>50 for same-slot scheduling,</w:t>
            </w:r>
          </w:p>
          <w:p w14:paraId="57388197" w14:textId="77777777" w:rsidR="007421F6" w:rsidRPr="0057619D"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asciiTheme="minorHAnsi" w:eastAsia="ＭＳ Ｐゴシック" w:hAnsiTheme="minorHAnsi" w:cstheme="minorHAnsi"/>
                <w:sz w:val="18"/>
                <w:szCs w:val="18"/>
                <w:lang w:val="en-US"/>
              </w:rPr>
            </w:pPr>
            <w:r w:rsidRPr="0057619D">
              <w:rPr>
                <w:rFonts w:asciiTheme="minorHAnsi" w:eastAsia="メイリオ" w:hAnsiTheme="minorHAnsi" w:cstheme="minorHAnsi"/>
                <w:kern w:val="24"/>
                <w:sz w:val="18"/>
                <w:szCs w:val="18"/>
              </w:rPr>
              <w:t>40 for cross-slot scheduling</w:t>
            </w:r>
          </w:p>
        </w:tc>
      </w:tr>
      <w:tr w:rsidR="00AE2F64" w:rsidRPr="008064F1" w14:paraId="4845F7EB" w14:textId="77777777" w:rsidTr="0057619D">
        <w:trPr>
          <w:trHeight w:val="271"/>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2FFA1438" w14:textId="1D117366" w:rsidR="007421F6" w:rsidRPr="0057619D" w:rsidRDefault="007421F6" w:rsidP="0057619D">
            <w:pPr>
              <w:spacing w:line="231" w:lineRule="exact"/>
              <w:jc w:val="center"/>
              <w:rPr>
                <w:rFonts w:asciiTheme="minorHAnsi" w:eastAsia="ＭＳ Ｐゴシック" w:hAnsiTheme="minorHAnsi" w:cstheme="minorHAnsi"/>
                <w:b w:val="0"/>
                <w:bCs w:val="0"/>
                <w:sz w:val="18"/>
                <w:szCs w:val="18"/>
                <w:lang w:val="en-US"/>
              </w:rPr>
            </w:pPr>
            <w:r w:rsidRPr="0057619D">
              <w:rPr>
                <w:rFonts w:asciiTheme="minorHAnsi" w:eastAsia="メイリオ" w:hAnsiTheme="minorHAnsi" w:cstheme="minorHAnsi"/>
                <w:kern w:val="24"/>
                <w:sz w:val="18"/>
                <w:szCs w:val="18"/>
              </w:rPr>
              <w:t xml:space="preserve">PDCCH + PDSCH </w:t>
            </w:r>
          </w:p>
        </w:tc>
        <w:tc>
          <w:tcPr>
            <w:tcW w:w="0" w:type="dxa"/>
            <w:vAlign w:val="center"/>
            <w:hideMark/>
          </w:tcPr>
          <w:p w14:paraId="27E68841" w14:textId="77777777" w:rsidR="007421F6" w:rsidRPr="0057619D"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asciiTheme="minorHAnsi" w:eastAsia="ＭＳ Ｐゴシック" w:hAnsiTheme="minorHAnsi" w:cstheme="minorHAnsi"/>
                <w:sz w:val="18"/>
                <w:szCs w:val="18"/>
                <w:lang w:val="en-US"/>
              </w:rPr>
            </w:pPr>
            <w:r w:rsidRPr="0057619D">
              <w:rPr>
                <w:rFonts w:asciiTheme="minorHAnsi" w:eastAsiaTheme="minorEastAsia" w:hAnsiTheme="minorHAnsi" w:cstheme="minorHAnsi"/>
                <w:kern w:val="24"/>
                <w:sz w:val="18"/>
                <w:szCs w:val="18"/>
                <w:lang w:val="en-US"/>
              </w:rPr>
              <w:t>210</w:t>
            </w:r>
          </w:p>
        </w:tc>
        <w:tc>
          <w:tcPr>
            <w:tcW w:w="0" w:type="dxa"/>
            <w:vAlign w:val="center"/>
            <w:hideMark/>
          </w:tcPr>
          <w:p w14:paraId="5205EC45" w14:textId="77777777" w:rsidR="007421F6" w:rsidRPr="0057619D"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asciiTheme="minorHAnsi" w:eastAsia="ＭＳ Ｐゴシック" w:hAnsiTheme="minorHAnsi" w:cstheme="minorHAnsi"/>
                <w:sz w:val="18"/>
                <w:szCs w:val="18"/>
                <w:lang w:val="en-US"/>
              </w:rPr>
            </w:pPr>
            <w:r w:rsidRPr="0057619D">
              <w:rPr>
                <w:rFonts w:asciiTheme="minorHAnsi" w:eastAsia="メイリオ" w:hAnsiTheme="minorHAnsi" w:cstheme="minorHAnsi"/>
                <w:kern w:val="24"/>
                <w:sz w:val="18"/>
                <w:szCs w:val="18"/>
              </w:rPr>
              <w:t>120</w:t>
            </w:r>
          </w:p>
        </w:tc>
      </w:tr>
      <w:tr w:rsidR="00AE2F64" w:rsidRPr="008064F1" w14:paraId="6317BB58" w14:textId="77777777" w:rsidTr="0057619D">
        <w:trPr>
          <w:trHeight w:val="199"/>
          <w:jc w:val="center"/>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F44DEF1" w14:textId="00E5AC5D" w:rsidR="007421F6" w:rsidRPr="0057619D" w:rsidRDefault="007421F6" w:rsidP="0057619D">
            <w:pPr>
              <w:spacing w:line="231" w:lineRule="exact"/>
              <w:jc w:val="center"/>
              <w:rPr>
                <w:rFonts w:asciiTheme="minorHAnsi" w:eastAsia="ＭＳ Ｐゴシック" w:hAnsiTheme="minorHAnsi" w:cstheme="minorHAnsi"/>
                <w:b w:val="0"/>
                <w:bCs w:val="0"/>
                <w:sz w:val="18"/>
                <w:szCs w:val="18"/>
                <w:lang w:val="en-US"/>
              </w:rPr>
            </w:pPr>
            <w:r w:rsidRPr="0057619D">
              <w:rPr>
                <w:rFonts w:asciiTheme="minorHAnsi" w:eastAsia="メイリオ" w:hAnsiTheme="minorHAnsi" w:cstheme="minorHAnsi"/>
                <w:kern w:val="24"/>
                <w:sz w:val="18"/>
                <w:szCs w:val="18"/>
              </w:rPr>
              <w:t xml:space="preserve">SSB/CSI-RS proc. </w:t>
            </w:r>
          </w:p>
        </w:tc>
        <w:tc>
          <w:tcPr>
            <w:tcW w:w="0" w:type="dxa"/>
            <w:vAlign w:val="center"/>
            <w:hideMark/>
          </w:tcPr>
          <w:p w14:paraId="5029A4F5" w14:textId="77777777" w:rsidR="007421F6" w:rsidRPr="0057619D"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asciiTheme="minorHAnsi" w:eastAsia="ＭＳ Ｐゴシック" w:hAnsiTheme="minorHAnsi" w:cstheme="minorHAnsi"/>
                <w:sz w:val="18"/>
                <w:szCs w:val="18"/>
                <w:lang w:val="en-US"/>
              </w:rPr>
            </w:pPr>
            <w:r w:rsidRPr="0057619D">
              <w:rPr>
                <w:rFonts w:asciiTheme="minorHAnsi" w:eastAsiaTheme="minorEastAsia" w:hAnsiTheme="minorHAnsi" w:cstheme="minorHAnsi"/>
                <w:kern w:val="24"/>
                <w:sz w:val="18"/>
                <w:szCs w:val="18"/>
                <w:lang w:val="en-US"/>
              </w:rPr>
              <w:t>70</w:t>
            </w:r>
          </w:p>
        </w:tc>
        <w:tc>
          <w:tcPr>
            <w:tcW w:w="0" w:type="dxa"/>
            <w:vAlign w:val="center"/>
            <w:hideMark/>
          </w:tcPr>
          <w:p w14:paraId="68AA29F0" w14:textId="77777777" w:rsidR="007421F6" w:rsidRPr="0057619D" w:rsidRDefault="007421F6" w:rsidP="0057619D">
            <w:pPr>
              <w:spacing w:line="231" w:lineRule="exact"/>
              <w:jc w:val="center"/>
              <w:cnfStyle w:val="000000000000" w:firstRow="0" w:lastRow="0" w:firstColumn="0" w:lastColumn="0" w:oddVBand="0" w:evenVBand="0" w:oddHBand="0" w:evenHBand="0" w:firstRowFirstColumn="0" w:firstRowLastColumn="0" w:lastRowFirstColumn="0" w:lastRowLastColumn="0"/>
              <w:rPr>
                <w:rFonts w:asciiTheme="minorHAnsi" w:eastAsia="ＭＳ Ｐゴシック" w:hAnsiTheme="minorHAnsi" w:cstheme="minorHAnsi"/>
                <w:sz w:val="18"/>
                <w:szCs w:val="18"/>
                <w:lang w:val="en-US"/>
              </w:rPr>
            </w:pPr>
            <w:r w:rsidRPr="0057619D">
              <w:rPr>
                <w:rFonts w:asciiTheme="minorHAnsi" w:eastAsia="メイリオ" w:hAnsiTheme="minorHAnsi" w:cstheme="minorHAnsi"/>
                <w:kern w:val="24"/>
                <w:sz w:val="18"/>
                <w:szCs w:val="18"/>
              </w:rPr>
              <w:t>50</w:t>
            </w:r>
          </w:p>
        </w:tc>
      </w:tr>
      <w:tr w:rsidR="00AD0D46" w:rsidRPr="00AD0D46" w14:paraId="2C96019C" w14:textId="77777777" w:rsidTr="0057619D">
        <w:trPr>
          <w:trHeight w:val="207"/>
          <w:jc w:val="center"/>
        </w:trPr>
        <w:tc>
          <w:tcPr>
            <w:cnfStyle w:val="001000000000" w:firstRow="0" w:lastRow="0" w:firstColumn="1" w:lastColumn="0" w:oddVBand="0" w:evenVBand="0" w:oddHBand="0" w:evenHBand="0" w:firstRowFirstColumn="0" w:firstRowLastColumn="0" w:lastRowFirstColumn="0" w:lastRowLastColumn="0"/>
            <w:tcW w:w="7821" w:type="dxa"/>
            <w:gridSpan w:val="3"/>
            <w:vAlign w:val="center"/>
            <w:hideMark/>
          </w:tcPr>
          <w:p w14:paraId="207B1309" w14:textId="7E8B72ED" w:rsidR="00084835" w:rsidRPr="0057619D" w:rsidRDefault="007421F6" w:rsidP="0057619D">
            <w:pPr>
              <w:rPr>
                <w:rFonts w:asciiTheme="minorHAnsi" w:eastAsia="メイリオ" w:hAnsiTheme="minorHAnsi" w:cstheme="minorHAnsi"/>
                <w:b w:val="0"/>
                <w:bCs w:val="0"/>
                <w:kern w:val="24"/>
                <w:sz w:val="18"/>
                <w:szCs w:val="18"/>
              </w:rPr>
            </w:pPr>
            <w:r w:rsidRPr="0057619D">
              <w:rPr>
                <w:rFonts w:asciiTheme="minorHAnsi" w:eastAsia="メイリオ" w:hAnsiTheme="minorHAnsi" w:cstheme="minorHAnsi"/>
                <w:kern w:val="24"/>
                <w:sz w:val="18"/>
                <w:szCs w:val="18"/>
              </w:rPr>
              <w:t xml:space="preserve">Note: 2 Rx and </w:t>
            </w:r>
            <w:r w:rsidR="005F109C" w:rsidRPr="0057619D">
              <w:rPr>
                <w:rFonts w:asciiTheme="minorHAnsi" w:eastAsia="メイリオ" w:hAnsiTheme="minorHAnsi" w:cstheme="minorHAnsi"/>
                <w:kern w:val="24"/>
                <w:sz w:val="18"/>
                <w:szCs w:val="18"/>
              </w:rPr>
              <w:t>100</w:t>
            </w:r>
            <w:r w:rsidR="0021077A" w:rsidRPr="0057619D">
              <w:rPr>
                <w:rFonts w:asciiTheme="minorHAnsi" w:eastAsia="メイリオ" w:hAnsiTheme="minorHAnsi" w:cstheme="minorHAnsi"/>
                <w:kern w:val="24"/>
                <w:sz w:val="18"/>
                <w:szCs w:val="18"/>
              </w:rPr>
              <w:t xml:space="preserve"> </w:t>
            </w:r>
            <w:r w:rsidR="005F109C" w:rsidRPr="0057619D">
              <w:rPr>
                <w:rFonts w:asciiTheme="minorHAnsi" w:eastAsia="メイリオ" w:hAnsiTheme="minorHAnsi" w:cstheme="minorHAnsi"/>
                <w:kern w:val="24"/>
                <w:sz w:val="18"/>
                <w:szCs w:val="18"/>
              </w:rPr>
              <w:t xml:space="preserve">MHz </w:t>
            </w:r>
            <w:r w:rsidRPr="0057619D">
              <w:rPr>
                <w:rFonts w:asciiTheme="minorHAnsi" w:eastAsia="メイリオ" w:hAnsiTheme="minorHAnsi" w:cstheme="minorHAnsi"/>
                <w:kern w:val="24"/>
                <w:sz w:val="18"/>
                <w:szCs w:val="18"/>
              </w:rPr>
              <w:t xml:space="preserve">BW </w:t>
            </w:r>
            <w:r w:rsidR="005F109C" w:rsidRPr="0057619D">
              <w:rPr>
                <w:rFonts w:asciiTheme="minorHAnsi" w:eastAsia="メイリオ" w:hAnsiTheme="minorHAnsi" w:cstheme="minorHAnsi"/>
                <w:kern w:val="24"/>
                <w:sz w:val="18"/>
                <w:szCs w:val="18"/>
              </w:rPr>
              <w:t>are</w:t>
            </w:r>
            <w:r w:rsidRPr="0057619D">
              <w:rPr>
                <w:rFonts w:asciiTheme="minorHAnsi" w:eastAsia="メイリオ" w:hAnsiTheme="minorHAnsi" w:cstheme="minorHAnsi"/>
                <w:kern w:val="24"/>
                <w:sz w:val="18"/>
                <w:szCs w:val="18"/>
              </w:rPr>
              <w:t xml:space="preserve"> assumed</w:t>
            </w:r>
          </w:p>
        </w:tc>
      </w:tr>
    </w:tbl>
    <w:p w14:paraId="7B09D08B" w14:textId="7FE59FB3" w:rsidR="00F61485" w:rsidRPr="00987DAE" w:rsidRDefault="00F61485" w:rsidP="00112E7E">
      <w:pPr>
        <w:rPr>
          <w:rFonts w:eastAsia="SimSun"/>
          <w:sz w:val="22"/>
          <w:szCs w:val="22"/>
          <w:lang w:eastAsia="zh-CN"/>
        </w:rPr>
      </w:pPr>
    </w:p>
    <w:p w14:paraId="062B2201" w14:textId="0E643E64" w:rsidR="00F61485" w:rsidRPr="0057619D" w:rsidRDefault="00F61485" w:rsidP="00F61485">
      <w:pPr>
        <w:jc w:val="both"/>
        <w:rPr>
          <w:rFonts w:eastAsia="ＭＳ 明朝"/>
          <w:b/>
          <w:sz w:val="22"/>
          <w:szCs w:val="22"/>
          <w:u w:val="single"/>
        </w:rPr>
      </w:pPr>
      <w:r w:rsidRPr="00DF6BCC">
        <w:rPr>
          <w:rFonts w:eastAsia="SimSun" w:hint="eastAsia"/>
          <w:b/>
          <w:bCs/>
          <w:sz w:val="22"/>
          <w:szCs w:val="22"/>
          <w:u w:val="single"/>
          <w:lang w:eastAsia="zh-CN"/>
        </w:rPr>
        <w:t>Proposal</w:t>
      </w:r>
      <w:r w:rsidR="000855D5">
        <w:rPr>
          <w:rFonts w:eastAsia="ＭＳ 明朝" w:hint="eastAsia"/>
          <w:b/>
          <w:bCs/>
          <w:sz w:val="22"/>
          <w:szCs w:val="22"/>
          <w:u w:val="single"/>
        </w:rPr>
        <w:t xml:space="preserve"> 9</w:t>
      </w:r>
    </w:p>
    <w:p w14:paraId="3FC42D78" w14:textId="4A132466" w:rsidR="00F61485" w:rsidRDefault="00F61485" w:rsidP="00F61485">
      <w:pPr>
        <w:jc w:val="both"/>
        <w:rPr>
          <w:rFonts w:eastAsia="SimSun"/>
          <w:sz w:val="22"/>
          <w:szCs w:val="22"/>
          <w:lang w:eastAsia="zh-CN"/>
        </w:rPr>
      </w:pPr>
      <w:r>
        <w:rPr>
          <w:rFonts w:eastAsia="SimSun" w:hint="eastAsia"/>
          <w:sz w:val="22"/>
          <w:szCs w:val="22"/>
          <w:lang w:eastAsia="zh-CN"/>
        </w:rPr>
        <w:t xml:space="preserve">For evaluation purposes, </w:t>
      </w:r>
      <w:r>
        <w:rPr>
          <w:rFonts w:hint="eastAsia"/>
          <w:sz w:val="22"/>
          <w:szCs w:val="22"/>
        </w:rPr>
        <w:t xml:space="preserve">UE power </w:t>
      </w:r>
      <w:r>
        <w:rPr>
          <w:sz w:val="22"/>
          <w:szCs w:val="22"/>
        </w:rPr>
        <w:t>consumption</w:t>
      </w:r>
      <w:r>
        <w:rPr>
          <w:rFonts w:eastAsia="SimSun" w:hint="eastAsia"/>
          <w:sz w:val="22"/>
          <w:szCs w:val="22"/>
          <w:lang w:eastAsia="zh-CN"/>
        </w:rPr>
        <w:t xml:space="preserve"> model</w:t>
      </w:r>
      <w:r>
        <w:rPr>
          <w:rFonts w:hint="eastAsia"/>
          <w:sz w:val="22"/>
          <w:szCs w:val="22"/>
        </w:rPr>
        <w:t xml:space="preserve"> </w:t>
      </w:r>
      <w:r>
        <w:rPr>
          <w:rFonts w:eastAsia="SimSun" w:hint="eastAsia"/>
          <w:sz w:val="22"/>
          <w:szCs w:val="22"/>
          <w:lang w:eastAsia="zh-CN"/>
        </w:rPr>
        <w:t>should</w:t>
      </w:r>
      <w:r>
        <w:rPr>
          <w:rFonts w:hint="eastAsia"/>
          <w:sz w:val="22"/>
          <w:szCs w:val="22"/>
        </w:rPr>
        <w:t xml:space="preserve"> cover </w:t>
      </w:r>
      <w:r w:rsidR="00B043BD">
        <w:rPr>
          <w:rFonts w:hint="eastAsia"/>
          <w:sz w:val="22"/>
          <w:szCs w:val="22"/>
        </w:rPr>
        <w:t>diverse</w:t>
      </w:r>
      <w:r>
        <w:rPr>
          <w:rFonts w:hint="eastAsia"/>
          <w:sz w:val="22"/>
          <w:szCs w:val="22"/>
        </w:rPr>
        <w:t xml:space="preserve"> device types</w:t>
      </w:r>
      <w:r>
        <w:rPr>
          <w:rFonts w:eastAsia="SimSun" w:hint="eastAsia"/>
          <w:sz w:val="22"/>
          <w:szCs w:val="22"/>
          <w:lang w:eastAsia="zh-CN"/>
        </w:rPr>
        <w:t xml:space="preserve">, including both high-tier UEs such as eMBB UEs and low-tier UEs </w:t>
      </w:r>
      <w:r w:rsidR="00F67660">
        <w:rPr>
          <w:rFonts w:eastAsia="ＭＳ 明朝" w:hint="eastAsia"/>
          <w:sz w:val="22"/>
          <w:szCs w:val="22"/>
        </w:rPr>
        <w:t xml:space="preserve">that typically </w:t>
      </w:r>
      <w:r w:rsidR="003525A7">
        <w:rPr>
          <w:rFonts w:eastAsia="ＭＳ 明朝" w:hint="eastAsia"/>
          <w:sz w:val="22"/>
          <w:szCs w:val="22"/>
        </w:rPr>
        <w:t>have</w:t>
      </w:r>
      <w:r>
        <w:rPr>
          <w:rFonts w:eastAsia="SimSun" w:hint="eastAsia"/>
          <w:sz w:val="22"/>
          <w:szCs w:val="22"/>
          <w:lang w:eastAsia="zh-CN"/>
        </w:rPr>
        <w:t xml:space="preserve"> reduced capability and RF/BB processing </w:t>
      </w:r>
      <w:r>
        <w:rPr>
          <w:rFonts w:eastAsia="SimSun"/>
          <w:sz w:val="22"/>
          <w:szCs w:val="22"/>
          <w:lang w:eastAsia="zh-CN"/>
        </w:rPr>
        <w:t>complexity</w:t>
      </w:r>
      <w:r>
        <w:rPr>
          <w:rFonts w:eastAsia="SimSun" w:hint="eastAsia"/>
          <w:sz w:val="22"/>
          <w:szCs w:val="22"/>
          <w:lang w:eastAsia="zh-CN"/>
        </w:rPr>
        <w:t>.</w:t>
      </w:r>
    </w:p>
    <w:p w14:paraId="415CFDCA" w14:textId="77777777" w:rsidR="00F61485" w:rsidRPr="0057619D" w:rsidRDefault="00F61485" w:rsidP="00112E7E">
      <w:pPr>
        <w:rPr>
          <w:rFonts w:eastAsia="SimSun"/>
          <w:sz w:val="22"/>
          <w:szCs w:val="22"/>
          <w:lang w:eastAsia="zh-CN"/>
        </w:rPr>
      </w:pPr>
    </w:p>
    <w:p w14:paraId="20F6F565" w14:textId="3AF2D696" w:rsidR="1D816821" w:rsidRDefault="1D816821" w:rsidP="0B02D766">
      <w:pPr>
        <w:spacing w:line="259" w:lineRule="auto"/>
        <w:rPr>
          <w:b/>
          <w:sz w:val="22"/>
          <w:szCs w:val="22"/>
          <w:u w:val="single"/>
          <w:lang w:val="en-US"/>
        </w:rPr>
      </w:pPr>
      <w:r w:rsidRPr="42ECA12B">
        <w:rPr>
          <w:b/>
          <w:sz w:val="22"/>
          <w:szCs w:val="22"/>
          <w:u w:val="single"/>
          <w:lang w:val="en-US"/>
        </w:rPr>
        <w:t xml:space="preserve">Proposal </w:t>
      </w:r>
      <w:r w:rsidR="000855D5">
        <w:rPr>
          <w:rFonts w:hint="eastAsia"/>
          <w:b/>
          <w:sz w:val="22"/>
          <w:szCs w:val="22"/>
          <w:u w:val="single"/>
          <w:lang w:val="en-US"/>
        </w:rPr>
        <w:t>10</w:t>
      </w:r>
    </w:p>
    <w:p w14:paraId="6252ECF6" w14:textId="69AD2CF2" w:rsidR="00852A2D" w:rsidRDefault="00852A2D" w:rsidP="0057619D">
      <w:pPr>
        <w:jc w:val="both"/>
        <w:rPr>
          <w:sz w:val="22"/>
          <w:szCs w:val="22"/>
          <w:lang w:val="en-US"/>
        </w:rPr>
      </w:pPr>
      <w:r w:rsidRPr="42ECA12B">
        <w:rPr>
          <w:sz w:val="22"/>
          <w:szCs w:val="22"/>
        </w:rPr>
        <w:t>For the energy efficiency evaluation of 6G low-tier UEs, study potential update(s)</w:t>
      </w:r>
      <w:r>
        <w:rPr>
          <w:rFonts w:hint="eastAsia"/>
          <w:sz w:val="22"/>
          <w:szCs w:val="22"/>
        </w:rPr>
        <w:t xml:space="preserve"> </w:t>
      </w:r>
      <w:r w:rsidRPr="42ECA12B">
        <w:rPr>
          <w:sz w:val="22"/>
          <w:szCs w:val="22"/>
        </w:rPr>
        <w:t>of the</w:t>
      </w:r>
      <w:r w:rsidR="00F25562">
        <w:rPr>
          <w:rFonts w:hint="eastAsia"/>
          <w:sz w:val="22"/>
          <w:szCs w:val="22"/>
        </w:rPr>
        <w:t xml:space="preserve"> </w:t>
      </w:r>
      <w:r w:rsidRPr="42ECA12B">
        <w:rPr>
          <w:sz w:val="22"/>
          <w:szCs w:val="22"/>
          <w:lang w:val="en-US"/>
        </w:rPr>
        <w:t>power model in TR 38.840 w.r.t. baseline power consumption, BW and antenna setting</w:t>
      </w:r>
    </w:p>
    <w:p w14:paraId="10AA711B" w14:textId="33A23960" w:rsidR="00BE7AC6" w:rsidRPr="0057619D" w:rsidRDefault="00BE7AC6" w:rsidP="0057619D">
      <w:pPr>
        <w:pStyle w:val="aff"/>
        <w:numPr>
          <w:ilvl w:val="0"/>
          <w:numId w:val="101"/>
        </w:numPr>
        <w:spacing w:line="259" w:lineRule="auto"/>
        <w:ind w:leftChars="0"/>
        <w:jc w:val="both"/>
        <w:rPr>
          <w:sz w:val="22"/>
          <w:szCs w:val="22"/>
          <w:lang w:val="en-US"/>
        </w:rPr>
      </w:pPr>
      <w:r w:rsidRPr="0057619D">
        <w:rPr>
          <w:sz w:val="22"/>
          <w:szCs w:val="22"/>
        </w:rPr>
        <w:t xml:space="preserve">Baseline power consumption </w:t>
      </w:r>
      <w:r w:rsidR="005202CD">
        <w:rPr>
          <w:rFonts w:hint="eastAsia"/>
          <w:sz w:val="22"/>
          <w:szCs w:val="22"/>
        </w:rPr>
        <w:t xml:space="preserve">refers </w:t>
      </w:r>
      <w:r w:rsidR="00AD759A">
        <w:rPr>
          <w:rFonts w:hint="eastAsia"/>
          <w:sz w:val="22"/>
          <w:szCs w:val="22"/>
        </w:rPr>
        <w:t>to</w:t>
      </w:r>
      <w:r w:rsidRPr="0057619D">
        <w:rPr>
          <w:sz w:val="22"/>
          <w:szCs w:val="22"/>
        </w:rPr>
        <w:t xml:space="preserve"> the relative power for each power state</w:t>
      </w:r>
    </w:p>
    <w:p w14:paraId="6ADBED89" w14:textId="17A704FA" w:rsidR="00BD798A" w:rsidRPr="00B30E9E" w:rsidRDefault="00BD798A" w:rsidP="00BD798A">
      <w:pPr>
        <w:pStyle w:val="3"/>
        <w:rPr>
          <w:b/>
          <w:lang w:val="nl-NL"/>
        </w:rPr>
      </w:pPr>
      <w:r w:rsidRPr="00B30E9E">
        <w:rPr>
          <w:b/>
          <w:lang w:val="nl-NL"/>
        </w:rPr>
        <w:t>2.2.</w:t>
      </w:r>
      <w:r w:rsidRPr="00B30E9E">
        <w:rPr>
          <w:rFonts w:hint="eastAsia"/>
          <w:b/>
          <w:lang w:val="nl-NL"/>
        </w:rPr>
        <w:t>3</w:t>
      </w:r>
      <w:r w:rsidRPr="00B30E9E">
        <w:rPr>
          <w:b/>
          <w:lang w:val="nl-NL"/>
        </w:rPr>
        <w:t xml:space="preserve"> </w:t>
      </w:r>
      <w:r w:rsidRPr="00B30E9E">
        <w:rPr>
          <w:rFonts w:hint="eastAsia"/>
          <w:b/>
          <w:lang w:val="nl-NL"/>
        </w:rPr>
        <w:t>UE EE Modeling (</w:t>
      </w:r>
      <w:r w:rsidR="006F489A" w:rsidRPr="00B30E9E">
        <w:rPr>
          <w:rFonts w:hint="eastAsia"/>
          <w:b/>
          <w:lang w:val="nl-NL"/>
        </w:rPr>
        <w:t>DL-WUS</w:t>
      </w:r>
      <w:r w:rsidRPr="00B30E9E">
        <w:rPr>
          <w:rFonts w:hint="eastAsia"/>
          <w:b/>
          <w:lang w:val="nl-NL"/>
        </w:rPr>
        <w:t>)</w:t>
      </w:r>
    </w:p>
    <w:tbl>
      <w:tblPr>
        <w:tblStyle w:val="aff7"/>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BD798A" w14:paraId="1454ED68" w14:textId="77777777" w:rsidTr="00550F43">
        <w:tc>
          <w:tcPr>
            <w:tcW w:w="9962" w:type="dxa"/>
          </w:tcPr>
          <w:p w14:paraId="06344101" w14:textId="77777777" w:rsidR="00561278" w:rsidRPr="00DD61ED" w:rsidRDefault="00561278" w:rsidP="00DD61ED">
            <w:pPr>
              <w:pStyle w:val="Web"/>
              <w:overflowPunct w:val="0"/>
              <w:spacing w:before="0" w:beforeAutospacing="0" w:after="0" w:afterAutospacing="0"/>
              <w:textAlignment w:val="baseline"/>
              <w:rPr>
                <w:sz w:val="18"/>
                <w:szCs w:val="18"/>
                <w:lang w:val="nl-NL"/>
              </w:rPr>
            </w:pPr>
            <w:r w:rsidRPr="00DD61ED">
              <w:rPr>
                <w:rFonts w:ascii="Times New Roman" w:eastAsia="游明朝" w:hAnsi="Times New Roman" w:cs="Arial"/>
                <w:b/>
                <w:color w:val="000000"/>
                <w:kern w:val="24"/>
                <w:sz w:val="18"/>
                <w:szCs w:val="18"/>
                <w:highlight w:val="green"/>
                <w:lang w:val="nl-NL"/>
              </w:rPr>
              <w:t>Agreement</w:t>
            </w:r>
            <w:r w:rsidRPr="00DD61ED">
              <w:rPr>
                <w:rFonts w:ascii="Times" w:eastAsia="DengXian" w:hAnsi="Times" w:cs="Times"/>
                <w:b/>
                <w:color w:val="000000"/>
                <w:kern w:val="24"/>
                <w:sz w:val="18"/>
                <w:szCs w:val="18"/>
                <w:lang w:val="nl-NL"/>
              </w:rPr>
              <w:t>@122bis</w:t>
            </w:r>
          </w:p>
          <w:p w14:paraId="5E8D640F" w14:textId="29739C5D" w:rsidR="00BD798A" w:rsidRPr="00DD61ED" w:rsidRDefault="3B25CA70" w:rsidP="00425DAA">
            <w:pPr>
              <w:shd w:val="clear" w:color="auto" w:fill="F5F5F5"/>
              <w:adjustRightInd w:val="0"/>
              <w:snapToGrid w:val="0"/>
              <w:rPr>
                <w:rFonts w:eastAsia="Times New Roman"/>
                <w:color w:val="000000" w:themeColor="text1"/>
                <w:sz w:val="18"/>
                <w:szCs w:val="18"/>
              </w:rPr>
            </w:pPr>
            <w:r w:rsidRPr="00DD61ED">
              <w:rPr>
                <w:rFonts w:eastAsia="Times New Roman"/>
                <w:color w:val="000000" w:themeColor="text1"/>
                <w:sz w:val="18"/>
                <w:szCs w:val="18"/>
              </w:rPr>
              <w:t>For evaluation purposes, study extending NR UE power consumption model for UE operation with DL WUS of OFDM-based sequence, regarding the following aspects:</w:t>
            </w:r>
          </w:p>
          <w:p w14:paraId="1DE054A0" w14:textId="385469EC" w:rsidR="00BD798A" w:rsidRPr="00DD61ED" w:rsidRDefault="3B25CA70" w:rsidP="00DD61ED">
            <w:pPr>
              <w:pStyle w:val="aff"/>
              <w:numPr>
                <w:ilvl w:val="0"/>
                <w:numId w:val="112"/>
              </w:numPr>
              <w:shd w:val="clear" w:color="auto" w:fill="F5F5F5"/>
              <w:adjustRightInd w:val="0"/>
              <w:snapToGrid w:val="0"/>
              <w:ind w:leftChars="0"/>
              <w:jc w:val="both"/>
              <w:rPr>
                <w:rFonts w:eastAsia="Times New Roman"/>
                <w:color w:val="000000" w:themeColor="text1"/>
                <w:sz w:val="18"/>
                <w:szCs w:val="18"/>
              </w:rPr>
            </w:pPr>
            <w:r w:rsidRPr="00DD61ED">
              <w:rPr>
                <w:rFonts w:eastAsia="Times New Roman"/>
                <w:color w:val="000000" w:themeColor="text1"/>
                <w:sz w:val="18"/>
                <w:szCs w:val="18"/>
              </w:rPr>
              <w:t>Power state(s), sleep and non-sleep, and corresponding characteristics and power value(s)</w:t>
            </w:r>
          </w:p>
          <w:p w14:paraId="400A36F2" w14:textId="14823620" w:rsidR="00BD798A" w:rsidRPr="00DD61ED" w:rsidRDefault="3B25CA70" w:rsidP="00DD61ED">
            <w:pPr>
              <w:pStyle w:val="aff"/>
              <w:numPr>
                <w:ilvl w:val="0"/>
                <w:numId w:val="112"/>
              </w:numPr>
              <w:shd w:val="clear" w:color="auto" w:fill="F5F5F5"/>
              <w:adjustRightInd w:val="0"/>
              <w:snapToGrid w:val="0"/>
              <w:ind w:leftChars="0"/>
              <w:jc w:val="both"/>
              <w:rPr>
                <w:rFonts w:eastAsia="Times New Roman"/>
                <w:color w:val="000000" w:themeColor="text1"/>
                <w:sz w:val="18"/>
                <w:szCs w:val="18"/>
              </w:rPr>
            </w:pPr>
            <w:r w:rsidRPr="00DD61ED">
              <w:rPr>
                <w:rFonts w:eastAsia="Times New Roman"/>
                <w:color w:val="000000" w:themeColor="text1"/>
                <w:sz w:val="18"/>
                <w:szCs w:val="18"/>
              </w:rPr>
              <w:t xml:space="preserve">Transition energy and time for each of sleep state(s) </w:t>
            </w:r>
          </w:p>
          <w:p w14:paraId="07A3071F" w14:textId="73A4570A" w:rsidR="00BD798A" w:rsidRPr="007B3959" w:rsidRDefault="3B25CA70" w:rsidP="00DD61ED">
            <w:pPr>
              <w:pStyle w:val="aff"/>
              <w:numPr>
                <w:ilvl w:val="0"/>
                <w:numId w:val="112"/>
              </w:numPr>
              <w:shd w:val="clear" w:color="auto" w:fill="F5F5F5"/>
              <w:adjustRightInd w:val="0"/>
              <w:snapToGrid w:val="0"/>
              <w:ind w:leftChars="0"/>
              <w:jc w:val="both"/>
              <w:rPr>
                <w:rFonts w:eastAsia="Times New Roman"/>
                <w:color w:val="000000" w:themeColor="text1"/>
                <w:sz w:val="20"/>
              </w:rPr>
            </w:pPr>
            <w:r w:rsidRPr="00DD61ED">
              <w:rPr>
                <w:rFonts w:eastAsia="Times New Roman"/>
                <w:color w:val="000000" w:themeColor="text1"/>
                <w:sz w:val="18"/>
                <w:szCs w:val="18"/>
              </w:rPr>
              <w:t>Companies to report the assumption(s) for achieving the proposed power value(s), e.g., time/frequency domain detection, noise figure assumption(s), synchronization assumption(s), BW/antenna assumption(s), etc.</w:t>
            </w:r>
          </w:p>
        </w:tc>
      </w:tr>
    </w:tbl>
    <w:p w14:paraId="7913D2A3" w14:textId="4B0C59AF" w:rsidR="3B25CA70" w:rsidRDefault="00A922DA" w:rsidP="0057619D">
      <w:pPr>
        <w:jc w:val="both"/>
        <w:rPr>
          <w:sz w:val="22"/>
          <w:szCs w:val="22"/>
        </w:rPr>
      </w:pPr>
      <w:r>
        <w:rPr>
          <w:rFonts w:hint="eastAsia"/>
          <w:sz w:val="22"/>
          <w:szCs w:val="22"/>
          <w:lang w:val="en-US"/>
        </w:rPr>
        <w:t>The above</w:t>
      </w:r>
      <w:r w:rsidR="00550F43" w:rsidRPr="00550F43">
        <w:rPr>
          <w:rFonts w:hint="eastAsia"/>
          <w:sz w:val="22"/>
          <w:szCs w:val="22"/>
          <w:lang w:val="en-US"/>
        </w:rPr>
        <w:t xml:space="preserve"> agreement was made in RAN1#122bis </w:t>
      </w:r>
      <w:r w:rsidR="00A51156">
        <w:rPr>
          <w:rFonts w:hint="eastAsia"/>
          <w:sz w:val="22"/>
          <w:szCs w:val="22"/>
          <w:lang w:val="en-US"/>
        </w:rPr>
        <w:t>regarding</w:t>
      </w:r>
      <w:r w:rsidR="00550F43" w:rsidRPr="00550F43">
        <w:rPr>
          <w:rFonts w:hint="eastAsia"/>
          <w:sz w:val="22"/>
          <w:szCs w:val="22"/>
          <w:lang w:val="en-US"/>
        </w:rPr>
        <w:t xml:space="preserve"> the NR UE power consumption model for DL WUS of OFDM-based sequence</w:t>
      </w:r>
      <w:r w:rsidR="00344EEC">
        <w:rPr>
          <w:rFonts w:hint="eastAsia"/>
          <w:sz w:val="22"/>
          <w:szCs w:val="22"/>
          <w:lang w:val="en-US"/>
        </w:rPr>
        <w:t xml:space="preserve">. </w:t>
      </w:r>
      <w:r w:rsidR="00F8522E">
        <w:rPr>
          <w:rFonts w:hint="eastAsia"/>
          <w:sz w:val="22"/>
          <w:szCs w:val="22"/>
        </w:rPr>
        <w:t>Although</w:t>
      </w:r>
      <w:r w:rsidR="00807CE2">
        <w:rPr>
          <w:rFonts w:hint="eastAsia"/>
          <w:sz w:val="22"/>
          <w:szCs w:val="22"/>
        </w:rPr>
        <w:t xml:space="preserve"> </w:t>
      </w:r>
      <w:r w:rsidR="000F74C3">
        <w:rPr>
          <w:rFonts w:hint="eastAsia"/>
          <w:sz w:val="22"/>
          <w:szCs w:val="22"/>
        </w:rPr>
        <w:t xml:space="preserve">the </w:t>
      </w:r>
      <w:r w:rsidR="00355DBE">
        <w:rPr>
          <w:rFonts w:hint="eastAsia"/>
          <w:sz w:val="22"/>
          <w:szCs w:val="22"/>
        </w:rPr>
        <w:t xml:space="preserve">WUR </w:t>
      </w:r>
      <w:r w:rsidR="0094281C">
        <w:rPr>
          <w:rFonts w:hint="eastAsia"/>
          <w:sz w:val="22"/>
          <w:szCs w:val="22"/>
        </w:rPr>
        <w:t xml:space="preserve">architecture </w:t>
      </w:r>
      <w:r w:rsidR="005B04F1">
        <w:rPr>
          <w:rFonts w:hint="eastAsia"/>
          <w:sz w:val="22"/>
          <w:szCs w:val="22"/>
        </w:rPr>
        <w:t>for receiving DL-WUS</w:t>
      </w:r>
      <w:r w:rsidR="0040496D">
        <w:rPr>
          <w:rFonts w:hint="eastAsia"/>
          <w:sz w:val="22"/>
          <w:szCs w:val="22"/>
        </w:rPr>
        <w:t xml:space="preserve"> </w:t>
      </w:r>
      <w:r w:rsidR="001A1406">
        <w:rPr>
          <w:rFonts w:hint="eastAsia"/>
          <w:sz w:val="22"/>
          <w:szCs w:val="22"/>
        </w:rPr>
        <w:t>is</w:t>
      </w:r>
      <w:r w:rsidR="0040496D">
        <w:rPr>
          <w:rFonts w:hint="eastAsia"/>
          <w:sz w:val="22"/>
          <w:szCs w:val="22"/>
        </w:rPr>
        <w:t xml:space="preserve"> up to UE implementation</w:t>
      </w:r>
      <w:r w:rsidR="005C7C65">
        <w:rPr>
          <w:rFonts w:hint="eastAsia"/>
          <w:sz w:val="22"/>
          <w:szCs w:val="22"/>
        </w:rPr>
        <w:t>,</w:t>
      </w:r>
      <w:r w:rsidR="0040496D">
        <w:rPr>
          <w:rFonts w:hint="eastAsia"/>
          <w:sz w:val="22"/>
          <w:szCs w:val="22"/>
        </w:rPr>
        <w:t xml:space="preserve"> </w:t>
      </w:r>
      <w:r w:rsidR="003B2574">
        <w:rPr>
          <w:rFonts w:hint="eastAsia"/>
          <w:sz w:val="22"/>
          <w:szCs w:val="22"/>
          <w:lang w:val="en-US"/>
        </w:rPr>
        <w:t>c</w:t>
      </w:r>
      <w:r w:rsidR="004A3B26">
        <w:rPr>
          <w:rFonts w:hint="eastAsia"/>
          <w:sz w:val="22"/>
          <w:szCs w:val="22"/>
          <w:lang w:val="en-US"/>
        </w:rPr>
        <w:t>onsidering</w:t>
      </w:r>
      <w:r w:rsidR="004A3B26" w:rsidRPr="00FD7A93">
        <w:rPr>
          <w:sz w:val="22"/>
          <w:szCs w:val="22"/>
          <w:lang w:val="en-US"/>
        </w:rPr>
        <w:t xml:space="preserve"> that different architecture</w:t>
      </w:r>
      <w:r w:rsidR="004A3B26">
        <w:rPr>
          <w:rFonts w:hint="eastAsia"/>
          <w:sz w:val="22"/>
          <w:szCs w:val="22"/>
          <w:lang w:val="en-US"/>
        </w:rPr>
        <w:t xml:space="preserve"> type</w:t>
      </w:r>
      <w:r w:rsidR="004A3B26" w:rsidRPr="00FD7A93">
        <w:rPr>
          <w:sz w:val="22"/>
          <w:szCs w:val="22"/>
          <w:lang w:val="en-US"/>
        </w:rPr>
        <w:t xml:space="preserve">s may result in completely different </w:t>
      </w:r>
      <w:r w:rsidR="004A3B26">
        <w:rPr>
          <w:rFonts w:hint="eastAsia"/>
          <w:sz w:val="22"/>
          <w:szCs w:val="22"/>
          <w:lang w:val="en-US"/>
        </w:rPr>
        <w:t xml:space="preserve">power consumption </w:t>
      </w:r>
      <w:r w:rsidR="004A3B26" w:rsidRPr="00FD7A93">
        <w:rPr>
          <w:sz w:val="22"/>
          <w:szCs w:val="22"/>
          <w:lang w:val="en-US"/>
        </w:rPr>
        <w:t>values,</w:t>
      </w:r>
      <w:r w:rsidR="004A3B26">
        <w:rPr>
          <w:rFonts w:hint="eastAsia"/>
          <w:sz w:val="22"/>
          <w:szCs w:val="22"/>
          <w:lang w:val="en-US"/>
        </w:rPr>
        <w:t xml:space="preserve"> </w:t>
      </w:r>
      <w:r w:rsidR="001A1406">
        <w:rPr>
          <w:rFonts w:hint="eastAsia"/>
          <w:sz w:val="22"/>
          <w:szCs w:val="22"/>
          <w:lang w:val="en-US"/>
        </w:rPr>
        <w:t>it is important to</w:t>
      </w:r>
      <w:r w:rsidR="004A3B26" w:rsidRPr="00FD7A93">
        <w:rPr>
          <w:sz w:val="22"/>
          <w:szCs w:val="22"/>
          <w:lang w:val="en-US"/>
        </w:rPr>
        <w:t xml:space="preserve"> clarify the architecture </w:t>
      </w:r>
      <w:r w:rsidR="001A1406">
        <w:rPr>
          <w:rFonts w:hint="eastAsia"/>
          <w:sz w:val="22"/>
          <w:szCs w:val="22"/>
          <w:lang w:val="en-US"/>
        </w:rPr>
        <w:t xml:space="preserve">assumption </w:t>
      </w:r>
      <w:r w:rsidR="004A3B26" w:rsidRPr="00FD7A93">
        <w:rPr>
          <w:sz w:val="22"/>
          <w:szCs w:val="22"/>
          <w:lang w:val="en-US"/>
        </w:rPr>
        <w:t>before proceeding</w:t>
      </w:r>
      <w:r w:rsidR="004A3B26">
        <w:rPr>
          <w:rFonts w:hint="eastAsia"/>
          <w:sz w:val="22"/>
          <w:szCs w:val="22"/>
          <w:lang w:val="en-US"/>
        </w:rPr>
        <w:t xml:space="preserve"> to ensure proper evaluation</w:t>
      </w:r>
      <w:r w:rsidR="004A3B26" w:rsidRPr="00FD7A93">
        <w:rPr>
          <w:sz w:val="22"/>
          <w:szCs w:val="22"/>
          <w:lang w:val="en-US"/>
        </w:rPr>
        <w:t>.</w:t>
      </w:r>
      <w:r w:rsidR="00B96581">
        <w:rPr>
          <w:rFonts w:hint="eastAsia"/>
          <w:sz w:val="22"/>
          <w:szCs w:val="22"/>
        </w:rPr>
        <w:t xml:space="preserve"> </w:t>
      </w:r>
      <w:r w:rsidR="00365D87">
        <w:rPr>
          <w:rFonts w:hint="eastAsia"/>
          <w:sz w:val="22"/>
          <w:szCs w:val="22"/>
        </w:rPr>
        <w:t xml:space="preserve">In our view, </w:t>
      </w:r>
      <w:r w:rsidR="00F971DA">
        <w:rPr>
          <w:rFonts w:hint="eastAsia"/>
          <w:sz w:val="22"/>
          <w:szCs w:val="22"/>
        </w:rPr>
        <w:t xml:space="preserve">the WUR </w:t>
      </w:r>
      <w:r w:rsidR="001115D0">
        <w:rPr>
          <w:rFonts w:hint="eastAsia"/>
          <w:sz w:val="22"/>
          <w:szCs w:val="22"/>
        </w:rPr>
        <w:t>architectures</w:t>
      </w:r>
      <w:r w:rsidR="00F971DA">
        <w:rPr>
          <w:rFonts w:hint="eastAsia"/>
          <w:sz w:val="22"/>
          <w:szCs w:val="22"/>
        </w:rPr>
        <w:t xml:space="preserve"> </w:t>
      </w:r>
      <w:r w:rsidR="00A96B2D">
        <w:rPr>
          <w:rFonts w:hint="eastAsia"/>
          <w:sz w:val="22"/>
          <w:szCs w:val="22"/>
        </w:rPr>
        <w:t xml:space="preserve">can be </w:t>
      </w:r>
      <w:r w:rsidR="001115D0">
        <w:rPr>
          <w:rFonts w:hint="eastAsia"/>
          <w:sz w:val="22"/>
          <w:szCs w:val="22"/>
        </w:rPr>
        <w:t>classified</w:t>
      </w:r>
      <w:r w:rsidR="00193750">
        <w:rPr>
          <w:rFonts w:hint="eastAsia"/>
          <w:sz w:val="22"/>
          <w:szCs w:val="22"/>
        </w:rPr>
        <w:t xml:space="preserve"> into two </w:t>
      </w:r>
      <w:r w:rsidR="00A20D91">
        <w:rPr>
          <w:rFonts w:hint="eastAsia"/>
          <w:sz w:val="22"/>
          <w:szCs w:val="22"/>
        </w:rPr>
        <w:t>types</w:t>
      </w:r>
      <w:r w:rsidR="3B25CA70" w:rsidRPr="373E2CA9">
        <w:rPr>
          <w:sz w:val="22"/>
          <w:szCs w:val="22"/>
        </w:rPr>
        <w:t xml:space="preserve">. </w:t>
      </w:r>
    </w:p>
    <w:p w14:paraId="2C4573DE" w14:textId="117BFDD9" w:rsidR="3B25CA70" w:rsidRPr="004C211B" w:rsidRDefault="3B25CA70" w:rsidP="0057619D">
      <w:pPr>
        <w:pStyle w:val="aff"/>
        <w:numPr>
          <w:ilvl w:val="0"/>
          <w:numId w:val="102"/>
        </w:numPr>
        <w:ind w:leftChars="0"/>
        <w:jc w:val="both"/>
        <w:rPr>
          <w:sz w:val="22"/>
          <w:szCs w:val="22"/>
        </w:rPr>
      </w:pPr>
      <w:r w:rsidRPr="004C211B">
        <w:rPr>
          <w:sz w:val="22"/>
          <w:szCs w:val="22"/>
        </w:rPr>
        <w:t xml:space="preserve">Architecture 1 ("Add-on LR"): The LR (Low-power Receiver) and the MR (Main Receiver) are separate </w:t>
      </w:r>
    </w:p>
    <w:p w14:paraId="7973AA3A" w14:textId="159B9494" w:rsidR="3C18C60F" w:rsidRDefault="3B25CA70" w:rsidP="00976B28">
      <w:pPr>
        <w:pStyle w:val="aff"/>
        <w:numPr>
          <w:ilvl w:val="0"/>
          <w:numId w:val="102"/>
        </w:numPr>
        <w:ind w:leftChars="0"/>
        <w:jc w:val="both"/>
        <w:rPr>
          <w:sz w:val="22"/>
          <w:szCs w:val="22"/>
          <w:lang w:val="en-US"/>
        </w:rPr>
      </w:pPr>
      <w:r w:rsidRPr="004C211B">
        <w:rPr>
          <w:sz w:val="22"/>
          <w:szCs w:val="22"/>
          <w:lang w:val="en-US"/>
        </w:rPr>
        <w:t>Architecture 2 ("Integrated LR"): The LR functionality is implemented by the MR operating in low-power mode</w:t>
      </w:r>
    </w:p>
    <w:p w14:paraId="1BE43858" w14:textId="77777777" w:rsidR="00C772D0" w:rsidRPr="0057619D" w:rsidRDefault="00C772D0" w:rsidP="0057619D">
      <w:pPr>
        <w:jc w:val="both"/>
        <w:rPr>
          <w:sz w:val="22"/>
          <w:szCs w:val="22"/>
          <w:lang w:val="en-US"/>
        </w:rPr>
      </w:pPr>
    </w:p>
    <w:p w14:paraId="6E3AB121" w14:textId="0D2B8F16" w:rsidR="000F0260" w:rsidRPr="00D76FE3" w:rsidRDefault="003D442B" w:rsidP="003D442B">
      <w:pPr>
        <w:jc w:val="both"/>
        <w:rPr>
          <w:sz w:val="22"/>
          <w:szCs w:val="22"/>
          <w:lang w:val="en-US"/>
        </w:rPr>
      </w:pPr>
      <w:r w:rsidRPr="003D442B">
        <w:rPr>
          <w:sz w:val="22"/>
          <w:szCs w:val="22"/>
          <w:lang w:val="en-US"/>
        </w:rPr>
        <w:t xml:space="preserve">TR 38.869 includes the following table showing the power consumption when </w:t>
      </w:r>
      <w:r w:rsidR="000F0260">
        <w:rPr>
          <w:rFonts w:hint="eastAsia"/>
          <w:sz w:val="22"/>
          <w:szCs w:val="22"/>
          <w:lang w:val="en-US"/>
        </w:rPr>
        <w:t>using</w:t>
      </w:r>
      <w:r w:rsidRPr="003D442B">
        <w:rPr>
          <w:sz w:val="22"/>
          <w:szCs w:val="22"/>
          <w:lang w:val="en-US"/>
        </w:rPr>
        <w:t xml:space="preserve"> OFDM-based </w:t>
      </w:r>
      <w:r>
        <w:rPr>
          <w:rFonts w:hint="eastAsia"/>
          <w:sz w:val="22"/>
          <w:szCs w:val="22"/>
          <w:lang w:val="en-US"/>
        </w:rPr>
        <w:t>sequence</w:t>
      </w:r>
      <w:r w:rsidRPr="003D442B">
        <w:rPr>
          <w:sz w:val="22"/>
          <w:szCs w:val="22"/>
          <w:lang w:val="en-US"/>
        </w:rPr>
        <w:t>.</w:t>
      </w:r>
      <w:r w:rsidR="008E7021">
        <w:rPr>
          <w:rFonts w:hint="eastAsia"/>
          <w:sz w:val="22"/>
          <w:szCs w:val="22"/>
          <w:lang w:val="en-US"/>
        </w:rPr>
        <w:t xml:space="preserve"> </w:t>
      </w:r>
      <w:r w:rsidR="00110DFD">
        <w:rPr>
          <w:rFonts w:hint="eastAsia"/>
          <w:sz w:val="22"/>
          <w:szCs w:val="22"/>
          <w:lang w:val="en-US"/>
        </w:rPr>
        <w:t xml:space="preserve">In our </w:t>
      </w:r>
      <w:r w:rsidR="00764A4A">
        <w:rPr>
          <w:rFonts w:hint="eastAsia"/>
          <w:sz w:val="22"/>
          <w:szCs w:val="22"/>
          <w:lang w:val="en-US"/>
        </w:rPr>
        <w:t>understanding</w:t>
      </w:r>
      <w:r w:rsidR="00110DFD">
        <w:rPr>
          <w:rFonts w:hint="eastAsia"/>
          <w:sz w:val="22"/>
          <w:szCs w:val="22"/>
          <w:lang w:val="en-US"/>
        </w:rPr>
        <w:t xml:space="preserve">, the devices </w:t>
      </w:r>
      <w:r w:rsidR="0059459C">
        <w:rPr>
          <w:sz w:val="22"/>
          <w:szCs w:val="22"/>
          <w:lang w:val="en-US"/>
        </w:rPr>
        <w:t>that</w:t>
      </w:r>
      <w:r w:rsidR="0059459C">
        <w:rPr>
          <w:rFonts w:hint="eastAsia"/>
          <w:sz w:val="22"/>
          <w:szCs w:val="22"/>
          <w:lang w:val="en-US"/>
        </w:rPr>
        <w:t xml:space="preserve"> </w:t>
      </w:r>
      <w:r w:rsidR="00E04CD8">
        <w:rPr>
          <w:rFonts w:hint="eastAsia"/>
          <w:sz w:val="22"/>
          <w:szCs w:val="22"/>
          <w:lang w:val="en-US"/>
        </w:rPr>
        <w:t xml:space="preserve">belong to </w:t>
      </w:r>
      <w:r w:rsidR="00E47F47" w:rsidRPr="00766524">
        <w:rPr>
          <w:sz w:val="22"/>
          <w:szCs w:val="22"/>
          <w:lang w:val="en-US"/>
        </w:rPr>
        <w:t>Architecture 2</w:t>
      </w:r>
      <w:r w:rsidR="00E47F47">
        <w:rPr>
          <w:rFonts w:hint="eastAsia"/>
          <w:sz w:val="22"/>
          <w:szCs w:val="22"/>
          <w:lang w:val="en-US"/>
        </w:rPr>
        <w:t xml:space="preserve"> are those</w:t>
      </w:r>
      <w:r w:rsidR="00766524" w:rsidRPr="00766524">
        <w:rPr>
          <w:sz w:val="22"/>
          <w:szCs w:val="22"/>
          <w:lang w:val="en-US"/>
        </w:rPr>
        <w:t xml:space="preserve"> with a low noise figure</w:t>
      </w:r>
      <w:r w:rsidR="003B5349">
        <w:rPr>
          <w:rFonts w:hint="eastAsia"/>
          <w:sz w:val="22"/>
          <w:szCs w:val="22"/>
          <w:lang w:val="en-US"/>
        </w:rPr>
        <w:t xml:space="preserve"> and</w:t>
      </w:r>
      <w:r w:rsidR="00766524" w:rsidRPr="00766524">
        <w:rPr>
          <w:sz w:val="22"/>
          <w:szCs w:val="22"/>
          <w:lang w:val="en-US"/>
        </w:rPr>
        <w:t xml:space="preserve"> have a power consumption of around 10-30</w:t>
      </w:r>
      <w:r w:rsidR="00E47F47">
        <w:rPr>
          <w:rFonts w:hint="eastAsia"/>
          <w:sz w:val="22"/>
          <w:szCs w:val="22"/>
          <w:lang w:val="en-US"/>
        </w:rPr>
        <w:t xml:space="preserve">. </w:t>
      </w:r>
      <w:r w:rsidR="003B5349">
        <w:rPr>
          <w:rFonts w:hint="eastAsia"/>
          <w:sz w:val="22"/>
          <w:szCs w:val="22"/>
          <w:lang w:val="en-US"/>
        </w:rPr>
        <w:t>Conversely</w:t>
      </w:r>
      <w:r w:rsidR="00766524" w:rsidRPr="00766524">
        <w:rPr>
          <w:sz w:val="22"/>
          <w:szCs w:val="22"/>
          <w:lang w:val="en-US"/>
        </w:rPr>
        <w:t xml:space="preserve">, </w:t>
      </w:r>
      <w:r w:rsidR="008E727C">
        <w:rPr>
          <w:rFonts w:hint="eastAsia"/>
          <w:sz w:val="22"/>
          <w:szCs w:val="22"/>
          <w:lang w:val="en-US"/>
        </w:rPr>
        <w:t xml:space="preserve">the devices </w:t>
      </w:r>
      <w:r w:rsidR="003B5349">
        <w:rPr>
          <w:rFonts w:hint="eastAsia"/>
          <w:sz w:val="22"/>
          <w:szCs w:val="22"/>
          <w:lang w:val="en-US"/>
        </w:rPr>
        <w:t>that belong to</w:t>
      </w:r>
      <w:r w:rsidR="008E727C">
        <w:rPr>
          <w:rFonts w:hint="eastAsia"/>
          <w:sz w:val="22"/>
          <w:szCs w:val="22"/>
          <w:lang w:val="en-US"/>
        </w:rPr>
        <w:t xml:space="preserve"> </w:t>
      </w:r>
      <w:r w:rsidR="008E727C" w:rsidRPr="00766524">
        <w:rPr>
          <w:sz w:val="22"/>
          <w:szCs w:val="22"/>
          <w:lang w:val="en-US"/>
        </w:rPr>
        <w:t>Architecture 1</w:t>
      </w:r>
      <w:r w:rsidR="008E727C">
        <w:rPr>
          <w:rFonts w:hint="eastAsia"/>
          <w:sz w:val="22"/>
          <w:szCs w:val="22"/>
          <w:lang w:val="en-US"/>
        </w:rPr>
        <w:t xml:space="preserve"> </w:t>
      </w:r>
      <w:r w:rsidR="00523D37">
        <w:rPr>
          <w:rFonts w:hint="eastAsia"/>
          <w:sz w:val="22"/>
          <w:szCs w:val="22"/>
          <w:lang w:val="en-US"/>
        </w:rPr>
        <w:t>are those</w:t>
      </w:r>
      <w:r w:rsidR="00766524" w:rsidRPr="00766524">
        <w:rPr>
          <w:sz w:val="22"/>
          <w:szCs w:val="22"/>
          <w:lang w:val="en-US"/>
        </w:rPr>
        <w:t xml:space="preserve"> with a high noise figure</w:t>
      </w:r>
      <w:r w:rsidR="001D1783">
        <w:rPr>
          <w:rFonts w:hint="eastAsia"/>
          <w:sz w:val="22"/>
          <w:szCs w:val="22"/>
          <w:lang w:val="en-US"/>
        </w:rPr>
        <w:t xml:space="preserve">, </w:t>
      </w:r>
      <w:r w:rsidR="00766524" w:rsidRPr="00766524">
        <w:rPr>
          <w:sz w:val="22"/>
          <w:szCs w:val="22"/>
          <w:lang w:val="en-US"/>
        </w:rPr>
        <w:t>hav</w:t>
      </w:r>
      <w:r w:rsidR="001D1783">
        <w:rPr>
          <w:rFonts w:hint="eastAsia"/>
          <w:sz w:val="22"/>
          <w:szCs w:val="22"/>
          <w:lang w:val="en-US"/>
        </w:rPr>
        <w:t>ing</w:t>
      </w:r>
      <w:r w:rsidR="00766524" w:rsidRPr="00766524">
        <w:rPr>
          <w:sz w:val="22"/>
          <w:szCs w:val="22"/>
          <w:lang w:val="en-US"/>
        </w:rPr>
        <w:t xml:space="preserve"> a power consumption of around 0-10.</w:t>
      </w:r>
      <w:r w:rsidR="002B6FBA">
        <w:rPr>
          <w:rFonts w:hint="eastAsia"/>
          <w:sz w:val="22"/>
          <w:szCs w:val="22"/>
          <w:lang w:val="en-US"/>
        </w:rPr>
        <w:t xml:space="preserve"> </w:t>
      </w:r>
      <w:r w:rsidR="00766524" w:rsidRPr="00766524">
        <w:rPr>
          <w:sz w:val="22"/>
          <w:szCs w:val="22"/>
          <w:lang w:val="en-US"/>
        </w:rPr>
        <w:t xml:space="preserve">For this reason, </w:t>
      </w:r>
      <w:r w:rsidR="002B6FBA">
        <w:rPr>
          <w:sz w:val="22"/>
          <w:szCs w:val="22"/>
          <w:lang w:val="en-US"/>
        </w:rPr>
        <w:t>it</w:t>
      </w:r>
      <w:r w:rsidR="00766524" w:rsidRPr="00766524">
        <w:rPr>
          <w:sz w:val="22"/>
          <w:szCs w:val="22"/>
          <w:lang w:val="en-US"/>
        </w:rPr>
        <w:t xml:space="preserve"> is appropriate to </w:t>
      </w:r>
      <w:r w:rsidR="00F76C6F">
        <w:rPr>
          <w:rFonts w:hint="eastAsia"/>
          <w:sz w:val="22"/>
          <w:szCs w:val="22"/>
          <w:lang w:val="en-US"/>
        </w:rPr>
        <w:t xml:space="preserve">define </w:t>
      </w:r>
      <w:r w:rsidR="00941BB7">
        <w:rPr>
          <w:rFonts w:hint="eastAsia"/>
          <w:sz w:val="22"/>
          <w:szCs w:val="22"/>
          <w:lang w:val="en-US"/>
        </w:rPr>
        <w:t>sepa</w:t>
      </w:r>
      <w:r w:rsidR="00463029">
        <w:rPr>
          <w:rFonts w:hint="eastAsia"/>
          <w:sz w:val="22"/>
          <w:szCs w:val="22"/>
          <w:lang w:val="en-US"/>
        </w:rPr>
        <w:t xml:space="preserve">rate </w:t>
      </w:r>
      <w:r w:rsidR="00F76C6F">
        <w:rPr>
          <w:rFonts w:hint="eastAsia"/>
          <w:sz w:val="22"/>
          <w:szCs w:val="22"/>
          <w:lang w:val="en-US"/>
        </w:rPr>
        <w:t xml:space="preserve">power consumption </w:t>
      </w:r>
      <w:r w:rsidR="00A06196">
        <w:rPr>
          <w:rFonts w:hint="eastAsia"/>
          <w:sz w:val="22"/>
          <w:szCs w:val="22"/>
          <w:lang w:val="en-US"/>
        </w:rPr>
        <w:t>value</w:t>
      </w:r>
      <w:r w:rsidR="004C1D52">
        <w:rPr>
          <w:rFonts w:hint="eastAsia"/>
          <w:sz w:val="22"/>
          <w:szCs w:val="22"/>
          <w:lang w:val="en-US"/>
        </w:rPr>
        <w:t>s</w:t>
      </w:r>
      <w:r w:rsidR="00A06196">
        <w:rPr>
          <w:rFonts w:hint="eastAsia"/>
          <w:sz w:val="22"/>
          <w:szCs w:val="22"/>
          <w:lang w:val="en-US"/>
        </w:rPr>
        <w:t xml:space="preserve"> </w:t>
      </w:r>
      <w:r w:rsidR="00D76FE3">
        <w:rPr>
          <w:rFonts w:hint="eastAsia"/>
          <w:sz w:val="22"/>
          <w:szCs w:val="22"/>
          <w:lang w:val="en-US"/>
        </w:rPr>
        <w:t xml:space="preserve">for </w:t>
      </w:r>
      <w:r w:rsidR="00766524" w:rsidRPr="00766524">
        <w:rPr>
          <w:sz w:val="22"/>
          <w:szCs w:val="22"/>
          <w:lang w:val="en-US"/>
        </w:rPr>
        <w:t>each architecture</w:t>
      </w:r>
      <w:r w:rsidR="00D76FE3">
        <w:rPr>
          <w:rFonts w:hint="eastAsia"/>
          <w:sz w:val="22"/>
          <w:szCs w:val="22"/>
          <w:lang w:val="en-US"/>
        </w:rPr>
        <w:t xml:space="preserve"> type, respectively</w:t>
      </w:r>
      <w:r w:rsidR="00766524" w:rsidRPr="00766524">
        <w:rPr>
          <w:sz w:val="22"/>
          <w:szCs w:val="22"/>
          <w:lang w:val="en-US"/>
        </w:rPr>
        <w:t>.</w:t>
      </w:r>
    </w:p>
    <w:p w14:paraId="057FA180" w14:textId="5B1CF08E" w:rsidR="00B65728" w:rsidRPr="0057619D" w:rsidRDefault="00B65728" w:rsidP="0057619D">
      <w:pPr>
        <w:spacing w:beforeLines="50" w:before="120"/>
        <w:jc w:val="center"/>
        <w:rPr>
          <w:sz w:val="22"/>
          <w:szCs w:val="22"/>
        </w:rPr>
      </w:pPr>
      <w:r w:rsidRPr="0057619D">
        <w:rPr>
          <w:sz w:val="22"/>
          <w:szCs w:val="22"/>
        </w:rPr>
        <w:t>Table</w:t>
      </w:r>
      <w:r w:rsidR="00B31338">
        <w:rPr>
          <w:rFonts w:hint="eastAsia"/>
          <w:b/>
          <w:sz w:val="22"/>
          <w:szCs w:val="22"/>
        </w:rPr>
        <w:t xml:space="preserve"> 3:</w:t>
      </w:r>
      <w:r w:rsidRPr="0057619D">
        <w:rPr>
          <w:sz w:val="22"/>
          <w:szCs w:val="22"/>
        </w:rPr>
        <w:t xml:space="preserve"> Relative power consumption and noise figure for OFDM-based signal with time-domain correlation</w:t>
      </w:r>
      <w:r>
        <w:rPr>
          <w:rFonts w:hint="eastAsia"/>
          <w:b/>
          <w:sz w:val="22"/>
          <w:szCs w:val="22"/>
        </w:rPr>
        <w:t xml:space="preserve"> </w:t>
      </w:r>
      <w:r w:rsidRPr="0007318F">
        <w:rPr>
          <w:rFonts w:hint="eastAsia"/>
          <w:sz w:val="22"/>
          <w:szCs w:val="22"/>
        </w:rPr>
        <w:t>captured in TR 38.869</w:t>
      </w:r>
    </w:p>
    <w:tbl>
      <w:tblPr>
        <w:tblStyle w:val="afd"/>
        <w:tblW w:w="95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8" w:type="dxa"/>
          <w:right w:w="58" w:type="dxa"/>
        </w:tblCellMar>
        <w:tblLook w:val="04A0" w:firstRow="1" w:lastRow="0" w:firstColumn="1" w:lastColumn="0" w:noHBand="0" w:noVBand="1"/>
      </w:tblPr>
      <w:tblGrid>
        <w:gridCol w:w="1885"/>
        <w:gridCol w:w="1754"/>
        <w:gridCol w:w="965"/>
        <w:gridCol w:w="965"/>
        <w:gridCol w:w="988"/>
        <w:gridCol w:w="988"/>
        <w:gridCol w:w="988"/>
        <w:gridCol w:w="988"/>
      </w:tblGrid>
      <w:tr w:rsidR="00B65728" w:rsidRPr="00B71B29" w14:paraId="151A7FCA" w14:textId="77777777" w:rsidTr="0057619D">
        <w:trPr>
          <w:trHeight w:val="375"/>
          <w:jc w:val="center"/>
        </w:trPr>
        <w:tc>
          <w:tcPr>
            <w:tcW w:w="1885" w:type="dxa"/>
          </w:tcPr>
          <w:p w14:paraId="4C5D5091" w14:textId="77777777" w:rsidR="00B65728" w:rsidRPr="0057619D" w:rsidRDefault="00B65728" w:rsidP="0057619D">
            <w:pPr>
              <w:pStyle w:val="TAL"/>
              <w:spacing w:after="0"/>
              <w:rPr>
                <w:rFonts w:asciiTheme="majorHAnsi" w:hAnsiTheme="majorHAnsi" w:cstheme="majorHAnsi"/>
                <w:lang w:eastAsia="zh-CN"/>
              </w:rPr>
            </w:pPr>
            <w:r w:rsidRPr="0057619D">
              <w:rPr>
                <w:rFonts w:asciiTheme="majorHAnsi" w:hAnsiTheme="majorHAnsi" w:cstheme="majorHAnsi"/>
                <w:lang w:eastAsia="zh-CN"/>
              </w:rPr>
              <w:lastRenderedPageBreak/>
              <w:t>Power consumption</w:t>
            </w:r>
          </w:p>
          <w:p w14:paraId="32E89D8D" w14:textId="77777777" w:rsidR="00B65728" w:rsidRPr="0057619D" w:rsidRDefault="00B65728" w:rsidP="0057619D">
            <w:pPr>
              <w:pStyle w:val="TAL"/>
              <w:spacing w:after="0"/>
              <w:rPr>
                <w:rFonts w:asciiTheme="majorHAnsi" w:hAnsiTheme="majorHAnsi" w:cstheme="majorHAnsi"/>
                <w:lang w:eastAsia="zh-CN"/>
              </w:rPr>
            </w:pPr>
            <w:r w:rsidRPr="0057619D">
              <w:rPr>
                <w:rFonts w:asciiTheme="majorHAnsi" w:hAnsiTheme="majorHAnsi" w:cstheme="majorHAnsi"/>
                <w:lang w:eastAsia="zh-CN"/>
              </w:rPr>
              <w:t>(ON state)</w:t>
            </w:r>
          </w:p>
        </w:tc>
        <w:tc>
          <w:tcPr>
            <w:tcW w:w="1754" w:type="dxa"/>
            <w:vAlign w:val="center"/>
          </w:tcPr>
          <w:p w14:paraId="20F0F0A8" w14:textId="77777777" w:rsidR="00B65728" w:rsidRPr="0057619D" w:rsidRDefault="00B65728" w:rsidP="0057619D">
            <w:pPr>
              <w:pStyle w:val="TAC"/>
              <w:spacing w:after="0"/>
              <w:rPr>
                <w:rFonts w:asciiTheme="majorHAnsi" w:hAnsiTheme="majorHAnsi" w:cstheme="majorHAnsi"/>
                <w:lang w:eastAsia="zh-CN"/>
              </w:rPr>
            </w:pPr>
            <w:r w:rsidRPr="0057619D">
              <w:rPr>
                <w:rFonts w:asciiTheme="majorHAnsi" w:hAnsiTheme="majorHAnsi" w:cstheme="majorHAnsi"/>
                <w:lang w:eastAsia="zh-CN"/>
              </w:rPr>
              <w:t>0.15~0.2</w:t>
            </w:r>
          </w:p>
        </w:tc>
        <w:tc>
          <w:tcPr>
            <w:tcW w:w="965" w:type="dxa"/>
            <w:vAlign w:val="center"/>
          </w:tcPr>
          <w:p w14:paraId="564D2CFB" w14:textId="77777777" w:rsidR="00B65728" w:rsidRPr="0057619D" w:rsidRDefault="00B65728" w:rsidP="0057619D">
            <w:pPr>
              <w:pStyle w:val="TAC"/>
              <w:spacing w:after="0"/>
              <w:rPr>
                <w:rFonts w:asciiTheme="majorHAnsi" w:hAnsiTheme="majorHAnsi" w:cstheme="majorHAnsi"/>
                <w:lang w:eastAsia="zh-CN"/>
              </w:rPr>
            </w:pPr>
            <w:r w:rsidRPr="0057619D">
              <w:rPr>
                <w:rFonts w:asciiTheme="majorHAnsi" w:hAnsiTheme="majorHAnsi" w:cstheme="majorHAnsi"/>
                <w:lang w:eastAsia="zh-CN"/>
              </w:rPr>
              <w:t>10</w:t>
            </w:r>
          </w:p>
        </w:tc>
        <w:tc>
          <w:tcPr>
            <w:tcW w:w="965" w:type="dxa"/>
            <w:vAlign w:val="center"/>
          </w:tcPr>
          <w:p w14:paraId="69C36BC1" w14:textId="77777777" w:rsidR="00B65728" w:rsidRPr="0057619D" w:rsidRDefault="00B65728" w:rsidP="0057619D">
            <w:pPr>
              <w:pStyle w:val="TAC"/>
              <w:spacing w:after="0"/>
              <w:rPr>
                <w:rFonts w:asciiTheme="majorHAnsi" w:hAnsiTheme="majorHAnsi" w:cstheme="majorHAnsi"/>
                <w:lang w:eastAsia="zh-CN"/>
              </w:rPr>
            </w:pPr>
            <w:r w:rsidRPr="0057619D">
              <w:rPr>
                <w:rFonts w:asciiTheme="majorHAnsi" w:hAnsiTheme="majorHAnsi" w:cstheme="majorHAnsi"/>
                <w:lang w:eastAsia="zh-CN"/>
              </w:rPr>
              <w:t>10~20</w:t>
            </w:r>
          </w:p>
        </w:tc>
        <w:tc>
          <w:tcPr>
            <w:tcW w:w="988" w:type="dxa"/>
            <w:vAlign w:val="center"/>
          </w:tcPr>
          <w:p w14:paraId="0909AB66" w14:textId="77777777" w:rsidR="00B65728" w:rsidRPr="0057619D" w:rsidRDefault="00B65728" w:rsidP="0057619D">
            <w:pPr>
              <w:pStyle w:val="TAC"/>
              <w:spacing w:after="0"/>
              <w:rPr>
                <w:rFonts w:asciiTheme="majorHAnsi" w:hAnsiTheme="majorHAnsi" w:cstheme="majorHAnsi"/>
                <w:lang w:eastAsia="zh-CN"/>
              </w:rPr>
            </w:pPr>
            <w:r w:rsidRPr="0057619D">
              <w:rPr>
                <w:rFonts w:asciiTheme="majorHAnsi" w:hAnsiTheme="majorHAnsi" w:cstheme="majorHAnsi"/>
                <w:lang w:eastAsia="zh-CN"/>
              </w:rPr>
              <w:t>10~30</w:t>
            </w:r>
          </w:p>
        </w:tc>
        <w:tc>
          <w:tcPr>
            <w:tcW w:w="988" w:type="dxa"/>
            <w:vAlign w:val="center"/>
          </w:tcPr>
          <w:p w14:paraId="53012B31" w14:textId="77777777" w:rsidR="00B65728" w:rsidRPr="0057619D" w:rsidRDefault="00B65728" w:rsidP="0057619D">
            <w:pPr>
              <w:pStyle w:val="TAC"/>
              <w:spacing w:after="0"/>
              <w:rPr>
                <w:rFonts w:asciiTheme="majorHAnsi" w:hAnsiTheme="majorHAnsi" w:cstheme="majorHAnsi"/>
                <w:lang w:eastAsia="zh-CN"/>
              </w:rPr>
            </w:pPr>
            <w:r w:rsidRPr="0057619D">
              <w:rPr>
                <w:rFonts w:asciiTheme="majorHAnsi" w:hAnsiTheme="majorHAnsi" w:cstheme="majorHAnsi"/>
                <w:lang w:eastAsia="zh-CN"/>
              </w:rPr>
              <w:t>1~5</w:t>
            </w:r>
          </w:p>
        </w:tc>
        <w:tc>
          <w:tcPr>
            <w:tcW w:w="988" w:type="dxa"/>
            <w:vAlign w:val="center"/>
          </w:tcPr>
          <w:p w14:paraId="6EE2C70C" w14:textId="77777777" w:rsidR="00B65728" w:rsidRPr="0057619D" w:rsidRDefault="00B65728" w:rsidP="0057619D">
            <w:pPr>
              <w:pStyle w:val="TAC"/>
              <w:spacing w:after="0"/>
              <w:rPr>
                <w:rFonts w:asciiTheme="majorHAnsi" w:hAnsiTheme="majorHAnsi" w:cstheme="majorHAnsi"/>
                <w:lang w:eastAsia="zh-CN"/>
              </w:rPr>
            </w:pPr>
            <w:r w:rsidRPr="0057619D">
              <w:rPr>
                <w:rFonts w:asciiTheme="majorHAnsi" w:hAnsiTheme="majorHAnsi" w:cstheme="majorHAnsi"/>
                <w:lang w:eastAsia="zh-CN"/>
              </w:rPr>
              <w:t>10~20</w:t>
            </w:r>
          </w:p>
        </w:tc>
        <w:tc>
          <w:tcPr>
            <w:tcW w:w="988" w:type="dxa"/>
            <w:vAlign w:val="center"/>
          </w:tcPr>
          <w:p w14:paraId="0CFB05CF" w14:textId="77777777" w:rsidR="00B65728" w:rsidRPr="0057619D" w:rsidRDefault="00B65728" w:rsidP="0057619D">
            <w:pPr>
              <w:pStyle w:val="TAC"/>
              <w:spacing w:after="0"/>
              <w:rPr>
                <w:rFonts w:asciiTheme="majorHAnsi" w:hAnsiTheme="majorHAnsi" w:cstheme="majorHAnsi"/>
                <w:lang w:eastAsia="zh-CN"/>
              </w:rPr>
            </w:pPr>
            <w:r w:rsidRPr="0057619D">
              <w:rPr>
                <w:rFonts w:asciiTheme="majorHAnsi" w:hAnsiTheme="majorHAnsi" w:cstheme="majorHAnsi"/>
                <w:lang w:eastAsia="zh-CN"/>
              </w:rPr>
              <w:t>~5</w:t>
            </w:r>
          </w:p>
        </w:tc>
      </w:tr>
      <w:tr w:rsidR="00B65728" w:rsidRPr="00B71B29" w14:paraId="71ABD764" w14:textId="77777777" w:rsidTr="0057619D">
        <w:trPr>
          <w:trHeight w:val="80"/>
          <w:jc w:val="center"/>
        </w:trPr>
        <w:tc>
          <w:tcPr>
            <w:tcW w:w="1885" w:type="dxa"/>
          </w:tcPr>
          <w:p w14:paraId="34A51497" w14:textId="77777777" w:rsidR="00B65728" w:rsidRPr="0057619D" w:rsidRDefault="00B65728" w:rsidP="0057619D">
            <w:pPr>
              <w:pStyle w:val="TAL"/>
              <w:spacing w:after="0"/>
              <w:rPr>
                <w:rFonts w:asciiTheme="majorHAnsi" w:hAnsiTheme="majorHAnsi" w:cstheme="majorHAnsi"/>
                <w:lang w:eastAsia="zh-CN"/>
              </w:rPr>
            </w:pPr>
            <w:r w:rsidRPr="0057619D">
              <w:rPr>
                <w:rFonts w:asciiTheme="majorHAnsi" w:hAnsiTheme="majorHAnsi" w:cstheme="majorHAnsi"/>
                <w:lang w:eastAsia="zh-CN"/>
              </w:rPr>
              <w:t>Noise figure (dB)</w:t>
            </w:r>
          </w:p>
        </w:tc>
        <w:tc>
          <w:tcPr>
            <w:tcW w:w="1754" w:type="dxa"/>
            <w:vAlign w:val="center"/>
          </w:tcPr>
          <w:p w14:paraId="3C13C524" w14:textId="77777777" w:rsidR="00B65728" w:rsidRPr="0057619D" w:rsidRDefault="00B65728" w:rsidP="0057619D">
            <w:pPr>
              <w:pStyle w:val="TAC"/>
              <w:spacing w:after="0"/>
              <w:rPr>
                <w:rFonts w:asciiTheme="majorHAnsi" w:hAnsiTheme="majorHAnsi" w:cstheme="majorHAnsi"/>
                <w:lang w:eastAsia="zh-CN"/>
              </w:rPr>
            </w:pPr>
            <w:r w:rsidRPr="0057619D">
              <w:rPr>
                <w:rFonts w:asciiTheme="majorHAnsi" w:hAnsiTheme="majorHAnsi" w:cstheme="majorHAnsi"/>
                <w:lang w:eastAsia="zh-CN"/>
              </w:rPr>
              <w:t>15</w:t>
            </w:r>
          </w:p>
        </w:tc>
        <w:tc>
          <w:tcPr>
            <w:tcW w:w="965" w:type="dxa"/>
            <w:vAlign w:val="center"/>
          </w:tcPr>
          <w:p w14:paraId="5D7EB936" w14:textId="77777777" w:rsidR="00B65728" w:rsidRPr="0057619D" w:rsidRDefault="00B65728" w:rsidP="0057619D">
            <w:pPr>
              <w:pStyle w:val="TAC"/>
              <w:spacing w:after="0"/>
              <w:rPr>
                <w:rFonts w:asciiTheme="majorHAnsi" w:hAnsiTheme="majorHAnsi" w:cstheme="majorHAnsi"/>
                <w:lang w:eastAsia="zh-CN"/>
              </w:rPr>
            </w:pPr>
            <w:r w:rsidRPr="0057619D">
              <w:rPr>
                <w:rFonts w:asciiTheme="majorHAnsi" w:hAnsiTheme="majorHAnsi" w:cstheme="majorHAnsi"/>
                <w:lang w:eastAsia="zh-CN"/>
              </w:rPr>
              <w:t>9.5</w:t>
            </w:r>
          </w:p>
        </w:tc>
        <w:tc>
          <w:tcPr>
            <w:tcW w:w="965" w:type="dxa"/>
            <w:vAlign w:val="center"/>
          </w:tcPr>
          <w:p w14:paraId="6194433A" w14:textId="77777777" w:rsidR="00B65728" w:rsidRPr="0057619D" w:rsidRDefault="00B65728" w:rsidP="0057619D">
            <w:pPr>
              <w:pStyle w:val="TAC"/>
              <w:spacing w:after="0"/>
              <w:rPr>
                <w:rFonts w:asciiTheme="majorHAnsi" w:hAnsiTheme="majorHAnsi" w:cstheme="majorHAnsi"/>
                <w:lang w:eastAsia="zh-CN"/>
              </w:rPr>
            </w:pPr>
            <w:r w:rsidRPr="0057619D">
              <w:rPr>
                <w:rFonts w:asciiTheme="majorHAnsi" w:hAnsiTheme="majorHAnsi" w:cstheme="majorHAnsi"/>
                <w:lang w:eastAsia="zh-CN"/>
              </w:rPr>
              <w:t>9.5 or 12</w:t>
            </w:r>
          </w:p>
        </w:tc>
        <w:tc>
          <w:tcPr>
            <w:tcW w:w="988" w:type="dxa"/>
            <w:vAlign w:val="center"/>
          </w:tcPr>
          <w:p w14:paraId="0FE3F685" w14:textId="77777777" w:rsidR="00B65728" w:rsidRPr="0057619D" w:rsidRDefault="00B65728" w:rsidP="0057619D">
            <w:pPr>
              <w:pStyle w:val="TAC"/>
              <w:spacing w:after="0"/>
              <w:rPr>
                <w:rFonts w:asciiTheme="majorHAnsi" w:hAnsiTheme="majorHAnsi" w:cstheme="majorHAnsi"/>
                <w:lang w:eastAsia="zh-CN"/>
              </w:rPr>
            </w:pPr>
            <w:r w:rsidRPr="0057619D">
              <w:rPr>
                <w:rFonts w:asciiTheme="majorHAnsi" w:hAnsiTheme="majorHAnsi" w:cstheme="majorHAnsi"/>
                <w:lang w:eastAsia="zh-CN"/>
              </w:rPr>
              <w:t>9</w:t>
            </w:r>
          </w:p>
        </w:tc>
        <w:tc>
          <w:tcPr>
            <w:tcW w:w="988" w:type="dxa"/>
            <w:vAlign w:val="center"/>
          </w:tcPr>
          <w:p w14:paraId="3774F5C1" w14:textId="77777777" w:rsidR="00B65728" w:rsidRPr="0057619D" w:rsidRDefault="00B65728" w:rsidP="0057619D">
            <w:pPr>
              <w:pStyle w:val="TAC"/>
              <w:spacing w:after="0"/>
              <w:rPr>
                <w:rFonts w:asciiTheme="majorHAnsi" w:hAnsiTheme="majorHAnsi" w:cstheme="majorHAnsi"/>
                <w:lang w:eastAsia="zh-CN"/>
              </w:rPr>
            </w:pPr>
            <w:r w:rsidRPr="0057619D">
              <w:rPr>
                <w:rFonts w:asciiTheme="majorHAnsi" w:hAnsiTheme="majorHAnsi" w:cstheme="majorHAnsi"/>
                <w:lang w:eastAsia="zh-CN"/>
              </w:rPr>
              <w:t>7~10</w:t>
            </w:r>
          </w:p>
        </w:tc>
        <w:tc>
          <w:tcPr>
            <w:tcW w:w="988" w:type="dxa"/>
            <w:vAlign w:val="center"/>
          </w:tcPr>
          <w:p w14:paraId="1D04B1C0" w14:textId="77777777" w:rsidR="00B65728" w:rsidRPr="0057619D" w:rsidRDefault="00B65728" w:rsidP="0057619D">
            <w:pPr>
              <w:pStyle w:val="TAC"/>
              <w:spacing w:after="0"/>
              <w:rPr>
                <w:rFonts w:asciiTheme="majorHAnsi" w:hAnsiTheme="majorHAnsi" w:cstheme="majorHAnsi"/>
                <w:lang w:eastAsia="zh-CN"/>
              </w:rPr>
            </w:pPr>
            <w:r w:rsidRPr="0057619D">
              <w:rPr>
                <w:rFonts w:asciiTheme="majorHAnsi" w:hAnsiTheme="majorHAnsi" w:cstheme="majorHAnsi"/>
                <w:lang w:eastAsia="zh-CN"/>
              </w:rPr>
              <w:t>9</w:t>
            </w:r>
          </w:p>
        </w:tc>
        <w:tc>
          <w:tcPr>
            <w:tcW w:w="988" w:type="dxa"/>
            <w:vAlign w:val="center"/>
          </w:tcPr>
          <w:p w14:paraId="5823D4E9" w14:textId="77777777" w:rsidR="00B65728" w:rsidRPr="0057619D" w:rsidRDefault="00B65728" w:rsidP="0057619D">
            <w:pPr>
              <w:pStyle w:val="TAC"/>
              <w:spacing w:after="0"/>
              <w:rPr>
                <w:rFonts w:asciiTheme="majorHAnsi" w:hAnsiTheme="majorHAnsi" w:cstheme="majorHAnsi"/>
                <w:lang w:eastAsia="zh-CN"/>
              </w:rPr>
            </w:pPr>
            <w:r w:rsidRPr="0057619D">
              <w:rPr>
                <w:rFonts w:asciiTheme="majorHAnsi" w:hAnsiTheme="majorHAnsi" w:cstheme="majorHAnsi"/>
                <w:lang w:eastAsia="zh-CN"/>
              </w:rPr>
              <w:t>15~25</w:t>
            </w:r>
          </w:p>
        </w:tc>
      </w:tr>
    </w:tbl>
    <w:p w14:paraId="5A33DD41" w14:textId="77777777" w:rsidR="00A71AC4" w:rsidRDefault="00A71AC4">
      <w:pPr>
        <w:jc w:val="both"/>
        <w:rPr>
          <w:sz w:val="22"/>
          <w:szCs w:val="22"/>
          <w:lang w:val="en-US"/>
        </w:rPr>
      </w:pPr>
    </w:p>
    <w:p w14:paraId="03A5114E" w14:textId="7E8CA2B2" w:rsidR="00542611" w:rsidRPr="0057619D" w:rsidRDefault="00A4521D" w:rsidP="0057619D">
      <w:pPr>
        <w:rPr>
          <w:rFonts w:eastAsia="ＭＳ 明朝"/>
          <w:sz w:val="22"/>
          <w:szCs w:val="22"/>
          <w:lang w:val="en-US"/>
        </w:rPr>
      </w:pPr>
      <w:r>
        <w:rPr>
          <w:rFonts w:eastAsia="SimSun" w:hint="eastAsia"/>
          <w:sz w:val="22"/>
          <w:szCs w:val="22"/>
          <w:lang w:val="en-US" w:eastAsia="zh-CN"/>
        </w:rPr>
        <w:t xml:space="preserve">In the FL summary, </w:t>
      </w:r>
      <w:r w:rsidR="00DC08C8">
        <w:rPr>
          <w:rFonts w:hint="eastAsia"/>
        </w:rPr>
        <w:t>a</w:t>
      </w:r>
      <w:r w:rsidR="00FD7A93" w:rsidRPr="002D3E78">
        <w:rPr>
          <w:sz w:val="22"/>
          <w:szCs w:val="22"/>
          <w:lang w:val="en-US"/>
        </w:rPr>
        <w:t xml:space="preserve"> </w:t>
      </w:r>
      <w:r w:rsidR="00FD7A93">
        <w:rPr>
          <w:rFonts w:hint="eastAsia"/>
          <w:sz w:val="22"/>
          <w:szCs w:val="22"/>
          <w:lang w:val="en-US"/>
        </w:rPr>
        <w:t xml:space="preserve">table </w:t>
      </w:r>
      <w:r>
        <w:rPr>
          <w:rFonts w:eastAsia="SimSun" w:hint="eastAsia"/>
          <w:sz w:val="22"/>
          <w:szCs w:val="22"/>
          <w:lang w:val="en-US" w:eastAsia="zh-CN"/>
        </w:rPr>
        <w:t xml:space="preserve">was formulated </w:t>
      </w:r>
      <w:r w:rsidR="007C1779">
        <w:rPr>
          <w:rFonts w:hint="eastAsia"/>
          <w:sz w:val="22"/>
          <w:szCs w:val="22"/>
          <w:lang w:val="en-US"/>
        </w:rPr>
        <w:t xml:space="preserve">in proposal 3.3.2.3b </w:t>
      </w:r>
      <w:r w:rsidR="003F2638">
        <w:rPr>
          <w:rFonts w:hint="eastAsia"/>
          <w:sz w:val="22"/>
          <w:szCs w:val="22"/>
          <w:lang w:val="en-US"/>
        </w:rPr>
        <w:t>as an example for further input</w:t>
      </w:r>
      <w:r w:rsidR="007C1779">
        <w:rPr>
          <w:rFonts w:hint="eastAsia"/>
          <w:sz w:val="22"/>
          <w:szCs w:val="22"/>
          <w:lang w:val="en-US"/>
        </w:rPr>
        <w:t xml:space="preserve"> </w:t>
      </w:r>
      <w:r w:rsidR="00B83E8B">
        <w:rPr>
          <w:rFonts w:hint="eastAsia"/>
          <w:sz w:val="22"/>
          <w:szCs w:val="22"/>
          <w:lang w:val="en-US"/>
        </w:rPr>
        <w:t xml:space="preserve">showing </w:t>
      </w:r>
      <w:r w:rsidR="0014469B">
        <w:rPr>
          <w:rFonts w:hint="eastAsia"/>
          <w:sz w:val="22"/>
          <w:szCs w:val="22"/>
          <w:lang w:val="en-US"/>
        </w:rPr>
        <w:t>detailed</w:t>
      </w:r>
      <w:r w:rsidR="00B83E8B">
        <w:rPr>
          <w:rFonts w:hint="eastAsia"/>
          <w:sz w:val="22"/>
          <w:szCs w:val="22"/>
          <w:lang w:val="en-US"/>
        </w:rPr>
        <w:t xml:space="preserve"> </w:t>
      </w:r>
      <w:r w:rsidR="005D138A">
        <w:rPr>
          <w:rFonts w:hint="eastAsia"/>
          <w:sz w:val="22"/>
          <w:szCs w:val="22"/>
          <w:lang w:val="en-US"/>
        </w:rPr>
        <w:t xml:space="preserve">UE power </w:t>
      </w:r>
      <w:r w:rsidR="004347CB">
        <w:rPr>
          <w:sz w:val="22"/>
          <w:szCs w:val="22"/>
          <w:lang w:val="en-US"/>
        </w:rPr>
        <w:t>consumption</w:t>
      </w:r>
      <w:r w:rsidR="005D138A">
        <w:rPr>
          <w:rFonts w:hint="eastAsia"/>
          <w:sz w:val="22"/>
          <w:szCs w:val="22"/>
          <w:lang w:val="en-US"/>
        </w:rPr>
        <w:t xml:space="preserve"> </w:t>
      </w:r>
      <w:r w:rsidR="00E45961">
        <w:rPr>
          <w:rFonts w:hint="eastAsia"/>
          <w:sz w:val="22"/>
          <w:szCs w:val="22"/>
          <w:lang w:val="en-US"/>
        </w:rPr>
        <w:t>modelling of</w:t>
      </w:r>
      <w:r w:rsidR="004347CB">
        <w:rPr>
          <w:rFonts w:hint="eastAsia"/>
          <w:sz w:val="22"/>
          <w:szCs w:val="22"/>
          <w:lang w:val="en-US"/>
        </w:rPr>
        <w:t xml:space="preserve"> OFDM-based </w:t>
      </w:r>
      <w:r w:rsidR="00547FCE">
        <w:rPr>
          <w:rFonts w:hint="eastAsia"/>
          <w:sz w:val="22"/>
          <w:szCs w:val="22"/>
          <w:lang w:val="en-US"/>
        </w:rPr>
        <w:t>WUR operation</w:t>
      </w:r>
      <w:r w:rsidR="004D10B0">
        <w:rPr>
          <w:rFonts w:hint="eastAsia"/>
          <w:sz w:val="22"/>
          <w:szCs w:val="22"/>
          <w:lang w:val="en-US"/>
        </w:rPr>
        <w:t xml:space="preserve"> [6]</w:t>
      </w:r>
      <w:r w:rsidR="00FD7A93" w:rsidRPr="002D3E78">
        <w:rPr>
          <w:sz w:val="22"/>
          <w:szCs w:val="22"/>
          <w:lang w:val="en-US"/>
        </w:rPr>
        <w:t>.</w:t>
      </w:r>
      <w:r w:rsidR="0081643E">
        <w:rPr>
          <w:rFonts w:eastAsia="SimSun" w:hint="eastAsia"/>
          <w:sz w:val="22"/>
          <w:szCs w:val="22"/>
          <w:lang w:val="en-US" w:eastAsia="zh-CN"/>
        </w:rPr>
        <w:t xml:space="preserve"> In tha</w:t>
      </w:r>
      <w:r w:rsidR="00ED26E3">
        <w:rPr>
          <w:rFonts w:eastAsia="SimSun" w:hint="eastAsia"/>
          <w:sz w:val="22"/>
          <w:szCs w:val="22"/>
          <w:lang w:val="en-US" w:eastAsia="zh-CN"/>
        </w:rPr>
        <w:t xml:space="preserve">t table, </w:t>
      </w:r>
      <w:r w:rsidR="00AD089E">
        <w:rPr>
          <w:rFonts w:eastAsia="SimSun" w:hint="eastAsia"/>
          <w:sz w:val="22"/>
          <w:szCs w:val="22"/>
          <w:lang w:val="en-US" w:eastAsia="zh-CN"/>
        </w:rPr>
        <w:t xml:space="preserve">one set of relative </w:t>
      </w:r>
      <w:r w:rsidR="00154F62">
        <w:rPr>
          <w:rFonts w:eastAsia="SimSun" w:hint="eastAsia"/>
          <w:sz w:val="22"/>
          <w:szCs w:val="22"/>
          <w:lang w:val="en-US" w:eastAsia="zh-CN"/>
        </w:rPr>
        <w:t xml:space="preserve">power </w:t>
      </w:r>
      <w:r w:rsidR="00AD089E">
        <w:rPr>
          <w:rFonts w:eastAsia="SimSun" w:hint="eastAsia"/>
          <w:sz w:val="22"/>
          <w:szCs w:val="22"/>
          <w:lang w:val="en-US" w:eastAsia="zh-CN"/>
        </w:rPr>
        <w:t xml:space="preserve">values was </w:t>
      </w:r>
      <w:r w:rsidR="00B62257">
        <w:rPr>
          <w:rFonts w:hint="eastAsia"/>
          <w:sz w:val="22"/>
          <w:szCs w:val="22"/>
          <w:lang w:val="en-US"/>
        </w:rPr>
        <w:t>defined when WUR is ON (for DL WUS monitoring and EE measurement)</w:t>
      </w:r>
      <w:r w:rsidR="00B62257">
        <w:rPr>
          <w:rFonts w:eastAsia="SimSun" w:hint="eastAsia"/>
          <w:sz w:val="22"/>
          <w:szCs w:val="22"/>
          <w:lang w:val="en-US" w:eastAsia="zh-CN"/>
        </w:rPr>
        <w:t>. However,</w:t>
      </w:r>
      <w:r w:rsidR="00FD7A93">
        <w:rPr>
          <w:rFonts w:hint="eastAsia"/>
          <w:sz w:val="22"/>
          <w:szCs w:val="22"/>
          <w:lang w:val="en-US"/>
        </w:rPr>
        <w:t xml:space="preserve"> </w:t>
      </w:r>
      <w:r w:rsidR="00B62257">
        <w:rPr>
          <w:rFonts w:eastAsia="SimSun" w:hint="eastAsia"/>
          <w:sz w:val="22"/>
          <w:szCs w:val="22"/>
          <w:lang w:val="en-US" w:eastAsia="zh-CN"/>
        </w:rPr>
        <w:t>b</w:t>
      </w:r>
      <w:r w:rsidR="00A33610">
        <w:rPr>
          <w:rFonts w:hint="eastAsia"/>
          <w:sz w:val="22"/>
          <w:szCs w:val="22"/>
          <w:lang w:val="en-US"/>
        </w:rPr>
        <w:t xml:space="preserve">ased on </w:t>
      </w:r>
      <w:r w:rsidR="00B62257">
        <w:rPr>
          <w:rFonts w:eastAsia="SimSun" w:hint="eastAsia"/>
          <w:sz w:val="22"/>
          <w:szCs w:val="22"/>
          <w:lang w:val="en-US" w:eastAsia="zh-CN"/>
        </w:rPr>
        <w:t xml:space="preserve">the </w:t>
      </w:r>
      <w:r w:rsidR="00A33610">
        <w:rPr>
          <w:rFonts w:hint="eastAsia"/>
          <w:sz w:val="22"/>
          <w:szCs w:val="22"/>
          <w:lang w:val="en-US"/>
        </w:rPr>
        <w:t>above analyses</w:t>
      </w:r>
      <w:r w:rsidR="00276C79">
        <w:rPr>
          <w:rFonts w:hint="eastAsia"/>
          <w:sz w:val="22"/>
          <w:szCs w:val="22"/>
          <w:lang w:val="en-US"/>
        </w:rPr>
        <w:t xml:space="preserve">, </w:t>
      </w:r>
      <w:r w:rsidR="00FB2DAD">
        <w:rPr>
          <w:rFonts w:hint="eastAsia"/>
          <w:sz w:val="22"/>
          <w:szCs w:val="22"/>
          <w:lang w:val="en-US"/>
        </w:rPr>
        <w:t>two</w:t>
      </w:r>
      <w:r w:rsidR="00936D4F">
        <w:rPr>
          <w:rFonts w:hint="eastAsia"/>
          <w:sz w:val="22"/>
          <w:szCs w:val="22"/>
          <w:lang w:val="en-US"/>
        </w:rPr>
        <w:t xml:space="preserve"> </w:t>
      </w:r>
      <w:r w:rsidR="009761D3">
        <w:rPr>
          <w:rFonts w:hint="eastAsia"/>
          <w:sz w:val="22"/>
          <w:szCs w:val="22"/>
          <w:lang w:val="en-US"/>
        </w:rPr>
        <w:t xml:space="preserve">sets of </w:t>
      </w:r>
      <w:r w:rsidR="00F24B2D">
        <w:rPr>
          <w:sz w:val="22"/>
          <w:szCs w:val="22"/>
          <w:lang w:val="en-US"/>
        </w:rPr>
        <w:t>relative</w:t>
      </w:r>
      <w:r w:rsidR="00F24B2D">
        <w:rPr>
          <w:rFonts w:hint="eastAsia"/>
          <w:sz w:val="22"/>
          <w:szCs w:val="22"/>
          <w:lang w:val="en-US"/>
        </w:rPr>
        <w:t xml:space="preserve"> </w:t>
      </w:r>
      <w:r w:rsidR="00801FDE">
        <w:rPr>
          <w:rFonts w:hint="eastAsia"/>
          <w:sz w:val="22"/>
          <w:szCs w:val="22"/>
          <w:lang w:val="en-US"/>
        </w:rPr>
        <w:t>power values</w:t>
      </w:r>
      <w:r w:rsidR="00447C93" w:rsidRPr="00447C93">
        <w:t xml:space="preserve"> </w:t>
      </w:r>
      <w:r w:rsidR="00447C93" w:rsidRPr="00447C93">
        <w:rPr>
          <w:sz w:val="22"/>
          <w:szCs w:val="22"/>
        </w:rPr>
        <w:t>—</w:t>
      </w:r>
      <w:r w:rsidR="00447C93">
        <w:rPr>
          <w:rFonts w:hint="eastAsia"/>
          <w:sz w:val="22"/>
          <w:szCs w:val="22"/>
        </w:rPr>
        <w:t xml:space="preserve"> </w:t>
      </w:r>
      <w:r w:rsidR="00AF20F0">
        <w:rPr>
          <w:rFonts w:hint="eastAsia"/>
          <w:sz w:val="22"/>
          <w:szCs w:val="22"/>
          <w:lang w:val="en-US"/>
        </w:rPr>
        <w:t>each set</w:t>
      </w:r>
      <w:r w:rsidR="00F24B2D">
        <w:rPr>
          <w:rFonts w:hint="eastAsia"/>
          <w:sz w:val="22"/>
          <w:szCs w:val="22"/>
          <w:lang w:val="en-US"/>
        </w:rPr>
        <w:t xml:space="preserve"> </w:t>
      </w:r>
      <w:r w:rsidR="003824A1">
        <w:rPr>
          <w:sz w:val="22"/>
          <w:szCs w:val="22"/>
          <w:lang w:val="en-US"/>
        </w:rPr>
        <w:t>corresponding</w:t>
      </w:r>
      <w:r w:rsidR="00F24B2D">
        <w:rPr>
          <w:rFonts w:hint="eastAsia"/>
          <w:sz w:val="22"/>
          <w:szCs w:val="22"/>
          <w:lang w:val="en-US"/>
        </w:rPr>
        <w:t xml:space="preserve"> to </w:t>
      </w:r>
      <w:r w:rsidR="0096199A">
        <w:rPr>
          <w:rFonts w:hint="eastAsia"/>
          <w:sz w:val="22"/>
          <w:szCs w:val="22"/>
          <w:lang w:val="en-US"/>
        </w:rPr>
        <w:t xml:space="preserve">one </w:t>
      </w:r>
      <w:r w:rsidR="00237898">
        <w:rPr>
          <w:rFonts w:hint="eastAsia"/>
          <w:sz w:val="22"/>
          <w:szCs w:val="22"/>
          <w:lang w:val="en-US"/>
        </w:rPr>
        <w:t>architecture</w:t>
      </w:r>
      <w:r w:rsidR="00AF20F0">
        <w:rPr>
          <w:rFonts w:hint="eastAsia"/>
          <w:sz w:val="22"/>
          <w:szCs w:val="22"/>
          <w:lang w:val="en-US"/>
        </w:rPr>
        <w:t xml:space="preserve"> type</w:t>
      </w:r>
      <w:r w:rsidR="00447C93" w:rsidRPr="00447C93">
        <w:t xml:space="preserve"> </w:t>
      </w:r>
      <w:r w:rsidR="00447C93" w:rsidRPr="00447C93">
        <w:rPr>
          <w:rFonts w:eastAsia="SimSun"/>
          <w:sz w:val="22"/>
          <w:szCs w:val="22"/>
          <w:lang w:eastAsia="zh-CN"/>
        </w:rPr>
        <w:t>—</w:t>
      </w:r>
      <w:r w:rsidR="00447C93">
        <w:rPr>
          <w:rFonts w:eastAsia="ＭＳ 明朝" w:hint="eastAsia"/>
          <w:sz w:val="22"/>
          <w:szCs w:val="22"/>
        </w:rPr>
        <w:t xml:space="preserve"> </w:t>
      </w:r>
      <w:r w:rsidR="00B62257">
        <w:rPr>
          <w:rFonts w:eastAsia="SimSun" w:hint="eastAsia"/>
          <w:sz w:val="22"/>
          <w:szCs w:val="22"/>
          <w:lang w:val="en-US" w:eastAsia="zh-CN"/>
        </w:rPr>
        <w:t>can be considered</w:t>
      </w:r>
      <w:r w:rsidR="00237898">
        <w:rPr>
          <w:rFonts w:hint="eastAsia"/>
          <w:sz w:val="22"/>
          <w:szCs w:val="22"/>
          <w:lang w:val="en-US"/>
        </w:rPr>
        <w:t>.</w:t>
      </w:r>
      <w:r w:rsidR="00AF20F0">
        <w:rPr>
          <w:rFonts w:hint="eastAsia"/>
          <w:sz w:val="22"/>
          <w:szCs w:val="22"/>
          <w:lang w:val="en-US"/>
        </w:rPr>
        <w:t xml:space="preserve"> </w:t>
      </w:r>
      <w:r w:rsidR="0072733C">
        <w:rPr>
          <w:rFonts w:hint="eastAsia"/>
          <w:sz w:val="22"/>
          <w:szCs w:val="22"/>
          <w:lang w:val="en-US"/>
        </w:rPr>
        <w:t xml:space="preserve">In particular, </w:t>
      </w:r>
      <w:r w:rsidR="00D9543A">
        <w:rPr>
          <w:rFonts w:hint="eastAsia"/>
          <w:sz w:val="22"/>
          <w:szCs w:val="22"/>
          <w:lang w:val="en-US"/>
        </w:rPr>
        <w:t xml:space="preserve">we propose </w:t>
      </w:r>
      <w:r w:rsidR="00BA7E25">
        <w:rPr>
          <w:rFonts w:hint="eastAsia"/>
          <w:sz w:val="22"/>
          <w:szCs w:val="22"/>
          <w:lang w:val="en-US"/>
        </w:rPr>
        <w:t xml:space="preserve">the </w:t>
      </w:r>
      <w:r w:rsidR="009611CB">
        <w:rPr>
          <w:rFonts w:hint="eastAsia"/>
          <w:sz w:val="22"/>
          <w:szCs w:val="22"/>
          <w:lang w:val="en-US"/>
        </w:rPr>
        <w:t xml:space="preserve">relative power </w:t>
      </w:r>
      <w:r w:rsidR="00BA7E25">
        <w:rPr>
          <w:rFonts w:hint="eastAsia"/>
          <w:sz w:val="22"/>
          <w:szCs w:val="22"/>
          <w:lang w:val="en-US"/>
        </w:rPr>
        <w:t xml:space="preserve">values </w:t>
      </w:r>
      <w:r w:rsidR="00CE5DE2">
        <w:rPr>
          <w:rFonts w:hint="eastAsia"/>
          <w:sz w:val="22"/>
          <w:szCs w:val="22"/>
          <w:lang w:val="en-US"/>
        </w:rPr>
        <w:t>shown in Table 4</w:t>
      </w:r>
      <w:r w:rsidR="004D10B0">
        <w:rPr>
          <w:rFonts w:hint="eastAsia"/>
          <w:sz w:val="22"/>
          <w:szCs w:val="22"/>
          <w:lang w:val="en-US"/>
        </w:rPr>
        <w:t xml:space="preserve">. </w:t>
      </w:r>
    </w:p>
    <w:p w14:paraId="5631E1B6" w14:textId="77777777" w:rsidR="004D2A17" w:rsidRPr="00BF3F30" w:rsidRDefault="004D2A17" w:rsidP="00906E9B">
      <w:pPr>
        <w:rPr>
          <w:sz w:val="22"/>
          <w:szCs w:val="22"/>
          <w:lang w:val="en-US"/>
        </w:rPr>
      </w:pPr>
    </w:p>
    <w:p w14:paraId="70BFA0A8" w14:textId="45FC1FBC" w:rsidR="00677D85" w:rsidRPr="0057619D" w:rsidRDefault="00677D85" w:rsidP="0057619D">
      <w:pPr>
        <w:jc w:val="center"/>
        <w:rPr>
          <w:sz w:val="22"/>
          <w:szCs w:val="22"/>
          <w:lang w:val="en-US"/>
        </w:rPr>
      </w:pPr>
      <w:r>
        <w:rPr>
          <w:sz w:val="22"/>
          <w:szCs w:val="22"/>
        </w:rPr>
        <w:t>T</w:t>
      </w:r>
      <w:r>
        <w:rPr>
          <w:rFonts w:hint="eastAsia"/>
          <w:sz w:val="22"/>
          <w:szCs w:val="22"/>
        </w:rPr>
        <w:t>able</w:t>
      </w:r>
      <w:r w:rsidR="007729FF">
        <w:rPr>
          <w:rFonts w:hint="eastAsia"/>
          <w:sz w:val="22"/>
          <w:szCs w:val="22"/>
        </w:rPr>
        <w:t xml:space="preserve"> 4:</w:t>
      </w:r>
      <w:r>
        <w:rPr>
          <w:rFonts w:hint="eastAsia"/>
          <w:sz w:val="22"/>
          <w:szCs w:val="22"/>
        </w:rPr>
        <w:t xml:space="preserve"> power values for </w:t>
      </w:r>
      <w:r w:rsidR="0014444B">
        <w:rPr>
          <w:rFonts w:hint="eastAsia"/>
          <w:sz w:val="22"/>
          <w:szCs w:val="22"/>
        </w:rPr>
        <w:t>DL</w:t>
      </w:r>
      <w:r w:rsidR="00E51511">
        <w:rPr>
          <w:rFonts w:hint="eastAsia"/>
          <w:sz w:val="22"/>
          <w:szCs w:val="22"/>
        </w:rPr>
        <w:t>-WUR</w:t>
      </w:r>
    </w:p>
    <w:tbl>
      <w:tblPr>
        <w:tblW w:w="9648" w:type="dxa"/>
        <w:jc w:val="center"/>
        <w:tblCellMar>
          <w:left w:w="0" w:type="dxa"/>
          <w:right w:w="0" w:type="dxa"/>
        </w:tblCellMar>
        <w:tblLook w:val="04A0" w:firstRow="1" w:lastRow="0" w:firstColumn="1" w:lastColumn="0" w:noHBand="0" w:noVBand="1"/>
      </w:tblPr>
      <w:tblGrid>
        <w:gridCol w:w="1143"/>
        <w:gridCol w:w="6379"/>
        <w:gridCol w:w="2126"/>
      </w:tblGrid>
      <w:tr w:rsidR="00906E9B" w:rsidRPr="00B63C68" w14:paraId="2892DA36" w14:textId="77777777" w:rsidTr="0057619D">
        <w:trPr>
          <w:trHeight w:val="132"/>
          <w:jc w:val="center"/>
        </w:trPr>
        <w:tc>
          <w:tcPr>
            <w:tcW w:w="1143"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19F3AB86" w14:textId="77777777" w:rsidR="00906E9B" w:rsidRPr="0057619D" w:rsidRDefault="00906E9B">
            <w:pPr>
              <w:rPr>
                <w:sz w:val="18"/>
                <w:szCs w:val="18"/>
                <w:lang w:val="en-US"/>
              </w:rPr>
            </w:pPr>
            <w:r w:rsidRPr="0057619D">
              <w:rPr>
                <w:sz w:val="18"/>
                <w:szCs w:val="18"/>
                <w:lang w:val="en-US"/>
              </w:rPr>
              <w:t>Power State</w:t>
            </w:r>
          </w:p>
        </w:tc>
        <w:tc>
          <w:tcPr>
            <w:tcW w:w="6379"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3407F6F7" w14:textId="77777777" w:rsidR="00906E9B" w:rsidRPr="0057619D" w:rsidRDefault="00906E9B">
            <w:pPr>
              <w:rPr>
                <w:sz w:val="18"/>
                <w:szCs w:val="18"/>
                <w:lang w:val="en-US"/>
              </w:rPr>
            </w:pPr>
            <w:r w:rsidRPr="0057619D">
              <w:rPr>
                <w:sz w:val="18"/>
                <w:szCs w:val="18"/>
                <w:lang w:val="en-US"/>
              </w:rPr>
              <w:t>Characteristics</w:t>
            </w:r>
          </w:p>
        </w:tc>
        <w:tc>
          <w:tcPr>
            <w:tcW w:w="2126"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309A3FEB" w14:textId="77777777" w:rsidR="00906E9B" w:rsidRPr="0057619D" w:rsidRDefault="00906E9B">
            <w:pPr>
              <w:rPr>
                <w:sz w:val="18"/>
                <w:szCs w:val="18"/>
                <w:lang w:val="en-US"/>
              </w:rPr>
            </w:pPr>
            <w:r w:rsidRPr="0057619D">
              <w:rPr>
                <w:sz w:val="18"/>
                <w:szCs w:val="18"/>
                <w:lang w:val="en-US"/>
              </w:rPr>
              <w:t>Relative Power</w:t>
            </w:r>
          </w:p>
        </w:tc>
      </w:tr>
      <w:tr w:rsidR="00906E9B" w:rsidRPr="00B63C68" w14:paraId="09CCB5D1" w14:textId="77777777" w:rsidTr="0057619D">
        <w:trPr>
          <w:trHeight w:val="827"/>
          <w:jc w:val="center"/>
        </w:trPr>
        <w:tc>
          <w:tcPr>
            <w:tcW w:w="1143"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24CA1A2B" w14:textId="77777777" w:rsidR="00906E9B" w:rsidRPr="0057619D" w:rsidRDefault="00906E9B">
            <w:pPr>
              <w:rPr>
                <w:sz w:val="18"/>
                <w:szCs w:val="18"/>
                <w:lang w:val="en-US"/>
              </w:rPr>
            </w:pPr>
            <w:r w:rsidRPr="0057619D">
              <w:rPr>
                <w:sz w:val="18"/>
                <w:szCs w:val="18"/>
                <w:lang w:val="en-US"/>
              </w:rPr>
              <w:t>Ultra Deep Sleep 1</w:t>
            </w:r>
          </w:p>
          <w:p w14:paraId="785AA136" w14:textId="745A4430" w:rsidR="00906E9B" w:rsidRPr="0057619D" w:rsidRDefault="00906E9B">
            <w:pPr>
              <w:rPr>
                <w:sz w:val="18"/>
                <w:szCs w:val="18"/>
                <w:lang w:val="en-US"/>
              </w:rPr>
            </w:pPr>
          </w:p>
        </w:tc>
        <w:tc>
          <w:tcPr>
            <w:tcW w:w="6379"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47E77A4B" w14:textId="77777777" w:rsidR="00906E9B" w:rsidRPr="0057619D" w:rsidRDefault="00906E9B">
            <w:pPr>
              <w:rPr>
                <w:sz w:val="18"/>
                <w:szCs w:val="18"/>
                <w:lang w:val="en-US"/>
              </w:rPr>
            </w:pPr>
            <w:r w:rsidRPr="0057619D">
              <w:rPr>
                <w:sz w:val="18"/>
                <w:szCs w:val="18"/>
                <w:lang w:val="en-US"/>
              </w:rPr>
              <w:t>Time interval for the sleep should be larger than the total transition time entering and leaving this state. The required time for wake-up to a non-sleep state is longest among all sleep states. Accurate timing or frequency can not be maintained.</w:t>
            </w:r>
          </w:p>
          <w:p w14:paraId="164B7BD2" w14:textId="77777777" w:rsidR="00906E9B" w:rsidRPr="0057619D" w:rsidRDefault="00906E9B">
            <w:pPr>
              <w:rPr>
                <w:sz w:val="18"/>
                <w:szCs w:val="18"/>
                <w:lang w:val="en-US"/>
              </w:rPr>
            </w:pPr>
            <w:r w:rsidRPr="0057619D">
              <w:rPr>
                <w:sz w:val="18"/>
                <w:szCs w:val="18"/>
                <w:lang w:val="en-US"/>
              </w:rPr>
              <w:t>Mainly for device type that can tolerate much longer wake-up latency.</w:t>
            </w:r>
          </w:p>
        </w:tc>
        <w:tc>
          <w:tcPr>
            <w:tcW w:w="2126"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68D9E255" w14:textId="77777777" w:rsidR="00906E9B" w:rsidRPr="0057619D" w:rsidRDefault="00906E9B">
            <w:pPr>
              <w:rPr>
                <w:sz w:val="18"/>
                <w:szCs w:val="18"/>
                <w:lang w:val="en-US"/>
              </w:rPr>
            </w:pPr>
            <w:r w:rsidRPr="0057619D">
              <w:rPr>
                <w:sz w:val="18"/>
                <w:szCs w:val="18"/>
                <w:lang w:val="en-US"/>
              </w:rPr>
              <w:t>[0.1]</w:t>
            </w:r>
          </w:p>
        </w:tc>
      </w:tr>
      <w:tr w:rsidR="00906E9B" w:rsidRPr="00B63C68" w14:paraId="51DC74FC" w14:textId="77777777" w:rsidTr="0057619D">
        <w:trPr>
          <w:trHeight w:val="827"/>
          <w:jc w:val="center"/>
        </w:trPr>
        <w:tc>
          <w:tcPr>
            <w:tcW w:w="1143"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0D67CBBA" w14:textId="77777777" w:rsidR="00906E9B" w:rsidRPr="0057619D" w:rsidRDefault="00906E9B">
            <w:pPr>
              <w:rPr>
                <w:sz w:val="18"/>
                <w:szCs w:val="18"/>
                <w:lang w:val="en-US"/>
              </w:rPr>
            </w:pPr>
            <w:r w:rsidRPr="0057619D">
              <w:rPr>
                <w:sz w:val="18"/>
                <w:szCs w:val="18"/>
                <w:lang w:val="en-US"/>
              </w:rPr>
              <w:t>Ultra Deep Sleep 2</w:t>
            </w:r>
          </w:p>
          <w:p w14:paraId="61FF45E8" w14:textId="45F6DDEC" w:rsidR="00906E9B" w:rsidRPr="0057619D" w:rsidRDefault="00906E9B">
            <w:pPr>
              <w:rPr>
                <w:sz w:val="18"/>
                <w:szCs w:val="18"/>
                <w:lang w:val="en-US"/>
              </w:rPr>
            </w:pPr>
          </w:p>
        </w:tc>
        <w:tc>
          <w:tcPr>
            <w:tcW w:w="6379"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1929BCFC" w14:textId="77777777" w:rsidR="00906E9B" w:rsidRPr="0057619D" w:rsidRDefault="00906E9B">
            <w:pPr>
              <w:rPr>
                <w:sz w:val="18"/>
                <w:szCs w:val="18"/>
                <w:lang w:val="en-US"/>
              </w:rPr>
            </w:pPr>
            <w:r w:rsidRPr="0057619D">
              <w:rPr>
                <w:sz w:val="18"/>
                <w:szCs w:val="18"/>
                <w:lang w:val="en-US"/>
              </w:rPr>
              <w:t>Time interval for the sleep should be larger than the total transition time entering and leaving this state. The required time for wake-up to a non-sleep state is 2</w:t>
            </w:r>
            <w:r w:rsidRPr="0057619D">
              <w:rPr>
                <w:sz w:val="18"/>
                <w:szCs w:val="18"/>
                <w:vertAlign w:val="superscript"/>
                <w:lang w:val="en-US"/>
              </w:rPr>
              <w:t>nd</w:t>
            </w:r>
            <w:r w:rsidRPr="0057619D">
              <w:rPr>
                <w:sz w:val="18"/>
                <w:szCs w:val="18"/>
                <w:lang w:val="en-US"/>
              </w:rPr>
              <w:t xml:space="preserve"> longest among all sleep states. Accurate timing or frequency can not be maintained.</w:t>
            </w:r>
          </w:p>
        </w:tc>
        <w:tc>
          <w:tcPr>
            <w:tcW w:w="2126"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7143D201" w14:textId="77777777" w:rsidR="00906E9B" w:rsidRPr="0057619D" w:rsidRDefault="00906E9B">
            <w:pPr>
              <w:rPr>
                <w:sz w:val="18"/>
                <w:szCs w:val="18"/>
                <w:lang w:val="en-US"/>
              </w:rPr>
            </w:pPr>
            <w:r w:rsidRPr="0057619D">
              <w:rPr>
                <w:sz w:val="18"/>
                <w:szCs w:val="18"/>
                <w:lang w:val="en-US"/>
              </w:rPr>
              <w:t>[0.4]</w:t>
            </w:r>
          </w:p>
        </w:tc>
      </w:tr>
      <w:tr w:rsidR="00906E9B" w:rsidRPr="00B63C68" w14:paraId="26E0CF41" w14:textId="77777777" w:rsidTr="0057619D">
        <w:trPr>
          <w:trHeight w:val="302"/>
          <w:jc w:val="center"/>
        </w:trPr>
        <w:tc>
          <w:tcPr>
            <w:tcW w:w="1143"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1180D4DF" w14:textId="77777777" w:rsidR="00906E9B" w:rsidRPr="0057619D" w:rsidRDefault="00906E9B">
            <w:pPr>
              <w:rPr>
                <w:sz w:val="18"/>
                <w:szCs w:val="18"/>
                <w:lang w:val="en-US"/>
              </w:rPr>
            </w:pPr>
            <w:r w:rsidRPr="0057619D">
              <w:rPr>
                <w:sz w:val="18"/>
                <w:szCs w:val="18"/>
                <w:lang w:val="en-US"/>
              </w:rPr>
              <w:t>EE-sleep</w:t>
            </w:r>
          </w:p>
        </w:tc>
        <w:tc>
          <w:tcPr>
            <w:tcW w:w="6379"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16732304" w14:textId="77777777" w:rsidR="00906E9B" w:rsidRPr="0057619D" w:rsidRDefault="00906E9B">
            <w:pPr>
              <w:rPr>
                <w:sz w:val="18"/>
                <w:szCs w:val="18"/>
                <w:lang w:val="en-US"/>
              </w:rPr>
            </w:pPr>
            <w:r w:rsidRPr="0057619D">
              <w:rPr>
                <w:sz w:val="18"/>
                <w:szCs w:val="18"/>
                <w:lang w:val="en-US"/>
              </w:rPr>
              <w:t>Additional sleep power outside the occasions for DL WUS monitoring while in a sleep state</w:t>
            </w:r>
          </w:p>
        </w:tc>
        <w:tc>
          <w:tcPr>
            <w:tcW w:w="2126"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5A13062D" w14:textId="77777777" w:rsidR="00906E9B" w:rsidRPr="0057619D" w:rsidRDefault="00906E9B">
            <w:pPr>
              <w:rPr>
                <w:sz w:val="18"/>
                <w:szCs w:val="18"/>
                <w:lang w:val="en-US"/>
              </w:rPr>
            </w:pPr>
            <w:r w:rsidRPr="0057619D">
              <w:rPr>
                <w:sz w:val="18"/>
                <w:szCs w:val="18"/>
                <w:lang w:val="en-US"/>
              </w:rPr>
              <w:t>[0.2]</w:t>
            </w:r>
          </w:p>
        </w:tc>
      </w:tr>
      <w:tr w:rsidR="00906E9B" w:rsidRPr="00B63C68" w14:paraId="43388639" w14:textId="77777777" w:rsidTr="0057619D">
        <w:trPr>
          <w:trHeight w:val="271"/>
          <w:jc w:val="center"/>
        </w:trPr>
        <w:tc>
          <w:tcPr>
            <w:tcW w:w="1143"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197BC177" w14:textId="77777777" w:rsidR="00906E9B" w:rsidRPr="0057619D" w:rsidRDefault="00906E9B">
            <w:pPr>
              <w:rPr>
                <w:sz w:val="18"/>
                <w:szCs w:val="18"/>
                <w:lang w:val="en-US"/>
              </w:rPr>
            </w:pPr>
            <w:r w:rsidRPr="0057619D">
              <w:rPr>
                <w:sz w:val="18"/>
                <w:szCs w:val="18"/>
                <w:lang w:val="en-US"/>
              </w:rPr>
              <w:t>DL-WUS</w:t>
            </w:r>
          </w:p>
        </w:tc>
        <w:tc>
          <w:tcPr>
            <w:tcW w:w="6379"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3BB9A555" w14:textId="77777777" w:rsidR="00906E9B" w:rsidRPr="0057619D" w:rsidRDefault="00906E9B">
            <w:pPr>
              <w:rPr>
                <w:sz w:val="18"/>
                <w:szCs w:val="18"/>
                <w:lang w:val="en-US"/>
              </w:rPr>
            </w:pPr>
            <w:r w:rsidRPr="0057619D">
              <w:rPr>
                <w:sz w:val="18"/>
                <w:szCs w:val="18"/>
                <w:lang w:val="en-US"/>
              </w:rPr>
              <w:t>DL WUS monitoring, which can be performed while in a sleep state</w:t>
            </w:r>
          </w:p>
        </w:tc>
        <w:tc>
          <w:tcPr>
            <w:tcW w:w="2126"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5C088312" w14:textId="2AAC8392" w:rsidR="00906E9B" w:rsidRPr="0057619D" w:rsidRDefault="00906E9B">
            <w:pPr>
              <w:rPr>
                <w:sz w:val="18"/>
                <w:szCs w:val="18"/>
                <w:lang w:val="en-US"/>
              </w:rPr>
            </w:pPr>
            <w:r w:rsidRPr="0057619D">
              <w:rPr>
                <w:sz w:val="18"/>
                <w:szCs w:val="18"/>
                <w:lang w:val="en-US"/>
              </w:rPr>
              <w:t>[</w:t>
            </w:r>
            <w:r w:rsidRPr="0057619D">
              <w:rPr>
                <w:color w:val="FF0000"/>
                <w:sz w:val="18"/>
                <w:szCs w:val="18"/>
                <w:lang w:val="en-US"/>
              </w:rPr>
              <w:t>≤</w:t>
            </w:r>
            <w:r w:rsidR="00D239B3" w:rsidRPr="0057619D">
              <w:rPr>
                <w:color w:val="FF0000"/>
                <w:sz w:val="18"/>
                <w:szCs w:val="18"/>
                <w:lang w:val="en-US"/>
              </w:rPr>
              <w:t>10</w:t>
            </w:r>
            <w:r w:rsidRPr="0057619D">
              <w:rPr>
                <w:sz w:val="18"/>
                <w:szCs w:val="18"/>
                <w:lang w:val="en-US"/>
              </w:rPr>
              <w:t>]</w:t>
            </w:r>
          </w:p>
          <w:p w14:paraId="4D993789" w14:textId="77777777" w:rsidR="00906E9B" w:rsidRPr="0057619D" w:rsidRDefault="00906E9B">
            <w:pPr>
              <w:rPr>
                <w:color w:val="FF0000"/>
                <w:sz w:val="18"/>
                <w:szCs w:val="18"/>
                <w:lang w:val="en-US"/>
              </w:rPr>
            </w:pPr>
            <w:r w:rsidRPr="0057619D">
              <w:rPr>
                <w:color w:val="FF0000"/>
                <w:sz w:val="18"/>
                <w:szCs w:val="18"/>
                <w:lang w:val="en-US"/>
              </w:rPr>
              <w:t>For architecture 1</w:t>
            </w:r>
          </w:p>
          <w:p w14:paraId="09F44F20" w14:textId="113FAC68" w:rsidR="00906E9B" w:rsidRPr="0057619D" w:rsidRDefault="00906E9B">
            <w:pPr>
              <w:rPr>
                <w:rFonts w:eastAsia="SimSun"/>
                <w:color w:val="FF0000"/>
                <w:sz w:val="18"/>
                <w:szCs w:val="18"/>
                <w:lang w:val="en-US" w:eastAsia="zh-CN"/>
              </w:rPr>
            </w:pPr>
            <w:r w:rsidRPr="0057619D">
              <w:rPr>
                <w:color w:val="FF0000"/>
                <w:sz w:val="18"/>
                <w:szCs w:val="18"/>
                <w:lang w:val="en-US"/>
              </w:rPr>
              <w:t>[</w:t>
            </w:r>
            <w:r w:rsidR="00A00FBB" w:rsidRPr="0057619D">
              <w:rPr>
                <w:color w:val="FF0000"/>
                <w:sz w:val="18"/>
                <w:szCs w:val="18"/>
                <w:lang w:val="en-US"/>
              </w:rPr>
              <w:t>≤30</w:t>
            </w:r>
            <w:r w:rsidRPr="0057619D">
              <w:rPr>
                <w:color w:val="FF0000"/>
                <w:sz w:val="18"/>
                <w:szCs w:val="18"/>
                <w:lang w:val="en-US"/>
              </w:rPr>
              <w:t>]</w:t>
            </w:r>
          </w:p>
          <w:p w14:paraId="29F1FB0A" w14:textId="51141E95" w:rsidR="00906E9B" w:rsidRPr="0057619D" w:rsidRDefault="00906E9B">
            <w:pPr>
              <w:rPr>
                <w:sz w:val="18"/>
                <w:szCs w:val="18"/>
                <w:lang w:val="en-US"/>
              </w:rPr>
            </w:pPr>
            <w:r w:rsidRPr="0057619D">
              <w:rPr>
                <w:color w:val="FF0000"/>
                <w:sz w:val="18"/>
                <w:szCs w:val="18"/>
                <w:lang w:val="en-US"/>
              </w:rPr>
              <w:t>For architecture 2</w:t>
            </w:r>
          </w:p>
        </w:tc>
      </w:tr>
      <w:tr w:rsidR="00906E9B" w:rsidRPr="00B63C68" w14:paraId="1D2B2B6A" w14:textId="77777777" w:rsidTr="0057619D">
        <w:trPr>
          <w:trHeight w:val="271"/>
          <w:jc w:val="center"/>
        </w:trPr>
        <w:tc>
          <w:tcPr>
            <w:tcW w:w="1143"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6A821F82" w14:textId="77777777" w:rsidR="00906E9B" w:rsidRPr="0057619D" w:rsidRDefault="00906E9B">
            <w:pPr>
              <w:rPr>
                <w:sz w:val="18"/>
                <w:szCs w:val="18"/>
                <w:lang w:val="en-US"/>
              </w:rPr>
            </w:pPr>
            <w:r w:rsidRPr="0057619D">
              <w:rPr>
                <w:sz w:val="18"/>
                <w:szCs w:val="18"/>
                <w:lang w:val="en-US"/>
              </w:rPr>
              <w:t>EE-Meas</w:t>
            </w:r>
          </w:p>
        </w:tc>
        <w:tc>
          <w:tcPr>
            <w:tcW w:w="637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FFA029" w14:textId="77777777" w:rsidR="00906E9B" w:rsidRPr="0057619D" w:rsidRDefault="00906E9B">
            <w:pPr>
              <w:rPr>
                <w:sz w:val="18"/>
                <w:szCs w:val="18"/>
                <w:lang w:val="en-US"/>
              </w:rPr>
            </w:pPr>
            <w:r w:rsidRPr="0057619D">
              <w:rPr>
                <w:sz w:val="18"/>
                <w:szCs w:val="18"/>
                <w:lang w:val="en-US"/>
              </w:rPr>
              <w:t>Measurement over a 6GR sync signal performed in an energy efficient mode as DL WUS monitoring. FFS: Different values w.r.t. serving cell measurement or neighbor cell measurement</w:t>
            </w:r>
          </w:p>
        </w:tc>
        <w:tc>
          <w:tcPr>
            <w:tcW w:w="2126" w:type="dxa"/>
            <w:tcBorders>
              <w:top w:val="single" w:sz="8" w:space="0" w:color="000000"/>
              <w:left w:val="single" w:sz="8" w:space="0" w:color="000000"/>
              <w:bottom w:val="single" w:sz="8" w:space="0" w:color="000000"/>
              <w:right w:val="single" w:sz="8" w:space="0" w:color="000000"/>
            </w:tcBorders>
            <w:tcMar>
              <w:top w:w="15" w:type="dxa"/>
              <w:left w:w="36" w:type="dxa"/>
              <w:bottom w:w="0" w:type="dxa"/>
              <w:right w:w="36" w:type="dxa"/>
            </w:tcMar>
            <w:hideMark/>
          </w:tcPr>
          <w:p w14:paraId="086257C7" w14:textId="0BE61279" w:rsidR="00906E9B" w:rsidRPr="0057619D" w:rsidRDefault="00906E9B">
            <w:pPr>
              <w:rPr>
                <w:sz w:val="18"/>
                <w:szCs w:val="18"/>
                <w:lang w:val="en-US"/>
              </w:rPr>
            </w:pPr>
            <w:r w:rsidRPr="0057619D">
              <w:rPr>
                <w:sz w:val="18"/>
                <w:szCs w:val="18"/>
                <w:lang w:val="en-US"/>
              </w:rPr>
              <w:t>[</w:t>
            </w:r>
            <w:r w:rsidRPr="0057619D">
              <w:rPr>
                <w:color w:val="FF0000"/>
                <w:sz w:val="18"/>
                <w:szCs w:val="18"/>
                <w:lang w:val="en-US"/>
              </w:rPr>
              <w:t>≤</w:t>
            </w:r>
            <w:r w:rsidR="00F315EC" w:rsidRPr="0057619D">
              <w:rPr>
                <w:color w:val="FF0000"/>
                <w:sz w:val="18"/>
                <w:szCs w:val="18"/>
                <w:lang w:val="en-US"/>
              </w:rPr>
              <w:t>10</w:t>
            </w:r>
            <w:r w:rsidRPr="0057619D">
              <w:rPr>
                <w:sz w:val="18"/>
                <w:szCs w:val="18"/>
                <w:lang w:val="en-US"/>
              </w:rPr>
              <w:t>]</w:t>
            </w:r>
          </w:p>
          <w:p w14:paraId="2DF6D32E" w14:textId="77777777" w:rsidR="005E7CA2" w:rsidRPr="0057619D" w:rsidRDefault="005E7CA2" w:rsidP="005E7CA2">
            <w:pPr>
              <w:rPr>
                <w:color w:val="FF0000"/>
                <w:sz w:val="18"/>
                <w:szCs w:val="18"/>
                <w:lang w:val="en-US"/>
              </w:rPr>
            </w:pPr>
            <w:r w:rsidRPr="0057619D">
              <w:rPr>
                <w:color w:val="FF0000"/>
                <w:sz w:val="18"/>
                <w:szCs w:val="18"/>
                <w:lang w:val="en-US"/>
              </w:rPr>
              <w:t>For architecture 1</w:t>
            </w:r>
          </w:p>
          <w:p w14:paraId="711066BF" w14:textId="78674772" w:rsidR="005E7CA2" w:rsidRPr="0057619D" w:rsidRDefault="00A00FBB" w:rsidP="005E7CA2">
            <w:pPr>
              <w:rPr>
                <w:rFonts w:eastAsiaTheme="minorEastAsia"/>
                <w:color w:val="FF0000"/>
                <w:sz w:val="18"/>
                <w:szCs w:val="18"/>
                <w:lang w:val="en-US"/>
              </w:rPr>
            </w:pPr>
            <w:r w:rsidRPr="0057619D">
              <w:rPr>
                <w:color w:val="FF0000"/>
                <w:sz w:val="18"/>
                <w:szCs w:val="18"/>
                <w:lang w:val="en-US"/>
              </w:rPr>
              <w:t>[≤30]</w:t>
            </w:r>
          </w:p>
          <w:p w14:paraId="1D42A1D4" w14:textId="77777777" w:rsidR="005E7CA2" w:rsidRPr="0057619D" w:rsidRDefault="005E7CA2" w:rsidP="005E7CA2">
            <w:pPr>
              <w:rPr>
                <w:color w:val="FF0000"/>
                <w:sz w:val="18"/>
                <w:szCs w:val="18"/>
                <w:lang w:val="en-US"/>
              </w:rPr>
            </w:pPr>
            <w:r w:rsidRPr="0057619D">
              <w:rPr>
                <w:color w:val="FF0000"/>
                <w:sz w:val="18"/>
                <w:szCs w:val="18"/>
                <w:lang w:val="en-US"/>
              </w:rPr>
              <w:t>For architecture 2</w:t>
            </w:r>
          </w:p>
          <w:p w14:paraId="15B007E2" w14:textId="77777777" w:rsidR="00906E9B" w:rsidRPr="0057619D" w:rsidRDefault="00906E9B">
            <w:pPr>
              <w:rPr>
                <w:sz w:val="18"/>
                <w:szCs w:val="18"/>
                <w:lang w:val="en-US"/>
              </w:rPr>
            </w:pPr>
          </w:p>
        </w:tc>
      </w:tr>
    </w:tbl>
    <w:p w14:paraId="04DE4F75" w14:textId="77777777" w:rsidR="00C90117" w:rsidRDefault="00C90117" w:rsidP="009F62CD">
      <w:pPr>
        <w:spacing w:line="259" w:lineRule="auto"/>
        <w:rPr>
          <w:bCs/>
          <w:sz w:val="22"/>
          <w:szCs w:val="22"/>
          <w:lang w:val="en-US"/>
        </w:rPr>
      </w:pPr>
    </w:p>
    <w:p w14:paraId="77D5A318" w14:textId="24B71B64" w:rsidR="00A71AC4" w:rsidRPr="0057619D" w:rsidRDefault="00D14E0F" w:rsidP="009F62CD">
      <w:pPr>
        <w:spacing w:line="259" w:lineRule="auto"/>
        <w:rPr>
          <w:bCs/>
          <w:sz w:val="22"/>
          <w:szCs w:val="22"/>
          <w:lang w:val="en-US"/>
        </w:rPr>
      </w:pPr>
      <w:r w:rsidRPr="0057619D">
        <w:rPr>
          <w:bCs/>
          <w:sz w:val="22"/>
          <w:szCs w:val="22"/>
          <w:lang w:val="en-US"/>
        </w:rPr>
        <w:t xml:space="preserve">Furthermore, since the circuit configurations of Architecture 1 and </w:t>
      </w:r>
      <w:r w:rsidR="00B21AD9" w:rsidRPr="007534D5">
        <w:rPr>
          <w:bCs/>
          <w:sz w:val="22"/>
          <w:szCs w:val="22"/>
          <w:lang w:val="en-US"/>
        </w:rPr>
        <w:t xml:space="preserve">Architecture </w:t>
      </w:r>
      <w:r w:rsidRPr="0057619D">
        <w:rPr>
          <w:bCs/>
          <w:sz w:val="22"/>
          <w:szCs w:val="22"/>
          <w:lang w:val="en-US"/>
        </w:rPr>
        <w:t>2 are different, the</w:t>
      </w:r>
      <w:r w:rsidR="00E15139">
        <w:rPr>
          <w:rFonts w:eastAsia="SimSun" w:hint="eastAsia"/>
          <w:bCs/>
          <w:sz w:val="22"/>
          <w:szCs w:val="22"/>
          <w:lang w:val="en-US" w:eastAsia="zh-CN"/>
        </w:rPr>
        <w:t>ir</w:t>
      </w:r>
      <w:r w:rsidRPr="0057619D">
        <w:rPr>
          <w:bCs/>
          <w:sz w:val="22"/>
          <w:szCs w:val="22"/>
          <w:lang w:val="en-US"/>
        </w:rPr>
        <w:t xml:space="preserve"> ramp up time are also</w:t>
      </w:r>
      <w:r w:rsidR="00E15139">
        <w:rPr>
          <w:rFonts w:eastAsia="SimSun" w:hint="eastAsia"/>
          <w:bCs/>
          <w:sz w:val="22"/>
          <w:szCs w:val="22"/>
          <w:lang w:val="en-US" w:eastAsia="zh-CN"/>
        </w:rPr>
        <w:t xml:space="preserve"> can be</w:t>
      </w:r>
      <w:r w:rsidRPr="0057619D">
        <w:rPr>
          <w:bCs/>
          <w:sz w:val="22"/>
          <w:szCs w:val="22"/>
          <w:lang w:val="en-US"/>
        </w:rPr>
        <w:t xml:space="preserve"> different.  </w:t>
      </w:r>
      <w:r w:rsidR="00F4168A" w:rsidRPr="0057619D">
        <w:rPr>
          <w:bCs/>
          <w:sz w:val="22"/>
          <w:szCs w:val="22"/>
          <w:lang w:val="en-US"/>
        </w:rPr>
        <w:t xml:space="preserve">Naturally, transition time and ramp-up time should also be </w:t>
      </w:r>
      <w:r w:rsidR="005A1DBC">
        <w:rPr>
          <w:rFonts w:eastAsia="SimSun" w:hint="eastAsia"/>
          <w:bCs/>
          <w:sz w:val="22"/>
          <w:szCs w:val="22"/>
          <w:lang w:val="en-US" w:eastAsia="zh-CN"/>
        </w:rPr>
        <w:t xml:space="preserve">defined separately </w:t>
      </w:r>
      <w:r w:rsidR="00C67935">
        <w:rPr>
          <w:rFonts w:eastAsia="SimSun" w:hint="eastAsia"/>
          <w:bCs/>
          <w:sz w:val="22"/>
          <w:szCs w:val="22"/>
          <w:lang w:val="en-US" w:eastAsia="zh-CN"/>
        </w:rPr>
        <w:t xml:space="preserve">for these two </w:t>
      </w:r>
      <w:r w:rsidR="00F4168A" w:rsidRPr="0057619D">
        <w:rPr>
          <w:bCs/>
          <w:sz w:val="22"/>
          <w:szCs w:val="22"/>
          <w:lang w:val="en-US"/>
        </w:rPr>
        <w:t>architecture</w:t>
      </w:r>
      <w:r w:rsidR="00C67935">
        <w:rPr>
          <w:rFonts w:eastAsia="SimSun" w:hint="eastAsia"/>
          <w:bCs/>
          <w:sz w:val="22"/>
          <w:szCs w:val="22"/>
          <w:lang w:val="en-US" w:eastAsia="zh-CN"/>
        </w:rPr>
        <w:t>s</w:t>
      </w:r>
      <w:r w:rsidR="00F4168A" w:rsidRPr="0057619D">
        <w:rPr>
          <w:bCs/>
          <w:sz w:val="22"/>
          <w:szCs w:val="22"/>
          <w:lang w:val="en-US"/>
        </w:rPr>
        <w:t>.</w:t>
      </w:r>
    </w:p>
    <w:p w14:paraId="0830CACD" w14:textId="77777777" w:rsidR="00245E13" w:rsidRDefault="00245E13" w:rsidP="009F62CD">
      <w:pPr>
        <w:spacing w:line="259" w:lineRule="auto"/>
        <w:rPr>
          <w:b/>
          <w:sz w:val="22"/>
          <w:szCs w:val="22"/>
          <w:u w:val="single"/>
          <w:lang w:val="en-US"/>
        </w:rPr>
      </w:pPr>
    </w:p>
    <w:p w14:paraId="59A85750" w14:textId="77777777" w:rsidR="00BF4040" w:rsidRDefault="00BF4040" w:rsidP="00BF4040">
      <w:pPr>
        <w:spacing w:line="259" w:lineRule="auto"/>
        <w:rPr>
          <w:b/>
          <w:sz w:val="22"/>
          <w:szCs w:val="22"/>
          <w:u w:val="single"/>
          <w:lang w:val="en-US"/>
        </w:rPr>
      </w:pPr>
      <w:r w:rsidRPr="42ECA12B">
        <w:rPr>
          <w:b/>
          <w:sz w:val="22"/>
          <w:szCs w:val="22"/>
          <w:u w:val="single"/>
          <w:lang w:val="en-US"/>
        </w:rPr>
        <w:t xml:space="preserve">Proposal </w:t>
      </w:r>
      <w:r>
        <w:rPr>
          <w:rFonts w:hint="eastAsia"/>
          <w:b/>
          <w:sz w:val="22"/>
          <w:szCs w:val="22"/>
          <w:u w:val="single"/>
          <w:lang w:val="en-US"/>
        </w:rPr>
        <w:t>11</w:t>
      </w:r>
    </w:p>
    <w:p w14:paraId="2A2A7593" w14:textId="77777777" w:rsidR="00BF4040" w:rsidRDefault="00BF4040" w:rsidP="00BF4040">
      <w:pPr>
        <w:rPr>
          <w:sz w:val="22"/>
          <w:szCs w:val="22"/>
        </w:rPr>
      </w:pPr>
      <w:r w:rsidRPr="373E2CA9">
        <w:rPr>
          <w:sz w:val="22"/>
          <w:szCs w:val="22"/>
        </w:rPr>
        <w:t xml:space="preserve">Define </w:t>
      </w:r>
      <w:r>
        <w:rPr>
          <w:rFonts w:hint="eastAsia"/>
          <w:sz w:val="22"/>
          <w:szCs w:val="22"/>
        </w:rPr>
        <w:t>two</w:t>
      </w:r>
      <w:r w:rsidRPr="373E2CA9">
        <w:rPr>
          <w:sz w:val="22"/>
          <w:szCs w:val="22"/>
        </w:rPr>
        <w:t xml:space="preserve"> sets of baseline power consumption</w:t>
      </w:r>
      <w:r>
        <w:rPr>
          <w:rFonts w:hint="eastAsia"/>
          <w:sz w:val="22"/>
          <w:szCs w:val="22"/>
        </w:rPr>
        <w:t xml:space="preserve"> for DL-WUS state and EE-Meas state,</w:t>
      </w:r>
      <w:r w:rsidRPr="373E2CA9">
        <w:rPr>
          <w:sz w:val="22"/>
          <w:szCs w:val="22"/>
        </w:rPr>
        <w:t xml:space="preserve"> </w:t>
      </w:r>
      <w:r>
        <w:rPr>
          <w:rFonts w:hint="eastAsia"/>
          <w:sz w:val="22"/>
          <w:szCs w:val="22"/>
        </w:rPr>
        <w:t xml:space="preserve">shown in Table 4, by </w:t>
      </w:r>
      <w:r w:rsidRPr="373E2CA9">
        <w:rPr>
          <w:sz w:val="22"/>
          <w:szCs w:val="22"/>
        </w:rPr>
        <w:t>considering at least the following two categories of WUR</w:t>
      </w:r>
      <w:r>
        <w:rPr>
          <w:rFonts w:hint="eastAsia"/>
          <w:sz w:val="22"/>
          <w:szCs w:val="22"/>
        </w:rPr>
        <w:t xml:space="preserve"> </w:t>
      </w:r>
      <w:r w:rsidRPr="373E2CA9">
        <w:rPr>
          <w:sz w:val="22"/>
          <w:szCs w:val="22"/>
        </w:rPr>
        <w:t xml:space="preserve">architecture. </w:t>
      </w:r>
    </w:p>
    <w:p w14:paraId="39ED5641" w14:textId="77777777" w:rsidR="00BF4040" w:rsidRPr="007534D5" w:rsidRDefault="00BF4040" w:rsidP="00BF4040">
      <w:pPr>
        <w:pStyle w:val="aff"/>
        <w:numPr>
          <w:ilvl w:val="0"/>
          <w:numId w:val="103"/>
        </w:numPr>
        <w:ind w:leftChars="0"/>
        <w:rPr>
          <w:sz w:val="22"/>
          <w:szCs w:val="22"/>
        </w:rPr>
      </w:pPr>
      <w:r w:rsidRPr="007534D5">
        <w:rPr>
          <w:sz w:val="22"/>
          <w:szCs w:val="22"/>
        </w:rPr>
        <w:t xml:space="preserve">Architecture 1 ("Add-on LR"): The LR (Low-power Receiver) and the MR (Main Receiver) are separate </w:t>
      </w:r>
    </w:p>
    <w:p w14:paraId="6112CAE3" w14:textId="77777777" w:rsidR="00BF4040" w:rsidRPr="00542611" w:rsidRDefault="00BF4040" w:rsidP="00BF4040">
      <w:pPr>
        <w:pStyle w:val="aff"/>
        <w:numPr>
          <w:ilvl w:val="0"/>
          <w:numId w:val="103"/>
        </w:numPr>
        <w:ind w:leftChars="0"/>
        <w:rPr>
          <w:sz w:val="22"/>
          <w:szCs w:val="22"/>
          <w:lang w:val="en-US"/>
        </w:rPr>
      </w:pPr>
      <w:r w:rsidRPr="007534D5">
        <w:rPr>
          <w:sz w:val="22"/>
          <w:szCs w:val="22"/>
          <w:lang w:val="en-US"/>
        </w:rPr>
        <w:t>Architecture 2 ("Integrated LR"): The LR functionality is implemented by the MR operating in low-power mode</w:t>
      </w:r>
    </w:p>
    <w:p w14:paraId="06FBC852" w14:textId="4AA5D525" w:rsidR="009F62CD" w:rsidRPr="00EE191B" w:rsidRDefault="009F62CD">
      <w:pPr>
        <w:rPr>
          <w:sz w:val="22"/>
          <w:szCs w:val="22"/>
        </w:rPr>
      </w:pPr>
    </w:p>
    <w:p w14:paraId="65210A1C" w14:textId="67DBEDB7" w:rsidR="001B6BC8" w:rsidRPr="00B30E9E" w:rsidRDefault="001B6BC8" w:rsidP="001B6BC8">
      <w:pPr>
        <w:pStyle w:val="3"/>
        <w:rPr>
          <w:b/>
          <w:lang w:val="nl-NL"/>
        </w:rPr>
      </w:pPr>
      <w:r w:rsidRPr="00B30E9E">
        <w:rPr>
          <w:b/>
          <w:lang w:val="nl-NL"/>
        </w:rPr>
        <w:t>2.2.</w:t>
      </w:r>
      <w:r w:rsidR="00D92985">
        <w:rPr>
          <w:rFonts w:hint="eastAsia"/>
          <w:b/>
          <w:lang w:val="nl-NL"/>
        </w:rPr>
        <w:t>4</w:t>
      </w:r>
      <w:r w:rsidRPr="00B30E9E">
        <w:rPr>
          <w:b/>
          <w:lang w:val="nl-NL"/>
        </w:rPr>
        <w:t xml:space="preserve"> </w:t>
      </w:r>
      <w:r w:rsidRPr="00B30E9E">
        <w:rPr>
          <w:rFonts w:hint="eastAsia"/>
          <w:b/>
          <w:lang w:val="nl-NL"/>
        </w:rPr>
        <w:t>UE EE Modeling (</w:t>
      </w:r>
      <w:r w:rsidR="00D92985">
        <w:rPr>
          <w:rFonts w:hint="eastAsia"/>
          <w:b/>
          <w:lang w:val="nl-NL"/>
        </w:rPr>
        <w:t>PDCCH</w:t>
      </w:r>
      <w:r w:rsidRPr="00B30E9E">
        <w:rPr>
          <w:rFonts w:hint="eastAsia"/>
          <w:b/>
          <w:lang w:val="nl-NL"/>
        </w:rPr>
        <w:t>)</w:t>
      </w:r>
    </w:p>
    <w:p w14:paraId="0DDB4134" w14:textId="229D86F0" w:rsidR="00604C13" w:rsidRDefault="007572C9" w:rsidP="00AD1D99">
      <w:pPr>
        <w:rPr>
          <w:sz w:val="22"/>
          <w:szCs w:val="22"/>
          <w:lang w:val="en-US"/>
        </w:rPr>
      </w:pPr>
      <w:r>
        <w:rPr>
          <w:rFonts w:hint="eastAsia"/>
          <w:sz w:val="22"/>
          <w:szCs w:val="22"/>
        </w:rPr>
        <w:t xml:space="preserve">Given that </w:t>
      </w:r>
      <w:r w:rsidR="000F0EAD">
        <w:rPr>
          <w:rFonts w:hint="eastAsia"/>
          <w:sz w:val="22"/>
          <w:szCs w:val="22"/>
        </w:rPr>
        <w:t xml:space="preserve">PDCCH monitoring is a major contributor to UE power </w:t>
      </w:r>
      <w:r w:rsidR="000F0EAD">
        <w:rPr>
          <w:sz w:val="22"/>
          <w:szCs w:val="22"/>
        </w:rPr>
        <w:t>consumption</w:t>
      </w:r>
      <w:r w:rsidR="000F0EAD">
        <w:rPr>
          <w:rFonts w:hint="eastAsia"/>
          <w:sz w:val="22"/>
          <w:szCs w:val="22"/>
        </w:rPr>
        <w:t xml:space="preserve">, we </w:t>
      </w:r>
      <w:r w:rsidR="000F0EAD">
        <w:rPr>
          <w:sz w:val="22"/>
          <w:szCs w:val="22"/>
        </w:rPr>
        <w:t>believe</w:t>
      </w:r>
      <w:r w:rsidR="000F0EAD">
        <w:rPr>
          <w:rFonts w:hint="eastAsia"/>
          <w:sz w:val="22"/>
          <w:szCs w:val="22"/>
        </w:rPr>
        <w:t xml:space="preserve"> </w:t>
      </w:r>
      <w:r w:rsidR="00215117">
        <w:rPr>
          <w:rFonts w:hint="eastAsia"/>
          <w:sz w:val="22"/>
          <w:szCs w:val="22"/>
        </w:rPr>
        <w:t xml:space="preserve">it should be evaluated comprehensively. </w:t>
      </w:r>
      <w:r w:rsidR="00AD1D99">
        <w:rPr>
          <w:rFonts w:hint="eastAsia"/>
          <w:sz w:val="22"/>
          <w:szCs w:val="22"/>
          <w:lang w:val="en-US"/>
        </w:rPr>
        <w:t xml:space="preserve">Especially for multicarrier operation, it </w:t>
      </w:r>
      <w:r w:rsidR="0066107F">
        <w:rPr>
          <w:rFonts w:hint="eastAsia"/>
          <w:sz w:val="22"/>
          <w:szCs w:val="22"/>
          <w:lang w:val="en-US"/>
        </w:rPr>
        <w:t>is beneficial to</w:t>
      </w:r>
      <w:r w:rsidR="00AD1D99">
        <w:rPr>
          <w:rFonts w:hint="eastAsia"/>
          <w:sz w:val="22"/>
          <w:szCs w:val="22"/>
          <w:lang w:val="en-US"/>
        </w:rPr>
        <w:t xml:space="preserve"> </w:t>
      </w:r>
      <w:r w:rsidR="006819C7">
        <w:rPr>
          <w:rFonts w:hint="eastAsia"/>
          <w:sz w:val="22"/>
          <w:szCs w:val="22"/>
          <w:lang w:val="en-US"/>
        </w:rPr>
        <w:t xml:space="preserve">perform evaluation </w:t>
      </w:r>
      <w:r w:rsidR="00AD1D99">
        <w:rPr>
          <w:rFonts w:hint="eastAsia"/>
          <w:sz w:val="22"/>
          <w:szCs w:val="22"/>
          <w:lang w:val="en-US"/>
        </w:rPr>
        <w:t>consider</w:t>
      </w:r>
      <w:r w:rsidR="006819C7">
        <w:rPr>
          <w:rFonts w:hint="eastAsia"/>
          <w:sz w:val="22"/>
          <w:szCs w:val="22"/>
          <w:lang w:val="en-US"/>
        </w:rPr>
        <w:t xml:space="preserve">ing </w:t>
      </w:r>
      <w:r w:rsidR="00AD1D99">
        <w:rPr>
          <w:rFonts w:hint="eastAsia"/>
          <w:sz w:val="22"/>
          <w:szCs w:val="22"/>
          <w:lang w:val="en-US"/>
        </w:rPr>
        <w:t xml:space="preserve"> </w:t>
      </w:r>
      <w:r w:rsidR="006819C7">
        <w:rPr>
          <w:rFonts w:hint="eastAsia"/>
          <w:sz w:val="22"/>
          <w:szCs w:val="22"/>
          <w:lang w:val="en-US"/>
        </w:rPr>
        <w:t xml:space="preserve">the </w:t>
      </w:r>
      <w:r w:rsidR="00AD1D99">
        <w:rPr>
          <w:rFonts w:hint="eastAsia"/>
          <w:sz w:val="22"/>
          <w:szCs w:val="22"/>
          <w:lang w:val="en-US"/>
        </w:rPr>
        <w:t xml:space="preserve">aspects </w:t>
      </w:r>
      <w:r w:rsidR="001252FA">
        <w:rPr>
          <w:sz w:val="22"/>
          <w:szCs w:val="22"/>
          <w:lang w:val="en-US"/>
        </w:rPr>
        <w:t>that</w:t>
      </w:r>
      <w:r w:rsidR="00AD1D99">
        <w:rPr>
          <w:rFonts w:hint="eastAsia"/>
          <w:sz w:val="22"/>
          <w:szCs w:val="22"/>
          <w:lang w:val="en-US"/>
        </w:rPr>
        <w:t xml:space="preserve"> reflect potential 6GR situations. </w:t>
      </w:r>
      <w:r w:rsidR="002F79E9">
        <w:rPr>
          <w:rFonts w:hint="eastAsia"/>
          <w:sz w:val="22"/>
          <w:szCs w:val="22"/>
          <w:lang w:val="en-US"/>
        </w:rPr>
        <w:t>Since</w:t>
      </w:r>
      <w:r w:rsidR="00AD1D99">
        <w:rPr>
          <w:rFonts w:hint="eastAsia"/>
          <w:sz w:val="22"/>
          <w:szCs w:val="22"/>
          <w:lang w:val="en-US"/>
        </w:rPr>
        <w:t xml:space="preserve"> multi-carrier operation is now widely deployed, we </w:t>
      </w:r>
      <w:r w:rsidR="002143A1">
        <w:rPr>
          <w:rFonts w:hint="eastAsia"/>
          <w:sz w:val="22"/>
          <w:szCs w:val="22"/>
          <w:lang w:val="en-US"/>
        </w:rPr>
        <w:t xml:space="preserve">can consider some </w:t>
      </w:r>
      <w:r w:rsidR="007817DE">
        <w:rPr>
          <w:rFonts w:hint="eastAsia"/>
          <w:sz w:val="22"/>
          <w:szCs w:val="22"/>
          <w:lang w:val="en-US"/>
        </w:rPr>
        <w:t xml:space="preserve">enhancements </w:t>
      </w:r>
      <w:r w:rsidR="00D65E10">
        <w:rPr>
          <w:rFonts w:hint="eastAsia"/>
          <w:sz w:val="22"/>
          <w:szCs w:val="22"/>
          <w:lang w:val="en-US"/>
        </w:rPr>
        <w:t xml:space="preserve">to make PDCCH monitoring more </w:t>
      </w:r>
      <w:r w:rsidR="00A7277B">
        <w:rPr>
          <w:rFonts w:hint="eastAsia"/>
          <w:sz w:val="22"/>
          <w:szCs w:val="22"/>
          <w:lang w:val="en-US"/>
        </w:rPr>
        <w:t>power-</w:t>
      </w:r>
      <w:r w:rsidR="00A7277B">
        <w:rPr>
          <w:sz w:val="22"/>
          <w:szCs w:val="22"/>
          <w:lang w:val="en-US"/>
        </w:rPr>
        <w:t>efficien</w:t>
      </w:r>
      <w:r w:rsidR="00A7277B">
        <w:rPr>
          <w:rFonts w:hint="eastAsia"/>
          <w:sz w:val="22"/>
          <w:szCs w:val="22"/>
          <w:lang w:val="en-US"/>
        </w:rPr>
        <w:t>t</w:t>
      </w:r>
      <w:r w:rsidR="00AD1D99">
        <w:rPr>
          <w:rFonts w:hint="eastAsia"/>
          <w:sz w:val="22"/>
          <w:szCs w:val="22"/>
          <w:lang w:val="en-US"/>
        </w:rPr>
        <w:t xml:space="preserve"> </w:t>
      </w:r>
      <w:r w:rsidR="002143A1">
        <w:rPr>
          <w:rFonts w:hint="eastAsia"/>
          <w:sz w:val="22"/>
          <w:szCs w:val="22"/>
          <w:lang w:val="en-US"/>
        </w:rPr>
        <w:t>in</w:t>
      </w:r>
      <w:r w:rsidR="00AD1D99">
        <w:rPr>
          <w:rFonts w:hint="eastAsia"/>
          <w:sz w:val="22"/>
          <w:szCs w:val="22"/>
          <w:lang w:val="en-US"/>
        </w:rPr>
        <w:t xml:space="preserve"> multi-carrier </w:t>
      </w:r>
      <w:r w:rsidR="002143A1">
        <w:rPr>
          <w:sz w:val="22"/>
          <w:szCs w:val="22"/>
          <w:lang w:val="en-US"/>
        </w:rPr>
        <w:t>scenarios</w:t>
      </w:r>
      <w:r w:rsidR="00AD1D99">
        <w:rPr>
          <w:rFonts w:hint="eastAsia"/>
          <w:sz w:val="22"/>
          <w:szCs w:val="22"/>
          <w:lang w:val="en-US"/>
        </w:rPr>
        <w:t xml:space="preserve">. </w:t>
      </w:r>
      <w:r w:rsidR="00AD1D99">
        <w:rPr>
          <w:sz w:val="22"/>
          <w:szCs w:val="22"/>
          <w:lang w:val="en-US"/>
        </w:rPr>
        <w:t>F</w:t>
      </w:r>
      <w:r w:rsidR="00AD1D99">
        <w:rPr>
          <w:rFonts w:hint="eastAsia"/>
          <w:sz w:val="22"/>
          <w:szCs w:val="22"/>
          <w:lang w:val="en-US"/>
        </w:rPr>
        <w:t xml:space="preserve">or example, </w:t>
      </w:r>
      <w:r w:rsidR="00A137BC">
        <w:rPr>
          <w:rFonts w:hint="eastAsia"/>
          <w:sz w:val="22"/>
          <w:szCs w:val="22"/>
          <w:lang w:val="en-US"/>
        </w:rPr>
        <w:t xml:space="preserve">from a UE perspective, </w:t>
      </w:r>
      <w:r w:rsidR="00AD1D99">
        <w:rPr>
          <w:rFonts w:hint="eastAsia"/>
          <w:sz w:val="22"/>
          <w:szCs w:val="22"/>
          <w:lang w:val="en-US"/>
        </w:rPr>
        <w:t xml:space="preserve">PDCCH monitoring can be performed in one of the operating cells to alleviate </w:t>
      </w:r>
      <w:r w:rsidR="008600CC">
        <w:rPr>
          <w:rFonts w:hint="eastAsia"/>
          <w:sz w:val="22"/>
          <w:szCs w:val="22"/>
          <w:lang w:val="en-US"/>
        </w:rPr>
        <w:t>the</w:t>
      </w:r>
      <w:r w:rsidR="00AD1D99">
        <w:rPr>
          <w:rFonts w:hint="eastAsia"/>
          <w:sz w:val="22"/>
          <w:szCs w:val="22"/>
          <w:lang w:val="en-US"/>
        </w:rPr>
        <w:t xml:space="preserve"> burden </w:t>
      </w:r>
      <w:r w:rsidR="00B926D1">
        <w:rPr>
          <w:rFonts w:hint="eastAsia"/>
          <w:sz w:val="22"/>
          <w:szCs w:val="22"/>
          <w:lang w:val="en-US"/>
        </w:rPr>
        <w:t xml:space="preserve">of </w:t>
      </w:r>
      <w:r w:rsidR="00AD1D99">
        <w:rPr>
          <w:rFonts w:hint="eastAsia"/>
          <w:sz w:val="22"/>
          <w:szCs w:val="22"/>
          <w:lang w:val="en-US"/>
        </w:rPr>
        <w:t>monitoring across carriers</w:t>
      </w:r>
      <w:r w:rsidR="00B926D1">
        <w:rPr>
          <w:rFonts w:hint="eastAsia"/>
          <w:sz w:val="22"/>
          <w:szCs w:val="22"/>
          <w:lang w:val="en-US"/>
        </w:rPr>
        <w:t>.</w:t>
      </w:r>
      <w:r w:rsidR="00AD1D99">
        <w:rPr>
          <w:rFonts w:hint="eastAsia"/>
          <w:sz w:val="22"/>
          <w:szCs w:val="22"/>
          <w:lang w:val="en-US"/>
        </w:rPr>
        <w:t xml:space="preserve"> </w:t>
      </w:r>
      <w:r w:rsidR="00DC239F">
        <w:rPr>
          <w:rFonts w:hint="eastAsia"/>
          <w:sz w:val="22"/>
          <w:szCs w:val="22"/>
          <w:lang w:val="en-US"/>
        </w:rPr>
        <w:t>In this case</w:t>
      </w:r>
      <w:r w:rsidR="00AD1D99">
        <w:rPr>
          <w:rFonts w:hint="eastAsia"/>
          <w:sz w:val="22"/>
          <w:szCs w:val="22"/>
          <w:lang w:val="en-US"/>
        </w:rPr>
        <w:t xml:space="preserve">, more PDCCH resources (e.g., CORESET size) and processing (e.g., BD/CCE) may be considered </w:t>
      </w:r>
      <w:r w:rsidR="00DC239F">
        <w:rPr>
          <w:rFonts w:hint="eastAsia"/>
          <w:sz w:val="22"/>
          <w:szCs w:val="22"/>
          <w:lang w:val="en-US"/>
        </w:rPr>
        <w:t xml:space="preserve">in the scheduling cell </w:t>
      </w:r>
      <w:r w:rsidR="00AD1D99">
        <w:rPr>
          <w:rFonts w:hint="eastAsia"/>
          <w:sz w:val="22"/>
          <w:szCs w:val="22"/>
          <w:lang w:val="en-US"/>
        </w:rPr>
        <w:t xml:space="preserve">to avoid performance degradation. </w:t>
      </w:r>
    </w:p>
    <w:p w14:paraId="0E488733" w14:textId="77777777" w:rsidR="004B6511" w:rsidRDefault="004B6511" w:rsidP="00AD1D99">
      <w:pPr>
        <w:rPr>
          <w:sz w:val="22"/>
          <w:szCs w:val="22"/>
          <w:lang w:val="en-US"/>
        </w:rPr>
      </w:pPr>
    </w:p>
    <w:p w14:paraId="7C097F1A" w14:textId="2E19E139" w:rsidR="00692992" w:rsidRDefault="00AD1D99" w:rsidP="00AD1D99">
      <w:pPr>
        <w:rPr>
          <w:sz w:val="22"/>
          <w:szCs w:val="22"/>
          <w:lang w:val="en-US"/>
        </w:rPr>
      </w:pPr>
      <w:r>
        <w:rPr>
          <w:sz w:val="22"/>
          <w:szCs w:val="22"/>
          <w:lang w:val="en-US"/>
        </w:rPr>
        <w:t>H</w:t>
      </w:r>
      <w:r>
        <w:rPr>
          <w:rFonts w:hint="eastAsia"/>
          <w:sz w:val="22"/>
          <w:szCs w:val="22"/>
          <w:lang w:val="en-US"/>
        </w:rPr>
        <w:t xml:space="preserve">owever, </w:t>
      </w:r>
      <w:r w:rsidR="00692992">
        <w:rPr>
          <w:rFonts w:hint="eastAsia"/>
          <w:sz w:val="22"/>
          <w:szCs w:val="22"/>
          <w:lang w:val="en-US"/>
        </w:rPr>
        <w:t>with the observation</w:t>
      </w:r>
      <w:r w:rsidR="001B3333">
        <w:rPr>
          <w:rFonts w:eastAsia="SimSun" w:hint="eastAsia"/>
          <w:sz w:val="22"/>
          <w:szCs w:val="22"/>
          <w:lang w:val="en-US" w:eastAsia="zh-CN"/>
        </w:rPr>
        <w:t>s</w:t>
      </w:r>
      <w:r w:rsidR="00692992">
        <w:rPr>
          <w:rFonts w:hint="eastAsia"/>
          <w:sz w:val="22"/>
          <w:szCs w:val="22"/>
          <w:lang w:val="en-US"/>
        </w:rPr>
        <w:t xml:space="preserve"> listed as follows, </w:t>
      </w:r>
      <w:r w:rsidR="00C54896">
        <w:rPr>
          <w:rFonts w:hint="eastAsia"/>
          <w:sz w:val="22"/>
          <w:szCs w:val="22"/>
          <w:lang w:val="en-US"/>
        </w:rPr>
        <w:t xml:space="preserve">the </w:t>
      </w:r>
      <w:r w:rsidR="00C54896">
        <w:rPr>
          <w:sz w:val="22"/>
          <w:szCs w:val="22"/>
          <w:lang w:val="en-US"/>
        </w:rPr>
        <w:t>power</w:t>
      </w:r>
      <w:r w:rsidR="00C54896">
        <w:rPr>
          <w:rFonts w:hint="eastAsia"/>
          <w:sz w:val="22"/>
          <w:szCs w:val="22"/>
          <w:lang w:val="en-US"/>
        </w:rPr>
        <w:t xml:space="preserve"> model </w:t>
      </w:r>
      <w:r w:rsidR="00567F65">
        <w:rPr>
          <w:rFonts w:hint="eastAsia"/>
          <w:sz w:val="22"/>
          <w:szCs w:val="22"/>
          <w:lang w:val="en-US"/>
        </w:rPr>
        <w:t xml:space="preserve">in TR 38.840 </w:t>
      </w:r>
      <w:r w:rsidR="00185D7C">
        <w:rPr>
          <w:rFonts w:hint="eastAsia"/>
          <w:sz w:val="22"/>
          <w:szCs w:val="22"/>
          <w:lang w:val="en-US"/>
        </w:rPr>
        <w:t>is</w:t>
      </w:r>
      <w:r w:rsidR="0014737C">
        <w:rPr>
          <w:rFonts w:hint="eastAsia"/>
          <w:sz w:val="22"/>
          <w:szCs w:val="22"/>
          <w:lang w:val="en-US"/>
        </w:rPr>
        <w:t xml:space="preserve"> not </w:t>
      </w:r>
      <w:r w:rsidR="008326D0">
        <w:rPr>
          <w:sz w:val="22"/>
          <w:szCs w:val="22"/>
          <w:lang w:val="en-US"/>
        </w:rPr>
        <w:t>adequate</w:t>
      </w:r>
      <w:r w:rsidR="008326D0">
        <w:rPr>
          <w:rFonts w:hint="eastAsia"/>
          <w:sz w:val="22"/>
          <w:szCs w:val="22"/>
          <w:lang w:val="en-US"/>
        </w:rPr>
        <w:t xml:space="preserve"> to </w:t>
      </w:r>
      <w:r w:rsidR="008326D0">
        <w:rPr>
          <w:sz w:val="22"/>
          <w:szCs w:val="22"/>
          <w:lang w:val="en-US"/>
        </w:rPr>
        <w:t>evaluate</w:t>
      </w:r>
      <w:r w:rsidR="008326D0">
        <w:rPr>
          <w:rFonts w:hint="eastAsia"/>
          <w:sz w:val="22"/>
          <w:szCs w:val="22"/>
          <w:lang w:val="en-US"/>
        </w:rPr>
        <w:t xml:space="preserve"> UE power </w:t>
      </w:r>
      <w:r w:rsidR="008326D0">
        <w:rPr>
          <w:sz w:val="22"/>
          <w:szCs w:val="22"/>
          <w:lang w:val="en-US"/>
        </w:rPr>
        <w:t>consumption</w:t>
      </w:r>
      <w:r w:rsidR="008326D0">
        <w:rPr>
          <w:rFonts w:hint="eastAsia"/>
          <w:sz w:val="22"/>
          <w:szCs w:val="22"/>
          <w:lang w:val="en-US"/>
        </w:rPr>
        <w:t xml:space="preserve"> with</w:t>
      </w:r>
      <w:r w:rsidR="00734B63">
        <w:rPr>
          <w:rFonts w:hint="eastAsia"/>
          <w:sz w:val="22"/>
          <w:szCs w:val="22"/>
          <w:lang w:val="en-US"/>
        </w:rPr>
        <w:t xml:space="preserve"> </w:t>
      </w:r>
      <w:r w:rsidR="00EB0929">
        <w:rPr>
          <w:rFonts w:hint="eastAsia"/>
          <w:sz w:val="22"/>
          <w:szCs w:val="22"/>
          <w:lang w:val="en-US"/>
        </w:rPr>
        <w:t xml:space="preserve">a </w:t>
      </w:r>
      <w:r w:rsidR="00EB0929">
        <w:rPr>
          <w:sz w:val="22"/>
          <w:szCs w:val="22"/>
          <w:lang w:val="en-US"/>
        </w:rPr>
        <w:t>variety</w:t>
      </w:r>
      <w:r w:rsidR="00EB0929">
        <w:rPr>
          <w:rFonts w:hint="eastAsia"/>
          <w:sz w:val="22"/>
          <w:szCs w:val="22"/>
          <w:lang w:val="en-US"/>
        </w:rPr>
        <w:t xml:space="preserve"> of</w:t>
      </w:r>
      <w:r w:rsidR="003373E9">
        <w:rPr>
          <w:rFonts w:hint="eastAsia"/>
          <w:sz w:val="22"/>
          <w:szCs w:val="22"/>
          <w:lang w:val="en-US"/>
        </w:rPr>
        <w:t xml:space="preserve"> PDCCH monitoring configurations (e.g., CORESET size, number of CCEs</w:t>
      </w:r>
      <w:r w:rsidR="00967133">
        <w:rPr>
          <w:rFonts w:hint="eastAsia"/>
          <w:sz w:val="22"/>
          <w:szCs w:val="22"/>
          <w:lang w:val="en-US"/>
        </w:rPr>
        <w:t xml:space="preserve"> / BDs</w:t>
      </w:r>
      <w:r w:rsidR="003373E9">
        <w:rPr>
          <w:rFonts w:hint="eastAsia"/>
          <w:sz w:val="22"/>
          <w:szCs w:val="22"/>
          <w:lang w:val="en-US"/>
        </w:rPr>
        <w:t>)</w:t>
      </w:r>
      <w:r w:rsidR="00F12773">
        <w:rPr>
          <w:rFonts w:hint="eastAsia"/>
          <w:sz w:val="22"/>
          <w:szCs w:val="22"/>
          <w:lang w:val="en-US"/>
        </w:rPr>
        <w:t>.</w:t>
      </w:r>
      <w:r w:rsidR="005A3A60">
        <w:rPr>
          <w:rFonts w:hint="eastAsia"/>
          <w:sz w:val="22"/>
          <w:szCs w:val="22"/>
          <w:lang w:val="en-US"/>
        </w:rPr>
        <w:t xml:space="preserve"> </w:t>
      </w:r>
    </w:p>
    <w:p w14:paraId="195F37C5" w14:textId="77777777" w:rsidR="00692992" w:rsidRPr="00766524" w:rsidRDefault="00692992" w:rsidP="0057619D">
      <w:pPr>
        <w:pStyle w:val="aff"/>
        <w:numPr>
          <w:ilvl w:val="0"/>
          <w:numId w:val="113"/>
        </w:numPr>
        <w:ind w:leftChars="0"/>
        <w:rPr>
          <w:sz w:val="22"/>
          <w:szCs w:val="22"/>
          <w:lang w:val="en-US"/>
        </w:rPr>
      </w:pPr>
      <w:r w:rsidRPr="00766524">
        <w:rPr>
          <w:rFonts w:hint="eastAsia"/>
          <w:sz w:val="22"/>
          <w:szCs w:val="22"/>
          <w:lang w:val="en-US"/>
        </w:rPr>
        <w:t>T</w:t>
      </w:r>
      <w:r w:rsidR="00FE3230" w:rsidRPr="00766524">
        <w:rPr>
          <w:rFonts w:hint="eastAsia"/>
          <w:sz w:val="22"/>
          <w:szCs w:val="22"/>
          <w:lang w:val="en-US"/>
        </w:rPr>
        <w:t xml:space="preserve">he baseline power </w:t>
      </w:r>
      <w:r w:rsidR="00FE3230" w:rsidRPr="00766524">
        <w:rPr>
          <w:sz w:val="22"/>
          <w:szCs w:val="22"/>
          <w:lang w:val="en-US"/>
        </w:rPr>
        <w:t>consumption</w:t>
      </w:r>
      <w:r w:rsidR="00FE3230" w:rsidRPr="00766524">
        <w:rPr>
          <w:rFonts w:hint="eastAsia"/>
          <w:sz w:val="22"/>
          <w:szCs w:val="22"/>
          <w:lang w:val="en-US"/>
        </w:rPr>
        <w:t xml:space="preserve"> and scaling scheme only consider</w:t>
      </w:r>
      <w:r w:rsidR="008357E9" w:rsidRPr="00766524">
        <w:rPr>
          <w:rFonts w:hint="eastAsia"/>
          <w:sz w:val="22"/>
          <w:szCs w:val="22"/>
          <w:lang w:val="en-US"/>
        </w:rPr>
        <w:t>ed</w:t>
      </w:r>
      <w:r w:rsidR="00FE3230" w:rsidRPr="00766524">
        <w:rPr>
          <w:rFonts w:hint="eastAsia"/>
          <w:sz w:val="22"/>
          <w:szCs w:val="22"/>
          <w:lang w:val="en-US"/>
        </w:rPr>
        <w:t xml:space="preserve"> </w:t>
      </w:r>
      <w:r w:rsidR="00EB0929" w:rsidRPr="00766524">
        <w:rPr>
          <w:rFonts w:hint="eastAsia"/>
          <w:sz w:val="22"/>
          <w:szCs w:val="22"/>
          <w:lang w:val="en-US"/>
        </w:rPr>
        <w:t xml:space="preserve">2-symbol CORESET. </w:t>
      </w:r>
    </w:p>
    <w:p w14:paraId="2B8AE68D" w14:textId="77777777" w:rsidR="00905906" w:rsidRDefault="00692992" w:rsidP="00976B28">
      <w:pPr>
        <w:pStyle w:val="aff"/>
        <w:numPr>
          <w:ilvl w:val="0"/>
          <w:numId w:val="113"/>
        </w:numPr>
        <w:ind w:leftChars="0"/>
        <w:rPr>
          <w:sz w:val="22"/>
          <w:szCs w:val="22"/>
          <w:lang w:val="en-US"/>
        </w:rPr>
      </w:pPr>
      <w:r w:rsidRPr="00766524">
        <w:rPr>
          <w:rFonts w:hint="eastAsia"/>
          <w:sz w:val="22"/>
          <w:szCs w:val="22"/>
          <w:lang w:val="en-US"/>
        </w:rPr>
        <w:lastRenderedPageBreak/>
        <w:t>T</w:t>
      </w:r>
      <w:r w:rsidR="00774FE8" w:rsidRPr="00766524">
        <w:rPr>
          <w:rFonts w:hint="eastAsia"/>
          <w:sz w:val="22"/>
          <w:szCs w:val="22"/>
          <w:lang w:val="en-US"/>
        </w:rPr>
        <w:t>he</w:t>
      </w:r>
      <w:r w:rsidR="00F56593" w:rsidRPr="00766524">
        <w:rPr>
          <w:rFonts w:hint="eastAsia"/>
          <w:sz w:val="22"/>
          <w:szCs w:val="22"/>
          <w:lang w:val="en-US"/>
        </w:rPr>
        <w:t xml:space="preserve"> impa</w:t>
      </w:r>
      <w:r w:rsidR="00F46C8B" w:rsidRPr="00766524">
        <w:rPr>
          <w:rFonts w:hint="eastAsia"/>
          <w:sz w:val="22"/>
          <w:szCs w:val="22"/>
          <w:lang w:val="en-US"/>
        </w:rPr>
        <w:t xml:space="preserve">ct of </w:t>
      </w:r>
      <w:r w:rsidR="006C361E" w:rsidRPr="00766524">
        <w:rPr>
          <w:rFonts w:hint="eastAsia"/>
          <w:sz w:val="22"/>
          <w:szCs w:val="22"/>
          <w:lang w:val="en-US"/>
        </w:rPr>
        <w:t xml:space="preserve">blind decoding and number of CCEs </w:t>
      </w:r>
      <w:r w:rsidRPr="00766524">
        <w:rPr>
          <w:rFonts w:hint="eastAsia"/>
          <w:sz w:val="22"/>
          <w:szCs w:val="22"/>
          <w:lang w:val="en-US"/>
        </w:rPr>
        <w:t>was limited to reduction perspective.</w:t>
      </w:r>
      <w:r w:rsidR="003373E9" w:rsidRPr="00766524">
        <w:rPr>
          <w:rFonts w:hint="eastAsia"/>
          <w:sz w:val="22"/>
          <w:szCs w:val="22"/>
          <w:lang w:val="en-US"/>
        </w:rPr>
        <w:t xml:space="preserve"> </w:t>
      </w:r>
    </w:p>
    <w:p w14:paraId="57462282" w14:textId="53B70490" w:rsidR="006D2216" w:rsidRPr="00581CF8" w:rsidRDefault="00905906" w:rsidP="0057619D">
      <w:pPr>
        <w:pStyle w:val="aff"/>
        <w:numPr>
          <w:ilvl w:val="0"/>
          <w:numId w:val="113"/>
        </w:numPr>
        <w:ind w:leftChars="0"/>
        <w:rPr>
          <w:sz w:val="22"/>
          <w:szCs w:val="22"/>
          <w:lang w:val="en-US"/>
        </w:rPr>
      </w:pPr>
      <w:r>
        <w:rPr>
          <w:rFonts w:hint="eastAsia"/>
          <w:sz w:val="22"/>
          <w:szCs w:val="22"/>
          <w:lang w:val="en-US"/>
        </w:rPr>
        <w:t>T</w:t>
      </w:r>
      <w:r w:rsidR="00B06614" w:rsidRPr="0057619D">
        <w:rPr>
          <w:sz w:val="22"/>
          <w:szCs w:val="22"/>
          <w:lang w:val="en-US"/>
        </w:rPr>
        <w:t>he</w:t>
      </w:r>
      <w:r w:rsidR="00AD1D99" w:rsidRPr="00581CF8">
        <w:rPr>
          <w:rFonts w:hint="eastAsia"/>
          <w:sz w:val="22"/>
          <w:szCs w:val="22"/>
          <w:lang w:val="en-US"/>
        </w:rPr>
        <w:t xml:space="preserve"> multi-carrier scenario seems to be </w:t>
      </w:r>
      <w:r w:rsidR="00AD1D99" w:rsidRPr="00581CF8">
        <w:rPr>
          <w:sz w:val="22"/>
          <w:szCs w:val="22"/>
          <w:lang w:val="en-US"/>
        </w:rPr>
        <w:t>considered</w:t>
      </w:r>
      <w:r w:rsidR="00AD1D99" w:rsidRPr="00581CF8">
        <w:rPr>
          <w:rFonts w:hint="eastAsia"/>
          <w:sz w:val="22"/>
          <w:szCs w:val="22"/>
          <w:lang w:val="en-US"/>
        </w:rPr>
        <w:t xml:space="preserve"> based on a simple linear scaling, which </w:t>
      </w:r>
      <w:r w:rsidR="00EC4537" w:rsidRPr="00581CF8">
        <w:rPr>
          <w:rFonts w:hint="eastAsia"/>
          <w:sz w:val="22"/>
          <w:szCs w:val="22"/>
          <w:lang w:val="en-US"/>
        </w:rPr>
        <w:t xml:space="preserve">lacks applicability for evaluating PDCCH </w:t>
      </w:r>
      <w:r w:rsidR="00EC4537" w:rsidRPr="00581CF8">
        <w:rPr>
          <w:sz w:val="22"/>
          <w:szCs w:val="22"/>
          <w:lang w:val="en-US"/>
        </w:rPr>
        <w:t>monitoring</w:t>
      </w:r>
      <w:r w:rsidR="00EC4537" w:rsidRPr="00581CF8">
        <w:rPr>
          <w:rFonts w:hint="eastAsia"/>
          <w:sz w:val="22"/>
          <w:szCs w:val="22"/>
          <w:lang w:val="en-US"/>
        </w:rPr>
        <w:t xml:space="preserve"> enhancement schemes in such scenario</w:t>
      </w:r>
      <w:r w:rsidR="00AD1D99" w:rsidRPr="00581CF8">
        <w:rPr>
          <w:rFonts w:hint="eastAsia"/>
          <w:sz w:val="22"/>
          <w:szCs w:val="22"/>
          <w:lang w:val="en-US"/>
        </w:rPr>
        <w:t xml:space="preserve">. </w:t>
      </w:r>
    </w:p>
    <w:p w14:paraId="1FB3FEF9" w14:textId="77777777" w:rsidR="005A7D1B" w:rsidRDefault="005A7D1B" w:rsidP="005A766F">
      <w:pPr>
        <w:rPr>
          <w:sz w:val="22"/>
          <w:szCs w:val="22"/>
          <w:lang w:val="en-US"/>
        </w:rPr>
      </w:pPr>
    </w:p>
    <w:p w14:paraId="2D9D7A0B" w14:textId="5A963E7A" w:rsidR="002E4810" w:rsidRPr="0057619D" w:rsidRDefault="002E4810" w:rsidP="005A766F">
      <w:pPr>
        <w:rPr>
          <w:b/>
          <w:bCs/>
          <w:sz w:val="22"/>
          <w:szCs w:val="22"/>
          <w:u w:val="single"/>
          <w:lang w:val="en-US"/>
        </w:rPr>
      </w:pPr>
      <w:r w:rsidRPr="0057619D">
        <w:rPr>
          <w:b/>
          <w:bCs/>
          <w:sz w:val="22"/>
          <w:szCs w:val="22"/>
          <w:u w:val="single"/>
          <w:lang w:val="en-US"/>
        </w:rPr>
        <w:t>Observation</w:t>
      </w:r>
      <w:r w:rsidR="001B3305">
        <w:rPr>
          <w:rFonts w:hint="eastAsia"/>
          <w:b/>
          <w:bCs/>
          <w:sz w:val="22"/>
          <w:szCs w:val="22"/>
          <w:u w:val="single"/>
          <w:lang w:val="en-US"/>
        </w:rPr>
        <w:t xml:space="preserve"> 2</w:t>
      </w:r>
    </w:p>
    <w:p w14:paraId="1EDB2FAC" w14:textId="61F0BAA0" w:rsidR="002E4810" w:rsidRDefault="00C95CC3" w:rsidP="005A766F">
      <w:pPr>
        <w:rPr>
          <w:sz w:val="22"/>
          <w:szCs w:val="22"/>
          <w:lang w:val="en-US"/>
        </w:rPr>
      </w:pPr>
      <w:r>
        <w:rPr>
          <w:rFonts w:hint="eastAsia"/>
          <w:sz w:val="22"/>
          <w:szCs w:val="22"/>
          <w:lang w:val="en-US"/>
        </w:rPr>
        <w:t>T</w:t>
      </w:r>
      <w:r w:rsidR="002E4810">
        <w:rPr>
          <w:rFonts w:hint="eastAsia"/>
          <w:sz w:val="22"/>
          <w:szCs w:val="22"/>
          <w:lang w:val="en-US"/>
        </w:rPr>
        <w:t xml:space="preserve">he </w:t>
      </w:r>
      <w:r w:rsidR="002E4810">
        <w:rPr>
          <w:sz w:val="22"/>
          <w:szCs w:val="22"/>
          <w:lang w:val="en-US"/>
        </w:rPr>
        <w:t>power</w:t>
      </w:r>
      <w:r w:rsidR="002E4810">
        <w:rPr>
          <w:rFonts w:hint="eastAsia"/>
          <w:sz w:val="22"/>
          <w:szCs w:val="22"/>
          <w:lang w:val="en-US"/>
        </w:rPr>
        <w:t xml:space="preserve"> model in TR 38.840 </w:t>
      </w:r>
      <w:r w:rsidR="00185D7C">
        <w:rPr>
          <w:rFonts w:hint="eastAsia"/>
          <w:sz w:val="22"/>
          <w:szCs w:val="22"/>
          <w:lang w:val="en-US"/>
        </w:rPr>
        <w:t>is</w:t>
      </w:r>
      <w:r w:rsidR="002E4810">
        <w:rPr>
          <w:rFonts w:hint="eastAsia"/>
          <w:sz w:val="22"/>
          <w:szCs w:val="22"/>
          <w:lang w:val="en-US"/>
        </w:rPr>
        <w:t xml:space="preserve"> not </w:t>
      </w:r>
      <w:r w:rsidR="002E4810">
        <w:rPr>
          <w:sz w:val="22"/>
          <w:szCs w:val="22"/>
          <w:lang w:val="en-US"/>
        </w:rPr>
        <w:t>adequate</w:t>
      </w:r>
      <w:r w:rsidR="002E4810">
        <w:rPr>
          <w:rFonts w:hint="eastAsia"/>
          <w:sz w:val="22"/>
          <w:szCs w:val="22"/>
          <w:lang w:val="en-US"/>
        </w:rPr>
        <w:t xml:space="preserve"> to </w:t>
      </w:r>
      <w:r w:rsidR="002E4810">
        <w:rPr>
          <w:sz w:val="22"/>
          <w:szCs w:val="22"/>
          <w:lang w:val="en-US"/>
        </w:rPr>
        <w:t>evaluate</w:t>
      </w:r>
      <w:r w:rsidR="002E4810">
        <w:rPr>
          <w:rFonts w:hint="eastAsia"/>
          <w:sz w:val="22"/>
          <w:szCs w:val="22"/>
          <w:lang w:val="en-US"/>
        </w:rPr>
        <w:t xml:space="preserve"> UE power </w:t>
      </w:r>
      <w:r w:rsidR="002E4810">
        <w:rPr>
          <w:sz w:val="22"/>
          <w:szCs w:val="22"/>
          <w:lang w:val="en-US"/>
        </w:rPr>
        <w:t>consumption</w:t>
      </w:r>
      <w:r w:rsidR="002E4810">
        <w:rPr>
          <w:rFonts w:hint="eastAsia"/>
          <w:sz w:val="22"/>
          <w:szCs w:val="22"/>
          <w:lang w:val="en-US"/>
        </w:rPr>
        <w:t xml:space="preserve"> with a </w:t>
      </w:r>
      <w:r w:rsidR="002E4810">
        <w:rPr>
          <w:sz w:val="22"/>
          <w:szCs w:val="22"/>
          <w:lang w:val="en-US"/>
        </w:rPr>
        <w:t>variety</w:t>
      </w:r>
      <w:r w:rsidR="002E4810">
        <w:rPr>
          <w:rFonts w:hint="eastAsia"/>
          <w:sz w:val="22"/>
          <w:szCs w:val="22"/>
          <w:lang w:val="en-US"/>
        </w:rPr>
        <w:t xml:space="preserve"> of PDCCH monitoring configurations (e.g., CORESET size, number of CCEs / BDs).</w:t>
      </w:r>
    </w:p>
    <w:p w14:paraId="3BB4AA91" w14:textId="0D181CE7" w:rsidR="007346E7" w:rsidRDefault="007346E7" w:rsidP="00AD1D99">
      <w:pPr>
        <w:rPr>
          <w:sz w:val="22"/>
          <w:szCs w:val="22"/>
          <w:lang w:val="en-US"/>
        </w:rPr>
      </w:pPr>
    </w:p>
    <w:p w14:paraId="6AA0AE81" w14:textId="218AD9E1" w:rsidR="6104D1A1" w:rsidRDefault="007346E7" w:rsidP="6104D1A1">
      <w:pPr>
        <w:rPr>
          <w:sz w:val="22"/>
          <w:szCs w:val="22"/>
        </w:rPr>
      </w:pPr>
      <w:r>
        <w:rPr>
          <w:rFonts w:hint="eastAsia"/>
          <w:sz w:val="22"/>
          <w:szCs w:val="22"/>
          <w:lang w:val="en-US"/>
        </w:rPr>
        <w:t xml:space="preserve">Therefore, we propose updating to the power model in TR 38.840 to enable a more </w:t>
      </w:r>
      <w:r>
        <w:rPr>
          <w:sz w:val="22"/>
          <w:szCs w:val="22"/>
          <w:lang w:val="en-US"/>
        </w:rPr>
        <w:t>thorough</w:t>
      </w:r>
      <w:r>
        <w:rPr>
          <w:rFonts w:hint="eastAsia"/>
          <w:sz w:val="22"/>
          <w:szCs w:val="22"/>
          <w:lang w:val="en-US"/>
        </w:rPr>
        <w:t xml:space="preserve"> evaluation of PDCCH monitoring. </w:t>
      </w:r>
      <w:r w:rsidR="00AD1D99">
        <w:rPr>
          <w:sz w:val="22"/>
          <w:szCs w:val="22"/>
          <w:lang w:val="en-US"/>
        </w:rPr>
        <w:t>T</w:t>
      </w:r>
      <w:r w:rsidR="00AD1D99">
        <w:rPr>
          <w:rFonts w:hint="eastAsia"/>
          <w:sz w:val="22"/>
          <w:szCs w:val="22"/>
          <w:lang w:val="en-US"/>
        </w:rPr>
        <w:t xml:space="preserve">his </w:t>
      </w:r>
      <w:r w:rsidR="00EC57C4">
        <w:rPr>
          <w:rFonts w:hint="eastAsia"/>
          <w:sz w:val="22"/>
          <w:szCs w:val="22"/>
          <w:lang w:val="en-US"/>
        </w:rPr>
        <w:t>could</w:t>
      </w:r>
      <w:r w:rsidR="00AD1D99">
        <w:rPr>
          <w:rFonts w:hint="eastAsia"/>
          <w:sz w:val="22"/>
          <w:szCs w:val="22"/>
          <w:lang w:val="en-US"/>
        </w:rPr>
        <w:t xml:space="preserve"> be achieved by e.g., defining multiple reference configurations (or related parameters) for the scheduling cell, or scaling approach which supports </w:t>
      </w:r>
      <w:r w:rsidR="000E6478">
        <w:rPr>
          <w:rFonts w:eastAsia="SimSun" w:hint="eastAsia"/>
          <w:sz w:val="22"/>
          <w:szCs w:val="22"/>
          <w:lang w:val="en-US" w:eastAsia="zh-CN"/>
        </w:rPr>
        <w:t>not only reduction but also increas</w:t>
      </w:r>
      <w:r w:rsidR="002F7F6A">
        <w:rPr>
          <w:rFonts w:eastAsia="SimSun" w:hint="eastAsia"/>
          <w:sz w:val="22"/>
          <w:szCs w:val="22"/>
          <w:lang w:val="en-US" w:eastAsia="zh-CN"/>
        </w:rPr>
        <w:t xml:space="preserve">e </w:t>
      </w:r>
      <w:r w:rsidR="000E6478">
        <w:rPr>
          <w:rFonts w:eastAsia="SimSun" w:hint="eastAsia"/>
          <w:sz w:val="22"/>
          <w:szCs w:val="22"/>
          <w:lang w:val="en-US" w:eastAsia="zh-CN"/>
        </w:rPr>
        <w:t xml:space="preserve">of </w:t>
      </w:r>
      <w:r w:rsidR="00AD1D99">
        <w:rPr>
          <w:rFonts w:hint="eastAsia"/>
          <w:sz w:val="22"/>
          <w:szCs w:val="22"/>
          <w:lang w:val="en-US"/>
        </w:rPr>
        <w:t>values</w:t>
      </w:r>
      <w:r w:rsidR="00BC483B">
        <w:rPr>
          <w:rFonts w:eastAsia="SimSun" w:hint="eastAsia"/>
          <w:sz w:val="22"/>
          <w:szCs w:val="22"/>
          <w:lang w:val="en-US" w:eastAsia="zh-CN"/>
        </w:rPr>
        <w:t xml:space="preserve"> in terms of CORESET size</w:t>
      </w:r>
      <w:r w:rsidR="001E5D00">
        <w:rPr>
          <w:rFonts w:eastAsia="SimSun" w:hint="eastAsia"/>
          <w:sz w:val="22"/>
          <w:szCs w:val="22"/>
          <w:lang w:val="en-US" w:eastAsia="zh-CN"/>
        </w:rPr>
        <w:t xml:space="preserve"> and</w:t>
      </w:r>
      <w:r w:rsidR="00BC483B">
        <w:rPr>
          <w:rFonts w:eastAsia="SimSun" w:hint="eastAsia"/>
          <w:sz w:val="22"/>
          <w:szCs w:val="22"/>
          <w:lang w:val="en-US" w:eastAsia="zh-CN"/>
        </w:rPr>
        <w:t xml:space="preserve"> </w:t>
      </w:r>
      <w:r w:rsidR="00CB25B8">
        <w:rPr>
          <w:rFonts w:eastAsia="SimSun" w:hint="eastAsia"/>
          <w:sz w:val="22"/>
          <w:szCs w:val="22"/>
          <w:lang w:val="en-US" w:eastAsia="zh-CN"/>
        </w:rPr>
        <w:t>number of CCEs</w:t>
      </w:r>
      <w:r w:rsidR="001E5D00">
        <w:rPr>
          <w:rFonts w:eastAsia="SimSun" w:hint="eastAsia"/>
          <w:sz w:val="22"/>
          <w:szCs w:val="22"/>
          <w:lang w:val="en-US" w:eastAsia="zh-CN"/>
        </w:rPr>
        <w:t>/BDs</w:t>
      </w:r>
      <w:r w:rsidR="00AD1D99">
        <w:rPr>
          <w:rFonts w:hint="eastAsia"/>
          <w:sz w:val="22"/>
          <w:szCs w:val="22"/>
          <w:lang w:val="en-US"/>
        </w:rPr>
        <w:t xml:space="preserve">. </w:t>
      </w:r>
    </w:p>
    <w:p w14:paraId="318B52F8" w14:textId="2C330816" w:rsidR="7F6B8C86" w:rsidRDefault="7F6B8C86" w:rsidP="7CBA6C92">
      <w:pPr>
        <w:rPr>
          <w:b/>
          <w:sz w:val="22"/>
          <w:szCs w:val="22"/>
          <w:u w:val="single"/>
          <w:lang w:val="en-US"/>
        </w:rPr>
      </w:pPr>
      <w:r w:rsidRPr="1CF97D62">
        <w:rPr>
          <w:b/>
          <w:sz w:val="22"/>
          <w:szCs w:val="22"/>
          <w:u w:val="single"/>
          <w:lang w:val="en-US"/>
        </w:rPr>
        <w:t>Proposal</w:t>
      </w:r>
      <w:r w:rsidR="000855D5">
        <w:rPr>
          <w:rFonts w:hint="eastAsia"/>
          <w:b/>
          <w:sz w:val="22"/>
          <w:szCs w:val="22"/>
          <w:u w:val="single"/>
          <w:lang w:val="en-US"/>
        </w:rPr>
        <w:t xml:space="preserve"> 13</w:t>
      </w:r>
    </w:p>
    <w:p w14:paraId="104A5536" w14:textId="66D56035" w:rsidR="6E65222E" w:rsidRDefault="7F6B8C86" w:rsidP="6E65222E">
      <w:pPr>
        <w:rPr>
          <w:sz w:val="22"/>
          <w:szCs w:val="22"/>
        </w:rPr>
      </w:pPr>
      <w:r w:rsidRPr="39917881">
        <w:rPr>
          <w:sz w:val="22"/>
          <w:szCs w:val="22"/>
          <w:lang w:val="en-US"/>
        </w:rPr>
        <w:t>For evaluation purposes, study extending NR UE power consumption scaling w.r.t. PDCCH monitoring configuration</w:t>
      </w:r>
      <w:r w:rsidR="004E6487">
        <w:rPr>
          <w:rFonts w:hint="eastAsia"/>
          <w:sz w:val="22"/>
          <w:szCs w:val="22"/>
          <w:lang w:val="en-US"/>
        </w:rPr>
        <w:t>.</w:t>
      </w:r>
    </w:p>
    <w:p w14:paraId="2E37250D" w14:textId="1CE4BEC3" w:rsidR="4EB71A42" w:rsidRDefault="4EB71A42" w:rsidP="4EB71A42">
      <w:pPr>
        <w:rPr>
          <w:sz w:val="22"/>
          <w:szCs w:val="22"/>
        </w:rPr>
      </w:pPr>
    </w:p>
    <w:p w14:paraId="1C779448" w14:textId="22D8B86F" w:rsidR="00276F59" w:rsidRDefault="5E8FFFFC" w:rsidP="4E0BD32D">
      <w:pPr>
        <w:pStyle w:val="3"/>
        <w:rPr>
          <w:b/>
          <w:bCs/>
        </w:rPr>
      </w:pPr>
      <w:r w:rsidRPr="4E0BD32D">
        <w:rPr>
          <w:b/>
          <w:bCs/>
        </w:rPr>
        <w:t>2.2.</w:t>
      </w:r>
      <w:r w:rsidR="00757600">
        <w:rPr>
          <w:rFonts w:hint="eastAsia"/>
          <w:b/>
          <w:bCs/>
        </w:rPr>
        <w:t>5</w:t>
      </w:r>
      <w:r w:rsidRPr="4E0BD32D">
        <w:rPr>
          <w:b/>
          <w:bCs/>
        </w:rPr>
        <w:t xml:space="preserve"> </w:t>
      </w:r>
      <w:r w:rsidR="00564F58">
        <w:rPr>
          <w:rFonts w:hint="eastAsia"/>
          <w:b/>
        </w:rPr>
        <w:t xml:space="preserve">UE EE </w:t>
      </w:r>
      <w:r w:rsidRPr="4E0BD32D">
        <w:rPr>
          <w:b/>
          <w:bCs/>
        </w:rPr>
        <w:t>metric(s)</w:t>
      </w:r>
    </w:p>
    <w:p w14:paraId="3BF2B892" w14:textId="1800955A" w:rsidR="00276F59" w:rsidRPr="00387630" w:rsidRDefault="009A19D0" w:rsidP="00276F59">
      <w:pPr>
        <w:rPr>
          <w:rFonts w:eastAsia="Times New Roman"/>
          <w:sz w:val="22"/>
          <w:szCs w:val="22"/>
          <w:lang w:val="en-US"/>
        </w:rPr>
      </w:pPr>
      <w:r w:rsidRPr="00387630">
        <w:rPr>
          <w:rFonts w:eastAsia="Times New Roman" w:hint="eastAsia"/>
          <w:sz w:val="22"/>
          <w:szCs w:val="22"/>
          <w:lang w:val="en-US"/>
        </w:rPr>
        <w:t xml:space="preserve">For </w:t>
      </w:r>
      <w:r w:rsidR="001C0ADD" w:rsidRPr="00387630">
        <w:rPr>
          <w:rFonts w:eastAsia="Times New Roman" w:hint="eastAsia"/>
          <w:sz w:val="22"/>
          <w:szCs w:val="22"/>
          <w:lang w:val="en-US"/>
        </w:rPr>
        <w:t>UE EE metric</w:t>
      </w:r>
      <w:r w:rsidR="001B0606" w:rsidRPr="00387630">
        <w:rPr>
          <w:rFonts w:eastAsia="Times New Roman" w:hint="eastAsia"/>
          <w:sz w:val="22"/>
          <w:szCs w:val="22"/>
          <w:lang w:val="en-US"/>
        </w:rPr>
        <w:t xml:space="preserve">, we think </w:t>
      </w:r>
      <w:r w:rsidR="00C55AF6" w:rsidRPr="00387630">
        <w:rPr>
          <w:rFonts w:eastAsia="Times New Roman" w:hint="eastAsia"/>
          <w:sz w:val="22"/>
          <w:szCs w:val="22"/>
          <w:lang w:val="en-US"/>
        </w:rPr>
        <w:t>we can reuse</w:t>
      </w:r>
      <w:r w:rsidR="00DD4C89" w:rsidRPr="00387630">
        <w:rPr>
          <w:rFonts w:eastAsia="Times New Roman" w:hint="eastAsia"/>
          <w:sz w:val="22"/>
          <w:szCs w:val="22"/>
          <w:lang w:val="en-US"/>
        </w:rPr>
        <w:t xml:space="preserve"> </w:t>
      </w:r>
      <w:r w:rsidR="004B24C0">
        <w:rPr>
          <w:rFonts w:eastAsiaTheme="minorEastAsia" w:hint="eastAsia"/>
          <w:sz w:val="22"/>
          <w:szCs w:val="22"/>
          <w:lang w:val="en-US"/>
        </w:rPr>
        <w:t>the ones</w:t>
      </w:r>
      <w:r w:rsidR="00A45507" w:rsidRPr="00387630">
        <w:rPr>
          <w:rFonts w:eastAsia="Times New Roman"/>
          <w:sz w:val="22"/>
          <w:szCs w:val="22"/>
          <w:lang w:val="en-US"/>
        </w:rPr>
        <w:t xml:space="preserve"> captured in TR38.840</w:t>
      </w:r>
      <w:r w:rsidR="003D0E4D" w:rsidRPr="00387630">
        <w:rPr>
          <w:rFonts w:eastAsia="Times New Roman" w:hint="eastAsia"/>
          <w:sz w:val="22"/>
          <w:szCs w:val="22"/>
          <w:lang w:val="en-US"/>
        </w:rPr>
        <w:t xml:space="preserve"> </w:t>
      </w:r>
      <w:r w:rsidR="004B24C0">
        <w:rPr>
          <w:rFonts w:eastAsiaTheme="minorEastAsia" w:hint="eastAsia"/>
          <w:sz w:val="22"/>
          <w:szCs w:val="22"/>
          <w:lang w:val="en-US"/>
        </w:rPr>
        <w:t xml:space="preserve">in general, which </w:t>
      </w:r>
      <w:r w:rsidR="00117687">
        <w:rPr>
          <w:rFonts w:eastAsiaTheme="minorEastAsia" w:hint="eastAsia"/>
          <w:sz w:val="22"/>
          <w:szCs w:val="22"/>
          <w:lang w:val="en-US"/>
        </w:rPr>
        <w:t>is the following</w:t>
      </w:r>
      <w:r w:rsidR="00213B23" w:rsidRPr="00387630">
        <w:rPr>
          <w:rFonts w:eastAsia="Times New Roman" w:hint="eastAsia"/>
          <w:sz w:val="22"/>
          <w:szCs w:val="22"/>
          <w:lang w:val="en-US"/>
        </w:rPr>
        <w:t xml:space="preserve">: </w:t>
      </w:r>
    </w:p>
    <w:p w14:paraId="5D66505E" w14:textId="6C4A09E7" w:rsidR="008415B8" w:rsidRPr="00117687" w:rsidRDefault="008415B8" w:rsidP="00AC074E">
      <w:pPr>
        <w:pStyle w:val="aff"/>
        <w:numPr>
          <w:ilvl w:val="0"/>
          <w:numId w:val="1"/>
        </w:numPr>
        <w:ind w:leftChars="0"/>
        <w:rPr>
          <w:sz w:val="22"/>
          <w:szCs w:val="22"/>
        </w:rPr>
      </w:pPr>
      <w:r w:rsidRPr="00117687">
        <w:rPr>
          <w:sz w:val="22"/>
          <w:szCs w:val="22"/>
        </w:rPr>
        <w:t xml:space="preserve">UE power saving gain, </w:t>
      </w:r>
      <w:r w:rsidR="00A94155" w:rsidRPr="00117687">
        <w:rPr>
          <w:rFonts w:hint="eastAsia"/>
          <w:sz w:val="22"/>
          <w:szCs w:val="22"/>
        </w:rPr>
        <w:t>s</w:t>
      </w:r>
      <w:r w:rsidRPr="00117687">
        <w:rPr>
          <w:sz w:val="22"/>
          <w:szCs w:val="22"/>
        </w:rPr>
        <w:t>ystem performance (</w:t>
      </w:r>
      <w:r w:rsidR="008E39A6" w:rsidRPr="00117687">
        <w:rPr>
          <w:rFonts w:hint="eastAsia"/>
          <w:sz w:val="22"/>
          <w:szCs w:val="22"/>
        </w:rPr>
        <w:t>l</w:t>
      </w:r>
      <w:r w:rsidRPr="00117687">
        <w:rPr>
          <w:sz w:val="22"/>
          <w:szCs w:val="22"/>
        </w:rPr>
        <w:t xml:space="preserve">atency, </w:t>
      </w:r>
      <w:r w:rsidR="008E39A6" w:rsidRPr="00117687">
        <w:rPr>
          <w:rFonts w:hint="eastAsia"/>
          <w:sz w:val="22"/>
          <w:szCs w:val="22"/>
        </w:rPr>
        <w:t>s</w:t>
      </w:r>
      <w:r w:rsidRPr="00117687">
        <w:rPr>
          <w:sz w:val="22"/>
          <w:szCs w:val="22"/>
        </w:rPr>
        <w:t xml:space="preserve">cheduling delay, </w:t>
      </w:r>
      <w:r w:rsidR="008E39A6" w:rsidRPr="00117687">
        <w:rPr>
          <w:rFonts w:hint="eastAsia"/>
          <w:sz w:val="22"/>
          <w:szCs w:val="22"/>
        </w:rPr>
        <w:t>u</w:t>
      </w:r>
      <w:r w:rsidRPr="00117687">
        <w:rPr>
          <w:sz w:val="22"/>
          <w:szCs w:val="22"/>
        </w:rPr>
        <w:t xml:space="preserve">ser </w:t>
      </w:r>
      <w:r w:rsidR="00A94155" w:rsidRPr="00117687">
        <w:rPr>
          <w:sz w:val="22"/>
          <w:szCs w:val="22"/>
        </w:rPr>
        <w:t>throughput</w:t>
      </w:r>
      <w:r w:rsidRPr="00117687">
        <w:rPr>
          <w:sz w:val="22"/>
          <w:szCs w:val="22"/>
        </w:rPr>
        <w:t>)</w:t>
      </w:r>
    </w:p>
    <w:p w14:paraId="2A642D52" w14:textId="59EA628F" w:rsidR="008415B8" w:rsidRPr="00117687" w:rsidRDefault="008415B8" w:rsidP="00AC074E">
      <w:pPr>
        <w:pStyle w:val="aff"/>
        <w:numPr>
          <w:ilvl w:val="0"/>
          <w:numId w:val="1"/>
        </w:numPr>
        <w:ind w:leftChars="0"/>
        <w:rPr>
          <w:sz w:val="22"/>
          <w:szCs w:val="22"/>
        </w:rPr>
      </w:pPr>
      <w:r w:rsidRPr="00117687">
        <w:rPr>
          <w:sz w:val="22"/>
          <w:szCs w:val="22"/>
        </w:rPr>
        <w:t>If a new signal/channel is introduced, the performance metrics include</w:t>
      </w:r>
    </w:p>
    <w:p w14:paraId="49FB0DD5" w14:textId="02DF1720" w:rsidR="008415B8" w:rsidRPr="00117687" w:rsidRDefault="008415B8" w:rsidP="00AC074E">
      <w:pPr>
        <w:pStyle w:val="aff"/>
        <w:numPr>
          <w:ilvl w:val="1"/>
          <w:numId w:val="1"/>
        </w:numPr>
        <w:ind w:leftChars="0"/>
        <w:rPr>
          <w:sz w:val="22"/>
          <w:szCs w:val="22"/>
        </w:rPr>
      </w:pPr>
      <w:r w:rsidRPr="00117687">
        <w:rPr>
          <w:sz w:val="22"/>
          <w:szCs w:val="22"/>
        </w:rPr>
        <w:t xml:space="preserve">Performance, </w:t>
      </w:r>
      <w:r w:rsidR="008E39A6" w:rsidRPr="00117687">
        <w:rPr>
          <w:rFonts w:hint="eastAsia"/>
          <w:sz w:val="22"/>
          <w:szCs w:val="22"/>
        </w:rPr>
        <w:t>c</w:t>
      </w:r>
      <w:r w:rsidRPr="00117687">
        <w:rPr>
          <w:sz w:val="22"/>
          <w:szCs w:val="22"/>
        </w:rPr>
        <w:t xml:space="preserve">omplexity, </w:t>
      </w:r>
      <w:r w:rsidR="008E39A6" w:rsidRPr="00117687">
        <w:rPr>
          <w:rFonts w:hint="eastAsia"/>
          <w:sz w:val="22"/>
          <w:szCs w:val="22"/>
        </w:rPr>
        <w:t>o</w:t>
      </w:r>
      <w:r w:rsidRPr="00117687">
        <w:rPr>
          <w:sz w:val="22"/>
          <w:szCs w:val="22"/>
        </w:rPr>
        <w:t>verhead for reception of the signal/channel</w:t>
      </w:r>
    </w:p>
    <w:p w14:paraId="0EE0F689" w14:textId="54D947F8" w:rsidR="008415B8" w:rsidRPr="00117687" w:rsidRDefault="008415B8" w:rsidP="00AC074E">
      <w:pPr>
        <w:pStyle w:val="aff"/>
        <w:numPr>
          <w:ilvl w:val="0"/>
          <w:numId w:val="1"/>
        </w:numPr>
        <w:ind w:leftChars="0"/>
        <w:rPr>
          <w:sz w:val="22"/>
          <w:szCs w:val="22"/>
        </w:rPr>
      </w:pPr>
      <w:r w:rsidRPr="00117687">
        <w:rPr>
          <w:sz w:val="22"/>
          <w:szCs w:val="22"/>
        </w:rPr>
        <w:t>If the new signal is used for detection, the performance metrics include</w:t>
      </w:r>
    </w:p>
    <w:p w14:paraId="418C207E" w14:textId="1FB12278" w:rsidR="008415B8" w:rsidRPr="0096179F" w:rsidRDefault="008415B8" w:rsidP="00AC074E">
      <w:pPr>
        <w:pStyle w:val="aff"/>
        <w:numPr>
          <w:ilvl w:val="1"/>
          <w:numId w:val="1"/>
        </w:numPr>
        <w:ind w:leftChars="0"/>
        <w:rPr>
          <w:sz w:val="22"/>
          <w:szCs w:val="22"/>
        </w:rPr>
      </w:pPr>
      <w:r w:rsidRPr="00117687">
        <w:rPr>
          <w:sz w:val="22"/>
          <w:szCs w:val="22"/>
        </w:rPr>
        <w:t xml:space="preserve">False </w:t>
      </w:r>
      <w:r w:rsidRPr="0096179F">
        <w:rPr>
          <w:sz w:val="22"/>
          <w:szCs w:val="22"/>
        </w:rPr>
        <w:t xml:space="preserve">alarm rate, </w:t>
      </w:r>
      <w:r w:rsidR="008E39A6" w:rsidRPr="0096179F">
        <w:rPr>
          <w:rFonts w:hint="eastAsia"/>
          <w:sz w:val="22"/>
          <w:szCs w:val="22"/>
        </w:rPr>
        <w:t>m</w:t>
      </w:r>
      <w:r w:rsidRPr="0096179F">
        <w:rPr>
          <w:sz w:val="22"/>
          <w:szCs w:val="22"/>
        </w:rPr>
        <w:t>iss-detection rate</w:t>
      </w:r>
    </w:p>
    <w:p w14:paraId="6D803261" w14:textId="77777777" w:rsidR="00F77847" w:rsidRPr="0096179F" w:rsidRDefault="00F77847" w:rsidP="00276F59">
      <w:pPr>
        <w:rPr>
          <w:rFonts w:eastAsia="Times New Roman"/>
          <w:sz w:val="22"/>
          <w:szCs w:val="22"/>
          <w:lang w:val="en-US"/>
        </w:rPr>
      </w:pPr>
    </w:p>
    <w:p w14:paraId="00142C2A" w14:textId="2777932E" w:rsidR="00F77847" w:rsidRPr="00295238" w:rsidRDefault="00AF37D8" w:rsidP="00276F59">
      <w:pPr>
        <w:rPr>
          <w:rFonts w:eastAsia="Times New Roman"/>
          <w:sz w:val="22"/>
          <w:szCs w:val="22"/>
          <w:lang w:val="en-US"/>
        </w:rPr>
      </w:pPr>
      <w:r w:rsidRPr="0096179F">
        <w:rPr>
          <w:rFonts w:eastAsia="Times New Roman" w:hint="eastAsia"/>
          <w:sz w:val="22"/>
          <w:szCs w:val="22"/>
          <w:lang w:val="en-US"/>
        </w:rPr>
        <w:t>For new signal, w</w:t>
      </w:r>
      <w:r w:rsidR="00EA00D1" w:rsidRPr="0096179F">
        <w:rPr>
          <w:rFonts w:eastAsia="Times New Roman" w:hint="eastAsia"/>
          <w:sz w:val="22"/>
          <w:szCs w:val="22"/>
          <w:lang w:val="en-US"/>
        </w:rPr>
        <w:t xml:space="preserve">e have made some </w:t>
      </w:r>
      <w:r w:rsidR="00BB1806" w:rsidRPr="0096179F">
        <w:rPr>
          <w:rFonts w:eastAsia="Times New Roman"/>
          <w:sz w:val="22"/>
          <w:szCs w:val="22"/>
          <w:lang w:val="en-US"/>
        </w:rPr>
        <w:t>analysis</w:t>
      </w:r>
      <w:r w:rsidR="00EA00D1" w:rsidRPr="0096179F">
        <w:rPr>
          <w:rFonts w:eastAsia="Times New Roman" w:hint="eastAsia"/>
          <w:sz w:val="22"/>
          <w:szCs w:val="22"/>
          <w:lang w:val="en-US"/>
        </w:rPr>
        <w:t xml:space="preserve"> about </w:t>
      </w:r>
      <w:r w:rsidR="00BB1806" w:rsidRPr="0096179F">
        <w:rPr>
          <w:rFonts w:eastAsia="Times New Roman"/>
          <w:sz w:val="22"/>
          <w:szCs w:val="22"/>
          <w:lang w:val="en-US"/>
        </w:rPr>
        <w:t>the possibility</w:t>
      </w:r>
      <w:r w:rsidR="00AC7E5C" w:rsidRPr="0096179F">
        <w:rPr>
          <w:rFonts w:eastAsia="Times New Roman" w:hint="eastAsia"/>
          <w:sz w:val="22"/>
          <w:szCs w:val="22"/>
          <w:lang w:val="en-US"/>
        </w:rPr>
        <w:t xml:space="preserve"> of </w:t>
      </w:r>
      <w:r w:rsidR="00EA00D1" w:rsidRPr="0096179F">
        <w:rPr>
          <w:rFonts w:eastAsia="Times New Roman" w:hint="eastAsia"/>
          <w:sz w:val="22"/>
          <w:szCs w:val="22"/>
          <w:lang w:val="en-US"/>
        </w:rPr>
        <w:t xml:space="preserve">more </w:t>
      </w:r>
      <w:r w:rsidR="00AC7E5C" w:rsidRPr="0096179F">
        <w:rPr>
          <w:rFonts w:eastAsia="Times New Roman" w:hint="eastAsia"/>
          <w:sz w:val="22"/>
          <w:szCs w:val="22"/>
          <w:lang w:val="en-US"/>
        </w:rPr>
        <w:t xml:space="preserve">deployment friendly </w:t>
      </w:r>
      <w:r w:rsidR="00494A51" w:rsidRPr="0096179F">
        <w:rPr>
          <w:rFonts w:eastAsia="SimSun" w:hint="eastAsia"/>
          <w:sz w:val="22"/>
          <w:szCs w:val="22"/>
          <w:lang w:val="en-US" w:eastAsia="zh-CN"/>
        </w:rPr>
        <w:t>DL</w:t>
      </w:r>
      <w:r w:rsidR="00AC7E5C" w:rsidRPr="0096179F">
        <w:rPr>
          <w:rFonts w:eastAsia="Times New Roman" w:hint="eastAsia"/>
          <w:sz w:val="22"/>
          <w:szCs w:val="22"/>
          <w:lang w:val="en-US"/>
        </w:rPr>
        <w:t>-WUS</w:t>
      </w:r>
      <w:r w:rsidR="00D23470" w:rsidRPr="0096179F">
        <w:rPr>
          <w:rFonts w:eastAsia="Times New Roman" w:hint="eastAsia"/>
          <w:sz w:val="22"/>
          <w:szCs w:val="22"/>
          <w:lang w:val="en-US"/>
        </w:rPr>
        <w:t xml:space="preserve"> in </w:t>
      </w:r>
      <w:r w:rsidR="008675A1" w:rsidRPr="0096179F">
        <w:rPr>
          <w:rFonts w:eastAsia="Times New Roman"/>
          <w:sz w:val="22"/>
          <w:szCs w:val="22"/>
          <w:lang w:val="en-US"/>
        </w:rPr>
        <w:t>Clause</w:t>
      </w:r>
      <w:r w:rsidR="002F6C69" w:rsidRPr="0057619D">
        <w:rPr>
          <w:rFonts w:eastAsiaTheme="minorEastAsia"/>
          <w:sz w:val="22"/>
          <w:szCs w:val="22"/>
          <w:lang w:val="en-US"/>
        </w:rPr>
        <w:t xml:space="preserve"> </w:t>
      </w:r>
      <w:r w:rsidR="0096179F" w:rsidRPr="0057619D">
        <w:rPr>
          <w:rFonts w:eastAsiaTheme="minorEastAsia"/>
          <w:sz w:val="22"/>
          <w:szCs w:val="22"/>
          <w:lang w:val="en-US"/>
        </w:rPr>
        <w:t>4.5.4.</w:t>
      </w:r>
      <w:r w:rsidR="00D23470" w:rsidRPr="00295238">
        <w:rPr>
          <w:rFonts w:eastAsia="Times New Roman" w:hint="eastAsia"/>
          <w:sz w:val="22"/>
          <w:szCs w:val="22"/>
          <w:lang w:val="en-US"/>
        </w:rPr>
        <w:t xml:space="preserve"> </w:t>
      </w:r>
    </w:p>
    <w:p w14:paraId="7B262DFA" w14:textId="77777777" w:rsidR="00B4306F" w:rsidRDefault="00B4306F" w:rsidP="00D73D5D">
      <w:pPr>
        <w:rPr>
          <w:b/>
          <w:bCs/>
          <w:sz w:val="22"/>
          <w:szCs w:val="22"/>
          <w:u w:val="single"/>
        </w:rPr>
      </w:pPr>
    </w:p>
    <w:p w14:paraId="4FFCB779" w14:textId="31560243" w:rsidR="005C3E7A" w:rsidRPr="0047498B" w:rsidRDefault="005C3E7A" w:rsidP="00D73D5D">
      <w:pPr>
        <w:rPr>
          <w:b/>
          <w:bCs/>
          <w:sz w:val="22"/>
          <w:szCs w:val="22"/>
          <w:u w:val="single"/>
        </w:rPr>
      </w:pPr>
      <w:r w:rsidRPr="53833233">
        <w:rPr>
          <w:b/>
          <w:bCs/>
          <w:sz w:val="22"/>
          <w:szCs w:val="22"/>
          <w:u w:val="single"/>
        </w:rPr>
        <w:t xml:space="preserve">Proposal </w:t>
      </w:r>
      <w:r w:rsidR="000855D5">
        <w:rPr>
          <w:rFonts w:hint="eastAsia"/>
          <w:b/>
          <w:bCs/>
          <w:sz w:val="22"/>
          <w:szCs w:val="22"/>
          <w:u w:val="single"/>
        </w:rPr>
        <w:t>14</w:t>
      </w:r>
    </w:p>
    <w:p w14:paraId="136D9B5C" w14:textId="5CE5DF57" w:rsidR="005C3E7A" w:rsidRPr="00A76381" w:rsidRDefault="00FD24E6" w:rsidP="008415B8">
      <w:pPr>
        <w:rPr>
          <w:sz w:val="22"/>
          <w:szCs w:val="18"/>
        </w:rPr>
      </w:pPr>
      <w:r w:rsidRPr="00A76381">
        <w:rPr>
          <w:rFonts w:hint="eastAsia"/>
          <w:sz w:val="22"/>
          <w:szCs w:val="18"/>
        </w:rPr>
        <w:t>Reuse p</w:t>
      </w:r>
      <w:r w:rsidR="005C3E7A" w:rsidRPr="00A76381">
        <w:rPr>
          <w:rFonts w:hint="eastAsia"/>
          <w:sz w:val="22"/>
          <w:szCs w:val="18"/>
        </w:rPr>
        <w:t>er</w:t>
      </w:r>
      <w:r w:rsidR="00D4352D" w:rsidRPr="00A76381">
        <w:rPr>
          <w:rFonts w:hint="eastAsia"/>
          <w:sz w:val="22"/>
          <w:szCs w:val="18"/>
        </w:rPr>
        <w:t>formance metrics captured in TR38.840.</w:t>
      </w:r>
    </w:p>
    <w:p w14:paraId="53D3C454" w14:textId="77777777" w:rsidR="009416D4" w:rsidRPr="0047498B" w:rsidRDefault="009416D4" w:rsidP="53833233"/>
    <w:p w14:paraId="1C151A16" w14:textId="18018FDB" w:rsidR="0047498B" w:rsidRPr="0047498B" w:rsidRDefault="00253BD0" w:rsidP="00122BE1">
      <w:pPr>
        <w:pStyle w:val="1"/>
        <w:numPr>
          <w:ilvl w:val="0"/>
          <w:numId w:val="6"/>
        </w:numPr>
        <w:spacing w:after="120"/>
        <w:rPr>
          <w:b/>
          <w:bCs/>
          <w:lang w:val="en-US"/>
        </w:rPr>
      </w:pPr>
      <w:r>
        <w:rPr>
          <w:rFonts w:hint="eastAsia"/>
          <w:b/>
          <w:bCs/>
          <w:lang w:val="en-US"/>
        </w:rPr>
        <w:t xml:space="preserve">High-level view on 6GR EE </w:t>
      </w:r>
    </w:p>
    <w:p w14:paraId="0672D9AA" w14:textId="533FD952" w:rsidR="0047498B" w:rsidRPr="0047498B" w:rsidRDefault="6C722A52" w:rsidP="75F768BC">
      <w:pPr>
        <w:rPr>
          <w:sz w:val="22"/>
          <w:szCs w:val="22"/>
        </w:rPr>
      </w:pPr>
      <w:r w:rsidRPr="75F768BC">
        <w:rPr>
          <w:sz w:val="22"/>
          <w:szCs w:val="22"/>
        </w:rPr>
        <w:t>In this chapter, we discuss the overall design principle for 6G considering joint EE of both NW and UE sides, and other aspects which we would like to emphasize, including background and motivation of network energy saving (NES) and UE power saving (UE PS).</w:t>
      </w:r>
    </w:p>
    <w:p w14:paraId="785DE4CF" w14:textId="3A665332" w:rsidR="0047498B" w:rsidRPr="0047498B" w:rsidRDefault="0047498B" w:rsidP="75F768BC">
      <w:pPr>
        <w:rPr>
          <w:sz w:val="22"/>
          <w:szCs w:val="22"/>
        </w:rPr>
      </w:pPr>
    </w:p>
    <w:p w14:paraId="1D25B912" w14:textId="0EF87304" w:rsidR="0047498B" w:rsidRPr="0057619D" w:rsidRDefault="574D502D" w:rsidP="75F768BC">
      <w:pPr>
        <w:pStyle w:val="2"/>
        <w:spacing w:line="240" w:lineRule="auto"/>
        <w:rPr>
          <w:rFonts w:eastAsia="ＭＳ 明朝"/>
          <w:b/>
          <w:bCs/>
        </w:rPr>
      </w:pPr>
      <w:r w:rsidRPr="75F768BC">
        <w:rPr>
          <w:rFonts w:eastAsiaTheme="minorEastAsia"/>
          <w:b/>
          <w:bCs/>
        </w:rPr>
        <w:t>3</w:t>
      </w:r>
      <w:r w:rsidRPr="75F768BC">
        <w:rPr>
          <w:rFonts w:eastAsia="DengXian"/>
          <w:b/>
          <w:bCs/>
          <w:lang w:eastAsia="zh-CN"/>
        </w:rPr>
        <w:t>.1</w:t>
      </w:r>
      <w:r w:rsidRPr="75F768BC">
        <w:rPr>
          <w:rFonts w:eastAsiaTheme="minorEastAsia"/>
          <w:b/>
          <w:bCs/>
        </w:rPr>
        <w:t xml:space="preserve"> </w:t>
      </w:r>
      <w:r w:rsidR="00D16110">
        <w:rPr>
          <w:rFonts w:eastAsia="ＭＳ 明朝" w:hint="eastAsia"/>
          <w:b/>
          <w:bCs/>
        </w:rPr>
        <w:t>Background and Motivation</w:t>
      </w:r>
    </w:p>
    <w:p w14:paraId="582DFE87" w14:textId="4B1F656C" w:rsidR="00962BBC" w:rsidRDefault="38D97402" w:rsidP="53833233">
      <w:r w:rsidRPr="53833233">
        <w:rPr>
          <w:rFonts w:eastAsia="Times New Roman"/>
          <w:sz w:val="22"/>
          <w:szCs w:val="22"/>
          <w:lang w:val="en-US"/>
        </w:rPr>
        <w:t xml:space="preserve">As stated in the SID, energy saving for both network and UE is one of the largest objectives for 6GR design. For network energy saving, we fully support this direction as an operator since it would be essential for us to provide our service with reasonable fee as an infrastructure, which requires energy consumption minimization. For UE power saving, we also support to pursue this direction further, since energy consumption efficiency for UE would be one of the biggest factors to impact user experience. Thus, for us, both are very important. </w:t>
      </w:r>
    </w:p>
    <w:p w14:paraId="7BB31E43" w14:textId="3C8E4CB8" w:rsidR="00962BBC" w:rsidRDefault="38D97402" w:rsidP="53833233">
      <w:r w:rsidRPr="53833233">
        <w:rPr>
          <w:rFonts w:eastAsia="Times New Roman"/>
          <w:sz w:val="22"/>
          <w:szCs w:val="22"/>
          <w:lang w:val="en-US"/>
        </w:rPr>
        <w:t xml:space="preserve"> </w:t>
      </w:r>
    </w:p>
    <w:p w14:paraId="1974E8CF" w14:textId="5A349CCF" w:rsidR="00962BBC" w:rsidRDefault="38D97402" w:rsidP="53833233">
      <w:r w:rsidRPr="53833233">
        <w:rPr>
          <w:rFonts w:eastAsia="Times New Roman"/>
          <w:sz w:val="22"/>
          <w:szCs w:val="22"/>
        </w:rPr>
        <w:t xml:space="preserve">EE-related techniques have been investigated for multiple releases in terms of both NW and UE perspectives separately during NR. However, we view that such techniques may not have sufficient potential to bring energy saving gain with smaller drawback for the real field operation due to some reasons. One of the reasons is that those enhancements was required to be specified with minimum (or even zero) specification/operation impact on legacy behavior (i.e., Rel-15), which resulted in having marginal energy saving gains (and thus not much attractive for operators to deploy). Notable example is the introduction of NES in Rel-19 where extending legacy SSB was unable to achieve due to the impact on legacy UE behavior for initial access. Another reason, especially for UE PS features, is that NR specified numerous features which achieve very similar gain, and thus, even if they are deployed, it would be difficult for NW to perform such UE PS features efficiently due to the fragmentation in </w:t>
      </w:r>
      <w:r w:rsidRPr="53833233">
        <w:rPr>
          <w:rFonts w:eastAsia="Times New Roman"/>
          <w:sz w:val="22"/>
          <w:szCs w:val="22"/>
        </w:rPr>
        <w:lastRenderedPageBreak/>
        <w:t xml:space="preserve">a cell. This situation negates the motivation for operators to adopt further UE PS features specified in later releases. </w:t>
      </w:r>
    </w:p>
    <w:p w14:paraId="7DE12F72" w14:textId="3DC6149A" w:rsidR="00962BBC" w:rsidRDefault="38D97402" w:rsidP="53833233">
      <w:r w:rsidRPr="53833233">
        <w:rPr>
          <w:rFonts w:eastAsia="Times New Roman"/>
          <w:szCs w:val="24"/>
        </w:rPr>
        <w:t xml:space="preserve"> </w:t>
      </w:r>
    </w:p>
    <w:p w14:paraId="7394B500" w14:textId="4615A257" w:rsidR="00962BBC" w:rsidRDefault="38D97402" w:rsidP="53833233">
      <w:r w:rsidRPr="53833233">
        <w:rPr>
          <w:rFonts w:eastAsia="Times New Roman"/>
          <w:szCs w:val="24"/>
        </w:rPr>
        <w:t xml:space="preserve">Besides, </w:t>
      </w:r>
      <w:r w:rsidRPr="53833233">
        <w:rPr>
          <w:rFonts w:eastAsia="Times New Roman"/>
          <w:sz w:val="22"/>
          <w:szCs w:val="22"/>
        </w:rPr>
        <w:t>for EE design principle from operator’s perspective, EE gain should be jointly realized for both NW and UE, i.e., EE for one entity should not degrade the other entity’s EE performance. Also, impact on system performance should be minimized by e.g., supporting immediate resumption of necessary operation. With those principles, EE techniques should be deployed from Day 1.</w:t>
      </w:r>
    </w:p>
    <w:p w14:paraId="36257109" w14:textId="33BAD51E" w:rsidR="00962BBC" w:rsidRDefault="38D97402" w:rsidP="53833233">
      <w:r w:rsidRPr="53833233">
        <w:rPr>
          <w:rFonts w:eastAsia="Times New Roman"/>
          <w:szCs w:val="24"/>
        </w:rPr>
        <w:t xml:space="preserve"> </w:t>
      </w:r>
    </w:p>
    <w:p w14:paraId="3AB62536" w14:textId="73074F10" w:rsidR="00962BBC" w:rsidRPr="0057619D" w:rsidRDefault="38D97402" w:rsidP="53833233">
      <w:pPr>
        <w:rPr>
          <w:rFonts w:eastAsia="ＭＳ 明朝"/>
        </w:rPr>
      </w:pPr>
      <w:r w:rsidRPr="53833233">
        <w:rPr>
          <w:rFonts w:eastAsia="Times New Roman"/>
          <w:b/>
          <w:bCs/>
          <w:sz w:val="22"/>
          <w:szCs w:val="22"/>
          <w:u w:val="single"/>
        </w:rPr>
        <w:t xml:space="preserve">Proposal </w:t>
      </w:r>
      <w:r w:rsidR="000855D5">
        <w:rPr>
          <w:rFonts w:eastAsia="ＭＳ 明朝" w:hint="eastAsia"/>
          <w:b/>
          <w:bCs/>
          <w:sz w:val="22"/>
          <w:szCs w:val="22"/>
          <w:u w:val="single"/>
        </w:rPr>
        <w:t>15</w:t>
      </w:r>
    </w:p>
    <w:p w14:paraId="0E415E4F" w14:textId="12EFDE42" w:rsidR="00962BBC" w:rsidRPr="00A76381" w:rsidRDefault="38D97402" w:rsidP="53833233">
      <w:pPr>
        <w:rPr>
          <w:rFonts w:eastAsia="Times New Roman"/>
          <w:sz w:val="22"/>
          <w:szCs w:val="22"/>
        </w:rPr>
      </w:pPr>
      <w:r w:rsidRPr="00A76381">
        <w:rPr>
          <w:rFonts w:eastAsia="Times New Roman"/>
          <w:sz w:val="22"/>
          <w:szCs w:val="22"/>
        </w:rPr>
        <w:t>For EE design principle,</w:t>
      </w:r>
    </w:p>
    <w:p w14:paraId="6C89784C" w14:textId="62264DC4" w:rsidR="00962BBC" w:rsidRPr="00A76381" w:rsidRDefault="38D97402" w:rsidP="00970A77">
      <w:pPr>
        <w:pStyle w:val="aff"/>
        <w:numPr>
          <w:ilvl w:val="0"/>
          <w:numId w:val="14"/>
        </w:numPr>
        <w:ind w:leftChars="0"/>
        <w:rPr>
          <w:rFonts w:eastAsia="Times New Roman"/>
          <w:szCs w:val="24"/>
        </w:rPr>
      </w:pPr>
      <w:r w:rsidRPr="00A76381">
        <w:rPr>
          <w:rFonts w:eastAsia="Times New Roman"/>
          <w:sz w:val="22"/>
          <w:szCs w:val="22"/>
        </w:rPr>
        <w:t>Maximize EE gain by introducing the related features in Day 1 where no NBC issue needs to be considered</w:t>
      </w:r>
    </w:p>
    <w:p w14:paraId="4A517A33" w14:textId="7881CA93" w:rsidR="00962BBC" w:rsidRPr="00A76381" w:rsidRDefault="38D97402" w:rsidP="00970A77">
      <w:pPr>
        <w:pStyle w:val="aff"/>
        <w:numPr>
          <w:ilvl w:val="0"/>
          <w:numId w:val="14"/>
        </w:numPr>
        <w:ind w:leftChars="0"/>
        <w:rPr>
          <w:rFonts w:eastAsia="Times New Roman"/>
          <w:szCs w:val="24"/>
        </w:rPr>
      </w:pPr>
      <w:r w:rsidRPr="00A76381">
        <w:rPr>
          <w:rFonts w:eastAsia="Times New Roman"/>
          <w:sz w:val="22"/>
          <w:szCs w:val="22"/>
        </w:rPr>
        <w:t>EE gain should be jointly realized for both NW and UE, i.e., EE for one entity should not degrade the other entity’s EE performance.</w:t>
      </w:r>
    </w:p>
    <w:p w14:paraId="4F6B3FDC" w14:textId="481C80A2" w:rsidR="00962BBC" w:rsidRPr="00A76381" w:rsidRDefault="002E67A8" w:rsidP="00970A77">
      <w:pPr>
        <w:pStyle w:val="aff"/>
        <w:numPr>
          <w:ilvl w:val="0"/>
          <w:numId w:val="14"/>
        </w:numPr>
        <w:ind w:leftChars="0"/>
        <w:rPr>
          <w:rFonts w:eastAsia="Times New Roman"/>
          <w:szCs w:val="24"/>
        </w:rPr>
      </w:pPr>
      <w:r>
        <w:rPr>
          <w:rFonts w:eastAsiaTheme="minorEastAsia" w:hint="eastAsia"/>
          <w:sz w:val="22"/>
          <w:szCs w:val="22"/>
        </w:rPr>
        <w:t>Impact</w:t>
      </w:r>
      <w:r w:rsidR="38D97402" w:rsidRPr="00A76381">
        <w:rPr>
          <w:rFonts w:eastAsia="Times New Roman"/>
          <w:sz w:val="22"/>
          <w:szCs w:val="22"/>
        </w:rPr>
        <w:t xml:space="preserve"> on system performance should be minimized by e.g., supporting immediate resumption of necessary operation.</w:t>
      </w:r>
    </w:p>
    <w:p w14:paraId="15B14F71" w14:textId="4D8EA97C" w:rsidR="00962BBC" w:rsidRDefault="00962BBC" w:rsidP="00962BBC"/>
    <w:p w14:paraId="699464F9" w14:textId="5AAF9BB4" w:rsidR="00AB4B63" w:rsidRPr="000020CF" w:rsidRDefault="00AB4B63" w:rsidP="00AB4B63">
      <w:pPr>
        <w:pStyle w:val="2"/>
        <w:spacing w:line="240" w:lineRule="auto"/>
        <w:rPr>
          <w:rFonts w:eastAsia="ＭＳ 明朝"/>
          <w:b/>
          <w:bCs/>
        </w:rPr>
      </w:pPr>
      <w:r w:rsidRPr="75F768BC">
        <w:rPr>
          <w:rFonts w:eastAsiaTheme="minorEastAsia"/>
          <w:b/>
          <w:bCs/>
        </w:rPr>
        <w:t>3</w:t>
      </w:r>
      <w:r w:rsidRPr="75F768BC">
        <w:rPr>
          <w:rFonts w:eastAsia="DengXian"/>
          <w:b/>
          <w:bCs/>
          <w:lang w:eastAsia="zh-CN"/>
        </w:rPr>
        <w:t>.</w:t>
      </w:r>
      <w:r>
        <w:rPr>
          <w:rFonts w:eastAsia="ＭＳ 明朝" w:hint="eastAsia"/>
          <w:b/>
          <w:bCs/>
        </w:rPr>
        <w:t>2</w:t>
      </w:r>
      <w:r w:rsidRPr="75F768BC">
        <w:rPr>
          <w:rFonts w:eastAsiaTheme="minorEastAsia"/>
          <w:b/>
          <w:bCs/>
        </w:rPr>
        <w:t xml:space="preserve"> </w:t>
      </w:r>
      <w:r>
        <w:rPr>
          <w:rFonts w:eastAsia="ＭＳ 明朝" w:hint="eastAsia"/>
          <w:b/>
          <w:bCs/>
        </w:rPr>
        <w:t>Energy Efficiency Direction for 6GR</w:t>
      </w:r>
    </w:p>
    <w:p w14:paraId="355E1B77" w14:textId="4E18AC89" w:rsidR="00962BBC" w:rsidRDefault="6B4B8A09" w:rsidP="53833233">
      <w:pPr>
        <w:rPr>
          <w:sz w:val="22"/>
          <w:szCs w:val="22"/>
        </w:rPr>
      </w:pPr>
      <w:r w:rsidRPr="53833233">
        <w:rPr>
          <w:sz w:val="22"/>
          <w:szCs w:val="22"/>
        </w:rPr>
        <w:t>NWs provide periodic signals/occasions such as SSB, PRACH occasions, or paging occasions and UEs use them for various procedures (e.g., initial access, measurement, auto gain control (AGC), etc). They are essential to drive mobile networks. However periodic transmission of them, especially if the periodicity is shorter, requires NWs to consume a lot of energy. Therefore, reducing the occasions of such signals or designing occasions to save energy must be necessary.</w:t>
      </w:r>
    </w:p>
    <w:p w14:paraId="13E7234E" w14:textId="6AFB6648" w:rsidR="00962BBC" w:rsidRDefault="6B4B8A09" w:rsidP="53833233">
      <w:pPr>
        <w:rPr>
          <w:sz w:val="22"/>
          <w:szCs w:val="22"/>
        </w:rPr>
      </w:pPr>
      <w:r w:rsidRPr="53833233">
        <w:rPr>
          <w:sz w:val="22"/>
          <w:szCs w:val="22"/>
        </w:rPr>
        <w:t xml:space="preserve"> </w:t>
      </w:r>
    </w:p>
    <w:p w14:paraId="379F51D8" w14:textId="04A31BB5" w:rsidR="00962BBC" w:rsidRDefault="6B4B8A09" w:rsidP="53833233">
      <w:pPr>
        <w:rPr>
          <w:sz w:val="22"/>
          <w:szCs w:val="22"/>
          <w:lang w:val="en-US"/>
        </w:rPr>
      </w:pPr>
      <w:r w:rsidRPr="53833233">
        <w:rPr>
          <w:sz w:val="22"/>
          <w:szCs w:val="22"/>
          <w:lang w:val="en-US"/>
        </w:rPr>
        <w:t xml:space="preserve">Looking back from NR to further decrease network energy consumption (especially for low-load scenario), the major energy saving contribution stems from the amount of transmissions and receptions in time domain (i.e., how long NW/UE can make micro/deep sleep. As in Fig. 1, our conducted preliminary SLS results for time domain transmission behavior shows that longer sleep from 20 ms to 80 ms yields around 20% energy saving gain even though the amount of active time does not change. We have also examined the power consumption when the periodicity of active time and sleep time varies from 20 ms, 40 ms, 80 ms. The detailed SLS simulation conditions are shown in the Table 1. </w:t>
      </w:r>
    </w:p>
    <w:p w14:paraId="4FED89F9" w14:textId="56FD1A42" w:rsidR="00962BBC" w:rsidRDefault="6B4B8A09" w:rsidP="53833233">
      <w:pPr>
        <w:jc w:val="center"/>
      </w:pPr>
      <w:r>
        <w:t xml:space="preserve"> </w:t>
      </w:r>
      <w:r w:rsidR="7CBB9B3D">
        <w:rPr>
          <w:noProof/>
        </w:rPr>
        <w:drawing>
          <wp:inline distT="0" distB="0" distL="0" distR="0" wp14:anchorId="55024DC4" wp14:editId="38469784">
            <wp:extent cx="3990581" cy="1995290"/>
            <wp:effectExtent l="0" t="0" r="0" b="0"/>
            <wp:docPr id="140525098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250983" name=""/>
                    <pic:cNvPicPr/>
                  </pic:nvPicPr>
                  <pic:blipFill>
                    <a:blip r:embed="rId11">
                      <a:extLst>
                        <a:ext uri="{28A0092B-C50C-407E-A947-70E740481C1C}">
                          <a14:useLocalDpi xmlns:a14="http://schemas.microsoft.com/office/drawing/2010/main"/>
                        </a:ext>
                      </a:extLst>
                    </a:blip>
                    <a:stretch>
                      <a:fillRect/>
                    </a:stretch>
                  </pic:blipFill>
                  <pic:spPr>
                    <a:xfrm>
                      <a:off x="0" y="0"/>
                      <a:ext cx="3990581" cy="1995290"/>
                    </a:xfrm>
                    <a:prstGeom prst="rect">
                      <a:avLst/>
                    </a:prstGeom>
                  </pic:spPr>
                </pic:pic>
              </a:graphicData>
            </a:graphic>
          </wp:inline>
        </w:drawing>
      </w:r>
    </w:p>
    <w:p w14:paraId="46E8AA64" w14:textId="3515DF85" w:rsidR="00962BBC" w:rsidRDefault="6B4B8A09" w:rsidP="53833233">
      <w:pPr>
        <w:jc w:val="center"/>
        <w:rPr>
          <w:sz w:val="22"/>
          <w:szCs w:val="22"/>
        </w:rPr>
      </w:pPr>
      <w:r w:rsidRPr="53833233">
        <w:rPr>
          <w:sz w:val="22"/>
          <w:szCs w:val="22"/>
        </w:rPr>
        <w:t>Figure 1: SLS results for NW energy consumptions with different ON/OFF durations</w:t>
      </w:r>
    </w:p>
    <w:p w14:paraId="62FD7C69" w14:textId="1EF083EB" w:rsidR="00962BBC" w:rsidRDefault="6B4B8A09" w:rsidP="53833233">
      <w:r>
        <w:t xml:space="preserve"> </w:t>
      </w:r>
    </w:p>
    <w:p w14:paraId="196363CE" w14:textId="50D50523" w:rsidR="00962BBC" w:rsidRDefault="6B4B8A09" w:rsidP="53833233">
      <w:pPr>
        <w:jc w:val="center"/>
        <w:rPr>
          <w:sz w:val="22"/>
          <w:szCs w:val="22"/>
        </w:rPr>
      </w:pPr>
      <w:r w:rsidRPr="53833233">
        <w:rPr>
          <w:sz w:val="22"/>
          <w:szCs w:val="22"/>
        </w:rPr>
        <w:t xml:space="preserve">Table </w:t>
      </w:r>
      <w:r w:rsidR="00624A15">
        <w:rPr>
          <w:rFonts w:hint="eastAsia"/>
          <w:sz w:val="22"/>
          <w:szCs w:val="22"/>
        </w:rPr>
        <w:t>5</w:t>
      </w:r>
      <w:r w:rsidRPr="53833233">
        <w:rPr>
          <w:sz w:val="22"/>
          <w:szCs w:val="22"/>
        </w:rPr>
        <w:t>: system level simulation assumptions</w:t>
      </w:r>
    </w:p>
    <w:tbl>
      <w:tblPr>
        <w:tblStyle w:val="afd"/>
        <w:tblW w:w="0" w:type="auto"/>
        <w:jc w:val="center"/>
        <w:tblLayout w:type="fixed"/>
        <w:tblLook w:val="04A0" w:firstRow="1" w:lastRow="0" w:firstColumn="1" w:lastColumn="0" w:noHBand="0" w:noVBand="1"/>
      </w:tblPr>
      <w:tblGrid>
        <w:gridCol w:w="2998"/>
        <w:gridCol w:w="3938"/>
      </w:tblGrid>
      <w:tr w:rsidR="53833233" w14:paraId="231F151B" w14:textId="77777777" w:rsidTr="0057619D">
        <w:trPr>
          <w:trHeight w:val="37"/>
          <w:jc w:val="center"/>
        </w:trPr>
        <w:tc>
          <w:tcPr>
            <w:tcW w:w="2998" w:type="dxa"/>
            <w:tcBorders>
              <w:top w:val="single" w:sz="8" w:space="0" w:color="auto"/>
              <w:left w:val="single" w:sz="8" w:space="0" w:color="auto"/>
              <w:bottom w:val="single" w:sz="8" w:space="0" w:color="auto"/>
              <w:right w:val="single" w:sz="8" w:space="0" w:color="auto"/>
            </w:tcBorders>
            <w:tcMar>
              <w:left w:w="108" w:type="dxa"/>
              <w:right w:w="108" w:type="dxa"/>
            </w:tcMar>
          </w:tcPr>
          <w:p w14:paraId="17D2B8FC" w14:textId="5D52CB45" w:rsidR="53833233" w:rsidRPr="0057619D" w:rsidRDefault="53833233" w:rsidP="53833233">
            <w:pPr>
              <w:spacing w:after="0"/>
              <w:rPr>
                <w:rFonts w:eastAsia="Times New Roman"/>
                <w:sz w:val="18"/>
                <w:szCs w:val="18"/>
              </w:rPr>
            </w:pPr>
            <w:r w:rsidRPr="0057619D">
              <w:rPr>
                <w:rFonts w:eastAsia="Times New Roman"/>
                <w:sz w:val="18"/>
                <w:szCs w:val="18"/>
              </w:rPr>
              <w:t>Parameters</w:t>
            </w:r>
          </w:p>
        </w:tc>
        <w:tc>
          <w:tcPr>
            <w:tcW w:w="3938" w:type="dxa"/>
            <w:tcBorders>
              <w:top w:val="single" w:sz="8" w:space="0" w:color="auto"/>
              <w:left w:val="single" w:sz="8" w:space="0" w:color="auto"/>
              <w:bottom w:val="single" w:sz="8" w:space="0" w:color="auto"/>
              <w:right w:val="single" w:sz="8" w:space="0" w:color="auto"/>
            </w:tcBorders>
            <w:tcMar>
              <w:left w:w="108" w:type="dxa"/>
              <w:right w:w="108" w:type="dxa"/>
            </w:tcMar>
          </w:tcPr>
          <w:p w14:paraId="3359067D" w14:textId="3F1A5EEA" w:rsidR="53833233" w:rsidRPr="0057619D" w:rsidRDefault="53833233" w:rsidP="53833233">
            <w:pPr>
              <w:spacing w:after="0"/>
              <w:rPr>
                <w:rFonts w:eastAsia="Times New Roman"/>
                <w:sz w:val="18"/>
                <w:szCs w:val="18"/>
              </w:rPr>
            </w:pPr>
            <w:r w:rsidRPr="0057619D">
              <w:rPr>
                <w:rFonts w:eastAsia="Times New Roman"/>
                <w:sz w:val="18"/>
                <w:szCs w:val="18"/>
              </w:rPr>
              <w:t>Value</w:t>
            </w:r>
          </w:p>
        </w:tc>
      </w:tr>
      <w:tr w:rsidR="53833233" w14:paraId="10673109" w14:textId="77777777" w:rsidTr="0057619D">
        <w:trPr>
          <w:trHeight w:val="67"/>
          <w:jc w:val="center"/>
        </w:trPr>
        <w:tc>
          <w:tcPr>
            <w:tcW w:w="2998" w:type="dxa"/>
            <w:tcBorders>
              <w:top w:val="single" w:sz="8" w:space="0" w:color="auto"/>
              <w:left w:val="single" w:sz="8" w:space="0" w:color="auto"/>
              <w:bottom w:val="single" w:sz="8" w:space="0" w:color="auto"/>
              <w:right w:val="single" w:sz="8" w:space="0" w:color="auto"/>
            </w:tcBorders>
            <w:tcMar>
              <w:left w:w="108" w:type="dxa"/>
              <w:right w:w="108" w:type="dxa"/>
            </w:tcMar>
          </w:tcPr>
          <w:p w14:paraId="39028B82" w14:textId="3CB5159F" w:rsidR="53833233" w:rsidRPr="0057619D" w:rsidRDefault="53833233" w:rsidP="53833233">
            <w:pPr>
              <w:spacing w:after="0"/>
              <w:rPr>
                <w:rFonts w:eastAsia="Times New Roman"/>
                <w:sz w:val="18"/>
                <w:szCs w:val="18"/>
              </w:rPr>
            </w:pPr>
            <w:r w:rsidRPr="0057619D">
              <w:rPr>
                <w:rFonts w:eastAsia="Times New Roman"/>
                <w:sz w:val="18"/>
                <w:szCs w:val="18"/>
              </w:rPr>
              <w:t>Carrier frequency</w:t>
            </w:r>
          </w:p>
        </w:tc>
        <w:tc>
          <w:tcPr>
            <w:tcW w:w="3938" w:type="dxa"/>
            <w:tcBorders>
              <w:top w:val="single" w:sz="8" w:space="0" w:color="auto"/>
              <w:left w:val="single" w:sz="8" w:space="0" w:color="auto"/>
              <w:bottom w:val="single" w:sz="8" w:space="0" w:color="auto"/>
              <w:right w:val="single" w:sz="8" w:space="0" w:color="auto"/>
            </w:tcBorders>
            <w:tcMar>
              <w:left w:w="108" w:type="dxa"/>
              <w:right w:w="108" w:type="dxa"/>
            </w:tcMar>
          </w:tcPr>
          <w:p w14:paraId="79A668A4" w14:textId="770F982E" w:rsidR="53833233" w:rsidRPr="0057619D" w:rsidRDefault="53833233" w:rsidP="53833233">
            <w:pPr>
              <w:spacing w:after="0"/>
              <w:rPr>
                <w:rFonts w:eastAsia="Times New Roman"/>
                <w:sz w:val="18"/>
                <w:szCs w:val="18"/>
              </w:rPr>
            </w:pPr>
            <w:r w:rsidRPr="0057619D">
              <w:rPr>
                <w:rFonts w:eastAsia="Times New Roman"/>
                <w:sz w:val="18"/>
                <w:szCs w:val="18"/>
              </w:rPr>
              <w:t>4 GHz</w:t>
            </w:r>
          </w:p>
        </w:tc>
      </w:tr>
      <w:tr w:rsidR="53833233" w14:paraId="482EBEF7" w14:textId="77777777" w:rsidTr="0057619D">
        <w:trPr>
          <w:trHeight w:val="127"/>
          <w:jc w:val="center"/>
        </w:trPr>
        <w:tc>
          <w:tcPr>
            <w:tcW w:w="2998" w:type="dxa"/>
            <w:tcBorders>
              <w:top w:val="single" w:sz="8" w:space="0" w:color="auto"/>
              <w:left w:val="single" w:sz="8" w:space="0" w:color="auto"/>
              <w:bottom w:val="single" w:sz="8" w:space="0" w:color="auto"/>
              <w:right w:val="single" w:sz="8" w:space="0" w:color="auto"/>
            </w:tcBorders>
            <w:tcMar>
              <w:left w:w="108" w:type="dxa"/>
              <w:right w:w="108" w:type="dxa"/>
            </w:tcMar>
          </w:tcPr>
          <w:p w14:paraId="05C2BE06" w14:textId="572B6273" w:rsidR="53833233" w:rsidRPr="0057619D" w:rsidRDefault="53833233" w:rsidP="53833233">
            <w:pPr>
              <w:spacing w:after="0"/>
              <w:rPr>
                <w:rFonts w:eastAsia="Times New Roman"/>
                <w:sz w:val="18"/>
                <w:szCs w:val="18"/>
              </w:rPr>
            </w:pPr>
            <w:r w:rsidRPr="0057619D">
              <w:rPr>
                <w:rFonts w:eastAsia="Times New Roman"/>
                <w:sz w:val="18"/>
                <w:szCs w:val="18"/>
              </w:rPr>
              <w:t>Bandwidth</w:t>
            </w:r>
          </w:p>
        </w:tc>
        <w:tc>
          <w:tcPr>
            <w:tcW w:w="3938" w:type="dxa"/>
            <w:tcBorders>
              <w:top w:val="single" w:sz="8" w:space="0" w:color="auto"/>
              <w:left w:val="single" w:sz="8" w:space="0" w:color="auto"/>
              <w:bottom w:val="single" w:sz="8" w:space="0" w:color="auto"/>
              <w:right w:val="single" w:sz="8" w:space="0" w:color="auto"/>
            </w:tcBorders>
            <w:tcMar>
              <w:left w:w="108" w:type="dxa"/>
              <w:right w:w="108" w:type="dxa"/>
            </w:tcMar>
          </w:tcPr>
          <w:p w14:paraId="48D970BE" w14:textId="31E750CC" w:rsidR="53833233" w:rsidRPr="0057619D" w:rsidRDefault="53833233" w:rsidP="53833233">
            <w:pPr>
              <w:spacing w:after="0"/>
              <w:rPr>
                <w:rFonts w:eastAsia="Times New Roman"/>
                <w:sz w:val="18"/>
                <w:szCs w:val="18"/>
              </w:rPr>
            </w:pPr>
            <w:r w:rsidRPr="0057619D">
              <w:rPr>
                <w:rFonts w:eastAsia="Times New Roman"/>
                <w:sz w:val="18"/>
                <w:szCs w:val="18"/>
              </w:rPr>
              <w:t>100 MHz</w:t>
            </w:r>
          </w:p>
        </w:tc>
      </w:tr>
      <w:tr w:rsidR="53833233" w14:paraId="1F6B958F" w14:textId="77777777" w:rsidTr="0057619D">
        <w:trPr>
          <w:trHeight w:val="187"/>
          <w:jc w:val="center"/>
        </w:trPr>
        <w:tc>
          <w:tcPr>
            <w:tcW w:w="2998" w:type="dxa"/>
            <w:tcBorders>
              <w:top w:val="single" w:sz="8" w:space="0" w:color="auto"/>
              <w:left w:val="single" w:sz="8" w:space="0" w:color="auto"/>
              <w:bottom w:val="single" w:sz="8" w:space="0" w:color="auto"/>
              <w:right w:val="single" w:sz="8" w:space="0" w:color="auto"/>
            </w:tcBorders>
            <w:tcMar>
              <w:left w:w="108" w:type="dxa"/>
              <w:right w:w="108" w:type="dxa"/>
            </w:tcMar>
          </w:tcPr>
          <w:p w14:paraId="4D590B6F" w14:textId="65129B22" w:rsidR="53833233" w:rsidRPr="0057619D" w:rsidRDefault="53833233" w:rsidP="53833233">
            <w:pPr>
              <w:spacing w:after="0"/>
              <w:rPr>
                <w:rFonts w:eastAsia="Times New Roman"/>
                <w:sz w:val="18"/>
                <w:szCs w:val="18"/>
              </w:rPr>
            </w:pPr>
            <w:r w:rsidRPr="0057619D">
              <w:rPr>
                <w:rFonts w:eastAsia="Times New Roman"/>
                <w:sz w:val="18"/>
                <w:szCs w:val="18"/>
              </w:rPr>
              <w:t>SCS</w:t>
            </w:r>
          </w:p>
        </w:tc>
        <w:tc>
          <w:tcPr>
            <w:tcW w:w="3938" w:type="dxa"/>
            <w:tcBorders>
              <w:top w:val="single" w:sz="8" w:space="0" w:color="auto"/>
              <w:left w:val="single" w:sz="8" w:space="0" w:color="auto"/>
              <w:bottom w:val="single" w:sz="8" w:space="0" w:color="auto"/>
              <w:right w:val="single" w:sz="8" w:space="0" w:color="auto"/>
            </w:tcBorders>
            <w:tcMar>
              <w:left w:w="108" w:type="dxa"/>
              <w:right w:w="108" w:type="dxa"/>
            </w:tcMar>
          </w:tcPr>
          <w:p w14:paraId="05467364" w14:textId="515D5452" w:rsidR="53833233" w:rsidRPr="0057619D" w:rsidRDefault="53833233" w:rsidP="53833233">
            <w:pPr>
              <w:spacing w:after="0"/>
              <w:rPr>
                <w:rFonts w:eastAsia="Times New Roman"/>
                <w:sz w:val="18"/>
                <w:szCs w:val="18"/>
              </w:rPr>
            </w:pPr>
            <w:r w:rsidRPr="0057619D">
              <w:rPr>
                <w:rFonts w:eastAsia="Times New Roman"/>
                <w:sz w:val="18"/>
                <w:szCs w:val="18"/>
              </w:rPr>
              <w:t>30 kHz</w:t>
            </w:r>
          </w:p>
        </w:tc>
      </w:tr>
      <w:tr w:rsidR="53833233" w14:paraId="5A25101B" w14:textId="77777777" w:rsidTr="0057619D">
        <w:trPr>
          <w:trHeight w:val="233"/>
          <w:jc w:val="center"/>
        </w:trPr>
        <w:tc>
          <w:tcPr>
            <w:tcW w:w="2998" w:type="dxa"/>
            <w:tcBorders>
              <w:top w:val="single" w:sz="8" w:space="0" w:color="auto"/>
              <w:left w:val="single" w:sz="8" w:space="0" w:color="auto"/>
              <w:bottom w:val="single" w:sz="8" w:space="0" w:color="auto"/>
              <w:right w:val="single" w:sz="8" w:space="0" w:color="auto"/>
            </w:tcBorders>
            <w:tcMar>
              <w:left w:w="108" w:type="dxa"/>
              <w:right w:w="108" w:type="dxa"/>
            </w:tcMar>
          </w:tcPr>
          <w:p w14:paraId="21316EF0" w14:textId="34C3F596" w:rsidR="53833233" w:rsidRPr="0057619D" w:rsidRDefault="53833233" w:rsidP="53833233">
            <w:pPr>
              <w:spacing w:after="0"/>
              <w:rPr>
                <w:rFonts w:eastAsia="Times New Roman"/>
                <w:sz w:val="18"/>
                <w:szCs w:val="18"/>
              </w:rPr>
            </w:pPr>
            <w:r w:rsidRPr="0057619D">
              <w:rPr>
                <w:rFonts w:eastAsia="Times New Roman"/>
                <w:sz w:val="18"/>
                <w:szCs w:val="18"/>
              </w:rPr>
              <w:t>Network layout</w:t>
            </w:r>
          </w:p>
        </w:tc>
        <w:tc>
          <w:tcPr>
            <w:tcW w:w="3938" w:type="dxa"/>
            <w:tcBorders>
              <w:top w:val="single" w:sz="8" w:space="0" w:color="auto"/>
              <w:left w:val="single" w:sz="8" w:space="0" w:color="auto"/>
              <w:bottom w:val="single" w:sz="8" w:space="0" w:color="auto"/>
              <w:right w:val="single" w:sz="8" w:space="0" w:color="auto"/>
            </w:tcBorders>
            <w:tcMar>
              <w:left w:w="108" w:type="dxa"/>
              <w:right w:w="108" w:type="dxa"/>
            </w:tcMar>
          </w:tcPr>
          <w:p w14:paraId="4AE032DE" w14:textId="2DD62F1A" w:rsidR="53833233" w:rsidRPr="0057619D" w:rsidRDefault="53833233" w:rsidP="53833233">
            <w:pPr>
              <w:spacing w:after="0"/>
              <w:rPr>
                <w:rFonts w:eastAsia="Times New Roman"/>
                <w:sz w:val="18"/>
                <w:szCs w:val="18"/>
              </w:rPr>
            </w:pPr>
            <w:r w:rsidRPr="0057619D">
              <w:rPr>
                <w:rFonts w:eastAsia="Times New Roman"/>
                <w:sz w:val="18"/>
                <w:szCs w:val="18"/>
              </w:rPr>
              <w:t>Dense urban, 1layer macro</w:t>
            </w:r>
          </w:p>
        </w:tc>
      </w:tr>
      <w:tr w:rsidR="53833233" w14:paraId="3D57AAF0" w14:textId="77777777" w:rsidTr="0057619D">
        <w:trPr>
          <w:trHeight w:val="123"/>
          <w:jc w:val="center"/>
        </w:trPr>
        <w:tc>
          <w:tcPr>
            <w:tcW w:w="2998" w:type="dxa"/>
            <w:tcBorders>
              <w:top w:val="single" w:sz="8" w:space="0" w:color="auto"/>
              <w:left w:val="single" w:sz="8" w:space="0" w:color="auto"/>
              <w:bottom w:val="single" w:sz="8" w:space="0" w:color="auto"/>
              <w:right w:val="single" w:sz="8" w:space="0" w:color="auto"/>
            </w:tcBorders>
            <w:tcMar>
              <w:left w:w="108" w:type="dxa"/>
              <w:right w:w="108" w:type="dxa"/>
            </w:tcMar>
          </w:tcPr>
          <w:p w14:paraId="3F2CF9A2" w14:textId="7F850045" w:rsidR="53833233" w:rsidRPr="0057619D" w:rsidRDefault="53833233" w:rsidP="53833233">
            <w:pPr>
              <w:spacing w:after="0"/>
              <w:rPr>
                <w:rFonts w:eastAsia="Times New Roman"/>
                <w:sz w:val="18"/>
                <w:szCs w:val="18"/>
              </w:rPr>
            </w:pPr>
            <w:r w:rsidRPr="0057619D">
              <w:rPr>
                <w:rFonts w:eastAsia="Times New Roman"/>
                <w:sz w:val="18"/>
                <w:szCs w:val="18"/>
              </w:rPr>
              <w:t>Channel model</w:t>
            </w:r>
          </w:p>
        </w:tc>
        <w:tc>
          <w:tcPr>
            <w:tcW w:w="3938" w:type="dxa"/>
            <w:tcBorders>
              <w:top w:val="single" w:sz="8" w:space="0" w:color="auto"/>
              <w:left w:val="single" w:sz="8" w:space="0" w:color="auto"/>
              <w:bottom w:val="single" w:sz="8" w:space="0" w:color="auto"/>
              <w:right w:val="single" w:sz="8" w:space="0" w:color="auto"/>
            </w:tcBorders>
            <w:tcMar>
              <w:left w:w="108" w:type="dxa"/>
              <w:right w:w="108" w:type="dxa"/>
            </w:tcMar>
          </w:tcPr>
          <w:p w14:paraId="5C011772" w14:textId="4BD15273" w:rsidR="53833233" w:rsidRPr="0057619D" w:rsidRDefault="53833233" w:rsidP="53833233">
            <w:pPr>
              <w:spacing w:after="0"/>
              <w:rPr>
                <w:rFonts w:eastAsia="Times New Roman"/>
                <w:sz w:val="18"/>
                <w:szCs w:val="18"/>
              </w:rPr>
            </w:pPr>
            <w:r w:rsidRPr="0057619D">
              <w:rPr>
                <w:rFonts w:eastAsia="Times New Roman"/>
                <w:sz w:val="18"/>
                <w:szCs w:val="18"/>
              </w:rPr>
              <w:t>ITU Channel mode B</w:t>
            </w:r>
          </w:p>
        </w:tc>
      </w:tr>
      <w:tr w:rsidR="53833233" w14:paraId="73607628" w14:textId="77777777" w:rsidTr="0057619D">
        <w:trPr>
          <w:trHeight w:val="183"/>
          <w:jc w:val="center"/>
        </w:trPr>
        <w:tc>
          <w:tcPr>
            <w:tcW w:w="2998" w:type="dxa"/>
            <w:tcBorders>
              <w:top w:val="single" w:sz="8" w:space="0" w:color="auto"/>
              <w:left w:val="single" w:sz="8" w:space="0" w:color="auto"/>
              <w:bottom w:val="single" w:sz="8" w:space="0" w:color="auto"/>
              <w:right w:val="single" w:sz="8" w:space="0" w:color="auto"/>
            </w:tcBorders>
            <w:tcMar>
              <w:left w:w="108" w:type="dxa"/>
              <w:right w:w="108" w:type="dxa"/>
            </w:tcMar>
          </w:tcPr>
          <w:p w14:paraId="682AF70B" w14:textId="1E055A24" w:rsidR="53833233" w:rsidRPr="0057619D" w:rsidRDefault="53833233" w:rsidP="53833233">
            <w:pPr>
              <w:spacing w:after="0"/>
              <w:rPr>
                <w:rFonts w:eastAsia="Times New Roman"/>
                <w:sz w:val="18"/>
                <w:szCs w:val="18"/>
              </w:rPr>
            </w:pPr>
            <w:r w:rsidRPr="0057619D">
              <w:rPr>
                <w:rFonts w:eastAsia="Times New Roman"/>
                <w:sz w:val="18"/>
                <w:szCs w:val="18"/>
              </w:rPr>
              <w:t>BS antenna structure and TxRU</w:t>
            </w:r>
          </w:p>
        </w:tc>
        <w:tc>
          <w:tcPr>
            <w:tcW w:w="3938" w:type="dxa"/>
            <w:tcBorders>
              <w:top w:val="single" w:sz="8" w:space="0" w:color="auto"/>
              <w:left w:val="single" w:sz="8" w:space="0" w:color="auto"/>
              <w:bottom w:val="single" w:sz="8" w:space="0" w:color="auto"/>
              <w:right w:val="single" w:sz="8" w:space="0" w:color="auto"/>
            </w:tcBorders>
            <w:tcMar>
              <w:left w:w="108" w:type="dxa"/>
              <w:right w:w="108" w:type="dxa"/>
            </w:tcMar>
          </w:tcPr>
          <w:p w14:paraId="1819CA2E" w14:textId="57FD12B9" w:rsidR="53833233" w:rsidRPr="0057619D" w:rsidRDefault="53833233" w:rsidP="53833233">
            <w:pPr>
              <w:spacing w:after="0"/>
              <w:rPr>
                <w:rFonts w:eastAsia="Times New Roman"/>
                <w:sz w:val="18"/>
                <w:szCs w:val="18"/>
              </w:rPr>
            </w:pPr>
            <w:r w:rsidRPr="0057619D">
              <w:rPr>
                <w:rFonts w:eastAsia="Times New Roman"/>
                <w:sz w:val="18"/>
                <w:szCs w:val="18"/>
              </w:rPr>
              <w:t>(8, 8, 2, 1, 1, 4, 8) with (</w:t>
            </w:r>
            <m:oMath>
              <m:r>
                <w:rPr>
                  <w:rFonts w:ascii="Cambria Math" w:eastAsia="Times New Roman" w:hAnsi="Cambria Math"/>
                  <w:sz w:val="18"/>
                  <w:szCs w:val="18"/>
                </w:rPr>
                <m:t>dH</m:t>
              </m:r>
            </m:oMath>
            <w:r w:rsidRPr="0057619D">
              <w:rPr>
                <w:rFonts w:eastAsia="Times New Roman"/>
                <w:sz w:val="18"/>
                <w:szCs w:val="18"/>
              </w:rPr>
              <w:t xml:space="preserve">, </w:t>
            </w:r>
            <m:oMath>
              <m:r>
                <w:rPr>
                  <w:rFonts w:ascii="Cambria Math" w:eastAsia="Times New Roman" w:hAnsi="Cambria Math"/>
                  <w:sz w:val="18"/>
                  <w:szCs w:val="18"/>
                </w:rPr>
                <m:t>dV</m:t>
              </m:r>
            </m:oMath>
            <w:r w:rsidRPr="0057619D">
              <w:rPr>
                <w:rFonts w:eastAsia="Times New Roman"/>
                <w:sz w:val="18"/>
                <w:szCs w:val="18"/>
              </w:rPr>
              <w:t xml:space="preserve">) = (0.5, 0.8) </w:t>
            </w:r>
          </w:p>
        </w:tc>
      </w:tr>
      <w:tr w:rsidR="53833233" w14:paraId="75BB5077" w14:textId="77777777" w:rsidTr="0057619D">
        <w:trPr>
          <w:trHeight w:val="300"/>
          <w:jc w:val="center"/>
        </w:trPr>
        <w:tc>
          <w:tcPr>
            <w:tcW w:w="2998" w:type="dxa"/>
            <w:tcBorders>
              <w:top w:val="single" w:sz="8" w:space="0" w:color="auto"/>
              <w:left w:val="single" w:sz="8" w:space="0" w:color="auto"/>
              <w:bottom w:val="single" w:sz="8" w:space="0" w:color="auto"/>
              <w:right w:val="single" w:sz="8" w:space="0" w:color="auto"/>
            </w:tcBorders>
            <w:tcMar>
              <w:left w:w="108" w:type="dxa"/>
              <w:right w:w="108" w:type="dxa"/>
            </w:tcMar>
          </w:tcPr>
          <w:p w14:paraId="3B47E66B" w14:textId="3A1A88E0" w:rsidR="53833233" w:rsidRPr="0057619D" w:rsidRDefault="53833233" w:rsidP="53833233">
            <w:pPr>
              <w:spacing w:after="0"/>
              <w:rPr>
                <w:rFonts w:eastAsia="Times New Roman"/>
                <w:sz w:val="18"/>
                <w:szCs w:val="18"/>
              </w:rPr>
            </w:pPr>
            <w:r w:rsidRPr="0057619D">
              <w:rPr>
                <w:rFonts w:eastAsia="Times New Roman"/>
                <w:sz w:val="18"/>
                <w:szCs w:val="18"/>
              </w:rPr>
              <w:t>UE antenna structure and TxRU</w:t>
            </w:r>
          </w:p>
        </w:tc>
        <w:tc>
          <w:tcPr>
            <w:tcW w:w="3938" w:type="dxa"/>
            <w:tcBorders>
              <w:top w:val="single" w:sz="8" w:space="0" w:color="auto"/>
              <w:left w:val="single" w:sz="8" w:space="0" w:color="auto"/>
              <w:bottom w:val="single" w:sz="8" w:space="0" w:color="auto"/>
              <w:right w:val="single" w:sz="8" w:space="0" w:color="auto"/>
            </w:tcBorders>
            <w:tcMar>
              <w:left w:w="108" w:type="dxa"/>
              <w:right w:w="108" w:type="dxa"/>
            </w:tcMar>
          </w:tcPr>
          <w:p w14:paraId="512ED1BA" w14:textId="010A4CFC" w:rsidR="53833233" w:rsidRPr="0057619D" w:rsidRDefault="53833233" w:rsidP="53833233">
            <w:pPr>
              <w:spacing w:after="0"/>
              <w:rPr>
                <w:rFonts w:eastAsia="Times New Roman"/>
                <w:sz w:val="18"/>
                <w:szCs w:val="18"/>
              </w:rPr>
            </w:pPr>
            <w:r w:rsidRPr="0057619D">
              <w:rPr>
                <w:rFonts w:eastAsia="Times New Roman"/>
                <w:sz w:val="18"/>
                <w:szCs w:val="18"/>
              </w:rPr>
              <w:t>(1, 1, 2, 1, 1, 1, 1) with (</w:t>
            </w:r>
            <m:oMath>
              <m:r>
                <w:rPr>
                  <w:rFonts w:ascii="Cambria Math" w:eastAsia="Times New Roman" w:hAnsi="Cambria Math"/>
                  <w:sz w:val="18"/>
                  <w:szCs w:val="18"/>
                </w:rPr>
                <m:t>dH</m:t>
              </m:r>
            </m:oMath>
            <w:r w:rsidRPr="0057619D">
              <w:rPr>
                <w:rFonts w:eastAsia="Times New Roman"/>
                <w:sz w:val="18"/>
                <w:szCs w:val="18"/>
              </w:rPr>
              <w:t xml:space="preserve">, </w:t>
            </w:r>
            <m:oMath>
              <m:r>
                <w:rPr>
                  <w:rFonts w:ascii="Cambria Math" w:eastAsia="Times New Roman" w:hAnsi="Cambria Math"/>
                  <w:sz w:val="18"/>
                  <w:szCs w:val="18"/>
                </w:rPr>
                <m:t>dV</m:t>
              </m:r>
            </m:oMath>
            <w:r w:rsidRPr="0057619D">
              <w:rPr>
                <w:rFonts w:eastAsia="Times New Roman"/>
                <w:sz w:val="18"/>
                <w:szCs w:val="18"/>
              </w:rPr>
              <w:t xml:space="preserve">) = (0.5, 0.5) </w:t>
            </w:r>
          </w:p>
        </w:tc>
      </w:tr>
      <w:tr w:rsidR="53833233" w14:paraId="0021700E" w14:textId="77777777" w:rsidTr="0057619D">
        <w:trPr>
          <w:trHeight w:val="122"/>
          <w:jc w:val="center"/>
        </w:trPr>
        <w:tc>
          <w:tcPr>
            <w:tcW w:w="2998" w:type="dxa"/>
            <w:tcBorders>
              <w:top w:val="single" w:sz="8" w:space="0" w:color="auto"/>
              <w:left w:val="single" w:sz="8" w:space="0" w:color="auto"/>
              <w:bottom w:val="single" w:sz="8" w:space="0" w:color="auto"/>
              <w:right w:val="single" w:sz="8" w:space="0" w:color="auto"/>
            </w:tcBorders>
            <w:tcMar>
              <w:left w:w="108" w:type="dxa"/>
              <w:right w:w="108" w:type="dxa"/>
            </w:tcMar>
          </w:tcPr>
          <w:p w14:paraId="18B13CB2" w14:textId="254E99D7" w:rsidR="53833233" w:rsidRPr="0057619D" w:rsidRDefault="53833233" w:rsidP="53833233">
            <w:pPr>
              <w:spacing w:after="0"/>
              <w:rPr>
                <w:rFonts w:eastAsia="Times New Roman"/>
                <w:sz w:val="18"/>
                <w:szCs w:val="18"/>
              </w:rPr>
            </w:pPr>
            <w:r w:rsidRPr="0057619D">
              <w:rPr>
                <w:rFonts w:eastAsia="Times New Roman"/>
                <w:sz w:val="18"/>
                <w:szCs w:val="18"/>
              </w:rPr>
              <w:lastRenderedPageBreak/>
              <w:t>Channel estimation</w:t>
            </w:r>
          </w:p>
        </w:tc>
        <w:tc>
          <w:tcPr>
            <w:tcW w:w="3938" w:type="dxa"/>
            <w:tcBorders>
              <w:top w:val="single" w:sz="8" w:space="0" w:color="auto"/>
              <w:left w:val="single" w:sz="8" w:space="0" w:color="auto"/>
              <w:bottom w:val="single" w:sz="8" w:space="0" w:color="auto"/>
              <w:right w:val="single" w:sz="8" w:space="0" w:color="auto"/>
            </w:tcBorders>
            <w:tcMar>
              <w:left w:w="108" w:type="dxa"/>
              <w:right w:w="108" w:type="dxa"/>
            </w:tcMar>
          </w:tcPr>
          <w:p w14:paraId="60425DE7" w14:textId="689DFF64" w:rsidR="53833233" w:rsidRPr="0057619D" w:rsidRDefault="53833233" w:rsidP="53833233">
            <w:pPr>
              <w:spacing w:after="0"/>
              <w:rPr>
                <w:rFonts w:eastAsia="Times New Roman"/>
                <w:sz w:val="18"/>
                <w:szCs w:val="18"/>
              </w:rPr>
            </w:pPr>
            <w:r w:rsidRPr="0057619D">
              <w:rPr>
                <w:rFonts w:eastAsia="Times New Roman"/>
                <w:sz w:val="18"/>
                <w:szCs w:val="18"/>
              </w:rPr>
              <w:t>Real</w:t>
            </w:r>
          </w:p>
        </w:tc>
      </w:tr>
      <w:tr w:rsidR="53833233" w14:paraId="16A1E7C7" w14:textId="77777777" w:rsidTr="0057619D">
        <w:trPr>
          <w:trHeight w:val="87"/>
          <w:jc w:val="center"/>
        </w:trPr>
        <w:tc>
          <w:tcPr>
            <w:tcW w:w="2998" w:type="dxa"/>
            <w:tcBorders>
              <w:top w:val="single" w:sz="8" w:space="0" w:color="auto"/>
              <w:left w:val="single" w:sz="8" w:space="0" w:color="auto"/>
              <w:bottom w:val="single" w:sz="8" w:space="0" w:color="auto"/>
              <w:right w:val="single" w:sz="8" w:space="0" w:color="auto"/>
            </w:tcBorders>
            <w:tcMar>
              <w:left w:w="108" w:type="dxa"/>
              <w:right w:w="108" w:type="dxa"/>
            </w:tcMar>
          </w:tcPr>
          <w:p w14:paraId="4182C1F7" w14:textId="0AD3544E" w:rsidR="53833233" w:rsidRPr="0057619D" w:rsidRDefault="53833233" w:rsidP="53833233">
            <w:pPr>
              <w:spacing w:after="0"/>
              <w:rPr>
                <w:rFonts w:eastAsia="Times New Roman"/>
                <w:sz w:val="18"/>
                <w:szCs w:val="18"/>
              </w:rPr>
            </w:pPr>
            <w:r w:rsidRPr="0057619D">
              <w:rPr>
                <w:rFonts w:eastAsia="Times New Roman"/>
                <w:sz w:val="18"/>
                <w:szCs w:val="18"/>
              </w:rPr>
              <w:t>Scheduling</w:t>
            </w:r>
          </w:p>
        </w:tc>
        <w:tc>
          <w:tcPr>
            <w:tcW w:w="3938" w:type="dxa"/>
            <w:tcBorders>
              <w:top w:val="single" w:sz="8" w:space="0" w:color="auto"/>
              <w:left w:val="single" w:sz="8" w:space="0" w:color="auto"/>
              <w:bottom w:val="single" w:sz="8" w:space="0" w:color="auto"/>
              <w:right w:val="single" w:sz="8" w:space="0" w:color="auto"/>
            </w:tcBorders>
            <w:tcMar>
              <w:left w:w="108" w:type="dxa"/>
              <w:right w:w="108" w:type="dxa"/>
            </w:tcMar>
          </w:tcPr>
          <w:p w14:paraId="6FB3E7E3" w14:textId="64868583" w:rsidR="53833233" w:rsidRPr="0057619D" w:rsidRDefault="53833233" w:rsidP="53833233">
            <w:pPr>
              <w:spacing w:after="0"/>
              <w:rPr>
                <w:rFonts w:eastAsia="Times New Roman"/>
                <w:sz w:val="18"/>
                <w:szCs w:val="18"/>
              </w:rPr>
            </w:pPr>
            <w:r w:rsidRPr="0057619D">
              <w:rPr>
                <w:rFonts w:eastAsia="Times New Roman"/>
                <w:sz w:val="18"/>
                <w:szCs w:val="18"/>
              </w:rPr>
              <w:t>Subband PF</w:t>
            </w:r>
          </w:p>
        </w:tc>
      </w:tr>
      <w:tr w:rsidR="53833233" w14:paraId="48AD2BBC" w14:textId="77777777" w:rsidTr="0057619D">
        <w:trPr>
          <w:trHeight w:val="102"/>
          <w:jc w:val="center"/>
        </w:trPr>
        <w:tc>
          <w:tcPr>
            <w:tcW w:w="2998" w:type="dxa"/>
            <w:tcBorders>
              <w:top w:val="single" w:sz="8" w:space="0" w:color="auto"/>
              <w:left w:val="single" w:sz="8" w:space="0" w:color="auto"/>
              <w:bottom w:val="single" w:sz="8" w:space="0" w:color="auto"/>
              <w:right w:val="single" w:sz="8" w:space="0" w:color="auto"/>
            </w:tcBorders>
            <w:tcMar>
              <w:left w:w="108" w:type="dxa"/>
              <w:right w:w="108" w:type="dxa"/>
            </w:tcMar>
          </w:tcPr>
          <w:p w14:paraId="6308EBEB" w14:textId="7FEF95E1" w:rsidR="53833233" w:rsidRPr="0057619D" w:rsidRDefault="53833233" w:rsidP="53833233">
            <w:pPr>
              <w:spacing w:after="0"/>
              <w:rPr>
                <w:rFonts w:eastAsia="Times New Roman"/>
                <w:sz w:val="18"/>
                <w:szCs w:val="18"/>
              </w:rPr>
            </w:pPr>
            <w:r w:rsidRPr="0057619D">
              <w:rPr>
                <w:rFonts w:eastAsia="Times New Roman"/>
                <w:sz w:val="18"/>
                <w:szCs w:val="18"/>
              </w:rPr>
              <w:t>MIMO receiver</w:t>
            </w:r>
          </w:p>
        </w:tc>
        <w:tc>
          <w:tcPr>
            <w:tcW w:w="3938" w:type="dxa"/>
            <w:tcBorders>
              <w:top w:val="single" w:sz="8" w:space="0" w:color="auto"/>
              <w:left w:val="single" w:sz="8" w:space="0" w:color="auto"/>
              <w:bottom w:val="single" w:sz="8" w:space="0" w:color="auto"/>
              <w:right w:val="single" w:sz="8" w:space="0" w:color="auto"/>
            </w:tcBorders>
            <w:tcMar>
              <w:left w:w="108" w:type="dxa"/>
              <w:right w:w="108" w:type="dxa"/>
            </w:tcMar>
          </w:tcPr>
          <w:p w14:paraId="6D3B374E" w14:textId="0D5C5A8B" w:rsidR="53833233" w:rsidRPr="0057619D" w:rsidRDefault="53833233" w:rsidP="53833233">
            <w:pPr>
              <w:spacing w:after="0"/>
              <w:rPr>
                <w:rFonts w:eastAsia="Times New Roman"/>
                <w:sz w:val="18"/>
                <w:szCs w:val="18"/>
              </w:rPr>
            </w:pPr>
            <w:r w:rsidRPr="0057619D">
              <w:rPr>
                <w:rFonts w:eastAsia="Times New Roman"/>
                <w:sz w:val="18"/>
                <w:szCs w:val="18"/>
              </w:rPr>
              <w:t>MMSE-IRC</w:t>
            </w:r>
          </w:p>
        </w:tc>
      </w:tr>
      <w:tr w:rsidR="53833233" w14:paraId="3DEFD7C8" w14:textId="77777777" w:rsidTr="0057619D">
        <w:trPr>
          <w:trHeight w:val="300"/>
          <w:jc w:val="center"/>
        </w:trPr>
        <w:tc>
          <w:tcPr>
            <w:tcW w:w="2998" w:type="dxa"/>
            <w:tcBorders>
              <w:top w:val="single" w:sz="8" w:space="0" w:color="auto"/>
              <w:left w:val="single" w:sz="8" w:space="0" w:color="auto"/>
              <w:bottom w:val="single" w:sz="8" w:space="0" w:color="auto"/>
              <w:right w:val="single" w:sz="8" w:space="0" w:color="auto"/>
            </w:tcBorders>
            <w:tcMar>
              <w:left w:w="108" w:type="dxa"/>
              <w:right w:w="108" w:type="dxa"/>
            </w:tcMar>
          </w:tcPr>
          <w:p w14:paraId="225E3AD7" w14:textId="15E9D2B6" w:rsidR="53833233" w:rsidRPr="0057619D" w:rsidRDefault="53833233" w:rsidP="53833233">
            <w:pPr>
              <w:spacing w:after="0"/>
              <w:rPr>
                <w:rFonts w:eastAsia="Times New Roman"/>
                <w:sz w:val="18"/>
                <w:szCs w:val="18"/>
              </w:rPr>
            </w:pPr>
            <w:r w:rsidRPr="0057619D">
              <w:rPr>
                <w:rFonts w:eastAsia="Times New Roman"/>
                <w:sz w:val="18"/>
                <w:szCs w:val="18"/>
              </w:rPr>
              <w:t>Traffic model</w:t>
            </w:r>
          </w:p>
        </w:tc>
        <w:tc>
          <w:tcPr>
            <w:tcW w:w="3938" w:type="dxa"/>
            <w:tcBorders>
              <w:top w:val="single" w:sz="8" w:space="0" w:color="auto"/>
              <w:left w:val="single" w:sz="8" w:space="0" w:color="auto"/>
              <w:bottom w:val="single" w:sz="8" w:space="0" w:color="auto"/>
              <w:right w:val="single" w:sz="8" w:space="0" w:color="auto"/>
            </w:tcBorders>
            <w:tcMar>
              <w:left w:w="108" w:type="dxa"/>
              <w:right w:w="108" w:type="dxa"/>
            </w:tcMar>
          </w:tcPr>
          <w:p w14:paraId="548674DF" w14:textId="0E9DC3D6" w:rsidR="53833233" w:rsidRPr="0057619D" w:rsidRDefault="53833233" w:rsidP="53833233">
            <w:pPr>
              <w:spacing w:after="0"/>
              <w:rPr>
                <w:rFonts w:eastAsia="Times New Roman"/>
                <w:sz w:val="18"/>
                <w:szCs w:val="18"/>
              </w:rPr>
            </w:pPr>
            <w:r w:rsidRPr="0057619D">
              <w:rPr>
                <w:rFonts w:eastAsia="Times New Roman"/>
                <w:sz w:val="18"/>
                <w:szCs w:val="18"/>
              </w:rPr>
              <w:t xml:space="preserve">FTP mode 3 with 0.5 Mbyte payload </w:t>
            </w:r>
          </w:p>
          <w:p w14:paraId="1700F16C" w14:textId="3658007E" w:rsidR="53833233" w:rsidRPr="0057619D" w:rsidRDefault="53833233" w:rsidP="53833233">
            <w:pPr>
              <w:spacing w:after="0"/>
              <w:rPr>
                <w:rFonts w:eastAsia="Times New Roman"/>
                <w:sz w:val="18"/>
                <w:szCs w:val="18"/>
              </w:rPr>
            </w:pPr>
            <w:r w:rsidRPr="0057619D">
              <w:rPr>
                <w:rFonts w:eastAsia="Times New Roman"/>
                <w:sz w:val="18"/>
                <w:szCs w:val="18"/>
              </w:rPr>
              <w:t>mean inter-arrival time of 200 ms</w:t>
            </w:r>
          </w:p>
        </w:tc>
      </w:tr>
      <w:tr w:rsidR="53833233" w14:paraId="1E886AD8" w14:textId="77777777" w:rsidTr="0057619D">
        <w:trPr>
          <w:trHeight w:val="139"/>
          <w:jc w:val="center"/>
        </w:trPr>
        <w:tc>
          <w:tcPr>
            <w:tcW w:w="2998" w:type="dxa"/>
            <w:tcBorders>
              <w:top w:val="single" w:sz="8" w:space="0" w:color="auto"/>
              <w:left w:val="single" w:sz="8" w:space="0" w:color="auto"/>
              <w:bottom w:val="single" w:sz="8" w:space="0" w:color="auto"/>
              <w:right w:val="single" w:sz="8" w:space="0" w:color="auto"/>
            </w:tcBorders>
            <w:tcMar>
              <w:left w:w="108" w:type="dxa"/>
              <w:right w:w="108" w:type="dxa"/>
            </w:tcMar>
          </w:tcPr>
          <w:p w14:paraId="2BC2492A" w14:textId="7D1EE7FA" w:rsidR="53833233" w:rsidRPr="0057619D" w:rsidRDefault="53833233" w:rsidP="53833233">
            <w:pPr>
              <w:spacing w:after="0"/>
              <w:rPr>
                <w:rFonts w:eastAsia="Times New Roman"/>
                <w:sz w:val="18"/>
                <w:szCs w:val="18"/>
              </w:rPr>
            </w:pPr>
            <w:r w:rsidRPr="0057619D">
              <w:rPr>
                <w:rFonts w:eastAsia="Times New Roman"/>
                <w:sz w:val="18"/>
                <w:szCs w:val="18"/>
              </w:rPr>
              <w:t>ISD</w:t>
            </w:r>
          </w:p>
        </w:tc>
        <w:tc>
          <w:tcPr>
            <w:tcW w:w="3938" w:type="dxa"/>
            <w:tcBorders>
              <w:top w:val="single" w:sz="8" w:space="0" w:color="auto"/>
              <w:left w:val="single" w:sz="8" w:space="0" w:color="auto"/>
              <w:bottom w:val="single" w:sz="8" w:space="0" w:color="auto"/>
              <w:right w:val="single" w:sz="8" w:space="0" w:color="auto"/>
            </w:tcBorders>
            <w:tcMar>
              <w:left w:w="108" w:type="dxa"/>
              <w:right w:w="108" w:type="dxa"/>
            </w:tcMar>
          </w:tcPr>
          <w:p w14:paraId="2A52F6CA" w14:textId="0282240D" w:rsidR="53833233" w:rsidRPr="0057619D" w:rsidRDefault="53833233" w:rsidP="53833233">
            <w:pPr>
              <w:spacing w:after="0"/>
              <w:rPr>
                <w:rFonts w:eastAsia="Times New Roman"/>
                <w:sz w:val="18"/>
                <w:szCs w:val="18"/>
              </w:rPr>
            </w:pPr>
            <w:r w:rsidRPr="0057619D">
              <w:rPr>
                <w:rFonts w:eastAsia="Times New Roman"/>
                <w:sz w:val="18"/>
                <w:szCs w:val="18"/>
              </w:rPr>
              <w:t>200 m</w:t>
            </w:r>
          </w:p>
        </w:tc>
      </w:tr>
      <w:tr w:rsidR="53833233" w14:paraId="0D32105D" w14:textId="77777777" w:rsidTr="0057619D">
        <w:trPr>
          <w:trHeight w:val="199"/>
          <w:jc w:val="center"/>
        </w:trPr>
        <w:tc>
          <w:tcPr>
            <w:tcW w:w="2998" w:type="dxa"/>
            <w:tcBorders>
              <w:top w:val="single" w:sz="8" w:space="0" w:color="auto"/>
              <w:left w:val="single" w:sz="8" w:space="0" w:color="auto"/>
              <w:bottom w:val="single" w:sz="8" w:space="0" w:color="auto"/>
              <w:right w:val="single" w:sz="8" w:space="0" w:color="auto"/>
            </w:tcBorders>
            <w:tcMar>
              <w:left w:w="108" w:type="dxa"/>
              <w:right w:w="108" w:type="dxa"/>
            </w:tcMar>
          </w:tcPr>
          <w:p w14:paraId="21FAF912" w14:textId="6296AB81" w:rsidR="53833233" w:rsidRPr="0057619D" w:rsidRDefault="53833233" w:rsidP="53833233">
            <w:pPr>
              <w:spacing w:after="0"/>
              <w:rPr>
                <w:rFonts w:eastAsia="Times New Roman"/>
                <w:sz w:val="18"/>
                <w:szCs w:val="18"/>
              </w:rPr>
            </w:pPr>
            <w:r w:rsidRPr="0057619D">
              <w:rPr>
                <w:rFonts w:eastAsia="Times New Roman"/>
                <w:sz w:val="18"/>
                <w:szCs w:val="18"/>
              </w:rPr>
              <w:t>Total DL power level</w:t>
            </w:r>
          </w:p>
        </w:tc>
        <w:tc>
          <w:tcPr>
            <w:tcW w:w="3938" w:type="dxa"/>
            <w:tcBorders>
              <w:top w:val="single" w:sz="8" w:space="0" w:color="auto"/>
              <w:left w:val="single" w:sz="8" w:space="0" w:color="auto"/>
              <w:bottom w:val="single" w:sz="8" w:space="0" w:color="auto"/>
              <w:right w:val="single" w:sz="8" w:space="0" w:color="auto"/>
            </w:tcBorders>
            <w:tcMar>
              <w:left w:w="108" w:type="dxa"/>
              <w:right w:w="108" w:type="dxa"/>
            </w:tcMar>
          </w:tcPr>
          <w:p w14:paraId="4A43848A" w14:textId="21D6090F" w:rsidR="53833233" w:rsidRPr="0057619D" w:rsidRDefault="53833233" w:rsidP="53833233">
            <w:pPr>
              <w:spacing w:after="0"/>
              <w:rPr>
                <w:rFonts w:eastAsia="Times New Roman"/>
                <w:sz w:val="18"/>
                <w:szCs w:val="18"/>
              </w:rPr>
            </w:pPr>
            <w:r w:rsidRPr="0057619D">
              <w:rPr>
                <w:rFonts w:eastAsia="Times New Roman"/>
                <w:sz w:val="18"/>
                <w:szCs w:val="18"/>
              </w:rPr>
              <w:t>55 dBm</w:t>
            </w:r>
          </w:p>
        </w:tc>
      </w:tr>
      <w:tr w:rsidR="53833233" w:rsidRPr="00D5023B" w14:paraId="68FAD4F6" w14:textId="77777777" w:rsidTr="0057619D">
        <w:trPr>
          <w:trHeight w:val="117"/>
          <w:jc w:val="center"/>
        </w:trPr>
        <w:tc>
          <w:tcPr>
            <w:tcW w:w="2998" w:type="dxa"/>
            <w:tcBorders>
              <w:top w:val="single" w:sz="8" w:space="0" w:color="auto"/>
              <w:left w:val="single" w:sz="8" w:space="0" w:color="auto"/>
              <w:bottom w:val="single" w:sz="8" w:space="0" w:color="auto"/>
              <w:right w:val="single" w:sz="8" w:space="0" w:color="auto"/>
            </w:tcBorders>
            <w:tcMar>
              <w:left w:w="108" w:type="dxa"/>
              <w:right w:w="108" w:type="dxa"/>
            </w:tcMar>
          </w:tcPr>
          <w:p w14:paraId="594CFE35" w14:textId="4E7F38B6" w:rsidR="53833233" w:rsidRPr="0057619D" w:rsidRDefault="53833233" w:rsidP="53833233">
            <w:pPr>
              <w:spacing w:after="0"/>
              <w:rPr>
                <w:rFonts w:eastAsia="Times New Roman"/>
                <w:sz w:val="18"/>
                <w:szCs w:val="18"/>
              </w:rPr>
            </w:pPr>
            <w:r w:rsidRPr="0057619D">
              <w:rPr>
                <w:rFonts w:eastAsia="Times New Roman"/>
                <w:sz w:val="18"/>
                <w:szCs w:val="18"/>
              </w:rPr>
              <w:t>UE mobility</w:t>
            </w:r>
          </w:p>
        </w:tc>
        <w:tc>
          <w:tcPr>
            <w:tcW w:w="3938" w:type="dxa"/>
            <w:tcBorders>
              <w:top w:val="single" w:sz="8" w:space="0" w:color="auto"/>
              <w:left w:val="single" w:sz="8" w:space="0" w:color="auto"/>
              <w:bottom w:val="single" w:sz="8" w:space="0" w:color="auto"/>
              <w:right w:val="single" w:sz="8" w:space="0" w:color="auto"/>
            </w:tcBorders>
            <w:tcMar>
              <w:left w:w="108" w:type="dxa"/>
              <w:right w:w="108" w:type="dxa"/>
            </w:tcMar>
          </w:tcPr>
          <w:p w14:paraId="08F2818F" w14:textId="554A97AA" w:rsidR="53833233" w:rsidRPr="0057619D" w:rsidRDefault="53833233" w:rsidP="53833233">
            <w:pPr>
              <w:spacing w:after="0"/>
              <w:rPr>
                <w:rFonts w:eastAsia="Times New Roman"/>
                <w:sz w:val="18"/>
                <w:szCs w:val="18"/>
                <w:lang w:val="nl"/>
              </w:rPr>
            </w:pPr>
            <w:r w:rsidRPr="0057619D">
              <w:rPr>
                <w:rFonts w:eastAsia="Times New Roman"/>
                <w:sz w:val="18"/>
                <w:szCs w:val="18"/>
                <w:lang w:val="nl"/>
              </w:rPr>
              <w:t>80% indoor (3 km/h), 20% outdoor (30 km/h)</w:t>
            </w:r>
          </w:p>
        </w:tc>
      </w:tr>
      <w:tr w:rsidR="53833233" w14:paraId="20C1228A" w14:textId="77777777" w:rsidTr="0057619D">
        <w:trPr>
          <w:trHeight w:val="163"/>
          <w:jc w:val="center"/>
        </w:trPr>
        <w:tc>
          <w:tcPr>
            <w:tcW w:w="2998" w:type="dxa"/>
            <w:tcBorders>
              <w:top w:val="single" w:sz="8" w:space="0" w:color="auto"/>
              <w:left w:val="single" w:sz="8" w:space="0" w:color="auto"/>
              <w:bottom w:val="single" w:sz="8" w:space="0" w:color="auto"/>
              <w:right w:val="single" w:sz="8" w:space="0" w:color="auto"/>
            </w:tcBorders>
            <w:tcMar>
              <w:left w:w="108" w:type="dxa"/>
              <w:right w:w="108" w:type="dxa"/>
            </w:tcMar>
          </w:tcPr>
          <w:p w14:paraId="1BFA2762" w14:textId="6D1B8026" w:rsidR="53833233" w:rsidRPr="0057619D" w:rsidRDefault="53833233" w:rsidP="53833233">
            <w:pPr>
              <w:spacing w:after="0"/>
              <w:rPr>
                <w:rFonts w:eastAsia="Times New Roman"/>
                <w:sz w:val="18"/>
                <w:szCs w:val="18"/>
              </w:rPr>
            </w:pPr>
            <w:r w:rsidRPr="0057619D">
              <w:rPr>
                <w:rFonts w:eastAsia="Times New Roman"/>
                <w:sz w:val="18"/>
                <w:szCs w:val="18"/>
              </w:rPr>
              <w:t>Modulation</w:t>
            </w:r>
          </w:p>
        </w:tc>
        <w:tc>
          <w:tcPr>
            <w:tcW w:w="3938" w:type="dxa"/>
            <w:tcBorders>
              <w:top w:val="single" w:sz="8" w:space="0" w:color="auto"/>
              <w:left w:val="single" w:sz="8" w:space="0" w:color="auto"/>
              <w:bottom w:val="single" w:sz="8" w:space="0" w:color="auto"/>
              <w:right w:val="single" w:sz="8" w:space="0" w:color="auto"/>
            </w:tcBorders>
            <w:tcMar>
              <w:left w:w="108" w:type="dxa"/>
              <w:right w:w="108" w:type="dxa"/>
            </w:tcMar>
          </w:tcPr>
          <w:p w14:paraId="31FE904E" w14:textId="33A0484D" w:rsidR="53833233" w:rsidRPr="0057619D" w:rsidRDefault="53833233" w:rsidP="53833233">
            <w:pPr>
              <w:spacing w:after="0"/>
              <w:rPr>
                <w:rFonts w:eastAsia="Times New Roman"/>
                <w:sz w:val="18"/>
                <w:szCs w:val="18"/>
              </w:rPr>
            </w:pPr>
            <w:r w:rsidRPr="0057619D">
              <w:rPr>
                <w:rFonts w:eastAsia="Times New Roman"/>
                <w:sz w:val="18"/>
                <w:szCs w:val="18"/>
              </w:rPr>
              <w:t>Up to 256 QAM</w:t>
            </w:r>
          </w:p>
        </w:tc>
      </w:tr>
      <w:tr w:rsidR="53833233" w14:paraId="43975F17" w14:textId="77777777" w:rsidTr="0057619D">
        <w:trPr>
          <w:trHeight w:val="37"/>
          <w:jc w:val="center"/>
        </w:trPr>
        <w:tc>
          <w:tcPr>
            <w:tcW w:w="2998" w:type="dxa"/>
            <w:tcBorders>
              <w:top w:val="single" w:sz="8" w:space="0" w:color="auto"/>
              <w:left w:val="single" w:sz="8" w:space="0" w:color="auto"/>
              <w:bottom w:val="single" w:sz="8" w:space="0" w:color="auto"/>
              <w:right w:val="single" w:sz="8" w:space="0" w:color="auto"/>
            </w:tcBorders>
            <w:tcMar>
              <w:left w:w="108" w:type="dxa"/>
              <w:right w:w="108" w:type="dxa"/>
            </w:tcMar>
          </w:tcPr>
          <w:p w14:paraId="555E3454" w14:textId="056899C4" w:rsidR="53833233" w:rsidRPr="0057619D" w:rsidRDefault="53833233" w:rsidP="53833233">
            <w:pPr>
              <w:spacing w:after="0"/>
              <w:rPr>
                <w:rFonts w:eastAsia="Times New Roman"/>
                <w:sz w:val="18"/>
                <w:szCs w:val="18"/>
              </w:rPr>
            </w:pPr>
            <w:r w:rsidRPr="0057619D">
              <w:rPr>
                <w:rFonts w:eastAsia="Times New Roman"/>
                <w:sz w:val="18"/>
                <w:szCs w:val="18"/>
              </w:rPr>
              <w:t>Duplex</w:t>
            </w:r>
          </w:p>
        </w:tc>
        <w:tc>
          <w:tcPr>
            <w:tcW w:w="3938" w:type="dxa"/>
            <w:tcBorders>
              <w:top w:val="single" w:sz="8" w:space="0" w:color="auto"/>
              <w:left w:val="single" w:sz="8" w:space="0" w:color="auto"/>
              <w:bottom w:val="single" w:sz="8" w:space="0" w:color="auto"/>
              <w:right w:val="single" w:sz="8" w:space="0" w:color="auto"/>
            </w:tcBorders>
            <w:tcMar>
              <w:left w:w="108" w:type="dxa"/>
              <w:right w:w="108" w:type="dxa"/>
            </w:tcMar>
          </w:tcPr>
          <w:p w14:paraId="4305E7D4" w14:textId="53D569F6" w:rsidR="53833233" w:rsidRPr="0057619D" w:rsidRDefault="53833233" w:rsidP="53833233">
            <w:pPr>
              <w:spacing w:after="0"/>
              <w:rPr>
                <w:rFonts w:eastAsia="Times New Roman"/>
                <w:sz w:val="18"/>
                <w:szCs w:val="18"/>
              </w:rPr>
            </w:pPr>
            <w:r w:rsidRPr="0057619D">
              <w:rPr>
                <w:rFonts w:eastAsia="Times New Roman"/>
                <w:sz w:val="18"/>
                <w:szCs w:val="18"/>
              </w:rPr>
              <w:t>TDD</w:t>
            </w:r>
          </w:p>
        </w:tc>
      </w:tr>
    </w:tbl>
    <w:p w14:paraId="063F194D" w14:textId="567B2EA5" w:rsidR="00962BBC" w:rsidRDefault="00962BBC" w:rsidP="53833233"/>
    <w:p w14:paraId="41B2E140" w14:textId="2A28A41D" w:rsidR="00962BBC" w:rsidRDefault="6B4B8A09" w:rsidP="53833233">
      <w:pPr>
        <w:rPr>
          <w:sz w:val="22"/>
          <w:szCs w:val="22"/>
        </w:rPr>
      </w:pPr>
      <w:r w:rsidRPr="53833233">
        <w:rPr>
          <w:sz w:val="22"/>
          <w:szCs w:val="22"/>
        </w:rPr>
        <w:t xml:space="preserve">Although extending the duration of NWs’ non-active time is important, it is also important to consider the UE performance. Just extending the duration of non-active time may cause latency for UEs to access to NWs. Therefore, ensuring to provide necessary signals immediately/dynamically to expedite the procedures is important aspects as well. Finally, each optimization of NW energy saving and UEPS for one side should not negatively impact on the other. </w:t>
      </w:r>
    </w:p>
    <w:p w14:paraId="7316B335" w14:textId="750018DC" w:rsidR="00962BBC" w:rsidRDefault="6B4B8A09" w:rsidP="53833233">
      <w:r>
        <w:t xml:space="preserve"> </w:t>
      </w:r>
    </w:p>
    <w:p w14:paraId="1EDCFDFE" w14:textId="1732E510" w:rsidR="00962BBC" w:rsidRPr="0057619D" w:rsidRDefault="0AC5A54D" w:rsidP="53833233">
      <w:pPr>
        <w:rPr>
          <w:rFonts w:eastAsia="ＭＳ 明朝"/>
        </w:rPr>
      </w:pPr>
      <w:r w:rsidRPr="53833233">
        <w:rPr>
          <w:rFonts w:eastAsia="Times New Roman"/>
          <w:b/>
          <w:bCs/>
          <w:sz w:val="22"/>
          <w:szCs w:val="22"/>
          <w:u w:val="single"/>
        </w:rPr>
        <w:t xml:space="preserve">Proposal </w:t>
      </w:r>
      <w:r w:rsidR="000855D5">
        <w:rPr>
          <w:rFonts w:eastAsia="ＭＳ 明朝" w:hint="eastAsia"/>
          <w:b/>
          <w:bCs/>
          <w:sz w:val="22"/>
          <w:szCs w:val="22"/>
          <w:u w:val="single"/>
        </w:rPr>
        <w:t>16</w:t>
      </w:r>
    </w:p>
    <w:p w14:paraId="1C71AAE6" w14:textId="12A1BFC5" w:rsidR="00962BBC" w:rsidRPr="00CD7C8E" w:rsidRDefault="6B4B8A09" w:rsidP="53833233">
      <w:pPr>
        <w:rPr>
          <w:sz w:val="22"/>
          <w:szCs w:val="22"/>
        </w:rPr>
      </w:pPr>
      <w:r w:rsidRPr="00CD7C8E">
        <w:rPr>
          <w:sz w:val="22"/>
          <w:szCs w:val="22"/>
        </w:rPr>
        <w:t>The proposed direction for joint energy efficiency in 6G, design 6GR EE to achieve all of the following:</w:t>
      </w:r>
    </w:p>
    <w:p w14:paraId="22A1F4BE" w14:textId="34DD5555" w:rsidR="00962BBC" w:rsidRPr="00CD7C8E" w:rsidRDefault="6B4B8A09" w:rsidP="00970A77">
      <w:pPr>
        <w:pStyle w:val="aff"/>
        <w:numPr>
          <w:ilvl w:val="0"/>
          <w:numId w:val="13"/>
        </w:numPr>
        <w:ind w:leftChars="0"/>
        <w:rPr>
          <w:sz w:val="22"/>
          <w:szCs w:val="22"/>
        </w:rPr>
      </w:pPr>
      <w:r w:rsidRPr="00CD7C8E">
        <w:rPr>
          <w:sz w:val="22"/>
          <w:szCs w:val="22"/>
        </w:rPr>
        <w:t>Longer sleep as much as possible</w:t>
      </w:r>
    </w:p>
    <w:p w14:paraId="7E485330" w14:textId="36EAF595" w:rsidR="00962BBC" w:rsidRPr="00CD7C8E" w:rsidRDefault="6B4B8A09" w:rsidP="00970A77">
      <w:pPr>
        <w:pStyle w:val="aff"/>
        <w:numPr>
          <w:ilvl w:val="0"/>
          <w:numId w:val="13"/>
        </w:numPr>
        <w:ind w:leftChars="0"/>
        <w:rPr>
          <w:sz w:val="22"/>
          <w:szCs w:val="22"/>
        </w:rPr>
      </w:pPr>
      <w:r w:rsidRPr="00CD7C8E">
        <w:rPr>
          <w:sz w:val="22"/>
          <w:szCs w:val="22"/>
        </w:rPr>
        <w:t>Immediate/dynamic wake-up and serving once needed</w:t>
      </w:r>
    </w:p>
    <w:p w14:paraId="3E692BF6" w14:textId="7B436A9D" w:rsidR="00962BBC" w:rsidRPr="00CD7C8E" w:rsidRDefault="6B4B8A09" w:rsidP="00970A77">
      <w:pPr>
        <w:pStyle w:val="aff"/>
        <w:numPr>
          <w:ilvl w:val="0"/>
          <w:numId w:val="13"/>
        </w:numPr>
        <w:ind w:leftChars="0"/>
        <w:rPr>
          <w:sz w:val="22"/>
          <w:szCs w:val="22"/>
        </w:rPr>
      </w:pPr>
      <w:r w:rsidRPr="00CD7C8E">
        <w:rPr>
          <w:sz w:val="22"/>
          <w:szCs w:val="22"/>
        </w:rPr>
        <w:t>No conflict between UE and NW, for EE as well as performance</w:t>
      </w:r>
    </w:p>
    <w:p w14:paraId="17582429" w14:textId="77777777" w:rsidR="00962BBC" w:rsidRPr="00962BBC" w:rsidRDefault="00962BBC" w:rsidP="00962BBC"/>
    <w:p w14:paraId="3F262E92" w14:textId="73E3AD6F" w:rsidR="00AB4B63" w:rsidRDefault="00AB4B63" w:rsidP="005A7705">
      <w:pPr>
        <w:pStyle w:val="1"/>
        <w:numPr>
          <w:ilvl w:val="0"/>
          <w:numId w:val="6"/>
        </w:numPr>
        <w:spacing w:after="120"/>
        <w:ind w:left="420" w:hanging="420"/>
        <w:rPr>
          <w:b/>
          <w:bCs/>
          <w:lang w:val="en-US"/>
        </w:rPr>
      </w:pPr>
      <w:r>
        <w:rPr>
          <w:rFonts w:hint="eastAsia"/>
          <w:b/>
          <w:bCs/>
          <w:lang w:val="en-US"/>
        </w:rPr>
        <w:t xml:space="preserve">Potential </w:t>
      </w:r>
      <w:r w:rsidR="00B10996">
        <w:rPr>
          <w:rFonts w:hint="eastAsia"/>
          <w:b/>
          <w:bCs/>
          <w:lang w:val="en-US"/>
        </w:rPr>
        <w:t xml:space="preserve">techniques for 6GR </w:t>
      </w:r>
      <w:r w:rsidR="005A7705">
        <w:rPr>
          <w:rFonts w:hint="eastAsia"/>
          <w:b/>
          <w:bCs/>
          <w:lang w:val="en-US"/>
        </w:rPr>
        <w:t>study</w:t>
      </w:r>
      <w:r w:rsidRPr="005A7705">
        <w:rPr>
          <w:rFonts w:hint="eastAsia"/>
          <w:b/>
          <w:bCs/>
          <w:lang w:val="en-US"/>
        </w:rPr>
        <w:t xml:space="preserve"> </w:t>
      </w:r>
    </w:p>
    <w:p w14:paraId="47B8535B" w14:textId="726C1C06" w:rsidR="005A7705" w:rsidRPr="0057619D" w:rsidRDefault="005A7705" w:rsidP="0057619D">
      <w:pPr>
        <w:pStyle w:val="2"/>
        <w:spacing w:line="240" w:lineRule="auto"/>
        <w:rPr>
          <w:rFonts w:eastAsia="ＭＳ 明朝"/>
          <w:b/>
          <w:bCs/>
        </w:rPr>
      </w:pPr>
      <w:r>
        <w:rPr>
          <w:rFonts w:eastAsia="ＭＳ 明朝" w:hint="eastAsia"/>
          <w:b/>
          <w:bCs/>
        </w:rPr>
        <w:t>4</w:t>
      </w:r>
      <w:r w:rsidRPr="75F768BC">
        <w:rPr>
          <w:rFonts w:eastAsia="DengXian"/>
          <w:b/>
          <w:bCs/>
          <w:lang w:eastAsia="zh-CN"/>
        </w:rPr>
        <w:t>.1</w:t>
      </w:r>
      <w:r w:rsidRPr="75F768BC">
        <w:rPr>
          <w:rFonts w:eastAsiaTheme="minorEastAsia"/>
          <w:b/>
          <w:bCs/>
        </w:rPr>
        <w:t xml:space="preserve"> </w:t>
      </w:r>
      <w:r>
        <w:rPr>
          <w:rFonts w:eastAsia="ＭＳ 明朝" w:hint="eastAsia"/>
          <w:b/>
          <w:bCs/>
        </w:rPr>
        <w:t>Background and Motivation</w:t>
      </w:r>
      <w:r w:rsidR="00A971DB">
        <w:rPr>
          <w:rFonts w:eastAsia="ＭＳ 明朝" w:hint="eastAsia"/>
          <w:b/>
          <w:bCs/>
        </w:rPr>
        <w:t xml:space="preserve"> for NES</w:t>
      </w:r>
    </w:p>
    <w:p w14:paraId="607297EC" w14:textId="0C2A85C3" w:rsidR="7C3EB407" w:rsidRDefault="7C3EB407" w:rsidP="13846209">
      <w:r w:rsidRPr="13846209">
        <w:rPr>
          <w:rFonts w:eastAsia="Times New Roman"/>
          <w:sz w:val="22"/>
          <w:szCs w:val="22"/>
        </w:rPr>
        <w:t xml:space="preserve">From operational perspective, NW usually provides SSBs on a sync raster with 20 ms periodicities for PCell operation in NR. This is due to the assumption defined in legacy NR for IDLE/INACTIVE mode UE expecting 20 ms periodicity reception of SSBs in initial cell selection. Also, in legacy operation, many of the common signal occasions are semi-statically configured and cannot be dynamically adapted according to situation. Based on the outcome of such legacy design in NR, NWs consume energy by providing common signals very often which are not always necessary for any UEs. </w:t>
      </w:r>
    </w:p>
    <w:p w14:paraId="7E712C11" w14:textId="38F78EF7" w:rsidR="7C3EB407" w:rsidRDefault="7C3EB407" w:rsidP="13846209">
      <w:r w:rsidRPr="13846209">
        <w:rPr>
          <w:rFonts w:eastAsia="Times New Roman"/>
          <w:szCs w:val="24"/>
        </w:rPr>
        <w:t xml:space="preserve"> </w:t>
      </w:r>
    </w:p>
    <w:p w14:paraId="4D558032" w14:textId="3B907FC1" w:rsidR="7C3EB407" w:rsidRPr="0057619D" w:rsidRDefault="7C3EB407" w:rsidP="13846209">
      <w:pPr>
        <w:rPr>
          <w:rFonts w:eastAsia="ＭＳ 明朝"/>
        </w:rPr>
      </w:pPr>
      <w:r w:rsidRPr="13846209">
        <w:rPr>
          <w:rFonts w:eastAsia="Times New Roman"/>
          <w:b/>
          <w:bCs/>
          <w:sz w:val="22"/>
          <w:szCs w:val="22"/>
          <w:u w:val="single"/>
        </w:rPr>
        <w:t xml:space="preserve">Observation </w:t>
      </w:r>
      <w:r w:rsidR="001B3305">
        <w:rPr>
          <w:rFonts w:eastAsia="ＭＳ 明朝" w:hint="eastAsia"/>
          <w:b/>
          <w:bCs/>
          <w:sz w:val="22"/>
          <w:szCs w:val="22"/>
          <w:u w:val="single"/>
        </w:rPr>
        <w:t>3</w:t>
      </w:r>
    </w:p>
    <w:p w14:paraId="34BD6D70" w14:textId="7AD9E69E" w:rsidR="7C3EB407" w:rsidRPr="00CD7C8E" w:rsidRDefault="7C3EB407" w:rsidP="13846209">
      <w:r w:rsidRPr="00CD7C8E">
        <w:rPr>
          <w:rFonts w:eastAsia="Times New Roman"/>
          <w:sz w:val="22"/>
          <w:szCs w:val="22"/>
          <w:lang w:val="en-US"/>
        </w:rPr>
        <w:t>Based on the legacy operation in NR, NWs need to provide frequent common signals, which results in consuming a lot of energy. The cause of such situation stems at least from the following.</w:t>
      </w:r>
    </w:p>
    <w:p w14:paraId="2A12D3C8" w14:textId="63F05E66" w:rsidR="7C3EB407" w:rsidRPr="00CD7C8E" w:rsidRDefault="7C3EB407" w:rsidP="00970A77">
      <w:pPr>
        <w:pStyle w:val="aff"/>
        <w:numPr>
          <w:ilvl w:val="0"/>
          <w:numId w:val="17"/>
        </w:numPr>
        <w:ind w:leftChars="0"/>
        <w:rPr>
          <w:rFonts w:eastAsia="Times New Roman"/>
          <w:sz w:val="22"/>
          <w:szCs w:val="22"/>
          <w:lang w:val="en-US"/>
        </w:rPr>
      </w:pPr>
      <w:r w:rsidRPr="00CD7C8E">
        <w:rPr>
          <w:rFonts w:eastAsia="Times New Roman"/>
          <w:sz w:val="22"/>
          <w:szCs w:val="22"/>
          <w:lang w:val="en-US"/>
        </w:rPr>
        <w:t xml:space="preserve">In a PCell, NW usually provides SSBs on a sync raster with 20 ms periodicities, which is energy consuming. </w:t>
      </w:r>
    </w:p>
    <w:p w14:paraId="0471AEFD" w14:textId="1AD029C1" w:rsidR="7C3EB407" w:rsidRPr="00CD7C8E" w:rsidRDefault="7C3EB407" w:rsidP="00970A77">
      <w:pPr>
        <w:pStyle w:val="aff"/>
        <w:numPr>
          <w:ilvl w:val="0"/>
          <w:numId w:val="17"/>
        </w:numPr>
        <w:ind w:leftChars="0"/>
        <w:rPr>
          <w:rFonts w:eastAsia="Times New Roman"/>
          <w:sz w:val="22"/>
          <w:szCs w:val="22"/>
          <w:lang w:val="en-US"/>
        </w:rPr>
      </w:pPr>
      <w:r w:rsidRPr="00CD7C8E">
        <w:rPr>
          <w:rFonts w:eastAsia="Times New Roman"/>
          <w:sz w:val="22"/>
          <w:szCs w:val="22"/>
          <w:lang w:val="en-US"/>
        </w:rPr>
        <w:t>Many common signal’s occasions are semi-statically configured and do not care about the traffic load very much.</w:t>
      </w:r>
    </w:p>
    <w:p w14:paraId="5F0E9CA9" w14:textId="77777777" w:rsidR="003760EC" w:rsidRDefault="003760EC" w:rsidP="0057619D"/>
    <w:p w14:paraId="1A6DD9F5" w14:textId="3181D998" w:rsidR="003760EC" w:rsidRPr="0057619D" w:rsidRDefault="003760EC" w:rsidP="0057619D">
      <w:pPr>
        <w:pStyle w:val="2"/>
        <w:spacing w:line="240" w:lineRule="auto"/>
        <w:rPr>
          <w:rFonts w:eastAsia="ＭＳ 明朝"/>
          <w:b/>
          <w:bCs/>
        </w:rPr>
      </w:pPr>
      <w:r>
        <w:rPr>
          <w:rFonts w:eastAsia="ＭＳ 明朝" w:hint="eastAsia"/>
          <w:b/>
          <w:bCs/>
        </w:rPr>
        <w:t>4</w:t>
      </w:r>
      <w:r w:rsidRPr="75F768BC">
        <w:rPr>
          <w:rFonts w:eastAsia="DengXian"/>
          <w:b/>
          <w:bCs/>
          <w:lang w:eastAsia="zh-CN"/>
        </w:rPr>
        <w:t>.</w:t>
      </w:r>
      <w:r>
        <w:rPr>
          <w:rFonts w:eastAsia="ＭＳ 明朝" w:hint="eastAsia"/>
          <w:b/>
          <w:bCs/>
        </w:rPr>
        <w:t>2</w:t>
      </w:r>
      <w:r w:rsidRPr="75F768BC">
        <w:rPr>
          <w:rFonts w:eastAsiaTheme="minorEastAsia"/>
          <w:b/>
          <w:bCs/>
        </w:rPr>
        <w:t xml:space="preserve"> </w:t>
      </w:r>
      <w:r w:rsidR="006D058A">
        <w:rPr>
          <w:rFonts w:eastAsia="ＭＳ 明朝" w:hint="eastAsia"/>
          <w:b/>
          <w:bCs/>
        </w:rPr>
        <w:t xml:space="preserve">NW energy </w:t>
      </w:r>
      <w:r w:rsidR="00E11913">
        <w:rPr>
          <w:rFonts w:eastAsia="ＭＳ 明朝" w:hint="eastAsia"/>
          <w:b/>
          <w:bCs/>
        </w:rPr>
        <w:t xml:space="preserve">saving </w:t>
      </w:r>
      <w:r>
        <w:rPr>
          <w:rFonts w:eastAsia="ＭＳ 明朝" w:hint="eastAsia"/>
          <w:b/>
          <w:bCs/>
        </w:rPr>
        <w:t xml:space="preserve">Overview </w:t>
      </w:r>
    </w:p>
    <w:p w14:paraId="3D457636" w14:textId="49BBC329" w:rsidR="7C3EB407" w:rsidRDefault="7C3EB407" w:rsidP="0AAEBB19">
      <w:r w:rsidRPr="0AAEBB19">
        <w:rPr>
          <w:rFonts w:eastAsia="Times New Roman"/>
          <w:sz w:val="22"/>
          <w:szCs w:val="22"/>
          <w:lang w:val="en-US"/>
        </w:rPr>
        <w:t>To overcome aforementioned problems, we think that NW-energy consuming operations such as initial cell selection should be limited to specific bands (e.g., limiting SSB on a sync raster to specific bands). Within that specific band, AO-RS needs to be transmitted with relatively short periodicities (e.g., 40/80 ms) so as to reduce the impact on UEs for initial attach. On the other hand, for other bands, AO-RS can be transmitted with large periodicity (i.e., 160 ms) to satisfy NW energy saving. IDLE/INACTIVE mode UEs eventually camp on to the band not on a sync raster. Of course, energy efficient operation should be taken care of the UE performance. In other words, for each band, NW can operate with reference signal (RS) and system information (SI) provision in corresponding energy-efficient manner, together with adaptation mechanisms in order not to harm user experience. The following (Fig. 2) is the concept for PCell operation in 6G. With such operation, we think we can balance the NW and UE burden to some extent.</w:t>
      </w:r>
    </w:p>
    <w:p w14:paraId="10386FE7" w14:textId="0C32E8F9" w:rsidR="0AAEBB19" w:rsidRDefault="0AAEBB19" w:rsidP="0AAEBB19"/>
    <w:p w14:paraId="1A33B4D2" w14:textId="09D82C7F" w:rsidR="0AAEBB19" w:rsidRDefault="7C3EB407" w:rsidP="00C152D6">
      <w:pPr>
        <w:jc w:val="center"/>
      </w:pPr>
      <w:r>
        <w:rPr>
          <w:noProof/>
        </w:rPr>
        <w:lastRenderedPageBreak/>
        <w:drawing>
          <wp:inline distT="0" distB="0" distL="0" distR="0" wp14:anchorId="7391CA05" wp14:editId="2094AD16">
            <wp:extent cx="6322100" cy="1597290"/>
            <wp:effectExtent l="0" t="0" r="0" b="0"/>
            <wp:docPr id="124534288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342880" name=""/>
                    <pic:cNvPicPr/>
                  </pic:nvPicPr>
                  <pic:blipFill>
                    <a:blip r:embed="rId12">
                      <a:extLst>
                        <a:ext uri="{28A0092B-C50C-407E-A947-70E740481C1C}">
                          <a14:useLocalDpi xmlns:a14="http://schemas.microsoft.com/office/drawing/2010/main" val="0"/>
                        </a:ext>
                      </a:extLst>
                    </a:blip>
                    <a:stretch>
                      <a:fillRect/>
                    </a:stretch>
                  </pic:blipFill>
                  <pic:spPr>
                    <a:xfrm>
                      <a:off x="0" y="0"/>
                      <a:ext cx="6322100" cy="1597290"/>
                    </a:xfrm>
                    <a:prstGeom prst="rect">
                      <a:avLst/>
                    </a:prstGeom>
                  </pic:spPr>
                </pic:pic>
              </a:graphicData>
            </a:graphic>
          </wp:inline>
        </w:drawing>
      </w:r>
    </w:p>
    <w:p w14:paraId="2AF2D704" w14:textId="0594B119" w:rsidR="00C152D6" w:rsidRPr="0083058A" w:rsidRDefault="00C152D6" w:rsidP="00FD5F3D">
      <w:pPr>
        <w:jc w:val="center"/>
        <w:rPr>
          <w:sz w:val="22"/>
          <w:szCs w:val="22"/>
        </w:rPr>
      </w:pPr>
      <w:r w:rsidRPr="0083058A">
        <w:rPr>
          <w:rFonts w:hint="eastAsia"/>
          <w:sz w:val="22"/>
          <w:szCs w:val="22"/>
        </w:rPr>
        <w:t xml:space="preserve">Figure 2: </w:t>
      </w:r>
      <w:r w:rsidR="00177474" w:rsidRPr="0083058A">
        <w:rPr>
          <w:rFonts w:hint="eastAsia"/>
          <w:sz w:val="22"/>
          <w:szCs w:val="22"/>
        </w:rPr>
        <w:t>overview</w:t>
      </w:r>
      <w:r w:rsidR="00F115FE" w:rsidRPr="0083058A">
        <w:rPr>
          <w:rFonts w:hint="eastAsia"/>
          <w:sz w:val="22"/>
          <w:szCs w:val="22"/>
        </w:rPr>
        <w:t xml:space="preserve"> for 6GR NES </w:t>
      </w:r>
      <w:r w:rsidR="004F6DEA" w:rsidRPr="0083058A">
        <w:rPr>
          <w:rFonts w:hint="eastAsia"/>
          <w:sz w:val="22"/>
          <w:szCs w:val="22"/>
        </w:rPr>
        <w:t>operation</w:t>
      </w:r>
    </w:p>
    <w:p w14:paraId="5BE4EB6D" w14:textId="77777777" w:rsidR="007B040A" w:rsidRDefault="007B040A" w:rsidP="56A7597C">
      <w:pPr>
        <w:rPr>
          <w:rFonts w:eastAsiaTheme="minorEastAsia"/>
          <w:b/>
          <w:bCs/>
          <w:sz w:val="22"/>
          <w:szCs w:val="22"/>
          <w:u w:val="single"/>
          <w:lang w:val="en-US"/>
        </w:rPr>
      </w:pPr>
    </w:p>
    <w:p w14:paraId="60453DAA" w14:textId="5D8564D3" w:rsidR="4DB39AD6" w:rsidRPr="0057619D" w:rsidRDefault="7C3EB407" w:rsidP="56A7597C">
      <w:pPr>
        <w:rPr>
          <w:rFonts w:eastAsia="ＭＳ 明朝"/>
        </w:rPr>
      </w:pPr>
      <w:r w:rsidRPr="56A7597C">
        <w:rPr>
          <w:rFonts w:eastAsia="Times New Roman"/>
          <w:b/>
          <w:bCs/>
          <w:sz w:val="22"/>
          <w:szCs w:val="22"/>
          <w:u w:val="single"/>
          <w:lang w:val="en-US"/>
        </w:rPr>
        <w:t xml:space="preserve">Proposal </w:t>
      </w:r>
      <w:r w:rsidR="00D138C4">
        <w:rPr>
          <w:rFonts w:eastAsia="ＭＳ 明朝" w:hint="eastAsia"/>
          <w:b/>
          <w:bCs/>
          <w:sz w:val="22"/>
          <w:szCs w:val="22"/>
          <w:u w:val="single"/>
          <w:lang w:val="en-US"/>
        </w:rPr>
        <w:t>17</w:t>
      </w:r>
    </w:p>
    <w:p w14:paraId="5ADB4EFB" w14:textId="67E77925" w:rsidR="4DB39AD6" w:rsidRPr="006F7DE2" w:rsidRDefault="7C3EB407" w:rsidP="56A7597C">
      <w:r w:rsidRPr="006F7DE2">
        <w:rPr>
          <w:rFonts w:eastAsia="Times New Roman"/>
          <w:sz w:val="22"/>
          <w:szCs w:val="22"/>
          <w:lang w:val="en-US"/>
        </w:rPr>
        <w:t>For 6G direction of NES</w:t>
      </w:r>
    </w:p>
    <w:p w14:paraId="1E58AFCE" w14:textId="0E78C227" w:rsidR="4DB39AD6" w:rsidRPr="006F7DE2" w:rsidRDefault="7C3EB407" w:rsidP="00970A77">
      <w:pPr>
        <w:pStyle w:val="aff"/>
        <w:numPr>
          <w:ilvl w:val="0"/>
          <w:numId w:val="18"/>
        </w:numPr>
        <w:ind w:leftChars="0"/>
        <w:rPr>
          <w:rFonts w:eastAsia="Times New Roman"/>
          <w:sz w:val="22"/>
          <w:szCs w:val="22"/>
          <w:lang w:val="en-US"/>
        </w:rPr>
      </w:pPr>
      <w:r w:rsidRPr="006F7DE2">
        <w:rPr>
          <w:rFonts w:eastAsia="Times New Roman"/>
          <w:sz w:val="22"/>
          <w:szCs w:val="22"/>
          <w:lang w:val="en-US"/>
        </w:rPr>
        <w:t>Assembling NW-energy consuming operation in limited bands</w:t>
      </w:r>
    </w:p>
    <w:p w14:paraId="36E2917F" w14:textId="5DD8E8F1" w:rsidR="4DB39AD6" w:rsidRPr="006F7DE2" w:rsidRDefault="7C3EB407" w:rsidP="00970A77">
      <w:pPr>
        <w:pStyle w:val="aff"/>
        <w:numPr>
          <w:ilvl w:val="0"/>
          <w:numId w:val="18"/>
        </w:numPr>
        <w:ind w:leftChars="0"/>
        <w:rPr>
          <w:rFonts w:eastAsia="Times New Roman"/>
          <w:sz w:val="22"/>
          <w:szCs w:val="22"/>
          <w:lang w:val="en-US"/>
        </w:rPr>
      </w:pPr>
      <w:r w:rsidRPr="006F7DE2">
        <w:rPr>
          <w:rFonts w:eastAsia="Times New Roman"/>
          <w:sz w:val="22"/>
          <w:szCs w:val="22"/>
          <w:lang w:val="en-US"/>
        </w:rPr>
        <w:t>For each band, operate with RS/SI provision in corresponding energy-efficient manner, together with adaptation mechanisms in order not to harm user experience</w:t>
      </w:r>
    </w:p>
    <w:p w14:paraId="5341424E" w14:textId="47EC6BC0" w:rsidR="4DB39AD6" w:rsidRDefault="7C3EB407" w:rsidP="56A7597C">
      <w:r w:rsidRPr="56A7597C">
        <w:rPr>
          <w:rFonts w:eastAsia="Times New Roman"/>
          <w:szCs w:val="24"/>
        </w:rPr>
        <w:t xml:space="preserve"> </w:t>
      </w:r>
    </w:p>
    <w:p w14:paraId="58D9E4C8" w14:textId="7B8D9F9F" w:rsidR="4DB39AD6" w:rsidRDefault="7C3EB407" w:rsidP="56A7597C">
      <w:r w:rsidRPr="56A7597C">
        <w:rPr>
          <w:rFonts w:eastAsia="Times New Roman"/>
          <w:sz w:val="22"/>
          <w:szCs w:val="22"/>
        </w:rPr>
        <w:t xml:space="preserve">Although we emphasize the importance of the RS transmission for UE accessing, we also think that other techniques such as OD-SIB1 or PRACH/paging adaptation that were discussed in Rel-19 should be enhanced since those techniques were also proposed with small impact on legacy behaviors. In addition, spatial/power adaptation which were introduced in Rel-18 should be optimized with some enhancements considering that the number of antenna ports will be increasing in 6G. </w:t>
      </w:r>
    </w:p>
    <w:p w14:paraId="315FA21A" w14:textId="288C0FE8" w:rsidR="4DB39AD6" w:rsidRDefault="7C3EB407" w:rsidP="56A7597C">
      <w:r w:rsidRPr="56A7597C">
        <w:rPr>
          <w:rFonts w:eastAsia="Times New Roman"/>
          <w:sz w:val="22"/>
          <w:szCs w:val="22"/>
        </w:rPr>
        <w:t xml:space="preserve"> </w:t>
      </w:r>
    </w:p>
    <w:p w14:paraId="4C68A5BB" w14:textId="6179CCDD" w:rsidR="4DB39AD6" w:rsidRDefault="7C3EB407" w:rsidP="56A7597C">
      <w:r w:rsidRPr="56A7597C">
        <w:rPr>
          <w:rFonts w:eastAsia="Times New Roman"/>
          <w:sz w:val="22"/>
          <w:szCs w:val="22"/>
        </w:rPr>
        <w:t xml:space="preserve">Based on the discussion of EE design principle and 6G direction for NES, we propose following aspects. </w:t>
      </w:r>
    </w:p>
    <w:p w14:paraId="7AFF96EA" w14:textId="5A90DEA8" w:rsidR="4DB39AD6" w:rsidRDefault="7C3EB407" w:rsidP="00970A77">
      <w:pPr>
        <w:pStyle w:val="aff"/>
        <w:numPr>
          <w:ilvl w:val="0"/>
          <w:numId w:val="19"/>
        </w:numPr>
        <w:ind w:leftChars="0"/>
        <w:rPr>
          <w:rFonts w:eastAsia="Times New Roman"/>
          <w:sz w:val="22"/>
          <w:szCs w:val="22"/>
          <w:lang w:val="en-US"/>
        </w:rPr>
      </w:pPr>
      <w:r w:rsidRPr="56A7597C">
        <w:rPr>
          <w:rFonts w:eastAsia="Times New Roman"/>
          <w:sz w:val="22"/>
          <w:szCs w:val="22"/>
          <w:lang w:val="en-US"/>
        </w:rPr>
        <w:t>Longer periodicity of Always-on RS with less UE burden for multiple purposes</w:t>
      </w:r>
    </w:p>
    <w:p w14:paraId="732868D9" w14:textId="45BB9FEF" w:rsidR="4DB39AD6" w:rsidRDefault="7C3EB407" w:rsidP="00970A77">
      <w:pPr>
        <w:pStyle w:val="aff"/>
        <w:numPr>
          <w:ilvl w:val="1"/>
          <w:numId w:val="19"/>
        </w:numPr>
        <w:ind w:leftChars="0"/>
        <w:rPr>
          <w:rFonts w:eastAsia="Times New Roman"/>
          <w:szCs w:val="24"/>
          <w:lang w:val="en-US"/>
        </w:rPr>
      </w:pPr>
      <w:r w:rsidRPr="56A7597C">
        <w:rPr>
          <w:rFonts w:eastAsia="Times New Roman"/>
          <w:sz w:val="22"/>
          <w:szCs w:val="22"/>
          <w:lang w:val="en-US"/>
        </w:rPr>
        <w:t xml:space="preserve">Longer periodicity AO-RS on a sync raster than NR for initial cell search (in perch) </w:t>
      </w:r>
    </w:p>
    <w:p w14:paraId="47554A71" w14:textId="14F1E7A9" w:rsidR="4DB39AD6" w:rsidRDefault="7C3EB407" w:rsidP="00970A77">
      <w:pPr>
        <w:pStyle w:val="aff"/>
        <w:numPr>
          <w:ilvl w:val="1"/>
          <w:numId w:val="19"/>
        </w:numPr>
        <w:ind w:leftChars="0"/>
        <w:rPr>
          <w:rFonts w:eastAsia="Times New Roman"/>
          <w:szCs w:val="24"/>
          <w:lang w:val="en-US"/>
        </w:rPr>
      </w:pPr>
      <w:r w:rsidRPr="56A7597C">
        <w:rPr>
          <w:rFonts w:eastAsia="Times New Roman"/>
          <w:sz w:val="22"/>
          <w:szCs w:val="22"/>
          <w:lang w:val="en-US"/>
        </w:rPr>
        <w:t xml:space="preserve">Long periodicity of AO-RS for AGC, RRM with on-demand RS (OD-RS) not on a sync raster (in anchor) </w:t>
      </w:r>
    </w:p>
    <w:p w14:paraId="0DBF3502" w14:textId="07834940" w:rsidR="4DB39AD6" w:rsidRDefault="7C3EB407" w:rsidP="00970A77">
      <w:pPr>
        <w:pStyle w:val="aff"/>
        <w:numPr>
          <w:ilvl w:val="0"/>
          <w:numId w:val="19"/>
        </w:numPr>
        <w:ind w:leftChars="0"/>
        <w:rPr>
          <w:rFonts w:eastAsia="Times New Roman"/>
          <w:szCs w:val="24"/>
          <w:lang w:val="en-US"/>
        </w:rPr>
      </w:pPr>
      <w:r w:rsidRPr="56A7597C">
        <w:rPr>
          <w:rFonts w:eastAsia="Times New Roman"/>
          <w:sz w:val="22"/>
          <w:szCs w:val="22"/>
          <w:lang w:val="en-US"/>
        </w:rPr>
        <w:t>On-demand SIB operation</w:t>
      </w:r>
    </w:p>
    <w:p w14:paraId="16EEABC6" w14:textId="432AE304" w:rsidR="4DB39AD6" w:rsidRDefault="7C3EB407" w:rsidP="00970A77">
      <w:pPr>
        <w:pStyle w:val="aff"/>
        <w:numPr>
          <w:ilvl w:val="0"/>
          <w:numId w:val="19"/>
        </w:numPr>
        <w:ind w:leftChars="0"/>
        <w:rPr>
          <w:rFonts w:eastAsia="Times New Roman"/>
          <w:sz w:val="22"/>
          <w:szCs w:val="22"/>
          <w:lang w:val="en-US"/>
        </w:rPr>
      </w:pPr>
      <w:r w:rsidRPr="56A7597C">
        <w:rPr>
          <w:rFonts w:eastAsia="Times New Roman"/>
          <w:sz w:val="22"/>
          <w:szCs w:val="22"/>
          <w:lang w:val="en-US"/>
        </w:rPr>
        <w:t>PRACH/paging adaptation</w:t>
      </w:r>
    </w:p>
    <w:p w14:paraId="2223473F" w14:textId="33B8A269" w:rsidR="4DB39AD6" w:rsidRPr="00BE6532" w:rsidRDefault="7C3EB407" w:rsidP="00970A77">
      <w:pPr>
        <w:pStyle w:val="aff"/>
        <w:numPr>
          <w:ilvl w:val="0"/>
          <w:numId w:val="19"/>
        </w:numPr>
        <w:ind w:leftChars="0"/>
        <w:rPr>
          <w:rFonts w:eastAsia="Times New Roman"/>
          <w:sz w:val="22"/>
          <w:szCs w:val="22"/>
          <w:lang w:val="en-US"/>
        </w:rPr>
      </w:pPr>
      <w:r w:rsidRPr="56A7597C">
        <w:rPr>
          <w:rFonts w:eastAsia="Times New Roman"/>
          <w:sz w:val="22"/>
          <w:szCs w:val="22"/>
          <w:lang w:val="en-US"/>
        </w:rPr>
        <w:t>Spatial/power domain adaptation</w:t>
      </w:r>
    </w:p>
    <w:p w14:paraId="684F3ABA" w14:textId="77777777" w:rsidR="005C3AB2" w:rsidRDefault="005C3AB2" w:rsidP="00311E9C">
      <w:pPr>
        <w:rPr>
          <w:rFonts w:eastAsia="ＭＳ 明朝"/>
          <w:sz w:val="22"/>
          <w:szCs w:val="22"/>
          <w:lang w:val="en-US"/>
        </w:rPr>
      </w:pPr>
    </w:p>
    <w:p w14:paraId="24B700CA" w14:textId="78E1C1D0" w:rsidR="00361191" w:rsidRPr="0057619D" w:rsidRDefault="005C3AB2" w:rsidP="0057619D">
      <w:pPr>
        <w:pStyle w:val="2"/>
        <w:spacing w:line="240" w:lineRule="auto"/>
        <w:rPr>
          <w:rFonts w:eastAsia="ＭＳ 明朝"/>
          <w:b/>
          <w:bCs/>
        </w:rPr>
      </w:pPr>
      <w:r>
        <w:rPr>
          <w:rFonts w:eastAsia="ＭＳ 明朝" w:hint="eastAsia"/>
          <w:b/>
          <w:bCs/>
        </w:rPr>
        <w:t>4</w:t>
      </w:r>
      <w:r w:rsidRPr="75F768BC">
        <w:rPr>
          <w:rFonts w:eastAsia="DengXian"/>
          <w:b/>
          <w:bCs/>
          <w:lang w:eastAsia="zh-CN"/>
        </w:rPr>
        <w:t>.</w:t>
      </w:r>
      <w:r>
        <w:rPr>
          <w:rFonts w:eastAsia="ＭＳ 明朝" w:hint="eastAsia"/>
          <w:b/>
          <w:bCs/>
        </w:rPr>
        <w:t>3</w:t>
      </w:r>
      <w:r w:rsidRPr="75F768BC">
        <w:rPr>
          <w:rFonts w:eastAsiaTheme="minorEastAsia"/>
          <w:b/>
          <w:bCs/>
        </w:rPr>
        <w:t xml:space="preserve"> </w:t>
      </w:r>
      <w:r w:rsidR="00133EAB">
        <w:rPr>
          <w:rFonts w:eastAsia="ＭＳ 明朝" w:hint="eastAsia"/>
          <w:b/>
          <w:bCs/>
        </w:rPr>
        <w:t>NW energy saving</w:t>
      </w:r>
      <w:r>
        <w:rPr>
          <w:rFonts w:eastAsia="ＭＳ 明朝" w:hint="eastAsia"/>
          <w:b/>
          <w:bCs/>
        </w:rPr>
        <w:t xml:space="preserve"> techniques </w:t>
      </w:r>
    </w:p>
    <w:tbl>
      <w:tblPr>
        <w:tblStyle w:val="aff7"/>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361191" w14:paraId="132336B1" w14:textId="77777777">
        <w:tc>
          <w:tcPr>
            <w:tcW w:w="9972" w:type="dxa"/>
          </w:tcPr>
          <w:p w14:paraId="45BA79F9" w14:textId="1650966E" w:rsidR="005F6CBB" w:rsidRPr="0057619D" w:rsidRDefault="005F6CBB" w:rsidP="005F6CBB">
            <w:pPr>
              <w:rPr>
                <w:rFonts w:eastAsiaTheme="minorEastAsia"/>
                <w:b/>
                <w:bCs/>
                <w:sz w:val="18"/>
                <w:szCs w:val="18"/>
                <w:highlight w:val="green"/>
                <w:lang w:eastAsia="zh-CN"/>
              </w:rPr>
            </w:pPr>
            <w:r w:rsidRPr="0057619D">
              <w:rPr>
                <w:rFonts w:eastAsiaTheme="minorEastAsia"/>
                <w:b/>
                <w:bCs/>
                <w:sz w:val="18"/>
                <w:szCs w:val="18"/>
                <w:highlight w:val="green"/>
                <w:lang w:eastAsia="zh-CN"/>
              </w:rPr>
              <w:t>Agreement</w:t>
            </w:r>
            <w:r w:rsidR="00F65F12" w:rsidRPr="00F65F12">
              <w:rPr>
                <w:b/>
                <w:bCs/>
                <w:sz w:val="18"/>
                <w:szCs w:val="18"/>
                <w:lang w:val="en-US"/>
              </w:rPr>
              <w:t>@122bis</w:t>
            </w:r>
          </w:p>
          <w:p w14:paraId="1DE61F99" w14:textId="77777777" w:rsidR="005F6CBB" w:rsidRPr="0057619D" w:rsidRDefault="005F6CBB" w:rsidP="005F6CBB">
            <w:pPr>
              <w:spacing w:line="256" w:lineRule="auto"/>
              <w:rPr>
                <w:rFonts w:eastAsia="Calibri" w:cs="Arial"/>
                <w:sz w:val="18"/>
                <w:szCs w:val="18"/>
                <w:lang w:val="en-US"/>
              </w:rPr>
            </w:pPr>
            <w:r w:rsidRPr="0057619D">
              <w:rPr>
                <w:rFonts w:eastAsia="Calibri" w:cs="Arial"/>
                <w:sz w:val="18"/>
                <w:szCs w:val="18"/>
              </w:rPr>
              <w:t>Study and evaluate</w:t>
            </w:r>
            <w:r w:rsidRPr="0057619D">
              <w:rPr>
                <w:rFonts w:eastAsia="Calibri" w:cs="Arial"/>
                <w:color w:val="FF0000"/>
                <w:sz w:val="18"/>
                <w:szCs w:val="18"/>
              </w:rPr>
              <w:t xml:space="preserve"> </w:t>
            </w:r>
            <w:r w:rsidRPr="0057619D">
              <w:rPr>
                <w:rFonts w:eastAsia="Calibri" w:cs="Arial"/>
                <w:sz w:val="18"/>
                <w:szCs w:val="18"/>
              </w:rPr>
              <w:t xml:space="preserve">NW energy savings </w:t>
            </w:r>
            <w:r w:rsidRPr="0057619D">
              <w:rPr>
                <w:rFonts w:eastAsiaTheme="minorEastAsia" w:cs="Arial"/>
                <w:sz w:val="18"/>
                <w:szCs w:val="18"/>
                <w:lang w:eastAsia="zh-CN"/>
              </w:rPr>
              <w:t xml:space="preserve">and the impact on </w:t>
            </w:r>
            <w:r w:rsidRPr="0057619D">
              <w:rPr>
                <w:rFonts w:eastAsia="Calibri" w:cs="Arial"/>
                <w:sz w:val="18"/>
                <w:szCs w:val="18"/>
              </w:rPr>
              <w:t xml:space="preserve">UE performance and user experience </w:t>
            </w:r>
            <w:r w:rsidRPr="0057619D">
              <w:rPr>
                <w:rFonts w:eastAsiaTheme="minorEastAsia" w:cs="Arial"/>
                <w:sz w:val="18"/>
                <w:szCs w:val="18"/>
                <w:lang w:eastAsia="zh-CN"/>
              </w:rPr>
              <w:t>with</w:t>
            </w:r>
            <w:r w:rsidRPr="0057619D">
              <w:rPr>
                <w:rFonts w:eastAsia="Calibri" w:cs="Arial"/>
                <w:sz w:val="18"/>
                <w:szCs w:val="18"/>
              </w:rPr>
              <w:t xml:space="preserve"> </w:t>
            </w:r>
            <w:r w:rsidRPr="0057619D">
              <w:rPr>
                <w:rFonts w:eastAsiaTheme="minorEastAsia" w:cs="Arial"/>
                <w:sz w:val="18"/>
                <w:szCs w:val="18"/>
                <w:lang w:eastAsia="zh-CN"/>
              </w:rPr>
              <w:t>respect to</w:t>
            </w:r>
            <w:r w:rsidRPr="0057619D">
              <w:rPr>
                <w:rFonts w:eastAsia="Calibri" w:cs="Arial"/>
                <w:sz w:val="18"/>
                <w:szCs w:val="18"/>
              </w:rPr>
              <w:t xml:space="preserve"> </w:t>
            </w:r>
            <w:r w:rsidRPr="0057619D">
              <w:rPr>
                <w:rFonts w:eastAsiaTheme="minorEastAsia" w:cs="Arial"/>
                <w:sz w:val="18"/>
                <w:szCs w:val="18"/>
                <w:lang w:eastAsia="zh-CN"/>
              </w:rPr>
              <w:t xml:space="preserve">20ms and longer </w:t>
            </w:r>
            <w:r w:rsidRPr="0057619D">
              <w:rPr>
                <w:rFonts w:eastAsia="Calibri" w:cs="Arial"/>
                <w:sz w:val="18"/>
                <w:szCs w:val="18"/>
              </w:rPr>
              <w:t>periodicit</w:t>
            </w:r>
            <w:r w:rsidRPr="0057619D">
              <w:rPr>
                <w:rFonts w:eastAsiaTheme="minorEastAsia" w:cs="Arial"/>
                <w:sz w:val="18"/>
                <w:szCs w:val="18"/>
                <w:lang w:eastAsia="zh-CN"/>
              </w:rPr>
              <w:t>ies</w:t>
            </w:r>
            <w:r w:rsidRPr="0057619D">
              <w:rPr>
                <w:rFonts w:eastAsia="Calibri" w:cs="Arial"/>
                <w:sz w:val="18"/>
                <w:szCs w:val="18"/>
              </w:rPr>
              <w:t xml:space="preserve"> of sync signal(s)</w:t>
            </w:r>
            <w:r w:rsidRPr="0057619D">
              <w:rPr>
                <w:rFonts w:eastAsiaTheme="minorEastAsia" w:cs="Arial"/>
                <w:sz w:val="18"/>
                <w:szCs w:val="18"/>
                <w:lang w:eastAsia="zh-CN"/>
              </w:rPr>
              <w:t xml:space="preserve"> at least</w:t>
            </w:r>
            <w:r w:rsidRPr="0057619D">
              <w:rPr>
                <w:rFonts w:eastAsia="Calibri" w:cs="Arial"/>
                <w:sz w:val="18"/>
                <w:szCs w:val="18"/>
              </w:rPr>
              <w:t xml:space="preserve"> for initial access</w:t>
            </w:r>
            <w:r w:rsidRPr="0057619D">
              <w:rPr>
                <w:rFonts w:eastAsiaTheme="minorEastAsia" w:cs="Arial"/>
                <w:sz w:val="18"/>
                <w:szCs w:val="18"/>
                <w:lang w:eastAsia="zh-CN"/>
              </w:rPr>
              <w:t xml:space="preserve"> with the following consideration, but not limited to</w:t>
            </w:r>
            <w:r w:rsidRPr="0057619D">
              <w:rPr>
                <w:rFonts w:eastAsia="Calibri" w:cs="Arial"/>
                <w:sz w:val="18"/>
                <w:szCs w:val="18"/>
                <w:lang w:val="en-US"/>
              </w:rPr>
              <w:t>:</w:t>
            </w:r>
          </w:p>
          <w:p w14:paraId="2056F7C4" w14:textId="77777777" w:rsidR="005F6CBB" w:rsidRPr="0057619D" w:rsidRDefault="005F6CBB" w:rsidP="005F6CBB">
            <w:pPr>
              <w:tabs>
                <w:tab w:val="left" w:pos="0"/>
              </w:tabs>
              <w:spacing w:line="256" w:lineRule="auto"/>
              <w:rPr>
                <w:rFonts w:eastAsia="Calibri" w:cs="Arial"/>
                <w:sz w:val="18"/>
                <w:szCs w:val="18"/>
                <w:lang w:val="en-US" w:eastAsia="zh-CN"/>
              </w:rPr>
            </w:pPr>
            <w:r w:rsidRPr="0057619D">
              <w:rPr>
                <w:rFonts w:eastAsia="Calibri" w:cs="Arial"/>
                <w:sz w:val="18"/>
                <w:szCs w:val="18"/>
                <w:lang w:val="en-US" w:eastAsia="zh-CN"/>
              </w:rPr>
              <w:t>BS assumptions:</w:t>
            </w:r>
          </w:p>
          <w:p w14:paraId="436BE31C" w14:textId="77777777" w:rsidR="005F6CBB" w:rsidRPr="0057619D" w:rsidRDefault="005F6CBB" w:rsidP="005F6CBB">
            <w:pPr>
              <w:numPr>
                <w:ilvl w:val="0"/>
                <w:numId w:val="63"/>
              </w:numPr>
              <w:suppressAutoHyphens/>
              <w:spacing w:line="256" w:lineRule="auto"/>
              <w:jc w:val="both"/>
              <w:rPr>
                <w:rFonts w:eastAsia="Calibri" w:cs="Arial"/>
                <w:sz w:val="18"/>
                <w:szCs w:val="18"/>
                <w:lang w:val="en-US" w:eastAsia="zh-CN"/>
              </w:rPr>
            </w:pPr>
            <w:r w:rsidRPr="0057619D">
              <w:rPr>
                <w:rFonts w:eastAsia="Calibri" w:cs="Arial"/>
                <w:sz w:val="18"/>
                <w:szCs w:val="18"/>
                <w:lang w:val="en-US" w:eastAsia="zh-CN"/>
              </w:rPr>
              <w:t>Cell-common signaling (e.g., sync signal(s),</w:t>
            </w:r>
            <w:r w:rsidRPr="0057619D">
              <w:rPr>
                <w:rFonts w:eastAsiaTheme="minorEastAsia" w:cs="Arial"/>
                <w:sz w:val="18"/>
                <w:szCs w:val="18"/>
                <w:lang w:val="en-US" w:eastAsia="zh-CN"/>
              </w:rPr>
              <w:t xml:space="preserve"> broadcast PDCCH,</w:t>
            </w:r>
            <w:r w:rsidRPr="0057619D">
              <w:rPr>
                <w:rFonts w:eastAsia="Calibri" w:cs="Arial"/>
                <w:sz w:val="18"/>
                <w:szCs w:val="18"/>
                <w:lang w:val="en-US" w:eastAsia="zh-CN"/>
              </w:rPr>
              <w:t xml:space="preserve"> SIB-1, SIB, paging, PRACH), e.g.,</w:t>
            </w:r>
          </w:p>
          <w:p w14:paraId="1CF478E6" w14:textId="77777777" w:rsidR="005F6CBB" w:rsidRPr="0057619D" w:rsidRDefault="005F6CBB" w:rsidP="005F6CBB">
            <w:pPr>
              <w:numPr>
                <w:ilvl w:val="1"/>
                <w:numId w:val="63"/>
              </w:numPr>
              <w:suppressAutoHyphens/>
              <w:spacing w:line="256" w:lineRule="auto"/>
              <w:jc w:val="both"/>
              <w:rPr>
                <w:rFonts w:eastAsia="Calibri" w:cs="Arial"/>
                <w:sz w:val="18"/>
                <w:szCs w:val="18"/>
                <w:lang w:val="en-US" w:eastAsia="zh-CN"/>
              </w:rPr>
            </w:pPr>
            <w:r w:rsidRPr="0057619D">
              <w:rPr>
                <w:rFonts w:eastAsia="Calibri" w:cs="Arial"/>
                <w:sz w:val="18"/>
                <w:szCs w:val="18"/>
                <w:lang w:val="en-US" w:eastAsia="zh-CN"/>
              </w:rPr>
              <w:t>Clustered provisioning of different cell-common signaling,</w:t>
            </w:r>
          </w:p>
          <w:p w14:paraId="69CECD38" w14:textId="77777777" w:rsidR="005F6CBB" w:rsidRPr="0057619D" w:rsidRDefault="005F6CBB" w:rsidP="005F6CBB">
            <w:pPr>
              <w:numPr>
                <w:ilvl w:val="1"/>
                <w:numId w:val="63"/>
              </w:numPr>
              <w:suppressAutoHyphens/>
              <w:spacing w:line="256" w:lineRule="auto"/>
              <w:jc w:val="both"/>
              <w:rPr>
                <w:rFonts w:eastAsia="Calibri" w:cs="Arial"/>
                <w:sz w:val="18"/>
                <w:szCs w:val="18"/>
                <w:lang w:val="en-US" w:eastAsia="zh-CN"/>
              </w:rPr>
            </w:pPr>
            <w:r w:rsidRPr="0057619D">
              <w:rPr>
                <w:rFonts w:eastAsia="Calibri" w:cs="Arial"/>
                <w:sz w:val="18"/>
                <w:szCs w:val="18"/>
                <w:lang w:val="en-US" w:eastAsia="zh-CN"/>
              </w:rPr>
              <w:t>On-demand provisioning of different cell-common signaling,</w:t>
            </w:r>
          </w:p>
          <w:p w14:paraId="3DA3C9FE" w14:textId="77777777" w:rsidR="005F6CBB" w:rsidRPr="0057619D" w:rsidRDefault="005F6CBB" w:rsidP="005F6CBB">
            <w:pPr>
              <w:numPr>
                <w:ilvl w:val="0"/>
                <w:numId w:val="63"/>
              </w:numPr>
              <w:suppressAutoHyphens/>
              <w:spacing w:line="256" w:lineRule="auto"/>
              <w:jc w:val="both"/>
              <w:rPr>
                <w:rFonts w:eastAsia="Calibri" w:cs="Arial"/>
                <w:sz w:val="18"/>
                <w:szCs w:val="18"/>
                <w:lang w:val="en-US" w:eastAsia="zh-CN"/>
              </w:rPr>
            </w:pPr>
            <w:r w:rsidRPr="0057619D">
              <w:rPr>
                <w:rFonts w:eastAsia="Calibri" w:cs="Arial"/>
                <w:sz w:val="18"/>
                <w:szCs w:val="18"/>
                <w:lang w:val="en-US" w:eastAsia="zh-CN"/>
              </w:rPr>
              <w:t>UE-specific signaling (for low, light, medium loads), e.g.,</w:t>
            </w:r>
          </w:p>
          <w:p w14:paraId="4F88D749" w14:textId="77777777" w:rsidR="005F6CBB" w:rsidRPr="0057619D" w:rsidRDefault="005F6CBB" w:rsidP="005F6CBB">
            <w:pPr>
              <w:numPr>
                <w:ilvl w:val="1"/>
                <w:numId w:val="63"/>
              </w:numPr>
              <w:suppressAutoHyphens/>
              <w:spacing w:line="256" w:lineRule="auto"/>
              <w:jc w:val="both"/>
              <w:rPr>
                <w:rFonts w:eastAsia="Calibri" w:cs="Arial"/>
                <w:sz w:val="18"/>
                <w:szCs w:val="18"/>
                <w:lang w:val="en-US" w:eastAsia="zh-CN"/>
              </w:rPr>
            </w:pPr>
            <w:r w:rsidRPr="0057619D">
              <w:rPr>
                <w:rFonts w:eastAsia="Calibri" w:cs="Arial"/>
                <w:sz w:val="18"/>
                <w:szCs w:val="18"/>
                <w:lang w:val="en-US" w:eastAsia="zh-CN"/>
              </w:rPr>
              <w:t>Clustered provisioning with cell-common signaling,</w:t>
            </w:r>
          </w:p>
          <w:p w14:paraId="4FB7E655" w14:textId="77777777" w:rsidR="005F6CBB" w:rsidRPr="0057619D" w:rsidRDefault="005F6CBB" w:rsidP="005F6CBB">
            <w:pPr>
              <w:numPr>
                <w:ilvl w:val="1"/>
                <w:numId w:val="63"/>
              </w:numPr>
              <w:suppressAutoHyphens/>
              <w:spacing w:line="256" w:lineRule="auto"/>
              <w:jc w:val="both"/>
              <w:rPr>
                <w:rFonts w:eastAsia="Calibri" w:cs="Arial"/>
                <w:sz w:val="18"/>
                <w:szCs w:val="18"/>
                <w:lang w:val="en-US" w:eastAsia="zh-CN"/>
              </w:rPr>
            </w:pPr>
            <w:r w:rsidRPr="0057619D">
              <w:rPr>
                <w:rFonts w:eastAsia="Calibri" w:cs="Arial"/>
                <w:sz w:val="18"/>
                <w:szCs w:val="18"/>
                <w:lang w:val="en-US" w:eastAsia="zh-CN"/>
              </w:rPr>
              <w:t>Unclustered provisioning with cell-common signaling,</w:t>
            </w:r>
          </w:p>
          <w:p w14:paraId="5D0C2A69" w14:textId="77777777" w:rsidR="005F6CBB" w:rsidRPr="0057619D" w:rsidRDefault="005F6CBB" w:rsidP="005F6CBB">
            <w:pPr>
              <w:tabs>
                <w:tab w:val="left" w:pos="0"/>
              </w:tabs>
              <w:spacing w:line="256" w:lineRule="auto"/>
              <w:rPr>
                <w:rFonts w:eastAsia="Calibri" w:cs="Arial"/>
                <w:sz w:val="18"/>
                <w:szCs w:val="18"/>
                <w:lang w:val="en-US" w:eastAsia="zh-CN"/>
              </w:rPr>
            </w:pPr>
            <w:r w:rsidRPr="0057619D">
              <w:rPr>
                <w:rFonts w:eastAsia="Calibri" w:cs="Arial"/>
                <w:sz w:val="18"/>
                <w:szCs w:val="18"/>
                <w:lang w:val="en-US" w:eastAsia="zh-CN"/>
              </w:rPr>
              <w:t>UE impact:</w:t>
            </w:r>
          </w:p>
          <w:p w14:paraId="36C3EEB0" w14:textId="77777777" w:rsidR="005F6CBB" w:rsidRPr="0057619D" w:rsidRDefault="005F6CBB" w:rsidP="005F6CBB">
            <w:pPr>
              <w:numPr>
                <w:ilvl w:val="0"/>
                <w:numId w:val="63"/>
              </w:numPr>
              <w:suppressAutoHyphens/>
              <w:spacing w:line="256" w:lineRule="auto"/>
              <w:jc w:val="both"/>
              <w:rPr>
                <w:rFonts w:eastAsia="Calibri" w:cs="Arial"/>
                <w:sz w:val="18"/>
                <w:szCs w:val="18"/>
                <w:lang w:val="en-US" w:eastAsia="zh-CN"/>
              </w:rPr>
            </w:pPr>
            <w:r w:rsidRPr="0057619D">
              <w:rPr>
                <w:rFonts w:eastAsia="Calibri" w:cs="Arial"/>
                <w:sz w:val="18"/>
                <w:szCs w:val="18"/>
                <w:lang w:val="en-US" w:eastAsia="zh-CN"/>
              </w:rPr>
              <w:t xml:space="preserve">Cell search complexity and latency, </w:t>
            </w:r>
            <w:r w:rsidRPr="0057619D">
              <w:rPr>
                <w:rFonts w:eastAsiaTheme="minorEastAsia" w:cs="Arial"/>
                <w:sz w:val="18"/>
                <w:szCs w:val="18"/>
                <w:lang w:val="en-US" w:eastAsia="zh-CN"/>
              </w:rPr>
              <w:t>including frequency search latency,</w:t>
            </w:r>
          </w:p>
          <w:p w14:paraId="15A8A909" w14:textId="77777777" w:rsidR="005F6CBB" w:rsidRPr="0057619D" w:rsidRDefault="005F6CBB" w:rsidP="005F6CBB">
            <w:pPr>
              <w:numPr>
                <w:ilvl w:val="0"/>
                <w:numId w:val="63"/>
              </w:numPr>
              <w:suppressAutoHyphens/>
              <w:spacing w:line="256" w:lineRule="auto"/>
              <w:jc w:val="both"/>
              <w:rPr>
                <w:rFonts w:eastAsia="Calibri" w:cs="Arial"/>
                <w:sz w:val="18"/>
                <w:szCs w:val="18"/>
                <w:lang w:val="en-US" w:eastAsia="zh-CN"/>
              </w:rPr>
            </w:pPr>
            <w:r w:rsidRPr="0057619D">
              <w:rPr>
                <w:rFonts w:eastAsia="Calibri" w:cs="Arial"/>
                <w:sz w:val="18"/>
                <w:szCs w:val="18"/>
                <w:lang w:val="en-US" w:eastAsia="zh-CN"/>
              </w:rPr>
              <w:t>UE</w:t>
            </w:r>
            <w:r w:rsidRPr="0057619D">
              <w:rPr>
                <w:rFonts w:eastAsiaTheme="minorEastAsia" w:cs="Arial"/>
                <w:sz w:val="18"/>
                <w:szCs w:val="18"/>
                <w:lang w:val="en-US" w:eastAsia="zh-CN"/>
              </w:rPr>
              <w:t xml:space="preserve"> </w:t>
            </w:r>
            <w:r w:rsidRPr="0057619D">
              <w:rPr>
                <w:rFonts w:eastAsia="Calibri" w:cs="Arial"/>
                <w:sz w:val="18"/>
                <w:szCs w:val="18"/>
                <w:lang w:val="en-US" w:eastAsia="zh-CN"/>
              </w:rPr>
              <w:t>P</w:t>
            </w:r>
            <w:r w:rsidRPr="0057619D">
              <w:rPr>
                <w:rFonts w:eastAsiaTheme="minorEastAsia" w:cs="Arial"/>
                <w:sz w:val="18"/>
                <w:szCs w:val="18"/>
                <w:lang w:val="en-US" w:eastAsia="zh-CN"/>
              </w:rPr>
              <w:t>ower consumption</w:t>
            </w:r>
            <w:r w:rsidRPr="0057619D">
              <w:rPr>
                <w:rFonts w:eastAsia="Calibri" w:cs="Arial"/>
                <w:sz w:val="18"/>
                <w:szCs w:val="18"/>
                <w:lang w:val="en-US" w:eastAsia="zh-CN"/>
              </w:rPr>
              <w:t>,</w:t>
            </w:r>
          </w:p>
          <w:p w14:paraId="0269829C" w14:textId="77777777" w:rsidR="005F6CBB" w:rsidRPr="0057619D" w:rsidRDefault="005F6CBB" w:rsidP="005F6CBB">
            <w:pPr>
              <w:numPr>
                <w:ilvl w:val="0"/>
                <w:numId w:val="63"/>
              </w:numPr>
              <w:suppressAutoHyphens/>
              <w:spacing w:line="256" w:lineRule="auto"/>
              <w:jc w:val="both"/>
              <w:rPr>
                <w:rFonts w:eastAsia="Calibri" w:cs="Arial"/>
                <w:sz w:val="18"/>
                <w:szCs w:val="18"/>
                <w:lang w:val="en-US" w:eastAsia="zh-CN"/>
              </w:rPr>
            </w:pPr>
            <w:r w:rsidRPr="0057619D">
              <w:rPr>
                <w:rFonts w:eastAsia="Calibri" w:cs="Arial"/>
                <w:sz w:val="18"/>
                <w:szCs w:val="18"/>
                <w:lang w:val="en-US" w:eastAsia="zh-CN"/>
              </w:rPr>
              <w:t>Sync signal detection</w:t>
            </w:r>
            <w:r w:rsidRPr="0057619D">
              <w:rPr>
                <w:rFonts w:eastAsiaTheme="minorEastAsia" w:cs="Arial"/>
                <w:sz w:val="18"/>
                <w:szCs w:val="18"/>
                <w:lang w:val="en-US" w:eastAsia="zh-CN"/>
              </w:rPr>
              <w:t>, coverage</w:t>
            </w:r>
            <w:r w:rsidRPr="0057619D">
              <w:rPr>
                <w:rFonts w:eastAsia="Calibri" w:cs="Arial"/>
                <w:sz w:val="18"/>
                <w:szCs w:val="18"/>
                <w:lang w:val="en-US" w:eastAsia="zh-CN"/>
              </w:rPr>
              <w:t xml:space="preserve"> and tracking performance,</w:t>
            </w:r>
            <w:r w:rsidRPr="0057619D">
              <w:rPr>
                <w:rFonts w:eastAsiaTheme="minorEastAsia" w:cs="Arial"/>
                <w:sz w:val="18"/>
                <w:szCs w:val="18"/>
                <w:lang w:val="en-US" w:eastAsia="zh-CN"/>
              </w:rPr>
              <w:t xml:space="preserve"> </w:t>
            </w:r>
          </w:p>
          <w:p w14:paraId="24C440F6" w14:textId="77777777" w:rsidR="005F6CBB" w:rsidRPr="0057619D" w:rsidRDefault="005F6CBB" w:rsidP="005F6CBB">
            <w:pPr>
              <w:pStyle w:val="aff"/>
              <w:numPr>
                <w:ilvl w:val="0"/>
                <w:numId w:val="63"/>
              </w:numPr>
              <w:suppressAutoHyphens/>
              <w:spacing w:line="256" w:lineRule="auto"/>
              <w:ind w:leftChars="0"/>
              <w:jc w:val="both"/>
              <w:rPr>
                <w:rFonts w:eastAsia="Calibri" w:cs="Arial"/>
                <w:sz w:val="18"/>
                <w:szCs w:val="18"/>
                <w:lang w:val="en-US" w:eastAsia="zh-CN"/>
              </w:rPr>
            </w:pPr>
            <w:r w:rsidRPr="0057619D">
              <w:rPr>
                <w:rFonts w:eastAsia="Calibri" w:cs="Arial"/>
                <w:sz w:val="18"/>
                <w:szCs w:val="18"/>
                <w:lang w:eastAsia="zh-CN"/>
              </w:rPr>
              <w:t>RRM, mobility</w:t>
            </w:r>
            <w:r w:rsidRPr="0057619D">
              <w:rPr>
                <w:rFonts w:eastAsia="Calibri" w:cs="Arial"/>
                <w:sz w:val="18"/>
                <w:szCs w:val="18"/>
                <w:lang w:val="en-US" w:eastAsia="zh-CN"/>
              </w:rPr>
              <w:t>,</w:t>
            </w:r>
          </w:p>
          <w:p w14:paraId="17FCF03E" w14:textId="77777777" w:rsidR="005F6CBB" w:rsidRPr="0057619D" w:rsidRDefault="005F6CBB" w:rsidP="005F6CBB">
            <w:pPr>
              <w:numPr>
                <w:ilvl w:val="0"/>
                <w:numId w:val="63"/>
              </w:numPr>
              <w:suppressAutoHyphens/>
              <w:spacing w:line="256" w:lineRule="auto"/>
              <w:jc w:val="both"/>
              <w:rPr>
                <w:rFonts w:eastAsia="Calibri" w:cs="Arial"/>
                <w:sz w:val="18"/>
                <w:szCs w:val="18"/>
                <w:lang w:val="en-US" w:eastAsia="zh-CN"/>
              </w:rPr>
            </w:pPr>
            <w:r w:rsidRPr="0057619D">
              <w:rPr>
                <w:rFonts w:eastAsia="Calibri" w:cs="Arial"/>
                <w:sz w:val="18"/>
                <w:szCs w:val="18"/>
                <w:lang w:val="en-US" w:eastAsia="zh-CN"/>
              </w:rPr>
              <w:t xml:space="preserve">Beam </w:t>
            </w:r>
            <w:r w:rsidRPr="0057619D">
              <w:rPr>
                <w:rFonts w:eastAsiaTheme="minorEastAsia" w:cs="Arial"/>
                <w:sz w:val="18"/>
                <w:szCs w:val="18"/>
                <w:lang w:val="en-US" w:eastAsia="zh-CN"/>
              </w:rPr>
              <w:t>management</w:t>
            </w:r>
            <w:r w:rsidRPr="0057619D">
              <w:rPr>
                <w:rFonts w:eastAsia="Calibri" w:cs="Arial"/>
                <w:sz w:val="18"/>
                <w:szCs w:val="18"/>
                <w:lang w:val="en-US" w:eastAsia="zh-CN"/>
              </w:rPr>
              <w:t>,</w:t>
            </w:r>
          </w:p>
          <w:p w14:paraId="5D9940F4" w14:textId="77777777" w:rsidR="005F6CBB" w:rsidRPr="0057619D" w:rsidRDefault="005F6CBB" w:rsidP="005F6CBB">
            <w:pPr>
              <w:numPr>
                <w:ilvl w:val="0"/>
                <w:numId w:val="63"/>
              </w:numPr>
              <w:suppressAutoHyphens/>
              <w:spacing w:line="256" w:lineRule="auto"/>
              <w:jc w:val="both"/>
              <w:rPr>
                <w:rFonts w:eastAsia="Calibri" w:cs="Arial"/>
                <w:sz w:val="18"/>
                <w:szCs w:val="18"/>
                <w:lang w:val="en-US" w:eastAsia="zh-CN"/>
              </w:rPr>
            </w:pPr>
            <w:r w:rsidRPr="0057619D">
              <w:rPr>
                <w:rFonts w:eastAsia="Calibri" w:cs="Arial"/>
                <w:sz w:val="18"/>
                <w:szCs w:val="18"/>
                <w:lang w:val="en-US" w:eastAsia="zh-CN"/>
              </w:rPr>
              <w:t>Other properties are not precluded,</w:t>
            </w:r>
          </w:p>
          <w:p w14:paraId="5B5DC6F3" w14:textId="77777777" w:rsidR="005F6CBB" w:rsidRPr="0057619D" w:rsidRDefault="005F6CBB" w:rsidP="005F6CBB">
            <w:pPr>
              <w:numPr>
                <w:ilvl w:val="0"/>
                <w:numId w:val="63"/>
              </w:numPr>
              <w:suppressAutoHyphens/>
              <w:spacing w:line="256" w:lineRule="auto"/>
              <w:jc w:val="both"/>
              <w:rPr>
                <w:rFonts w:eastAsia="Calibri" w:cs="Arial"/>
                <w:sz w:val="18"/>
                <w:szCs w:val="18"/>
                <w:lang w:val="en-US" w:eastAsia="zh-CN"/>
              </w:rPr>
            </w:pPr>
            <w:r w:rsidRPr="0057619D">
              <w:rPr>
                <w:rFonts w:eastAsia="Calibri" w:cs="Arial"/>
                <w:sz w:val="18"/>
                <w:szCs w:val="18"/>
                <w:lang w:val="en-US" w:eastAsia="zh-CN"/>
              </w:rPr>
              <w:t>Improvements to address identified impact, e.g.,</w:t>
            </w:r>
          </w:p>
          <w:p w14:paraId="37A65136" w14:textId="77777777" w:rsidR="005F6CBB" w:rsidRPr="0057619D" w:rsidRDefault="005F6CBB" w:rsidP="005F6CBB">
            <w:pPr>
              <w:numPr>
                <w:ilvl w:val="1"/>
                <w:numId w:val="63"/>
              </w:numPr>
              <w:suppressAutoHyphens/>
              <w:spacing w:line="256" w:lineRule="auto"/>
              <w:jc w:val="both"/>
              <w:rPr>
                <w:rFonts w:eastAsia="Calibri" w:cs="Arial"/>
                <w:sz w:val="18"/>
                <w:szCs w:val="18"/>
                <w:lang w:val="en-US" w:eastAsia="zh-CN"/>
              </w:rPr>
            </w:pPr>
            <w:r w:rsidRPr="0057619D">
              <w:rPr>
                <w:rFonts w:eastAsia="Calibri" w:cs="Arial"/>
                <w:sz w:val="18"/>
                <w:szCs w:val="18"/>
                <w:lang w:val="en-US" w:eastAsia="zh-CN"/>
              </w:rPr>
              <w:t>Additional sync signal needs,</w:t>
            </w:r>
          </w:p>
          <w:p w14:paraId="028664E7" w14:textId="77777777" w:rsidR="005F6CBB" w:rsidRPr="0057619D" w:rsidRDefault="005F6CBB" w:rsidP="005F6CBB">
            <w:pPr>
              <w:numPr>
                <w:ilvl w:val="1"/>
                <w:numId w:val="63"/>
              </w:numPr>
              <w:suppressAutoHyphens/>
              <w:spacing w:line="256" w:lineRule="auto"/>
              <w:jc w:val="both"/>
              <w:rPr>
                <w:rFonts w:eastAsia="Calibri" w:cs="Arial"/>
                <w:sz w:val="18"/>
                <w:szCs w:val="18"/>
                <w:lang w:val="en-US" w:eastAsia="zh-CN"/>
              </w:rPr>
            </w:pPr>
            <w:r w:rsidRPr="0057619D">
              <w:rPr>
                <w:rFonts w:eastAsia="Calibri" w:cs="Arial"/>
                <w:sz w:val="18"/>
                <w:szCs w:val="18"/>
                <w:lang w:val="en-US" w:eastAsia="zh-CN"/>
              </w:rPr>
              <w:t>Adaptation of sync signal transmission periodicity,</w:t>
            </w:r>
          </w:p>
          <w:p w14:paraId="78D9B50D" w14:textId="77777777" w:rsidR="005F6CBB" w:rsidRPr="0057619D" w:rsidRDefault="005F6CBB" w:rsidP="005F6CBB">
            <w:pPr>
              <w:numPr>
                <w:ilvl w:val="1"/>
                <w:numId w:val="63"/>
              </w:numPr>
              <w:suppressAutoHyphens/>
              <w:spacing w:line="256" w:lineRule="auto"/>
              <w:jc w:val="both"/>
              <w:rPr>
                <w:rFonts w:eastAsia="Calibri" w:cs="Arial"/>
                <w:sz w:val="18"/>
                <w:szCs w:val="18"/>
                <w:lang w:val="en-US" w:eastAsia="zh-CN"/>
              </w:rPr>
            </w:pPr>
            <w:r w:rsidRPr="0057619D">
              <w:rPr>
                <w:rFonts w:eastAsia="Calibri" w:cs="Arial"/>
                <w:sz w:val="18"/>
                <w:szCs w:val="18"/>
                <w:lang w:val="en-US" w:eastAsia="zh-CN"/>
              </w:rPr>
              <w:t>Sparser synch raster.</w:t>
            </w:r>
          </w:p>
          <w:p w14:paraId="455240E7" w14:textId="77777777" w:rsidR="009E2C98" w:rsidRPr="0057619D" w:rsidRDefault="009E2C98" w:rsidP="0057619D">
            <w:pPr>
              <w:tabs>
                <w:tab w:val="left" w:pos="0"/>
              </w:tabs>
              <w:suppressAutoHyphens/>
              <w:spacing w:line="256" w:lineRule="auto"/>
              <w:jc w:val="both"/>
              <w:rPr>
                <w:rFonts w:eastAsia="Calibri" w:cs="Arial"/>
                <w:sz w:val="18"/>
                <w:szCs w:val="18"/>
                <w:lang w:val="en-US" w:eastAsia="zh-CN"/>
              </w:rPr>
            </w:pPr>
          </w:p>
          <w:p w14:paraId="0B19076C" w14:textId="77777777" w:rsidR="00F65F12" w:rsidRPr="000020CF" w:rsidRDefault="00F65F12" w:rsidP="00F65F12">
            <w:pPr>
              <w:rPr>
                <w:rFonts w:eastAsiaTheme="minorEastAsia"/>
                <w:b/>
                <w:bCs/>
                <w:sz w:val="18"/>
                <w:szCs w:val="18"/>
                <w:highlight w:val="green"/>
                <w:lang w:eastAsia="zh-CN"/>
              </w:rPr>
            </w:pPr>
            <w:r w:rsidRPr="000020CF">
              <w:rPr>
                <w:rFonts w:eastAsiaTheme="minorEastAsia" w:hint="eastAsia"/>
                <w:b/>
                <w:bCs/>
                <w:sz w:val="18"/>
                <w:szCs w:val="18"/>
                <w:highlight w:val="green"/>
                <w:lang w:eastAsia="zh-CN"/>
              </w:rPr>
              <w:lastRenderedPageBreak/>
              <w:t>Agreement</w:t>
            </w:r>
            <w:r w:rsidRPr="00F65F12">
              <w:rPr>
                <w:b/>
                <w:bCs/>
                <w:sz w:val="18"/>
                <w:szCs w:val="18"/>
                <w:lang w:val="en-US"/>
              </w:rPr>
              <w:t>@122bis</w:t>
            </w:r>
          </w:p>
          <w:p w14:paraId="7EA3513F" w14:textId="77777777" w:rsidR="005F6CBB" w:rsidRPr="0057619D" w:rsidRDefault="005F6CBB" w:rsidP="005F6CBB">
            <w:pPr>
              <w:pStyle w:val="Proposal"/>
              <w:spacing w:after="0"/>
              <w:ind w:left="0" w:firstLine="0"/>
              <w:rPr>
                <w:b w:val="0"/>
                <w:bCs w:val="0"/>
                <w:sz w:val="18"/>
                <w:szCs w:val="18"/>
                <w:lang w:val="en-US"/>
              </w:rPr>
            </w:pPr>
            <w:r w:rsidRPr="0057619D">
              <w:rPr>
                <w:b w:val="0"/>
                <w:bCs w:val="0"/>
                <w:sz w:val="18"/>
                <w:szCs w:val="18"/>
                <w:lang w:val="en-US"/>
              </w:rPr>
              <w:t xml:space="preserve">Study and evaluate on-demand and/or periodic SIB-1 </w:t>
            </w:r>
            <w:r w:rsidRPr="0057619D">
              <w:rPr>
                <w:rFonts w:eastAsiaTheme="minorEastAsia"/>
                <w:b w:val="0"/>
                <w:bCs w:val="0"/>
                <w:sz w:val="18"/>
                <w:szCs w:val="18"/>
                <w:lang w:val="en-US"/>
              </w:rPr>
              <w:t>transmission</w:t>
            </w:r>
            <w:r w:rsidRPr="0057619D">
              <w:rPr>
                <w:b w:val="0"/>
                <w:bCs w:val="0"/>
                <w:sz w:val="18"/>
                <w:szCs w:val="18"/>
                <w:lang w:val="en-US"/>
              </w:rPr>
              <w:t xml:space="preserve"> with respect to</w:t>
            </w:r>
          </w:p>
          <w:p w14:paraId="5A70C9B5" w14:textId="77777777" w:rsidR="005F6CBB" w:rsidRPr="0057619D" w:rsidRDefault="005F6CBB" w:rsidP="0057619D">
            <w:pPr>
              <w:numPr>
                <w:ilvl w:val="0"/>
                <w:numId w:val="71"/>
              </w:numPr>
              <w:suppressAutoHyphens/>
              <w:spacing w:line="259" w:lineRule="auto"/>
              <w:jc w:val="both"/>
              <w:rPr>
                <w:sz w:val="18"/>
                <w:szCs w:val="18"/>
                <w:lang w:val="en-US"/>
              </w:rPr>
            </w:pPr>
            <w:r w:rsidRPr="0057619D">
              <w:rPr>
                <w:sz w:val="18"/>
                <w:szCs w:val="18"/>
                <w:lang w:val="en-US"/>
              </w:rPr>
              <w:t xml:space="preserve">NW energy savings potential and UE </w:t>
            </w:r>
            <w:r w:rsidRPr="0057619D">
              <w:rPr>
                <w:rFonts w:eastAsiaTheme="minorEastAsia"/>
                <w:sz w:val="18"/>
                <w:szCs w:val="18"/>
                <w:lang w:val="en-US" w:eastAsia="zh-CN"/>
              </w:rPr>
              <w:t>power consumption</w:t>
            </w:r>
            <w:r w:rsidRPr="0057619D">
              <w:rPr>
                <w:sz w:val="18"/>
                <w:szCs w:val="18"/>
                <w:lang w:val="en-US"/>
              </w:rPr>
              <w:t xml:space="preserve"> impact,</w:t>
            </w:r>
          </w:p>
          <w:p w14:paraId="33F70D48" w14:textId="77777777" w:rsidR="005F6CBB" w:rsidRPr="0057619D" w:rsidRDefault="005F6CBB" w:rsidP="0057619D">
            <w:pPr>
              <w:numPr>
                <w:ilvl w:val="0"/>
                <w:numId w:val="71"/>
              </w:numPr>
              <w:suppressAutoHyphens/>
              <w:spacing w:line="259" w:lineRule="auto"/>
              <w:jc w:val="both"/>
              <w:rPr>
                <w:sz w:val="18"/>
                <w:szCs w:val="18"/>
                <w:lang w:val="en-US"/>
              </w:rPr>
            </w:pPr>
            <w:r w:rsidRPr="0057619D">
              <w:rPr>
                <w:sz w:val="18"/>
                <w:szCs w:val="18"/>
                <w:lang w:val="en-US"/>
              </w:rPr>
              <w:t>SIB-1 acquisition delay,</w:t>
            </w:r>
          </w:p>
          <w:p w14:paraId="27C5458B" w14:textId="77777777" w:rsidR="005F6CBB" w:rsidRPr="0057619D" w:rsidRDefault="005F6CBB" w:rsidP="0057619D">
            <w:pPr>
              <w:numPr>
                <w:ilvl w:val="0"/>
                <w:numId w:val="71"/>
              </w:numPr>
              <w:suppressAutoHyphens/>
              <w:spacing w:line="259" w:lineRule="auto"/>
              <w:jc w:val="both"/>
              <w:rPr>
                <w:sz w:val="18"/>
                <w:szCs w:val="18"/>
                <w:lang w:val="en-US"/>
              </w:rPr>
            </w:pPr>
            <w:r w:rsidRPr="0057619D">
              <w:rPr>
                <w:sz w:val="18"/>
                <w:szCs w:val="18"/>
                <w:lang w:val="en-US"/>
              </w:rPr>
              <w:t xml:space="preserve">NW and UE </w:t>
            </w:r>
            <w:r w:rsidRPr="0057619D">
              <w:rPr>
                <w:rFonts w:eastAsiaTheme="minorEastAsia"/>
                <w:sz w:val="18"/>
                <w:szCs w:val="18"/>
                <w:lang w:val="en-US" w:eastAsia="zh-CN"/>
              </w:rPr>
              <w:t>complexity</w:t>
            </w:r>
            <w:r w:rsidRPr="0057619D">
              <w:rPr>
                <w:sz w:val="18"/>
                <w:szCs w:val="18"/>
                <w:lang w:val="en-US"/>
              </w:rPr>
              <w:t>,</w:t>
            </w:r>
          </w:p>
          <w:p w14:paraId="5609BCC9" w14:textId="77777777" w:rsidR="005F6CBB" w:rsidRPr="0057619D" w:rsidRDefault="005F6CBB" w:rsidP="0057619D">
            <w:pPr>
              <w:numPr>
                <w:ilvl w:val="0"/>
                <w:numId w:val="71"/>
              </w:numPr>
              <w:suppressAutoHyphens/>
              <w:spacing w:line="259" w:lineRule="auto"/>
              <w:jc w:val="both"/>
              <w:rPr>
                <w:sz w:val="18"/>
                <w:szCs w:val="18"/>
                <w:lang w:val="en-US"/>
              </w:rPr>
            </w:pPr>
            <w:r w:rsidRPr="0057619D">
              <w:rPr>
                <w:rFonts w:eastAsiaTheme="minorEastAsia"/>
                <w:sz w:val="18"/>
                <w:szCs w:val="18"/>
                <w:lang w:val="en-US" w:eastAsia="zh-CN"/>
              </w:rPr>
              <w:t>Coverage,</w:t>
            </w:r>
          </w:p>
          <w:p w14:paraId="4E9C5C4F" w14:textId="77777777" w:rsidR="005F6CBB" w:rsidRPr="0057619D" w:rsidRDefault="005F6CBB" w:rsidP="0057619D">
            <w:pPr>
              <w:numPr>
                <w:ilvl w:val="0"/>
                <w:numId w:val="71"/>
              </w:numPr>
              <w:suppressAutoHyphens/>
              <w:spacing w:line="259" w:lineRule="auto"/>
              <w:jc w:val="both"/>
              <w:rPr>
                <w:sz w:val="18"/>
                <w:szCs w:val="18"/>
                <w:lang w:val="en-US"/>
              </w:rPr>
            </w:pPr>
            <w:r w:rsidRPr="0057619D">
              <w:rPr>
                <w:sz w:val="18"/>
                <w:szCs w:val="18"/>
                <w:lang w:val="en-US"/>
              </w:rPr>
              <w:t>Applicable deployment scenarios</w:t>
            </w:r>
            <w:r w:rsidRPr="0057619D">
              <w:rPr>
                <w:rFonts w:eastAsiaTheme="minorEastAsia"/>
                <w:sz w:val="18"/>
                <w:szCs w:val="18"/>
                <w:lang w:val="en-US" w:eastAsia="zh-CN"/>
              </w:rPr>
              <w:t>, e.g.,</w:t>
            </w:r>
            <w:r w:rsidRPr="0057619D">
              <w:rPr>
                <w:sz w:val="18"/>
                <w:szCs w:val="18"/>
                <w:lang w:val="en-US"/>
              </w:rPr>
              <w:t>:</w:t>
            </w:r>
          </w:p>
          <w:p w14:paraId="5F8E351D" w14:textId="77777777" w:rsidR="005F6CBB" w:rsidRPr="0057619D" w:rsidRDefault="005F6CBB" w:rsidP="005F6CBB">
            <w:pPr>
              <w:numPr>
                <w:ilvl w:val="1"/>
                <w:numId w:val="64"/>
              </w:numPr>
              <w:suppressAutoHyphens/>
              <w:spacing w:line="259" w:lineRule="auto"/>
              <w:jc w:val="both"/>
              <w:rPr>
                <w:sz w:val="18"/>
                <w:szCs w:val="18"/>
              </w:rPr>
            </w:pPr>
            <w:r w:rsidRPr="0057619D">
              <w:rPr>
                <w:sz w:val="18"/>
                <w:szCs w:val="18"/>
                <w:lang w:val="en-US"/>
              </w:rPr>
              <w:t>Standalone cell/carrier,</w:t>
            </w:r>
          </w:p>
          <w:p w14:paraId="6D988162" w14:textId="77777777" w:rsidR="0040432F" w:rsidRPr="0046061E" w:rsidRDefault="005F6CBB" w:rsidP="0046061E">
            <w:pPr>
              <w:numPr>
                <w:ilvl w:val="1"/>
                <w:numId w:val="64"/>
              </w:numPr>
              <w:suppressAutoHyphens/>
              <w:spacing w:line="259" w:lineRule="auto"/>
              <w:jc w:val="both"/>
              <w:rPr>
                <w:sz w:val="18"/>
                <w:szCs w:val="18"/>
              </w:rPr>
            </w:pPr>
            <w:r w:rsidRPr="0057619D">
              <w:rPr>
                <w:rFonts w:eastAsiaTheme="minorEastAsia"/>
                <w:sz w:val="18"/>
                <w:szCs w:val="18"/>
                <w:lang w:val="en-US" w:eastAsia="zh-CN"/>
              </w:rPr>
              <w:t>Multiple</w:t>
            </w:r>
            <w:r w:rsidRPr="0057619D">
              <w:rPr>
                <w:sz w:val="18"/>
                <w:szCs w:val="18"/>
                <w:lang w:val="en-US"/>
              </w:rPr>
              <w:t xml:space="preserve"> </w:t>
            </w:r>
            <w:r w:rsidRPr="0057619D">
              <w:rPr>
                <w:rFonts w:eastAsiaTheme="minorEastAsia"/>
                <w:sz w:val="18"/>
                <w:szCs w:val="18"/>
                <w:lang w:val="en-US" w:eastAsia="zh-CN"/>
              </w:rPr>
              <w:t>TRPs/</w:t>
            </w:r>
            <w:r w:rsidRPr="0057619D">
              <w:rPr>
                <w:sz w:val="18"/>
                <w:szCs w:val="18"/>
                <w:lang w:val="en-US"/>
              </w:rPr>
              <w:t>cells/carriers</w:t>
            </w:r>
            <w:r w:rsidRPr="0057619D">
              <w:rPr>
                <w:rFonts w:eastAsiaTheme="minorEastAsia"/>
                <w:sz w:val="18"/>
                <w:szCs w:val="18"/>
                <w:lang w:val="en-US" w:eastAsia="zh-CN"/>
              </w:rPr>
              <w:t>.</w:t>
            </w:r>
          </w:p>
          <w:p w14:paraId="1862A86B" w14:textId="77777777" w:rsidR="009E2C98" w:rsidRDefault="009E2C98" w:rsidP="0057619D">
            <w:pPr>
              <w:tabs>
                <w:tab w:val="left" w:pos="360"/>
                <w:tab w:val="left" w:pos="1080"/>
              </w:tabs>
              <w:suppressAutoHyphens/>
              <w:spacing w:line="259" w:lineRule="auto"/>
              <w:jc w:val="both"/>
              <w:rPr>
                <w:sz w:val="18"/>
                <w:szCs w:val="18"/>
              </w:rPr>
            </w:pPr>
          </w:p>
          <w:p w14:paraId="1C7BF9BC" w14:textId="77777777" w:rsidR="0040432F" w:rsidRPr="000020CF" w:rsidRDefault="0040432F" w:rsidP="0040432F">
            <w:pPr>
              <w:rPr>
                <w:rFonts w:eastAsiaTheme="minorEastAsia"/>
                <w:b/>
                <w:bCs/>
                <w:sz w:val="18"/>
                <w:szCs w:val="18"/>
                <w:highlight w:val="green"/>
                <w:lang w:eastAsia="zh-CN"/>
              </w:rPr>
            </w:pPr>
            <w:r w:rsidRPr="000020CF">
              <w:rPr>
                <w:rFonts w:eastAsiaTheme="minorEastAsia" w:hint="eastAsia"/>
                <w:b/>
                <w:bCs/>
                <w:sz w:val="18"/>
                <w:szCs w:val="18"/>
                <w:highlight w:val="green"/>
                <w:lang w:eastAsia="zh-CN"/>
              </w:rPr>
              <w:t>Agreement</w:t>
            </w:r>
            <w:r w:rsidRPr="00F65F12">
              <w:rPr>
                <w:b/>
                <w:bCs/>
                <w:sz w:val="18"/>
                <w:szCs w:val="18"/>
                <w:lang w:val="en-US"/>
              </w:rPr>
              <w:t>@122bis</w:t>
            </w:r>
          </w:p>
          <w:p w14:paraId="30AEFEC8" w14:textId="77777777" w:rsidR="0040432F" w:rsidRDefault="0040432F" w:rsidP="0040432F">
            <w:pPr>
              <w:spacing w:line="252" w:lineRule="auto"/>
              <w:rPr>
                <w:rFonts w:eastAsia="ＭＳ 明朝" w:cs="Arial"/>
                <w:sz w:val="18"/>
                <w:szCs w:val="18"/>
              </w:rPr>
            </w:pPr>
            <w:r w:rsidRPr="0057619D">
              <w:rPr>
                <w:rFonts w:eastAsia="Calibri" w:cs="Arial"/>
                <w:sz w:val="18"/>
                <w:szCs w:val="18"/>
                <w:lang w:val="en-US"/>
              </w:rPr>
              <w:t>Study</w:t>
            </w:r>
            <w:r w:rsidRPr="0057619D">
              <w:rPr>
                <w:rFonts w:eastAsia="Calibri" w:cs="Arial"/>
                <w:sz w:val="18"/>
                <w:szCs w:val="18"/>
              </w:rPr>
              <w:t xml:space="preserve"> and evaluate </w:t>
            </w:r>
            <w:r w:rsidRPr="0057619D">
              <w:rPr>
                <w:rFonts w:eastAsia="DengXian" w:cs="Arial"/>
                <w:sz w:val="18"/>
                <w:szCs w:val="18"/>
                <w:lang w:eastAsia="zh-CN"/>
              </w:rPr>
              <w:t xml:space="preserve">on-demand sync signal(s) </w:t>
            </w:r>
            <w:r w:rsidRPr="0057619D">
              <w:rPr>
                <w:rFonts w:eastAsia="DengXian" w:cs="Arial"/>
                <w:sz w:val="18"/>
                <w:szCs w:val="18"/>
                <w:lang w:val="en-US" w:eastAsia="zh-CN"/>
              </w:rPr>
              <w:t>mechanisms</w:t>
            </w:r>
            <w:r w:rsidRPr="0057619D">
              <w:rPr>
                <w:rFonts w:eastAsia="Calibri" w:cs="Arial"/>
                <w:sz w:val="18"/>
                <w:szCs w:val="18"/>
                <w:lang w:val="en-US"/>
              </w:rPr>
              <w:t xml:space="preserve"> for 6GR </w:t>
            </w:r>
            <w:r w:rsidRPr="0057619D">
              <w:rPr>
                <w:rFonts w:eastAsia="Calibri" w:cs="Arial"/>
                <w:sz w:val="18"/>
                <w:szCs w:val="18"/>
              </w:rPr>
              <w:t>energy efficiency</w:t>
            </w:r>
            <w:r w:rsidRPr="0057619D">
              <w:rPr>
                <w:rFonts w:eastAsia="Calibri" w:cs="Arial"/>
                <w:sz w:val="18"/>
                <w:szCs w:val="18"/>
                <w:lang w:val="en-US"/>
              </w:rPr>
              <w:t>,</w:t>
            </w:r>
            <w:r w:rsidRPr="0057619D">
              <w:rPr>
                <w:rFonts w:eastAsia="Calibri" w:cs="Arial"/>
                <w:sz w:val="18"/>
                <w:szCs w:val="18"/>
              </w:rPr>
              <w:t xml:space="preserve"> considering, e.g.,:</w:t>
            </w:r>
          </w:p>
          <w:p w14:paraId="56BF281B" w14:textId="77777777" w:rsidR="00DC242D" w:rsidRPr="0057619D" w:rsidRDefault="0040432F" w:rsidP="00311E9C">
            <w:pPr>
              <w:pStyle w:val="aff"/>
              <w:numPr>
                <w:ilvl w:val="0"/>
                <w:numId w:val="68"/>
              </w:numPr>
              <w:spacing w:line="252" w:lineRule="auto"/>
              <w:ind w:leftChars="0"/>
              <w:rPr>
                <w:rFonts w:eastAsia="ＭＳ 明朝" w:cs="Arial"/>
                <w:sz w:val="18"/>
                <w:szCs w:val="18"/>
                <w:lang w:eastAsia="zh-CN"/>
              </w:rPr>
            </w:pPr>
            <w:r w:rsidRPr="0057619D">
              <w:rPr>
                <w:rFonts w:eastAsia="Calibri" w:cs="Arial"/>
                <w:sz w:val="18"/>
                <w:szCs w:val="18"/>
                <w:lang w:val="en-US" w:eastAsia="zh-CN"/>
              </w:rPr>
              <w:t>On-demand sync signal(s) for single cell/carrier, multi-carrier/cell, multi-TRP,</w:t>
            </w:r>
          </w:p>
          <w:p w14:paraId="125A9539" w14:textId="77777777" w:rsidR="00DC242D" w:rsidRDefault="0040432F" w:rsidP="00311E9C">
            <w:pPr>
              <w:pStyle w:val="aff"/>
              <w:numPr>
                <w:ilvl w:val="0"/>
                <w:numId w:val="68"/>
              </w:numPr>
              <w:spacing w:line="252" w:lineRule="auto"/>
              <w:ind w:leftChars="0"/>
              <w:rPr>
                <w:rFonts w:eastAsia="ＭＳ 明朝" w:cs="Arial"/>
                <w:sz w:val="18"/>
                <w:szCs w:val="18"/>
                <w:lang w:eastAsia="zh-CN"/>
              </w:rPr>
            </w:pPr>
            <w:r w:rsidRPr="0057619D">
              <w:rPr>
                <w:rFonts w:eastAsia="DengXian" w:cs="Arial"/>
                <w:sz w:val="18"/>
                <w:szCs w:val="18"/>
                <w:lang w:eastAsia="zh-CN"/>
              </w:rPr>
              <w:t>Network-triggered and UE-triggered on-demand sync signal(s),</w:t>
            </w:r>
          </w:p>
          <w:p w14:paraId="09CD2937" w14:textId="77777777" w:rsidR="00DC242D" w:rsidRDefault="0040432F" w:rsidP="00311E9C">
            <w:pPr>
              <w:pStyle w:val="aff"/>
              <w:numPr>
                <w:ilvl w:val="0"/>
                <w:numId w:val="68"/>
              </w:numPr>
              <w:spacing w:line="252" w:lineRule="auto"/>
              <w:ind w:leftChars="0"/>
              <w:rPr>
                <w:rFonts w:eastAsia="ＭＳ 明朝" w:cs="Arial"/>
                <w:sz w:val="18"/>
                <w:szCs w:val="18"/>
                <w:lang w:eastAsia="zh-CN"/>
              </w:rPr>
            </w:pPr>
            <w:r w:rsidRPr="0057619D">
              <w:rPr>
                <w:rFonts w:eastAsia="DengXian" w:cs="Arial"/>
                <w:sz w:val="18"/>
                <w:szCs w:val="18"/>
                <w:lang w:eastAsia="zh-CN"/>
              </w:rPr>
              <w:t>Idle and/or connected modes,</w:t>
            </w:r>
          </w:p>
          <w:p w14:paraId="726C2B92" w14:textId="60B48E8A" w:rsidR="0040432F" w:rsidRPr="0057619D" w:rsidRDefault="0040432F" w:rsidP="0057619D">
            <w:pPr>
              <w:pStyle w:val="aff"/>
              <w:numPr>
                <w:ilvl w:val="0"/>
                <w:numId w:val="68"/>
              </w:numPr>
              <w:spacing w:line="252" w:lineRule="auto"/>
              <w:ind w:leftChars="0"/>
              <w:rPr>
                <w:rFonts w:eastAsia="ＭＳ 明朝" w:cs="Arial"/>
                <w:sz w:val="18"/>
                <w:szCs w:val="18"/>
                <w:lang w:eastAsia="zh-CN"/>
              </w:rPr>
            </w:pPr>
            <w:r w:rsidRPr="0057619D">
              <w:rPr>
                <w:rFonts w:eastAsia="DengXian" w:cs="Arial"/>
                <w:sz w:val="18"/>
                <w:szCs w:val="18"/>
                <w:lang w:eastAsia="zh-CN"/>
              </w:rPr>
              <w:t>Other mechanisms/aspects/signals/channels are not precluded.</w:t>
            </w:r>
          </w:p>
          <w:p w14:paraId="08BCD677" w14:textId="77777777" w:rsidR="00DC242D" w:rsidRPr="0057619D" w:rsidRDefault="00DC242D" w:rsidP="0057619D">
            <w:pPr>
              <w:suppressAutoHyphens/>
              <w:spacing w:line="252" w:lineRule="auto"/>
              <w:jc w:val="both"/>
              <w:rPr>
                <w:rFonts w:eastAsia="Calibri" w:cs="Arial"/>
                <w:sz w:val="18"/>
                <w:szCs w:val="18"/>
              </w:rPr>
            </w:pPr>
          </w:p>
          <w:p w14:paraId="1FFD7D61" w14:textId="77777777" w:rsidR="0040432F" w:rsidRPr="000020CF" w:rsidRDefault="0040432F" w:rsidP="0040432F">
            <w:pPr>
              <w:rPr>
                <w:rFonts w:eastAsiaTheme="minorEastAsia"/>
                <w:b/>
                <w:bCs/>
                <w:sz w:val="18"/>
                <w:szCs w:val="18"/>
                <w:highlight w:val="green"/>
                <w:lang w:eastAsia="zh-CN"/>
              </w:rPr>
            </w:pPr>
            <w:r w:rsidRPr="000020CF">
              <w:rPr>
                <w:rFonts w:eastAsiaTheme="minorEastAsia" w:hint="eastAsia"/>
                <w:b/>
                <w:bCs/>
                <w:sz w:val="18"/>
                <w:szCs w:val="18"/>
                <w:highlight w:val="green"/>
                <w:lang w:eastAsia="zh-CN"/>
              </w:rPr>
              <w:t>Agreement</w:t>
            </w:r>
            <w:r w:rsidRPr="00F65F12">
              <w:rPr>
                <w:b/>
                <w:bCs/>
                <w:sz w:val="18"/>
                <w:szCs w:val="18"/>
                <w:lang w:val="en-US"/>
              </w:rPr>
              <w:t>@122bis</w:t>
            </w:r>
          </w:p>
          <w:p w14:paraId="6A592D57" w14:textId="77777777" w:rsidR="0040432F" w:rsidRDefault="0040432F" w:rsidP="0040432F">
            <w:pPr>
              <w:spacing w:line="252" w:lineRule="auto"/>
              <w:rPr>
                <w:rFonts w:eastAsia="ＭＳ 明朝" w:cs="Arial"/>
                <w:sz w:val="18"/>
                <w:szCs w:val="18"/>
              </w:rPr>
            </w:pPr>
            <w:r w:rsidRPr="0057619D">
              <w:rPr>
                <w:rFonts w:eastAsia="Calibri" w:cs="Arial"/>
                <w:sz w:val="18"/>
                <w:szCs w:val="18"/>
                <w:lang w:val="en-US"/>
              </w:rPr>
              <w:t>Study</w:t>
            </w:r>
            <w:r w:rsidRPr="0057619D">
              <w:rPr>
                <w:rFonts w:eastAsia="Calibri" w:cs="Arial"/>
                <w:sz w:val="18"/>
                <w:szCs w:val="18"/>
              </w:rPr>
              <w:t xml:space="preserve"> and evaluate </w:t>
            </w:r>
            <w:r w:rsidRPr="0057619D">
              <w:rPr>
                <w:rFonts w:eastAsia="Calibri" w:cs="Arial"/>
                <w:sz w:val="18"/>
                <w:szCs w:val="18"/>
                <w:lang w:val="en-US"/>
              </w:rPr>
              <w:t>multi-carrier</w:t>
            </w:r>
            <w:r w:rsidRPr="0057619D">
              <w:rPr>
                <w:rFonts w:eastAsiaTheme="minorEastAsia" w:cs="Arial"/>
                <w:sz w:val="18"/>
                <w:szCs w:val="18"/>
                <w:lang w:val="en-US" w:eastAsia="zh-CN"/>
              </w:rPr>
              <w:t>/</w:t>
            </w:r>
            <w:r w:rsidRPr="0057619D">
              <w:rPr>
                <w:rFonts w:eastAsia="Calibri" w:cs="Arial"/>
                <w:sz w:val="18"/>
                <w:szCs w:val="18"/>
                <w:lang w:val="en-US" w:eastAsia="zh-CN"/>
              </w:rPr>
              <w:t>cells</w:t>
            </w:r>
            <w:r w:rsidRPr="0057619D">
              <w:rPr>
                <w:rFonts w:eastAsiaTheme="minorEastAsia" w:cs="Arial"/>
                <w:sz w:val="18"/>
                <w:szCs w:val="18"/>
                <w:lang w:val="en-US" w:eastAsia="zh-CN"/>
              </w:rPr>
              <w:t>/TRPs</w:t>
            </w:r>
            <w:r w:rsidRPr="0057619D">
              <w:rPr>
                <w:rFonts w:eastAsia="Calibri" w:cs="Arial"/>
                <w:sz w:val="18"/>
                <w:szCs w:val="18"/>
                <w:lang w:val="en-US"/>
              </w:rPr>
              <w:t xml:space="preserve"> </w:t>
            </w:r>
            <w:r w:rsidRPr="0057619D">
              <w:rPr>
                <w:rFonts w:eastAsia="DengXian" w:cs="Arial"/>
                <w:sz w:val="18"/>
                <w:szCs w:val="18"/>
                <w:lang w:val="en-US" w:eastAsia="zh-CN"/>
              </w:rPr>
              <w:t>mechanisms</w:t>
            </w:r>
            <w:r w:rsidRPr="0057619D">
              <w:rPr>
                <w:rFonts w:eastAsia="Calibri" w:cs="Arial"/>
                <w:sz w:val="18"/>
                <w:szCs w:val="18"/>
                <w:lang w:val="en-US"/>
              </w:rPr>
              <w:t xml:space="preserve"> for 6GR NES,</w:t>
            </w:r>
            <w:r w:rsidRPr="0057619D">
              <w:rPr>
                <w:rFonts w:eastAsia="Calibri" w:cs="Arial"/>
                <w:sz w:val="18"/>
                <w:szCs w:val="18"/>
              </w:rPr>
              <w:t xml:space="preserve"> considering, e.g.,:</w:t>
            </w:r>
          </w:p>
          <w:p w14:paraId="195FF550" w14:textId="7B34EF85" w:rsidR="00DC242D" w:rsidRPr="0057619D" w:rsidRDefault="00DC242D" w:rsidP="00311E9C">
            <w:pPr>
              <w:pStyle w:val="aff"/>
              <w:numPr>
                <w:ilvl w:val="0"/>
                <w:numId w:val="67"/>
              </w:numPr>
              <w:spacing w:line="252" w:lineRule="auto"/>
              <w:ind w:leftChars="0"/>
              <w:rPr>
                <w:rFonts w:eastAsia="ＭＳ 明朝" w:cs="Arial"/>
                <w:sz w:val="18"/>
                <w:szCs w:val="18"/>
              </w:rPr>
            </w:pPr>
            <w:r w:rsidRPr="000020CF">
              <w:rPr>
                <w:rFonts w:eastAsia="Calibri" w:cs="Arial"/>
                <w:sz w:val="18"/>
                <w:szCs w:val="18"/>
                <w:lang w:val="en-US" w:eastAsia="zh-CN"/>
              </w:rPr>
              <w:t>Sync signal-less carriers/cells</w:t>
            </w:r>
            <w:r w:rsidRPr="000020CF">
              <w:rPr>
                <w:rFonts w:eastAsiaTheme="minorEastAsia" w:cs="Arial" w:hint="eastAsia"/>
                <w:sz w:val="18"/>
                <w:szCs w:val="18"/>
                <w:lang w:val="en-US" w:eastAsia="zh-CN"/>
              </w:rPr>
              <w:t>/TRPs</w:t>
            </w:r>
            <w:r w:rsidRPr="000020CF">
              <w:rPr>
                <w:rFonts w:eastAsia="Calibri" w:cs="Arial"/>
                <w:sz w:val="18"/>
                <w:szCs w:val="18"/>
                <w:lang w:val="en-US" w:eastAsia="zh-CN"/>
              </w:rPr>
              <w:t xml:space="preserve"> for at least intra-band and collocated inter-band multi-carrier/cell</w:t>
            </w:r>
            <w:r w:rsidRPr="000020CF">
              <w:rPr>
                <w:rFonts w:eastAsiaTheme="minorEastAsia" w:cs="Arial" w:hint="eastAsia"/>
                <w:sz w:val="18"/>
                <w:szCs w:val="18"/>
                <w:lang w:val="en-US" w:eastAsia="zh-CN"/>
              </w:rPr>
              <w:t>/TRPs</w:t>
            </w:r>
            <w:r w:rsidRPr="000020CF">
              <w:rPr>
                <w:rFonts w:eastAsia="DengXian" w:cs="Arial"/>
                <w:sz w:val="18"/>
                <w:szCs w:val="18"/>
                <w:lang w:val="en-US" w:eastAsia="zh-CN"/>
              </w:rPr>
              <w:t xml:space="preserve">, including </w:t>
            </w:r>
            <w:r w:rsidRPr="000020CF">
              <w:rPr>
                <w:rFonts w:eastAsia="DengXian" w:cs="Arial" w:hint="eastAsia"/>
                <w:sz w:val="18"/>
                <w:szCs w:val="18"/>
                <w:lang w:val="en-US" w:eastAsia="zh-CN"/>
              </w:rPr>
              <w:t xml:space="preserve">potential </w:t>
            </w:r>
            <w:r w:rsidRPr="000020CF">
              <w:rPr>
                <w:rFonts w:eastAsia="DengXian" w:cs="Arial"/>
                <w:sz w:val="18"/>
                <w:szCs w:val="18"/>
                <w:lang w:val="en-US" w:eastAsia="zh-CN"/>
              </w:rPr>
              <w:t>e</w:t>
            </w:r>
            <w:r w:rsidRPr="000020CF">
              <w:rPr>
                <w:rFonts w:eastAsia="Calibri" w:cs="Arial"/>
                <w:sz w:val="18"/>
                <w:szCs w:val="18"/>
                <w:lang w:val="en-US" w:eastAsia="zh-CN"/>
              </w:rPr>
              <w:t>xtensions to additional deployments and scenarios</w:t>
            </w:r>
          </w:p>
          <w:p w14:paraId="4DD12733" w14:textId="7963610F" w:rsidR="00DC242D" w:rsidRPr="0057619D" w:rsidRDefault="00DC242D" w:rsidP="00311E9C">
            <w:pPr>
              <w:pStyle w:val="aff"/>
              <w:numPr>
                <w:ilvl w:val="0"/>
                <w:numId w:val="67"/>
              </w:numPr>
              <w:spacing w:line="252" w:lineRule="auto"/>
              <w:ind w:leftChars="0"/>
              <w:rPr>
                <w:rFonts w:eastAsia="ＭＳ 明朝" w:cs="Arial"/>
                <w:sz w:val="18"/>
                <w:szCs w:val="18"/>
              </w:rPr>
            </w:pPr>
            <w:r>
              <w:rPr>
                <w:rFonts w:eastAsia="ＭＳ 明朝" w:cs="Arial" w:hint="eastAsia"/>
                <w:sz w:val="18"/>
                <w:szCs w:val="18"/>
                <w:lang w:val="en-US"/>
              </w:rPr>
              <w:t>RRC states,</w:t>
            </w:r>
          </w:p>
          <w:p w14:paraId="3D494784" w14:textId="0F1EE958" w:rsidR="00DC242D" w:rsidRDefault="00DC242D" w:rsidP="00311E9C">
            <w:pPr>
              <w:pStyle w:val="aff"/>
              <w:numPr>
                <w:ilvl w:val="0"/>
                <w:numId w:val="67"/>
              </w:numPr>
              <w:spacing w:line="252" w:lineRule="auto"/>
              <w:ind w:leftChars="0"/>
              <w:rPr>
                <w:rFonts w:eastAsia="ＭＳ 明朝" w:cs="Arial"/>
                <w:sz w:val="18"/>
                <w:szCs w:val="18"/>
              </w:rPr>
            </w:pPr>
            <w:r>
              <w:rPr>
                <w:rFonts w:eastAsia="ＭＳ 明朝" w:cs="Arial" w:hint="eastAsia"/>
                <w:sz w:val="18"/>
                <w:szCs w:val="18"/>
              </w:rPr>
              <w:t>UE energy consumption and complexity,</w:t>
            </w:r>
          </w:p>
          <w:p w14:paraId="1245999F" w14:textId="6636B7F4" w:rsidR="0040432F" w:rsidRPr="0057619D" w:rsidRDefault="00DC242D" w:rsidP="0057619D">
            <w:pPr>
              <w:pStyle w:val="aff"/>
              <w:numPr>
                <w:ilvl w:val="0"/>
                <w:numId w:val="67"/>
              </w:numPr>
              <w:spacing w:line="252" w:lineRule="auto"/>
              <w:ind w:leftChars="0"/>
              <w:rPr>
                <w:rFonts w:eastAsia="ＭＳ 明朝" w:cs="Arial"/>
                <w:sz w:val="18"/>
                <w:szCs w:val="18"/>
              </w:rPr>
            </w:pPr>
            <w:r>
              <w:rPr>
                <w:rFonts w:eastAsia="ＭＳ 明朝" w:cs="Arial" w:hint="eastAsia"/>
                <w:sz w:val="18"/>
                <w:szCs w:val="18"/>
              </w:rPr>
              <w:t>Other mechanisms/aspects/signals/channels are not precluded</w:t>
            </w:r>
          </w:p>
        </w:tc>
      </w:tr>
    </w:tbl>
    <w:p w14:paraId="1C3496D2" w14:textId="57AC00BE" w:rsidR="00361191" w:rsidRPr="0057619D" w:rsidRDefault="000C2C40" w:rsidP="0057619D">
      <w:pPr>
        <w:rPr>
          <w:sz w:val="22"/>
          <w:szCs w:val="22"/>
        </w:rPr>
      </w:pPr>
      <w:r w:rsidRPr="0057619D">
        <w:rPr>
          <w:sz w:val="22"/>
          <w:szCs w:val="22"/>
        </w:rPr>
        <w:lastRenderedPageBreak/>
        <w:t xml:space="preserve">In the previous meeting, </w:t>
      </w:r>
      <w:r w:rsidR="00591AB0" w:rsidRPr="0057619D">
        <w:rPr>
          <w:sz w:val="22"/>
          <w:szCs w:val="22"/>
        </w:rPr>
        <w:t xml:space="preserve">it was agreed </w:t>
      </w:r>
      <w:r w:rsidR="00551615" w:rsidRPr="0057619D">
        <w:rPr>
          <w:sz w:val="22"/>
          <w:szCs w:val="22"/>
        </w:rPr>
        <w:t xml:space="preserve">regarding </w:t>
      </w:r>
      <w:r w:rsidR="00487F36" w:rsidRPr="0057619D">
        <w:rPr>
          <w:sz w:val="22"/>
          <w:szCs w:val="22"/>
        </w:rPr>
        <w:t xml:space="preserve">on </w:t>
      </w:r>
      <w:r w:rsidR="00155EAB" w:rsidRPr="0057619D">
        <w:rPr>
          <w:sz w:val="22"/>
          <w:szCs w:val="22"/>
        </w:rPr>
        <w:t>sync signal, SIB1, multi-carrier aspects for NES side</w:t>
      </w:r>
      <w:r w:rsidR="00487F36" w:rsidRPr="0057619D">
        <w:rPr>
          <w:sz w:val="22"/>
          <w:szCs w:val="22"/>
        </w:rPr>
        <w:t xml:space="preserve">. </w:t>
      </w:r>
      <w:r w:rsidR="00954272" w:rsidRPr="0057619D">
        <w:rPr>
          <w:sz w:val="22"/>
          <w:szCs w:val="22"/>
        </w:rPr>
        <w:t xml:space="preserve">Therefore, </w:t>
      </w:r>
      <w:r w:rsidR="00AA19A6" w:rsidRPr="0057619D">
        <w:rPr>
          <w:sz w:val="22"/>
          <w:szCs w:val="22"/>
        </w:rPr>
        <w:t>we would like to discuss the remaining potential techniques for 6GR</w:t>
      </w:r>
      <w:r w:rsidR="00A765AC" w:rsidRPr="0057619D">
        <w:rPr>
          <w:sz w:val="22"/>
          <w:szCs w:val="22"/>
        </w:rPr>
        <w:t xml:space="preserve"> in the subsequent chapters</w:t>
      </w:r>
      <w:r w:rsidR="001A6A4C" w:rsidRPr="0057619D">
        <w:rPr>
          <w:sz w:val="22"/>
          <w:szCs w:val="22"/>
        </w:rPr>
        <w:t xml:space="preserve"> (i.e., </w:t>
      </w:r>
      <w:r w:rsidR="001E7F7C">
        <w:rPr>
          <w:rFonts w:eastAsia="ＭＳ 明朝" w:hint="eastAsia"/>
          <w:sz w:val="22"/>
          <w:szCs w:val="22"/>
          <w:lang w:val="en-US"/>
        </w:rPr>
        <w:t>l</w:t>
      </w:r>
      <w:r w:rsidR="001A6A4C" w:rsidRPr="001E7F7C">
        <w:rPr>
          <w:rFonts w:eastAsia="Times New Roman"/>
          <w:sz w:val="22"/>
          <w:szCs w:val="22"/>
          <w:lang w:val="en-US"/>
        </w:rPr>
        <w:t>onger periodicity of Always-on RS with less UE burden for multiple purposes</w:t>
      </w:r>
      <w:r w:rsidR="001A6A4C" w:rsidRPr="001E7F7C">
        <w:rPr>
          <w:rFonts w:eastAsia="ＭＳ 明朝" w:hint="eastAsia"/>
          <w:sz w:val="22"/>
          <w:szCs w:val="22"/>
          <w:lang w:val="en-US"/>
        </w:rPr>
        <w:t xml:space="preserve">, </w:t>
      </w:r>
      <w:r w:rsidR="001A6A4C" w:rsidRPr="001E7F7C">
        <w:rPr>
          <w:rFonts w:eastAsia="Times New Roman"/>
          <w:sz w:val="22"/>
          <w:szCs w:val="22"/>
          <w:lang w:val="en-US"/>
        </w:rPr>
        <w:t>On-demand SIB operation</w:t>
      </w:r>
      <w:r w:rsidR="001A6A4C" w:rsidRPr="001E7F7C">
        <w:rPr>
          <w:rFonts w:eastAsia="ＭＳ 明朝" w:hint="eastAsia"/>
          <w:sz w:val="22"/>
          <w:szCs w:val="22"/>
          <w:lang w:val="en-US"/>
        </w:rPr>
        <w:t xml:space="preserve">, </w:t>
      </w:r>
      <w:r w:rsidR="00CC63E5" w:rsidRPr="001E7F7C">
        <w:rPr>
          <w:rFonts w:eastAsia="ＭＳ 明朝" w:hint="eastAsia"/>
          <w:sz w:val="22"/>
          <w:szCs w:val="22"/>
          <w:lang w:val="en-US"/>
        </w:rPr>
        <w:t>multi-carrier/cell</w:t>
      </w:r>
      <w:r w:rsidR="00F33187" w:rsidRPr="001E7F7C">
        <w:rPr>
          <w:rFonts w:eastAsia="ＭＳ 明朝" w:hint="eastAsia"/>
          <w:sz w:val="22"/>
          <w:szCs w:val="22"/>
          <w:lang w:val="en-US"/>
        </w:rPr>
        <w:t>/TRP</w:t>
      </w:r>
      <w:r w:rsidR="001A6A4C" w:rsidRPr="001E7F7C">
        <w:rPr>
          <w:rFonts w:eastAsia="ＭＳ 明朝" w:hint="eastAsia"/>
          <w:sz w:val="22"/>
          <w:szCs w:val="22"/>
          <w:lang w:val="en-US"/>
        </w:rPr>
        <w:t xml:space="preserve"> related discussions are excluded in this tdocs. Please re</w:t>
      </w:r>
      <w:r w:rsidR="00CB5CA5" w:rsidRPr="001E7F7C">
        <w:rPr>
          <w:rFonts w:eastAsia="ＭＳ 明朝" w:hint="eastAsia"/>
          <w:sz w:val="22"/>
          <w:szCs w:val="22"/>
          <w:lang w:val="en-US"/>
        </w:rPr>
        <w:t xml:space="preserve">fer to the companion </w:t>
      </w:r>
      <w:r w:rsidR="00E20CD5">
        <w:rPr>
          <w:rFonts w:eastAsia="ＭＳ 明朝" w:hint="eastAsia"/>
          <w:sz w:val="22"/>
          <w:szCs w:val="22"/>
          <w:lang w:val="en-US"/>
        </w:rPr>
        <w:t>paper</w:t>
      </w:r>
      <w:r w:rsidR="00CB5CA5" w:rsidRPr="001E7F7C">
        <w:rPr>
          <w:rFonts w:eastAsia="ＭＳ 明朝" w:hint="eastAsia"/>
          <w:sz w:val="22"/>
          <w:szCs w:val="22"/>
          <w:lang w:val="en-US"/>
        </w:rPr>
        <w:t xml:space="preserve"> if necessary [</w:t>
      </w:r>
      <w:r w:rsidR="00084B82">
        <w:rPr>
          <w:rFonts w:eastAsia="ＭＳ 明朝" w:hint="eastAsia"/>
          <w:sz w:val="22"/>
          <w:szCs w:val="22"/>
          <w:lang w:val="en-US"/>
        </w:rPr>
        <w:t>5</w:t>
      </w:r>
      <w:r w:rsidR="00CB5CA5" w:rsidRPr="001E7F7C">
        <w:rPr>
          <w:rFonts w:eastAsia="ＭＳ 明朝" w:hint="eastAsia"/>
          <w:sz w:val="22"/>
          <w:szCs w:val="22"/>
          <w:lang w:val="en-US"/>
        </w:rPr>
        <w:t>])</w:t>
      </w:r>
      <w:r w:rsidR="00B173A2" w:rsidRPr="001E7F7C">
        <w:rPr>
          <w:rFonts w:eastAsia="ＭＳ 明朝" w:hint="eastAsia"/>
          <w:sz w:val="22"/>
          <w:szCs w:val="22"/>
          <w:lang w:val="en-US"/>
        </w:rPr>
        <w:t xml:space="preserve">. </w:t>
      </w:r>
      <w:r w:rsidR="00BF7AB4" w:rsidRPr="001E7F7C">
        <w:rPr>
          <w:rFonts w:eastAsia="ＭＳ 明朝" w:hint="eastAsia"/>
          <w:sz w:val="22"/>
          <w:szCs w:val="22"/>
          <w:lang w:val="en-US"/>
        </w:rPr>
        <w:t>We also provide our views on</w:t>
      </w:r>
      <w:r w:rsidR="003E37E3">
        <w:rPr>
          <w:rFonts w:eastAsia="ＭＳ 明朝" w:hint="eastAsia"/>
          <w:sz w:val="22"/>
          <w:szCs w:val="22"/>
          <w:lang w:val="en-US"/>
        </w:rPr>
        <w:t xml:space="preserve"> the</w:t>
      </w:r>
      <w:r w:rsidR="00201046">
        <w:rPr>
          <w:rFonts w:eastAsia="ＭＳ 明朝" w:hint="eastAsia"/>
          <w:sz w:val="22"/>
          <w:szCs w:val="22"/>
          <w:lang w:val="en-US"/>
        </w:rPr>
        <w:t xml:space="preserve"> </w:t>
      </w:r>
      <w:r w:rsidR="003E37E3">
        <w:rPr>
          <w:rFonts w:eastAsia="ＭＳ 明朝" w:hint="eastAsia"/>
          <w:sz w:val="22"/>
          <w:szCs w:val="22"/>
          <w:lang w:val="en-US"/>
        </w:rPr>
        <w:t xml:space="preserve">technical aspects </w:t>
      </w:r>
      <w:r w:rsidR="00201046">
        <w:rPr>
          <w:rFonts w:eastAsia="ＭＳ 明朝" w:hint="eastAsia"/>
          <w:sz w:val="22"/>
          <w:szCs w:val="22"/>
          <w:lang w:val="en-US"/>
        </w:rPr>
        <w:t>that were captured</w:t>
      </w:r>
      <w:r w:rsidR="00B173A2" w:rsidRPr="001E7F7C">
        <w:rPr>
          <w:rFonts w:eastAsia="ＭＳ 明朝" w:hint="eastAsia"/>
          <w:sz w:val="22"/>
          <w:szCs w:val="22"/>
          <w:lang w:val="en-US"/>
        </w:rPr>
        <w:t xml:space="preserve"> </w:t>
      </w:r>
      <w:r w:rsidR="00084B82">
        <w:rPr>
          <w:rFonts w:eastAsia="ＭＳ 明朝" w:hint="eastAsia"/>
          <w:sz w:val="22"/>
          <w:szCs w:val="22"/>
          <w:lang w:val="en-US"/>
        </w:rPr>
        <w:t>in the FL summary</w:t>
      </w:r>
      <w:r w:rsidR="00201046">
        <w:rPr>
          <w:rFonts w:eastAsia="ＭＳ 明朝" w:hint="eastAsia"/>
          <w:sz w:val="22"/>
          <w:szCs w:val="22"/>
          <w:lang w:val="en-US"/>
        </w:rPr>
        <w:t xml:space="preserve"> </w:t>
      </w:r>
      <w:r w:rsidR="00B173A2" w:rsidRPr="001E7F7C">
        <w:rPr>
          <w:rFonts w:eastAsia="ＭＳ 明朝" w:hint="eastAsia"/>
          <w:sz w:val="22"/>
          <w:szCs w:val="22"/>
          <w:lang w:val="en-US"/>
        </w:rPr>
        <w:t>during the last meeting</w:t>
      </w:r>
      <w:r w:rsidR="00084B82">
        <w:rPr>
          <w:rFonts w:eastAsia="ＭＳ 明朝" w:hint="eastAsia"/>
          <w:sz w:val="22"/>
          <w:szCs w:val="22"/>
          <w:lang w:val="en-US"/>
        </w:rPr>
        <w:t xml:space="preserve"> [</w:t>
      </w:r>
      <w:r w:rsidR="005031C0">
        <w:rPr>
          <w:rFonts w:eastAsia="ＭＳ 明朝" w:hint="eastAsia"/>
          <w:sz w:val="22"/>
          <w:szCs w:val="22"/>
          <w:lang w:val="en-US"/>
        </w:rPr>
        <w:t>6</w:t>
      </w:r>
      <w:r w:rsidR="00084B82">
        <w:rPr>
          <w:rFonts w:eastAsia="ＭＳ 明朝" w:hint="eastAsia"/>
          <w:sz w:val="22"/>
          <w:szCs w:val="22"/>
          <w:lang w:val="en-US"/>
        </w:rPr>
        <w:t>]</w:t>
      </w:r>
      <w:r w:rsidR="00FC6C15" w:rsidRPr="001E7F7C">
        <w:rPr>
          <w:rFonts w:eastAsia="ＭＳ 明朝" w:hint="eastAsia"/>
          <w:sz w:val="22"/>
          <w:szCs w:val="22"/>
          <w:lang w:val="en-US"/>
        </w:rPr>
        <w:t>.</w:t>
      </w:r>
    </w:p>
    <w:p w14:paraId="624060E8" w14:textId="77777777" w:rsidR="005C3AB2" w:rsidRPr="0057619D" w:rsidRDefault="005C3AB2" w:rsidP="0057619D">
      <w:pPr>
        <w:rPr>
          <w:rFonts w:eastAsia="ＭＳ 明朝"/>
          <w:sz w:val="22"/>
          <w:szCs w:val="22"/>
        </w:rPr>
      </w:pPr>
    </w:p>
    <w:p w14:paraId="69B9DB3D" w14:textId="69A83B13" w:rsidR="76A4F7B1" w:rsidRDefault="00CC63E5" w:rsidP="4E0BD32D">
      <w:pPr>
        <w:pStyle w:val="3"/>
        <w:rPr>
          <w:b/>
          <w:bCs/>
        </w:rPr>
      </w:pPr>
      <w:r>
        <w:rPr>
          <w:rFonts w:hint="eastAsia"/>
          <w:b/>
          <w:bCs/>
        </w:rPr>
        <w:t>4.3.1</w:t>
      </w:r>
      <w:r w:rsidR="373F2C01" w:rsidRPr="4E0BD32D">
        <w:rPr>
          <w:b/>
          <w:bCs/>
        </w:rPr>
        <w:t xml:space="preserve"> Time domain adaptation</w:t>
      </w:r>
    </w:p>
    <w:p w14:paraId="2A511736" w14:textId="22028B37" w:rsidR="00CB2C35" w:rsidRPr="00CB2C35" w:rsidRDefault="00CC63E5" w:rsidP="00CB2C35">
      <w:pPr>
        <w:pStyle w:val="aff5"/>
        <w:rPr>
          <w:b/>
          <w:bCs/>
        </w:rPr>
      </w:pPr>
      <w:r>
        <w:rPr>
          <w:rFonts w:hint="eastAsia"/>
          <w:b/>
          <w:bCs/>
        </w:rPr>
        <w:t>4.3.1.1</w:t>
      </w:r>
      <w:r w:rsidR="6E5E3EA7" w:rsidRPr="4E0BD32D">
        <w:rPr>
          <w:b/>
          <w:bCs/>
        </w:rPr>
        <w:t xml:space="preserve"> PRACH </w:t>
      </w:r>
      <w:r w:rsidR="003252D1">
        <w:rPr>
          <w:rFonts w:hint="eastAsia"/>
          <w:b/>
          <w:bCs/>
        </w:rPr>
        <w:t xml:space="preserve">and Paging </w:t>
      </w:r>
      <w:r w:rsidR="6E5E3EA7" w:rsidRPr="4E0BD32D">
        <w:rPr>
          <w:b/>
          <w:bCs/>
        </w:rPr>
        <w:t>adaptation</w:t>
      </w:r>
    </w:p>
    <w:tbl>
      <w:tblPr>
        <w:tblStyle w:val="aff7"/>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B2C35" w14:paraId="7C461FAA" w14:textId="77777777">
        <w:tc>
          <w:tcPr>
            <w:tcW w:w="9972" w:type="dxa"/>
          </w:tcPr>
          <w:p w14:paraId="5CAC30D3" w14:textId="77777777" w:rsidR="00A069BD" w:rsidRPr="00A069BD" w:rsidRDefault="00A069BD" w:rsidP="00A069BD">
            <w:pPr>
              <w:rPr>
                <w:sz w:val="18"/>
                <w:szCs w:val="18"/>
                <w:lang w:val="en-US"/>
              </w:rPr>
            </w:pPr>
            <w:r w:rsidRPr="00A069BD">
              <w:rPr>
                <w:b/>
                <w:bCs/>
                <w:sz w:val="18"/>
                <w:szCs w:val="18"/>
                <w:highlight w:val="yellow"/>
                <w:lang w:val="en-US"/>
              </w:rPr>
              <w:t>Proposal 5b</w:t>
            </w:r>
            <w:r w:rsidRPr="00A069BD">
              <w:rPr>
                <w:b/>
                <w:bCs/>
                <w:sz w:val="18"/>
                <w:szCs w:val="18"/>
                <w:lang w:val="en-US"/>
              </w:rPr>
              <w:t>@122bis</w:t>
            </w:r>
          </w:p>
          <w:p w14:paraId="54D9FBF9" w14:textId="77777777" w:rsidR="00A069BD" w:rsidRPr="00A069BD" w:rsidRDefault="00A069BD" w:rsidP="00A069BD">
            <w:pPr>
              <w:rPr>
                <w:sz w:val="18"/>
                <w:szCs w:val="18"/>
                <w:lang w:val="en-US"/>
              </w:rPr>
            </w:pPr>
            <w:r w:rsidRPr="00A069BD">
              <w:rPr>
                <w:sz w:val="18"/>
                <w:szCs w:val="18"/>
                <w:lang w:val="en-US"/>
              </w:rPr>
              <w:t>Study and evaluate energy efficiency of PRACH and paging resources with respect to:</w:t>
            </w:r>
          </w:p>
          <w:p w14:paraId="49A459D2" w14:textId="77777777" w:rsidR="00A069BD" w:rsidRPr="00A069BD" w:rsidRDefault="00A069BD" w:rsidP="00FB0676">
            <w:pPr>
              <w:numPr>
                <w:ilvl w:val="0"/>
                <w:numId w:val="43"/>
              </w:numPr>
              <w:tabs>
                <w:tab w:val="left" w:pos="720"/>
              </w:tabs>
              <w:rPr>
                <w:sz w:val="18"/>
                <w:szCs w:val="18"/>
                <w:lang w:val="en-US"/>
              </w:rPr>
            </w:pPr>
            <w:r w:rsidRPr="00A069BD">
              <w:rPr>
                <w:sz w:val="18"/>
                <w:szCs w:val="18"/>
                <w:lang w:val="en-US"/>
              </w:rPr>
              <w:t>PRACH and paging resource clustering with sync signals and SIB-1</w:t>
            </w:r>
          </w:p>
          <w:p w14:paraId="4116A960" w14:textId="77777777" w:rsidR="00A069BD" w:rsidRPr="00A069BD" w:rsidRDefault="00A069BD" w:rsidP="00FB0676">
            <w:pPr>
              <w:numPr>
                <w:ilvl w:val="0"/>
                <w:numId w:val="43"/>
              </w:numPr>
              <w:tabs>
                <w:tab w:val="left" w:pos="720"/>
              </w:tabs>
              <w:rPr>
                <w:sz w:val="18"/>
                <w:szCs w:val="18"/>
                <w:lang w:val="en-US"/>
              </w:rPr>
            </w:pPr>
            <w:r w:rsidRPr="00A069BD">
              <w:rPr>
                <w:sz w:val="18"/>
                <w:szCs w:val="18"/>
                <w:lang w:val="en-US"/>
              </w:rPr>
              <w:t>NW and UE savings potential,</w:t>
            </w:r>
          </w:p>
          <w:p w14:paraId="1D6CAAC8" w14:textId="77777777" w:rsidR="00A069BD" w:rsidRPr="00A069BD" w:rsidRDefault="00A069BD" w:rsidP="00FB0676">
            <w:pPr>
              <w:numPr>
                <w:ilvl w:val="0"/>
                <w:numId w:val="43"/>
              </w:numPr>
              <w:tabs>
                <w:tab w:val="left" w:pos="720"/>
              </w:tabs>
              <w:rPr>
                <w:sz w:val="18"/>
                <w:szCs w:val="18"/>
                <w:lang w:val="en-US"/>
              </w:rPr>
            </w:pPr>
            <w:r w:rsidRPr="00A069BD">
              <w:rPr>
                <w:sz w:val="18"/>
                <w:szCs w:val="18"/>
                <w:lang w:val="en-US"/>
              </w:rPr>
              <w:t>PRACH and paging periodicity and relation with sync signal or SIB-1 periodicity,</w:t>
            </w:r>
          </w:p>
          <w:p w14:paraId="6CE08B80" w14:textId="77777777" w:rsidR="00A069BD" w:rsidRPr="00A069BD" w:rsidRDefault="00A069BD" w:rsidP="00FB0676">
            <w:pPr>
              <w:numPr>
                <w:ilvl w:val="0"/>
                <w:numId w:val="43"/>
              </w:numPr>
              <w:tabs>
                <w:tab w:val="left" w:pos="720"/>
              </w:tabs>
              <w:rPr>
                <w:sz w:val="18"/>
                <w:szCs w:val="18"/>
                <w:lang w:val="en-US"/>
              </w:rPr>
            </w:pPr>
            <w:r w:rsidRPr="00A069BD">
              <w:rPr>
                <w:sz w:val="18"/>
                <w:szCs w:val="18"/>
                <w:lang w:val="en-US"/>
              </w:rPr>
              <w:t>Impact on latency and potential mitigation techniques,</w:t>
            </w:r>
          </w:p>
          <w:p w14:paraId="7D54AD53" w14:textId="77777777" w:rsidR="00A069BD" w:rsidRPr="00A069BD" w:rsidRDefault="00A069BD" w:rsidP="00FB0676">
            <w:pPr>
              <w:numPr>
                <w:ilvl w:val="0"/>
                <w:numId w:val="43"/>
              </w:numPr>
              <w:tabs>
                <w:tab w:val="left" w:pos="720"/>
              </w:tabs>
              <w:rPr>
                <w:sz w:val="18"/>
                <w:szCs w:val="18"/>
                <w:lang w:val="en-US"/>
              </w:rPr>
            </w:pPr>
            <w:r w:rsidRPr="00A069BD">
              <w:rPr>
                <w:sz w:val="18"/>
                <w:szCs w:val="18"/>
                <w:lang w:val="en-US"/>
              </w:rPr>
              <w:t>Preamble sequence set size and paging procedures,</w:t>
            </w:r>
          </w:p>
          <w:p w14:paraId="4C4E8B62" w14:textId="37E3A960" w:rsidR="00CB2C35" w:rsidRPr="002E394B" w:rsidRDefault="00A069BD" w:rsidP="0057619D">
            <w:pPr>
              <w:numPr>
                <w:ilvl w:val="0"/>
                <w:numId w:val="43"/>
              </w:numPr>
              <w:tabs>
                <w:tab w:val="left" w:pos="720"/>
              </w:tabs>
              <w:rPr>
                <w:sz w:val="18"/>
                <w:szCs w:val="18"/>
                <w:lang w:val="en-US"/>
              </w:rPr>
            </w:pPr>
            <w:r w:rsidRPr="00A069BD">
              <w:rPr>
                <w:sz w:val="18"/>
                <w:szCs w:val="18"/>
                <w:lang w:val="en-US"/>
              </w:rPr>
              <w:t>Etc.</w:t>
            </w:r>
          </w:p>
        </w:tc>
      </w:tr>
    </w:tbl>
    <w:p w14:paraId="14F87298" w14:textId="3FBB6668" w:rsidR="00E15517" w:rsidRPr="008D7070" w:rsidRDefault="00E15517" w:rsidP="00CB2C35">
      <w:pPr>
        <w:rPr>
          <w:sz w:val="22"/>
          <w:szCs w:val="18"/>
          <w:lang w:val="en-US"/>
        </w:rPr>
      </w:pPr>
      <w:r>
        <w:rPr>
          <w:rFonts w:hint="eastAsia"/>
          <w:sz w:val="22"/>
          <w:szCs w:val="18"/>
          <w:lang w:val="en-US"/>
        </w:rPr>
        <w:t xml:space="preserve">In the last meeting, PRACH and paging adaptation related discussions were made mainly in FL summary input and </w:t>
      </w:r>
      <w:r w:rsidR="00264A22">
        <w:rPr>
          <w:rFonts w:hint="eastAsia"/>
          <w:sz w:val="22"/>
          <w:szCs w:val="18"/>
          <w:lang w:val="en-US"/>
        </w:rPr>
        <w:t>FL proposal w</w:t>
      </w:r>
      <w:r w:rsidR="00AB30C7">
        <w:rPr>
          <w:rFonts w:hint="eastAsia"/>
          <w:sz w:val="22"/>
          <w:szCs w:val="18"/>
          <w:lang w:val="en-US"/>
        </w:rPr>
        <w:t xml:space="preserve">as </w:t>
      </w:r>
      <w:r w:rsidR="00772580">
        <w:rPr>
          <w:rFonts w:hint="eastAsia"/>
          <w:sz w:val="22"/>
          <w:szCs w:val="18"/>
          <w:lang w:val="en-US"/>
        </w:rPr>
        <w:t>raise</w:t>
      </w:r>
      <w:r w:rsidR="006B0588">
        <w:rPr>
          <w:rFonts w:hint="eastAsia"/>
          <w:sz w:val="22"/>
          <w:szCs w:val="18"/>
          <w:lang w:val="en-US"/>
        </w:rPr>
        <w:t xml:space="preserve">d in such a way that combine </w:t>
      </w:r>
      <w:r w:rsidR="00AA07B3">
        <w:rPr>
          <w:rFonts w:hint="eastAsia"/>
          <w:sz w:val="22"/>
          <w:szCs w:val="18"/>
          <w:lang w:val="en-US"/>
        </w:rPr>
        <w:t>discussions of PRACH and paging into one proposal.</w:t>
      </w:r>
      <w:r w:rsidR="00B33045">
        <w:rPr>
          <w:rFonts w:hint="eastAsia"/>
          <w:sz w:val="22"/>
          <w:szCs w:val="18"/>
          <w:lang w:val="en-US"/>
        </w:rPr>
        <w:t xml:space="preserve"> Here, we would like to discuss adaptation mechanisms for PRACH and paging aspects differently</w:t>
      </w:r>
      <w:r w:rsidR="004122B3">
        <w:rPr>
          <w:rFonts w:hint="eastAsia"/>
          <w:sz w:val="22"/>
          <w:szCs w:val="18"/>
          <w:lang w:val="en-US"/>
        </w:rPr>
        <w:t xml:space="preserve"> as </w:t>
      </w:r>
      <w:r w:rsidR="008D7070">
        <w:rPr>
          <w:sz w:val="22"/>
          <w:szCs w:val="18"/>
          <w:lang w:val="en-US"/>
        </w:rPr>
        <w:t>achieving</w:t>
      </w:r>
      <w:r w:rsidR="008D7070">
        <w:rPr>
          <w:rFonts w:hint="eastAsia"/>
          <w:sz w:val="22"/>
          <w:szCs w:val="18"/>
          <w:lang w:val="en-US"/>
        </w:rPr>
        <w:t xml:space="preserve"> goal for PRACH adaptation and paging adaptation can be </w:t>
      </w:r>
      <w:r w:rsidR="008D7070">
        <w:rPr>
          <w:sz w:val="22"/>
          <w:szCs w:val="18"/>
          <w:lang w:val="en-US"/>
        </w:rPr>
        <w:t>different</w:t>
      </w:r>
      <w:r w:rsidR="008D7070">
        <w:rPr>
          <w:rFonts w:hint="eastAsia"/>
          <w:sz w:val="22"/>
          <w:szCs w:val="18"/>
          <w:lang w:val="en-US"/>
        </w:rPr>
        <w:t>ly</w:t>
      </w:r>
      <w:r w:rsidR="009600A7">
        <w:rPr>
          <w:rFonts w:hint="eastAsia"/>
          <w:sz w:val="22"/>
          <w:szCs w:val="18"/>
          <w:lang w:val="en-US"/>
        </w:rPr>
        <w:t xml:space="preserve"> (e.g.,</w:t>
      </w:r>
      <w:r w:rsidR="00C81C53">
        <w:rPr>
          <w:rFonts w:hint="eastAsia"/>
          <w:sz w:val="22"/>
          <w:szCs w:val="18"/>
          <w:lang w:val="en-US"/>
        </w:rPr>
        <w:t xml:space="preserve"> </w:t>
      </w:r>
      <w:r w:rsidR="00D24F84" w:rsidRPr="00D24F84">
        <w:rPr>
          <w:sz w:val="22"/>
          <w:szCs w:val="18"/>
          <w:lang w:val="en-US"/>
        </w:rPr>
        <w:t>PRACH adaptation may be achieved by dynamic adaptation while paging adaptation may not involve dynamic PO adaptation</w:t>
      </w:r>
      <w:r w:rsidR="00C81C53">
        <w:rPr>
          <w:rFonts w:hint="eastAsia"/>
          <w:sz w:val="22"/>
          <w:szCs w:val="18"/>
          <w:lang w:val="en-US"/>
        </w:rPr>
        <w:t>).</w:t>
      </w:r>
    </w:p>
    <w:p w14:paraId="50A5162E" w14:textId="77777777" w:rsidR="00453B5A" w:rsidRPr="00E15517" w:rsidRDefault="00453B5A" w:rsidP="00CB2C35">
      <w:pPr>
        <w:rPr>
          <w:sz w:val="22"/>
          <w:szCs w:val="18"/>
          <w:lang w:val="en-US"/>
        </w:rPr>
      </w:pPr>
    </w:p>
    <w:p w14:paraId="2939C0A2" w14:textId="53ACE6BE" w:rsidR="00CB2C35" w:rsidRPr="00FF1E20" w:rsidRDefault="003252D1" w:rsidP="00CB2C35">
      <w:pPr>
        <w:rPr>
          <w:b/>
          <w:bCs/>
          <w:u w:val="single"/>
          <w:lang w:val="en-US"/>
        </w:rPr>
      </w:pPr>
      <w:r w:rsidRPr="00FF1E20">
        <w:rPr>
          <w:rFonts w:hint="eastAsia"/>
          <w:b/>
          <w:bCs/>
          <w:u w:val="single"/>
          <w:lang w:val="en-US"/>
        </w:rPr>
        <w:t xml:space="preserve">PRACH </w:t>
      </w:r>
      <w:r w:rsidRPr="00FF1E20">
        <w:rPr>
          <w:b/>
          <w:bCs/>
          <w:u w:val="single"/>
          <w:lang w:val="en-US"/>
        </w:rPr>
        <w:t>adaptation</w:t>
      </w:r>
    </w:p>
    <w:p w14:paraId="4629B2B5" w14:textId="77777777" w:rsidR="001A66F9" w:rsidRDefault="001A66F9" w:rsidP="001A66F9">
      <w:r w:rsidRPr="7AB54C56">
        <w:rPr>
          <w:rFonts w:eastAsia="Times New Roman"/>
          <w:sz w:val="22"/>
          <w:szCs w:val="22"/>
        </w:rPr>
        <w:t xml:space="preserve">In Rel-19, PRACH adaptation mechanisms were introduced so that UEs can be configured with legacy PRACH resources as well as additional PRACH resources. By using two different kinds of ROs that were based on different PRACH configuration index, where one is for legacy operation and the other is dynamically activated and placed close to the legacy ones, NW can handle larger number of UEs’ PRACH attempts within a short period time while the NW can enter deeper sleep mode for the duration except for ROs. We think such concept should be introduced in 6G as well. </w:t>
      </w:r>
    </w:p>
    <w:p w14:paraId="48B99FC5" w14:textId="77777777" w:rsidR="001A66F9" w:rsidRDefault="001A66F9" w:rsidP="001A66F9">
      <w:r w:rsidRPr="7AB54C56">
        <w:rPr>
          <w:rFonts w:eastAsia="Times New Roman"/>
          <w:sz w:val="22"/>
          <w:szCs w:val="22"/>
        </w:rPr>
        <w:t xml:space="preserve"> </w:t>
      </w:r>
    </w:p>
    <w:p w14:paraId="1433367D" w14:textId="77777777" w:rsidR="001A66F9" w:rsidRDefault="001A66F9" w:rsidP="001A66F9">
      <w:r w:rsidRPr="7AB54C56">
        <w:rPr>
          <w:rFonts w:eastAsia="Times New Roman"/>
          <w:sz w:val="22"/>
          <w:szCs w:val="22"/>
        </w:rPr>
        <w:lastRenderedPageBreak/>
        <w:t>However, one problem is that useful RO patterns in time domain are limited, and we cannot support enough ‘bursty ROs’, meaning more ROs within a shorter period with longer gaps between ‘RO bursts’. This is because additional PRACH resources are configured based on the Rel-15 legacy PRACH configuration table. Therefore, we should reconsider how RO pattern in time domain should be defined, including design of PRACH configuration table from scratch. This should cover various RO patterns to achieve more NES gain in any UL TDD configuration pattern.</w:t>
      </w:r>
    </w:p>
    <w:p w14:paraId="0BBE1ECC" w14:textId="77777777" w:rsidR="001A66F9" w:rsidRDefault="001A66F9" w:rsidP="001A66F9">
      <w:r w:rsidRPr="7AB54C56">
        <w:rPr>
          <w:rFonts w:eastAsia="Times New Roman"/>
          <w:szCs w:val="24"/>
        </w:rPr>
        <w:t xml:space="preserve"> </w:t>
      </w:r>
    </w:p>
    <w:p w14:paraId="17B0333B" w14:textId="33E591E8" w:rsidR="001A66F9" w:rsidRPr="0057619D" w:rsidRDefault="001A66F9" w:rsidP="001A66F9">
      <w:pPr>
        <w:rPr>
          <w:rFonts w:eastAsia="ＭＳ 明朝"/>
        </w:rPr>
      </w:pPr>
      <w:r w:rsidRPr="7AB54C56">
        <w:rPr>
          <w:rFonts w:eastAsia="Times New Roman"/>
          <w:b/>
          <w:bCs/>
          <w:sz w:val="22"/>
          <w:szCs w:val="22"/>
          <w:u w:val="single"/>
        </w:rPr>
        <w:t xml:space="preserve">Proposal </w:t>
      </w:r>
      <w:r>
        <w:rPr>
          <w:rFonts w:eastAsiaTheme="minorEastAsia" w:hint="eastAsia"/>
          <w:b/>
          <w:bCs/>
          <w:sz w:val="22"/>
          <w:szCs w:val="22"/>
          <w:u w:val="single"/>
        </w:rPr>
        <w:t>1</w:t>
      </w:r>
      <w:r w:rsidR="00D138C4">
        <w:rPr>
          <w:rFonts w:eastAsia="ＭＳ 明朝" w:hint="eastAsia"/>
          <w:b/>
          <w:bCs/>
          <w:sz w:val="22"/>
          <w:szCs w:val="22"/>
          <w:u w:val="single"/>
        </w:rPr>
        <w:t>8</w:t>
      </w:r>
    </w:p>
    <w:p w14:paraId="5DAA1DF9" w14:textId="29FCE6B5" w:rsidR="001A66F9" w:rsidRPr="001A66F9" w:rsidRDefault="001A66F9" w:rsidP="001A66F9">
      <w:pPr>
        <w:pStyle w:val="aff"/>
        <w:numPr>
          <w:ilvl w:val="0"/>
          <w:numId w:val="24"/>
        </w:numPr>
        <w:ind w:leftChars="0"/>
        <w:rPr>
          <w:rFonts w:eastAsia="Times New Roman"/>
          <w:sz w:val="22"/>
          <w:szCs w:val="22"/>
        </w:rPr>
      </w:pPr>
      <w:r w:rsidRPr="7AB54C56">
        <w:rPr>
          <w:rFonts w:eastAsia="Times New Roman"/>
          <w:sz w:val="22"/>
          <w:szCs w:val="22"/>
        </w:rPr>
        <w:t>Study defining PRACH configuration tables from scratch to cover various practical/useful RO pattern in time domain and to enable denser ROs than NR.</w:t>
      </w:r>
    </w:p>
    <w:p w14:paraId="3A519962" w14:textId="4EE2DB83" w:rsidR="001A66F9" w:rsidRPr="001A66F9" w:rsidRDefault="001A66F9" w:rsidP="001A66F9">
      <w:pPr>
        <w:rPr>
          <w:rFonts w:eastAsia="ＭＳ 明朝"/>
          <w:sz w:val="22"/>
          <w:szCs w:val="22"/>
        </w:rPr>
      </w:pPr>
    </w:p>
    <w:p w14:paraId="7070D559" w14:textId="66676258" w:rsidR="1F9C555F" w:rsidRPr="003252D1" w:rsidRDefault="003252D1" w:rsidP="003252D1">
      <w:pPr>
        <w:rPr>
          <w:b/>
          <w:bCs/>
          <w:u w:val="single"/>
          <w:lang w:val="en-US"/>
        </w:rPr>
      </w:pPr>
      <w:r w:rsidRPr="003252D1">
        <w:rPr>
          <w:rFonts w:hint="eastAsia"/>
          <w:b/>
          <w:bCs/>
          <w:u w:val="single"/>
          <w:lang w:val="en-US"/>
        </w:rPr>
        <w:t>Paging adaptation</w:t>
      </w:r>
    </w:p>
    <w:p w14:paraId="38DBC382" w14:textId="3F139134" w:rsidR="0687CDB6" w:rsidRDefault="0687CDB6" w:rsidP="49EE24AC">
      <w:r w:rsidRPr="49EE24AC">
        <w:rPr>
          <w:rFonts w:eastAsia="Times New Roman"/>
          <w:sz w:val="22"/>
          <w:szCs w:val="22"/>
        </w:rPr>
        <w:t>In NR, paging frame (PF) and occasion (PO) of each UE is determined based on each UE ID, aiming at spread distribution in time domain and thus larger paging capacity in a cell is achieved. UE ID is assigned by core network such that it is unique among a certain area, i.e., RAN cannot control the UE ID assignment. The frequent transmission of paging would prevent NW from going to sleep mode and consume NW energy. Considering these factors, even if a few UEs camp on the cell, NW needs to wake up frequently and cannot enter longer sleep mode, depending on their UE IDs.</w:t>
      </w:r>
    </w:p>
    <w:p w14:paraId="20083B6F" w14:textId="5CA846EB" w:rsidR="0687CDB6" w:rsidRDefault="0687CDB6" w:rsidP="49EE24AC">
      <w:r w:rsidRPr="49EE24AC">
        <w:rPr>
          <w:rFonts w:eastAsia="Times New Roman"/>
          <w:sz w:val="22"/>
          <w:szCs w:val="22"/>
        </w:rPr>
        <w:t xml:space="preserve"> </w:t>
      </w:r>
    </w:p>
    <w:p w14:paraId="30C499EC" w14:textId="5A0F0158" w:rsidR="0687CDB6" w:rsidRDefault="0687CDB6" w:rsidP="49EE24AC">
      <w:r w:rsidRPr="49EE24AC">
        <w:rPr>
          <w:rFonts w:eastAsia="Times New Roman"/>
          <w:sz w:val="22"/>
          <w:szCs w:val="22"/>
        </w:rPr>
        <w:t>In Rel-19, paging adaptation mechanisms were introduced. The values of the parameters to define the number and time resources of PF within paging cycle (i.e., N) and PO (i.e., Ns) were extended (N = T/32, Ns= 8) such that PFs are confined within a cycle as possible. However, these Rel-19 features will offer limited NES gain due to limited extension of PF (e.g., N=T/64 was not supported) considering the signalling overhead of the parameter that configures the number and time positions of POs. For the study in 6G, since we can specify how to define these occasions considering potential concern (e.g., signalling overhead) from scratch, we would like to propose a mechanism to achieve further denser PF pattern than NR with increasing the number of POs into one PF for the paging capacity compensation.</w:t>
      </w:r>
    </w:p>
    <w:p w14:paraId="285A31D6" w14:textId="39C838BB" w:rsidR="0687CDB6" w:rsidRDefault="0687CDB6" w:rsidP="49EE24AC">
      <w:r w:rsidRPr="49EE24AC">
        <w:rPr>
          <w:rFonts w:eastAsia="Times New Roman"/>
          <w:sz w:val="22"/>
          <w:szCs w:val="22"/>
        </w:rPr>
        <w:t xml:space="preserve"> </w:t>
      </w:r>
    </w:p>
    <w:p w14:paraId="01597D06" w14:textId="091B3672" w:rsidR="0687CDB6" w:rsidRPr="0057619D" w:rsidRDefault="0687CDB6" w:rsidP="49EE24AC">
      <w:pPr>
        <w:rPr>
          <w:rFonts w:eastAsia="ＭＳ 明朝"/>
        </w:rPr>
      </w:pPr>
      <w:r w:rsidRPr="49EE24AC">
        <w:rPr>
          <w:rFonts w:eastAsia="Times New Roman"/>
          <w:b/>
          <w:bCs/>
          <w:sz w:val="22"/>
          <w:szCs w:val="22"/>
          <w:u w:val="single"/>
        </w:rPr>
        <w:t xml:space="preserve">Proposal </w:t>
      </w:r>
      <w:r w:rsidR="007B040A">
        <w:rPr>
          <w:rFonts w:eastAsiaTheme="minorEastAsia" w:hint="eastAsia"/>
          <w:b/>
          <w:bCs/>
          <w:sz w:val="22"/>
          <w:szCs w:val="22"/>
          <w:u w:val="single"/>
        </w:rPr>
        <w:t>1</w:t>
      </w:r>
      <w:r w:rsidR="00D138C4">
        <w:rPr>
          <w:rFonts w:eastAsia="ＭＳ 明朝" w:hint="eastAsia"/>
          <w:b/>
          <w:bCs/>
          <w:sz w:val="22"/>
          <w:szCs w:val="22"/>
          <w:u w:val="single"/>
        </w:rPr>
        <w:t>9</w:t>
      </w:r>
    </w:p>
    <w:p w14:paraId="52AB6177" w14:textId="7380E80B" w:rsidR="0687CDB6" w:rsidRPr="0046061E" w:rsidRDefault="0687CDB6" w:rsidP="00970A77">
      <w:pPr>
        <w:pStyle w:val="aff"/>
        <w:numPr>
          <w:ilvl w:val="0"/>
          <w:numId w:val="25"/>
        </w:numPr>
        <w:ind w:leftChars="0"/>
        <w:rPr>
          <w:rFonts w:eastAsia="Times New Roman"/>
          <w:sz w:val="22"/>
          <w:szCs w:val="22"/>
        </w:rPr>
      </w:pPr>
      <w:r w:rsidRPr="49EE24AC">
        <w:rPr>
          <w:rFonts w:eastAsia="Times New Roman"/>
          <w:sz w:val="22"/>
          <w:szCs w:val="22"/>
        </w:rPr>
        <w:t>Study how to define the occasions of paging frame, paging occasion and PDCCH monitoring occasion for paging that can be configured within shorter period than NR with considering paging capacity.</w:t>
      </w:r>
    </w:p>
    <w:p w14:paraId="60E7F48E" w14:textId="77777777" w:rsidR="00922808" w:rsidRPr="0057619D" w:rsidRDefault="00922808" w:rsidP="0057619D">
      <w:pPr>
        <w:rPr>
          <w:rFonts w:eastAsia="ＭＳ 明朝"/>
          <w:sz w:val="22"/>
          <w:szCs w:val="22"/>
        </w:rPr>
      </w:pPr>
    </w:p>
    <w:p w14:paraId="2138523D" w14:textId="59EA7D8D" w:rsidR="00B64EE0" w:rsidRPr="00922808" w:rsidRDefault="00922808" w:rsidP="0057619D">
      <w:pPr>
        <w:pStyle w:val="aff5"/>
        <w:rPr>
          <w:b/>
          <w:bCs/>
        </w:rPr>
      </w:pPr>
      <w:r>
        <w:rPr>
          <w:rFonts w:hint="eastAsia"/>
          <w:b/>
          <w:bCs/>
        </w:rPr>
        <w:t>4.3.1.2</w:t>
      </w:r>
      <w:r w:rsidRPr="4E0BD32D">
        <w:rPr>
          <w:b/>
          <w:bCs/>
        </w:rPr>
        <w:t xml:space="preserve"> </w:t>
      </w:r>
      <w:r w:rsidR="00B64EE0" w:rsidRPr="00D728C4">
        <w:rPr>
          <w:b/>
          <w:bCs/>
        </w:rPr>
        <w:t>Cell DTX/DRX operation</w:t>
      </w:r>
    </w:p>
    <w:tbl>
      <w:tblPr>
        <w:tblStyle w:val="aff7"/>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B64EE0" w14:paraId="166ADB5E" w14:textId="77777777">
        <w:tc>
          <w:tcPr>
            <w:tcW w:w="9972" w:type="dxa"/>
          </w:tcPr>
          <w:p w14:paraId="08B7C275" w14:textId="77777777" w:rsidR="00B64EE0" w:rsidRPr="00D02BE8" w:rsidRDefault="00B64EE0">
            <w:pPr>
              <w:rPr>
                <w:sz w:val="18"/>
                <w:szCs w:val="18"/>
                <w:lang w:val="en-US"/>
              </w:rPr>
            </w:pPr>
            <w:r w:rsidRPr="00D02BE8">
              <w:rPr>
                <w:b/>
                <w:bCs/>
                <w:sz w:val="18"/>
                <w:szCs w:val="18"/>
                <w:highlight w:val="yellow"/>
                <w:lang w:val="en-US"/>
              </w:rPr>
              <w:t>Proposal 6b</w:t>
            </w:r>
            <w:r w:rsidRPr="00D02BE8">
              <w:rPr>
                <w:b/>
                <w:bCs/>
                <w:sz w:val="18"/>
                <w:szCs w:val="18"/>
                <w:lang w:val="en-US"/>
              </w:rPr>
              <w:t>@122bis</w:t>
            </w:r>
          </w:p>
          <w:p w14:paraId="0CABC33F" w14:textId="77777777" w:rsidR="00B64EE0" w:rsidRDefault="00B64EE0">
            <w:pPr>
              <w:rPr>
                <w:sz w:val="18"/>
                <w:szCs w:val="18"/>
                <w:lang w:val="en-US"/>
              </w:rPr>
            </w:pPr>
            <w:r w:rsidRPr="00D02BE8">
              <w:rPr>
                <w:sz w:val="18"/>
                <w:szCs w:val="18"/>
                <w:lang w:val="en-US"/>
              </w:rPr>
              <w:t>Study joint design of Cell DTX/DRX and UE DRX regarding, e.g.,</w:t>
            </w:r>
          </w:p>
          <w:p w14:paraId="346DF8F7" w14:textId="77777777" w:rsidR="00E20DB4" w:rsidRDefault="00D02BE8" w:rsidP="001702C8">
            <w:pPr>
              <w:pStyle w:val="aff"/>
              <w:numPr>
                <w:ilvl w:val="0"/>
                <w:numId w:val="82"/>
              </w:numPr>
              <w:ind w:leftChars="0"/>
              <w:rPr>
                <w:sz w:val="18"/>
                <w:szCs w:val="18"/>
                <w:lang w:val="en-US"/>
              </w:rPr>
            </w:pPr>
            <w:r w:rsidRPr="00423D25">
              <w:rPr>
                <w:sz w:val="18"/>
                <w:szCs w:val="18"/>
                <w:lang w:val="en-US"/>
              </w:rPr>
              <w:t>Applicability to IDLE/INACTIVE resp. CONNECTED state</w:t>
            </w:r>
          </w:p>
          <w:p w14:paraId="79F4F498" w14:textId="77777777" w:rsidR="00E20DB4" w:rsidRDefault="00D02BE8" w:rsidP="001702C8">
            <w:pPr>
              <w:pStyle w:val="aff"/>
              <w:numPr>
                <w:ilvl w:val="0"/>
                <w:numId w:val="82"/>
              </w:numPr>
              <w:ind w:leftChars="0"/>
              <w:rPr>
                <w:sz w:val="18"/>
                <w:szCs w:val="18"/>
                <w:lang w:val="en-US"/>
              </w:rPr>
            </w:pPr>
            <w:r w:rsidRPr="00423D25">
              <w:rPr>
                <w:sz w:val="18"/>
                <w:szCs w:val="18"/>
                <w:lang w:val="en-US"/>
              </w:rPr>
              <w:t>Signals and channels that are affected (turned off) during non-active duration, including idle/inactive and connected modes</w:t>
            </w:r>
          </w:p>
          <w:p w14:paraId="45585564" w14:textId="77777777" w:rsidR="00E20DB4" w:rsidRDefault="00D02BE8" w:rsidP="001702C8">
            <w:pPr>
              <w:pStyle w:val="aff"/>
              <w:numPr>
                <w:ilvl w:val="0"/>
                <w:numId w:val="82"/>
              </w:numPr>
              <w:ind w:leftChars="0"/>
              <w:rPr>
                <w:sz w:val="18"/>
                <w:szCs w:val="18"/>
                <w:lang w:val="en-US"/>
              </w:rPr>
            </w:pPr>
            <w:r w:rsidRPr="00423D25">
              <w:rPr>
                <w:sz w:val="18"/>
                <w:szCs w:val="18"/>
                <w:lang w:val="en-US"/>
              </w:rPr>
              <w:t>Common (idle mode) signal adaptation and clustering during inactive duration</w:t>
            </w:r>
          </w:p>
          <w:p w14:paraId="68D0C600" w14:textId="77777777" w:rsidR="00E20DB4" w:rsidRDefault="00D02BE8" w:rsidP="001702C8">
            <w:pPr>
              <w:pStyle w:val="aff"/>
              <w:numPr>
                <w:ilvl w:val="0"/>
                <w:numId w:val="82"/>
              </w:numPr>
              <w:ind w:leftChars="0"/>
              <w:rPr>
                <w:sz w:val="18"/>
                <w:szCs w:val="18"/>
                <w:lang w:val="en-US"/>
              </w:rPr>
            </w:pPr>
            <w:r w:rsidRPr="00423D25">
              <w:rPr>
                <w:sz w:val="18"/>
                <w:szCs w:val="18"/>
                <w:lang w:val="en-US"/>
              </w:rPr>
              <w:t>Impact on UE latency and synchronization, and other performance in connected mode</w:t>
            </w:r>
          </w:p>
          <w:p w14:paraId="2C48E4B0" w14:textId="77777777" w:rsidR="00E20DB4" w:rsidRDefault="00D02BE8" w:rsidP="001702C8">
            <w:pPr>
              <w:pStyle w:val="aff"/>
              <w:numPr>
                <w:ilvl w:val="0"/>
                <w:numId w:val="82"/>
              </w:numPr>
              <w:ind w:leftChars="0"/>
              <w:rPr>
                <w:sz w:val="18"/>
                <w:szCs w:val="18"/>
                <w:lang w:val="en-US"/>
              </w:rPr>
            </w:pPr>
            <w:r w:rsidRPr="00423D25">
              <w:rPr>
                <w:sz w:val="18"/>
                <w:szCs w:val="18"/>
                <w:lang w:val="en-US"/>
              </w:rPr>
              <w:t xml:space="preserve">Flexible DTX/DRX pattern </w:t>
            </w:r>
          </w:p>
          <w:p w14:paraId="037A02FE" w14:textId="77777777" w:rsidR="00E20DB4" w:rsidRDefault="00D02BE8" w:rsidP="001702C8">
            <w:pPr>
              <w:pStyle w:val="aff"/>
              <w:numPr>
                <w:ilvl w:val="0"/>
                <w:numId w:val="82"/>
              </w:numPr>
              <w:ind w:leftChars="0"/>
              <w:rPr>
                <w:sz w:val="18"/>
                <w:szCs w:val="18"/>
                <w:lang w:val="en-US"/>
              </w:rPr>
            </w:pPr>
            <w:r w:rsidRPr="00423D25">
              <w:rPr>
                <w:sz w:val="18"/>
                <w:szCs w:val="18"/>
                <w:lang w:val="en-US"/>
              </w:rPr>
              <w:t xml:space="preserve">Interference issues in multi-TRP scenarios </w:t>
            </w:r>
          </w:p>
          <w:p w14:paraId="4FB2B8DD" w14:textId="04E688C7" w:rsidR="00B64EE0" w:rsidRPr="00423D25" w:rsidRDefault="00D02BE8" w:rsidP="0057619D">
            <w:pPr>
              <w:pStyle w:val="aff"/>
              <w:numPr>
                <w:ilvl w:val="0"/>
                <w:numId w:val="82"/>
              </w:numPr>
              <w:ind w:leftChars="0"/>
              <w:rPr>
                <w:sz w:val="18"/>
                <w:szCs w:val="18"/>
                <w:lang w:val="en-US"/>
              </w:rPr>
            </w:pPr>
            <w:r w:rsidRPr="00423D25">
              <w:rPr>
                <w:sz w:val="18"/>
                <w:szCs w:val="18"/>
                <w:lang w:val="en-US"/>
              </w:rPr>
              <w:t>Fast UL wake-up mechanism for uplink data reception during gNB inactive period</w:t>
            </w:r>
          </w:p>
        </w:tc>
      </w:tr>
    </w:tbl>
    <w:p w14:paraId="1C6E59E7" w14:textId="5F6C88D5" w:rsidR="00B64EE0" w:rsidRDefault="00B64EE0" w:rsidP="00B64EE0">
      <w:pPr>
        <w:rPr>
          <w:sz w:val="22"/>
          <w:szCs w:val="22"/>
        </w:rPr>
      </w:pPr>
      <w:r>
        <w:rPr>
          <w:rFonts w:hint="eastAsia"/>
          <w:sz w:val="22"/>
          <w:szCs w:val="22"/>
        </w:rPr>
        <w:t xml:space="preserve">In the last meeting, joint design for Cell DTX/DRX and UE DRX was </w:t>
      </w:r>
      <w:r>
        <w:rPr>
          <w:sz w:val="22"/>
          <w:szCs w:val="22"/>
        </w:rPr>
        <w:t>discussed</w:t>
      </w:r>
      <w:r>
        <w:rPr>
          <w:rFonts w:hint="eastAsia"/>
          <w:sz w:val="22"/>
          <w:szCs w:val="22"/>
        </w:rPr>
        <w:t xml:space="preserve"> in </w:t>
      </w:r>
      <w:r>
        <w:rPr>
          <w:sz w:val="22"/>
          <w:szCs w:val="22"/>
        </w:rPr>
        <w:t>the</w:t>
      </w:r>
      <w:r>
        <w:rPr>
          <w:rFonts w:hint="eastAsia"/>
          <w:sz w:val="22"/>
          <w:szCs w:val="22"/>
        </w:rPr>
        <w:t xml:space="preserve"> online meeting, which was postponed due to the possible </w:t>
      </w:r>
      <w:r>
        <w:rPr>
          <w:sz w:val="22"/>
          <w:szCs w:val="22"/>
        </w:rPr>
        <w:t>intervention</w:t>
      </w:r>
      <w:r>
        <w:rPr>
          <w:rFonts w:hint="eastAsia"/>
          <w:sz w:val="22"/>
          <w:szCs w:val="22"/>
        </w:rPr>
        <w:t xml:space="preserve"> of RAN2 discussion. In our view, this discussion may be </w:t>
      </w:r>
      <w:r w:rsidR="00561141">
        <w:rPr>
          <w:rFonts w:hint="eastAsia"/>
          <w:sz w:val="22"/>
          <w:szCs w:val="22"/>
        </w:rPr>
        <w:t>addressed</w:t>
      </w:r>
      <w:r>
        <w:rPr>
          <w:rFonts w:hint="eastAsia"/>
          <w:sz w:val="22"/>
          <w:szCs w:val="22"/>
        </w:rPr>
        <w:t xml:space="preserve"> in RAN2 domain, so we are fine to follow RAN2 discussion. </w:t>
      </w:r>
    </w:p>
    <w:p w14:paraId="507BA199" w14:textId="77777777" w:rsidR="00B64EE0" w:rsidRDefault="00B64EE0" w:rsidP="00B64EE0">
      <w:pPr>
        <w:rPr>
          <w:sz w:val="22"/>
          <w:szCs w:val="22"/>
        </w:rPr>
      </w:pPr>
    </w:p>
    <w:p w14:paraId="31F34AA4" w14:textId="09EFB92D" w:rsidR="00B64EE0" w:rsidRPr="007944A7" w:rsidRDefault="00B64EE0" w:rsidP="00B64EE0">
      <w:pPr>
        <w:rPr>
          <w:rFonts w:eastAsia="ＭＳ 明朝"/>
        </w:rPr>
      </w:pPr>
      <w:r w:rsidRPr="7AB54C56">
        <w:rPr>
          <w:rFonts w:eastAsia="Times New Roman"/>
          <w:b/>
          <w:bCs/>
          <w:sz w:val="22"/>
          <w:szCs w:val="22"/>
          <w:u w:val="single"/>
        </w:rPr>
        <w:t xml:space="preserve">Proposal </w:t>
      </w:r>
      <w:r w:rsidR="00D138C4">
        <w:rPr>
          <w:rFonts w:eastAsia="ＭＳ 明朝" w:hint="eastAsia"/>
          <w:b/>
          <w:bCs/>
          <w:sz w:val="22"/>
          <w:szCs w:val="22"/>
          <w:u w:val="single"/>
        </w:rPr>
        <w:t>20</w:t>
      </w:r>
    </w:p>
    <w:p w14:paraId="5D834A2C" w14:textId="77777777" w:rsidR="00B64EE0" w:rsidRPr="001A66F9" w:rsidRDefault="00B64EE0" w:rsidP="00B64EE0">
      <w:pPr>
        <w:pStyle w:val="aff"/>
        <w:numPr>
          <w:ilvl w:val="0"/>
          <w:numId w:val="24"/>
        </w:numPr>
        <w:ind w:leftChars="0"/>
        <w:rPr>
          <w:rFonts w:eastAsia="Times New Roman"/>
          <w:sz w:val="22"/>
          <w:szCs w:val="22"/>
        </w:rPr>
      </w:pPr>
      <w:r>
        <w:rPr>
          <w:rFonts w:eastAsia="ＭＳ 明朝" w:hint="eastAsia"/>
          <w:sz w:val="22"/>
          <w:szCs w:val="22"/>
        </w:rPr>
        <w:t>Discussion on joint design of Cell DTX/DRX and UE DRX should be up to RAN2</w:t>
      </w:r>
    </w:p>
    <w:p w14:paraId="1E0BEC2E" w14:textId="3B2E9786" w:rsidR="000F3B65" w:rsidRDefault="000F3B65" w:rsidP="000F3B65">
      <w:pPr>
        <w:pStyle w:val="3"/>
        <w:rPr>
          <w:rFonts w:ascii="Times New Roman" w:eastAsiaTheme="minorEastAsia" w:hAnsi="Times New Roman"/>
          <w:b/>
        </w:rPr>
      </w:pPr>
      <w:r>
        <w:rPr>
          <w:rFonts w:hint="eastAsia"/>
          <w:b/>
          <w:bCs/>
        </w:rPr>
        <w:t xml:space="preserve">4.3.2 </w:t>
      </w:r>
      <w:r w:rsidRPr="4E0BD32D">
        <w:rPr>
          <w:b/>
          <w:bCs/>
        </w:rPr>
        <w:t>Spatial/power domain adaptation (CSI-related enhancements)</w:t>
      </w:r>
      <w:r w:rsidRPr="4E0BD32D">
        <w:rPr>
          <w:rFonts w:ascii="Times New Roman" w:eastAsia="Times New Roman" w:hAnsi="Times New Roman"/>
          <w:b/>
          <w:bCs/>
        </w:rPr>
        <w:t xml:space="preserve"> </w:t>
      </w:r>
    </w:p>
    <w:p w14:paraId="17DD57E5" w14:textId="65EF4163" w:rsidR="006944C8" w:rsidRPr="006944C8" w:rsidRDefault="006944C8" w:rsidP="006944C8">
      <w:pPr>
        <w:jc w:val="both"/>
        <w:rPr>
          <w:rFonts w:eastAsia="SimSun"/>
          <w:sz w:val="22"/>
          <w:szCs w:val="22"/>
          <w:lang w:eastAsia="zh-CN"/>
        </w:rPr>
      </w:pPr>
      <w:r w:rsidRPr="006944C8">
        <w:rPr>
          <w:rFonts w:eastAsia="Times New Roman"/>
          <w:sz w:val="22"/>
          <w:szCs w:val="22"/>
        </w:rPr>
        <w:t xml:space="preserve">In Release 18 NR, spatial domain adaptation for NES was supported through multi-CSI configuration and reporting. A UE may be configured with single or multiple CSI-RS resources corresponding to different numbers of antenna ports, and provide a CSI report that includes multiple CSI sub-reports linked to each sub-configuration. These allow the BS to dynamically adjust the number of active antenna ports for PDSCH transmission according to the actual traffic situation, which was intended to achieve both better energy saving and avoiding performance </w:t>
      </w:r>
      <w:r w:rsidRPr="006944C8">
        <w:rPr>
          <w:rFonts w:eastAsia="Times New Roman"/>
          <w:sz w:val="22"/>
          <w:szCs w:val="22"/>
        </w:rPr>
        <w:lastRenderedPageBreak/>
        <w:t>degradation. Simulations in TR 38.864 show that dynamic antenna port adaptation with multi-CSI reporting can reduce BS energy consumption by 10–30%, with limited throughput loss in low to medium load scenarios</w:t>
      </w:r>
      <w:r w:rsidRPr="006944C8">
        <w:rPr>
          <w:rFonts w:eastAsia="SimSun"/>
          <w:sz w:val="22"/>
          <w:szCs w:val="22"/>
          <w:lang w:eastAsia="zh-CN"/>
        </w:rPr>
        <w:t xml:space="preserve"> [</w:t>
      </w:r>
      <w:r w:rsidR="00630417">
        <w:rPr>
          <w:rFonts w:eastAsia="ＭＳ 明朝" w:hint="eastAsia"/>
          <w:sz w:val="22"/>
          <w:szCs w:val="22"/>
        </w:rPr>
        <w:t>7</w:t>
      </w:r>
      <w:r w:rsidRPr="006944C8">
        <w:rPr>
          <w:rFonts w:eastAsia="SimSun"/>
          <w:sz w:val="22"/>
          <w:szCs w:val="22"/>
          <w:lang w:eastAsia="zh-CN"/>
        </w:rPr>
        <w:t>]</w:t>
      </w:r>
      <w:r w:rsidRPr="006944C8">
        <w:rPr>
          <w:rFonts w:eastAsia="Times New Roman"/>
          <w:sz w:val="22"/>
          <w:szCs w:val="22"/>
        </w:rPr>
        <w:t>.</w:t>
      </w:r>
      <w:r w:rsidRPr="006944C8">
        <w:rPr>
          <w:rFonts w:eastAsia="SimSun"/>
          <w:sz w:val="22"/>
          <w:szCs w:val="22"/>
          <w:lang w:eastAsia="zh-CN"/>
        </w:rPr>
        <w:t xml:space="preserve"> Toward 6GR EE, recent simulation results also show that spatial and power adaptation achieves about 50% energy efficiency gain under such load conditions [</w:t>
      </w:r>
      <w:r w:rsidR="00630417">
        <w:rPr>
          <w:rFonts w:eastAsia="ＭＳ 明朝" w:hint="eastAsia"/>
          <w:sz w:val="22"/>
          <w:szCs w:val="22"/>
        </w:rPr>
        <w:t>8</w:t>
      </w:r>
      <w:r w:rsidRPr="006944C8">
        <w:rPr>
          <w:rFonts w:eastAsia="SimSun"/>
          <w:sz w:val="22"/>
          <w:szCs w:val="22"/>
          <w:lang w:eastAsia="zh-CN"/>
        </w:rPr>
        <w:t>].</w:t>
      </w:r>
    </w:p>
    <w:p w14:paraId="2181ABA8" w14:textId="77777777" w:rsidR="006944C8" w:rsidRPr="006944C8" w:rsidRDefault="006944C8" w:rsidP="006944C8">
      <w:pPr>
        <w:jc w:val="both"/>
        <w:rPr>
          <w:rFonts w:eastAsia="Times New Roman"/>
          <w:sz w:val="22"/>
          <w:szCs w:val="22"/>
        </w:rPr>
      </w:pPr>
      <w:r w:rsidRPr="006944C8">
        <w:rPr>
          <w:rFonts w:eastAsia="Times New Roman"/>
          <w:sz w:val="22"/>
          <w:szCs w:val="22"/>
        </w:rPr>
        <w:t>On the other hand, several drawbacks have been identified:</w:t>
      </w:r>
    </w:p>
    <w:p w14:paraId="06A3201B" w14:textId="77777777" w:rsidR="006944C8" w:rsidRPr="006944C8" w:rsidRDefault="006944C8" w:rsidP="006944C8">
      <w:pPr>
        <w:numPr>
          <w:ilvl w:val="0"/>
          <w:numId w:val="88"/>
        </w:numPr>
        <w:jc w:val="both"/>
        <w:rPr>
          <w:rFonts w:eastAsia="Times New Roman"/>
          <w:sz w:val="22"/>
          <w:szCs w:val="22"/>
        </w:rPr>
      </w:pPr>
      <w:r w:rsidRPr="006944C8">
        <w:rPr>
          <w:rFonts w:eastAsia="Times New Roman"/>
          <w:sz w:val="22"/>
          <w:szCs w:val="22"/>
        </w:rPr>
        <w:t>For multiple sub-configurations, each requires a separate CSI sub-report, leading to larger overhead for UE to measure/report CSI.</w:t>
      </w:r>
    </w:p>
    <w:p w14:paraId="3B1357A4" w14:textId="77777777" w:rsidR="006944C8" w:rsidRPr="006944C8" w:rsidRDefault="006944C8" w:rsidP="006944C8">
      <w:pPr>
        <w:numPr>
          <w:ilvl w:val="0"/>
          <w:numId w:val="88"/>
        </w:numPr>
        <w:jc w:val="both"/>
        <w:rPr>
          <w:rFonts w:eastAsia="Times New Roman"/>
          <w:sz w:val="22"/>
          <w:szCs w:val="22"/>
        </w:rPr>
      </w:pPr>
      <w:r w:rsidRPr="006944C8">
        <w:rPr>
          <w:rFonts w:eastAsia="Times New Roman"/>
          <w:sz w:val="22"/>
          <w:szCs w:val="22"/>
        </w:rPr>
        <w:t>CSI-RS resource scales with larger antenna arrays expected in 6-7GHz, where the NW-side resource overhead may further grow.</w:t>
      </w:r>
    </w:p>
    <w:p w14:paraId="50179080" w14:textId="77777777" w:rsidR="00D54D64" w:rsidRDefault="00D54D64" w:rsidP="006944C8">
      <w:pPr>
        <w:jc w:val="both"/>
        <w:rPr>
          <w:rFonts w:eastAsiaTheme="minorEastAsia"/>
          <w:sz w:val="22"/>
          <w:szCs w:val="22"/>
        </w:rPr>
      </w:pPr>
    </w:p>
    <w:p w14:paraId="70161261" w14:textId="77777777" w:rsidR="006944C8" w:rsidRPr="006944C8" w:rsidRDefault="006944C8" w:rsidP="006944C8">
      <w:pPr>
        <w:jc w:val="both"/>
        <w:rPr>
          <w:rFonts w:eastAsia="SimSun"/>
          <w:sz w:val="22"/>
          <w:szCs w:val="22"/>
          <w:lang w:eastAsia="zh-CN"/>
        </w:rPr>
      </w:pPr>
      <w:r w:rsidRPr="006944C8">
        <w:rPr>
          <w:rFonts w:eastAsia="Times New Roman"/>
          <w:sz w:val="22"/>
          <w:szCs w:val="22"/>
        </w:rPr>
        <w:t>Assuming the number of CSI-RS ports deployed is likely to increase in 6GR, these two issues above could be more significant in our view. For example, once NW deploys BS with larger antenna ports, to achieve real NES gain at least for PDSCH transmission without performance degradation, the number of sub-configurations (implying the number of sub-reports if we simply follow NR SD NES schemes) would increase. It may result in much larger overhead for CSI report and UE-side complexity for CSI measurement. Also, as pointed out in the 2</w:t>
      </w:r>
      <w:r w:rsidRPr="006944C8">
        <w:rPr>
          <w:rFonts w:eastAsia="Times New Roman"/>
          <w:sz w:val="22"/>
          <w:szCs w:val="22"/>
          <w:vertAlign w:val="superscript"/>
        </w:rPr>
        <w:t>nd</w:t>
      </w:r>
      <w:r w:rsidRPr="006944C8">
        <w:rPr>
          <w:rFonts w:eastAsia="Times New Roman"/>
          <w:sz w:val="22"/>
          <w:szCs w:val="22"/>
        </w:rPr>
        <w:t xml:space="preserve"> issue, the increased number of ports itself could require more consumption of physical resources, and hence power consumption and resource overhead caused by CSI-RS are also problematic for NW. Given that, we think there is a need to further polish SD NES features, rather than just reusing NR.</w:t>
      </w:r>
    </w:p>
    <w:p w14:paraId="19CC1158" w14:textId="77777777" w:rsidR="006944C8" w:rsidRPr="006944C8" w:rsidRDefault="006944C8" w:rsidP="006944C8">
      <w:pPr>
        <w:jc w:val="both"/>
        <w:rPr>
          <w:rFonts w:eastAsia="SimSun"/>
          <w:sz w:val="22"/>
          <w:szCs w:val="22"/>
          <w:lang w:eastAsia="zh-CN"/>
        </w:rPr>
      </w:pPr>
    </w:p>
    <w:p w14:paraId="44C22B6B" w14:textId="40D0CA09" w:rsidR="006944C8" w:rsidRPr="006944C8" w:rsidRDefault="006944C8" w:rsidP="006944C8">
      <w:pPr>
        <w:jc w:val="both"/>
        <w:rPr>
          <w:rFonts w:eastAsia="Times New Roman"/>
          <w:b/>
          <w:bCs/>
          <w:sz w:val="22"/>
          <w:szCs w:val="22"/>
          <w:u w:val="single"/>
        </w:rPr>
      </w:pPr>
      <w:r w:rsidRPr="006944C8">
        <w:rPr>
          <w:rFonts w:eastAsia="Times New Roman"/>
          <w:b/>
          <w:bCs/>
          <w:sz w:val="22"/>
          <w:szCs w:val="22"/>
          <w:u w:val="single"/>
        </w:rPr>
        <w:t xml:space="preserve">Observation </w:t>
      </w:r>
      <w:r w:rsidR="001B3305">
        <w:rPr>
          <w:rFonts w:eastAsia="ＭＳ 明朝" w:hint="eastAsia"/>
          <w:b/>
          <w:bCs/>
          <w:sz w:val="22"/>
          <w:szCs w:val="22"/>
          <w:u w:val="single"/>
        </w:rPr>
        <w:t>4</w:t>
      </w:r>
      <w:r w:rsidRPr="006944C8">
        <w:rPr>
          <w:rFonts w:eastAsia="Times New Roman"/>
          <w:b/>
          <w:bCs/>
          <w:sz w:val="22"/>
          <w:szCs w:val="22"/>
          <w:u w:val="single"/>
        </w:rPr>
        <w:t>:</w:t>
      </w:r>
    </w:p>
    <w:p w14:paraId="68088887" w14:textId="77777777" w:rsidR="006944C8" w:rsidRPr="006944C8" w:rsidRDefault="006944C8" w:rsidP="006944C8">
      <w:pPr>
        <w:jc w:val="both"/>
        <w:rPr>
          <w:rFonts w:eastAsia="SimSun"/>
          <w:sz w:val="22"/>
          <w:szCs w:val="22"/>
          <w:lang w:eastAsia="zh-CN"/>
        </w:rPr>
      </w:pPr>
      <w:r w:rsidRPr="006944C8">
        <w:rPr>
          <w:rFonts w:eastAsia="SimSun"/>
          <w:sz w:val="22"/>
          <w:szCs w:val="22"/>
          <w:lang w:eastAsia="zh-CN"/>
        </w:rPr>
        <w:t>Evaluation results indicate that BS antenna port adaptation achieves energy saving with limited throughput impact under representative traffic and load conditions.</w:t>
      </w:r>
    </w:p>
    <w:p w14:paraId="2A6A8906" w14:textId="77777777" w:rsidR="006944C8" w:rsidRPr="006944C8" w:rsidRDefault="006944C8" w:rsidP="006944C8">
      <w:pPr>
        <w:jc w:val="both"/>
        <w:rPr>
          <w:rFonts w:eastAsia="SimSun"/>
          <w:sz w:val="22"/>
          <w:szCs w:val="22"/>
          <w:lang w:eastAsia="zh-CN"/>
        </w:rPr>
      </w:pPr>
    </w:p>
    <w:p w14:paraId="541766D2" w14:textId="488EB3D8" w:rsidR="006944C8" w:rsidRPr="006944C8" w:rsidRDefault="006944C8" w:rsidP="006944C8">
      <w:pPr>
        <w:jc w:val="both"/>
        <w:rPr>
          <w:rFonts w:eastAsia="Times New Roman"/>
          <w:b/>
          <w:bCs/>
          <w:sz w:val="22"/>
          <w:szCs w:val="22"/>
          <w:u w:val="single"/>
        </w:rPr>
      </w:pPr>
      <w:r w:rsidRPr="006944C8">
        <w:rPr>
          <w:rFonts w:eastAsia="Times New Roman"/>
          <w:b/>
          <w:bCs/>
          <w:sz w:val="22"/>
          <w:szCs w:val="22"/>
          <w:u w:val="single"/>
        </w:rPr>
        <w:t xml:space="preserve">Observation </w:t>
      </w:r>
      <w:r w:rsidR="001B3305">
        <w:rPr>
          <w:rFonts w:eastAsia="ＭＳ 明朝" w:hint="eastAsia"/>
          <w:b/>
          <w:bCs/>
          <w:sz w:val="22"/>
          <w:szCs w:val="22"/>
          <w:u w:val="single"/>
        </w:rPr>
        <w:t>5</w:t>
      </w:r>
      <w:r w:rsidRPr="006944C8">
        <w:rPr>
          <w:rFonts w:eastAsia="Times New Roman"/>
          <w:b/>
          <w:bCs/>
          <w:sz w:val="22"/>
          <w:szCs w:val="22"/>
          <w:u w:val="single"/>
        </w:rPr>
        <w:t xml:space="preserve">: </w:t>
      </w:r>
    </w:p>
    <w:p w14:paraId="20D0769C" w14:textId="77777777" w:rsidR="006944C8" w:rsidRPr="006944C8" w:rsidRDefault="006944C8" w:rsidP="006944C8">
      <w:pPr>
        <w:jc w:val="both"/>
        <w:rPr>
          <w:rFonts w:eastAsia="SimSun"/>
          <w:sz w:val="22"/>
          <w:szCs w:val="22"/>
          <w:lang w:eastAsia="zh-CN"/>
        </w:rPr>
      </w:pPr>
      <w:r w:rsidRPr="006944C8">
        <w:rPr>
          <w:rFonts w:eastAsia="ＭＳ 明朝"/>
          <w:sz w:val="22"/>
          <w:szCs w:val="22"/>
        </w:rPr>
        <w:t>Rel-</w:t>
      </w:r>
      <w:r w:rsidRPr="006944C8">
        <w:rPr>
          <w:rFonts w:eastAsia="Times New Roman"/>
          <w:sz w:val="22"/>
          <w:szCs w:val="22"/>
        </w:rPr>
        <w:t>18 multi-CSI framework supports basic NES operation but results in significant overhead when multiple logical antenna port/element configurations need to be simultaneously supported.</w:t>
      </w:r>
    </w:p>
    <w:p w14:paraId="7862FCDC" w14:textId="77777777" w:rsidR="006944C8" w:rsidRPr="006944C8" w:rsidRDefault="006944C8" w:rsidP="006944C8">
      <w:pPr>
        <w:jc w:val="both"/>
        <w:rPr>
          <w:rFonts w:eastAsia="SimSun"/>
          <w:sz w:val="22"/>
          <w:szCs w:val="22"/>
          <w:lang w:eastAsia="zh-CN"/>
        </w:rPr>
      </w:pPr>
    </w:p>
    <w:p w14:paraId="088B7AFD" w14:textId="2596508B" w:rsidR="006944C8" w:rsidRPr="006944C8" w:rsidRDefault="006944C8" w:rsidP="006944C8">
      <w:pPr>
        <w:jc w:val="both"/>
        <w:rPr>
          <w:rFonts w:eastAsia="SimSun"/>
          <w:b/>
          <w:bCs/>
          <w:sz w:val="22"/>
          <w:szCs w:val="22"/>
          <w:u w:val="single"/>
          <w:lang w:eastAsia="zh-CN"/>
        </w:rPr>
      </w:pPr>
      <w:r w:rsidRPr="006944C8">
        <w:rPr>
          <w:rFonts w:eastAsia="Times New Roman"/>
          <w:b/>
          <w:bCs/>
          <w:sz w:val="22"/>
          <w:szCs w:val="22"/>
          <w:u w:val="single"/>
        </w:rPr>
        <w:t xml:space="preserve">Proposal </w:t>
      </w:r>
      <w:r w:rsidR="005B43F7">
        <w:rPr>
          <w:rFonts w:eastAsia="ＭＳ 明朝" w:hint="eastAsia"/>
          <w:b/>
          <w:bCs/>
          <w:sz w:val="22"/>
          <w:szCs w:val="22"/>
          <w:u w:val="single"/>
        </w:rPr>
        <w:t>21</w:t>
      </w:r>
      <w:r w:rsidRPr="006944C8">
        <w:rPr>
          <w:rFonts w:eastAsia="Times New Roman"/>
          <w:b/>
          <w:bCs/>
          <w:sz w:val="22"/>
          <w:szCs w:val="22"/>
          <w:u w:val="single"/>
        </w:rPr>
        <w:t>:</w:t>
      </w:r>
    </w:p>
    <w:p w14:paraId="69F9E126" w14:textId="77777777" w:rsidR="006944C8" w:rsidRPr="006944C8" w:rsidRDefault="006944C8" w:rsidP="006944C8">
      <w:pPr>
        <w:jc w:val="both"/>
        <w:rPr>
          <w:rFonts w:eastAsia="SimSun"/>
          <w:sz w:val="22"/>
          <w:szCs w:val="22"/>
          <w:lang w:eastAsia="zh-CN"/>
        </w:rPr>
      </w:pPr>
      <w:r w:rsidRPr="006944C8">
        <w:rPr>
          <w:rFonts w:eastAsia="SimSun"/>
          <w:sz w:val="22"/>
          <w:szCs w:val="22"/>
          <w:lang w:eastAsia="zh-CN"/>
        </w:rPr>
        <w:t>Study and evaluate spatial and power domain adaptation techniques for 6G NW EE improvement, taking into account the following aspects:</w:t>
      </w:r>
    </w:p>
    <w:p w14:paraId="323F5336" w14:textId="77777777" w:rsidR="006944C8" w:rsidRPr="006944C8" w:rsidRDefault="006944C8" w:rsidP="0057619D">
      <w:pPr>
        <w:numPr>
          <w:ilvl w:val="0"/>
          <w:numId w:val="104"/>
        </w:numPr>
        <w:jc w:val="both"/>
        <w:rPr>
          <w:rFonts w:eastAsia="SimSun"/>
          <w:sz w:val="22"/>
          <w:szCs w:val="22"/>
          <w:lang w:eastAsia="zh-CN"/>
        </w:rPr>
      </w:pPr>
      <w:r w:rsidRPr="006944C8">
        <w:rPr>
          <w:rFonts w:eastAsia="SimSun"/>
          <w:sz w:val="22"/>
          <w:szCs w:val="22"/>
          <w:lang w:eastAsia="zh-CN"/>
        </w:rPr>
        <w:t xml:space="preserve">BS Tx antenna ports/chains and Tx power adaptation </w:t>
      </w:r>
    </w:p>
    <w:p w14:paraId="42680161" w14:textId="77777777" w:rsidR="006944C8" w:rsidRPr="006944C8" w:rsidRDefault="006944C8" w:rsidP="0057619D">
      <w:pPr>
        <w:numPr>
          <w:ilvl w:val="0"/>
          <w:numId w:val="104"/>
        </w:numPr>
        <w:jc w:val="both"/>
        <w:rPr>
          <w:rFonts w:eastAsia="SimSun"/>
          <w:sz w:val="22"/>
          <w:szCs w:val="22"/>
          <w:lang w:eastAsia="zh-CN"/>
        </w:rPr>
      </w:pPr>
      <w:r w:rsidRPr="006944C8">
        <w:rPr>
          <w:rFonts w:eastAsia="SimSun"/>
          <w:sz w:val="22"/>
          <w:szCs w:val="22"/>
          <w:lang w:eastAsia="zh-CN"/>
        </w:rPr>
        <w:t>CSI reporting (including CSI framework design) for dynamic antenna/TRP/power adaptation with overhead reduction</w:t>
      </w:r>
    </w:p>
    <w:p w14:paraId="2B09BA02" w14:textId="77777777" w:rsidR="006944C8" w:rsidRPr="006944C8" w:rsidRDefault="006944C8" w:rsidP="0057619D">
      <w:pPr>
        <w:numPr>
          <w:ilvl w:val="0"/>
          <w:numId w:val="104"/>
        </w:numPr>
        <w:jc w:val="both"/>
        <w:rPr>
          <w:rFonts w:eastAsia="SimSun"/>
          <w:sz w:val="22"/>
          <w:szCs w:val="22"/>
          <w:lang w:eastAsia="zh-CN"/>
        </w:rPr>
      </w:pPr>
      <w:r w:rsidRPr="006944C8">
        <w:rPr>
          <w:rFonts w:eastAsia="SimSun"/>
          <w:sz w:val="22"/>
          <w:szCs w:val="22"/>
          <w:lang w:eastAsia="zh-CN"/>
        </w:rPr>
        <w:t>CSI-RS overhead reduction and adaptation</w:t>
      </w:r>
    </w:p>
    <w:p w14:paraId="2F31BB6A" w14:textId="77777777" w:rsidR="006944C8" w:rsidRPr="006944C8" w:rsidRDefault="006944C8" w:rsidP="0057619D">
      <w:pPr>
        <w:numPr>
          <w:ilvl w:val="0"/>
          <w:numId w:val="104"/>
        </w:numPr>
        <w:jc w:val="both"/>
        <w:rPr>
          <w:rFonts w:eastAsia="SimSun"/>
          <w:sz w:val="22"/>
          <w:szCs w:val="22"/>
          <w:lang w:eastAsia="zh-CN"/>
        </w:rPr>
      </w:pPr>
      <w:r w:rsidRPr="006944C8">
        <w:rPr>
          <w:rFonts w:eastAsia="SimSun"/>
          <w:sz w:val="22"/>
          <w:szCs w:val="22"/>
          <w:lang w:eastAsia="zh-CN"/>
        </w:rPr>
        <w:t>UE energy saving and complexity</w:t>
      </w:r>
    </w:p>
    <w:p w14:paraId="49C57847" w14:textId="77777777" w:rsidR="00A728BD" w:rsidRDefault="00A728BD" w:rsidP="00A728BD"/>
    <w:p w14:paraId="05A83465" w14:textId="1FBDB7C2" w:rsidR="00706F66" w:rsidRPr="00706F66" w:rsidRDefault="00706F66" w:rsidP="00706F66">
      <w:pPr>
        <w:jc w:val="both"/>
        <w:rPr>
          <w:rFonts w:eastAsia="SimSun"/>
          <w:sz w:val="22"/>
          <w:szCs w:val="22"/>
          <w:lang w:eastAsia="zh-CN"/>
        </w:rPr>
      </w:pPr>
      <w:r w:rsidRPr="00706F66">
        <w:rPr>
          <w:rFonts w:eastAsia="Times New Roman"/>
          <w:sz w:val="22"/>
          <w:szCs w:val="22"/>
        </w:rPr>
        <w:t>For CSI reporting overhead reduction</w:t>
      </w:r>
      <w:r w:rsidRPr="00706F66">
        <w:rPr>
          <w:rFonts w:eastAsia="SimSun"/>
          <w:sz w:val="22"/>
          <w:szCs w:val="22"/>
          <w:lang w:eastAsia="zh-CN"/>
        </w:rPr>
        <w:t xml:space="preserve"> for dynamic antenna adaptation</w:t>
      </w:r>
      <w:r w:rsidRPr="00706F66">
        <w:rPr>
          <w:rFonts w:eastAsia="Times New Roman"/>
          <w:sz w:val="22"/>
          <w:szCs w:val="22"/>
        </w:rPr>
        <w:t>, a possible enhancement could be to introduce scalable CSI reporting,</w:t>
      </w:r>
      <w:r w:rsidRPr="00706F66">
        <w:rPr>
          <w:rFonts w:eastAsia="SimSun"/>
          <w:sz w:val="22"/>
          <w:szCs w:val="22"/>
          <w:lang w:eastAsia="zh-CN"/>
        </w:rPr>
        <w:t xml:space="preserve"> enabling reuse of </w:t>
      </w:r>
      <w:r w:rsidRPr="00706F66">
        <w:rPr>
          <w:rFonts w:eastAsia="Times New Roman"/>
          <w:sz w:val="22"/>
          <w:szCs w:val="22"/>
        </w:rPr>
        <w:t>reported CSI</w:t>
      </w:r>
      <w:r w:rsidRPr="00706F66">
        <w:rPr>
          <w:rFonts w:eastAsia="SimSun"/>
          <w:sz w:val="22"/>
          <w:szCs w:val="22"/>
          <w:lang w:eastAsia="zh-CN"/>
        </w:rPr>
        <w:t xml:space="preserve"> </w:t>
      </w:r>
      <w:r w:rsidRPr="00706F66">
        <w:rPr>
          <w:rFonts w:eastAsia="Times New Roman"/>
          <w:sz w:val="22"/>
          <w:szCs w:val="22"/>
        </w:rPr>
        <w:t xml:space="preserve">across </w:t>
      </w:r>
      <w:r w:rsidRPr="00706F66">
        <w:rPr>
          <w:rFonts w:eastAsia="SimSun"/>
          <w:sz w:val="22"/>
          <w:szCs w:val="22"/>
          <w:lang w:eastAsia="zh-CN"/>
        </w:rPr>
        <w:t xml:space="preserve">multiple </w:t>
      </w:r>
      <w:r w:rsidRPr="00706F66">
        <w:rPr>
          <w:rFonts w:eastAsia="Times New Roman"/>
          <w:sz w:val="22"/>
          <w:szCs w:val="22"/>
        </w:rPr>
        <w:t xml:space="preserve">sub-configurations </w:t>
      </w:r>
      <w:r w:rsidRPr="00706F66">
        <w:rPr>
          <w:rFonts w:eastAsia="SimSun"/>
          <w:sz w:val="22"/>
          <w:szCs w:val="22"/>
          <w:lang w:eastAsia="zh-CN"/>
        </w:rPr>
        <w:t>to</w:t>
      </w:r>
      <w:r w:rsidRPr="00706F66">
        <w:rPr>
          <w:rFonts w:eastAsia="Times New Roman"/>
          <w:sz w:val="22"/>
          <w:szCs w:val="22"/>
        </w:rPr>
        <w:t xml:space="preserve"> reduce redundant </w:t>
      </w:r>
      <w:r w:rsidRPr="00706F66">
        <w:rPr>
          <w:rFonts w:eastAsia="SimSun"/>
          <w:sz w:val="22"/>
          <w:szCs w:val="22"/>
          <w:lang w:eastAsia="zh-CN"/>
        </w:rPr>
        <w:t>information.</w:t>
      </w:r>
      <w:r w:rsidRPr="00706F66">
        <w:rPr>
          <w:rFonts w:eastAsia="Times New Roman"/>
          <w:sz w:val="22"/>
          <w:szCs w:val="22"/>
        </w:rPr>
        <w:t xml:space="preserve"> </w:t>
      </w:r>
      <w:r w:rsidRPr="00706F66">
        <w:rPr>
          <w:rFonts w:eastAsia="SimSun"/>
          <w:sz w:val="22"/>
          <w:szCs w:val="22"/>
          <w:lang w:eastAsia="zh-CN"/>
        </w:rPr>
        <w:t>I</w:t>
      </w:r>
      <w:r w:rsidRPr="00706F66">
        <w:rPr>
          <w:rFonts w:eastAsia="Times New Roman"/>
          <w:sz w:val="22"/>
          <w:szCs w:val="22"/>
        </w:rPr>
        <w:t xml:space="preserve">nstead of reporting independent PMIs </w:t>
      </w:r>
      <w:r w:rsidRPr="00706F66">
        <w:rPr>
          <w:rFonts w:eastAsia="SimSun"/>
          <w:sz w:val="22"/>
          <w:szCs w:val="22"/>
          <w:lang w:eastAsia="zh-CN"/>
        </w:rPr>
        <w:t xml:space="preserve">for individual </w:t>
      </w:r>
      <w:r w:rsidRPr="00706F66">
        <w:rPr>
          <w:rFonts w:eastAsia="Times New Roman"/>
          <w:sz w:val="22"/>
          <w:szCs w:val="22"/>
        </w:rPr>
        <w:t xml:space="preserve">sub-configuration, UE reports a set of </w:t>
      </w:r>
      <w:r w:rsidRPr="00706F66">
        <w:rPr>
          <w:rFonts w:eastAsia="SimSun"/>
          <w:sz w:val="22"/>
          <w:szCs w:val="22"/>
          <w:lang w:eastAsia="zh-CN"/>
        </w:rPr>
        <w:t>elementary</w:t>
      </w:r>
      <w:r w:rsidRPr="00706F66">
        <w:rPr>
          <w:rFonts w:eastAsia="Times New Roman"/>
          <w:sz w:val="22"/>
          <w:szCs w:val="22"/>
        </w:rPr>
        <w:t xml:space="preserve"> sub-PMIs</w:t>
      </w:r>
      <w:r w:rsidRPr="00706F66">
        <w:rPr>
          <w:rFonts w:eastAsia="SimSun"/>
          <w:sz w:val="22"/>
          <w:szCs w:val="22"/>
          <w:lang w:eastAsia="zh-CN"/>
        </w:rPr>
        <w:t>, each corresponding to a subset of antenna ports</w:t>
      </w:r>
      <w:r w:rsidRPr="00706F66">
        <w:rPr>
          <w:rFonts w:eastAsia="Times New Roman"/>
          <w:sz w:val="22"/>
          <w:szCs w:val="22"/>
        </w:rPr>
        <w:t>. These sub-PMIs can be combined</w:t>
      </w:r>
      <w:r w:rsidRPr="00706F66">
        <w:rPr>
          <w:rFonts w:eastAsia="SimSun"/>
          <w:sz w:val="22"/>
          <w:szCs w:val="22"/>
          <w:lang w:eastAsia="zh-CN"/>
        </w:rPr>
        <w:t xml:space="preserve"> differently </w:t>
      </w:r>
      <w:r w:rsidRPr="00706F66">
        <w:rPr>
          <w:rFonts w:eastAsia="Times New Roman"/>
          <w:sz w:val="22"/>
          <w:szCs w:val="22"/>
        </w:rPr>
        <w:t>to obtain</w:t>
      </w:r>
      <w:r w:rsidRPr="00706F66">
        <w:rPr>
          <w:rFonts w:eastAsia="SimSun"/>
          <w:sz w:val="22"/>
          <w:szCs w:val="22"/>
          <w:lang w:eastAsia="zh-CN"/>
        </w:rPr>
        <w:t xml:space="preserve"> precoders </w:t>
      </w:r>
      <w:r w:rsidRPr="00706F66">
        <w:rPr>
          <w:rFonts w:eastAsia="Times New Roman"/>
          <w:sz w:val="22"/>
          <w:szCs w:val="22"/>
        </w:rPr>
        <w:t xml:space="preserve">applicable to </w:t>
      </w:r>
      <w:r w:rsidRPr="00706F66">
        <w:rPr>
          <w:rFonts w:eastAsia="SimSun"/>
          <w:sz w:val="22"/>
          <w:szCs w:val="22"/>
          <w:lang w:eastAsia="zh-CN"/>
        </w:rPr>
        <w:t>the sub-</w:t>
      </w:r>
      <w:r w:rsidRPr="00706F66">
        <w:rPr>
          <w:rFonts w:eastAsia="Times New Roman"/>
          <w:sz w:val="22"/>
          <w:szCs w:val="22"/>
        </w:rPr>
        <w:t xml:space="preserve">configurations. An example is shown in Fig. </w:t>
      </w:r>
      <w:r w:rsidR="008D544C">
        <w:rPr>
          <w:rFonts w:eastAsiaTheme="minorEastAsia" w:hint="eastAsia"/>
          <w:sz w:val="21"/>
          <w:szCs w:val="21"/>
        </w:rPr>
        <w:t>4.3.2-1</w:t>
      </w:r>
      <w:r w:rsidRPr="00706F66">
        <w:rPr>
          <w:rFonts w:eastAsia="Times New Roman"/>
          <w:sz w:val="22"/>
          <w:szCs w:val="22"/>
        </w:rPr>
        <w:t xml:space="preserve">, where </w:t>
      </w:r>
      <w:r w:rsidRPr="00706F66">
        <w:rPr>
          <w:rFonts w:eastAsia="SimSun"/>
          <w:sz w:val="22"/>
          <w:szCs w:val="22"/>
          <w:lang w:eastAsia="zh-CN"/>
        </w:rPr>
        <w:t xml:space="preserve">the </w:t>
      </w:r>
      <w:r w:rsidRPr="00706F66">
        <w:rPr>
          <w:rFonts w:eastAsia="Times New Roman"/>
          <w:sz w:val="22"/>
          <w:szCs w:val="22"/>
        </w:rPr>
        <w:t xml:space="preserve">reported sub-PMIs </w:t>
      </w:r>
      <m:oMath>
        <m:d>
          <m:dPr>
            <m:begChr m:val="{"/>
            <m:endChr m:val="}"/>
            <m:ctrlPr>
              <w:rPr>
                <w:rFonts w:ascii="Cambria Math" w:eastAsia="Times New Roman" w:hAnsi="Cambria Math"/>
                <w:i/>
                <w:sz w:val="22"/>
                <w:szCs w:val="22"/>
              </w:rPr>
            </m:ctrlPr>
          </m:dPr>
          <m:e>
            <m:r>
              <m:rPr>
                <m:sty m:val="p"/>
              </m:rPr>
              <w:rPr>
                <w:rFonts w:ascii="Cambria Math" w:eastAsia="SimSun" w:hAnsi="Cambria Math" w:cs="SimSun"/>
                <w:sz w:val="22"/>
                <w:szCs w:val="22"/>
                <w:lang w:eastAsia="zh-CN"/>
              </w:rPr>
              <m:t>w1</m:t>
            </m:r>
            <m:r>
              <w:rPr>
                <w:rFonts w:ascii="Cambria Math" w:eastAsia="SimSun" w:hAnsi="Cambria Math" w:cs="SimSun"/>
                <w:sz w:val="22"/>
                <w:szCs w:val="22"/>
                <w:lang w:eastAsia="zh-CN"/>
              </w:rPr>
              <m:t>,</m:t>
            </m:r>
            <m:r>
              <m:rPr>
                <m:sty m:val="p"/>
              </m:rPr>
              <w:rPr>
                <w:rFonts w:ascii="Cambria Math" w:eastAsia="SimSun" w:hAnsi="Cambria Math" w:cs="SimSun"/>
                <w:sz w:val="22"/>
                <w:szCs w:val="22"/>
                <w:lang w:eastAsia="zh-CN"/>
              </w:rPr>
              <m:t>w2</m:t>
            </m:r>
            <m:r>
              <w:rPr>
                <w:rFonts w:ascii="Cambria Math" w:eastAsia="SimSun" w:hAnsi="Cambria Math" w:cs="SimSun"/>
                <w:sz w:val="22"/>
                <w:szCs w:val="22"/>
                <w:lang w:eastAsia="zh-CN"/>
              </w:rPr>
              <m:t>,</m:t>
            </m:r>
            <m:r>
              <m:rPr>
                <m:sty m:val="p"/>
              </m:rPr>
              <w:rPr>
                <w:rFonts w:ascii="Cambria Math" w:eastAsia="SimSun" w:hAnsi="Cambria Math" w:cs="SimSun"/>
                <w:sz w:val="22"/>
                <w:szCs w:val="22"/>
                <w:lang w:eastAsia="zh-CN"/>
              </w:rPr>
              <m:t>w3</m:t>
            </m:r>
          </m:e>
        </m:d>
      </m:oMath>
      <w:r w:rsidRPr="00706F66">
        <w:rPr>
          <w:rFonts w:eastAsia="Times New Roman"/>
          <w:sz w:val="22"/>
          <w:szCs w:val="22"/>
        </w:rPr>
        <w:t xml:space="preserve"> can be composed to represent </w:t>
      </w:r>
      <w:r w:rsidRPr="00706F66">
        <w:rPr>
          <w:rFonts w:eastAsia="SimSun"/>
          <w:sz w:val="22"/>
          <w:szCs w:val="22"/>
          <w:lang w:eastAsia="zh-CN"/>
        </w:rPr>
        <w:t>precoders</w:t>
      </w:r>
      <w:r w:rsidRPr="00706F66">
        <w:rPr>
          <w:rFonts w:eastAsia="Times New Roman"/>
          <w:sz w:val="22"/>
          <w:szCs w:val="22"/>
        </w:rPr>
        <w:t xml:space="preserve"> for full</w:t>
      </w:r>
      <w:r w:rsidRPr="00706F66">
        <w:rPr>
          <w:rFonts w:eastAsia="SimSun"/>
          <w:sz w:val="22"/>
          <w:szCs w:val="22"/>
          <w:lang w:eastAsia="zh-CN"/>
        </w:rPr>
        <w:t>-</w:t>
      </w:r>
      <w:r w:rsidRPr="00706F66">
        <w:rPr>
          <w:rFonts w:eastAsia="Times New Roman"/>
          <w:sz w:val="22"/>
          <w:szCs w:val="22"/>
        </w:rPr>
        <w:t>, half</w:t>
      </w:r>
      <w:r w:rsidRPr="00706F66">
        <w:rPr>
          <w:rFonts w:eastAsia="SimSun"/>
          <w:sz w:val="22"/>
          <w:szCs w:val="22"/>
          <w:lang w:eastAsia="zh-CN"/>
        </w:rPr>
        <w:t>-</w:t>
      </w:r>
      <w:r w:rsidRPr="00706F66">
        <w:rPr>
          <w:rFonts w:eastAsia="Times New Roman"/>
          <w:sz w:val="22"/>
          <w:szCs w:val="22"/>
        </w:rPr>
        <w:t>, or quarter</w:t>
      </w:r>
      <w:r w:rsidRPr="00706F66">
        <w:rPr>
          <w:rFonts w:eastAsia="SimSun"/>
          <w:sz w:val="22"/>
          <w:szCs w:val="22"/>
          <w:lang w:eastAsia="zh-CN"/>
        </w:rPr>
        <w:t>-</w:t>
      </w:r>
      <w:r w:rsidRPr="00706F66">
        <w:rPr>
          <w:rFonts w:eastAsia="Times New Roman"/>
          <w:sz w:val="22"/>
          <w:szCs w:val="22"/>
        </w:rPr>
        <w:t>array configurations.</w:t>
      </w:r>
      <w:r w:rsidRPr="00706F66">
        <w:rPr>
          <w:rFonts w:eastAsia="SimSun"/>
          <w:sz w:val="22"/>
          <w:szCs w:val="22"/>
          <w:lang w:eastAsia="zh-CN"/>
        </w:rPr>
        <w:t xml:space="preserve"> In this context, for a target sub-configuration such as CSI 3, the respective precoder may be reconstructed from the sub-PMIs </w:t>
      </w:r>
      <m:oMath>
        <m:r>
          <m:rPr>
            <m:sty m:val="p"/>
          </m:rPr>
          <w:rPr>
            <w:rFonts w:ascii="Cambria Math" w:eastAsia="SimSun" w:hAnsi="Cambria Math" w:cs="SimSun"/>
            <w:sz w:val="22"/>
            <w:szCs w:val="22"/>
            <w:lang w:eastAsia="zh-CN"/>
          </w:rPr>
          <m:t>w1</m:t>
        </m:r>
      </m:oMath>
      <w:r w:rsidRPr="00706F66">
        <w:rPr>
          <w:rFonts w:eastAsia="SimSun"/>
          <w:sz w:val="22"/>
          <w:szCs w:val="22"/>
          <w:lang w:eastAsia="zh-CN"/>
        </w:rPr>
        <w:t xml:space="preserve"> and </w:t>
      </w:r>
      <m:oMath>
        <m:r>
          <m:rPr>
            <m:sty m:val="p"/>
          </m:rPr>
          <w:rPr>
            <w:rFonts w:ascii="Cambria Math" w:eastAsia="SimSun" w:hAnsi="Cambria Math" w:cs="SimSun"/>
            <w:sz w:val="22"/>
            <w:szCs w:val="22"/>
            <w:lang w:eastAsia="zh-CN"/>
          </w:rPr>
          <m:t>w3</m:t>
        </m:r>
      </m:oMath>
      <w:r w:rsidRPr="00706F66">
        <w:rPr>
          <w:rFonts w:eastAsia="SimSun"/>
          <w:sz w:val="22"/>
          <w:szCs w:val="22"/>
          <w:lang w:eastAsia="zh-CN"/>
        </w:rPr>
        <w:t xml:space="preserve"> based on tensor products or operations alike. For example, Kronecker-product-based composition yields </w:t>
      </w:r>
      <m:oMath>
        <m:sSub>
          <m:sSubPr>
            <m:ctrlPr>
              <w:rPr>
                <w:rFonts w:ascii="Cambria Math" w:eastAsia="SimSun" w:hAnsi="Cambria Math"/>
                <w:iCs/>
                <w:sz w:val="22"/>
                <w:szCs w:val="22"/>
                <w:lang w:eastAsia="zh-CN"/>
              </w:rPr>
            </m:ctrlPr>
          </m:sSubPr>
          <m:e>
            <m:r>
              <m:rPr>
                <m:sty m:val="p"/>
              </m:rPr>
              <w:rPr>
                <w:rFonts w:ascii="Cambria Math" w:eastAsia="SimSun" w:hAnsi="Cambria Math"/>
                <w:sz w:val="22"/>
                <w:szCs w:val="22"/>
                <w:lang w:eastAsia="zh-CN"/>
              </w:rPr>
              <m:t>w</m:t>
            </m:r>
          </m:e>
          <m:sub>
            <m:r>
              <m:rPr>
                <m:sty m:val="p"/>
              </m:rPr>
              <w:rPr>
                <w:rFonts w:ascii="Cambria Math" w:eastAsia="SimSun" w:hAnsi="Cambria Math"/>
                <w:sz w:val="22"/>
                <w:szCs w:val="22"/>
                <w:lang w:eastAsia="zh-CN"/>
              </w:rPr>
              <m:t>CSI-3</m:t>
            </m:r>
          </m:sub>
        </m:sSub>
        <m:r>
          <w:rPr>
            <w:rFonts w:ascii="Cambria Math" w:eastAsia="SimSun" w:hAnsi="Cambria Math"/>
            <w:sz w:val="22"/>
            <w:szCs w:val="22"/>
            <w:lang w:eastAsia="zh-CN"/>
          </w:rPr>
          <m:t>=</m:t>
        </m:r>
        <m:r>
          <m:rPr>
            <m:sty m:val="p"/>
          </m:rPr>
          <w:rPr>
            <w:rFonts w:ascii="Cambria Math" w:eastAsia="SimSun" w:hAnsi="Cambria Math"/>
            <w:sz w:val="22"/>
            <w:szCs w:val="22"/>
            <w:lang w:eastAsia="zh-CN"/>
          </w:rPr>
          <m:t>w</m:t>
        </m:r>
        <m:r>
          <m:rPr>
            <m:sty m:val="p"/>
          </m:rPr>
          <w:rPr>
            <w:rFonts w:ascii="Cambria Math" w:eastAsia="SimSun" w:hAnsi="Cambria Math" w:cs="SimSun"/>
            <w:sz w:val="22"/>
            <w:szCs w:val="22"/>
            <w:lang w:eastAsia="zh-CN"/>
          </w:rPr>
          <m:t>1⊗w3</m:t>
        </m:r>
      </m:oMath>
      <w:r w:rsidRPr="00706F66">
        <w:rPr>
          <w:rFonts w:eastAsia="SimSun"/>
          <w:iCs/>
          <w:sz w:val="22"/>
          <w:szCs w:val="22"/>
          <w:lang w:eastAsia="zh-CN"/>
        </w:rPr>
        <w:t xml:space="preserve">, while Cooley-Tukey FFT-based composition involves an additional </w:t>
      </w:r>
      <w:r w:rsidRPr="00706F66">
        <w:rPr>
          <w:rFonts w:eastAsia="SimSun"/>
          <w:sz w:val="22"/>
          <w:szCs w:val="22"/>
          <w:lang w:eastAsia="zh-CN"/>
        </w:rPr>
        <w:t xml:space="preserve">twiddle-phase vector ensuring inter-stage phase continuity. As illustrated in Fig. </w:t>
      </w:r>
      <w:r w:rsidR="008D544C">
        <w:rPr>
          <w:rFonts w:eastAsiaTheme="minorEastAsia" w:hint="eastAsia"/>
          <w:sz w:val="21"/>
          <w:szCs w:val="21"/>
        </w:rPr>
        <w:t>4.3.2-2</w:t>
      </w:r>
      <w:r w:rsidRPr="00706F66">
        <w:rPr>
          <w:rFonts w:eastAsia="SimSun"/>
          <w:sz w:val="22"/>
          <w:szCs w:val="22"/>
          <w:lang w:eastAsia="zh-CN"/>
        </w:rPr>
        <w:t>, the FFT-based composition aligns with the legacy DFT beam, whereas the Kronecker-product-based composition shows a slight main-lobe shift. In addition, it is desirable to investigate scalable CSI-RS transmission schemes to reduce NW-side resource overhead.</w:t>
      </w:r>
    </w:p>
    <w:p w14:paraId="2DF18799" w14:textId="77777777" w:rsidR="00A728BD" w:rsidRDefault="00A728BD" w:rsidP="00A728BD"/>
    <w:p w14:paraId="4D350DC1" w14:textId="69178CAC" w:rsidR="00B556D8" w:rsidRDefault="00B556D8" w:rsidP="00B556D8">
      <w:pPr>
        <w:jc w:val="center"/>
      </w:pPr>
      <w:r>
        <w:rPr>
          <w:noProof/>
        </w:rPr>
        <w:lastRenderedPageBreak/>
        <w:drawing>
          <wp:inline distT="0" distB="0" distL="0" distR="0" wp14:anchorId="477C7FEB" wp14:editId="76F05388">
            <wp:extent cx="4432935" cy="2368550"/>
            <wp:effectExtent l="0" t="0" r="5715" b="0"/>
            <wp:docPr id="1098740397" name="drawing" descr="光, 交通, 座る, グリーン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740397" name="drawing" descr="光, 交通, 座る, グリーン が含まれている画像&#10;&#10;AI 生成コンテンツは誤りを含む可能性があります。"/>
                    <pic:cNvPicPr>
                      <a:picLocks noChangeAspect="1"/>
                    </pic:cNvPicPr>
                  </pic:nvPicPr>
                  <pic:blipFill>
                    <a:blip r:embed="rId13">
                      <a:extLst>
                        <a:ext uri="{28A0092B-C50C-407E-A947-70E740481C1C}">
                          <a14:useLocalDpi xmlns:a14="http://schemas.microsoft.com/office/drawing/2010/main"/>
                        </a:ext>
                      </a:extLst>
                    </a:blip>
                    <a:stretch>
                      <a:fillRect/>
                    </a:stretch>
                  </pic:blipFill>
                  <pic:spPr>
                    <a:xfrm>
                      <a:off x="0" y="0"/>
                      <a:ext cx="4432935" cy="2368550"/>
                    </a:xfrm>
                    <a:prstGeom prst="rect">
                      <a:avLst/>
                    </a:prstGeom>
                  </pic:spPr>
                </pic:pic>
              </a:graphicData>
            </a:graphic>
          </wp:inline>
        </w:drawing>
      </w:r>
    </w:p>
    <w:p w14:paraId="46BA6CD1" w14:textId="2284B1A0" w:rsidR="009D3084" w:rsidRPr="009D3084" w:rsidRDefault="009D3084" w:rsidP="0057619D">
      <w:pPr>
        <w:spacing w:beforeLines="50" w:before="120"/>
        <w:ind w:firstLine="210"/>
        <w:jc w:val="center"/>
        <w:rPr>
          <w:rFonts w:eastAsia="SimSun"/>
          <w:sz w:val="21"/>
          <w:szCs w:val="21"/>
          <w:lang w:eastAsia="zh-CN"/>
        </w:rPr>
      </w:pPr>
      <w:r w:rsidRPr="009D3084">
        <w:rPr>
          <w:rFonts w:eastAsia="Times New Roman"/>
          <w:sz w:val="21"/>
          <w:szCs w:val="21"/>
        </w:rPr>
        <w:t>Fig</w:t>
      </w:r>
      <w:r w:rsidRPr="009D3084">
        <w:rPr>
          <w:rFonts w:eastAsia="ＭＳ 明朝"/>
          <w:sz w:val="21"/>
          <w:szCs w:val="21"/>
        </w:rPr>
        <w:t>ure</w:t>
      </w:r>
      <w:r w:rsidRPr="009D3084">
        <w:rPr>
          <w:rFonts w:eastAsia="Times New Roman"/>
          <w:sz w:val="21"/>
          <w:szCs w:val="21"/>
        </w:rPr>
        <w:t xml:space="preserve"> </w:t>
      </w:r>
      <w:r w:rsidR="009E1038">
        <w:rPr>
          <w:rFonts w:eastAsia="ＭＳ 明朝" w:hint="eastAsia"/>
          <w:sz w:val="21"/>
          <w:szCs w:val="21"/>
        </w:rPr>
        <w:t>3</w:t>
      </w:r>
      <w:r w:rsidRPr="009D3084">
        <w:rPr>
          <w:rFonts w:eastAsia="ＭＳ 明朝"/>
          <w:sz w:val="21"/>
          <w:szCs w:val="21"/>
        </w:rPr>
        <w:t>:</w:t>
      </w:r>
      <w:r w:rsidRPr="009D3084">
        <w:rPr>
          <w:rFonts w:eastAsia="Times New Roman"/>
          <w:sz w:val="21"/>
          <w:szCs w:val="21"/>
        </w:rPr>
        <w:t xml:space="preserve"> Illustration of scalable CSI reporting for multiple sub-configurations.</w:t>
      </w:r>
    </w:p>
    <w:p w14:paraId="2B268DEE" w14:textId="77777777" w:rsidR="00B556D8" w:rsidRDefault="00B556D8" w:rsidP="00A728BD"/>
    <w:p w14:paraId="441BE6E0" w14:textId="78029CBC" w:rsidR="00A95A4F" w:rsidRPr="009D3084" w:rsidRDefault="00A95A4F" w:rsidP="00A95A4F">
      <w:pPr>
        <w:jc w:val="center"/>
      </w:pPr>
      <w:r>
        <w:rPr>
          <w:noProof/>
        </w:rPr>
        <w:drawing>
          <wp:inline distT="0" distB="0" distL="0" distR="0" wp14:anchorId="1743E23E" wp14:editId="3DA31A37">
            <wp:extent cx="4091940" cy="2139950"/>
            <wp:effectExtent l="0" t="0" r="3810" b="0"/>
            <wp:docPr id="1157535966" name="图片 1" descr="ダイアグラム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535966" name="图片 1" descr="ダイアグラム が含まれている画像&#10;&#10;AI 生成コンテンツは誤りを含む可能性があります。"/>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91940" cy="2139950"/>
                    </a:xfrm>
                    <a:prstGeom prst="rect">
                      <a:avLst/>
                    </a:prstGeom>
                    <a:noFill/>
                  </pic:spPr>
                </pic:pic>
              </a:graphicData>
            </a:graphic>
          </wp:inline>
        </w:drawing>
      </w:r>
    </w:p>
    <w:p w14:paraId="64238D4F" w14:textId="4DE0B29C" w:rsidR="00D54D64" w:rsidRPr="00D54D64" w:rsidRDefault="00D54D64" w:rsidP="00D54D64">
      <w:pPr>
        <w:ind w:firstLine="210"/>
        <w:jc w:val="center"/>
        <w:rPr>
          <w:rFonts w:eastAsia="Times New Roman"/>
          <w:sz w:val="21"/>
          <w:szCs w:val="21"/>
        </w:rPr>
      </w:pPr>
      <w:r w:rsidRPr="00D54D64">
        <w:rPr>
          <w:rFonts w:eastAsia="Times New Roman"/>
          <w:sz w:val="21"/>
          <w:szCs w:val="21"/>
        </w:rPr>
        <w:t xml:space="preserve">Figure </w:t>
      </w:r>
      <w:r w:rsidR="009E1038">
        <w:rPr>
          <w:rFonts w:eastAsia="ＭＳ 明朝" w:hint="eastAsia"/>
          <w:sz w:val="21"/>
          <w:szCs w:val="21"/>
        </w:rPr>
        <w:t>4</w:t>
      </w:r>
      <w:r w:rsidRPr="00D54D64">
        <w:rPr>
          <w:rFonts w:eastAsia="Times New Roman"/>
          <w:sz w:val="21"/>
          <w:szCs w:val="21"/>
        </w:rPr>
        <w:t xml:space="preserve">: Beam patterns of legacy, FFT-based, and </w:t>
      </w:r>
      <w:r w:rsidRPr="00D54D64">
        <w:rPr>
          <w:rFonts w:eastAsia="SimSun"/>
          <w:sz w:val="22"/>
          <w:szCs w:val="22"/>
          <w:lang w:eastAsia="zh-CN"/>
        </w:rPr>
        <w:t>Kronecker-product-based</w:t>
      </w:r>
      <w:r w:rsidRPr="00D54D64">
        <w:rPr>
          <w:rFonts w:eastAsia="Times New Roman"/>
          <w:sz w:val="21"/>
          <w:szCs w:val="21"/>
        </w:rPr>
        <w:t xml:space="preserve"> compositions (example: CSI</w:t>
      </w:r>
      <w:r w:rsidRPr="00D54D64">
        <w:rPr>
          <w:rFonts w:eastAsia="SimSun"/>
          <w:sz w:val="21"/>
          <w:szCs w:val="21"/>
          <w:lang w:eastAsia="zh-CN"/>
        </w:rPr>
        <w:t xml:space="preserve"> </w:t>
      </w:r>
      <w:r w:rsidRPr="00D54D64">
        <w:rPr>
          <w:rFonts w:eastAsia="Times New Roman"/>
          <w:sz w:val="21"/>
          <w:szCs w:val="21"/>
        </w:rPr>
        <w:t xml:space="preserve">3 beam from sub-PMIs </w:t>
      </w:r>
      <m:oMath>
        <m:r>
          <m:rPr>
            <m:sty m:val="p"/>
          </m:rPr>
          <w:rPr>
            <w:rFonts w:ascii="Cambria Math" w:eastAsia="SimSun" w:hAnsi="Cambria Math"/>
            <w:sz w:val="22"/>
            <w:szCs w:val="22"/>
            <w:lang w:eastAsia="zh-CN"/>
          </w:rPr>
          <m:t>w</m:t>
        </m:r>
        <m:r>
          <m:rPr>
            <m:sty m:val="p"/>
          </m:rPr>
          <w:rPr>
            <w:rFonts w:ascii="Cambria Math" w:eastAsia="SimSun" w:hAnsi="Cambria Math" w:cs="SimSun"/>
            <w:sz w:val="22"/>
            <w:szCs w:val="22"/>
            <w:lang w:eastAsia="zh-CN"/>
          </w:rPr>
          <m:t>1</m:t>
        </m:r>
      </m:oMath>
      <w:r w:rsidRPr="00D54D64">
        <w:rPr>
          <w:rFonts w:eastAsia="Times New Roman"/>
          <w:sz w:val="21"/>
          <w:szCs w:val="21"/>
        </w:rPr>
        <w:t xml:space="preserve"> and </w:t>
      </w:r>
      <m:oMath>
        <m:r>
          <m:rPr>
            <m:sty m:val="p"/>
          </m:rPr>
          <w:rPr>
            <w:rFonts w:ascii="Cambria Math" w:eastAsia="SimSun" w:hAnsi="Cambria Math"/>
            <w:sz w:val="22"/>
            <w:szCs w:val="22"/>
            <w:lang w:eastAsia="zh-CN"/>
          </w:rPr>
          <m:t>w</m:t>
        </m:r>
        <m:r>
          <m:rPr>
            <m:sty m:val="p"/>
          </m:rPr>
          <w:rPr>
            <w:rFonts w:ascii="Cambria Math" w:eastAsia="SimSun" w:hAnsi="Cambria Math" w:cs="SimSun"/>
            <w:sz w:val="22"/>
            <w:szCs w:val="22"/>
            <w:lang w:eastAsia="zh-CN"/>
          </w:rPr>
          <m:t>3</m:t>
        </m:r>
      </m:oMath>
      <w:r w:rsidRPr="00D54D64">
        <w:rPr>
          <w:rFonts w:eastAsia="Times New Roman"/>
          <w:sz w:val="21"/>
          <w:szCs w:val="21"/>
        </w:rPr>
        <w:t>​).</w:t>
      </w:r>
    </w:p>
    <w:p w14:paraId="3A1B3FBB" w14:textId="77777777" w:rsidR="00B556D8" w:rsidRDefault="00B556D8" w:rsidP="0099103E"/>
    <w:p w14:paraId="7692605E" w14:textId="77777777" w:rsidR="00CC264C" w:rsidRPr="00CC264C" w:rsidRDefault="00CC264C" w:rsidP="00CC264C">
      <w:pPr>
        <w:jc w:val="both"/>
        <w:rPr>
          <w:rFonts w:eastAsia="SimSun"/>
          <w:sz w:val="22"/>
          <w:szCs w:val="22"/>
          <w:lang w:eastAsia="zh-CN"/>
        </w:rPr>
      </w:pPr>
      <w:r w:rsidRPr="00CC264C">
        <w:rPr>
          <w:rFonts w:eastAsia="Times New Roman"/>
          <w:sz w:val="22"/>
          <w:szCs w:val="22"/>
        </w:rPr>
        <w:t xml:space="preserve">Furthermore, some other enhancements on configuration signaling and reporting can be also beneficial for energy saving. For example, dynamic updating some parameters such as the number of ports, port mapping, and number of reported CSIs for CSI configuration can help gNB to acquire currently required CSI reports for certain sub-configuration while minimizing unnecessary reporting overhead. Another example is to consider separate reporting </w:t>
      </w:r>
      <w:r w:rsidRPr="00CC264C">
        <w:rPr>
          <w:rFonts w:eastAsia="SimSun"/>
          <w:sz w:val="22"/>
          <w:szCs w:val="22"/>
          <w:lang w:eastAsia="zh-CN"/>
        </w:rPr>
        <w:t>of</w:t>
      </w:r>
      <w:r w:rsidRPr="00CC264C">
        <w:rPr>
          <w:rFonts w:eastAsia="Times New Roman"/>
          <w:sz w:val="22"/>
          <w:szCs w:val="22"/>
        </w:rPr>
        <w:t xml:space="preserve"> long-term and short-term CSI components, where the long-term component is reported </w:t>
      </w:r>
      <w:r w:rsidRPr="00CC264C">
        <w:rPr>
          <w:rFonts w:eastAsia="SimSun"/>
          <w:sz w:val="22"/>
          <w:szCs w:val="22"/>
          <w:lang w:eastAsia="zh-CN"/>
        </w:rPr>
        <w:t>less frequently</w:t>
      </w:r>
      <w:r w:rsidRPr="00CC264C">
        <w:rPr>
          <w:rFonts w:eastAsia="Times New Roman"/>
          <w:sz w:val="22"/>
          <w:szCs w:val="22"/>
        </w:rPr>
        <w:t xml:space="preserve"> while short-term CSI </w:t>
      </w:r>
      <w:r w:rsidRPr="00CC264C">
        <w:rPr>
          <w:rFonts w:eastAsia="SimSun"/>
          <w:sz w:val="22"/>
          <w:szCs w:val="22"/>
          <w:lang w:eastAsia="zh-CN"/>
        </w:rPr>
        <w:t>may be</w:t>
      </w:r>
      <w:r w:rsidRPr="00CC264C">
        <w:rPr>
          <w:rFonts w:eastAsia="Times New Roman"/>
          <w:sz w:val="22"/>
          <w:szCs w:val="22"/>
        </w:rPr>
        <w:t xml:space="preserve"> reported </w:t>
      </w:r>
      <w:r w:rsidRPr="00CC264C">
        <w:rPr>
          <w:rFonts w:eastAsia="SimSun"/>
          <w:sz w:val="22"/>
          <w:szCs w:val="22"/>
          <w:lang w:eastAsia="zh-CN"/>
        </w:rPr>
        <w:t>on demand</w:t>
      </w:r>
      <w:r w:rsidRPr="00CC264C">
        <w:rPr>
          <w:rFonts w:eastAsia="Times New Roman"/>
          <w:sz w:val="22"/>
          <w:szCs w:val="22"/>
        </w:rPr>
        <w:t xml:space="preserve">, to reduce the </w:t>
      </w:r>
      <w:r w:rsidRPr="00CC264C">
        <w:rPr>
          <w:rFonts w:eastAsia="SimSun"/>
          <w:sz w:val="22"/>
          <w:szCs w:val="22"/>
          <w:lang w:eastAsia="zh-CN"/>
        </w:rPr>
        <w:t>average</w:t>
      </w:r>
      <w:r w:rsidRPr="00CC264C">
        <w:rPr>
          <w:rFonts w:eastAsia="Times New Roman"/>
          <w:sz w:val="22"/>
          <w:szCs w:val="22"/>
        </w:rPr>
        <w:t xml:space="preserve"> reporting overhead while ensuring sufficient CSI accuracy.</w:t>
      </w:r>
    </w:p>
    <w:p w14:paraId="6887F7B3" w14:textId="77777777" w:rsidR="00CC264C" w:rsidRPr="00CC264C" w:rsidRDefault="00CC264C" w:rsidP="00CC264C">
      <w:pPr>
        <w:jc w:val="both"/>
        <w:rPr>
          <w:rFonts w:eastAsia="Times New Roman"/>
          <w:sz w:val="22"/>
          <w:szCs w:val="22"/>
        </w:rPr>
      </w:pPr>
    </w:p>
    <w:p w14:paraId="43366A1D" w14:textId="4030DB98" w:rsidR="00CC264C" w:rsidRPr="00CC264C" w:rsidRDefault="00CC264C" w:rsidP="00CC264C">
      <w:pPr>
        <w:jc w:val="both"/>
        <w:rPr>
          <w:rFonts w:eastAsia="Times New Roman"/>
          <w:b/>
          <w:bCs/>
          <w:sz w:val="22"/>
          <w:szCs w:val="22"/>
          <w:u w:val="single"/>
        </w:rPr>
      </w:pPr>
      <w:r w:rsidRPr="00CC264C">
        <w:rPr>
          <w:rFonts w:eastAsia="Times New Roman"/>
          <w:b/>
          <w:bCs/>
          <w:sz w:val="22"/>
          <w:szCs w:val="22"/>
          <w:u w:val="single"/>
        </w:rPr>
        <w:t xml:space="preserve">Proposal </w:t>
      </w:r>
      <w:r w:rsidR="005A0F38">
        <w:rPr>
          <w:rFonts w:eastAsia="ＭＳ 明朝" w:hint="eastAsia"/>
          <w:b/>
          <w:bCs/>
          <w:sz w:val="22"/>
          <w:szCs w:val="22"/>
          <w:u w:val="single"/>
        </w:rPr>
        <w:t>22</w:t>
      </w:r>
      <w:r w:rsidRPr="00CC264C">
        <w:rPr>
          <w:rFonts w:eastAsia="Times New Roman"/>
          <w:b/>
          <w:bCs/>
          <w:sz w:val="22"/>
          <w:szCs w:val="22"/>
          <w:u w:val="single"/>
        </w:rPr>
        <w:t xml:space="preserve">: </w:t>
      </w:r>
    </w:p>
    <w:p w14:paraId="1991BD71" w14:textId="77777777" w:rsidR="00CC264C" w:rsidRPr="00CC264C" w:rsidRDefault="00CC264C" w:rsidP="00CC264C">
      <w:pPr>
        <w:jc w:val="both"/>
        <w:rPr>
          <w:rFonts w:eastAsia="SimSun"/>
          <w:sz w:val="22"/>
          <w:szCs w:val="22"/>
          <w:lang w:eastAsia="zh-CN"/>
        </w:rPr>
      </w:pPr>
      <w:r w:rsidRPr="00CC264C">
        <w:rPr>
          <w:rFonts w:eastAsia="Times New Roman"/>
          <w:sz w:val="22"/>
          <w:szCs w:val="22"/>
        </w:rPr>
        <w:t xml:space="preserve">Considering the CSI </w:t>
      </w:r>
      <w:r w:rsidRPr="00CC264C">
        <w:rPr>
          <w:rFonts w:eastAsia="SimSun"/>
          <w:sz w:val="22"/>
          <w:szCs w:val="22"/>
          <w:lang w:eastAsia="zh-CN"/>
        </w:rPr>
        <w:t>reporting/</w:t>
      </w:r>
      <w:r w:rsidRPr="00CC264C">
        <w:rPr>
          <w:rFonts w:eastAsia="Times New Roman"/>
          <w:sz w:val="22"/>
          <w:szCs w:val="22"/>
        </w:rPr>
        <w:t xml:space="preserve">framework design for </w:t>
      </w:r>
      <w:r w:rsidRPr="00CC264C">
        <w:rPr>
          <w:rFonts w:eastAsia="SimSun"/>
          <w:sz w:val="22"/>
          <w:szCs w:val="22"/>
          <w:lang w:eastAsia="zh-CN"/>
        </w:rPr>
        <w:t xml:space="preserve">6GR </w:t>
      </w:r>
      <w:r w:rsidRPr="00CC264C">
        <w:rPr>
          <w:rFonts w:eastAsia="Times New Roman"/>
          <w:sz w:val="22"/>
          <w:szCs w:val="22"/>
        </w:rPr>
        <w:t>EE, the following directions should be studied:</w:t>
      </w:r>
    </w:p>
    <w:p w14:paraId="071D68E7" w14:textId="77777777" w:rsidR="00CC264C" w:rsidRPr="00CC264C" w:rsidRDefault="00CC264C" w:rsidP="00CC264C">
      <w:pPr>
        <w:numPr>
          <w:ilvl w:val="0"/>
          <w:numId w:val="88"/>
        </w:numPr>
        <w:jc w:val="both"/>
        <w:rPr>
          <w:rFonts w:eastAsia="Times New Roman"/>
          <w:sz w:val="22"/>
          <w:szCs w:val="22"/>
        </w:rPr>
      </w:pPr>
      <w:r w:rsidRPr="00CC264C">
        <w:rPr>
          <w:rFonts w:eastAsia="Times New Roman"/>
          <w:sz w:val="22"/>
          <w:szCs w:val="22"/>
        </w:rPr>
        <w:t xml:space="preserve">Scalable CSI </w:t>
      </w:r>
      <w:r w:rsidRPr="00CC264C">
        <w:rPr>
          <w:rFonts w:eastAsia="SimSun"/>
          <w:sz w:val="22"/>
          <w:szCs w:val="22"/>
          <w:lang w:eastAsia="zh-CN"/>
        </w:rPr>
        <w:t>reporting</w:t>
      </w:r>
      <w:r w:rsidRPr="00CC264C">
        <w:rPr>
          <w:rFonts w:eastAsia="Times New Roman"/>
          <w:sz w:val="22"/>
          <w:szCs w:val="22"/>
        </w:rPr>
        <w:t xml:space="preserve"> where the UE reports sub-PMIs reusable across sub-configurations, enabling overhead reduction and scalable NES for large MIMO arrays.</w:t>
      </w:r>
    </w:p>
    <w:p w14:paraId="6522AA02" w14:textId="3D27C208" w:rsidR="00CC264C" w:rsidRPr="0057619D" w:rsidRDefault="00CC264C" w:rsidP="0057619D">
      <w:pPr>
        <w:numPr>
          <w:ilvl w:val="0"/>
          <w:numId w:val="88"/>
        </w:numPr>
        <w:jc w:val="both"/>
        <w:rPr>
          <w:rFonts w:eastAsia="ＭＳ 明朝"/>
        </w:rPr>
      </w:pPr>
      <w:r w:rsidRPr="00CC264C">
        <w:rPr>
          <w:rFonts w:eastAsia="Times New Roman"/>
          <w:sz w:val="22"/>
          <w:szCs w:val="22"/>
        </w:rPr>
        <w:t>Dynamic updating of CSI configuration parameters (e.g., number of ports, port mapping, number of reported CSIs), and separat</w:t>
      </w:r>
      <w:r w:rsidRPr="00CC264C">
        <w:rPr>
          <w:rFonts w:eastAsia="SimSun"/>
          <w:sz w:val="22"/>
          <w:szCs w:val="22"/>
          <w:lang w:eastAsia="zh-CN"/>
        </w:rPr>
        <w:t>ion of long-term and short-term CSI components.</w:t>
      </w:r>
    </w:p>
    <w:p w14:paraId="360AD0FD" w14:textId="77777777" w:rsidR="00AC5D0B" w:rsidRDefault="00AC5D0B" w:rsidP="0099103E"/>
    <w:p w14:paraId="50D23E2B" w14:textId="394B75BD" w:rsidR="001929A7" w:rsidRDefault="00CC63E5" w:rsidP="001929A7">
      <w:pPr>
        <w:pStyle w:val="3"/>
        <w:rPr>
          <w:b/>
        </w:rPr>
      </w:pPr>
      <w:r>
        <w:rPr>
          <w:rFonts w:hint="eastAsia"/>
          <w:b/>
        </w:rPr>
        <w:t>4.3.</w:t>
      </w:r>
      <w:r w:rsidR="000F3B65">
        <w:rPr>
          <w:rFonts w:hint="eastAsia"/>
          <w:b/>
        </w:rPr>
        <w:t>3</w:t>
      </w:r>
      <w:r w:rsidR="001929A7">
        <w:rPr>
          <w:rFonts w:hint="eastAsia"/>
          <w:b/>
        </w:rPr>
        <w:t xml:space="preserve"> NES for BS Low-power radio</w:t>
      </w:r>
      <w:r w:rsidR="00B50C8C">
        <w:rPr>
          <w:rFonts w:hint="eastAsia"/>
          <w:b/>
        </w:rPr>
        <w:t xml:space="preserve"> (LPR)</w:t>
      </w:r>
    </w:p>
    <w:tbl>
      <w:tblPr>
        <w:tblStyle w:val="aff7"/>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1929A7" w14:paraId="033CD851" w14:textId="77777777">
        <w:tc>
          <w:tcPr>
            <w:tcW w:w="9972" w:type="dxa"/>
          </w:tcPr>
          <w:p w14:paraId="7330CD53" w14:textId="77777777" w:rsidR="000D3AC5" w:rsidRPr="000D3AC5" w:rsidRDefault="000D3AC5" w:rsidP="000D3AC5">
            <w:pPr>
              <w:rPr>
                <w:sz w:val="18"/>
                <w:szCs w:val="18"/>
                <w:lang w:val="en-US"/>
              </w:rPr>
            </w:pPr>
            <w:r w:rsidRPr="000D3AC5">
              <w:rPr>
                <w:b/>
                <w:bCs/>
                <w:sz w:val="18"/>
                <w:szCs w:val="18"/>
                <w:highlight w:val="yellow"/>
                <w:lang w:val="en-US"/>
              </w:rPr>
              <w:t>FL Proposal 9b</w:t>
            </w:r>
            <w:r w:rsidRPr="000D3AC5">
              <w:rPr>
                <w:b/>
                <w:bCs/>
                <w:sz w:val="18"/>
                <w:szCs w:val="18"/>
                <w:lang w:val="en-US"/>
              </w:rPr>
              <w:t>@122bis</w:t>
            </w:r>
          </w:p>
          <w:p w14:paraId="3241CBD6" w14:textId="77777777" w:rsidR="000D3AC5" w:rsidRPr="000D3AC5" w:rsidRDefault="000D3AC5" w:rsidP="000D3AC5">
            <w:pPr>
              <w:rPr>
                <w:sz w:val="18"/>
                <w:szCs w:val="18"/>
                <w:lang w:val="en-US"/>
              </w:rPr>
            </w:pPr>
            <w:r w:rsidRPr="000D3AC5">
              <w:rPr>
                <w:sz w:val="18"/>
                <w:szCs w:val="18"/>
                <w:lang w:val="en-US"/>
              </w:rPr>
              <w:t>For discussion purposes, an [LPR, energy efficient mode] has the following fundamental features:</w:t>
            </w:r>
          </w:p>
          <w:p w14:paraId="21358CC3" w14:textId="77777777" w:rsidR="000D3AC5" w:rsidRPr="000D3AC5" w:rsidRDefault="000D3AC5" w:rsidP="0057619D">
            <w:pPr>
              <w:numPr>
                <w:ilvl w:val="0"/>
                <w:numId w:val="44"/>
              </w:numPr>
              <w:tabs>
                <w:tab w:val="left" w:pos="720"/>
              </w:tabs>
              <w:rPr>
                <w:sz w:val="18"/>
                <w:szCs w:val="18"/>
                <w:lang w:val="en-US"/>
              </w:rPr>
            </w:pPr>
            <w:r w:rsidRPr="000D3AC5">
              <w:rPr>
                <w:sz w:val="18"/>
                <w:szCs w:val="18"/>
                <w:lang w:val="en-US"/>
              </w:rPr>
              <w:t>Rx, targeting, e.g., PRACH or UL-WUS,</w:t>
            </w:r>
          </w:p>
          <w:p w14:paraId="1E65DB46" w14:textId="77777777" w:rsidR="000D3AC5" w:rsidRPr="000D3AC5" w:rsidRDefault="000D3AC5" w:rsidP="0057619D">
            <w:pPr>
              <w:numPr>
                <w:ilvl w:val="0"/>
                <w:numId w:val="44"/>
              </w:numPr>
              <w:tabs>
                <w:tab w:val="left" w:pos="720"/>
              </w:tabs>
              <w:rPr>
                <w:sz w:val="18"/>
                <w:szCs w:val="18"/>
                <w:lang w:val="en-US"/>
              </w:rPr>
            </w:pPr>
            <w:r w:rsidRPr="000D3AC5">
              <w:rPr>
                <w:sz w:val="18"/>
                <w:szCs w:val="18"/>
                <w:lang w:val="en-US"/>
              </w:rPr>
              <w:t>Tx, targeting, e.g., SSB, LP-SS or DL-WUS,</w:t>
            </w:r>
          </w:p>
          <w:p w14:paraId="4499DC61" w14:textId="77777777" w:rsidR="000D3AC5" w:rsidRPr="000D3AC5" w:rsidRDefault="000D3AC5" w:rsidP="0057619D">
            <w:pPr>
              <w:numPr>
                <w:ilvl w:val="0"/>
                <w:numId w:val="44"/>
              </w:numPr>
              <w:tabs>
                <w:tab w:val="left" w:pos="720"/>
              </w:tabs>
              <w:rPr>
                <w:strike/>
                <w:sz w:val="18"/>
                <w:szCs w:val="18"/>
                <w:lang w:val="en-US"/>
              </w:rPr>
            </w:pPr>
            <w:r w:rsidRPr="000D3AC5">
              <w:rPr>
                <w:strike/>
                <w:sz w:val="18"/>
                <w:szCs w:val="18"/>
                <w:lang w:val="en-US"/>
              </w:rPr>
              <w:lastRenderedPageBreak/>
              <w:t>Bandwidth on par with [SSB, PRACH/UL WUS, carrier],</w:t>
            </w:r>
          </w:p>
          <w:p w14:paraId="5DA847CF" w14:textId="77777777" w:rsidR="000D3AC5" w:rsidRPr="000D3AC5" w:rsidRDefault="000D3AC5" w:rsidP="0057619D">
            <w:pPr>
              <w:numPr>
                <w:ilvl w:val="0"/>
                <w:numId w:val="44"/>
              </w:numPr>
              <w:tabs>
                <w:tab w:val="left" w:pos="720"/>
              </w:tabs>
              <w:rPr>
                <w:sz w:val="18"/>
                <w:szCs w:val="18"/>
                <w:lang w:val="en-US"/>
              </w:rPr>
            </w:pPr>
            <w:r w:rsidRPr="000D3AC5">
              <w:rPr>
                <w:sz w:val="18"/>
                <w:szCs w:val="18"/>
                <w:lang w:val="en-US"/>
              </w:rPr>
              <w:t>Use [the same/a smaller] set of antennas as [MR, regular mode],</w:t>
            </w:r>
          </w:p>
          <w:p w14:paraId="0C8E7A17" w14:textId="0CADF74E" w:rsidR="000D3AC5" w:rsidRPr="000D3AC5" w:rsidRDefault="000D3AC5" w:rsidP="0057619D">
            <w:pPr>
              <w:numPr>
                <w:ilvl w:val="0"/>
                <w:numId w:val="44"/>
              </w:numPr>
              <w:tabs>
                <w:tab w:val="left" w:pos="720"/>
              </w:tabs>
              <w:rPr>
                <w:sz w:val="18"/>
                <w:szCs w:val="18"/>
                <w:lang w:val="en-US"/>
              </w:rPr>
            </w:pPr>
            <w:r w:rsidRPr="000D3AC5">
              <w:rPr>
                <w:sz w:val="18"/>
                <w:szCs w:val="18"/>
                <w:lang w:val="en-US"/>
              </w:rPr>
              <w:t>Use [the same/a smaller] Tx power compared to [MR, regular mode],</w:t>
            </w:r>
          </w:p>
          <w:p w14:paraId="40010C2C" w14:textId="3382FDD6" w:rsidR="001929A7" w:rsidRPr="000F3B65" w:rsidRDefault="000D3AC5" w:rsidP="0057619D">
            <w:pPr>
              <w:numPr>
                <w:ilvl w:val="0"/>
                <w:numId w:val="44"/>
              </w:numPr>
              <w:tabs>
                <w:tab w:val="left" w:pos="720"/>
              </w:tabs>
              <w:rPr>
                <w:sz w:val="18"/>
                <w:szCs w:val="18"/>
                <w:lang w:val="en-US"/>
              </w:rPr>
            </w:pPr>
            <w:r w:rsidRPr="00E20DB4">
              <w:rPr>
                <w:sz w:val="18"/>
                <w:szCs w:val="18"/>
                <w:lang w:val="en-US"/>
              </w:rPr>
              <w:t>Etc.</w:t>
            </w:r>
          </w:p>
        </w:tc>
      </w:tr>
    </w:tbl>
    <w:p w14:paraId="0277C982" w14:textId="5564EFC8" w:rsidR="00C5040D" w:rsidRDefault="00C5040D" w:rsidP="001929A7">
      <w:pPr>
        <w:rPr>
          <w:sz w:val="22"/>
          <w:szCs w:val="18"/>
          <w:lang w:val="en-US"/>
        </w:rPr>
      </w:pPr>
      <w:r>
        <w:rPr>
          <w:rFonts w:hint="eastAsia"/>
          <w:sz w:val="22"/>
          <w:szCs w:val="18"/>
          <w:lang w:val="en-US"/>
        </w:rPr>
        <w:lastRenderedPageBreak/>
        <w:t>In the last meeting,</w:t>
      </w:r>
      <w:r w:rsidR="00BE27FD">
        <w:rPr>
          <w:rFonts w:hint="eastAsia"/>
          <w:sz w:val="22"/>
          <w:szCs w:val="18"/>
          <w:lang w:val="en-US"/>
        </w:rPr>
        <w:t xml:space="preserve"> BS LPR discussion was </w:t>
      </w:r>
      <w:r w:rsidR="005926DA">
        <w:rPr>
          <w:rFonts w:hint="eastAsia"/>
          <w:sz w:val="22"/>
          <w:szCs w:val="18"/>
          <w:lang w:val="en-US"/>
        </w:rPr>
        <w:t xml:space="preserve">made </w:t>
      </w:r>
      <w:r w:rsidR="00BE27FD">
        <w:rPr>
          <w:rFonts w:hint="eastAsia"/>
          <w:sz w:val="22"/>
          <w:szCs w:val="18"/>
          <w:lang w:val="en-US"/>
        </w:rPr>
        <w:t xml:space="preserve">and FL proposals were </w:t>
      </w:r>
      <w:r w:rsidR="004279AB">
        <w:rPr>
          <w:rFonts w:hint="eastAsia"/>
          <w:sz w:val="22"/>
          <w:szCs w:val="18"/>
          <w:lang w:val="en-US"/>
        </w:rPr>
        <w:t xml:space="preserve">introduced during the </w:t>
      </w:r>
      <w:r w:rsidR="00F9186B">
        <w:rPr>
          <w:rFonts w:hint="eastAsia"/>
          <w:sz w:val="22"/>
          <w:szCs w:val="18"/>
          <w:lang w:val="en-US"/>
        </w:rPr>
        <w:t xml:space="preserve">discussion. However, </w:t>
      </w:r>
      <w:r w:rsidR="00D949C0">
        <w:rPr>
          <w:rFonts w:hint="eastAsia"/>
          <w:sz w:val="22"/>
          <w:szCs w:val="18"/>
          <w:lang w:val="en-US"/>
        </w:rPr>
        <w:t>the definition of LPR</w:t>
      </w:r>
      <w:r w:rsidR="00172A5F">
        <w:rPr>
          <w:rFonts w:hint="eastAsia"/>
          <w:sz w:val="22"/>
          <w:szCs w:val="18"/>
          <w:lang w:val="en-US"/>
        </w:rPr>
        <w:t xml:space="preserve"> </w:t>
      </w:r>
      <w:r w:rsidR="0014317E">
        <w:rPr>
          <w:rFonts w:hint="eastAsia"/>
          <w:sz w:val="22"/>
          <w:szCs w:val="18"/>
          <w:lang w:val="en-US"/>
        </w:rPr>
        <w:t xml:space="preserve">seemed </w:t>
      </w:r>
      <w:r w:rsidR="00224780">
        <w:rPr>
          <w:rFonts w:hint="eastAsia"/>
          <w:sz w:val="22"/>
          <w:szCs w:val="18"/>
          <w:lang w:val="en-US"/>
        </w:rPr>
        <w:t xml:space="preserve">to be not well aligned </w:t>
      </w:r>
      <w:r w:rsidR="00123AAC">
        <w:rPr>
          <w:rFonts w:hint="eastAsia"/>
          <w:sz w:val="22"/>
          <w:szCs w:val="18"/>
          <w:lang w:val="en-US"/>
        </w:rPr>
        <w:t xml:space="preserve">among companies. One </w:t>
      </w:r>
      <w:r w:rsidR="00E74E59">
        <w:rPr>
          <w:rFonts w:hint="eastAsia"/>
          <w:sz w:val="22"/>
          <w:szCs w:val="18"/>
          <w:lang w:val="en-US"/>
        </w:rPr>
        <w:t>says</w:t>
      </w:r>
      <w:r w:rsidR="0012298A">
        <w:rPr>
          <w:rFonts w:hint="eastAsia"/>
          <w:sz w:val="22"/>
          <w:szCs w:val="18"/>
          <w:lang w:val="en-US"/>
        </w:rPr>
        <w:t xml:space="preserve"> </w:t>
      </w:r>
      <w:r w:rsidR="00123AAC">
        <w:rPr>
          <w:rFonts w:hint="eastAsia"/>
          <w:sz w:val="22"/>
          <w:szCs w:val="18"/>
          <w:lang w:val="en-US"/>
        </w:rPr>
        <w:t xml:space="preserve">that LPR is targeted for transmission power adaptation in that some part of </w:t>
      </w:r>
      <w:r w:rsidR="00B54EDC">
        <w:rPr>
          <w:rFonts w:hint="eastAsia"/>
          <w:sz w:val="22"/>
          <w:szCs w:val="18"/>
          <w:lang w:val="en-US"/>
        </w:rPr>
        <w:t xml:space="preserve">antenna </w:t>
      </w:r>
      <w:r w:rsidR="00446FD6">
        <w:rPr>
          <w:rFonts w:hint="eastAsia"/>
          <w:sz w:val="22"/>
          <w:szCs w:val="18"/>
          <w:lang w:val="en-US"/>
        </w:rPr>
        <w:t xml:space="preserve">port can be switched off </w:t>
      </w:r>
      <w:r w:rsidR="00552C83">
        <w:rPr>
          <w:rFonts w:hint="eastAsia"/>
          <w:sz w:val="22"/>
          <w:szCs w:val="18"/>
          <w:lang w:val="en-US"/>
        </w:rPr>
        <w:t>to achieve energy saving</w:t>
      </w:r>
      <w:r w:rsidR="009D2FF6">
        <w:rPr>
          <w:rFonts w:hint="eastAsia"/>
          <w:sz w:val="22"/>
          <w:szCs w:val="18"/>
          <w:lang w:val="en-US"/>
        </w:rPr>
        <w:t xml:space="preserve">, </w:t>
      </w:r>
      <w:r w:rsidR="0012298A">
        <w:rPr>
          <w:rFonts w:hint="eastAsia"/>
          <w:sz w:val="22"/>
          <w:szCs w:val="18"/>
          <w:lang w:val="en-US"/>
        </w:rPr>
        <w:t>which result in degrading coverage in our view. T</w:t>
      </w:r>
      <w:r w:rsidR="0012298A">
        <w:rPr>
          <w:sz w:val="22"/>
          <w:szCs w:val="18"/>
          <w:lang w:val="en-US"/>
        </w:rPr>
        <w:t>h</w:t>
      </w:r>
      <w:r w:rsidR="0012298A">
        <w:rPr>
          <w:rFonts w:hint="eastAsia"/>
          <w:sz w:val="22"/>
          <w:szCs w:val="18"/>
          <w:lang w:val="en-US"/>
        </w:rPr>
        <w:t xml:space="preserve">e other </w:t>
      </w:r>
      <w:r w:rsidR="00E74E59">
        <w:rPr>
          <w:rFonts w:hint="eastAsia"/>
          <w:sz w:val="22"/>
          <w:szCs w:val="18"/>
          <w:lang w:val="en-US"/>
        </w:rPr>
        <w:t>says</w:t>
      </w:r>
      <w:r w:rsidR="0012298A">
        <w:rPr>
          <w:rFonts w:hint="eastAsia"/>
          <w:sz w:val="22"/>
          <w:szCs w:val="18"/>
          <w:lang w:val="en-US"/>
        </w:rPr>
        <w:t xml:space="preserve"> that </w:t>
      </w:r>
      <w:r w:rsidR="00D573E7">
        <w:rPr>
          <w:rFonts w:hint="eastAsia"/>
          <w:sz w:val="22"/>
          <w:szCs w:val="18"/>
          <w:lang w:val="en-US"/>
        </w:rPr>
        <w:t>the LPR is targeted for sending</w:t>
      </w:r>
      <w:r w:rsidR="00694B5C">
        <w:rPr>
          <w:rFonts w:hint="eastAsia"/>
          <w:sz w:val="22"/>
          <w:szCs w:val="18"/>
          <w:lang w:val="en-US"/>
        </w:rPr>
        <w:t xml:space="preserve"> </w:t>
      </w:r>
      <w:r w:rsidR="003D2DFE">
        <w:rPr>
          <w:rFonts w:hint="eastAsia"/>
          <w:sz w:val="22"/>
          <w:szCs w:val="18"/>
          <w:lang w:val="en-US"/>
        </w:rPr>
        <w:t>fixed signals such as SS</w:t>
      </w:r>
      <w:r w:rsidR="003D4ECB">
        <w:rPr>
          <w:rFonts w:hint="eastAsia"/>
          <w:sz w:val="22"/>
          <w:szCs w:val="18"/>
          <w:lang w:val="en-US"/>
        </w:rPr>
        <w:t>/LP-WUS</w:t>
      </w:r>
      <w:r w:rsidR="003D2DFE">
        <w:rPr>
          <w:rFonts w:hint="eastAsia"/>
          <w:sz w:val="22"/>
          <w:szCs w:val="18"/>
          <w:lang w:val="en-US"/>
        </w:rPr>
        <w:t xml:space="preserve"> so that </w:t>
      </w:r>
      <w:r w:rsidR="00041852">
        <w:rPr>
          <w:rFonts w:hint="eastAsia"/>
          <w:sz w:val="22"/>
          <w:szCs w:val="18"/>
          <w:lang w:val="en-US"/>
        </w:rPr>
        <w:t xml:space="preserve">only </w:t>
      </w:r>
      <w:r w:rsidR="00D573E7">
        <w:rPr>
          <w:rFonts w:hint="eastAsia"/>
          <w:sz w:val="22"/>
          <w:szCs w:val="18"/>
          <w:lang w:val="en-US"/>
        </w:rPr>
        <w:t>low-power RF circuit</w:t>
      </w:r>
      <w:r w:rsidR="00041852">
        <w:rPr>
          <w:rFonts w:hint="eastAsia"/>
          <w:sz w:val="22"/>
          <w:szCs w:val="18"/>
          <w:lang w:val="en-US"/>
        </w:rPr>
        <w:t xml:space="preserve"> can </w:t>
      </w:r>
      <w:r w:rsidR="00560501">
        <w:rPr>
          <w:rFonts w:hint="eastAsia"/>
          <w:sz w:val="22"/>
          <w:szCs w:val="18"/>
          <w:lang w:val="en-US"/>
        </w:rPr>
        <w:t xml:space="preserve">handle transmission </w:t>
      </w:r>
      <w:r w:rsidR="00921085">
        <w:rPr>
          <w:rFonts w:hint="eastAsia"/>
          <w:sz w:val="22"/>
          <w:szCs w:val="18"/>
          <w:lang w:val="en-US"/>
        </w:rPr>
        <w:t>while switching off the main radio of the NW.</w:t>
      </w:r>
      <w:r w:rsidR="00DB1E09">
        <w:rPr>
          <w:rFonts w:hint="eastAsia"/>
          <w:sz w:val="22"/>
          <w:szCs w:val="18"/>
          <w:lang w:val="en-US"/>
        </w:rPr>
        <w:t xml:space="preserve"> Here, we would like to </w:t>
      </w:r>
      <w:r w:rsidR="0055759E">
        <w:rPr>
          <w:rFonts w:hint="eastAsia"/>
          <w:sz w:val="22"/>
          <w:szCs w:val="18"/>
          <w:lang w:val="en-US"/>
        </w:rPr>
        <w:t>provide</w:t>
      </w:r>
      <w:r w:rsidR="00DB1E09">
        <w:rPr>
          <w:rFonts w:hint="eastAsia"/>
          <w:sz w:val="22"/>
          <w:szCs w:val="18"/>
          <w:lang w:val="en-US"/>
        </w:rPr>
        <w:t xml:space="preserve"> our views for the latter interpretation of LPR. </w:t>
      </w:r>
    </w:p>
    <w:p w14:paraId="366A0A01" w14:textId="77777777" w:rsidR="00DB1E09" w:rsidRDefault="00DB1E09" w:rsidP="001929A7">
      <w:pPr>
        <w:rPr>
          <w:sz w:val="22"/>
          <w:szCs w:val="18"/>
          <w:lang w:val="en-US"/>
        </w:rPr>
      </w:pPr>
    </w:p>
    <w:p w14:paraId="0B2C2560" w14:textId="626F997A" w:rsidR="000F55D5" w:rsidRDefault="00DB1E09" w:rsidP="00566211">
      <w:pPr>
        <w:rPr>
          <w:sz w:val="22"/>
          <w:szCs w:val="18"/>
          <w:lang w:val="en-US"/>
        </w:rPr>
      </w:pPr>
      <w:r>
        <w:rPr>
          <w:rFonts w:hint="eastAsia"/>
          <w:sz w:val="22"/>
          <w:szCs w:val="18"/>
          <w:lang w:val="en-US"/>
        </w:rPr>
        <w:t xml:space="preserve">In our view, </w:t>
      </w:r>
      <w:r w:rsidR="000F55D5">
        <w:rPr>
          <w:rFonts w:hint="eastAsia"/>
          <w:sz w:val="22"/>
          <w:szCs w:val="18"/>
          <w:lang w:val="en-US"/>
        </w:rPr>
        <w:t>such an</w:t>
      </w:r>
      <w:r w:rsidR="00275192">
        <w:rPr>
          <w:rFonts w:hint="eastAsia"/>
          <w:sz w:val="22"/>
          <w:szCs w:val="18"/>
          <w:lang w:val="en-US"/>
        </w:rPr>
        <w:t xml:space="preserve"> enhancement technology should be deprioritized </w:t>
      </w:r>
      <w:r w:rsidR="00C66489">
        <w:rPr>
          <w:rFonts w:hint="eastAsia"/>
          <w:sz w:val="22"/>
          <w:szCs w:val="18"/>
          <w:lang w:val="en-US"/>
        </w:rPr>
        <w:t xml:space="preserve">to study in 6GR. </w:t>
      </w:r>
      <w:r w:rsidR="00E214BF">
        <w:rPr>
          <w:rFonts w:hint="eastAsia"/>
          <w:sz w:val="22"/>
          <w:szCs w:val="18"/>
          <w:lang w:val="en-US"/>
        </w:rPr>
        <w:t xml:space="preserve">In our understanding, the number of DL transmission is the dominant factor for energy consumption </w:t>
      </w:r>
      <w:r w:rsidR="00AE4966">
        <w:rPr>
          <w:rFonts w:hint="eastAsia"/>
          <w:sz w:val="22"/>
          <w:szCs w:val="18"/>
          <w:lang w:val="en-US"/>
        </w:rPr>
        <w:t>among</w:t>
      </w:r>
      <w:r w:rsidR="00E214BF">
        <w:rPr>
          <w:rFonts w:hint="eastAsia"/>
          <w:sz w:val="22"/>
          <w:szCs w:val="18"/>
          <w:lang w:val="en-US"/>
        </w:rPr>
        <w:t xml:space="preserve"> NW operation</w:t>
      </w:r>
      <w:r w:rsidR="0065150E">
        <w:rPr>
          <w:rFonts w:hint="eastAsia"/>
          <w:sz w:val="22"/>
          <w:szCs w:val="18"/>
          <w:lang w:val="en-US"/>
        </w:rPr>
        <w:t xml:space="preserve">, which stems from </w:t>
      </w:r>
      <w:r w:rsidR="00566211">
        <w:rPr>
          <w:rFonts w:hint="eastAsia"/>
          <w:sz w:val="22"/>
          <w:szCs w:val="18"/>
          <w:lang w:val="en-US"/>
        </w:rPr>
        <w:t>the</w:t>
      </w:r>
      <w:r w:rsidR="009C58AB">
        <w:rPr>
          <w:rFonts w:hint="eastAsia"/>
          <w:sz w:val="22"/>
          <w:szCs w:val="18"/>
          <w:lang w:val="en-US"/>
        </w:rPr>
        <w:t xml:space="preserve"> </w:t>
      </w:r>
      <w:r w:rsidR="00566211">
        <w:rPr>
          <w:rFonts w:hint="eastAsia"/>
          <w:sz w:val="22"/>
          <w:szCs w:val="18"/>
          <w:lang w:val="en-US"/>
        </w:rPr>
        <w:t>power amplifi</w:t>
      </w:r>
      <w:r w:rsidR="009C58AB">
        <w:rPr>
          <w:rFonts w:hint="eastAsia"/>
          <w:sz w:val="22"/>
          <w:szCs w:val="18"/>
          <w:lang w:val="en-US"/>
        </w:rPr>
        <w:t>cation</w:t>
      </w:r>
      <w:r w:rsidR="00566211">
        <w:rPr>
          <w:rFonts w:hint="eastAsia"/>
          <w:sz w:val="22"/>
          <w:szCs w:val="18"/>
          <w:lang w:val="en-US"/>
        </w:rPr>
        <w:t xml:space="preserve"> while signal transmission</w:t>
      </w:r>
      <w:r w:rsidR="00FD1BB0">
        <w:rPr>
          <w:rFonts w:hint="eastAsia"/>
          <w:sz w:val="22"/>
          <w:szCs w:val="18"/>
          <w:lang w:val="en-US"/>
        </w:rPr>
        <w:t xml:space="preserve"> [</w:t>
      </w:r>
      <w:r w:rsidR="00741E53">
        <w:rPr>
          <w:rFonts w:hint="eastAsia"/>
          <w:sz w:val="22"/>
          <w:szCs w:val="18"/>
          <w:lang w:val="en-US"/>
        </w:rPr>
        <w:t>9,10</w:t>
      </w:r>
      <w:r w:rsidR="00FD1BB0">
        <w:rPr>
          <w:rFonts w:hint="eastAsia"/>
          <w:sz w:val="22"/>
          <w:szCs w:val="18"/>
          <w:lang w:val="en-US"/>
        </w:rPr>
        <w:t>].</w:t>
      </w:r>
      <w:r w:rsidR="00C85455">
        <w:rPr>
          <w:rFonts w:hint="eastAsia"/>
          <w:sz w:val="22"/>
          <w:szCs w:val="18"/>
          <w:lang w:val="en-US"/>
        </w:rPr>
        <w:t xml:space="preserve"> </w:t>
      </w:r>
      <w:r w:rsidR="00FD1BB0">
        <w:rPr>
          <w:rFonts w:hint="eastAsia"/>
          <w:sz w:val="22"/>
          <w:szCs w:val="18"/>
          <w:lang w:val="en-US"/>
        </w:rPr>
        <w:t>Although</w:t>
      </w:r>
      <w:r w:rsidR="00C85455">
        <w:rPr>
          <w:rFonts w:hint="eastAsia"/>
          <w:sz w:val="22"/>
          <w:szCs w:val="18"/>
          <w:lang w:val="en-US"/>
        </w:rPr>
        <w:t xml:space="preserve"> LPR </w:t>
      </w:r>
      <w:r w:rsidR="000D436D">
        <w:rPr>
          <w:rFonts w:hint="eastAsia"/>
          <w:sz w:val="22"/>
          <w:szCs w:val="18"/>
          <w:lang w:val="en-US"/>
        </w:rPr>
        <w:t>may reduce some energy consumption to some extent</w:t>
      </w:r>
      <w:r w:rsidR="00FD1BB0">
        <w:rPr>
          <w:rFonts w:hint="eastAsia"/>
          <w:sz w:val="22"/>
          <w:szCs w:val="18"/>
          <w:lang w:val="en-US"/>
        </w:rPr>
        <w:t xml:space="preserve"> by switching of BB unit</w:t>
      </w:r>
      <w:r w:rsidR="000D436D">
        <w:rPr>
          <w:rFonts w:hint="eastAsia"/>
          <w:sz w:val="22"/>
          <w:szCs w:val="18"/>
          <w:lang w:val="en-US"/>
        </w:rPr>
        <w:t xml:space="preserve">, we do not think </w:t>
      </w:r>
      <w:r w:rsidR="00047345">
        <w:rPr>
          <w:rFonts w:hint="eastAsia"/>
          <w:sz w:val="22"/>
          <w:szCs w:val="18"/>
          <w:lang w:val="en-US"/>
        </w:rPr>
        <w:t>such enhancement</w:t>
      </w:r>
      <w:r w:rsidR="000D436D">
        <w:rPr>
          <w:rFonts w:hint="eastAsia"/>
          <w:sz w:val="22"/>
          <w:szCs w:val="18"/>
          <w:lang w:val="en-US"/>
        </w:rPr>
        <w:t xml:space="preserve"> is effective compared to deployment complexity</w:t>
      </w:r>
      <w:r w:rsidR="00047345">
        <w:rPr>
          <w:rFonts w:hint="eastAsia"/>
          <w:sz w:val="22"/>
          <w:szCs w:val="18"/>
          <w:lang w:val="en-US"/>
        </w:rPr>
        <w:t xml:space="preserve"> </w:t>
      </w:r>
      <w:r w:rsidR="00CD61C4">
        <w:rPr>
          <w:rFonts w:hint="eastAsia"/>
          <w:sz w:val="22"/>
          <w:szCs w:val="18"/>
          <w:lang w:val="en-US"/>
        </w:rPr>
        <w:t>in</w:t>
      </w:r>
      <w:r w:rsidR="00047345">
        <w:rPr>
          <w:rFonts w:hint="eastAsia"/>
          <w:sz w:val="22"/>
          <w:szCs w:val="18"/>
          <w:lang w:val="en-US"/>
        </w:rPr>
        <w:t xml:space="preserve"> that both LPR signal transmission and usual sync signal transmission require amplification of signals at RF unit</w:t>
      </w:r>
      <w:r w:rsidR="000D436D">
        <w:rPr>
          <w:rFonts w:hint="eastAsia"/>
          <w:sz w:val="22"/>
          <w:szCs w:val="18"/>
          <w:lang w:val="en-US"/>
        </w:rPr>
        <w:t xml:space="preserve">. </w:t>
      </w:r>
    </w:p>
    <w:p w14:paraId="6F1BDB48" w14:textId="6E5FD7E7" w:rsidR="000F55D5" w:rsidRDefault="000F55D5" w:rsidP="000F55D5">
      <w:pPr>
        <w:rPr>
          <w:sz w:val="22"/>
          <w:szCs w:val="18"/>
          <w:lang w:val="en-US"/>
        </w:rPr>
      </w:pPr>
    </w:p>
    <w:p w14:paraId="50435738" w14:textId="6DEA990C" w:rsidR="001929A7" w:rsidRDefault="000D436D" w:rsidP="000F55D5">
      <w:pPr>
        <w:rPr>
          <w:sz w:val="22"/>
          <w:szCs w:val="18"/>
          <w:lang w:val="en-US"/>
        </w:rPr>
      </w:pPr>
      <w:r>
        <w:rPr>
          <w:rFonts w:hint="eastAsia"/>
          <w:sz w:val="22"/>
          <w:szCs w:val="18"/>
          <w:lang w:val="en-US"/>
        </w:rPr>
        <w:t>For exampl</w:t>
      </w:r>
      <w:r w:rsidR="002845BA">
        <w:rPr>
          <w:rFonts w:hint="eastAsia"/>
          <w:sz w:val="22"/>
          <w:szCs w:val="18"/>
          <w:lang w:val="en-US"/>
        </w:rPr>
        <w:t xml:space="preserve">e, </w:t>
      </w:r>
      <w:r w:rsidR="00063E8A">
        <w:rPr>
          <w:rFonts w:hint="eastAsia"/>
          <w:sz w:val="22"/>
          <w:szCs w:val="18"/>
          <w:lang w:val="en-US"/>
        </w:rPr>
        <w:t>the above</w:t>
      </w:r>
      <w:r w:rsidR="002548C1">
        <w:rPr>
          <w:rFonts w:hint="eastAsia"/>
          <w:sz w:val="22"/>
          <w:szCs w:val="18"/>
          <w:lang w:val="en-US"/>
        </w:rPr>
        <w:t xml:space="preserve"> SS/LP-WUS </w:t>
      </w:r>
      <w:r w:rsidR="002548C1">
        <w:rPr>
          <w:sz w:val="22"/>
          <w:szCs w:val="18"/>
          <w:lang w:val="en-US"/>
        </w:rPr>
        <w:t>transmission</w:t>
      </w:r>
      <w:r w:rsidR="002548C1">
        <w:rPr>
          <w:rFonts w:hint="eastAsia"/>
          <w:sz w:val="22"/>
          <w:szCs w:val="18"/>
          <w:lang w:val="en-US"/>
        </w:rPr>
        <w:t xml:space="preserve"> does not generate signals related to inform UE about cell access </w:t>
      </w:r>
      <w:r w:rsidR="002548C1">
        <w:rPr>
          <w:sz w:val="22"/>
          <w:szCs w:val="18"/>
          <w:lang w:val="en-US"/>
        </w:rPr>
        <w:t>information</w:t>
      </w:r>
      <w:r w:rsidR="002548C1">
        <w:rPr>
          <w:rFonts w:hint="eastAsia"/>
          <w:sz w:val="22"/>
          <w:szCs w:val="18"/>
          <w:lang w:val="en-US"/>
        </w:rPr>
        <w:t xml:space="preserve">, SFN, </w:t>
      </w:r>
      <w:r w:rsidR="001460B4">
        <w:rPr>
          <w:rFonts w:hint="eastAsia"/>
          <w:sz w:val="22"/>
          <w:szCs w:val="18"/>
          <w:lang w:val="en-US"/>
        </w:rPr>
        <w:t xml:space="preserve">and such, which are included in MIB/PBCH in NR. In that case, NW has to transmit sync signal with PBCH like signal at one time while transmitting SS only at the other time. Such transmission behavior </w:t>
      </w:r>
      <w:r w:rsidR="00BA50F7">
        <w:rPr>
          <w:rFonts w:hint="eastAsia"/>
          <w:sz w:val="22"/>
          <w:szCs w:val="18"/>
          <w:lang w:val="en-US"/>
        </w:rPr>
        <w:t>to be included in a spec</w:t>
      </w:r>
      <w:r w:rsidR="007162E5">
        <w:rPr>
          <w:rFonts w:hint="eastAsia"/>
          <w:sz w:val="22"/>
          <w:szCs w:val="18"/>
          <w:lang w:val="en-US"/>
        </w:rPr>
        <w:t>ification</w:t>
      </w:r>
      <w:r w:rsidR="00BA50F7">
        <w:rPr>
          <w:rFonts w:hint="eastAsia"/>
          <w:sz w:val="22"/>
          <w:szCs w:val="18"/>
          <w:lang w:val="en-US"/>
        </w:rPr>
        <w:t xml:space="preserve"> will be huge burden. In addition, </w:t>
      </w:r>
      <w:r w:rsidR="00AC0034">
        <w:rPr>
          <w:rFonts w:hint="eastAsia"/>
          <w:sz w:val="22"/>
          <w:szCs w:val="18"/>
          <w:lang w:val="en-US"/>
        </w:rPr>
        <w:t>there might need</w:t>
      </w:r>
      <w:r w:rsidR="001A6391">
        <w:rPr>
          <w:rFonts w:hint="eastAsia"/>
          <w:sz w:val="22"/>
          <w:szCs w:val="18"/>
          <w:lang w:val="en-US"/>
        </w:rPr>
        <w:t xml:space="preserve"> to define</w:t>
      </w:r>
      <w:r w:rsidR="00AC0034">
        <w:rPr>
          <w:rFonts w:hint="eastAsia"/>
          <w:sz w:val="22"/>
          <w:szCs w:val="18"/>
          <w:lang w:val="en-US"/>
        </w:rPr>
        <w:t xml:space="preserve"> transition </w:t>
      </w:r>
      <w:r w:rsidR="00887EA3">
        <w:rPr>
          <w:rFonts w:hint="eastAsia"/>
          <w:sz w:val="22"/>
          <w:szCs w:val="18"/>
          <w:lang w:val="en-US"/>
        </w:rPr>
        <w:t xml:space="preserve">behavior </w:t>
      </w:r>
      <w:r w:rsidR="00AC0034">
        <w:rPr>
          <w:rFonts w:hint="eastAsia"/>
          <w:sz w:val="22"/>
          <w:szCs w:val="18"/>
          <w:lang w:val="en-US"/>
        </w:rPr>
        <w:t xml:space="preserve">between LP-mode operation and active within </w:t>
      </w:r>
      <w:r w:rsidR="00B50C8C">
        <w:rPr>
          <w:rFonts w:hint="eastAsia"/>
          <w:sz w:val="22"/>
          <w:szCs w:val="18"/>
          <w:lang w:val="en-US"/>
        </w:rPr>
        <w:t>the network</w:t>
      </w:r>
      <w:r w:rsidR="00AC0034">
        <w:rPr>
          <w:rFonts w:hint="eastAsia"/>
          <w:sz w:val="22"/>
          <w:szCs w:val="18"/>
          <w:lang w:val="en-US"/>
        </w:rPr>
        <w:t xml:space="preserve">. </w:t>
      </w:r>
      <w:r w:rsidR="008C1724">
        <w:rPr>
          <w:rFonts w:hint="eastAsia"/>
          <w:sz w:val="22"/>
          <w:szCs w:val="18"/>
          <w:lang w:val="en-US"/>
        </w:rPr>
        <w:t>Defining such operation</w:t>
      </w:r>
      <w:r w:rsidR="003018F9">
        <w:rPr>
          <w:rFonts w:hint="eastAsia"/>
          <w:sz w:val="22"/>
          <w:szCs w:val="18"/>
          <w:lang w:val="en-US"/>
        </w:rPr>
        <w:t>s</w:t>
      </w:r>
      <w:r w:rsidR="008C1724">
        <w:rPr>
          <w:rFonts w:hint="eastAsia"/>
          <w:sz w:val="22"/>
          <w:szCs w:val="18"/>
          <w:lang w:val="en-US"/>
        </w:rPr>
        <w:t xml:space="preserve"> will also increase the specification complexity. To mitigate such effort, </w:t>
      </w:r>
      <w:r w:rsidR="00E873B6">
        <w:rPr>
          <w:rFonts w:hint="eastAsia"/>
          <w:sz w:val="22"/>
          <w:szCs w:val="18"/>
          <w:lang w:val="en-US"/>
        </w:rPr>
        <w:t>there may be a w</w:t>
      </w:r>
      <w:r w:rsidR="00E734E7">
        <w:rPr>
          <w:rFonts w:hint="eastAsia"/>
          <w:sz w:val="22"/>
          <w:szCs w:val="18"/>
          <w:lang w:val="en-US"/>
        </w:rPr>
        <w:t>ay that</w:t>
      </w:r>
      <w:r w:rsidR="008C1724">
        <w:rPr>
          <w:rFonts w:hint="eastAsia"/>
          <w:sz w:val="22"/>
          <w:szCs w:val="18"/>
          <w:lang w:val="en-US"/>
        </w:rPr>
        <w:t xml:space="preserve"> this LP-mode operation </w:t>
      </w:r>
      <w:r w:rsidR="00E734E7">
        <w:rPr>
          <w:rFonts w:hint="eastAsia"/>
          <w:sz w:val="22"/>
          <w:szCs w:val="18"/>
          <w:lang w:val="en-US"/>
        </w:rPr>
        <w:t>can be</w:t>
      </w:r>
      <w:r w:rsidR="00CC1B64">
        <w:rPr>
          <w:rFonts w:hint="eastAsia"/>
          <w:sz w:val="22"/>
          <w:szCs w:val="18"/>
          <w:lang w:val="en-US"/>
        </w:rPr>
        <w:t xml:space="preserve"> NW implementation, but in such case, there is no need to discuss in 3GPP </w:t>
      </w:r>
      <w:r w:rsidR="00CC1B64">
        <w:rPr>
          <w:sz w:val="22"/>
          <w:szCs w:val="18"/>
          <w:lang w:val="en-US"/>
        </w:rPr>
        <w:t>meeting</w:t>
      </w:r>
      <w:r w:rsidR="00CC1B64">
        <w:rPr>
          <w:rFonts w:hint="eastAsia"/>
          <w:sz w:val="22"/>
          <w:szCs w:val="18"/>
          <w:lang w:val="en-US"/>
        </w:rPr>
        <w:t xml:space="preserve">. </w:t>
      </w:r>
    </w:p>
    <w:p w14:paraId="28FB8772" w14:textId="77777777" w:rsidR="003277C3" w:rsidRDefault="003277C3" w:rsidP="000F55D5">
      <w:pPr>
        <w:rPr>
          <w:sz w:val="22"/>
          <w:szCs w:val="18"/>
          <w:lang w:val="en-US"/>
        </w:rPr>
      </w:pPr>
    </w:p>
    <w:p w14:paraId="1A0E53C9" w14:textId="77777777" w:rsidR="003277C3" w:rsidRPr="00311E9C" w:rsidRDefault="003277C3" w:rsidP="003277C3">
      <w:pPr>
        <w:rPr>
          <w:rFonts w:eastAsia="ＭＳ 明朝"/>
        </w:rPr>
      </w:pPr>
      <w:r>
        <w:rPr>
          <w:rFonts w:eastAsia="ＭＳ 明朝"/>
          <w:b/>
          <w:bCs/>
          <w:sz w:val="22"/>
          <w:szCs w:val="22"/>
          <w:u w:val="single"/>
        </w:rPr>
        <w:t>Observation</w:t>
      </w:r>
      <w:r>
        <w:rPr>
          <w:rFonts w:eastAsia="ＭＳ 明朝" w:hint="eastAsia"/>
          <w:b/>
          <w:bCs/>
          <w:sz w:val="22"/>
          <w:szCs w:val="22"/>
          <w:u w:val="single"/>
        </w:rPr>
        <w:t xml:space="preserve"> 6</w:t>
      </w:r>
    </w:p>
    <w:p w14:paraId="4F5E7737" w14:textId="19E24442" w:rsidR="00CC1B64" w:rsidRPr="0057619D" w:rsidRDefault="003277C3" w:rsidP="0057619D">
      <w:pPr>
        <w:pStyle w:val="aff"/>
        <w:numPr>
          <w:ilvl w:val="0"/>
          <w:numId w:val="24"/>
        </w:numPr>
        <w:ind w:leftChars="0"/>
        <w:rPr>
          <w:sz w:val="22"/>
          <w:szCs w:val="18"/>
        </w:rPr>
      </w:pPr>
      <w:r>
        <w:rPr>
          <w:rFonts w:eastAsia="ＭＳ 明朝" w:hint="eastAsia"/>
          <w:sz w:val="22"/>
          <w:szCs w:val="22"/>
        </w:rPr>
        <w:t>In terms NW energy consumption, the number of DL transmission will be dominant factor among NW operation</w:t>
      </w:r>
      <w:r w:rsidR="00DB6B4F">
        <w:rPr>
          <w:rFonts w:eastAsia="ＭＳ 明朝" w:hint="eastAsia"/>
          <w:sz w:val="22"/>
          <w:szCs w:val="22"/>
        </w:rPr>
        <w:t xml:space="preserve"> regardless of </w:t>
      </w:r>
      <w:r w:rsidR="001133C1">
        <w:rPr>
          <w:rFonts w:eastAsia="ＭＳ 明朝" w:hint="eastAsia"/>
          <w:sz w:val="22"/>
          <w:szCs w:val="22"/>
        </w:rPr>
        <w:t>BS radio type (e.g., MR or LPR).</w:t>
      </w:r>
    </w:p>
    <w:p w14:paraId="1DF1404A" w14:textId="77777777" w:rsidR="003277C3" w:rsidRDefault="003277C3" w:rsidP="00DB1E09">
      <w:pPr>
        <w:rPr>
          <w:sz w:val="22"/>
          <w:szCs w:val="18"/>
          <w:lang w:val="en-US"/>
        </w:rPr>
      </w:pPr>
    </w:p>
    <w:p w14:paraId="1EED3736" w14:textId="08F60C70" w:rsidR="00C33A8A" w:rsidRPr="0057619D" w:rsidRDefault="00C33A8A" w:rsidP="00C33A8A">
      <w:pPr>
        <w:rPr>
          <w:rFonts w:eastAsia="ＭＳ 明朝"/>
        </w:rPr>
      </w:pPr>
      <w:r w:rsidRPr="7AB54C56">
        <w:rPr>
          <w:rFonts w:eastAsia="Times New Roman"/>
          <w:b/>
          <w:bCs/>
          <w:sz w:val="22"/>
          <w:szCs w:val="22"/>
          <w:u w:val="single"/>
        </w:rPr>
        <w:t xml:space="preserve">Proposal </w:t>
      </w:r>
      <w:r w:rsidR="009137D5">
        <w:rPr>
          <w:rFonts w:eastAsia="ＭＳ 明朝" w:hint="eastAsia"/>
          <w:b/>
          <w:bCs/>
          <w:sz w:val="22"/>
          <w:szCs w:val="22"/>
          <w:u w:val="single"/>
        </w:rPr>
        <w:t>23</w:t>
      </w:r>
    </w:p>
    <w:p w14:paraId="6FE2DD87" w14:textId="5BFE635C" w:rsidR="008776BC" w:rsidRPr="0057619D" w:rsidRDefault="00611DBD" w:rsidP="0057619D">
      <w:pPr>
        <w:rPr>
          <w:rFonts w:eastAsia="Times New Roman"/>
          <w:sz w:val="22"/>
          <w:szCs w:val="22"/>
        </w:rPr>
      </w:pPr>
      <w:r w:rsidRPr="00AF405A">
        <w:rPr>
          <w:rFonts w:eastAsia="ＭＳ 明朝" w:hint="eastAsia"/>
          <w:sz w:val="22"/>
          <w:szCs w:val="22"/>
        </w:rPr>
        <w:t>Dep</w:t>
      </w:r>
      <w:r w:rsidR="00B859C2" w:rsidRPr="00AF405A">
        <w:rPr>
          <w:rFonts w:eastAsia="ＭＳ 明朝" w:hint="eastAsia"/>
          <w:sz w:val="22"/>
          <w:szCs w:val="22"/>
        </w:rPr>
        <w:t>rio</w:t>
      </w:r>
      <w:r w:rsidR="008C4B82" w:rsidRPr="00AF405A">
        <w:rPr>
          <w:rFonts w:eastAsia="ＭＳ 明朝" w:hint="eastAsia"/>
          <w:sz w:val="22"/>
          <w:szCs w:val="22"/>
        </w:rPr>
        <w:t>ritize</w:t>
      </w:r>
      <w:r w:rsidR="0007350B" w:rsidRPr="00AF405A">
        <w:rPr>
          <w:rFonts w:eastAsia="ＭＳ 明朝" w:hint="eastAsia"/>
          <w:sz w:val="22"/>
          <w:szCs w:val="22"/>
        </w:rPr>
        <w:t xml:space="preserve"> </w:t>
      </w:r>
      <w:r w:rsidR="0007350B" w:rsidRPr="00285C7D">
        <w:rPr>
          <w:rFonts w:eastAsia="ＭＳ 明朝" w:hint="eastAsia"/>
          <w:sz w:val="22"/>
          <w:szCs w:val="22"/>
        </w:rPr>
        <w:t>study</w:t>
      </w:r>
      <w:r w:rsidR="0007350B" w:rsidRPr="00AF405A">
        <w:rPr>
          <w:rFonts w:eastAsia="ＭＳ 明朝" w:hint="eastAsia"/>
          <w:sz w:val="22"/>
          <w:szCs w:val="22"/>
        </w:rPr>
        <w:t xml:space="preserve"> </w:t>
      </w:r>
      <w:r w:rsidR="00B05139" w:rsidRPr="00AF405A">
        <w:rPr>
          <w:rFonts w:eastAsia="ＭＳ 明朝" w:hint="eastAsia"/>
          <w:sz w:val="22"/>
          <w:szCs w:val="22"/>
        </w:rPr>
        <w:t xml:space="preserve">of </w:t>
      </w:r>
      <w:r w:rsidR="00AE1D59" w:rsidRPr="00AF405A">
        <w:rPr>
          <w:rFonts w:eastAsia="ＭＳ 明朝" w:hint="eastAsia"/>
          <w:sz w:val="22"/>
          <w:szCs w:val="22"/>
        </w:rPr>
        <w:t xml:space="preserve">BS low power </w:t>
      </w:r>
      <w:r w:rsidR="00D64BD1" w:rsidRPr="00AF405A">
        <w:rPr>
          <w:rFonts w:eastAsia="ＭＳ 明朝" w:hint="eastAsia"/>
          <w:sz w:val="22"/>
          <w:szCs w:val="22"/>
        </w:rPr>
        <w:t>radio</w:t>
      </w:r>
      <w:r w:rsidRPr="00AF405A">
        <w:rPr>
          <w:rFonts w:eastAsia="ＭＳ 明朝" w:hint="eastAsia"/>
          <w:sz w:val="22"/>
          <w:szCs w:val="22"/>
        </w:rPr>
        <w:t xml:space="preserve"> </w:t>
      </w:r>
      <w:r w:rsidR="00355FE5" w:rsidRPr="00AF405A">
        <w:rPr>
          <w:rFonts w:eastAsia="ＭＳ 明朝" w:hint="eastAsia"/>
          <w:sz w:val="22"/>
          <w:szCs w:val="22"/>
        </w:rPr>
        <w:t xml:space="preserve">which has </w:t>
      </w:r>
      <w:r w:rsidR="00E07BF1" w:rsidRPr="00AF405A">
        <w:rPr>
          <w:rFonts w:eastAsia="ＭＳ 明朝" w:hint="eastAsia"/>
          <w:sz w:val="22"/>
          <w:szCs w:val="22"/>
        </w:rPr>
        <w:t>the following features</w:t>
      </w:r>
    </w:p>
    <w:p w14:paraId="082280B8" w14:textId="4FA3442F" w:rsidR="007A4380" w:rsidRPr="0057619D" w:rsidRDefault="007A4380" w:rsidP="007A4380">
      <w:pPr>
        <w:numPr>
          <w:ilvl w:val="0"/>
          <w:numId w:val="44"/>
        </w:numPr>
        <w:tabs>
          <w:tab w:val="left" w:pos="720"/>
        </w:tabs>
        <w:rPr>
          <w:sz w:val="22"/>
          <w:szCs w:val="22"/>
          <w:lang w:val="en-US"/>
        </w:rPr>
      </w:pPr>
      <w:r w:rsidRPr="0057619D">
        <w:rPr>
          <w:sz w:val="22"/>
          <w:szCs w:val="22"/>
          <w:lang w:val="en-US"/>
        </w:rPr>
        <w:t>Rx, targeting, e.g., UL-WUS,</w:t>
      </w:r>
    </w:p>
    <w:p w14:paraId="2EB0CBF1" w14:textId="07992472" w:rsidR="007A4380" w:rsidRPr="0057619D" w:rsidRDefault="007A4380" w:rsidP="007A4380">
      <w:pPr>
        <w:numPr>
          <w:ilvl w:val="0"/>
          <w:numId w:val="44"/>
        </w:numPr>
        <w:tabs>
          <w:tab w:val="left" w:pos="720"/>
        </w:tabs>
        <w:rPr>
          <w:sz w:val="22"/>
          <w:szCs w:val="22"/>
          <w:lang w:val="en-US"/>
        </w:rPr>
      </w:pPr>
      <w:r w:rsidRPr="0057619D">
        <w:rPr>
          <w:sz w:val="22"/>
          <w:szCs w:val="22"/>
          <w:lang w:val="en-US"/>
        </w:rPr>
        <w:t>Tx, targeting, e.g.,</w:t>
      </w:r>
      <w:r>
        <w:rPr>
          <w:sz w:val="22"/>
          <w:szCs w:val="22"/>
          <w:lang w:val="en-US"/>
        </w:rPr>
        <w:t xml:space="preserve"> </w:t>
      </w:r>
      <w:r w:rsidRPr="0057619D">
        <w:rPr>
          <w:sz w:val="22"/>
          <w:szCs w:val="22"/>
          <w:lang w:val="en-US"/>
        </w:rPr>
        <w:t>LP-SS or DL-WUS</w:t>
      </w:r>
    </w:p>
    <w:p w14:paraId="5EBF39AE" w14:textId="7BA62A17" w:rsidR="7AB54C56" w:rsidRPr="0057619D" w:rsidRDefault="7AB54C56">
      <w:pPr>
        <w:rPr>
          <w:lang w:val="en-US"/>
        </w:rPr>
      </w:pPr>
    </w:p>
    <w:p w14:paraId="4AD3D3A3" w14:textId="2361BAE8" w:rsidR="00F75050" w:rsidRPr="0057619D" w:rsidRDefault="00C81520" w:rsidP="0057619D">
      <w:pPr>
        <w:pStyle w:val="2"/>
        <w:spacing w:line="240" w:lineRule="auto"/>
        <w:rPr>
          <w:rFonts w:eastAsia="ＭＳ 明朝"/>
          <w:b/>
        </w:rPr>
      </w:pPr>
      <w:r w:rsidRPr="0057619D">
        <w:rPr>
          <w:rFonts w:eastAsia="ＭＳ 明朝"/>
          <w:b/>
        </w:rPr>
        <w:t>4</w:t>
      </w:r>
      <w:r w:rsidR="7B4DF339" w:rsidRPr="0057619D">
        <w:rPr>
          <w:rFonts w:eastAsia="ＭＳ 明朝"/>
          <w:b/>
        </w:rPr>
        <w:t>.</w:t>
      </w:r>
      <w:r w:rsidR="001B6BC8" w:rsidRPr="0057619D">
        <w:rPr>
          <w:rFonts w:eastAsia="ＭＳ 明朝"/>
          <w:b/>
        </w:rPr>
        <w:t>4</w:t>
      </w:r>
      <w:r w:rsidR="7B4DF339" w:rsidRPr="0057619D">
        <w:rPr>
          <w:rFonts w:eastAsia="ＭＳ 明朝"/>
          <w:b/>
        </w:rPr>
        <w:t xml:space="preserve"> UE power saving overview</w:t>
      </w:r>
    </w:p>
    <w:p w14:paraId="0CE71B03" w14:textId="30DADBC6" w:rsidR="00A50B55" w:rsidRDefault="006179C5" w:rsidP="00A50B55">
      <w:pPr>
        <w:rPr>
          <w:sz w:val="22"/>
          <w:szCs w:val="18"/>
        </w:rPr>
      </w:pPr>
      <w:r>
        <w:rPr>
          <w:sz w:val="22"/>
          <w:szCs w:val="18"/>
        </w:rPr>
        <w:t>I</w:t>
      </w:r>
      <w:r>
        <w:rPr>
          <w:rFonts w:hint="eastAsia"/>
          <w:sz w:val="22"/>
          <w:szCs w:val="18"/>
        </w:rPr>
        <w:t>t is well identified even from LTE/NR that power consumption for UE would be one of the important factors for user experience</w:t>
      </w:r>
      <w:r w:rsidR="009D7EA1">
        <w:rPr>
          <w:rFonts w:hint="eastAsia"/>
          <w:sz w:val="22"/>
          <w:szCs w:val="18"/>
        </w:rPr>
        <w:t xml:space="preserve">, for which we believe e.g., </w:t>
      </w:r>
      <w:r w:rsidR="009D7EA1" w:rsidRPr="0037316B">
        <w:rPr>
          <w:rFonts w:hint="eastAsia"/>
          <w:sz w:val="22"/>
          <w:szCs w:val="18"/>
        </w:rPr>
        <w:t>PDCCH monitoring</w:t>
      </w:r>
      <w:r w:rsidR="009D7EA1">
        <w:rPr>
          <w:rFonts w:hint="eastAsia"/>
          <w:sz w:val="22"/>
          <w:szCs w:val="18"/>
        </w:rPr>
        <w:t xml:space="preserve"> would be the </w:t>
      </w:r>
      <w:r w:rsidR="00135801" w:rsidRPr="00135801">
        <w:rPr>
          <w:sz w:val="22"/>
          <w:szCs w:val="18"/>
        </w:rPr>
        <w:t>largest contributors.</w:t>
      </w:r>
      <w:r w:rsidR="00081DB1">
        <w:rPr>
          <w:rFonts w:hint="eastAsia"/>
          <w:sz w:val="22"/>
          <w:szCs w:val="18"/>
        </w:rPr>
        <w:t xml:space="preserve"> To </w:t>
      </w:r>
      <w:r w:rsidR="00081DB1">
        <w:rPr>
          <w:sz w:val="22"/>
          <w:szCs w:val="18"/>
        </w:rPr>
        <w:t>mitigate</w:t>
      </w:r>
      <w:r w:rsidR="00081DB1">
        <w:rPr>
          <w:rFonts w:hint="eastAsia"/>
          <w:sz w:val="22"/>
          <w:szCs w:val="18"/>
        </w:rPr>
        <w:t xml:space="preserve"> </w:t>
      </w:r>
      <w:r w:rsidR="006A3C3B">
        <w:rPr>
          <w:rFonts w:hint="eastAsia"/>
          <w:sz w:val="22"/>
          <w:szCs w:val="18"/>
        </w:rPr>
        <w:t xml:space="preserve">this issue, </w:t>
      </w:r>
      <w:r w:rsidR="00F70558">
        <w:rPr>
          <w:rFonts w:hint="eastAsia"/>
          <w:sz w:val="22"/>
          <w:szCs w:val="18"/>
        </w:rPr>
        <w:t>a number of techniques have been investigated and then specified, e.g., C-DRX, BWP switching, PDCCH skipping, SSSG switching, paging early indication (PEI), low power wake-up signal (LP-WUS), RRM measurement relaxation, etc).</w:t>
      </w:r>
    </w:p>
    <w:p w14:paraId="7285E164" w14:textId="77777777" w:rsidR="00F70558" w:rsidRDefault="00F70558" w:rsidP="00A50B55">
      <w:pPr>
        <w:rPr>
          <w:sz w:val="22"/>
          <w:szCs w:val="18"/>
        </w:rPr>
      </w:pPr>
    </w:p>
    <w:p w14:paraId="3B397BD0" w14:textId="5E35E47F" w:rsidR="00F70558" w:rsidRDefault="3CD52E9A" w:rsidP="00A50B55">
      <w:pPr>
        <w:rPr>
          <w:sz w:val="22"/>
          <w:szCs w:val="22"/>
        </w:rPr>
      </w:pPr>
      <w:r w:rsidRPr="09361446">
        <w:rPr>
          <w:sz w:val="22"/>
          <w:szCs w:val="22"/>
        </w:rPr>
        <w:t xml:space="preserve">Those techniques </w:t>
      </w:r>
      <w:r w:rsidR="6F2390AF" w:rsidRPr="76173660">
        <w:rPr>
          <w:sz w:val="22"/>
          <w:szCs w:val="22"/>
        </w:rPr>
        <w:t>are</w:t>
      </w:r>
      <w:r w:rsidR="6F2390AF" w:rsidRPr="17CD5B5D">
        <w:rPr>
          <w:sz w:val="22"/>
          <w:szCs w:val="22"/>
        </w:rPr>
        <w:t>,</w:t>
      </w:r>
      <w:r w:rsidR="6F2390AF" w:rsidRPr="76173660">
        <w:rPr>
          <w:sz w:val="22"/>
          <w:szCs w:val="22"/>
        </w:rPr>
        <w:t xml:space="preserve"> indeed</w:t>
      </w:r>
      <w:r w:rsidR="6F2390AF" w:rsidRPr="19B943F3">
        <w:rPr>
          <w:sz w:val="22"/>
          <w:szCs w:val="22"/>
        </w:rPr>
        <w:t>,</w:t>
      </w:r>
      <w:r w:rsidR="00A001AD" w:rsidRPr="06D0334A">
        <w:rPr>
          <w:rFonts w:hint="eastAsia"/>
          <w:sz w:val="22"/>
          <w:szCs w:val="22"/>
        </w:rPr>
        <w:t xml:space="preserve"> good references for 3GPP to specify 6GR</w:t>
      </w:r>
      <w:r w:rsidR="67C1AD40" w:rsidRPr="73663C99">
        <w:rPr>
          <w:sz w:val="22"/>
          <w:szCs w:val="22"/>
        </w:rPr>
        <w:t>. H</w:t>
      </w:r>
      <w:r w:rsidR="00A001AD" w:rsidRPr="06D0334A">
        <w:rPr>
          <w:rFonts w:hint="eastAsia"/>
          <w:sz w:val="22"/>
          <w:szCs w:val="22"/>
        </w:rPr>
        <w:t xml:space="preserve">owever, we are </w:t>
      </w:r>
      <w:r w:rsidR="00A001AD" w:rsidRPr="06D0334A">
        <w:rPr>
          <w:sz w:val="22"/>
          <w:szCs w:val="22"/>
        </w:rPr>
        <w:t>sceptical</w:t>
      </w:r>
      <w:r w:rsidR="00A001AD" w:rsidRPr="06D0334A">
        <w:rPr>
          <w:rFonts w:hint="eastAsia"/>
          <w:sz w:val="22"/>
          <w:szCs w:val="22"/>
        </w:rPr>
        <w:t xml:space="preserve"> that all of them can be just copied on the upcoming 6GR specifications. One reason is that these NR features, while the number is huge, target very similar gain, i.e., PDCCH monitoring or RRM measurement relaxation. </w:t>
      </w:r>
      <w:r w:rsidR="00A001AD" w:rsidRPr="06D0334A">
        <w:rPr>
          <w:sz w:val="22"/>
          <w:szCs w:val="22"/>
        </w:rPr>
        <w:t>H</w:t>
      </w:r>
      <w:r w:rsidR="00A001AD" w:rsidRPr="06D0334A">
        <w:rPr>
          <w:rFonts w:hint="eastAsia"/>
          <w:sz w:val="22"/>
          <w:szCs w:val="22"/>
        </w:rPr>
        <w:t xml:space="preserve">aving more than one feature for the same gain should be avoided at all, to minimize market fragmentation. </w:t>
      </w:r>
      <w:r w:rsidR="00A001AD" w:rsidRPr="06D0334A">
        <w:rPr>
          <w:sz w:val="22"/>
          <w:szCs w:val="22"/>
        </w:rPr>
        <w:t>A</w:t>
      </w:r>
      <w:r w:rsidR="00A001AD" w:rsidRPr="06D0334A">
        <w:rPr>
          <w:rFonts w:hint="eastAsia"/>
          <w:sz w:val="22"/>
          <w:szCs w:val="22"/>
        </w:rPr>
        <w:t xml:space="preserve">nother issue is </w:t>
      </w:r>
      <w:r w:rsidR="002E4F16" w:rsidRPr="06D0334A">
        <w:rPr>
          <w:rFonts w:hint="eastAsia"/>
          <w:sz w:val="22"/>
          <w:szCs w:val="22"/>
        </w:rPr>
        <w:t>g</w:t>
      </w:r>
      <w:r w:rsidR="002E4F16" w:rsidRPr="06D0334A">
        <w:rPr>
          <w:sz w:val="22"/>
          <w:szCs w:val="22"/>
        </w:rPr>
        <w:t>lobally slow commercial deployment</w:t>
      </w:r>
      <w:r w:rsidR="002F1950" w:rsidRPr="06D0334A">
        <w:rPr>
          <w:rFonts w:hint="eastAsia"/>
          <w:sz w:val="22"/>
          <w:szCs w:val="22"/>
        </w:rPr>
        <w:t xml:space="preserve">. </w:t>
      </w:r>
      <w:r w:rsidR="008627C3" w:rsidRPr="06D0334A">
        <w:rPr>
          <w:sz w:val="22"/>
          <w:szCs w:val="22"/>
        </w:rPr>
        <w:t>Rel-15 DRX significantly contributes UE power consumption, and expected gain of further enhancements may not be sufficient to justify additional deployment cost/effort</w:t>
      </w:r>
      <w:r w:rsidR="008627C3" w:rsidRPr="06D0334A">
        <w:rPr>
          <w:rFonts w:hint="eastAsia"/>
          <w:sz w:val="22"/>
          <w:szCs w:val="22"/>
        </w:rPr>
        <w:t xml:space="preserve">. </w:t>
      </w:r>
      <w:r w:rsidR="008F36A4" w:rsidRPr="06D0334A">
        <w:rPr>
          <w:rFonts w:hint="eastAsia"/>
          <w:sz w:val="22"/>
          <w:szCs w:val="22"/>
        </w:rPr>
        <w:t xml:space="preserve">Moreover, </w:t>
      </w:r>
      <w:r w:rsidR="00A001AD" w:rsidRPr="06D0334A">
        <w:rPr>
          <w:rFonts w:hint="eastAsia"/>
          <w:sz w:val="22"/>
          <w:szCs w:val="22"/>
        </w:rPr>
        <w:t xml:space="preserve">some existing features would rely on NR framework which may need to be revisited in 6GR. </w:t>
      </w:r>
      <w:r w:rsidR="00A001AD" w:rsidRPr="06D0334A">
        <w:rPr>
          <w:sz w:val="22"/>
          <w:szCs w:val="22"/>
        </w:rPr>
        <w:t>F</w:t>
      </w:r>
      <w:r w:rsidR="00A001AD" w:rsidRPr="06D0334A">
        <w:rPr>
          <w:rFonts w:hint="eastAsia"/>
          <w:sz w:val="22"/>
          <w:szCs w:val="22"/>
        </w:rPr>
        <w:t xml:space="preserve">or example, for BWP </w:t>
      </w:r>
      <w:r w:rsidR="00A001AD" w:rsidRPr="06D0334A">
        <w:rPr>
          <w:sz w:val="22"/>
          <w:szCs w:val="22"/>
        </w:rPr>
        <w:t>switching</w:t>
      </w:r>
      <w:r w:rsidR="00A001AD" w:rsidRPr="06D0334A">
        <w:rPr>
          <w:rFonts w:hint="eastAsia"/>
          <w:sz w:val="22"/>
          <w:szCs w:val="22"/>
        </w:rPr>
        <w:t>, since it was regarded to be helpful to achieve dynamic change of bandwidth etc, this also has a clear disadvantage, such as switching delay, difficulty for management of BWP-specific configurations.</w:t>
      </w:r>
    </w:p>
    <w:p w14:paraId="550B22EF" w14:textId="77777777" w:rsidR="00A001AD" w:rsidRDefault="00A001AD" w:rsidP="00A50B55">
      <w:pPr>
        <w:rPr>
          <w:sz w:val="22"/>
          <w:szCs w:val="18"/>
        </w:rPr>
      </w:pPr>
    </w:p>
    <w:p w14:paraId="06BEEA64" w14:textId="42CF23B0" w:rsidR="009A2FE8" w:rsidRDefault="00D853A0" w:rsidP="00A50B55">
      <w:pPr>
        <w:rPr>
          <w:sz w:val="22"/>
          <w:szCs w:val="22"/>
        </w:rPr>
      </w:pPr>
      <w:r w:rsidRPr="0569EF8E">
        <w:rPr>
          <w:sz w:val="22"/>
          <w:szCs w:val="22"/>
        </w:rPr>
        <w:lastRenderedPageBreak/>
        <w:t>T</w:t>
      </w:r>
      <w:r w:rsidRPr="0569EF8E">
        <w:rPr>
          <w:rFonts w:hint="eastAsia"/>
          <w:sz w:val="22"/>
          <w:szCs w:val="22"/>
        </w:rPr>
        <w:t xml:space="preserve">o allow 6GR to resolve such NR issues and make itself better, we believe it would be better if we can try to optimize them, not just a copy. </w:t>
      </w:r>
      <w:r w:rsidRPr="0569EF8E">
        <w:rPr>
          <w:sz w:val="22"/>
          <w:szCs w:val="22"/>
        </w:rPr>
        <w:t>T</w:t>
      </w:r>
      <w:r w:rsidRPr="0569EF8E">
        <w:rPr>
          <w:rFonts w:hint="eastAsia"/>
          <w:sz w:val="22"/>
          <w:szCs w:val="22"/>
        </w:rPr>
        <w:t xml:space="preserve">o achieve this, we think </w:t>
      </w:r>
      <w:r w:rsidR="00576976" w:rsidRPr="0569EF8E">
        <w:rPr>
          <w:rFonts w:hint="eastAsia"/>
          <w:sz w:val="22"/>
          <w:szCs w:val="22"/>
        </w:rPr>
        <w:t xml:space="preserve">what to do </w:t>
      </w:r>
      <w:r w:rsidR="0FF50A5B" w:rsidRPr="0569EF8E">
        <w:rPr>
          <w:sz w:val="22"/>
          <w:szCs w:val="22"/>
        </w:rPr>
        <w:t>is to</w:t>
      </w:r>
      <w:r w:rsidR="00576976" w:rsidRPr="0569EF8E">
        <w:rPr>
          <w:rFonts w:hint="eastAsia"/>
          <w:sz w:val="22"/>
          <w:szCs w:val="22"/>
        </w:rPr>
        <w:t xml:space="preserve"> a</w:t>
      </w:r>
      <w:r w:rsidR="009A2FE8" w:rsidRPr="0569EF8E">
        <w:rPr>
          <w:sz w:val="22"/>
          <w:szCs w:val="22"/>
        </w:rPr>
        <w:t>chieve a good balance between less “wake-up” resources (time/freq/space) and better user experienced communication performance</w:t>
      </w:r>
      <w:r w:rsidR="00C0757B" w:rsidRPr="0569EF8E">
        <w:rPr>
          <w:rFonts w:hint="eastAsia"/>
          <w:sz w:val="22"/>
          <w:szCs w:val="22"/>
        </w:rPr>
        <w:t>.</w:t>
      </w:r>
    </w:p>
    <w:p w14:paraId="0D25B05C" w14:textId="77777777" w:rsidR="00C0757B" w:rsidRDefault="00C0757B" w:rsidP="00A50B55">
      <w:pPr>
        <w:rPr>
          <w:sz w:val="22"/>
          <w:szCs w:val="18"/>
        </w:rPr>
      </w:pPr>
    </w:p>
    <w:p w14:paraId="0A524329" w14:textId="3D415094" w:rsidR="00F53560" w:rsidRPr="007F4EB8" w:rsidRDefault="00F53560" w:rsidP="00F53560">
      <w:pPr>
        <w:rPr>
          <w:b/>
          <w:sz w:val="22"/>
          <w:szCs w:val="18"/>
          <w:u w:val="single"/>
        </w:rPr>
      </w:pPr>
      <w:r w:rsidRPr="007F4EB8">
        <w:rPr>
          <w:b/>
          <w:sz w:val="22"/>
          <w:szCs w:val="18"/>
          <w:u w:val="single"/>
        </w:rPr>
        <w:t xml:space="preserve">Observation </w:t>
      </w:r>
      <w:r w:rsidR="001B3305">
        <w:rPr>
          <w:rFonts w:hint="eastAsia"/>
          <w:b/>
          <w:sz w:val="22"/>
          <w:szCs w:val="18"/>
          <w:u w:val="single"/>
        </w:rPr>
        <w:t>7</w:t>
      </w:r>
    </w:p>
    <w:p w14:paraId="560E58A0" w14:textId="71D81ABD" w:rsidR="00C0757B" w:rsidRDefault="00B1662D" w:rsidP="00A50B55">
      <w:pPr>
        <w:rPr>
          <w:sz w:val="22"/>
          <w:szCs w:val="18"/>
        </w:rPr>
      </w:pPr>
      <w:r>
        <w:rPr>
          <w:rFonts w:hint="eastAsia"/>
          <w:sz w:val="22"/>
          <w:szCs w:val="18"/>
        </w:rPr>
        <w:t>In NR, there are e</w:t>
      </w:r>
      <w:r w:rsidR="005E1009" w:rsidRPr="005E1009">
        <w:rPr>
          <w:sz w:val="22"/>
          <w:szCs w:val="18"/>
        </w:rPr>
        <w:t>xcessive number of UEPS features</w:t>
      </w:r>
    </w:p>
    <w:p w14:paraId="1818CB19" w14:textId="77777777" w:rsidR="008D7687" w:rsidRDefault="008D7687" w:rsidP="00A50B55">
      <w:pPr>
        <w:rPr>
          <w:sz w:val="22"/>
          <w:szCs w:val="18"/>
        </w:rPr>
      </w:pPr>
    </w:p>
    <w:p w14:paraId="0C33BE0D" w14:textId="27D282EB" w:rsidR="008D7687" w:rsidRPr="007F4EB8" w:rsidRDefault="008D7687" w:rsidP="008D7687">
      <w:pPr>
        <w:rPr>
          <w:b/>
          <w:sz w:val="22"/>
          <w:szCs w:val="18"/>
          <w:u w:val="single"/>
        </w:rPr>
      </w:pPr>
      <w:r w:rsidRPr="007F4EB8">
        <w:rPr>
          <w:b/>
          <w:sz w:val="22"/>
          <w:szCs w:val="18"/>
          <w:u w:val="single"/>
        </w:rPr>
        <w:t xml:space="preserve">Observation </w:t>
      </w:r>
      <w:r w:rsidR="001B3305">
        <w:rPr>
          <w:rFonts w:hint="eastAsia"/>
          <w:b/>
          <w:sz w:val="22"/>
          <w:szCs w:val="18"/>
          <w:u w:val="single"/>
        </w:rPr>
        <w:t>8</w:t>
      </w:r>
    </w:p>
    <w:p w14:paraId="3A09DA3A" w14:textId="77777777" w:rsidR="00B1662D" w:rsidRPr="008B7574" w:rsidRDefault="00B1662D" w:rsidP="00B1662D">
      <w:pPr>
        <w:rPr>
          <w:sz w:val="22"/>
          <w:szCs w:val="18"/>
          <w:lang w:val="en-US"/>
        </w:rPr>
      </w:pPr>
      <w:r w:rsidRPr="008B7574">
        <w:rPr>
          <w:sz w:val="22"/>
          <w:szCs w:val="18"/>
          <w:lang w:val="en-US"/>
        </w:rPr>
        <w:t xml:space="preserve">In NR, commercial deployment of 5G/5G-A </w:t>
      </w:r>
      <w:r w:rsidRPr="0037316B">
        <w:rPr>
          <w:sz w:val="22"/>
          <w:szCs w:val="18"/>
          <w:lang w:val="en-US"/>
        </w:rPr>
        <w:t>UE</w:t>
      </w:r>
      <w:r>
        <w:rPr>
          <w:rFonts w:hint="eastAsia"/>
          <w:sz w:val="22"/>
          <w:szCs w:val="18"/>
          <w:lang w:val="en-US"/>
        </w:rPr>
        <w:t xml:space="preserve"> </w:t>
      </w:r>
      <w:r w:rsidRPr="0037316B">
        <w:rPr>
          <w:sz w:val="22"/>
          <w:szCs w:val="18"/>
          <w:lang w:val="en-US"/>
        </w:rPr>
        <w:t>PS</w:t>
      </w:r>
      <w:r w:rsidRPr="008B7574">
        <w:rPr>
          <w:sz w:val="22"/>
          <w:szCs w:val="18"/>
          <w:lang w:val="en-US"/>
        </w:rPr>
        <w:t xml:space="preserve"> features is slow globally</w:t>
      </w:r>
    </w:p>
    <w:p w14:paraId="106680BA" w14:textId="77777777" w:rsidR="008D7687" w:rsidRDefault="008D7687" w:rsidP="00A50B55">
      <w:pPr>
        <w:rPr>
          <w:sz w:val="22"/>
          <w:szCs w:val="18"/>
          <w:lang w:val="en-US"/>
        </w:rPr>
      </w:pPr>
    </w:p>
    <w:p w14:paraId="06B5838E" w14:textId="53BDAB45" w:rsidR="00A8251F" w:rsidRDefault="00A8251F" w:rsidP="00A50B55">
      <w:pPr>
        <w:rPr>
          <w:sz w:val="22"/>
          <w:szCs w:val="22"/>
        </w:rPr>
      </w:pPr>
      <w:r w:rsidRPr="0037316B">
        <w:rPr>
          <w:rFonts w:hint="eastAsia"/>
          <w:sz w:val="22"/>
          <w:szCs w:val="22"/>
        </w:rPr>
        <w:t>Therefore, it</w:t>
      </w:r>
      <w:r>
        <w:rPr>
          <w:rFonts w:hint="eastAsia"/>
          <w:sz w:val="22"/>
          <w:szCs w:val="22"/>
        </w:rPr>
        <w:t xml:space="preserve"> is </w:t>
      </w:r>
      <w:r w:rsidRPr="0037316B">
        <w:rPr>
          <w:rFonts w:hint="eastAsia"/>
          <w:sz w:val="22"/>
          <w:szCs w:val="22"/>
        </w:rPr>
        <w:t xml:space="preserve">timing (6G Day 1) that UEPS features </w:t>
      </w:r>
      <w:r w:rsidRPr="0037316B">
        <w:rPr>
          <w:sz w:val="22"/>
          <w:szCs w:val="22"/>
        </w:rPr>
        <w:t>should</w:t>
      </w:r>
      <w:r w:rsidRPr="0037316B">
        <w:rPr>
          <w:rFonts w:hint="eastAsia"/>
          <w:sz w:val="22"/>
          <w:szCs w:val="22"/>
        </w:rPr>
        <w:t xml:space="preserve"> be deployed in real field with the </w:t>
      </w:r>
      <w:r w:rsidRPr="0037316B">
        <w:rPr>
          <w:sz w:val="22"/>
          <w:szCs w:val="22"/>
        </w:rPr>
        <w:t>consideration</w:t>
      </w:r>
      <w:r w:rsidRPr="0037316B">
        <w:rPr>
          <w:rFonts w:hint="eastAsia"/>
          <w:sz w:val="22"/>
          <w:szCs w:val="22"/>
        </w:rPr>
        <w:t xml:space="preserve"> for smaller impact on cost/effort of implementation/deployment.</w:t>
      </w:r>
      <w:r w:rsidR="00071AF3">
        <w:rPr>
          <w:rFonts w:hint="eastAsia"/>
          <w:sz w:val="22"/>
          <w:szCs w:val="22"/>
        </w:rPr>
        <w:t xml:space="preserve"> Moreover, </w:t>
      </w:r>
      <w:r w:rsidR="002C6C7D" w:rsidRPr="0037316B">
        <w:rPr>
          <w:rFonts w:hint="eastAsia"/>
          <w:sz w:val="22"/>
          <w:szCs w:val="22"/>
        </w:rPr>
        <w:t>UEPS features</w:t>
      </w:r>
      <w:r w:rsidR="002C6C7D">
        <w:rPr>
          <w:rFonts w:hint="eastAsia"/>
          <w:sz w:val="22"/>
          <w:szCs w:val="22"/>
        </w:rPr>
        <w:t xml:space="preserve"> should be focus on </w:t>
      </w:r>
      <w:r w:rsidR="00ED7AE9">
        <w:rPr>
          <w:rFonts w:hint="eastAsia"/>
          <w:sz w:val="22"/>
          <w:szCs w:val="22"/>
        </w:rPr>
        <w:t>dominant</w:t>
      </w:r>
      <w:r w:rsidR="00120624">
        <w:rPr>
          <w:rFonts w:hint="eastAsia"/>
          <w:sz w:val="22"/>
          <w:szCs w:val="22"/>
        </w:rPr>
        <w:t xml:space="preserve"> UE power </w:t>
      </w:r>
      <w:r w:rsidR="002A15E2">
        <w:rPr>
          <w:rFonts w:hint="eastAsia"/>
          <w:sz w:val="22"/>
          <w:szCs w:val="22"/>
        </w:rPr>
        <w:t>consumption</w:t>
      </w:r>
      <w:r w:rsidR="00B62ADD" w:rsidRPr="00B62ADD">
        <w:t xml:space="preserve"> </w:t>
      </w:r>
      <w:r w:rsidR="00B62ADD" w:rsidRPr="00B62ADD">
        <w:rPr>
          <w:sz w:val="22"/>
          <w:szCs w:val="22"/>
        </w:rPr>
        <w:t>and to avoid degradation of user experienced communication performance</w:t>
      </w:r>
      <w:r w:rsidR="00B62ADD">
        <w:rPr>
          <w:rFonts w:hint="eastAsia"/>
          <w:sz w:val="22"/>
          <w:szCs w:val="22"/>
        </w:rPr>
        <w:t>.</w:t>
      </w:r>
    </w:p>
    <w:p w14:paraId="18871D2D" w14:textId="77777777" w:rsidR="00B62ADD" w:rsidRDefault="00B62ADD" w:rsidP="00A50B55">
      <w:pPr>
        <w:rPr>
          <w:sz w:val="22"/>
          <w:szCs w:val="22"/>
        </w:rPr>
      </w:pPr>
    </w:p>
    <w:p w14:paraId="6CDFAECD" w14:textId="51F52C30" w:rsidR="00B62ADD" w:rsidRPr="00DD65FF" w:rsidRDefault="00B62ADD" w:rsidP="00B62ADD">
      <w:pPr>
        <w:rPr>
          <w:b/>
          <w:bCs/>
          <w:sz w:val="22"/>
          <w:szCs w:val="18"/>
        </w:rPr>
      </w:pPr>
      <w:r w:rsidRPr="00B67371">
        <w:rPr>
          <w:b/>
          <w:bCs/>
          <w:sz w:val="22"/>
          <w:szCs w:val="18"/>
          <w:u w:val="single"/>
        </w:rPr>
        <w:t>Proposal</w:t>
      </w:r>
      <w:r w:rsidRPr="00DD65FF">
        <w:rPr>
          <w:rFonts w:hint="eastAsia"/>
          <w:b/>
          <w:bCs/>
          <w:sz w:val="22"/>
          <w:szCs w:val="18"/>
          <w:u w:val="single"/>
        </w:rPr>
        <w:t xml:space="preserve"> </w:t>
      </w:r>
      <w:r w:rsidR="00F11E95">
        <w:rPr>
          <w:rFonts w:hint="eastAsia"/>
          <w:b/>
          <w:bCs/>
          <w:sz w:val="22"/>
          <w:szCs w:val="18"/>
          <w:u w:val="single"/>
        </w:rPr>
        <w:t>24</w:t>
      </w:r>
    </w:p>
    <w:p w14:paraId="36A6D44E" w14:textId="6F643F30" w:rsidR="00B62ADD" w:rsidRPr="006A0163" w:rsidRDefault="006A0163" w:rsidP="00A50B55">
      <w:pPr>
        <w:rPr>
          <w:sz w:val="22"/>
          <w:szCs w:val="18"/>
        </w:rPr>
      </w:pPr>
      <w:r w:rsidRPr="006A0163">
        <w:rPr>
          <w:sz w:val="22"/>
          <w:szCs w:val="18"/>
        </w:rPr>
        <w:t>For UEPS study, consider smaller cost/effort of implementation/deployment, to achieve better EE for UE in reality</w:t>
      </w:r>
    </w:p>
    <w:p w14:paraId="474E20DF" w14:textId="77777777" w:rsidR="006A0163" w:rsidRDefault="006A0163" w:rsidP="00A50B55">
      <w:pPr>
        <w:rPr>
          <w:b/>
          <w:bCs/>
          <w:sz w:val="22"/>
          <w:szCs w:val="18"/>
        </w:rPr>
      </w:pPr>
    </w:p>
    <w:p w14:paraId="03387314" w14:textId="45AD1DD4" w:rsidR="006A0163" w:rsidRPr="00DD65FF" w:rsidRDefault="006A0163" w:rsidP="006A0163">
      <w:pPr>
        <w:rPr>
          <w:b/>
          <w:bCs/>
          <w:sz w:val="22"/>
          <w:szCs w:val="18"/>
        </w:rPr>
      </w:pPr>
      <w:r w:rsidRPr="00B67371">
        <w:rPr>
          <w:b/>
          <w:bCs/>
          <w:sz w:val="22"/>
          <w:szCs w:val="18"/>
          <w:u w:val="single"/>
        </w:rPr>
        <w:t>Proposal</w:t>
      </w:r>
      <w:r w:rsidRPr="00DD65FF">
        <w:rPr>
          <w:rFonts w:hint="eastAsia"/>
          <w:b/>
          <w:bCs/>
          <w:sz w:val="22"/>
          <w:szCs w:val="18"/>
          <w:u w:val="single"/>
        </w:rPr>
        <w:t xml:space="preserve"> </w:t>
      </w:r>
      <w:r w:rsidR="00313839">
        <w:rPr>
          <w:rFonts w:hint="eastAsia"/>
          <w:b/>
          <w:bCs/>
          <w:sz w:val="22"/>
          <w:szCs w:val="18"/>
          <w:u w:val="single"/>
        </w:rPr>
        <w:t>2</w:t>
      </w:r>
      <w:r w:rsidR="00F11E95">
        <w:rPr>
          <w:rFonts w:hint="eastAsia"/>
          <w:b/>
          <w:bCs/>
          <w:sz w:val="22"/>
          <w:szCs w:val="18"/>
          <w:u w:val="single"/>
        </w:rPr>
        <w:t>5</w:t>
      </w:r>
    </w:p>
    <w:p w14:paraId="493EB517" w14:textId="6EC07C23" w:rsidR="006A0163" w:rsidRDefault="00F81B25" w:rsidP="00A50B55">
      <w:pPr>
        <w:rPr>
          <w:sz w:val="22"/>
          <w:szCs w:val="18"/>
        </w:rPr>
      </w:pPr>
      <w:r w:rsidRPr="00F81B25">
        <w:rPr>
          <w:sz w:val="22"/>
          <w:szCs w:val="18"/>
        </w:rPr>
        <w:t>For UEPS study, focus on features to reduce dominant UE power consumption and to avoid degradation of user experienced communication performance</w:t>
      </w:r>
    </w:p>
    <w:p w14:paraId="4932313E" w14:textId="77777777" w:rsidR="00643B2F" w:rsidRPr="00110C69" w:rsidRDefault="00643B2F" w:rsidP="00A50B55">
      <w:pPr>
        <w:rPr>
          <w:sz w:val="22"/>
          <w:szCs w:val="18"/>
          <w:lang w:val="en-US"/>
        </w:rPr>
      </w:pPr>
    </w:p>
    <w:p w14:paraId="2C22D373" w14:textId="6231335E" w:rsidR="00AF405A" w:rsidRPr="00A402B7" w:rsidRDefault="002316D0" w:rsidP="00AF405A">
      <w:pPr>
        <w:pStyle w:val="2"/>
        <w:spacing w:line="240" w:lineRule="auto"/>
        <w:rPr>
          <w:rFonts w:eastAsia="ＭＳ 明朝"/>
          <w:b/>
          <w:bCs/>
        </w:rPr>
      </w:pPr>
      <w:r>
        <w:rPr>
          <w:rFonts w:hint="eastAsia"/>
          <w:b/>
        </w:rPr>
        <w:t>4</w:t>
      </w:r>
      <w:r w:rsidR="00F12C5D" w:rsidRPr="00CD7C8E">
        <w:rPr>
          <w:b/>
        </w:rPr>
        <w:t>.</w:t>
      </w:r>
      <w:r w:rsidR="00AF405A">
        <w:rPr>
          <w:rFonts w:eastAsia="ＭＳ 明朝" w:hint="eastAsia"/>
          <w:b/>
          <w:bCs/>
        </w:rPr>
        <w:t>5</w:t>
      </w:r>
      <w:r w:rsidR="00AF405A" w:rsidRPr="00A402B7">
        <w:rPr>
          <w:rFonts w:eastAsia="ＭＳ 明朝"/>
          <w:b/>
          <w:bCs/>
        </w:rPr>
        <w:t xml:space="preserve"> UE power saving </w:t>
      </w:r>
      <w:r w:rsidR="00F37226">
        <w:rPr>
          <w:rFonts w:eastAsia="ＭＳ 明朝" w:hint="eastAsia"/>
          <w:b/>
          <w:bCs/>
        </w:rPr>
        <w:t>techniques</w:t>
      </w:r>
    </w:p>
    <w:p w14:paraId="747E94AC" w14:textId="22EB5CAC" w:rsidR="005D480D" w:rsidRPr="005D480D" w:rsidRDefault="002316D0" w:rsidP="00AF5A6B">
      <w:pPr>
        <w:pStyle w:val="3"/>
        <w:rPr>
          <w:b/>
        </w:rPr>
      </w:pPr>
      <w:r>
        <w:rPr>
          <w:rFonts w:hint="eastAsia"/>
          <w:b/>
        </w:rPr>
        <w:t>4</w:t>
      </w:r>
      <w:r w:rsidR="00F12C5D" w:rsidRPr="00CD7C8E">
        <w:rPr>
          <w:b/>
        </w:rPr>
        <w:t>.</w:t>
      </w:r>
      <w:r w:rsidR="00F37226">
        <w:rPr>
          <w:rFonts w:hint="eastAsia"/>
          <w:b/>
        </w:rPr>
        <w:t>5</w:t>
      </w:r>
      <w:r w:rsidR="00F12C5D" w:rsidRPr="00CD7C8E">
        <w:rPr>
          <w:b/>
        </w:rPr>
        <w:t>.</w:t>
      </w:r>
      <w:r w:rsidR="00F37226">
        <w:rPr>
          <w:rFonts w:hint="eastAsia"/>
          <w:b/>
        </w:rPr>
        <w:t>1</w:t>
      </w:r>
      <w:r w:rsidR="00F37226" w:rsidRPr="00CD7C8E">
        <w:rPr>
          <w:b/>
        </w:rPr>
        <w:t xml:space="preserve"> </w:t>
      </w:r>
      <w:r w:rsidR="00C11F88">
        <w:rPr>
          <w:rFonts w:hint="eastAsia"/>
          <w:b/>
        </w:rPr>
        <w:t>PDCCH monitoring in general</w:t>
      </w:r>
    </w:p>
    <w:p w14:paraId="6E217D45" w14:textId="03E9713A" w:rsidR="007A580B" w:rsidRPr="0057619D" w:rsidRDefault="00E073F5" w:rsidP="007A580B">
      <w:pPr>
        <w:rPr>
          <w:sz w:val="22"/>
          <w:szCs w:val="18"/>
        </w:rPr>
      </w:pPr>
      <w:r w:rsidRPr="0057619D">
        <w:rPr>
          <w:sz w:val="22"/>
          <w:szCs w:val="18"/>
        </w:rPr>
        <w:t xml:space="preserve">In the last meeting, </w:t>
      </w:r>
      <w:r w:rsidR="00402C58" w:rsidRPr="0057619D">
        <w:rPr>
          <w:sz w:val="22"/>
          <w:szCs w:val="18"/>
        </w:rPr>
        <w:t xml:space="preserve">following </w:t>
      </w:r>
      <w:r w:rsidR="00055F99" w:rsidRPr="0057619D">
        <w:rPr>
          <w:sz w:val="22"/>
          <w:szCs w:val="18"/>
        </w:rPr>
        <w:t xml:space="preserve">FL </w:t>
      </w:r>
      <w:r w:rsidR="00402C58" w:rsidRPr="0057619D">
        <w:rPr>
          <w:sz w:val="22"/>
          <w:szCs w:val="18"/>
        </w:rPr>
        <w:t xml:space="preserve">proposal was captured in the </w:t>
      </w:r>
      <w:r w:rsidR="00055F99" w:rsidRPr="0057619D">
        <w:rPr>
          <w:sz w:val="22"/>
          <w:szCs w:val="18"/>
        </w:rPr>
        <w:t>FL summary</w:t>
      </w:r>
      <w:r w:rsidR="00402C58" w:rsidRPr="0057619D">
        <w:rPr>
          <w:sz w:val="22"/>
          <w:szCs w:val="18"/>
        </w:rPr>
        <w:t xml:space="preserve"> but </w:t>
      </w:r>
      <w:r w:rsidR="0095211E" w:rsidRPr="0057619D">
        <w:rPr>
          <w:sz w:val="22"/>
          <w:szCs w:val="18"/>
        </w:rPr>
        <w:t>not agreed</w:t>
      </w:r>
      <w:r w:rsidR="00175634" w:rsidRPr="0057619D">
        <w:rPr>
          <w:sz w:val="22"/>
          <w:szCs w:val="18"/>
        </w:rPr>
        <w:t>.</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DC17A3" w:rsidRPr="00B26F3A" w14:paraId="65F6893D" w14:textId="77777777" w:rsidTr="002800C7">
        <w:tc>
          <w:tcPr>
            <w:tcW w:w="9972" w:type="dxa"/>
          </w:tcPr>
          <w:p w14:paraId="75AF31B2" w14:textId="77777777" w:rsidR="00DC17A3" w:rsidRPr="0057619D" w:rsidRDefault="00DC17A3" w:rsidP="00DC17A3">
            <w:pPr>
              <w:rPr>
                <w:sz w:val="18"/>
                <w:szCs w:val="18"/>
                <w:lang w:val="en-US"/>
              </w:rPr>
            </w:pPr>
            <w:r w:rsidRPr="0057619D">
              <w:rPr>
                <w:b/>
                <w:sz w:val="18"/>
                <w:szCs w:val="18"/>
                <w:lang w:val="en-US"/>
              </w:rPr>
              <w:t>Proposal 5.3.2.1a@122bis</w:t>
            </w:r>
          </w:p>
          <w:p w14:paraId="0C6A52C8" w14:textId="54650FAD" w:rsidR="00DC17A3" w:rsidRPr="0057619D" w:rsidRDefault="00DC17A3" w:rsidP="007A580B">
            <w:pPr>
              <w:rPr>
                <w:sz w:val="18"/>
                <w:szCs w:val="18"/>
                <w:lang w:val="en-US"/>
              </w:rPr>
            </w:pPr>
            <w:r w:rsidRPr="0057619D">
              <w:rPr>
                <w:sz w:val="18"/>
                <w:szCs w:val="18"/>
                <w:lang w:val="en-US"/>
              </w:rPr>
              <w:t>Study mechanisms to reduce unnecessary PDCCH monitoring in 6GR, based on or extended from NR techniques (e.g., C-DRX, SSSG switching, PDCCH skipping, LP-WUS, DCI-based PEI) while avoiding overlapping functionalities for harmonized and simplified design.</w:t>
            </w:r>
          </w:p>
        </w:tc>
      </w:tr>
    </w:tbl>
    <w:p w14:paraId="09D4D97D" w14:textId="77777777" w:rsidR="00175634" w:rsidRPr="0057619D" w:rsidRDefault="00175634" w:rsidP="007A580B"/>
    <w:p w14:paraId="04B796D4" w14:textId="04851530" w:rsidR="00231145" w:rsidRPr="0057619D" w:rsidRDefault="00E2661C" w:rsidP="007A580B">
      <w:pPr>
        <w:rPr>
          <w:sz w:val="22"/>
          <w:szCs w:val="18"/>
        </w:rPr>
      </w:pPr>
      <w:r w:rsidRPr="0057619D">
        <w:rPr>
          <w:sz w:val="22"/>
          <w:szCs w:val="18"/>
        </w:rPr>
        <w:t xml:space="preserve">As stated in </w:t>
      </w:r>
      <w:r w:rsidR="00BC3453" w:rsidRPr="0057619D">
        <w:rPr>
          <w:sz w:val="22"/>
          <w:szCs w:val="18"/>
        </w:rPr>
        <w:t>the previous section</w:t>
      </w:r>
      <w:r w:rsidRPr="0057619D">
        <w:rPr>
          <w:sz w:val="22"/>
          <w:szCs w:val="18"/>
        </w:rPr>
        <w:t xml:space="preserve">, </w:t>
      </w:r>
      <w:r w:rsidR="00ED5975" w:rsidRPr="0057619D">
        <w:rPr>
          <w:sz w:val="22"/>
          <w:szCs w:val="18"/>
        </w:rPr>
        <w:t xml:space="preserve">having more than one feature for the same gain should be avoided to minimize market fragmentation. </w:t>
      </w:r>
      <w:r w:rsidR="002B7871" w:rsidRPr="0057619D">
        <w:rPr>
          <w:sz w:val="22"/>
          <w:szCs w:val="18"/>
        </w:rPr>
        <w:t>Considering this, w</w:t>
      </w:r>
      <w:r w:rsidR="00F30FF7" w:rsidRPr="0057619D">
        <w:rPr>
          <w:sz w:val="22"/>
          <w:szCs w:val="18"/>
        </w:rPr>
        <w:t xml:space="preserve">e agree to </w:t>
      </w:r>
      <w:r w:rsidR="00BB4729" w:rsidRPr="0057619D">
        <w:rPr>
          <w:sz w:val="22"/>
          <w:szCs w:val="18"/>
        </w:rPr>
        <w:t>avoid overlap</w:t>
      </w:r>
      <w:r w:rsidR="00F97FE6" w:rsidRPr="0057619D">
        <w:rPr>
          <w:sz w:val="22"/>
          <w:szCs w:val="18"/>
        </w:rPr>
        <w:t>ping functionalities for harmonized and simplified design</w:t>
      </w:r>
      <w:r w:rsidR="002B7871" w:rsidRPr="0057619D">
        <w:rPr>
          <w:sz w:val="22"/>
          <w:szCs w:val="18"/>
        </w:rPr>
        <w:t xml:space="preserve"> as captured in </w:t>
      </w:r>
      <w:r w:rsidR="002B5D43" w:rsidRPr="0057619D">
        <w:rPr>
          <w:sz w:val="22"/>
          <w:szCs w:val="18"/>
        </w:rPr>
        <w:t xml:space="preserve">the </w:t>
      </w:r>
      <w:r w:rsidR="002B7871" w:rsidRPr="0057619D">
        <w:rPr>
          <w:sz w:val="22"/>
          <w:szCs w:val="18"/>
        </w:rPr>
        <w:t xml:space="preserve">later part of the </w:t>
      </w:r>
      <w:r w:rsidR="00055F99" w:rsidRPr="0057619D">
        <w:rPr>
          <w:sz w:val="22"/>
          <w:szCs w:val="18"/>
        </w:rPr>
        <w:t xml:space="preserve">above FL </w:t>
      </w:r>
      <w:r w:rsidR="002B7871" w:rsidRPr="0057619D">
        <w:rPr>
          <w:sz w:val="22"/>
          <w:szCs w:val="18"/>
        </w:rPr>
        <w:t>proposal</w:t>
      </w:r>
      <w:r w:rsidR="00F97FE6" w:rsidRPr="0057619D">
        <w:rPr>
          <w:sz w:val="22"/>
          <w:szCs w:val="18"/>
        </w:rPr>
        <w:t xml:space="preserve">. </w:t>
      </w:r>
    </w:p>
    <w:p w14:paraId="1C27260D" w14:textId="58828ADD" w:rsidR="002800C7" w:rsidRPr="0057619D" w:rsidRDefault="0008614D" w:rsidP="007A580B">
      <w:pPr>
        <w:rPr>
          <w:sz w:val="22"/>
          <w:szCs w:val="18"/>
        </w:rPr>
      </w:pPr>
      <w:r w:rsidRPr="0057619D">
        <w:rPr>
          <w:sz w:val="22"/>
          <w:szCs w:val="18"/>
        </w:rPr>
        <w:t xml:space="preserve">However, </w:t>
      </w:r>
      <w:r w:rsidR="00FD6194" w:rsidRPr="0057619D">
        <w:rPr>
          <w:sz w:val="22"/>
          <w:szCs w:val="18"/>
        </w:rPr>
        <w:t xml:space="preserve">we are not supportive </w:t>
      </w:r>
      <w:r w:rsidR="00C303E7" w:rsidRPr="0057619D">
        <w:rPr>
          <w:sz w:val="22"/>
          <w:szCs w:val="18"/>
        </w:rPr>
        <w:t>of</w:t>
      </w:r>
      <w:r w:rsidR="00FD6194" w:rsidRPr="0057619D">
        <w:rPr>
          <w:sz w:val="22"/>
          <w:szCs w:val="18"/>
        </w:rPr>
        <w:t xml:space="preserve"> </w:t>
      </w:r>
      <w:r w:rsidR="00DC58F1" w:rsidRPr="0057619D">
        <w:rPr>
          <w:sz w:val="22"/>
          <w:szCs w:val="18"/>
        </w:rPr>
        <w:t>captur</w:t>
      </w:r>
      <w:r w:rsidR="00C303E7" w:rsidRPr="0057619D">
        <w:rPr>
          <w:sz w:val="22"/>
          <w:szCs w:val="18"/>
        </w:rPr>
        <w:t>ing</w:t>
      </w:r>
      <w:r w:rsidR="002A2F92" w:rsidRPr="0057619D">
        <w:rPr>
          <w:sz w:val="22"/>
          <w:szCs w:val="18"/>
        </w:rPr>
        <w:t xml:space="preserve"> both RRC_CONNECTED and RRC_IDLE/INACTIVE states together</w:t>
      </w:r>
      <w:r w:rsidR="002A2F92" w:rsidRPr="0057619D" w:rsidDel="00C303E7">
        <w:rPr>
          <w:sz w:val="22"/>
          <w:szCs w:val="18"/>
        </w:rPr>
        <w:t xml:space="preserve"> </w:t>
      </w:r>
      <w:r w:rsidR="008A08DC" w:rsidRPr="0057619D">
        <w:rPr>
          <w:sz w:val="22"/>
          <w:szCs w:val="18"/>
        </w:rPr>
        <w:t xml:space="preserve">in a single proposal </w:t>
      </w:r>
      <w:r w:rsidR="004A6950" w:rsidRPr="0057619D">
        <w:rPr>
          <w:sz w:val="22"/>
          <w:szCs w:val="18"/>
        </w:rPr>
        <w:t>for</w:t>
      </w:r>
      <w:r w:rsidR="004341A0" w:rsidRPr="0057619D">
        <w:rPr>
          <w:sz w:val="22"/>
          <w:szCs w:val="18"/>
        </w:rPr>
        <w:t xml:space="preserve"> </w:t>
      </w:r>
      <w:r w:rsidR="00436E7D" w:rsidRPr="0057619D">
        <w:rPr>
          <w:sz w:val="22"/>
          <w:szCs w:val="18"/>
        </w:rPr>
        <w:t xml:space="preserve">energy saving </w:t>
      </w:r>
      <w:r w:rsidR="00366AF3" w:rsidRPr="0057619D">
        <w:rPr>
          <w:sz w:val="22"/>
          <w:szCs w:val="18"/>
        </w:rPr>
        <w:t xml:space="preserve">mechanisms </w:t>
      </w:r>
      <w:r w:rsidR="00436E7D" w:rsidRPr="0057619D">
        <w:rPr>
          <w:sz w:val="22"/>
          <w:szCs w:val="18"/>
        </w:rPr>
        <w:t xml:space="preserve">on </w:t>
      </w:r>
      <w:r w:rsidR="004341A0" w:rsidRPr="0057619D">
        <w:rPr>
          <w:sz w:val="22"/>
          <w:szCs w:val="18"/>
        </w:rPr>
        <w:t>PDCCH monitoring</w:t>
      </w:r>
      <w:r w:rsidR="00D3010D" w:rsidRPr="0057619D">
        <w:rPr>
          <w:sz w:val="22"/>
          <w:szCs w:val="18"/>
        </w:rPr>
        <w:t xml:space="preserve"> </w:t>
      </w:r>
      <w:r w:rsidR="001E03BA" w:rsidRPr="0057619D">
        <w:rPr>
          <w:sz w:val="22"/>
          <w:szCs w:val="18"/>
        </w:rPr>
        <w:t>(</w:t>
      </w:r>
      <w:r w:rsidR="00E63DD6" w:rsidRPr="0057619D">
        <w:rPr>
          <w:sz w:val="22"/>
          <w:szCs w:val="18"/>
        </w:rPr>
        <w:t xml:space="preserve">i.e., </w:t>
      </w:r>
      <w:r w:rsidR="00DC58F1" w:rsidRPr="0057619D">
        <w:rPr>
          <w:sz w:val="22"/>
          <w:szCs w:val="18"/>
        </w:rPr>
        <w:t xml:space="preserve">the part </w:t>
      </w:r>
      <w:r w:rsidR="001E03BA" w:rsidRPr="0057619D">
        <w:rPr>
          <w:sz w:val="22"/>
          <w:szCs w:val="18"/>
        </w:rPr>
        <w:t>including C-DRX, SSSG switching, PDCCH skipping, LP-WUS, DCI-based PEI)</w:t>
      </w:r>
      <w:r w:rsidR="007B2230" w:rsidRPr="0057619D">
        <w:rPr>
          <w:sz w:val="22"/>
          <w:szCs w:val="18"/>
        </w:rPr>
        <w:t xml:space="preserve">. </w:t>
      </w:r>
      <w:r w:rsidR="00861291" w:rsidRPr="0057619D">
        <w:rPr>
          <w:sz w:val="22"/>
          <w:szCs w:val="18"/>
        </w:rPr>
        <w:t>The</w:t>
      </w:r>
      <w:r w:rsidR="00C56D05" w:rsidRPr="0057619D">
        <w:rPr>
          <w:sz w:val="22"/>
          <w:szCs w:val="18"/>
        </w:rPr>
        <w:t xml:space="preserve"> reason is that </w:t>
      </w:r>
      <w:r w:rsidR="00191B08" w:rsidRPr="0057619D">
        <w:rPr>
          <w:sz w:val="22"/>
          <w:szCs w:val="18"/>
        </w:rPr>
        <w:t xml:space="preserve">necessity of </w:t>
      </w:r>
      <w:r w:rsidR="002B5A9D" w:rsidRPr="0057619D">
        <w:rPr>
          <w:sz w:val="22"/>
          <w:szCs w:val="18"/>
        </w:rPr>
        <w:t xml:space="preserve">UEPS </w:t>
      </w:r>
      <w:r w:rsidR="00E57725" w:rsidRPr="0057619D">
        <w:rPr>
          <w:sz w:val="22"/>
          <w:szCs w:val="18"/>
        </w:rPr>
        <w:t xml:space="preserve">on PDCCH monitoring </w:t>
      </w:r>
      <w:r w:rsidR="009A4727" w:rsidRPr="0057619D">
        <w:rPr>
          <w:sz w:val="22"/>
          <w:szCs w:val="18"/>
        </w:rPr>
        <w:t xml:space="preserve">would be </w:t>
      </w:r>
      <w:r w:rsidR="00FE4C87" w:rsidRPr="0057619D">
        <w:rPr>
          <w:sz w:val="22"/>
          <w:szCs w:val="18"/>
        </w:rPr>
        <w:t>different between CONNECTED and IDLE/INAC</w:t>
      </w:r>
      <w:r w:rsidR="00D1036F" w:rsidRPr="0057619D">
        <w:rPr>
          <w:sz w:val="22"/>
          <w:szCs w:val="18"/>
        </w:rPr>
        <w:t xml:space="preserve">TIVE modes. </w:t>
      </w:r>
      <w:r w:rsidR="006C38DD" w:rsidRPr="0057619D">
        <w:rPr>
          <w:sz w:val="22"/>
          <w:szCs w:val="18"/>
        </w:rPr>
        <w:t xml:space="preserve">Although </w:t>
      </w:r>
      <w:r w:rsidR="000555D6" w:rsidRPr="0057619D">
        <w:rPr>
          <w:sz w:val="22"/>
          <w:szCs w:val="18"/>
        </w:rPr>
        <w:t xml:space="preserve">PDCCH monitoring </w:t>
      </w:r>
      <w:r w:rsidR="004544BC" w:rsidRPr="0057619D">
        <w:rPr>
          <w:sz w:val="22"/>
          <w:szCs w:val="18"/>
        </w:rPr>
        <w:t>in CONNECTED mode</w:t>
      </w:r>
      <w:r w:rsidR="00804CC5" w:rsidRPr="0057619D">
        <w:rPr>
          <w:sz w:val="22"/>
          <w:szCs w:val="18"/>
        </w:rPr>
        <w:t xml:space="preserve"> is observed as one of the dominant factors</w:t>
      </w:r>
      <w:r w:rsidR="00B72327" w:rsidRPr="0057619D">
        <w:rPr>
          <w:sz w:val="22"/>
          <w:szCs w:val="18"/>
        </w:rPr>
        <w:t xml:space="preserve"> of UE power consumption</w:t>
      </w:r>
      <w:r w:rsidR="006C38DD" w:rsidRPr="0057619D">
        <w:rPr>
          <w:sz w:val="22"/>
          <w:szCs w:val="18"/>
        </w:rPr>
        <w:t>,</w:t>
      </w:r>
      <w:r w:rsidR="008A63D3" w:rsidRPr="0057619D">
        <w:rPr>
          <w:sz w:val="22"/>
          <w:szCs w:val="18"/>
        </w:rPr>
        <w:t xml:space="preserve"> </w:t>
      </w:r>
      <w:r w:rsidR="000578CB" w:rsidRPr="0057619D">
        <w:rPr>
          <w:sz w:val="22"/>
          <w:szCs w:val="18"/>
        </w:rPr>
        <w:t xml:space="preserve">for paging monitoring, </w:t>
      </w:r>
      <w:r w:rsidR="00086BA1" w:rsidRPr="0057619D">
        <w:rPr>
          <w:sz w:val="22"/>
          <w:szCs w:val="18"/>
        </w:rPr>
        <w:t>it is a bit unclear whether/how power consumption in IDLE/INACTIVE state is significant among the whole procedures done by a UE</w:t>
      </w:r>
      <w:r w:rsidR="00597A68" w:rsidRPr="0057619D">
        <w:rPr>
          <w:sz w:val="22"/>
          <w:szCs w:val="18"/>
        </w:rPr>
        <w:t>.</w:t>
      </w:r>
      <w:r w:rsidR="009B69DB" w:rsidRPr="0057619D">
        <w:rPr>
          <w:sz w:val="22"/>
          <w:szCs w:val="18"/>
        </w:rPr>
        <w:t xml:space="preserve"> </w:t>
      </w:r>
      <w:r w:rsidR="006175AE" w:rsidRPr="0057619D">
        <w:rPr>
          <w:sz w:val="22"/>
          <w:szCs w:val="18"/>
        </w:rPr>
        <w:t>Our position of UEPS study is that RAN1</w:t>
      </w:r>
      <w:r w:rsidR="005F071C" w:rsidRPr="0057619D">
        <w:rPr>
          <w:sz w:val="22"/>
          <w:szCs w:val="18"/>
        </w:rPr>
        <w:t xml:space="preserve"> should focus on features to reduce dominant UE power consumption</w:t>
      </w:r>
      <w:r w:rsidR="00C5280B" w:rsidRPr="0057619D">
        <w:rPr>
          <w:sz w:val="22"/>
          <w:szCs w:val="18"/>
        </w:rPr>
        <w:t xml:space="preserve">. Thus, </w:t>
      </w:r>
      <w:r w:rsidR="00930961" w:rsidRPr="0057619D">
        <w:rPr>
          <w:sz w:val="22"/>
          <w:szCs w:val="18"/>
        </w:rPr>
        <w:t xml:space="preserve">PDCCH monitoring </w:t>
      </w:r>
      <w:r w:rsidR="00FF196D" w:rsidRPr="0057619D">
        <w:rPr>
          <w:sz w:val="22"/>
          <w:szCs w:val="18"/>
        </w:rPr>
        <w:t xml:space="preserve">reduction </w:t>
      </w:r>
      <w:r w:rsidR="008212C0" w:rsidRPr="0057619D">
        <w:rPr>
          <w:sz w:val="22"/>
          <w:szCs w:val="18"/>
        </w:rPr>
        <w:t xml:space="preserve">should be separately </w:t>
      </w:r>
      <w:r w:rsidR="0019053D" w:rsidRPr="0057619D">
        <w:rPr>
          <w:sz w:val="22"/>
          <w:szCs w:val="18"/>
        </w:rPr>
        <w:t>discussed for CONNECTED mode and IDLE/INACTIVE modes</w:t>
      </w:r>
      <w:r w:rsidR="00240C34" w:rsidRPr="0057619D">
        <w:rPr>
          <w:sz w:val="22"/>
          <w:szCs w:val="18"/>
        </w:rPr>
        <w:t>.</w:t>
      </w:r>
    </w:p>
    <w:p w14:paraId="7B08E79B" w14:textId="77777777" w:rsidR="00240C34" w:rsidRPr="0057619D" w:rsidRDefault="00240C34" w:rsidP="007A580B"/>
    <w:p w14:paraId="60BFE7A7" w14:textId="23163327" w:rsidR="00240C34" w:rsidRPr="0057619D" w:rsidRDefault="00240C34" w:rsidP="00240C34">
      <w:pPr>
        <w:rPr>
          <w:b/>
          <w:sz w:val="22"/>
          <w:szCs w:val="18"/>
        </w:rPr>
      </w:pPr>
      <w:r w:rsidRPr="0057619D">
        <w:rPr>
          <w:b/>
          <w:sz w:val="22"/>
          <w:szCs w:val="18"/>
          <w:u w:val="single"/>
        </w:rPr>
        <w:t xml:space="preserve">Proposal </w:t>
      </w:r>
      <w:r w:rsidR="00DE7255" w:rsidRPr="0057619D">
        <w:rPr>
          <w:b/>
          <w:sz w:val="22"/>
          <w:szCs w:val="18"/>
          <w:u w:val="single"/>
        </w:rPr>
        <w:t>26</w:t>
      </w:r>
    </w:p>
    <w:p w14:paraId="210867D4" w14:textId="45673CFB" w:rsidR="00240C34" w:rsidRPr="006B03BD" w:rsidRDefault="00240C34" w:rsidP="007A580B">
      <w:pPr>
        <w:rPr>
          <w:sz w:val="22"/>
          <w:szCs w:val="22"/>
        </w:rPr>
      </w:pPr>
      <w:r w:rsidRPr="0057619D">
        <w:rPr>
          <w:sz w:val="22"/>
          <w:szCs w:val="22"/>
        </w:rPr>
        <w:t>Discuss PDCCH monitoring</w:t>
      </w:r>
      <w:r w:rsidR="00AE6CE9" w:rsidRPr="0057619D">
        <w:rPr>
          <w:sz w:val="22"/>
          <w:szCs w:val="22"/>
        </w:rPr>
        <w:t xml:space="preserve"> reduction</w:t>
      </w:r>
      <w:r w:rsidRPr="0057619D">
        <w:rPr>
          <w:sz w:val="22"/>
          <w:szCs w:val="22"/>
        </w:rPr>
        <w:t xml:space="preserve"> separately for CONNECTED mode and IDLE/INACTIVE modes</w:t>
      </w:r>
    </w:p>
    <w:p w14:paraId="0EF838BB" w14:textId="77777777" w:rsidR="006C38DD" w:rsidRPr="006B03BD" w:rsidRDefault="006C38DD" w:rsidP="007A580B">
      <w:pPr>
        <w:rPr>
          <w:sz w:val="22"/>
          <w:szCs w:val="22"/>
        </w:rPr>
      </w:pPr>
    </w:p>
    <w:p w14:paraId="1BB87F07" w14:textId="23BB8012" w:rsidR="00AF5A6B" w:rsidRPr="008773D3" w:rsidRDefault="002316D0" w:rsidP="00AF5A6B">
      <w:pPr>
        <w:pStyle w:val="3"/>
        <w:rPr>
          <w:b/>
        </w:rPr>
      </w:pPr>
      <w:r>
        <w:rPr>
          <w:rFonts w:hint="eastAsia"/>
          <w:b/>
          <w:bCs/>
        </w:rPr>
        <w:t>4</w:t>
      </w:r>
      <w:r w:rsidR="00AF5A6B" w:rsidRPr="53833233">
        <w:rPr>
          <w:b/>
          <w:bCs/>
        </w:rPr>
        <w:t>.</w:t>
      </w:r>
      <w:r w:rsidR="00F37226">
        <w:rPr>
          <w:rFonts w:hint="eastAsia"/>
          <w:b/>
          <w:bCs/>
        </w:rPr>
        <w:t>5</w:t>
      </w:r>
      <w:r w:rsidR="00AF5A6B" w:rsidRPr="53833233">
        <w:rPr>
          <w:b/>
          <w:bCs/>
        </w:rPr>
        <w:t>.</w:t>
      </w:r>
      <w:r w:rsidR="00F37226">
        <w:rPr>
          <w:rFonts w:hint="eastAsia"/>
          <w:b/>
          <w:bCs/>
        </w:rPr>
        <w:t>2</w:t>
      </w:r>
      <w:r w:rsidR="00F37226" w:rsidRPr="53833233">
        <w:rPr>
          <w:b/>
          <w:bCs/>
        </w:rPr>
        <w:t xml:space="preserve"> </w:t>
      </w:r>
      <w:r w:rsidR="00AF5A6B" w:rsidRPr="53833233">
        <w:rPr>
          <w:b/>
          <w:bCs/>
        </w:rPr>
        <w:t xml:space="preserve">UE PS in </w:t>
      </w:r>
      <w:r w:rsidR="00AF5A6B" w:rsidRPr="00AF5A6B">
        <w:rPr>
          <w:b/>
          <w:bCs/>
        </w:rPr>
        <w:t>RRC_CONNECTED</w:t>
      </w:r>
      <w:r w:rsidR="00AF5A6B" w:rsidRPr="53833233">
        <w:rPr>
          <w:b/>
          <w:bCs/>
        </w:rPr>
        <w:t xml:space="preserve"> mode</w:t>
      </w:r>
    </w:p>
    <w:p w14:paraId="1426C558" w14:textId="2B43CE6D" w:rsidR="00F75050" w:rsidRPr="00110C69" w:rsidRDefault="002316D0" w:rsidP="00E92A86">
      <w:pPr>
        <w:pStyle w:val="aff5"/>
        <w:rPr>
          <w:b/>
        </w:rPr>
      </w:pPr>
      <w:r>
        <w:rPr>
          <w:rFonts w:hint="eastAsia"/>
          <w:b/>
        </w:rPr>
        <w:t>4</w:t>
      </w:r>
      <w:r w:rsidR="7B4DF339" w:rsidRPr="00110C69">
        <w:rPr>
          <w:b/>
        </w:rPr>
        <w:t>.</w:t>
      </w:r>
      <w:r w:rsidR="00F37226">
        <w:rPr>
          <w:rFonts w:hint="eastAsia"/>
          <w:b/>
        </w:rPr>
        <w:t>5</w:t>
      </w:r>
      <w:r w:rsidR="7B4DF339" w:rsidRPr="00110C69">
        <w:rPr>
          <w:b/>
        </w:rPr>
        <w:t>.</w:t>
      </w:r>
      <w:r w:rsidR="00F37226">
        <w:rPr>
          <w:rFonts w:hint="eastAsia"/>
          <w:b/>
        </w:rPr>
        <w:t>2</w:t>
      </w:r>
      <w:r w:rsidR="7B4DF339" w:rsidRPr="00110C69">
        <w:rPr>
          <w:b/>
        </w:rPr>
        <w:t>.1 PDCCH monitoring</w:t>
      </w:r>
    </w:p>
    <w:p w14:paraId="2C1742B4" w14:textId="3350AE14" w:rsidR="00B67371" w:rsidRPr="00B67371" w:rsidRDefault="00B67371" w:rsidP="00B67371">
      <w:pPr>
        <w:rPr>
          <w:sz w:val="22"/>
          <w:szCs w:val="18"/>
        </w:rPr>
      </w:pPr>
      <w:r w:rsidRPr="00B67371">
        <w:rPr>
          <w:sz w:val="22"/>
          <w:szCs w:val="18"/>
        </w:rPr>
        <w:t xml:space="preserve">In NR, UE performs tens of blind detections on PDCCH candidates in a slot and UE power consumption on PDCCH monitoring is </w:t>
      </w:r>
      <w:r w:rsidR="00431DFF">
        <w:rPr>
          <w:rFonts w:hint="eastAsia"/>
          <w:sz w:val="22"/>
          <w:szCs w:val="18"/>
        </w:rPr>
        <w:t xml:space="preserve">observed as </w:t>
      </w:r>
      <w:r w:rsidRPr="00B67371">
        <w:rPr>
          <w:sz w:val="22"/>
          <w:szCs w:val="18"/>
        </w:rPr>
        <w:t xml:space="preserve">one </w:t>
      </w:r>
      <w:r w:rsidR="006A4D6F">
        <w:rPr>
          <w:rFonts w:hint="eastAsia"/>
          <w:sz w:val="22"/>
          <w:szCs w:val="18"/>
        </w:rPr>
        <w:t xml:space="preserve">of the </w:t>
      </w:r>
      <w:r w:rsidRPr="00B67371">
        <w:rPr>
          <w:sz w:val="22"/>
          <w:szCs w:val="18"/>
        </w:rPr>
        <w:t>dominant factor</w:t>
      </w:r>
      <w:r w:rsidR="006A4D6F">
        <w:rPr>
          <w:rFonts w:hint="eastAsia"/>
          <w:sz w:val="22"/>
          <w:szCs w:val="18"/>
        </w:rPr>
        <w:t>s</w:t>
      </w:r>
      <w:r w:rsidRPr="00B67371">
        <w:rPr>
          <w:sz w:val="22"/>
          <w:szCs w:val="18"/>
        </w:rPr>
        <w:t xml:space="preserve"> according to TR38.840.</w:t>
      </w:r>
      <w:r w:rsidR="00C76258">
        <w:rPr>
          <w:rFonts w:hint="eastAsia"/>
          <w:sz w:val="22"/>
          <w:szCs w:val="18"/>
        </w:rPr>
        <w:t xml:space="preserve"> </w:t>
      </w:r>
      <w:r w:rsidR="00E95E54">
        <w:rPr>
          <w:rFonts w:hint="eastAsia"/>
          <w:sz w:val="22"/>
          <w:szCs w:val="18"/>
        </w:rPr>
        <w:t>T</w:t>
      </w:r>
      <w:r w:rsidR="0089568D">
        <w:rPr>
          <w:rFonts w:hint="eastAsia"/>
          <w:sz w:val="22"/>
          <w:szCs w:val="18"/>
        </w:rPr>
        <w:t xml:space="preserve">o reduce </w:t>
      </w:r>
      <w:r w:rsidR="009C79C5">
        <w:rPr>
          <w:rFonts w:hint="eastAsia"/>
          <w:sz w:val="22"/>
          <w:szCs w:val="18"/>
        </w:rPr>
        <w:t xml:space="preserve">UE power consumption effectively, it is essential to </w:t>
      </w:r>
      <w:r w:rsidR="00DB7456">
        <w:rPr>
          <w:rFonts w:hint="eastAsia"/>
          <w:sz w:val="22"/>
          <w:szCs w:val="18"/>
        </w:rPr>
        <w:t xml:space="preserve">revisit the PDCCH monitoring </w:t>
      </w:r>
      <w:r w:rsidR="003507CE">
        <w:rPr>
          <w:rFonts w:hint="eastAsia"/>
          <w:sz w:val="22"/>
          <w:szCs w:val="18"/>
        </w:rPr>
        <w:t>in RRC CONNECTED state.</w:t>
      </w:r>
    </w:p>
    <w:p w14:paraId="66136DB0" w14:textId="2F44D9D2" w:rsidR="00B67371" w:rsidRPr="00B67371" w:rsidRDefault="00BB1EF6" w:rsidP="00B67371">
      <w:pPr>
        <w:rPr>
          <w:sz w:val="22"/>
          <w:szCs w:val="18"/>
        </w:rPr>
      </w:pPr>
      <w:r>
        <w:rPr>
          <w:rFonts w:hint="eastAsia"/>
          <w:sz w:val="22"/>
          <w:szCs w:val="18"/>
        </w:rPr>
        <w:lastRenderedPageBreak/>
        <w:t xml:space="preserve">From our perspective, </w:t>
      </w:r>
      <w:r w:rsidR="00566BDA">
        <w:rPr>
          <w:rFonts w:hint="eastAsia"/>
          <w:sz w:val="22"/>
          <w:szCs w:val="18"/>
        </w:rPr>
        <w:t xml:space="preserve">following </w:t>
      </w:r>
      <w:r w:rsidR="002F190D">
        <w:rPr>
          <w:rFonts w:hint="eastAsia"/>
          <w:sz w:val="22"/>
          <w:szCs w:val="18"/>
        </w:rPr>
        <w:t>techniques</w:t>
      </w:r>
      <w:r w:rsidR="00294886">
        <w:rPr>
          <w:rFonts w:hint="eastAsia"/>
          <w:sz w:val="22"/>
          <w:szCs w:val="18"/>
        </w:rPr>
        <w:t xml:space="preserve"> can be further studied </w:t>
      </w:r>
      <w:r w:rsidR="00566BDA">
        <w:rPr>
          <w:rFonts w:hint="eastAsia"/>
          <w:sz w:val="22"/>
          <w:szCs w:val="18"/>
        </w:rPr>
        <w:t xml:space="preserve">as </w:t>
      </w:r>
      <w:r w:rsidR="006B05D7">
        <w:rPr>
          <w:rFonts w:hint="eastAsia"/>
          <w:sz w:val="22"/>
          <w:szCs w:val="18"/>
        </w:rPr>
        <w:t>p</w:t>
      </w:r>
      <w:r w:rsidR="00B67371" w:rsidRPr="00B67371">
        <w:rPr>
          <w:sz w:val="22"/>
          <w:szCs w:val="18"/>
        </w:rPr>
        <w:t>otential solutions:</w:t>
      </w:r>
    </w:p>
    <w:p w14:paraId="1263DA0C" w14:textId="14A7FA08" w:rsidR="003C0C1D" w:rsidRPr="0057619D" w:rsidRDefault="00B67371" w:rsidP="00970A77">
      <w:pPr>
        <w:pStyle w:val="aff"/>
        <w:numPr>
          <w:ilvl w:val="0"/>
          <w:numId w:val="27"/>
        </w:numPr>
        <w:ind w:leftChars="0"/>
        <w:rPr>
          <w:sz w:val="22"/>
          <w:szCs w:val="22"/>
        </w:rPr>
      </w:pPr>
      <w:r w:rsidRPr="290725A4">
        <w:rPr>
          <w:sz w:val="22"/>
          <w:szCs w:val="22"/>
        </w:rPr>
        <w:t xml:space="preserve">Dynamic CORESET/SS switching: PDCCH monitoring always with large CORESET size/frequent MO </w:t>
      </w:r>
      <w:r w:rsidR="006B5B1B" w:rsidRPr="290725A4">
        <w:rPr>
          <w:rFonts w:hint="eastAsia"/>
          <w:sz w:val="22"/>
          <w:szCs w:val="22"/>
        </w:rPr>
        <w:t xml:space="preserve">causes </w:t>
      </w:r>
      <w:r w:rsidRPr="290725A4">
        <w:rPr>
          <w:sz w:val="22"/>
          <w:szCs w:val="22"/>
        </w:rPr>
        <w:t xml:space="preserve">high UE power consumption. </w:t>
      </w:r>
      <w:r w:rsidR="0017309C" w:rsidRPr="290725A4">
        <w:rPr>
          <w:sz w:val="22"/>
          <w:szCs w:val="22"/>
        </w:rPr>
        <w:t>T</w:t>
      </w:r>
      <w:r w:rsidR="0017309C" w:rsidRPr="290725A4">
        <w:rPr>
          <w:rFonts w:hint="eastAsia"/>
          <w:sz w:val="22"/>
          <w:szCs w:val="22"/>
        </w:rPr>
        <w:t xml:space="preserve">herefore, </w:t>
      </w:r>
      <w:r w:rsidR="00B70081" w:rsidRPr="290725A4">
        <w:rPr>
          <w:rFonts w:hint="eastAsia"/>
          <w:sz w:val="22"/>
          <w:szCs w:val="22"/>
        </w:rPr>
        <w:t xml:space="preserve">for power saving purpose, it is preferred to </w:t>
      </w:r>
      <w:r w:rsidR="004D26F3" w:rsidRPr="290725A4">
        <w:rPr>
          <w:rFonts w:hint="eastAsia"/>
          <w:sz w:val="22"/>
          <w:szCs w:val="22"/>
        </w:rPr>
        <w:t xml:space="preserve">let UE monitor </w:t>
      </w:r>
      <w:r w:rsidR="008E3141" w:rsidRPr="290725A4">
        <w:rPr>
          <w:rFonts w:hint="eastAsia"/>
          <w:sz w:val="22"/>
          <w:szCs w:val="22"/>
        </w:rPr>
        <w:t xml:space="preserve">PDCCH with smaller CORESET </w:t>
      </w:r>
      <w:r w:rsidR="00C66027" w:rsidRPr="290725A4">
        <w:rPr>
          <w:rFonts w:hint="eastAsia"/>
          <w:sz w:val="22"/>
          <w:szCs w:val="22"/>
        </w:rPr>
        <w:t xml:space="preserve">size </w:t>
      </w:r>
      <w:r w:rsidR="008E3141" w:rsidRPr="290725A4">
        <w:rPr>
          <w:rFonts w:hint="eastAsia"/>
          <w:sz w:val="22"/>
          <w:szCs w:val="22"/>
        </w:rPr>
        <w:t xml:space="preserve">and </w:t>
      </w:r>
      <w:r w:rsidR="00E31B64" w:rsidRPr="290725A4">
        <w:rPr>
          <w:rFonts w:hint="eastAsia"/>
          <w:sz w:val="22"/>
          <w:szCs w:val="22"/>
        </w:rPr>
        <w:t>in</w:t>
      </w:r>
      <w:r w:rsidR="008E3141" w:rsidRPr="290725A4">
        <w:rPr>
          <w:rFonts w:hint="eastAsia"/>
          <w:sz w:val="22"/>
          <w:szCs w:val="22"/>
        </w:rPr>
        <w:t>freque</w:t>
      </w:r>
      <w:r w:rsidR="002528C1" w:rsidRPr="290725A4">
        <w:rPr>
          <w:rFonts w:hint="eastAsia"/>
          <w:sz w:val="22"/>
          <w:szCs w:val="22"/>
        </w:rPr>
        <w:t>nt MO</w:t>
      </w:r>
      <w:r w:rsidR="00C51468" w:rsidRPr="290725A4">
        <w:rPr>
          <w:rFonts w:hint="eastAsia"/>
          <w:sz w:val="22"/>
          <w:szCs w:val="22"/>
        </w:rPr>
        <w:t xml:space="preserve">. </w:t>
      </w:r>
      <w:r w:rsidR="00C51468" w:rsidRPr="290725A4">
        <w:rPr>
          <w:sz w:val="22"/>
          <w:szCs w:val="22"/>
        </w:rPr>
        <w:t>M</w:t>
      </w:r>
      <w:r w:rsidR="00C51468" w:rsidRPr="290725A4">
        <w:rPr>
          <w:rFonts w:hint="eastAsia"/>
          <w:sz w:val="22"/>
          <w:szCs w:val="22"/>
        </w:rPr>
        <w:t xml:space="preserve">eanwhile, </w:t>
      </w:r>
      <w:r w:rsidR="0040224F" w:rsidRPr="290725A4">
        <w:rPr>
          <w:rFonts w:hint="eastAsia"/>
          <w:sz w:val="22"/>
          <w:szCs w:val="22"/>
        </w:rPr>
        <w:t xml:space="preserve">when e.g., traffic demand is large for the UE, </w:t>
      </w:r>
      <w:r w:rsidR="00657130" w:rsidRPr="290725A4">
        <w:rPr>
          <w:rFonts w:hint="eastAsia"/>
          <w:sz w:val="22"/>
          <w:szCs w:val="22"/>
        </w:rPr>
        <w:t>such power-consuming PDCCH monitoring behavior would be rather necessary</w:t>
      </w:r>
      <w:r w:rsidR="004231AE" w:rsidRPr="290725A4">
        <w:rPr>
          <w:rFonts w:hint="eastAsia"/>
          <w:sz w:val="22"/>
          <w:szCs w:val="22"/>
        </w:rPr>
        <w:t xml:space="preserve"> to maximize </w:t>
      </w:r>
      <w:r w:rsidR="006110C8" w:rsidRPr="290725A4">
        <w:rPr>
          <w:rFonts w:hint="eastAsia"/>
          <w:sz w:val="22"/>
          <w:szCs w:val="22"/>
        </w:rPr>
        <w:t xml:space="preserve">throughputs. </w:t>
      </w:r>
      <w:r w:rsidR="002B2EF5" w:rsidRPr="290725A4">
        <w:rPr>
          <w:sz w:val="22"/>
          <w:szCs w:val="22"/>
        </w:rPr>
        <w:t>T</w:t>
      </w:r>
      <w:r w:rsidR="002B2EF5" w:rsidRPr="290725A4">
        <w:rPr>
          <w:rFonts w:hint="eastAsia"/>
          <w:sz w:val="22"/>
          <w:szCs w:val="22"/>
        </w:rPr>
        <w:t xml:space="preserve">he problem </w:t>
      </w:r>
      <w:r w:rsidR="004A6B0F" w:rsidRPr="290725A4">
        <w:rPr>
          <w:rFonts w:hint="eastAsia"/>
          <w:sz w:val="22"/>
          <w:szCs w:val="22"/>
        </w:rPr>
        <w:t xml:space="preserve">observed in real fields is that, </w:t>
      </w:r>
      <w:r w:rsidR="00A21BD4" w:rsidRPr="290725A4">
        <w:rPr>
          <w:rFonts w:hint="eastAsia"/>
          <w:sz w:val="22"/>
          <w:szCs w:val="22"/>
        </w:rPr>
        <w:t xml:space="preserve">since PDCCH monitoring configuration is semi-static, </w:t>
      </w:r>
      <w:r w:rsidR="00654677" w:rsidRPr="290725A4">
        <w:rPr>
          <w:rFonts w:hint="eastAsia"/>
          <w:sz w:val="22"/>
          <w:szCs w:val="22"/>
        </w:rPr>
        <w:t xml:space="preserve">it </w:t>
      </w:r>
      <w:r w:rsidR="00654677" w:rsidRPr="290725A4">
        <w:rPr>
          <w:sz w:val="22"/>
          <w:szCs w:val="22"/>
        </w:rPr>
        <w:t>isn’t</w:t>
      </w:r>
      <w:r w:rsidR="00654677" w:rsidRPr="290725A4">
        <w:rPr>
          <w:rFonts w:hint="eastAsia"/>
          <w:sz w:val="22"/>
          <w:szCs w:val="22"/>
        </w:rPr>
        <w:t xml:space="preserve"> adaptive enough to </w:t>
      </w:r>
      <w:r w:rsidR="00D7189B" w:rsidRPr="290725A4">
        <w:rPr>
          <w:rFonts w:hint="eastAsia"/>
          <w:sz w:val="22"/>
          <w:szCs w:val="22"/>
        </w:rPr>
        <w:t xml:space="preserve">achieve power saving gain and throughput performance case by case. </w:t>
      </w:r>
      <w:r w:rsidRPr="290725A4">
        <w:rPr>
          <w:sz w:val="22"/>
          <w:szCs w:val="22"/>
        </w:rPr>
        <w:t xml:space="preserve">To </w:t>
      </w:r>
      <w:r w:rsidR="00794116" w:rsidRPr="290725A4">
        <w:rPr>
          <w:rFonts w:hint="eastAsia"/>
          <w:sz w:val="22"/>
          <w:szCs w:val="22"/>
        </w:rPr>
        <w:t>address this issue</w:t>
      </w:r>
      <w:r w:rsidRPr="290725A4">
        <w:rPr>
          <w:sz w:val="22"/>
          <w:szCs w:val="22"/>
        </w:rPr>
        <w:t>, it is preferable to switch CORESET/SS configuration such as CORESET size/SS periodicity dynamically based on the traffic load.</w:t>
      </w:r>
      <w:r w:rsidR="005D539D" w:rsidRPr="290725A4">
        <w:rPr>
          <w:rFonts w:hint="eastAsia"/>
          <w:sz w:val="22"/>
          <w:szCs w:val="22"/>
        </w:rPr>
        <w:t xml:space="preserve"> </w:t>
      </w:r>
      <w:r w:rsidR="00D8622C" w:rsidRPr="290725A4">
        <w:rPr>
          <w:sz w:val="22"/>
          <w:szCs w:val="22"/>
        </w:rPr>
        <w:t>N</w:t>
      </w:r>
      <w:r w:rsidR="00D8622C" w:rsidRPr="290725A4">
        <w:rPr>
          <w:rFonts w:hint="eastAsia"/>
          <w:sz w:val="22"/>
          <w:szCs w:val="22"/>
        </w:rPr>
        <w:t>ote that</w:t>
      </w:r>
      <w:r w:rsidR="007E5D8A" w:rsidRPr="290725A4">
        <w:rPr>
          <w:rFonts w:hint="eastAsia"/>
          <w:sz w:val="22"/>
          <w:szCs w:val="22"/>
        </w:rPr>
        <w:t xml:space="preserve"> we understand </w:t>
      </w:r>
      <w:r w:rsidR="00713D7D" w:rsidRPr="290725A4">
        <w:rPr>
          <w:rFonts w:hint="eastAsia"/>
          <w:sz w:val="22"/>
          <w:szCs w:val="22"/>
        </w:rPr>
        <w:t xml:space="preserve">some NR features were specified </w:t>
      </w:r>
      <w:r w:rsidR="00BA49E3" w:rsidRPr="290725A4">
        <w:rPr>
          <w:rFonts w:hint="eastAsia"/>
          <w:sz w:val="22"/>
          <w:szCs w:val="22"/>
        </w:rPr>
        <w:t>to address this issue</w:t>
      </w:r>
      <w:r w:rsidR="008657A2" w:rsidRPr="290725A4">
        <w:rPr>
          <w:rFonts w:hint="eastAsia"/>
          <w:sz w:val="22"/>
          <w:szCs w:val="22"/>
        </w:rPr>
        <w:t xml:space="preserve">, however, </w:t>
      </w:r>
      <w:r w:rsidR="00510E20" w:rsidRPr="290725A4">
        <w:rPr>
          <w:rFonts w:hint="eastAsia"/>
          <w:sz w:val="22"/>
          <w:szCs w:val="22"/>
        </w:rPr>
        <w:t xml:space="preserve">the NR features </w:t>
      </w:r>
      <w:r w:rsidR="002C0629" w:rsidRPr="290725A4">
        <w:rPr>
          <w:rFonts w:hint="eastAsia"/>
          <w:sz w:val="22"/>
          <w:szCs w:val="22"/>
        </w:rPr>
        <w:t xml:space="preserve">may not be able to </w:t>
      </w:r>
      <w:r w:rsidR="0071005D" w:rsidRPr="290725A4">
        <w:rPr>
          <w:rFonts w:hint="eastAsia"/>
          <w:sz w:val="22"/>
          <w:szCs w:val="22"/>
        </w:rPr>
        <w:t>f</w:t>
      </w:r>
      <w:r w:rsidR="002C0629" w:rsidRPr="290725A4">
        <w:rPr>
          <w:rFonts w:hint="eastAsia"/>
          <w:sz w:val="22"/>
          <w:szCs w:val="22"/>
        </w:rPr>
        <w:t xml:space="preserve">ully </w:t>
      </w:r>
      <w:r w:rsidR="002C0629" w:rsidRPr="290725A4">
        <w:rPr>
          <w:sz w:val="22"/>
          <w:szCs w:val="22"/>
        </w:rPr>
        <w:t>address</w:t>
      </w:r>
      <w:r w:rsidR="002C0629" w:rsidRPr="290725A4">
        <w:rPr>
          <w:rFonts w:hint="eastAsia"/>
          <w:sz w:val="22"/>
          <w:szCs w:val="22"/>
        </w:rPr>
        <w:t xml:space="preserve"> the issue, e.g., </w:t>
      </w:r>
      <w:r w:rsidR="009751FF" w:rsidRPr="290725A4">
        <w:rPr>
          <w:rFonts w:hint="eastAsia"/>
          <w:sz w:val="22"/>
          <w:szCs w:val="22"/>
        </w:rPr>
        <w:t xml:space="preserve">flexibility on CORESET size adaptation </w:t>
      </w:r>
      <w:r w:rsidR="007267F8" w:rsidRPr="290725A4">
        <w:rPr>
          <w:rFonts w:hint="eastAsia"/>
          <w:sz w:val="22"/>
          <w:szCs w:val="22"/>
        </w:rPr>
        <w:t>has not been supported</w:t>
      </w:r>
      <w:r w:rsidR="008657A2" w:rsidRPr="290725A4" w:rsidDel="003B780A">
        <w:rPr>
          <w:rFonts w:hint="eastAsia"/>
          <w:sz w:val="22"/>
          <w:szCs w:val="22"/>
        </w:rPr>
        <w:t xml:space="preserve"> </w:t>
      </w:r>
      <w:r w:rsidR="00E10452" w:rsidRPr="290725A4">
        <w:rPr>
          <w:rFonts w:hint="eastAsia"/>
          <w:sz w:val="22"/>
          <w:szCs w:val="22"/>
        </w:rPr>
        <w:t xml:space="preserve">by the existing </w:t>
      </w:r>
      <w:r w:rsidR="00A513A5" w:rsidRPr="290725A4">
        <w:rPr>
          <w:rFonts w:hint="eastAsia"/>
          <w:sz w:val="22"/>
          <w:szCs w:val="22"/>
        </w:rPr>
        <w:t>SSSG</w:t>
      </w:r>
      <w:r w:rsidR="008657A2" w:rsidRPr="290725A4" w:rsidDel="003B780A">
        <w:rPr>
          <w:rFonts w:hint="eastAsia"/>
          <w:sz w:val="22"/>
          <w:szCs w:val="22"/>
        </w:rPr>
        <w:t xml:space="preserve"> </w:t>
      </w:r>
      <w:r w:rsidR="00F919D0" w:rsidRPr="290725A4">
        <w:rPr>
          <w:rFonts w:hint="eastAsia"/>
          <w:sz w:val="22"/>
          <w:szCs w:val="22"/>
        </w:rPr>
        <w:t>switching/PDCCH skipping</w:t>
      </w:r>
      <w:r w:rsidR="00473A82">
        <w:rPr>
          <w:rFonts w:hint="eastAsia"/>
          <w:sz w:val="22"/>
          <w:szCs w:val="22"/>
        </w:rPr>
        <w:t xml:space="preserve"> in</w:t>
      </w:r>
      <w:r w:rsidR="00022C61">
        <w:rPr>
          <w:rFonts w:hint="eastAsia"/>
          <w:sz w:val="22"/>
          <w:szCs w:val="22"/>
        </w:rPr>
        <w:t xml:space="preserve"> NR</w:t>
      </w:r>
      <w:r w:rsidR="008657A2" w:rsidRPr="57A0C76A">
        <w:rPr>
          <w:sz w:val="22"/>
          <w:szCs w:val="22"/>
        </w:rPr>
        <w:t>.</w:t>
      </w:r>
      <w:r w:rsidR="008657A2" w:rsidRPr="290725A4">
        <w:rPr>
          <w:rFonts w:hint="eastAsia"/>
          <w:sz w:val="22"/>
          <w:szCs w:val="22"/>
        </w:rPr>
        <w:t xml:space="preserve"> </w:t>
      </w:r>
      <w:r w:rsidR="007267F8" w:rsidRPr="290725A4">
        <w:rPr>
          <w:sz w:val="22"/>
          <w:szCs w:val="22"/>
        </w:rPr>
        <w:t>I</w:t>
      </w:r>
      <w:r w:rsidR="007267F8" w:rsidRPr="290725A4">
        <w:rPr>
          <w:rFonts w:hint="eastAsia"/>
          <w:sz w:val="22"/>
          <w:szCs w:val="22"/>
        </w:rPr>
        <w:t xml:space="preserve">n </w:t>
      </w:r>
      <w:r w:rsidR="00FC3D57" w:rsidRPr="290725A4">
        <w:rPr>
          <w:rFonts w:hint="eastAsia"/>
          <w:sz w:val="22"/>
          <w:szCs w:val="22"/>
        </w:rPr>
        <w:t>that sense</w:t>
      </w:r>
      <w:r w:rsidR="002808B3" w:rsidRPr="290725A4">
        <w:rPr>
          <w:rFonts w:hint="eastAsia"/>
          <w:sz w:val="22"/>
          <w:szCs w:val="22"/>
        </w:rPr>
        <w:t xml:space="preserve">, </w:t>
      </w:r>
      <w:r w:rsidR="00EC0310" w:rsidRPr="290725A4">
        <w:rPr>
          <w:rFonts w:hint="eastAsia"/>
          <w:sz w:val="22"/>
          <w:szCs w:val="22"/>
        </w:rPr>
        <w:t>enhancement</w:t>
      </w:r>
      <w:r w:rsidR="00671EA6" w:rsidRPr="290725A4">
        <w:rPr>
          <w:rFonts w:hint="eastAsia"/>
          <w:sz w:val="22"/>
          <w:szCs w:val="22"/>
        </w:rPr>
        <w:t>s</w:t>
      </w:r>
      <w:r w:rsidR="00EC0310" w:rsidRPr="290725A4">
        <w:rPr>
          <w:rFonts w:hint="eastAsia"/>
          <w:sz w:val="22"/>
          <w:szCs w:val="22"/>
        </w:rPr>
        <w:t xml:space="preserve"> </w:t>
      </w:r>
      <w:r w:rsidR="369EF93C" w:rsidRPr="290725A4">
        <w:rPr>
          <w:sz w:val="22"/>
          <w:szCs w:val="22"/>
        </w:rPr>
        <w:t>beyond</w:t>
      </w:r>
      <w:r w:rsidR="00EC0310" w:rsidRPr="290725A4">
        <w:rPr>
          <w:rFonts w:hint="eastAsia"/>
          <w:sz w:val="22"/>
          <w:szCs w:val="22"/>
        </w:rPr>
        <w:t xml:space="preserve"> </w:t>
      </w:r>
      <w:r w:rsidR="00671EA6" w:rsidRPr="290725A4">
        <w:rPr>
          <w:rFonts w:hint="eastAsia"/>
          <w:sz w:val="22"/>
          <w:szCs w:val="22"/>
        </w:rPr>
        <w:t xml:space="preserve">the </w:t>
      </w:r>
      <w:r w:rsidR="2B9E446D" w:rsidRPr="290725A4">
        <w:rPr>
          <w:sz w:val="22"/>
          <w:szCs w:val="22"/>
        </w:rPr>
        <w:t xml:space="preserve">corresponding </w:t>
      </w:r>
      <w:r w:rsidR="00A04298" w:rsidRPr="290725A4">
        <w:rPr>
          <w:rFonts w:hint="eastAsia"/>
          <w:sz w:val="22"/>
          <w:szCs w:val="22"/>
        </w:rPr>
        <w:t xml:space="preserve">NR features </w:t>
      </w:r>
      <w:r w:rsidR="00A04298" w:rsidRPr="290725A4">
        <w:rPr>
          <w:sz w:val="22"/>
          <w:szCs w:val="22"/>
        </w:rPr>
        <w:t>need</w:t>
      </w:r>
      <w:r w:rsidR="00A04298" w:rsidRPr="290725A4">
        <w:rPr>
          <w:rFonts w:hint="eastAsia"/>
          <w:sz w:val="22"/>
          <w:szCs w:val="22"/>
        </w:rPr>
        <w:t xml:space="preserve"> to be </w:t>
      </w:r>
      <w:r w:rsidR="000B7379" w:rsidRPr="290725A4">
        <w:rPr>
          <w:rFonts w:hint="eastAsia"/>
          <w:sz w:val="22"/>
          <w:szCs w:val="22"/>
        </w:rPr>
        <w:t>further studied</w:t>
      </w:r>
      <w:r w:rsidR="007B32EF" w:rsidRPr="290725A4">
        <w:rPr>
          <w:rFonts w:hint="eastAsia"/>
          <w:sz w:val="22"/>
          <w:szCs w:val="22"/>
        </w:rPr>
        <w:t>.</w:t>
      </w:r>
      <w:r w:rsidR="004B29DB">
        <w:rPr>
          <w:rFonts w:hint="eastAsia"/>
          <w:sz w:val="22"/>
          <w:szCs w:val="22"/>
        </w:rPr>
        <w:t xml:space="preserve"> </w:t>
      </w:r>
      <w:r w:rsidR="004B29DB" w:rsidRPr="0057619D">
        <w:rPr>
          <w:sz w:val="22"/>
          <w:szCs w:val="22"/>
        </w:rPr>
        <w:t xml:space="preserve">For CORESET size </w:t>
      </w:r>
      <w:r w:rsidR="00407290" w:rsidRPr="0057619D">
        <w:rPr>
          <w:sz w:val="22"/>
          <w:szCs w:val="22"/>
        </w:rPr>
        <w:t xml:space="preserve">adaptation, more </w:t>
      </w:r>
      <w:r w:rsidR="00CE2B1E" w:rsidRPr="0057619D">
        <w:rPr>
          <w:sz w:val="22"/>
          <w:szCs w:val="22"/>
        </w:rPr>
        <w:t>specifically, we believe that</w:t>
      </w:r>
      <w:r w:rsidR="00DC3B34" w:rsidRPr="0057619D">
        <w:rPr>
          <w:sz w:val="22"/>
          <w:szCs w:val="22"/>
        </w:rPr>
        <w:t xml:space="preserve"> </w:t>
      </w:r>
      <w:r w:rsidR="00543527" w:rsidRPr="0057619D">
        <w:rPr>
          <w:sz w:val="22"/>
          <w:szCs w:val="22"/>
        </w:rPr>
        <w:t>CORESET size reduction in frequency domain</w:t>
      </w:r>
      <w:r w:rsidR="00EC384E" w:rsidRPr="0057619D">
        <w:rPr>
          <w:sz w:val="22"/>
          <w:szCs w:val="22"/>
        </w:rPr>
        <w:t xml:space="preserve"> </w:t>
      </w:r>
      <w:r w:rsidR="00212C0C" w:rsidRPr="0057619D">
        <w:rPr>
          <w:sz w:val="22"/>
          <w:szCs w:val="22"/>
        </w:rPr>
        <w:t xml:space="preserve">reduces </w:t>
      </w:r>
      <w:r w:rsidR="00601B0E" w:rsidRPr="0057619D">
        <w:rPr>
          <w:sz w:val="22"/>
          <w:szCs w:val="22"/>
        </w:rPr>
        <w:t xml:space="preserve">UE </w:t>
      </w:r>
      <w:r w:rsidR="00670359" w:rsidRPr="0057619D">
        <w:rPr>
          <w:sz w:val="22"/>
          <w:szCs w:val="22"/>
        </w:rPr>
        <w:t>burden</w:t>
      </w:r>
      <w:r w:rsidR="00601B0E" w:rsidRPr="0057619D">
        <w:rPr>
          <w:sz w:val="22"/>
          <w:szCs w:val="22"/>
        </w:rPr>
        <w:t xml:space="preserve"> on </w:t>
      </w:r>
      <w:r w:rsidR="00670359" w:rsidRPr="0057619D">
        <w:rPr>
          <w:sz w:val="22"/>
          <w:szCs w:val="22"/>
        </w:rPr>
        <w:t xml:space="preserve">PDCCH monitoring and </w:t>
      </w:r>
      <w:r w:rsidR="009418B9" w:rsidRPr="0057619D">
        <w:rPr>
          <w:sz w:val="22"/>
          <w:szCs w:val="22"/>
        </w:rPr>
        <w:t>can</w:t>
      </w:r>
      <w:r w:rsidR="00622E24" w:rsidRPr="0057619D">
        <w:rPr>
          <w:sz w:val="22"/>
          <w:szCs w:val="22"/>
        </w:rPr>
        <w:t xml:space="preserve"> </w:t>
      </w:r>
      <w:r w:rsidR="001E3000" w:rsidRPr="0057619D">
        <w:rPr>
          <w:sz w:val="22"/>
          <w:szCs w:val="22"/>
        </w:rPr>
        <w:t xml:space="preserve">provide UE power saving </w:t>
      </w:r>
      <w:r w:rsidR="00EE5B31" w:rsidRPr="0057619D">
        <w:rPr>
          <w:sz w:val="22"/>
          <w:szCs w:val="22"/>
        </w:rPr>
        <w:t>gain</w:t>
      </w:r>
      <w:r w:rsidR="00904579" w:rsidRPr="0057619D">
        <w:rPr>
          <w:sz w:val="22"/>
          <w:szCs w:val="22"/>
        </w:rPr>
        <w:t>. Thus,</w:t>
      </w:r>
      <w:r w:rsidR="00260EA0" w:rsidRPr="0057619D">
        <w:rPr>
          <w:sz w:val="22"/>
          <w:szCs w:val="22"/>
        </w:rPr>
        <w:t xml:space="preserve"> </w:t>
      </w:r>
      <w:r w:rsidR="00734DDE" w:rsidRPr="0057619D">
        <w:rPr>
          <w:sz w:val="22"/>
          <w:szCs w:val="22"/>
        </w:rPr>
        <w:t>for PDCCH monitoring reduction, it</w:t>
      </w:r>
      <w:r w:rsidR="00260EA0" w:rsidRPr="0057619D">
        <w:rPr>
          <w:sz w:val="22"/>
          <w:szCs w:val="22"/>
        </w:rPr>
        <w:t xml:space="preserve"> </w:t>
      </w:r>
      <w:r w:rsidR="000907FA" w:rsidRPr="0057619D">
        <w:rPr>
          <w:sz w:val="22"/>
          <w:szCs w:val="22"/>
        </w:rPr>
        <w:t>should be applicable not only in time domain but also in frequency domain</w:t>
      </w:r>
      <w:r w:rsidR="00730919" w:rsidRPr="0057619D">
        <w:rPr>
          <w:sz w:val="22"/>
          <w:szCs w:val="22"/>
        </w:rPr>
        <w:t xml:space="preserve">, i.e. not only </w:t>
      </w:r>
      <w:r w:rsidR="008D0741" w:rsidRPr="0057619D">
        <w:rPr>
          <w:sz w:val="22"/>
          <w:szCs w:val="22"/>
        </w:rPr>
        <w:t>SS switching</w:t>
      </w:r>
      <w:r w:rsidR="00C06A98" w:rsidRPr="0057619D">
        <w:rPr>
          <w:sz w:val="22"/>
          <w:szCs w:val="22"/>
        </w:rPr>
        <w:t xml:space="preserve">-like time domain adaptation </w:t>
      </w:r>
      <w:r w:rsidR="004730DF" w:rsidRPr="0057619D">
        <w:rPr>
          <w:sz w:val="22"/>
          <w:szCs w:val="22"/>
        </w:rPr>
        <w:t xml:space="preserve">but also CORESET size switching which can support </w:t>
      </w:r>
      <w:r w:rsidR="00850AE0" w:rsidRPr="0057619D">
        <w:rPr>
          <w:sz w:val="22"/>
          <w:szCs w:val="22"/>
        </w:rPr>
        <w:t>frequency domain adaptation should be studied</w:t>
      </w:r>
      <w:r w:rsidR="000907FA" w:rsidRPr="0057619D">
        <w:rPr>
          <w:sz w:val="22"/>
          <w:szCs w:val="22"/>
        </w:rPr>
        <w:t>.</w:t>
      </w:r>
    </w:p>
    <w:p w14:paraId="1BB0C16C" w14:textId="5B764833" w:rsidR="003C0C1D" w:rsidRDefault="00396DF7" w:rsidP="00970A77">
      <w:pPr>
        <w:pStyle w:val="aff"/>
        <w:numPr>
          <w:ilvl w:val="0"/>
          <w:numId w:val="27"/>
        </w:numPr>
        <w:ind w:leftChars="0"/>
        <w:rPr>
          <w:sz w:val="22"/>
          <w:szCs w:val="18"/>
        </w:rPr>
      </w:pPr>
      <w:r>
        <w:rPr>
          <w:rFonts w:hint="eastAsia"/>
          <w:sz w:val="22"/>
          <w:szCs w:val="18"/>
        </w:rPr>
        <w:t xml:space="preserve">Wake-up mechanism for </w:t>
      </w:r>
      <w:r w:rsidR="007871EA">
        <w:rPr>
          <w:rFonts w:hint="eastAsia"/>
          <w:sz w:val="22"/>
          <w:szCs w:val="18"/>
        </w:rPr>
        <w:t xml:space="preserve">triggering of </w:t>
      </w:r>
      <w:r w:rsidR="00A508BD">
        <w:rPr>
          <w:rFonts w:hint="eastAsia"/>
          <w:sz w:val="22"/>
          <w:szCs w:val="18"/>
        </w:rPr>
        <w:t xml:space="preserve">PDCCH </w:t>
      </w:r>
      <w:r w:rsidR="00B67371" w:rsidRPr="003C0C1D">
        <w:rPr>
          <w:sz w:val="22"/>
          <w:szCs w:val="18"/>
        </w:rPr>
        <w:t xml:space="preserve">monitoring: </w:t>
      </w:r>
      <w:r w:rsidR="00F62CED">
        <w:rPr>
          <w:rFonts w:hint="eastAsia"/>
          <w:sz w:val="22"/>
          <w:szCs w:val="18"/>
        </w:rPr>
        <w:t>I</w:t>
      </w:r>
      <w:r w:rsidR="00A6610A">
        <w:rPr>
          <w:rFonts w:hint="eastAsia"/>
          <w:sz w:val="22"/>
          <w:szCs w:val="18"/>
        </w:rPr>
        <w:t xml:space="preserve">n </w:t>
      </w:r>
      <w:r w:rsidR="00BC67E2">
        <w:rPr>
          <w:rFonts w:hint="eastAsia"/>
          <w:sz w:val="22"/>
          <w:szCs w:val="18"/>
        </w:rPr>
        <w:t xml:space="preserve">NR, </w:t>
      </w:r>
      <w:r w:rsidR="00D6042A">
        <w:rPr>
          <w:rFonts w:hint="eastAsia"/>
          <w:sz w:val="22"/>
          <w:szCs w:val="18"/>
        </w:rPr>
        <w:t>C-DRX/DCP/</w:t>
      </w:r>
      <w:r w:rsidR="00F62CED">
        <w:rPr>
          <w:rFonts w:hint="eastAsia"/>
          <w:sz w:val="22"/>
          <w:szCs w:val="18"/>
        </w:rPr>
        <w:t xml:space="preserve">LP-WUS </w:t>
      </w:r>
      <w:r w:rsidR="00065A3C">
        <w:rPr>
          <w:rFonts w:hint="eastAsia"/>
          <w:sz w:val="22"/>
          <w:szCs w:val="18"/>
        </w:rPr>
        <w:t>were specified to control</w:t>
      </w:r>
      <w:r w:rsidR="007B19E5">
        <w:rPr>
          <w:rFonts w:hint="eastAsia"/>
          <w:sz w:val="22"/>
          <w:szCs w:val="18"/>
        </w:rPr>
        <w:t xml:space="preserve"> </w:t>
      </w:r>
      <w:r w:rsidR="00F22D70">
        <w:rPr>
          <w:rFonts w:hint="eastAsia"/>
          <w:sz w:val="22"/>
          <w:szCs w:val="18"/>
        </w:rPr>
        <w:t xml:space="preserve">wake-up for PDCCH </w:t>
      </w:r>
      <w:r w:rsidR="00F22D70">
        <w:rPr>
          <w:sz w:val="22"/>
          <w:szCs w:val="18"/>
        </w:rPr>
        <w:t>monitoring</w:t>
      </w:r>
      <w:r w:rsidR="00F22D70">
        <w:rPr>
          <w:rFonts w:hint="eastAsia"/>
          <w:sz w:val="22"/>
          <w:szCs w:val="18"/>
        </w:rPr>
        <w:t xml:space="preserve"> in CONNECTED state. </w:t>
      </w:r>
      <w:r w:rsidR="0085279C">
        <w:rPr>
          <w:rFonts w:hint="eastAsia"/>
          <w:sz w:val="22"/>
          <w:szCs w:val="18"/>
        </w:rPr>
        <w:t xml:space="preserve">To </w:t>
      </w:r>
      <w:r w:rsidR="001753B1">
        <w:rPr>
          <w:sz w:val="22"/>
          <w:szCs w:val="18"/>
        </w:rPr>
        <w:t>further</w:t>
      </w:r>
      <w:r w:rsidR="0085279C">
        <w:rPr>
          <w:rFonts w:hint="eastAsia"/>
          <w:sz w:val="22"/>
          <w:szCs w:val="18"/>
        </w:rPr>
        <w:t xml:space="preserve"> reduce power consumption when PDCCH </w:t>
      </w:r>
      <w:r w:rsidR="0085279C">
        <w:rPr>
          <w:sz w:val="22"/>
          <w:szCs w:val="18"/>
        </w:rPr>
        <w:t>monitoring</w:t>
      </w:r>
      <w:r w:rsidR="0085279C">
        <w:rPr>
          <w:rFonts w:hint="eastAsia"/>
          <w:sz w:val="22"/>
          <w:szCs w:val="18"/>
        </w:rPr>
        <w:t xml:space="preserve"> itself is not much needed, </w:t>
      </w:r>
      <w:r w:rsidR="001753B1">
        <w:rPr>
          <w:rFonts w:hint="eastAsia"/>
          <w:sz w:val="22"/>
          <w:szCs w:val="18"/>
        </w:rPr>
        <w:t>i</w:t>
      </w:r>
      <w:r w:rsidR="00B67371" w:rsidRPr="003C0C1D">
        <w:rPr>
          <w:sz w:val="22"/>
          <w:szCs w:val="18"/>
        </w:rPr>
        <w:t xml:space="preserve">nstead of monitoring PDCCH periodically, </w:t>
      </w:r>
      <w:r w:rsidR="00741E0F">
        <w:rPr>
          <w:rFonts w:hint="eastAsia"/>
          <w:sz w:val="22"/>
          <w:szCs w:val="18"/>
        </w:rPr>
        <w:t xml:space="preserve">UE may implement </w:t>
      </w:r>
      <w:r w:rsidR="001E7D5F">
        <w:rPr>
          <w:rFonts w:hint="eastAsia"/>
          <w:sz w:val="22"/>
          <w:szCs w:val="18"/>
        </w:rPr>
        <w:t xml:space="preserve">low-power </w:t>
      </w:r>
      <w:r w:rsidR="004074EE">
        <w:rPr>
          <w:rFonts w:hint="eastAsia"/>
          <w:sz w:val="22"/>
          <w:szCs w:val="18"/>
        </w:rPr>
        <w:t>function</w:t>
      </w:r>
      <w:r w:rsidR="00B849D5">
        <w:rPr>
          <w:rFonts w:hint="eastAsia"/>
          <w:sz w:val="22"/>
          <w:szCs w:val="18"/>
        </w:rPr>
        <w:t xml:space="preserve"> (</w:t>
      </w:r>
      <w:r w:rsidR="00741E0F">
        <w:rPr>
          <w:rFonts w:hint="eastAsia"/>
          <w:sz w:val="22"/>
          <w:szCs w:val="18"/>
        </w:rPr>
        <w:t>low-power radio</w:t>
      </w:r>
      <w:r w:rsidR="000D4845">
        <w:rPr>
          <w:rFonts w:hint="eastAsia"/>
          <w:sz w:val="22"/>
          <w:szCs w:val="18"/>
        </w:rPr>
        <w:t xml:space="preserve"> or low-power mode</w:t>
      </w:r>
      <w:r w:rsidR="00B849D5">
        <w:rPr>
          <w:rFonts w:hint="eastAsia"/>
          <w:sz w:val="22"/>
          <w:szCs w:val="18"/>
        </w:rPr>
        <w:t>)</w:t>
      </w:r>
      <w:r w:rsidR="002E29FB">
        <w:rPr>
          <w:rFonts w:hint="eastAsia"/>
          <w:sz w:val="22"/>
          <w:szCs w:val="18"/>
        </w:rPr>
        <w:t xml:space="preserve"> and </w:t>
      </w:r>
      <w:r w:rsidR="008425D6">
        <w:rPr>
          <w:rFonts w:hint="eastAsia"/>
          <w:sz w:val="22"/>
          <w:szCs w:val="18"/>
        </w:rPr>
        <w:t xml:space="preserve">operates based on the </w:t>
      </w:r>
      <w:r w:rsidR="004074EE">
        <w:rPr>
          <w:rFonts w:hint="eastAsia"/>
          <w:sz w:val="22"/>
          <w:szCs w:val="18"/>
        </w:rPr>
        <w:t xml:space="preserve">low-power function </w:t>
      </w:r>
      <w:r w:rsidR="00A67994">
        <w:rPr>
          <w:rFonts w:hint="eastAsia"/>
          <w:sz w:val="22"/>
          <w:szCs w:val="18"/>
        </w:rPr>
        <w:t xml:space="preserve">in case of the smaller need of </w:t>
      </w:r>
      <w:r w:rsidR="00D60258">
        <w:rPr>
          <w:rFonts w:hint="eastAsia"/>
          <w:sz w:val="22"/>
          <w:szCs w:val="18"/>
        </w:rPr>
        <w:t>PDCCH monitoring</w:t>
      </w:r>
      <w:r w:rsidR="00360DD8">
        <w:rPr>
          <w:rFonts w:hint="eastAsia"/>
          <w:sz w:val="22"/>
          <w:szCs w:val="18"/>
        </w:rPr>
        <w:t xml:space="preserve">. </w:t>
      </w:r>
      <w:r w:rsidR="00360DD8">
        <w:rPr>
          <w:sz w:val="22"/>
          <w:szCs w:val="18"/>
        </w:rPr>
        <w:t>O</w:t>
      </w:r>
      <w:r w:rsidR="00360DD8">
        <w:rPr>
          <w:rFonts w:hint="eastAsia"/>
          <w:sz w:val="22"/>
          <w:szCs w:val="18"/>
        </w:rPr>
        <w:t xml:space="preserve">nce PDCCH monitoring is required, </w:t>
      </w:r>
      <w:r w:rsidR="007E2A9D">
        <w:rPr>
          <w:rFonts w:hint="eastAsia"/>
          <w:sz w:val="22"/>
          <w:szCs w:val="18"/>
        </w:rPr>
        <w:t xml:space="preserve">it is triggered by receiving the signalling which is compatible to </w:t>
      </w:r>
      <w:r w:rsidR="00564153">
        <w:rPr>
          <w:rFonts w:hint="eastAsia"/>
          <w:sz w:val="22"/>
          <w:szCs w:val="18"/>
        </w:rPr>
        <w:t>low-power function</w:t>
      </w:r>
      <w:r w:rsidR="007E2A9D">
        <w:rPr>
          <w:rFonts w:hint="eastAsia"/>
          <w:sz w:val="22"/>
          <w:szCs w:val="18"/>
        </w:rPr>
        <w:t xml:space="preserve">, </w:t>
      </w:r>
      <w:r w:rsidR="00F1153D">
        <w:rPr>
          <w:rFonts w:hint="eastAsia"/>
          <w:sz w:val="22"/>
          <w:szCs w:val="18"/>
        </w:rPr>
        <w:t>i.e.</w:t>
      </w:r>
      <w:r w:rsidR="007E2A9D">
        <w:rPr>
          <w:rFonts w:hint="eastAsia"/>
          <w:sz w:val="22"/>
          <w:szCs w:val="18"/>
        </w:rPr>
        <w:t xml:space="preserve">, </w:t>
      </w:r>
      <w:r w:rsidR="003347BD" w:rsidRPr="003B1EFA">
        <w:rPr>
          <w:sz w:val="22"/>
          <w:szCs w:val="18"/>
        </w:rPr>
        <w:t>DL WUS of OFDM based sequence</w:t>
      </w:r>
      <w:r w:rsidR="007E2A9D">
        <w:rPr>
          <w:rFonts w:hint="eastAsia"/>
          <w:sz w:val="22"/>
          <w:szCs w:val="18"/>
        </w:rPr>
        <w:t xml:space="preserve">. </w:t>
      </w:r>
      <w:r w:rsidR="00C20FE1">
        <w:rPr>
          <w:sz w:val="22"/>
          <w:szCs w:val="18"/>
        </w:rPr>
        <w:t>T</w:t>
      </w:r>
      <w:r w:rsidR="00C20FE1">
        <w:rPr>
          <w:rFonts w:hint="eastAsia"/>
          <w:sz w:val="22"/>
          <w:szCs w:val="18"/>
        </w:rPr>
        <w:t xml:space="preserve">his approach is similar to C-DRX which is well deployed in NR, and by relying on </w:t>
      </w:r>
      <w:r w:rsidR="00F1153D">
        <w:rPr>
          <w:rFonts w:hint="eastAsia"/>
          <w:sz w:val="22"/>
          <w:szCs w:val="18"/>
        </w:rPr>
        <w:t>low-power function</w:t>
      </w:r>
      <w:r w:rsidR="009E0D46">
        <w:rPr>
          <w:rFonts w:hint="eastAsia"/>
          <w:sz w:val="22"/>
          <w:szCs w:val="18"/>
        </w:rPr>
        <w:t xml:space="preserve">, </w:t>
      </w:r>
      <w:r w:rsidR="009E0D46">
        <w:rPr>
          <w:sz w:val="22"/>
          <w:szCs w:val="18"/>
        </w:rPr>
        <w:t>further</w:t>
      </w:r>
      <w:r w:rsidR="009E0D46">
        <w:rPr>
          <w:rFonts w:hint="eastAsia"/>
          <w:sz w:val="22"/>
          <w:szCs w:val="18"/>
        </w:rPr>
        <w:t xml:space="preserve"> power saving may be </w:t>
      </w:r>
      <w:r w:rsidR="000322EA">
        <w:rPr>
          <w:rFonts w:hint="eastAsia"/>
          <w:sz w:val="22"/>
          <w:szCs w:val="18"/>
        </w:rPr>
        <w:t xml:space="preserve">achieved. </w:t>
      </w:r>
      <w:r w:rsidR="00CD4062">
        <w:rPr>
          <w:sz w:val="22"/>
          <w:szCs w:val="18"/>
        </w:rPr>
        <w:t>M</w:t>
      </w:r>
      <w:r w:rsidR="00CD4062">
        <w:rPr>
          <w:rFonts w:hint="eastAsia"/>
          <w:sz w:val="22"/>
          <w:szCs w:val="18"/>
        </w:rPr>
        <w:t xml:space="preserve">eanwhile, </w:t>
      </w:r>
      <w:r w:rsidR="00DB4034">
        <w:rPr>
          <w:rFonts w:hint="eastAsia"/>
          <w:sz w:val="22"/>
          <w:szCs w:val="18"/>
        </w:rPr>
        <w:t xml:space="preserve">the signalling structure </w:t>
      </w:r>
      <w:r w:rsidR="00626A4F">
        <w:rPr>
          <w:rFonts w:hint="eastAsia"/>
          <w:sz w:val="22"/>
          <w:szCs w:val="18"/>
        </w:rPr>
        <w:t xml:space="preserve">of </w:t>
      </w:r>
      <w:r w:rsidR="00626A4F" w:rsidRPr="003B1EFA">
        <w:rPr>
          <w:sz w:val="22"/>
          <w:szCs w:val="18"/>
        </w:rPr>
        <w:t>DL WUS of OFDM based sequence</w:t>
      </w:r>
      <w:r w:rsidR="00626A4F">
        <w:rPr>
          <w:rFonts w:hint="eastAsia"/>
          <w:sz w:val="22"/>
          <w:szCs w:val="18"/>
        </w:rPr>
        <w:t xml:space="preserve"> </w:t>
      </w:r>
      <w:r w:rsidR="00DB4034">
        <w:rPr>
          <w:rFonts w:hint="eastAsia"/>
          <w:sz w:val="22"/>
          <w:szCs w:val="18"/>
        </w:rPr>
        <w:t xml:space="preserve">may have some drawbacks for the whole NW operation, such as coverage and </w:t>
      </w:r>
      <w:r w:rsidR="00567DF0">
        <w:rPr>
          <w:rFonts w:hint="eastAsia"/>
          <w:sz w:val="22"/>
          <w:szCs w:val="18"/>
        </w:rPr>
        <w:t xml:space="preserve">resource overhead. </w:t>
      </w:r>
      <w:r w:rsidR="00610220">
        <w:rPr>
          <w:sz w:val="22"/>
          <w:szCs w:val="18"/>
        </w:rPr>
        <w:t>I</w:t>
      </w:r>
      <w:r w:rsidR="00610220">
        <w:rPr>
          <w:rFonts w:hint="eastAsia"/>
          <w:sz w:val="22"/>
          <w:szCs w:val="18"/>
        </w:rPr>
        <w:t xml:space="preserve">f the drawbacks are significant, from operator point of view, </w:t>
      </w:r>
      <w:r w:rsidR="000E2CB6">
        <w:rPr>
          <w:rFonts w:hint="eastAsia"/>
          <w:sz w:val="22"/>
          <w:szCs w:val="18"/>
        </w:rPr>
        <w:t xml:space="preserve">it </w:t>
      </w:r>
      <w:r w:rsidR="008109F6">
        <w:rPr>
          <w:rFonts w:hint="eastAsia"/>
          <w:sz w:val="22"/>
          <w:szCs w:val="18"/>
        </w:rPr>
        <w:t>will not be</w:t>
      </w:r>
      <w:r w:rsidR="000E2CB6">
        <w:rPr>
          <w:rFonts w:hint="eastAsia"/>
          <w:sz w:val="22"/>
          <w:szCs w:val="18"/>
        </w:rPr>
        <w:t xml:space="preserve"> beneficial anymore to </w:t>
      </w:r>
      <w:r w:rsidR="008109F6">
        <w:rPr>
          <w:rFonts w:hint="eastAsia"/>
          <w:sz w:val="22"/>
          <w:szCs w:val="18"/>
        </w:rPr>
        <w:t xml:space="preserve">consider the use of </w:t>
      </w:r>
      <w:r w:rsidR="003B1EFA">
        <w:rPr>
          <w:rFonts w:hint="eastAsia"/>
          <w:sz w:val="22"/>
          <w:szCs w:val="18"/>
        </w:rPr>
        <w:t xml:space="preserve">the </w:t>
      </w:r>
      <w:r w:rsidR="008109F6">
        <w:rPr>
          <w:rFonts w:hint="eastAsia"/>
          <w:sz w:val="22"/>
          <w:szCs w:val="18"/>
        </w:rPr>
        <w:t>operation</w:t>
      </w:r>
      <w:r w:rsidR="003B1EFA">
        <w:rPr>
          <w:rFonts w:hint="eastAsia"/>
          <w:sz w:val="22"/>
          <w:szCs w:val="18"/>
        </w:rPr>
        <w:t xml:space="preserve"> based on</w:t>
      </w:r>
      <w:r w:rsidR="003B1EFA" w:rsidRPr="003B1EFA">
        <w:t xml:space="preserve"> </w:t>
      </w:r>
      <w:r w:rsidR="003B1EFA" w:rsidRPr="003B1EFA">
        <w:rPr>
          <w:sz w:val="22"/>
          <w:szCs w:val="18"/>
        </w:rPr>
        <w:t>DL WUS of OFDM based sequence</w:t>
      </w:r>
      <w:r w:rsidR="008109F6">
        <w:rPr>
          <w:rFonts w:hint="eastAsia"/>
          <w:sz w:val="22"/>
          <w:szCs w:val="18"/>
        </w:rPr>
        <w:t xml:space="preserve"> just for power saving. </w:t>
      </w:r>
      <w:r w:rsidR="00D54C99">
        <w:rPr>
          <w:sz w:val="22"/>
          <w:szCs w:val="18"/>
        </w:rPr>
        <w:t>A</w:t>
      </w:r>
      <w:r w:rsidR="00D54C99">
        <w:rPr>
          <w:rFonts w:hint="eastAsia"/>
          <w:sz w:val="22"/>
          <w:szCs w:val="18"/>
        </w:rPr>
        <w:t xml:space="preserve">s we discussed in </w:t>
      </w:r>
      <w:r w:rsidR="00D54C99" w:rsidRPr="006C38DD">
        <w:rPr>
          <w:rFonts w:hint="eastAsia"/>
          <w:sz w:val="22"/>
          <w:szCs w:val="18"/>
        </w:rPr>
        <w:t xml:space="preserve">section </w:t>
      </w:r>
      <w:r w:rsidR="006C38DD" w:rsidRPr="006C38DD">
        <w:rPr>
          <w:rFonts w:hint="eastAsia"/>
          <w:sz w:val="22"/>
          <w:szCs w:val="18"/>
        </w:rPr>
        <w:t>4.5</w:t>
      </w:r>
      <w:r w:rsidR="00D54C99" w:rsidRPr="006C38DD">
        <w:rPr>
          <w:rFonts w:hint="eastAsia"/>
          <w:sz w:val="22"/>
          <w:szCs w:val="18"/>
        </w:rPr>
        <w:t>.4</w:t>
      </w:r>
      <w:r w:rsidR="00D54C99">
        <w:rPr>
          <w:rFonts w:hint="eastAsia"/>
          <w:sz w:val="22"/>
          <w:szCs w:val="18"/>
        </w:rPr>
        <w:t xml:space="preserve">, a careful design of 6GR </w:t>
      </w:r>
      <w:r w:rsidR="003B1EFA" w:rsidRPr="003B1EFA">
        <w:rPr>
          <w:sz w:val="22"/>
          <w:szCs w:val="18"/>
        </w:rPr>
        <w:t>DL WUS of OFDM based sequence</w:t>
      </w:r>
      <w:r w:rsidR="00D54C99">
        <w:rPr>
          <w:rFonts w:hint="eastAsia"/>
          <w:sz w:val="22"/>
          <w:szCs w:val="18"/>
        </w:rPr>
        <w:t xml:space="preserve"> would be essential to consider this direction. </w:t>
      </w:r>
    </w:p>
    <w:p w14:paraId="0F7B76D8" w14:textId="7D6AA964" w:rsidR="00F75050" w:rsidRPr="003C0C1D" w:rsidRDefault="00B67371" w:rsidP="00970A77">
      <w:pPr>
        <w:pStyle w:val="aff"/>
        <w:numPr>
          <w:ilvl w:val="0"/>
          <w:numId w:val="27"/>
        </w:numPr>
        <w:ind w:leftChars="0"/>
        <w:rPr>
          <w:sz w:val="22"/>
          <w:szCs w:val="18"/>
        </w:rPr>
      </w:pPr>
      <w:r w:rsidRPr="003C0C1D">
        <w:rPr>
          <w:sz w:val="22"/>
          <w:szCs w:val="18"/>
        </w:rPr>
        <w:t xml:space="preserve">PDCCH-less cell: For multi-carrier operation, PDCCH monitoring for each cell with self-carrier scheduling leads high UE </w:t>
      </w:r>
      <w:r w:rsidR="00B44FED">
        <w:rPr>
          <w:rFonts w:hint="eastAsia"/>
          <w:sz w:val="22"/>
          <w:szCs w:val="18"/>
        </w:rPr>
        <w:t>power consumption</w:t>
      </w:r>
      <w:r w:rsidRPr="003C0C1D">
        <w:rPr>
          <w:sz w:val="22"/>
          <w:szCs w:val="18"/>
        </w:rPr>
        <w:t xml:space="preserve">, e.g., especially on FR2 where </w:t>
      </w:r>
      <w:r w:rsidR="00B44FED">
        <w:rPr>
          <w:rFonts w:hint="eastAsia"/>
          <w:sz w:val="22"/>
          <w:szCs w:val="18"/>
        </w:rPr>
        <w:t xml:space="preserve">the </w:t>
      </w:r>
      <w:r w:rsidRPr="003C0C1D">
        <w:rPr>
          <w:sz w:val="22"/>
          <w:szCs w:val="18"/>
        </w:rPr>
        <w:t xml:space="preserve">slot duration is much shorter than that </w:t>
      </w:r>
      <w:r w:rsidR="00F33E5E">
        <w:rPr>
          <w:rFonts w:hint="eastAsia"/>
          <w:sz w:val="22"/>
          <w:szCs w:val="18"/>
        </w:rPr>
        <w:t>on</w:t>
      </w:r>
      <w:r w:rsidR="00B44FED" w:rsidRPr="003C0C1D">
        <w:rPr>
          <w:sz w:val="22"/>
          <w:szCs w:val="18"/>
        </w:rPr>
        <w:t xml:space="preserve"> </w:t>
      </w:r>
      <w:r w:rsidRPr="003C0C1D">
        <w:rPr>
          <w:sz w:val="22"/>
          <w:szCs w:val="18"/>
        </w:rPr>
        <w:t>FR1</w:t>
      </w:r>
      <w:r w:rsidR="00B44FED">
        <w:rPr>
          <w:rFonts w:hint="eastAsia"/>
          <w:sz w:val="22"/>
          <w:szCs w:val="18"/>
        </w:rPr>
        <w:t xml:space="preserve"> due to SCS </w:t>
      </w:r>
      <w:r w:rsidR="00091391">
        <w:rPr>
          <w:rFonts w:hint="eastAsia"/>
          <w:sz w:val="22"/>
          <w:szCs w:val="18"/>
        </w:rPr>
        <w:t>used</w:t>
      </w:r>
      <w:r w:rsidR="00FA1CAE">
        <w:rPr>
          <w:rFonts w:hint="eastAsia"/>
          <w:sz w:val="22"/>
          <w:szCs w:val="18"/>
        </w:rPr>
        <w:t xml:space="preserve"> for it</w:t>
      </w:r>
      <w:r w:rsidRPr="003C0C1D">
        <w:rPr>
          <w:sz w:val="22"/>
          <w:szCs w:val="18"/>
        </w:rPr>
        <w:t xml:space="preserve">. To alleviate such burden, cross-carrier/multi-carrier scheduling which enables to avoid distributing PDCCH monitoring cell is beneficial. </w:t>
      </w:r>
      <w:r w:rsidR="007B349D">
        <w:rPr>
          <w:sz w:val="22"/>
          <w:szCs w:val="18"/>
        </w:rPr>
        <w:t>F</w:t>
      </w:r>
      <w:r w:rsidR="007B349D">
        <w:rPr>
          <w:rFonts w:hint="eastAsia"/>
          <w:sz w:val="22"/>
          <w:szCs w:val="18"/>
        </w:rPr>
        <w:t xml:space="preserve">or example, </w:t>
      </w:r>
      <w:r w:rsidR="001173B7">
        <w:rPr>
          <w:rFonts w:hint="eastAsia"/>
          <w:sz w:val="22"/>
          <w:szCs w:val="18"/>
        </w:rPr>
        <w:t xml:space="preserve">FR2 </w:t>
      </w:r>
      <w:r w:rsidR="004859D1">
        <w:rPr>
          <w:rFonts w:hint="eastAsia"/>
          <w:sz w:val="22"/>
          <w:szCs w:val="18"/>
        </w:rPr>
        <w:t>carrier</w:t>
      </w:r>
      <w:r w:rsidR="00DB581C">
        <w:rPr>
          <w:rFonts w:hint="eastAsia"/>
          <w:sz w:val="22"/>
          <w:szCs w:val="18"/>
        </w:rPr>
        <w:t xml:space="preserve">(s) </w:t>
      </w:r>
      <w:r w:rsidR="001D2635">
        <w:rPr>
          <w:rFonts w:hint="eastAsia"/>
          <w:sz w:val="22"/>
          <w:szCs w:val="18"/>
        </w:rPr>
        <w:t>is</w:t>
      </w:r>
      <w:r w:rsidR="00DB581C">
        <w:rPr>
          <w:rFonts w:hint="eastAsia"/>
          <w:sz w:val="22"/>
          <w:szCs w:val="18"/>
        </w:rPr>
        <w:t xml:space="preserve"> </w:t>
      </w:r>
      <w:r w:rsidR="00DB581C">
        <w:rPr>
          <w:sz w:val="22"/>
          <w:szCs w:val="18"/>
        </w:rPr>
        <w:t>scheduled</w:t>
      </w:r>
      <w:r w:rsidR="00DB581C">
        <w:rPr>
          <w:rFonts w:hint="eastAsia"/>
          <w:sz w:val="22"/>
          <w:szCs w:val="18"/>
        </w:rPr>
        <w:t xml:space="preserve"> by </w:t>
      </w:r>
      <w:r w:rsidR="00AE3609">
        <w:rPr>
          <w:rFonts w:hint="eastAsia"/>
          <w:sz w:val="22"/>
          <w:szCs w:val="18"/>
        </w:rPr>
        <w:t>cross</w:t>
      </w:r>
      <w:r w:rsidR="00EE39C0">
        <w:rPr>
          <w:rFonts w:hint="eastAsia"/>
          <w:sz w:val="22"/>
          <w:szCs w:val="18"/>
        </w:rPr>
        <w:t xml:space="preserve">/multi-carrier scheduling DCI </w:t>
      </w:r>
      <w:r w:rsidR="004859D1">
        <w:rPr>
          <w:rFonts w:hint="eastAsia"/>
          <w:sz w:val="22"/>
          <w:szCs w:val="18"/>
        </w:rPr>
        <w:t xml:space="preserve">from FR1 carrier </w:t>
      </w:r>
      <w:r w:rsidR="00EE39C0">
        <w:rPr>
          <w:rFonts w:hint="eastAsia"/>
          <w:sz w:val="22"/>
          <w:szCs w:val="18"/>
        </w:rPr>
        <w:t xml:space="preserve">and no self-carrier scheduling </w:t>
      </w:r>
      <w:r w:rsidR="004859D1">
        <w:rPr>
          <w:rFonts w:hint="eastAsia"/>
          <w:sz w:val="22"/>
          <w:szCs w:val="18"/>
        </w:rPr>
        <w:t xml:space="preserve">on the FR2 carrier. </w:t>
      </w:r>
      <w:r w:rsidR="008172E6">
        <w:rPr>
          <w:sz w:val="22"/>
          <w:szCs w:val="18"/>
        </w:rPr>
        <w:t>H</w:t>
      </w:r>
      <w:r w:rsidR="008172E6">
        <w:rPr>
          <w:rFonts w:hint="eastAsia"/>
          <w:sz w:val="22"/>
          <w:szCs w:val="18"/>
        </w:rPr>
        <w:t xml:space="preserve">owever, </w:t>
      </w:r>
      <w:r w:rsidR="00FD79B7">
        <w:rPr>
          <w:rFonts w:hint="eastAsia"/>
          <w:sz w:val="22"/>
          <w:szCs w:val="18"/>
        </w:rPr>
        <w:t>when just adapting this approach</w:t>
      </w:r>
      <w:r w:rsidR="008172E6">
        <w:rPr>
          <w:rFonts w:hint="eastAsia"/>
          <w:sz w:val="22"/>
          <w:szCs w:val="18"/>
        </w:rPr>
        <w:t xml:space="preserve">, </w:t>
      </w:r>
      <w:r w:rsidR="00461D6E">
        <w:rPr>
          <w:rFonts w:hint="eastAsia"/>
          <w:sz w:val="22"/>
          <w:szCs w:val="18"/>
        </w:rPr>
        <w:t xml:space="preserve">PDCCH capacity </w:t>
      </w:r>
      <w:r w:rsidR="00FD79B7">
        <w:rPr>
          <w:rFonts w:hint="eastAsia"/>
          <w:sz w:val="22"/>
          <w:szCs w:val="18"/>
        </w:rPr>
        <w:t>on the scheduling cell could be</w:t>
      </w:r>
      <w:r w:rsidR="00461D6E">
        <w:rPr>
          <w:rFonts w:hint="eastAsia"/>
          <w:sz w:val="22"/>
          <w:szCs w:val="18"/>
        </w:rPr>
        <w:t xml:space="preserve"> concerned </w:t>
      </w:r>
      <w:r w:rsidR="00B72A99">
        <w:rPr>
          <w:rFonts w:hint="eastAsia"/>
          <w:sz w:val="22"/>
          <w:szCs w:val="18"/>
        </w:rPr>
        <w:t>since only one scheduling cell can be configured for each scheduled cell in NR</w:t>
      </w:r>
      <w:r w:rsidR="00711B83">
        <w:rPr>
          <w:rFonts w:hint="eastAsia"/>
          <w:sz w:val="22"/>
          <w:szCs w:val="18"/>
        </w:rPr>
        <w:t>.</w:t>
      </w:r>
      <w:r w:rsidR="0097602E">
        <w:rPr>
          <w:rFonts w:hint="eastAsia"/>
          <w:sz w:val="22"/>
          <w:szCs w:val="18"/>
        </w:rPr>
        <w:t xml:space="preserve"> </w:t>
      </w:r>
      <w:r w:rsidR="00711B83">
        <w:rPr>
          <w:rFonts w:hint="eastAsia"/>
          <w:sz w:val="22"/>
          <w:szCs w:val="18"/>
        </w:rPr>
        <w:t>H</w:t>
      </w:r>
      <w:r w:rsidR="002F0F8E">
        <w:rPr>
          <w:rFonts w:hint="eastAsia"/>
          <w:sz w:val="22"/>
          <w:szCs w:val="18"/>
        </w:rPr>
        <w:t>ence</w:t>
      </w:r>
      <w:r w:rsidR="00711B83">
        <w:rPr>
          <w:rFonts w:hint="eastAsia"/>
          <w:sz w:val="22"/>
          <w:szCs w:val="18"/>
        </w:rPr>
        <w:t>,</w:t>
      </w:r>
      <w:r w:rsidR="00792440">
        <w:rPr>
          <w:rFonts w:hint="eastAsia"/>
          <w:sz w:val="22"/>
          <w:szCs w:val="18"/>
        </w:rPr>
        <w:t xml:space="preserve"> </w:t>
      </w:r>
      <w:r w:rsidR="00711B83">
        <w:rPr>
          <w:rFonts w:hint="eastAsia"/>
          <w:sz w:val="22"/>
          <w:szCs w:val="18"/>
        </w:rPr>
        <w:t>t</w:t>
      </w:r>
      <w:r w:rsidR="00711B83" w:rsidRPr="003C0C1D">
        <w:rPr>
          <w:sz w:val="22"/>
          <w:szCs w:val="18"/>
        </w:rPr>
        <w:t xml:space="preserve">o further utilize </w:t>
      </w:r>
      <w:r w:rsidR="00711B83">
        <w:rPr>
          <w:rFonts w:hint="eastAsia"/>
          <w:sz w:val="22"/>
          <w:szCs w:val="18"/>
        </w:rPr>
        <w:t xml:space="preserve">cross/multi-carrier </w:t>
      </w:r>
      <w:r w:rsidR="00711B83">
        <w:rPr>
          <w:sz w:val="22"/>
          <w:szCs w:val="18"/>
        </w:rPr>
        <w:t>scheduling</w:t>
      </w:r>
      <w:r w:rsidR="00711B83">
        <w:rPr>
          <w:rFonts w:hint="eastAsia"/>
          <w:sz w:val="22"/>
          <w:szCs w:val="18"/>
        </w:rPr>
        <w:t xml:space="preserve"> </w:t>
      </w:r>
      <w:r w:rsidR="00711B83" w:rsidRPr="003C0C1D">
        <w:rPr>
          <w:sz w:val="22"/>
          <w:szCs w:val="18"/>
        </w:rPr>
        <w:t>features</w:t>
      </w:r>
      <w:r w:rsidR="00427CE3">
        <w:rPr>
          <w:rFonts w:hint="eastAsia"/>
          <w:sz w:val="22"/>
          <w:szCs w:val="18"/>
        </w:rPr>
        <w:t xml:space="preserve"> in real fields</w:t>
      </w:r>
      <w:r w:rsidR="00711B83">
        <w:rPr>
          <w:rFonts w:hint="eastAsia"/>
          <w:sz w:val="22"/>
          <w:szCs w:val="18"/>
        </w:rPr>
        <w:t>,</w:t>
      </w:r>
      <w:r w:rsidR="00792440">
        <w:rPr>
          <w:rFonts w:hint="eastAsia"/>
          <w:sz w:val="22"/>
          <w:szCs w:val="18"/>
        </w:rPr>
        <w:t xml:space="preserve"> it is preferable to </w:t>
      </w:r>
      <w:r w:rsidR="006E5416">
        <w:rPr>
          <w:rFonts w:hint="eastAsia"/>
          <w:sz w:val="22"/>
          <w:szCs w:val="18"/>
        </w:rPr>
        <w:t xml:space="preserve">enable </w:t>
      </w:r>
      <w:r w:rsidR="00FA67F8">
        <w:rPr>
          <w:rFonts w:hint="eastAsia"/>
          <w:sz w:val="22"/>
          <w:szCs w:val="18"/>
        </w:rPr>
        <w:t xml:space="preserve">switching scheduling cell dynamically </w:t>
      </w:r>
      <w:r w:rsidR="00EA2432">
        <w:rPr>
          <w:rFonts w:hint="eastAsia"/>
          <w:sz w:val="22"/>
          <w:szCs w:val="18"/>
        </w:rPr>
        <w:t xml:space="preserve">to offload PDCCH resource depending on traffic-load, </w:t>
      </w:r>
      <w:r w:rsidR="00E15237">
        <w:rPr>
          <w:rFonts w:hint="eastAsia"/>
          <w:sz w:val="22"/>
          <w:szCs w:val="18"/>
        </w:rPr>
        <w:t xml:space="preserve">congestion </w:t>
      </w:r>
      <w:r w:rsidR="006377F5">
        <w:rPr>
          <w:rFonts w:hint="eastAsia"/>
          <w:sz w:val="22"/>
          <w:szCs w:val="18"/>
        </w:rPr>
        <w:t xml:space="preserve">on </w:t>
      </w:r>
      <w:r w:rsidR="00126CB5">
        <w:rPr>
          <w:rFonts w:hint="eastAsia"/>
          <w:sz w:val="22"/>
          <w:szCs w:val="18"/>
        </w:rPr>
        <w:t xml:space="preserve">the </w:t>
      </w:r>
      <w:r w:rsidR="006377F5">
        <w:rPr>
          <w:rFonts w:hint="eastAsia"/>
          <w:sz w:val="22"/>
          <w:szCs w:val="18"/>
        </w:rPr>
        <w:t>cell</w:t>
      </w:r>
      <w:r w:rsidR="00126CB5">
        <w:rPr>
          <w:rFonts w:hint="eastAsia"/>
          <w:sz w:val="22"/>
          <w:szCs w:val="18"/>
        </w:rPr>
        <w:t>(s)</w:t>
      </w:r>
      <w:r w:rsidR="006377F5">
        <w:rPr>
          <w:rFonts w:hint="eastAsia"/>
          <w:sz w:val="22"/>
          <w:szCs w:val="18"/>
        </w:rPr>
        <w:t xml:space="preserve">, </w:t>
      </w:r>
      <w:r w:rsidR="00351F70">
        <w:rPr>
          <w:rFonts w:hint="eastAsia"/>
          <w:sz w:val="22"/>
          <w:szCs w:val="18"/>
        </w:rPr>
        <w:t xml:space="preserve">channel </w:t>
      </w:r>
      <w:r w:rsidR="00351F70">
        <w:rPr>
          <w:sz w:val="22"/>
          <w:szCs w:val="18"/>
        </w:rPr>
        <w:t>quality</w:t>
      </w:r>
      <w:r w:rsidR="00351F70">
        <w:rPr>
          <w:rFonts w:hint="eastAsia"/>
          <w:sz w:val="22"/>
          <w:szCs w:val="18"/>
        </w:rPr>
        <w:t xml:space="preserve"> etc.</w:t>
      </w:r>
    </w:p>
    <w:p w14:paraId="7C9FA765" w14:textId="77777777" w:rsidR="00B67371" w:rsidRDefault="00B67371" w:rsidP="00B67371">
      <w:pPr>
        <w:rPr>
          <w:sz w:val="22"/>
          <w:szCs w:val="18"/>
        </w:rPr>
      </w:pPr>
    </w:p>
    <w:p w14:paraId="24AED056" w14:textId="71EC295B" w:rsidR="004E40C7" w:rsidRDefault="004A0A5E" w:rsidP="004E40C7">
      <w:pPr>
        <w:jc w:val="center"/>
        <w:rPr>
          <w:sz w:val="22"/>
          <w:szCs w:val="18"/>
        </w:rPr>
      </w:pPr>
      <w:r w:rsidRPr="004A0A5E">
        <w:rPr>
          <w:noProof/>
          <w:sz w:val="22"/>
          <w:szCs w:val="18"/>
        </w:rPr>
        <w:drawing>
          <wp:inline distT="0" distB="0" distL="0" distR="0" wp14:anchorId="0BFB8185" wp14:editId="7B383A30">
            <wp:extent cx="5956963" cy="1224643"/>
            <wp:effectExtent l="0" t="0" r="5715" b="0"/>
            <wp:docPr id="4" name="図 3" descr="グラフィカル ユーザー インターフェイス, アプリケーション, Web サイト, Teams&#10;&#10;AI 生成コンテンツは誤りを含む可能性があります。">
              <a:extLst xmlns:a="http://schemas.openxmlformats.org/drawingml/2006/main">
                <a:ext uri="{FF2B5EF4-FFF2-40B4-BE49-F238E27FC236}">
                  <a16:creationId xmlns:a16="http://schemas.microsoft.com/office/drawing/2014/main" id="{F7D70463-7115-DE52-E9D8-6820538B61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descr="グラフィカル ユーザー インターフェイス, アプリケーション, Web サイト, Teams&#10;&#10;AI 生成コンテンツは誤りを含む可能性があります。">
                      <a:extLst>
                        <a:ext uri="{FF2B5EF4-FFF2-40B4-BE49-F238E27FC236}">
                          <a16:creationId xmlns:a16="http://schemas.microsoft.com/office/drawing/2014/main" id="{F7D70463-7115-DE52-E9D8-6820538B6100}"/>
                        </a:ext>
                      </a:extLst>
                    </pic:cNvPr>
                    <pic:cNvPicPr>
                      <a:picLocks noChangeAspect="1"/>
                    </pic:cNvPicPr>
                  </pic:nvPicPr>
                  <pic:blipFill>
                    <a:blip r:embed="rId15"/>
                    <a:stretch>
                      <a:fillRect/>
                    </a:stretch>
                  </pic:blipFill>
                  <pic:spPr>
                    <a:xfrm>
                      <a:off x="0" y="0"/>
                      <a:ext cx="5996395" cy="1232749"/>
                    </a:xfrm>
                    <a:prstGeom prst="rect">
                      <a:avLst/>
                    </a:prstGeom>
                  </pic:spPr>
                </pic:pic>
              </a:graphicData>
            </a:graphic>
          </wp:inline>
        </w:drawing>
      </w:r>
    </w:p>
    <w:p w14:paraId="777C8A8C" w14:textId="63BCAE3B" w:rsidR="004A0A5E" w:rsidRDefault="004A0A5E" w:rsidP="004E40C7">
      <w:pPr>
        <w:jc w:val="center"/>
        <w:rPr>
          <w:sz w:val="22"/>
          <w:szCs w:val="22"/>
        </w:rPr>
      </w:pPr>
      <w:r w:rsidRPr="0569EF8E">
        <w:rPr>
          <w:sz w:val="22"/>
          <w:szCs w:val="22"/>
        </w:rPr>
        <w:t>Fig</w:t>
      </w:r>
      <w:r w:rsidR="64B3DCAA" w:rsidRPr="0569EF8E">
        <w:rPr>
          <w:sz w:val="22"/>
          <w:szCs w:val="22"/>
        </w:rPr>
        <w:t xml:space="preserve">ure </w:t>
      </w:r>
      <w:r w:rsidR="00782618">
        <w:rPr>
          <w:rFonts w:hint="eastAsia"/>
          <w:sz w:val="22"/>
          <w:szCs w:val="22"/>
        </w:rPr>
        <w:t>5</w:t>
      </w:r>
      <w:r w:rsidRPr="0569EF8E">
        <w:rPr>
          <w:rFonts w:hint="eastAsia"/>
          <w:sz w:val="22"/>
          <w:szCs w:val="22"/>
        </w:rPr>
        <w:t xml:space="preserve">: </w:t>
      </w:r>
      <w:r w:rsidR="006C4F51" w:rsidRPr="0569EF8E">
        <w:rPr>
          <w:rFonts w:hint="eastAsia"/>
          <w:sz w:val="22"/>
          <w:szCs w:val="22"/>
        </w:rPr>
        <w:t xml:space="preserve">Example on dynamic </w:t>
      </w:r>
      <w:r w:rsidR="00131DAD" w:rsidRPr="0569EF8E">
        <w:rPr>
          <w:rFonts w:hint="eastAsia"/>
          <w:sz w:val="22"/>
          <w:szCs w:val="22"/>
        </w:rPr>
        <w:t>scheduling cell switching</w:t>
      </w:r>
      <w:r w:rsidR="001B65EB" w:rsidRPr="0569EF8E">
        <w:rPr>
          <w:rFonts w:hint="eastAsia"/>
          <w:sz w:val="22"/>
          <w:szCs w:val="22"/>
        </w:rPr>
        <w:t xml:space="preserve"> and PDCCH-less cell</w:t>
      </w:r>
    </w:p>
    <w:p w14:paraId="4D890701" w14:textId="77777777" w:rsidR="004E40C7" w:rsidRDefault="004E40C7" w:rsidP="00B67371">
      <w:pPr>
        <w:rPr>
          <w:sz w:val="22"/>
          <w:szCs w:val="18"/>
        </w:rPr>
      </w:pPr>
    </w:p>
    <w:p w14:paraId="3E9C172B" w14:textId="5875083D" w:rsidR="00DD65FF" w:rsidRPr="00DD65FF" w:rsidRDefault="00DD65FF" w:rsidP="00DD65FF">
      <w:pPr>
        <w:rPr>
          <w:b/>
          <w:bCs/>
          <w:sz w:val="22"/>
          <w:szCs w:val="18"/>
        </w:rPr>
      </w:pPr>
      <w:r w:rsidRPr="00B67371">
        <w:rPr>
          <w:b/>
          <w:bCs/>
          <w:sz w:val="22"/>
          <w:szCs w:val="18"/>
          <w:u w:val="single"/>
        </w:rPr>
        <w:t>Proposal</w:t>
      </w:r>
      <w:r w:rsidRPr="00DD65FF">
        <w:rPr>
          <w:rFonts w:hint="eastAsia"/>
          <w:b/>
          <w:bCs/>
          <w:sz w:val="22"/>
          <w:szCs w:val="18"/>
          <w:u w:val="single"/>
        </w:rPr>
        <w:t xml:space="preserve"> </w:t>
      </w:r>
      <w:r w:rsidR="00313839">
        <w:rPr>
          <w:rFonts w:hint="eastAsia"/>
          <w:b/>
          <w:bCs/>
          <w:sz w:val="22"/>
          <w:szCs w:val="18"/>
          <w:u w:val="single"/>
        </w:rPr>
        <w:t>2</w:t>
      </w:r>
      <w:r w:rsidR="007F52F5">
        <w:rPr>
          <w:rFonts w:hint="eastAsia"/>
          <w:b/>
          <w:bCs/>
          <w:sz w:val="22"/>
          <w:szCs w:val="18"/>
          <w:u w:val="single"/>
        </w:rPr>
        <w:t>7</w:t>
      </w:r>
      <w:r w:rsidRPr="00B67371">
        <w:rPr>
          <w:b/>
          <w:bCs/>
          <w:sz w:val="22"/>
          <w:szCs w:val="18"/>
          <w:u w:val="single"/>
        </w:rPr>
        <w:t>:</w:t>
      </w:r>
    </w:p>
    <w:p w14:paraId="4ED4C2F6" w14:textId="1CCA0133" w:rsidR="00C2589C" w:rsidRPr="00B67371" w:rsidRDefault="00DD65FF" w:rsidP="00DD65FF">
      <w:pPr>
        <w:rPr>
          <w:sz w:val="22"/>
          <w:szCs w:val="18"/>
        </w:rPr>
      </w:pPr>
      <w:r w:rsidRPr="00B67371">
        <w:rPr>
          <w:sz w:val="22"/>
          <w:szCs w:val="18"/>
        </w:rPr>
        <w:t>Study UEPS on PDCCH monitoring in RRC</w:t>
      </w:r>
      <w:r>
        <w:rPr>
          <w:rFonts w:hint="eastAsia"/>
          <w:sz w:val="22"/>
          <w:szCs w:val="18"/>
        </w:rPr>
        <w:t xml:space="preserve"> </w:t>
      </w:r>
      <w:r w:rsidRPr="00B67371">
        <w:rPr>
          <w:sz w:val="22"/>
          <w:szCs w:val="18"/>
        </w:rPr>
        <w:t>CONNECTED</w:t>
      </w:r>
      <w:r>
        <w:rPr>
          <w:rFonts w:hint="eastAsia"/>
          <w:sz w:val="22"/>
          <w:szCs w:val="18"/>
        </w:rPr>
        <w:t xml:space="preserve"> state</w:t>
      </w:r>
      <w:r w:rsidR="00A508BD">
        <w:rPr>
          <w:rFonts w:hint="eastAsia"/>
          <w:sz w:val="22"/>
          <w:szCs w:val="18"/>
        </w:rPr>
        <w:t>, e.g., d</w:t>
      </w:r>
      <w:r w:rsidR="00A508BD" w:rsidRPr="003C0C1D">
        <w:rPr>
          <w:sz w:val="22"/>
          <w:szCs w:val="18"/>
        </w:rPr>
        <w:t>ynamic CORESET/SS switching</w:t>
      </w:r>
      <w:r w:rsidR="00D91457">
        <w:rPr>
          <w:rFonts w:hint="eastAsia"/>
          <w:sz w:val="22"/>
          <w:szCs w:val="18"/>
        </w:rPr>
        <w:t xml:space="preserve"> to adapt PDCCH </w:t>
      </w:r>
      <w:r w:rsidR="00D91457">
        <w:rPr>
          <w:sz w:val="22"/>
          <w:szCs w:val="18"/>
        </w:rPr>
        <w:t>monitoring</w:t>
      </w:r>
      <w:r w:rsidR="00D91457">
        <w:rPr>
          <w:rFonts w:hint="eastAsia"/>
          <w:sz w:val="22"/>
          <w:szCs w:val="18"/>
        </w:rPr>
        <w:t xml:space="preserve"> both in time and frequency domain</w:t>
      </w:r>
      <w:r w:rsidR="00A508BD">
        <w:rPr>
          <w:rFonts w:hint="eastAsia"/>
          <w:sz w:val="22"/>
          <w:szCs w:val="18"/>
        </w:rPr>
        <w:t xml:space="preserve">, </w:t>
      </w:r>
      <w:r w:rsidR="0087636F" w:rsidRPr="00B14B1C">
        <w:rPr>
          <w:rFonts w:hint="eastAsia"/>
          <w:sz w:val="22"/>
          <w:szCs w:val="18"/>
        </w:rPr>
        <w:t>DL</w:t>
      </w:r>
      <w:r w:rsidR="00A508BD" w:rsidRPr="003C0C1D">
        <w:rPr>
          <w:sz w:val="22"/>
          <w:szCs w:val="18"/>
        </w:rPr>
        <w:t xml:space="preserve">-WUS-based </w:t>
      </w:r>
      <w:r w:rsidR="00322CA0">
        <w:rPr>
          <w:rFonts w:hint="eastAsia"/>
          <w:sz w:val="22"/>
          <w:szCs w:val="18"/>
        </w:rPr>
        <w:t xml:space="preserve">triggering of </w:t>
      </w:r>
      <w:r w:rsidR="00A508BD">
        <w:rPr>
          <w:rFonts w:hint="eastAsia"/>
          <w:sz w:val="22"/>
          <w:szCs w:val="18"/>
        </w:rPr>
        <w:t xml:space="preserve">PDCCH </w:t>
      </w:r>
      <w:r w:rsidR="00A508BD" w:rsidRPr="003C0C1D">
        <w:rPr>
          <w:sz w:val="22"/>
          <w:szCs w:val="18"/>
        </w:rPr>
        <w:t>monitoring</w:t>
      </w:r>
      <w:r w:rsidR="00A508BD">
        <w:rPr>
          <w:rFonts w:hint="eastAsia"/>
          <w:sz w:val="22"/>
          <w:szCs w:val="18"/>
        </w:rPr>
        <w:t xml:space="preserve">, </w:t>
      </w:r>
      <w:r w:rsidR="00A508BD" w:rsidRPr="003C0C1D">
        <w:rPr>
          <w:sz w:val="22"/>
          <w:szCs w:val="18"/>
        </w:rPr>
        <w:t>PDCCH-less cell</w:t>
      </w:r>
      <w:r w:rsidR="00A508BD">
        <w:rPr>
          <w:rFonts w:hint="eastAsia"/>
          <w:sz w:val="22"/>
          <w:szCs w:val="18"/>
        </w:rPr>
        <w:t>, etc</w:t>
      </w:r>
      <w:r>
        <w:rPr>
          <w:rFonts w:hint="eastAsia"/>
          <w:sz w:val="22"/>
          <w:szCs w:val="18"/>
        </w:rPr>
        <w:t>.</w:t>
      </w:r>
    </w:p>
    <w:p w14:paraId="28757F29" w14:textId="77777777" w:rsidR="00DD65FF" w:rsidRPr="00B67371" w:rsidRDefault="00DD65FF" w:rsidP="00B67371">
      <w:pPr>
        <w:rPr>
          <w:sz w:val="22"/>
          <w:szCs w:val="18"/>
        </w:rPr>
      </w:pPr>
    </w:p>
    <w:p w14:paraId="685C7328" w14:textId="61047334" w:rsidR="00F75050" w:rsidRPr="00CD7C8E" w:rsidRDefault="001C2142" w:rsidP="53833233">
      <w:pPr>
        <w:pStyle w:val="aff5"/>
        <w:rPr>
          <w:b/>
        </w:rPr>
      </w:pPr>
      <w:r>
        <w:rPr>
          <w:rFonts w:hint="eastAsia"/>
          <w:b/>
        </w:rPr>
        <w:t>4</w:t>
      </w:r>
      <w:r w:rsidR="7B4DF339" w:rsidRPr="00CD7C8E">
        <w:rPr>
          <w:b/>
        </w:rPr>
        <w:t>.</w:t>
      </w:r>
      <w:r w:rsidR="00F37226" w:rsidRPr="00B14B1C">
        <w:rPr>
          <w:rFonts w:hint="eastAsia"/>
          <w:b/>
        </w:rPr>
        <w:t>5</w:t>
      </w:r>
      <w:r w:rsidR="7B4DF339" w:rsidRPr="00B14B1C">
        <w:rPr>
          <w:b/>
        </w:rPr>
        <w:t>.</w:t>
      </w:r>
      <w:r w:rsidR="00F37226" w:rsidRPr="00B14B1C">
        <w:rPr>
          <w:rFonts w:hint="eastAsia"/>
          <w:b/>
        </w:rPr>
        <w:t>2</w:t>
      </w:r>
      <w:r w:rsidR="7B4DF339" w:rsidRPr="00CD7C8E">
        <w:rPr>
          <w:b/>
        </w:rPr>
        <w:t>.2 Active BW</w:t>
      </w:r>
    </w:p>
    <w:p w14:paraId="10E79264" w14:textId="57BFCA0C" w:rsidR="00F75050" w:rsidRPr="00CD7C8E" w:rsidRDefault="00E657B5" w:rsidP="00110C69">
      <w:pPr>
        <w:rPr>
          <w:sz w:val="22"/>
          <w:szCs w:val="18"/>
        </w:rPr>
      </w:pPr>
      <w:r w:rsidRPr="00CD7C8E">
        <w:rPr>
          <w:rFonts w:hint="eastAsia"/>
          <w:sz w:val="22"/>
          <w:szCs w:val="18"/>
        </w:rPr>
        <w:t xml:space="preserve">In </w:t>
      </w:r>
      <w:r w:rsidR="00477A71" w:rsidRPr="00CD7C8E">
        <w:rPr>
          <w:rFonts w:hint="eastAsia"/>
          <w:sz w:val="22"/>
          <w:szCs w:val="18"/>
        </w:rPr>
        <w:t xml:space="preserve">5G NR, </w:t>
      </w:r>
      <w:r w:rsidR="00805981" w:rsidRPr="00CD7C8E">
        <w:rPr>
          <w:rFonts w:hint="eastAsia"/>
          <w:sz w:val="22"/>
          <w:szCs w:val="18"/>
        </w:rPr>
        <w:t xml:space="preserve">it was argued that restricting active BW </w:t>
      </w:r>
      <w:r w:rsidR="00727348" w:rsidRPr="00CD7C8E">
        <w:rPr>
          <w:rFonts w:hint="eastAsia"/>
          <w:sz w:val="22"/>
          <w:szCs w:val="18"/>
        </w:rPr>
        <w:t>is beneficial from UEPS perspective</w:t>
      </w:r>
      <w:r w:rsidR="006C2177" w:rsidRPr="00CD7C8E">
        <w:rPr>
          <w:rFonts w:hint="eastAsia"/>
          <w:sz w:val="22"/>
          <w:szCs w:val="18"/>
        </w:rPr>
        <w:t xml:space="preserve"> and </w:t>
      </w:r>
      <w:r w:rsidR="00CB6BA0" w:rsidRPr="00CD7C8E">
        <w:rPr>
          <w:rFonts w:hint="eastAsia"/>
          <w:sz w:val="22"/>
          <w:szCs w:val="18"/>
        </w:rPr>
        <w:t xml:space="preserve">accordingly </w:t>
      </w:r>
      <w:r w:rsidR="009122F8" w:rsidRPr="00CD7C8E">
        <w:rPr>
          <w:rFonts w:hint="eastAsia"/>
          <w:sz w:val="22"/>
          <w:szCs w:val="18"/>
        </w:rPr>
        <w:t xml:space="preserve">multiple </w:t>
      </w:r>
      <w:r w:rsidR="00753774" w:rsidRPr="00CD7C8E">
        <w:rPr>
          <w:rFonts w:hint="eastAsia"/>
          <w:sz w:val="22"/>
          <w:szCs w:val="18"/>
        </w:rPr>
        <w:t>features such as BWP switching</w:t>
      </w:r>
      <w:r w:rsidR="00A37CC4" w:rsidRPr="00CD7C8E">
        <w:rPr>
          <w:rFonts w:hint="eastAsia"/>
          <w:sz w:val="22"/>
          <w:szCs w:val="18"/>
        </w:rPr>
        <w:t>, cross-slot scheduling, etc.</w:t>
      </w:r>
      <w:r w:rsidR="00753774" w:rsidRPr="00CD7C8E">
        <w:rPr>
          <w:rFonts w:hint="eastAsia"/>
          <w:sz w:val="22"/>
          <w:szCs w:val="18"/>
        </w:rPr>
        <w:t xml:space="preserve"> </w:t>
      </w:r>
      <w:r w:rsidR="00366E80" w:rsidRPr="00CD7C8E">
        <w:rPr>
          <w:rFonts w:hint="eastAsia"/>
          <w:sz w:val="22"/>
          <w:szCs w:val="18"/>
        </w:rPr>
        <w:t xml:space="preserve">were introduced. Meanwhile, in our understanding, </w:t>
      </w:r>
      <w:r w:rsidR="00552F08" w:rsidRPr="00CD7C8E">
        <w:rPr>
          <w:rFonts w:hint="eastAsia"/>
          <w:sz w:val="22"/>
          <w:szCs w:val="18"/>
        </w:rPr>
        <w:t xml:space="preserve">these features have not </w:t>
      </w:r>
      <w:r w:rsidR="009A6361" w:rsidRPr="00CD7C8E">
        <w:rPr>
          <w:rFonts w:hint="eastAsia"/>
          <w:sz w:val="22"/>
          <w:szCs w:val="18"/>
        </w:rPr>
        <w:t>been</w:t>
      </w:r>
      <w:r w:rsidR="00552F08" w:rsidRPr="00CD7C8E">
        <w:rPr>
          <w:rFonts w:hint="eastAsia"/>
          <w:sz w:val="22"/>
          <w:szCs w:val="18"/>
        </w:rPr>
        <w:t xml:space="preserve"> </w:t>
      </w:r>
      <w:r w:rsidR="008D68FB" w:rsidRPr="00CD7C8E">
        <w:rPr>
          <w:rFonts w:hint="eastAsia"/>
          <w:sz w:val="22"/>
          <w:szCs w:val="18"/>
        </w:rPr>
        <w:t>implemented</w:t>
      </w:r>
      <w:r w:rsidR="003E14CA" w:rsidRPr="00CD7C8E">
        <w:rPr>
          <w:rFonts w:hint="eastAsia"/>
          <w:sz w:val="22"/>
          <w:szCs w:val="18"/>
        </w:rPr>
        <w:t xml:space="preserve"> </w:t>
      </w:r>
      <w:r w:rsidR="00003754" w:rsidRPr="00CD7C8E">
        <w:rPr>
          <w:rFonts w:hint="eastAsia"/>
          <w:sz w:val="22"/>
          <w:szCs w:val="18"/>
        </w:rPr>
        <w:t>or</w:t>
      </w:r>
      <w:r w:rsidR="00706DF2" w:rsidRPr="00CD7C8E">
        <w:rPr>
          <w:rFonts w:hint="eastAsia"/>
          <w:sz w:val="22"/>
          <w:szCs w:val="18"/>
        </w:rPr>
        <w:t xml:space="preserve"> </w:t>
      </w:r>
      <w:r w:rsidR="00E77E0B" w:rsidRPr="00CD7C8E">
        <w:rPr>
          <w:rFonts w:hint="eastAsia"/>
          <w:sz w:val="22"/>
          <w:szCs w:val="18"/>
        </w:rPr>
        <w:t xml:space="preserve">have </w:t>
      </w:r>
      <w:r w:rsidR="00E57F3C" w:rsidRPr="00CD7C8E">
        <w:rPr>
          <w:rFonts w:hint="eastAsia"/>
          <w:sz w:val="22"/>
          <w:szCs w:val="18"/>
        </w:rPr>
        <w:t>been</w:t>
      </w:r>
      <w:r w:rsidR="00706DF2" w:rsidRPr="00CD7C8E">
        <w:rPr>
          <w:rFonts w:hint="eastAsia"/>
          <w:sz w:val="22"/>
          <w:szCs w:val="18"/>
        </w:rPr>
        <w:t xml:space="preserve"> </w:t>
      </w:r>
      <w:r w:rsidR="00E77E0B" w:rsidRPr="00CD7C8E">
        <w:rPr>
          <w:rFonts w:hint="eastAsia"/>
          <w:sz w:val="22"/>
          <w:szCs w:val="18"/>
        </w:rPr>
        <w:t>implemented but n</w:t>
      </w:r>
      <w:r w:rsidR="00E57F3C" w:rsidRPr="00CD7C8E">
        <w:rPr>
          <w:rFonts w:hint="eastAsia"/>
          <w:sz w:val="22"/>
          <w:szCs w:val="18"/>
        </w:rPr>
        <w:t xml:space="preserve">ot </w:t>
      </w:r>
      <w:r w:rsidR="00706DF2" w:rsidRPr="00CD7C8E">
        <w:rPr>
          <w:rFonts w:hint="eastAsia"/>
          <w:sz w:val="22"/>
          <w:szCs w:val="18"/>
        </w:rPr>
        <w:t xml:space="preserve">utilized </w:t>
      </w:r>
      <w:r w:rsidR="00E77E0B" w:rsidRPr="00CD7C8E">
        <w:rPr>
          <w:rFonts w:hint="eastAsia"/>
          <w:sz w:val="22"/>
          <w:szCs w:val="18"/>
        </w:rPr>
        <w:t>for the purpose,</w:t>
      </w:r>
      <w:r w:rsidR="00706DF2" w:rsidRPr="00CD7C8E">
        <w:rPr>
          <w:rFonts w:hint="eastAsia"/>
          <w:sz w:val="22"/>
          <w:szCs w:val="18"/>
        </w:rPr>
        <w:t xml:space="preserve"> in real deployments</w:t>
      </w:r>
      <w:r w:rsidR="00E72039" w:rsidRPr="00CD7C8E">
        <w:rPr>
          <w:rFonts w:hint="eastAsia"/>
          <w:sz w:val="22"/>
          <w:szCs w:val="18"/>
        </w:rPr>
        <w:t xml:space="preserve">. </w:t>
      </w:r>
      <w:r w:rsidR="006772F9" w:rsidRPr="00CD7C8E">
        <w:rPr>
          <w:rFonts w:hint="eastAsia"/>
          <w:sz w:val="22"/>
          <w:szCs w:val="18"/>
        </w:rPr>
        <w:t>Indeed,</w:t>
      </w:r>
      <w:r w:rsidR="00F22BD9" w:rsidRPr="00CD7C8E">
        <w:rPr>
          <w:sz w:val="22"/>
          <w:szCs w:val="18"/>
        </w:rPr>
        <w:t xml:space="preserve"> restricting active BW could achieve some UEPS gain, </w:t>
      </w:r>
      <w:r w:rsidR="006772F9" w:rsidRPr="00CD7C8E">
        <w:rPr>
          <w:rFonts w:hint="eastAsia"/>
          <w:sz w:val="22"/>
          <w:szCs w:val="18"/>
        </w:rPr>
        <w:t>but</w:t>
      </w:r>
      <w:r w:rsidR="00F22BD9" w:rsidRPr="00CD7C8E">
        <w:rPr>
          <w:sz w:val="22"/>
          <w:szCs w:val="18"/>
        </w:rPr>
        <w:t xml:space="preserve"> it is unclear whether the </w:t>
      </w:r>
      <w:r w:rsidR="00CD7191">
        <w:rPr>
          <w:rFonts w:hint="eastAsia"/>
          <w:sz w:val="22"/>
          <w:szCs w:val="18"/>
        </w:rPr>
        <w:t xml:space="preserve">corresponding </w:t>
      </w:r>
      <w:r w:rsidR="00F22BD9" w:rsidRPr="00CD7C8E">
        <w:rPr>
          <w:sz w:val="22"/>
          <w:szCs w:val="18"/>
        </w:rPr>
        <w:t>power consumption is dominant and whether the potential solutions is acceptable from NW perspective and user experienced communication perspective</w:t>
      </w:r>
      <w:r w:rsidR="003E3C27" w:rsidRPr="00CD7C8E">
        <w:rPr>
          <w:rFonts w:hint="eastAsia"/>
          <w:sz w:val="22"/>
          <w:szCs w:val="18"/>
        </w:rPr>
        <w:t>.</w:t>
      </w:r>
      <w:r w:rsidR="00FD3A21" w:rsidRPr="00CD7C8E">
        <w:rPr>
          <w:rFonts w:hint="eastAsia"/>
          <w:sz w:val="22"/>
          <w:szCs w:val="18"/>
        </w:rPr>
        <w:t xml:space="preserve"> In </w:t>
      </w:r>
      <w:r w:rsidR="00FD3A21" w:rsidRPr="00CD7C8E">
        <w:rPr>
          <w:sz w:val="22"/>
          <w:szCs w:val="18"/>
        </w:rPr>
        <w:t>consideration</w:t>
      </w:r>
      <w:r w:rsidR="00FD3A21" w:rsidRPr="00CD7C8E">
        <w:rPr>
          <w:rFonts w:hint="eastAsia"/>
          <w:sz w:val="22"/>
          <w:szCs w:val="18"/>
        </w:rPr>
        <w:t xml:space="preserve"> of the </w:t>
      </w:r>
      <w:r w:rsidR="00E872F8" w:rsidRPr="00CD7C8E">
        <w:rPr>
          <w:rFonts w:hint="eastAsia"/>
          <w:sz w:val="22"/>
          <w:szCs w:val="18"/>
        </w:rPr>
        <w:t xml:space="preserve">real situations, </w:t>
      </w:r>
      <w:r w:rsidR="00B53FDC" w:rsidRPr="00CD7C8E">
        <w:rPr>
          <w:rFonts w:hint="eastAsia"/>
          <w:sz w:val="22"/>
          <w:szCs w:val="18"/>
        </w:rPr>
        <w:t xml:space="preserve">the gain </w:t>
      </w:r>
      <w:r w:rsidR="00300D4F" w:rsidRPr="00CD7C8E">
        <w:rPr>
          <w:rFonts w:hint="eastAsia"/>
          <w:sz w:val="22"/>
          <w:szCs w:val="18"/>
        </w:rPr>
        <w:t xml:space="preserve">may not be </w:t>
      </w:r>
      <w:r w:rsidR="009A7000" w:rsidRPr="00CD7C8E">
        <w:rPr>
          <w:rFonts w:hint="eastAsia"/>
          <w:sz w:val="22"/>
          <w:szCs w:val="18"/>
        </w:rPr>
        <w:t xml:space="preserve">large enough </w:t>
      </w:r>
      <w:r w:rsidR="00E341A2" w:rsidRPr="00CD7C8E">
        <w:rPr>
          <w:rFonts w:hint="eastAsia"/>
          <w:sz w:val="22"/>
          <w:szCs w:val="18"/>
        </w:rPr>
        <w:t xml:space="preserve">to </w:t>
      </w:r>
      <w:r w:rsidR="002D4DBF" w:rsidRPr="00CD7C8E">
        <w:rPr>
          <w:rFonts w:hint="eastAsia"/>
          <w:sz w:val="22"/>
          <w:szCs w:val="18"/>
        </w:rPr>
        <w:t>bear the</w:t>
      </w:r>
      <w:r w:rsidR="00432D5A" w:rsidRPr="00CD7C8E">
        <w:rPr>
          <w:rFonts w:hint="eastAsia"/>
          <w:sz w:val="22"/>
          <w:szCs w:val="18"/>
        </w:rPr>
        <w:t xml:space="preserve"> implementation/deployment costs</w:t>
      </w:r>
      <w:r w:rsidR="002D4DBF" w:rsidRPr="00CD7C8E">
        <w:rPr>
          <w:rFonts w:hint="eastAsia"/>
          <w:sz w:val="22"/>
          <w:szCs w:val="18"/>
        </w:rPr>
        <w:t xml:space="preserve">. For example, </w:t>
      </w:r>
      <w:r w:rsidR="005666AE" w:rsidRPr="00CD7C8E">
        <w:rPr>
          <w:rFonts w:hint="eastAsia"/>
          <w:sz w:val="22"/>
          <w:szCs w:val="18"/>
        </w:rPr>
        <w:t>our view on each feature is as follows:</w:t>
      </w:r>
    </w:p>
    <w:p w14:paraId="205F8899" w14:textId="7ED47045" w:rsidR="005666AE" w:rsidRDefault="005666AE" w:rsidP="00970A77">
      <w:pPr>
        <w:pStyle w:val="aff"/>
        <w:numPr>
          <w:ilvl w:val="0"/>
          <w:numId w:val="27"/>
        </w:numPr>
        <w:ind w:leftChars="0"/>
        <w:rPr>
          <w:sz w:val="22"/>
          <w:szCs w:val="22"/>
        </w:rPr>
      </w:pPr>
      <w:r>
        <w:rPr>
          <w:rFonts w:hint="eastAsia"/>
          <w:sz w:val="22"/>
          <w:szCs w:val="22"/>
        </w:rPr>
        <w:t xml:space="preserve">BWP switching: </w:t>
      </w:r>
      <w:r w:rsidR="00515016">
        <w:rPr>
          <w:rFonts w:hint="eastAsia"/>
          <w:sz w:val="22"/>
          <w:szCs w:val="22"/>
        </w:rPr>
        <w:t xml:space="preserve">In 5G NR, </w:t>
      </w:r>
      <w:r w:rsidR="009F7D89">
        <w:rPr>
          <w:rFonts w:hint="eastAsia"/>
          <w:sz w:val="22"/>
          <w:szCs w:val="22"/>
        </w:rPr>
        <w:t xml:space="preserve">BWP switching is </w:t>
      </w:r>
      <w:r w:rsidR="002B1FB2">
        <w:rPr>
          <w:rFonts w:hint="eastAsia"/>
          <w:sz w:val="22"/>
          <w:szCs w:val="22"/>
        </w:rPr>
        <w:t>used in some cases</w:t>
      </w:r>
      <w:r w:rsidR="00940D46">
        <w:rPr>
          <w:rFonts w:hint="eastAsia"/>
          <w:sz w:val="22"/>
          <w:szCs w:val="22"/>
        </w:rPr>
        <w:t>.</w:t>
      </w:r>
      <w:r w:rsidR="003F7D78">
        <w:rPr>
          <w:rFonts w:hint="eastAsia"/>
          <w:sz w:val="22"/>
          <w:szCs w:val="22"/>
        </w:rPr>
        <w:t xml:space="preserve"> </w:t>
      </w:r>
      <w:r w:rsidR="00A40C0F">
        <w:rPr>
          <w:rFonts w:hint="eastAsia"/>
          <w:sz w:val="22"/>
          <w:szCs w:val="22"/>
        </w:rPr>
        <w:t>However,</w:t>
      </w:r>
      <w:r w:rsidR="00917BA6">
        <w:rPr>
          <w:rFonts w:hint="eastAsia"/>
          <w:sz w:val="22"/>
          <w:szCs w:val="22"/>
        </w:rPr>
        <w:t xml:space="preserve"> </w:t>
      </w:r>
      <w:r w:rsidR="008A7A54">
        <w:rPr>
          <w:rFonts w:hint="eastAsia"/>
          <w:sz w:val="22"/>
          <w:szCs w:val="22"/>
        </w:rPr>
        <w:t xml:space="preserve">in our understanding, </w:t>
      </w:r>
      <w:r w:rsidR="00917BA6">
        <w:rPr>
          <w:rFonts w:hint="eastAsia"/>
          <w:sz w:val="22"/>
          <w:szCs w:val="22"/>
        </w:rPr>
        <w:t xml:space="preserve">this feature is used </w:t>
      </w:r>
      <w:r w:rsidR="00F17CD9">
        <w:rPr>
          <w:rFonts w:hint="eastAsia"/>
          <w:sz w:val="22"/>
          <w:szCs w:val="22"/>
        </w:rPr>
        <w:t>for CORESET</w:t>
      </w:r>
      <w:r w:rsidR="008A43E5">
        <w:rPr>
          <w:rFonts w:hint="eastAsia"/>
          <w:sz w:val="22"/>
          <w:szCs w:val="22"/>
        </w:rPr>
        <w:t xml:space="preserve"> switching</w:t>
      </w:r>
      <w:r w:rsidR="000C787E">
        <w:rPr>
          <w:rFonts w:hint="eastAsia"/>
          <w:sz w:val="22"/>
          <w:szCs w:val="22"/>
        </w:rPr>
        <w:t xml:space="preserve"> </w:t>
      </w:r>
      <w:r w:rsidR="008A7A54">
        <w:rPr>
          <w:rFonts w:hint="eastAsia"/>
          <w:sz w:val="22"/>
          <w:szCs w:val="22"/>
        </w:rPr>
        <w:t>as</w:t>
      </w:r>
      <w:r w:rsidR="00917BA6">
        <w:rPr>
          <w:rFonts w:hint="eastAsia"/>
          <w:sz w:val="22"/>
          <w:szCs w:val="22"/>
        </w:rPr>
        <w:t xml:space="preserve"> </w:t>
      </w:r>
      <w:r w:rsidR="00917BA6" w:rsidRPr="00917BA6">
        <w:rPr>
          <w:sz w:val="22"/>
          <w:szCs w:val="22"/>
        </w:rPr>
        <w:t>PDCCH monitoring adaptation could be more critical than active BW adaptation</w:t>
      </w:r>
      <w:r w:rsidR="00915EAA">
        <w:rPr>
          <w:rFonts w:hint="eastAsia"/>
          <w:sz w:val="22"/>
          <w:szCs w:val="22"/>
        </w:rPr>
        <w:t xml:space="preserve">. As discussed in </w:t>
      </w:r>
      <w:r w:rsidR="00FA4343">
        <w:rPr>
          <w:rFonts w:hint="eastAsia"/>
          <w:sz w:val="22"/>
          <w:szCs w:val="22"/>
        </w:rPr>
        <w:t>[1</w:t>
      </w:r>
      <w:r w:rsidR="00832D3E">
        <w:rPr>
          <w:rFonts w:hint="eastAsia"/>
          <w:sz w:val="22"/>
          <w:szCs w:val="22"/>
        </w:rPr>
        <w:t>1</w:t>
      </w:r>
      <w:r w:rsidR="00FA4343">
        <w:rPr>
          <w:rFonts w:hint="eastAsia"/>
          <w:sz w:val="22"/>
          <w:szCs w:val="22"/>
        </w:rPr>
        <w:t xml:space="preserve">], </w:t>
      </w:r>
      <w:r w:rsidR="00FF7F2D">
        <w:rPr>
          <w:rFonts w:hint="eastAsia"/>
          <w:sz w:val="22"/>
          <w:szCs w:val="22"/>
        </w:rPr>
        <w:t xml:space="preserve">we believe that CORESET/SS switching feature </w:t>
      </w:r>
      <w:r w:rsidR="00FF7F2D" w:rsidRPr="00917BA6">
        <w:rPr>
          <w:sz w:val="22"/>
          <w:szCs w:val="22"/>
        </w:rPr>
        <w:t>was associated with BWP framework in 5G NR but should be out of BWP framework in 6GR</w:t>
      </w:r>
      <w:r w:rsidR="00FF7F2D">
        <w:rPr>
          <w:rFonts w:hint="eastAsia"/>
          <w:sz w:val="22"/>
          <w:szCs w:val="22"/>
        </w:rPr>
        <w:t>. As a result,</w:t>
      </w:r>
      <w:r w:rsidR="00AE18D4">
        <w:rPr>
          <w:rFonts w:hint="eastAsia"/>
          <w:sz w:val="22"/>
          <w:szCs w:val="22"/>
        </w:rPr>
        <w:t xml:space="preserve"> the necessity of BWP switching for UEPS is questionable.</w:t>
      </w:r>
    </w:p>
    <w:p w14:paraId="6FAC3775" w14:textId="34D620C0" w:rsidR="00D50707" w:rsidRPr="00D50707" w:rsidRDefault="00AE18D4" w:rsidP="00970A77">
      <w:pPr>
        <w:pStyle w:val="aff"/>
        <w:numPr>
          <w:ilvl w:val="0"/>
          <w:numId w:val="27"/>
        </w:numPr>
        <w:ind w:leftChars="0"/>
        <w:rPr>
          <w:sz w:val="22"/>
          <w:szCs w:val="22"/>
        </w:rPr>
      </w:pPr>
      <w:r>
        <w:rPr>
          <w:rFonts w:hint="eastAsia"/>
          <w:sz w:val="22"/>
          <w:szCs w:val="22"/>
        </w:rPr>
        <w:t xml:space="preserve">Cross-slot scheduling: </w:t>
      </w:r>
      <w:r w:rsidR="009419D2">
        <w:rPr>
          <w:rFonts w:hint="eastAsia"/>
          <w:sz w:val="22"/>
          <w:szCs w:val="22"/>
        </w:rPr>
        <w:t xml:space="preserve">In 5G NR, </w:t>
      </w:r>
      <w:r w:rsidR="00504E34">
        <w:rPr>
          <w:rFonts w:hint="eastAsia"/>
          <w:sz w:val="22"/>
          <w:szCs w:val="22"/>
        </w:rPr>
        <w:t xml:space="preserve">when </w:t>
      </w:r>
      <w:r w:rsidR="00504E34" w:rsidRPr="00504E34">
        <w:rPr>
          <w:sz w:val="22"/>
          <w:szCs w:val="22"/>
        </w:rPr>
        <w:t xml:space="preserve">all K0 candidates are </w:t>
      </w:r>
      <w:r w:rsidR="006E5775">
        <w:rPr>
          <w:rFonts w:hint="eastAsia"/>
          <w:sz w:val="22"/>
          <w:szCs w:val="22"/>
        </w:rPr>
        <w:t xml:space="preserve">set to </w:t>
      </w:r>
      <w:r w:rsidR="00504E34" w:rsidRPr="00504E34">
        <w:rPr>
          <w:sz w:val="22"/>
          <w:szCs w:val="22"/>
        </w:rPr>
        <w:t>larger than 0</w:t>
      </w:r>
      <w:r w:rsidR="006E5775">
        <w:rPr>
          <w:rFonts w:hint="eastAsia"/>
          <w:sz w:val="22"/>
          <w:szCs w:val="22"/>
        </w:rPr>
        <w:t xml:space="preserve"> by RRC configuration</w:t>
      </w:r>
      <w:r w:rsidR="00504E34" w:rsidRPr="00504E34">
        <w:rPr>
          <w:sz w:val="22"/>
          <w:szCs w:val="22"/>
        </w:rPr>
        <w:t>, BW to be monitored can be not the whole BW but the CORESET BW and also UE can do micro-sleep between PDCCH monitoring symbols and the next slot.</w:t>
      </w:r>
      <w:r w:rsidR="001A5EFC">
        <w:rPr>
          <w:rFonts w:hint="eastAsia"/>
          <w:sz w:val="22"/>
          <w:szCs w:val="22"/>
        </w:rPr>
        <w:t xml:space="preserve"> </w:t>
      </w:r>
      <w:r w:rsidR="00D50707" w:rsidRPr="00D50707">
        <w:rPr>
          <w:sz w:val="22"/>
          <w:szCs w:val="22"/>
        </w:rPr>
        <w:t>However, the K0 condition is not preferable from NW perspective and user experienced communication perspective, as a result, no NW implement</w:t>
      </w:r>
      <w:r w:rsidR="003F29DB">
        <w:rPr>
          <w:rFonts w:hint="eastAsia"/>
          <w:sz w:val="22"/>
          <w:szCs w:val="22"/>
        </w:rPr>
        <w:t>ed</w:t>
      </w:r>
      <w:r w:rsidR="00D50707" w:rsidRPr="00D50707">
        <w:rPr>
          <w:sz w:val="22"/>
          <w:szCs w:val="22"/>
        </w:rPr>
        <w:t xml:space="preserve"> </w:t>
      </w:r>
      <w:r w:rsidR="004D7C3D">
        <w:rPr>
          <w:rFonts w:hint="eastAsia"/>
          <w:sz w:val="22"/>
          <w:szCs w:val="22"/>
        </w:rPr>
        <w:t xml:space="preserve">this </w:t>
      </w:r>
      <w:r w:rsidR="009364AA">
        <w:rPr>
          <w:rFonts w:hint="eastAsia"/>
          <w:sz w:val="22"/>
          <w:szCs w:val="22"/>
        </w:rPr>
        <w:t xml:space="preserve">mechanism </w:t>
      </w:r>
      <w:r w:rsidR="00405AD8">
        <w:rPr>
          <w:rFonts w:hint="eastAsia"/>
          <w:sz w:val="22"/>
          <w:szCs w:val="22"/>
        </w:rPr>
        <w:t xml:space="preserve">perhaps. </w:t>
      </w:r>
      <w:r w:rsidR="00B83EC4">
        <w:rPr>
          <w:rFonts w:hint="eastAsia"/>
          <w:sz w:val="22"/>
          <w:szCs w:val="22"/>
        </w:rPr>
        <w:t xml:space="preserve">This situation is unlikely to </w:t>
      </w:r>
      <w:r w:rsidR="00B83B75">
        <w:rPr>
          <w:rFonts w:hint="eastAsia"/>
          <w:sz w:val="22"/>
          <w:szCs w:val="22"/>
        </w:rPr>
        <w:t>be changed in 6GR.</w:t>
      </w:r>
    </w:p>
    <w:p w14:paraId="543A00E0" w14:textId="77777777" w:rsidR="003E3C27" w:rsidRPr="00CD7C8E" w:rsidRDefault="003E3C27" w:rsidP="00110C69"/>
    <w:p w14:paraId="16AA4EBC" w14:textId="02C477B9" w:rsidR="00F607A2" w:rsidRPr="00DD65FF" w:rsidRDefault="00F607A2" w:rsidP="00F607A2">
      <w:pPr>
        <w:rPr>
          <w:b/>
          <w:bCs/>
          <w:sz w:val="22"/>
          <w:szCs w:val="18"/>
        </w:rPr>
      </w:pPr>
      <w:r w:rsidRPr="00B67371">
        <w:rPr>
          <w:b/>
          <w:bCs/>
          <w:sz w:val="22"/>
          <w:szCs w:val="18"/>
          <w:u w:val="single"/>
        </w:rPr>
        <w:t>Proposal</w:t>
      </w:r>
      <w:r w:rsidRPr="00DD65FF">
        <w:rPr>
          <w:rFonts w:hint="eastAsia"/>
          <w:b/>
          <w:bCs/>
          <w:sz w:val="22"/>
          <w:szCs w:val="18"/>
          <w:u w:val="single"/>
        </w:rPr>
        <w:t xml:space="preserve"> </w:t>
      </w:r>
      <w:r w:rsidR="003E3E70">
        <w:rPr>
          <w:rFonts w:hint="eastAsia"/>
          <w:b/>
          <w:bCs/>
          <w:sz w:val="22"/>
          <w:szCs w:val="18"/>
          <w:u w:val="single"/>
        </w:rPr>
        <w:t>2</w:t>
      </w:r>
      <w:r w:rsidR="00782618">
        <w:rPr>
          <w:rFonts w:hint="eastAsia"/>
          <w:b/>
          <w:bCs/>
          <w:sz w:val="22"/>
          <w:szCs w:val="18"/>
          <w:u w:val="single"/>
        </w:rPr>
        <w:t>8</w:t>
      </w:r>
      <w:r w:rsidRPr="00B67371">
        <w:rPr>
          <w:b/>
          <w:bCs/>
          <w:sz w:val="22"/>
          <w:szCs w:val="18"/>
          <w:u w:val="single"/>
        </w:rPr>
        <w:t>:</w:t>
      </w:r>
    </w:p>
    <w:p w14:paraId="1E9B4C8E" w14:textId="5A3B070F" w:rsidR="00F607A2" w:rsidRPr="00B67371" w:rsidRDefault="00957F81" w:rsidP="00F607A2">
      <w:pPr>
        <w:rPr>
          <w:sz w:val="22"/>
          <w:szCs w:val="18"/>
        </w:rPr>
      </w:pPr>
      <w:r w:rsidRPr="00957F81">
        <w:rPr>
          <w:sz w:val="22"/>
          <w:szCs w:val="18"/>
        </w:rPr>
        <w:t>Assess the need of UEPS by restricting active BW; if not well justified, deprioritize this topic for UEPS</w:t>
      </w:r>
      <w:r>
        <w:rPr>
          <w:rFonts w:hint="eastAsia"/>
          <w:sz w:val="22"/>
          <w:szCs w:val="18"/>
        </w:rPr>
        <w:t>.</w:t>
      </w:r>
    </w:p>
    <w:p w14:paraId="20C06F58" w14:textId="77777777" w:rsidR="00F607A2" w:rsidRPr="00CD7C8E" w:rsidRDefault="00F607A2" w:rsidP="00110C69">
      <w:pPr>
        <w:rPr>
          <w:highlight w:val="yellow"/>
        </w:rPr>
      </w:pPr>
    </w:p>
    <w:p w14:paraId="014C213B" w14:textId="7700A5B2" w:rsidR="00104A68" w:rsidRDefault="001C2142" w:rsidP="00427E50">
      <w:pPr>
        <w:pStyle w:val="aff5"/>
        <w:rPr>
          <w:b/>
        </w:rPr>
      </w:pPr>
      <w:r>
        <w:rPr>
          <w:rFonts w:hint="eastAsia"/>
          <w:b/>
        </w:rPr>
        <w:t>4</w:t>
      </w:r>
      <w:r w:rsidR="7B4DF339" w:rsidRPr="00CD7C8E">
        <w:rPr>
          <w:b/>
        </w:rPr>
        <w:t>.</w:t>
      </w:r>
      <w:r w:rsidR="00F37226">
        <w:rPr>
          <w:rFonts w:hint="eastAsia"/>
          <w:b/>
        </w:rPr>
        <w:t>5</w:t>
      </w:r>
      <w:r w:rsidR="7B4DF339" w:rsidRPr="00CD7C8E">
        <w:rPr>
          <w:b/>
        </w:rPr>
        <w:t>.</w:t>
      </w:r>
      <w:r w:rsidR="00F37226">
        <w:rPr>
          <w:rFonts w:hint="eastAsia"/>
          <w:b/>
        </w:rPr>
        <w:t>2</w:t>
      </w:r>
      <w:r w:rsidR="7B4DF339" w:rsidRPr="00CD7C8E">
        <w:rPr>
          <w:b/>
        </w:rPr>
        <w:t>.3 Spectrum utilization and aggregation</w:t>
      </w:r>
    </w:p>
    <w:tbl>
      <w:tblPr>
        <w:tblStyle w:val="aff7"/>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104A68" w14:paraId="466BA348" w14:textId="77777777">
        <w:tc>
          <w:tcPr>
            <w:tcW w:w="9972" w:type="dxa"/>
          </w:tcPr>
          <w:p w14:paraId="6E42867C" w14:textId="77777777" w:rsidR="00104A68" w:rsidRPr="002C0810" w:rsidRDefault="00104A68">
            <w:pPr>
              <w:rPr>
                <w:sz w:val="18"/>
                <w:szCs w:val="18"/>
                <w:lang w:val="en-US"/>
              </w:rPr>
            </w:pPr>
            <w:r w:rsidRPr="002C0810">
              <w:rPr>
                <w:b/>
                <w:bCs/>
                <w:sz w:val="18"/>
                <w:szCs w:val="18"/>
                <w:highlight w:val="green"/>
                <w:lang w:val="en-US"/>
              </w:rPr>
              <w:t>Agreement</w:t>
            </w:r>
            <w:r w:rsidRPr="002C0810">
              <w:rPr>
                <w:b/>
                <w:bCs/>
                <w:sz w:val="18"/>
                <w:szCs w:val="18"/>
                <w:lang w:val="en-US"/>
              </w:rPr>
              <w:t>@122bis</w:t>
            </w:r>
          </w:p>
          <w:p w14:paraId="092E3C49" w14:textId="77777777" w:rsidR="00104A68" w:rsidRPr="002C0810" w:rsidRDefault="00104A68">
            <w:pPr>
              <w:rPr>
                <w:sz w:val="18"/>
                <w:szCs w:val="18"/>
                <w:lang w:val="en-US"/>
              </w:rPr>
            </w:pPr>
            <w:r w:rsidRPr="002C0810">
              <w:rPr>
                <w:sz w:val="18"/>
                <w:szCs w:val="18"/>
                <w:lang w:val="en-US"/>
              </w:rPr>
              <w:t>Study and evaluate on-demand sync signal(s) mechanisms for 6GR energy efficiency, considering, e.g.,:</w:t>
            </w:r>
          </w:p>
          <w:p w14:paraId="4DCB6C19" w14:textId="77777777" w:rsidR="002C0810" w:rsidRPr="002C0810" w:rsidRDefault="002C0810" w:rsidP="00FF2BED">
            <w:pPr>
              <w:pStyle w:val="aff"/>
              <w:numPr>
                <w:ilvl w:val="0"/>
                <w:numId w:val="92"/>
              </w:numPr>
              <w:ind w:leftChars="0"/>
              <w:rPr>
                <w:sz w:val="18"/>
                <w:szCs w:val="18"/>
                <w:lang w:val="en-US"/>
              </w:rPr>
            </w:pPr>
            <w:r w:rsidRPr="00E10F51">
              <w:rPr>
                <w:sz w:val="18"/>
                <w:szCs w:val="18"/>
                <w:lang w:val="en-US"/>
              </w:rPr>
              <w:t>On-demand sync signal(s) for single cell/carrier, multi-carrier/cell, multi-TRP,</w:t>
            </w:r>
          </w:p>
          <w:p w14:paraId="0FFEE209" w14:textId="77777777" w:rsidR="002C0810" w:rsidRPr="002C0810" w:rsidRDefault="002C0810" w:rsidP="00FF2BED">
            <w:pPr>
              <w:pStyle w:val="aff"/>
              <w:numPr>
                <w:ilvl w:val="0"/>
                <w:numId w:val="92"/>
              </w:numPr>
              <w:ind w:leftChars="0"/>
              <w:rPr>
                <w:sz w:val="18"/>
                <w:szCs w:val="18"/>
                <w:lang w:val="en-US"/>
              </w:rPr>
            </w:pPr>
            <w:r w:rsidRPr="00E10F51">
              <w:rPr>
                <w:sz w:val="18"/>
                <w:szCs w:val="18"/>
                <w:lang w:val="en-US"/>
              </w:rPr>
              <w:t>Network-triggered and UE-triggered on-demand sync signal(s),</w:t>
            </w:r>
          </w:p>
          <w:p w14:paraId="40323CC6" w14:textId="77777777" w:rsidR="002C0810" w:rsidRPr="002C0810" w:rsidRDefault="002C0810" w:rsidP="00FF2BED">
            <w:pPr>
              <w:pStyle w:val="aff"/>
              <w:numPr>
                <w:ilvl w:val="0"/>
                <w:numId w:val="92"/>
              </w:numPr>
              <w:ind w:leftChars="0"/>
              <w:rPr>
                <w:sz w:val="18"/>
                <w:szCs w:val="18"/>
                <w:lang w:val="en-US"/>
              </w:rPr>
            </w:pPr>
            <w:r w:rsidRPr="00E10F51">
              <w:rPr>
                <w:sz w:val="18"/>
                <w:szCs w:val="18"/>
                <w:lang w:val="en-US"/>
              </w:rPr>
              <w:t>Idle and/or connected modes,</w:t>
            </w:r>
          </w:p>
          <w:p w14:paraId="62525909" w14:textId="77777777" w:rsidR="002C0810" w:rsidRPr="00E10F51" w:rsidRDefault="002C0810" w:rsidP="0057619D">
            <w:pPr>
              <w:pStyle w:val="aff"/>
              <w:numPr>
                <w:ilvl w:val="0"/>
                <w:numId w:val="92"/>
              </w:numPr>
              <w:ind w:leftChars="0"/>
              <w:rPr>
                <w:sz w:val="18"/>
                <w:szCs w:val="18"/>
                <w:lang w:val="en-US"/>
              </w:rPr>
            </w:pPr>
            <w:r w:rsidRPr="00E10F51">
              <w:rPr>
                <w:sz w:val="18"/>
                <w:szCs w:val="18"/>
                <w:lang w:val="en-US"/>
              </w:rPr>
              <w:t>Other mechanisms/aspects/signals/channels are not precluded.</w:t>
            </w:r>
          </w:p>
          <w:p w14:paraId="0C2E97B2" w14:textId="77777777" w:rsidR="00104A68" w:rsidRPr="002C0810" w:rsidRDefault="00104A68">
            <w:pPr>
              <w:rPr>
                <w:sz w:val="18"/>
                <w:szCs w:val="18"/>
                <w:lang w:val="en-US"/>
              </w:rPr>
            </w:pPr>
            <w:r w:rsidRPr="002C0810">
              <w:rPr>
                <w:b/>
                <w:bCs/>
                <w:sz w:val="18"/>
                <w:szCs w:val="18"/>
                <w:highlight w:val="green"/>
                <w:lang w:val="en-US"/>
              </w:rPr>
              <w:t>Agreement</w:t>
            </w:r>
            <w:r w:rsidRPr="002C0810">
              <w:rPr>
                <w:b/>
                <w:bCs/>
                <w:sz w:val="18"/>
                <w:szCs w:val="18"/>
                <w:lang w:val="en-US"/>
              </w:rPr>
              <w:t>@122bis</w:t>
            </w:r>
          </w:p>
          <w:p w14:paraId="727E50F1" w14:textId="77777777" w:rsidR="00104A68" w:rsidRPr="002C0810" w:rsidRDefault="00104A68">
            <w:pPr>
              <w:rPr>
                <w:sz w:val="18"/>
                <w:szCs w:val="18"/>
                <w:lang w:val="en-US"/>
              </w:rPr>
            </w:pPr>
            <w:r w:rsidRPr="002C0810">
              <w:rPr>
                <w:sz w:val="18"/>
                <w:szCs w:val="18"/>
                <w:lang w:val="en-US"/>
              </w:rPr>
              <w:t>Study and evaluate multi-carrier/cells/TRPs mechanisms for 6GR NES, considering, e.g.,:</w:t>
            </w:r>
          </w:p>
          <w:p w14:paraId="72F4201D" w14:textId="77777777" w:rsidR="002C0810" w:rsidRPr="00B41FBC" w:rsidRDefault="002C0810" w:rsidP="00516FA5">
            <w:pPr>
              <w:pStyle w:val="aff"/>
              <w:numPr>
                <w:ilvl w:val="0"/>
                <w:numId w:val="91"/>
              </w:numPr>
              <w:ind w:leftChars="0"/>
              <w:rPr>
                <w:sz w:val="18"/>
                <w:szCs w:val="18"/>
                <w:lang w:val="en-US"/>
              </w:rPr>
            </w:pPr>
            <w:r w:rsidRPr="00B41FBC">
              <w:rPr>
                <w:sz w:val="18"/>
                <w:szCs w:val="18"/>
                <w:lang w:val="en-US"/>
              </w:rPr>
              <w:t>Sync signal-less carriers/cells/TRPs for at least intra-band and collocated inter-band multi-carrier/cell/TRPs, including potential extensions to additional deployments and scenarios,</w:t>
            </w:r>
          </w:p>
          <w:p w14:paraId="1A80EE66" w14:textId="77777777" w:rsidR="002C0810" w:rsidRPr="002C0810" w:rsidRDefault="002C0810" w:rsidP="00FF2BED">
            <w:pPr>
              <w:pStyle w:val="aff"/>
              <w:numPr>
                <w:ilvl w:val="0"/>
                <w:numId w:val="91"/>
              </w:numPr>
              <w:ind w:leftChars="0"/>
              <w:rPr>
                <w:sz w:val="18"/>
                <w:szCs w:val="18"/>
                <w:lang w:val="en-US"/>
              </w:rPr>
            </w:pPr>
            <w:r w:rsidRPr="00E10F51">
              <w:rPr>
                <w:sz w:val="18"/>
                <w:szCs w:val="18"/>
                <w:lang w:val="en-US"/>
              </w:rPr>
              <w:t>RRC states,</w:t>
            </w:r>
          </w:p>
          <w:p w14:paraId="5F468E41" w14:textId="77777777" w:rsidR="002C0810" w:rsidRPr="002C0810" w:rsidRDefault="002C0810" w:rsidP="00FF2BED">
            <w:pPr>
              <w:pStyle w:val="aff"/>
              <w:numPr>
                <w:ilvl w:val="0"/>
                <w:numId w:val="91"/>
              </w:numPr>
              <w:ind w:leftChars="0"/>
              <w:rPr>
                <w:sz w:val="18"/>
                <w:szCs w:val="18"/>
                <w:lang w:val="en-US"/>
              </w:rPr>
            </w:pPr>
            <w:r w:rsidRPr="00E10F51">
              <w:rPr>
                <w:sz w:val="18"/>
                <w:szCs w:val="18"/>
                <w:lang w:val="en-US"/>
              </w:rPr>
              <w:t>UE energy consumption and complexity,</w:t>
            </w:r>
          </w:p>
          <w:p w14:paraId="23EFED34" w14:textId="43705D6C" w:rsidR="00104A68" w:rsidRPr="00E10F51" w:rsidRDefault="002C0810" w:rsidP="0057619D">
            <w:pPr>
              <w:pStyle w:val="aff"/>
              <w:numPr>
                <w:ilvl w:val="0"/>
                <w:numId w:val="91"/>
              </w:numPr>
              <w:ind w:leftChars="0"/>
              <w:rPr>
                <w:sz w:val="18"/>
                <w:szCs w:val="18"/>
                <w:lang w:val="en-US"/>
              </w:rPr>
            </w:pPr>
            <w:r w:rsidRPr="00E10F51">
              <w:rPr>
                <w:sz w:val="18"/>
                <w:szCs w:val="18"/>
                <w:lang w:val="en-US"/>
              </w:rPr>
              <w:t>Other mechanisms/aspects/signals/channels are not precluded.</w:t>
            </w:r>
          </w:p>
        </w:tc>
      </w:tr>
    </w:tbl>
    <w:p w14:paraId="5215893B" w14:textId="70118C21" w:rsidR="00F75050" w:rsidRPr="00CD7C8E" w:rsidRDefault="00800C2D" w:rsidP="00110C69">
      <w:pPr>
        <w:rPr>
          <w:rFonts w:eastAsiaTheme="minorEastAsia"/>
          <w:sz w:val="22"/>
          <w:szCs w:val="22"/>
        </w:rPr>
      </w:pPr>
      <w:r>
        <w:rPr>
          <w:rFonts w:hint="eastAsia"/>
          <w:sz w:val="22"/>
          <w:szCs w:val="22"/>
        </w:rPr>
        <w:t>S</w:t>
      </w:r>
      <w:r w:rsidR="00ED4162">
        <w:rPr>
          <w:rFonts w:hint="eastAsia"/>
          <w:sz w:val="22"/>
          <w:szCs w:val="22"/>
        </w:rPr>
        <w:t>pectrum utilization and aggregation</w:t>
      </w:r>
      <w:r>
        <w:rPr>
          <w:rFonts w:hint="eastAsia"/>
          <w:sz w:val="22"/>
          <w:szCs w:val="22"/>
        </w:rPr>
        <w:t xml:space="preserve"> </w:t>
      </w:r>
      <w:r w:rsidR="00935E81">
        <w:rPr>
          <w:rFonts w:hint="eastAsia"/>
          <w:sz w:val="22"/>
          <w:szCs w:val="22"/>
        </w:rPr>
        <w:t>is one of topics relevant to UEPS</w:t>
      </w:r>
      <w:r w:rsidR="002E3FCB">
        <w:rPr>
          <w:rFonts w:hint="eastAsia"/>
          <w:sz w:val="22"/>
          <w:szCs w:val="22"/>
        </w:rPr>
        <w:t>. A</w:t>
      </w:r>
      <w:r w:rsidR="00832D3E">
        <w:rPr>
          <w:rFonts w:hint="eastAsia"/>
          <w:sz w:val="22"/>
          <w:szCs w:val="22"/>
        </w:rPr>
        <w:t xml:space="preserve">s discussed in [11], </w:t>
      </w:r>
      <w:r w:rsidR="002E3FCB" w:rsidRPr="00CD7C8E">
        <w:rPr>
          <w:rFonts w:eastAsiaTheme="minorEastAsia" w:hint="eastAsia"/>
          <w:sz w:val="22"/>
          <w:szCs w:val="22"/>
        </w:rPr>
        <w:t>k</w:t>
      </w:r>
      <w:r w:rsidR="002E3FCB" w:rsidRPr="00CD7C8E">
        <w:rPr>
          <w:rFonts w:eastAsiaTheme="minorEastAsia"/>
          <w:sz w:val="22"/>
          <w:szCs w:val="22"/>
        </w:rPr>
        <w:t>eeping signal/awareness of many bands/carriers would increase NW/UE power consumption, but more sleep could result in worse user experienced communication</w:t>
      </w:r>
      <w:r w:rsidR="002E3FCB" w:rsidRPr="00CD7C8E">
        <w:rPr>
          <w:rFonts w:eastAsiaTheme="minorEastAsia" w:hint="eastAsia"/>
          <w:sz w:val="22"/>
          <w:szCs w:val="22"/>
        </w:rPr>
        <w:t>.</w:t>
      </w:r>
      <w:r w:rsidR="001447F5" w:rsidRPr="00CD7C8E">
        <w:rPr>
          <w:rFonts w:eastAsiaTheme="minorEastAsia" w:hint="eastAsia"/>
          <w:sz w:val="22"/>
          <w:szCs w:val="22"/>
        </w:rPr>
        <w:t xml:space="preserve"> </w:t>
      </w:r>
      <w:r w:rsidR="007C285E" w:rsidRPr="00CD7C8E">
        <w:rPr>
          <w:rFonts w:eastAsiaTheme="minorEastAsia" w:hint="eastAsia"/>
          <w:sz w:val="22"/>
          <w:szCs w:val="22"/>
        </w:rPr>
        <w:t xml:space="preserve">We need to </w:t>
      </w:r>
      <w:r w:rsidR="00AF6F7F" w:rsidRPr="00CD7C8E">
        <w:rPr>
          <w:rFonts w:eastAsiaTheme="minorEastAsia" w:hint="eastAsia"/>
          <w:sz w:val="22"/>
          <w:szCs w:val="22"/>
        </w:rPr>
        <w:t xml:space="preserve">strive to </w:t>
      </w:r>
      <w:r w:rsidR="00AF6F7F" w:rsidRPr="00CD7C8E">
        <w:rPr>
          <w:rFonts w:eastAsiaTheme="minorEastAsia"/>
          <w:sz w:val="22"/>
          <w:szCs w:val="22"/>
        </w:rPr>
        <w:t>achieve</w:t>
      </w:r>
      <w:r w:rsidR="00AF6F7F" w:rsidRPr="00CD7C8E">
        <w:rPr>
          <w:rFonts w:eastAsiaTheme="minorEastAsia" w:hint="eastAsia"/>
          <w:sz w:val="22"/>
          <w:szCs w:val="22"/>
        </w:rPr>
        <w:t xml:space="preserve"> a good balance between </w:t>
      </w:r>
      <w:r w:rsidR="00C55E6D" w:rsidRPr="00CD7C8E">
        <w:rPr>
          <w:rFonts w:eastAsiaTheme="minorEastAsia" w:hint="eastAsia"/>
          <w:sz w:val="22"/>
          <w:szCs w:val="22"/>
        </w:rPr>
        <w:t xml:space="preserve">communication performance and NES/UEPS. </w:t>
      </w:r>
    </w:p>
    <w:p w14:paraId="4BB6BE7C" w14:textId="568FF489" w:rsidR="00C55E6D" w:rsidRPr="00CD7C8E" w:rsidRDefault="00DB68A8" w:rsidP="00110C69">
      <w:pPr>
        <w:rPr>
          <w:rFonts w:eastAsiaTheme="minorEastAsia"/>
          <w:sz w:val="22"/>
          <w:szCs w:val="22"/>
        </w:rPr>
      </w:pPr>
      <w:r w:rsidRPr="00CD7C8E">
        <w:rPr>
          <w:rFonts w:eastAsiaTheme="minorEastAsia" w:hint="eastAsia"/>
          <w:sz w:val="22"/>
          <w:szCs w:val="22"/>
        </w:rPr>
        <w:t xml:space="preserve">For this topic, at least two </w:t>
      </w:r>
      <w:r w:rsidR="00651435" w:rsidRPr="00CD7C8E">
        <w:rPr>
          <w:rFonts w:eastAsiaTheme="minorEastAsia" w:hint="eastAsia"/>
          <w:sz w:val="22"/>
          <w:szCs w:val="22"/>
        </w:rPr>
        <w:t xml:space="preserve">perspectives </w:t>
      </w:r>
      <w:r w:rsidR="00721CD8" w:rsidRPr="00CD7C8E">
        <w:rPr>
          <w:rFonts w:eastAsiaTheme="minorEastAsia" w:hint="eastAsia"/>
          <w:sz w:val="22"/>
          <w:szCs w:val="22"/>
        </w:rPr>
        <w:t xml:space="preserve">can be discussed. </w:t>
      </w:r>
      <w:r w:rsidR="001D1C25" w:rsidRPr="00CD7C8E">
        <w:rPr>
          <w:rFonts w:eastAsiaTheme="minorEastAsia"/>
          <w:sz w:val="22"/>
          <w:szCs w:val="22"/>
        </w:rPr>
        <w:t>T</w:t>
      </w:r>
      <w:r w:rsidR="001D1C25" w:rsidRPr="00CD7C8E">
        <w:rPr>
          <w:rFonts w:eastAsiaTheme="minorEastAsia" w:hint="eastAsia"/>
          <w:sz w:val="22"/>
          <w:szCs w:val="22"/>
        </w:rPr>
        <w:t xml:space="preserve">he first perspective is SSB adaptation for SCell, which is discussed in </w:t>
      </w:r>
      <w:r w:rsidR="00707664" w:rsidRPr="00CD7C8E">
        <w:rPr>
          <w:rFonts w:eastAsiaTheme="minorEastAsia" w:hint="eastAsia"/>
          <w:sz w:val="22"/>
          <w:szCs w:val="22"/>
        </w:rPr>
        <w:t>3.</w:t>
      </w:r>
      <w:r w:rsidR="00E55C34" w:rsidRPr="00CD7C8E">
        <w:rPr>
          <w:rFonts w:eastAsiaTheme="minorEastAsia" w:hint="eastAsia"/>
          <w:sz w:val="22"/>
          <w:szCs w:val="22"/>
        </w:rPr>
        <w:t>2.</w:t>
      </w:r>
      <w:r w:rsidR="00A93A3B" w:rsidRPr="00CD7C8E">
        <w:rPr>
          <w:rFonts w:eastAsiaTheme="minorEastAsia" w:hint="eastAsia"/>
          <w:sz w:val="22"/>
          <w:szCs w:val="22"/>
        </w:rPr>
        <w:t xml:space="preserve">4 in this document for NES. Although </w:t>
      </w:r>
      <w:r w:rsidR="00774543" w:rsidRPr="00CD7C8E">
        <w:rPr>
          <w:rFonts w:eastAsiaTheme="minorEastAsia" w:hint="eastAsia"/>
          <w:sz w:val="22"/>
          <w:szCs w:val="22"/>
        </w:rPr>
        <w:t xml:space="preserve">it is </w:t>
      </w:r>
      <w:r w:rsidR="006E1E11" w:rsidRPr="00CD7C8E">
        <w:rPr>
          <w:rFonts w:eastAsiaTheme="minorEastAsia" w:hint="eastAsia"/>
          <w:sz w:val="22"/>
          <w:szCs w:val="22"/>
        </w:rPr>
        <w:t>above</w:t>
      </w:r>
      <w:r w:rsidR="00774543" w:rsidRPr="00CD7C8E">
        <w:rPr>
          <w:rFonts w:eastAsiaTheme="minorEastAsia" w:hint="eastAsia"/>
          <w:sz w:val="22"/>
          <w:szCs w:val="22"/>
        </w:rPr>
        <w:t xml:space="preserve">mentioned </w:t>
      </w:r>
      <w:r w:rsidR="00774543" w:rsidRPr="00CD7C8E">
        <w:rPr>
          <w:rFonts w:eastAsiaTheme="minorEastAsia"/>
          <w:sz w:val="22"/>
          <w:szCs w:val="22"/>
        </w:rPr>
        <w:t>that</w:t>
      </w:r>
      <w:r w:rsidR="00A93A3B" w:rsidRPr="00CD7C8E">
        <w:rPr>
          <w:rFonts w:eastAsiaTheme="minorEastAsia" w:hint="eastAsia"/>
          <w:sz w:val="22"/>
          <w:szCs w:val="22"/>
        </w:rPr>
        <w:t xml:space="preserve"> </w:t>
      </w:r>
      <w:r w:rsidR="00C25DFC" w:rsidRPr="00CD7C8E">
        <w:rPr>
          <w:sz w:val="22"/>
          <w:szCs w:val="22"/>
        </w:rPr>
        <w:t>SSB-less SCell operation</w:t>
      </w:r>
      <w:r w:rsidR="00C25DFC">
        <w:rPr>
          <w:rFonts w:hint="eastAsia"/>
          <w:sz w:val="22"/>
          <w:szCs w:val="22"/>
        </w:rPr>
        <w:t xml:space="preserve"> and o</w:t>
      </w:r>
      <w:r w:rsidR="00C25DFC" w:rsidRPr="00C25DFC">
        <w:rPr>
          <w:sz w:val="22"/>
          <w:szCs w:val="22"/>
        </w:rPr>
        <w:t>n-demand SSB SCell operation</w:t>
      </w:r>
      <w:r w:rsidR="00C25DFC">
        <w:rPr>
          <w:rFonts w:hint="eastAsia"/>
          <w:sz w:val="22"/>
          <w:szCs w:val="22"/>
        </w:rPr>
        <w:t xml:space="preserve"> </w:t>
      </w:r>
      <w:r w:rsidR="00A13DC8">
        <w:rPr>
          <w:rFonts w:hint="eastAsia"/>
          <w:sz w:val="22"/>
          <w:szCs w:val="22"/>
        </w:rPr>
        <w:t xml:space="preserve">are </w:t>
      </w:r>
      <w:r w:rsidR="00774543">
        <w:rPr>
          <w:rFonts w:hint="eastAsia"/>
          <w:sz w:val="22"/>
          <w:szCs w:val="22"/>
        </w:rPr>
        <w:t>beneficial for NES</w:t>
      </w:r>
      <w:r w:rsidR="006E1E11">
        <w:rPr>
          <w:rFonts w:hint="eastAsia"/>
          <w:sz w:val="22"/>
          <w:szCs w:val="22"/>
        </w:rPr>
        <w:t xml:space="preserve">, </w:t>
      </w:r>
      <w:r w:rsidR="005F2C2F">
        <w:rPr>
          <w:rFonts w:hint="eastAsia"/>
          <w:sz w:val="22"/>
          <w:szCs w:val="22"/>
        </w:rPr>
        <w:t xml:space="preserve">UEPS gain </w:t>
      </w:r>
      <w:r w:rsidR="00232E46">
        <w:rPr>
          <w:rFonts w:hint="eastAsia"/>
          <w:sz w:val="22"/>
          <w:szCs w:val="22"/>
        </w:rPr>
        <w:t>will also be observed</w:t>
      </w:r>
      <w:r w:rsidR="00477CF8">
        <w:rPr>
          <w:rFonts w:hint="eastAsia"/>
          <w:sz w:val="22"/>
          <w:szCs w:val="22"/>
        </w:rPr>
        <w:t xml:space="preserve">, </w:t>
      </w:r>
      <w:r w:rsidR="00713F29">
        <w:rPr>
          <w:rFonts w:hint="eastAsia"/>
          <w:sz w:val="22"/>
          <w:szCs w:val="22"/>
        </w:rPr>
        <w:t xml:space="preserve">e.g., </w:t>
      </w:r>
      <w:r w:rsidR="00B16187" w:rsidRPr="00CD7C8E">
        <w:rPr>
          <w:rFonts w:eastAsiaTheme="minorEastAsia" w:hint="eastAsia"/>
          <w:sz w:val="22"/>
          <w:szCs w:val="22"/>
        </w:rPr>
        <w:t>UE can reduce energy consumption needed for measurement and reporting for SCell</w:t>
      </w:r>
      <w:r w:rsidR="007E4838" w:rsidRPr="00CD7C8E">
        <w:rPr>
          <w:rFonts w:eastAsiaTheme="minorEastAsia" w:hint="eastAsia"/>
          <w:sz w:val="22"/>
          <w:szCs w:val="22"/>
        </w:rPr>
        <w:t>.</w:t>
      </w:r>
    </w:p>
    <w:p w14:paraId="20C1523B" w14:textId="21FEF04C" w:rsidR="00632C1B" w:rsidRDefault="00E94542" w:rsidP="00110C69">
      <w:pPr>
        <w:rPr>
          <w:rFonts w:eastAsiaTheme="minorEastAsia"/>
          <w:sz w:val="22"/>
          <w:szCs w:val="22"/>
        </w:rPr>
      </w:pPr>
      <w:r w:rsidRPr="00CD7C8E">
        <w:rPr>
          <w:rFonts w:eastAsiaTheme="minorEastAsia" w:hint="eastAsia"/>
          <w:sz w:val="22"/>
          <w:szCs w:val="22"/>
        </w:rPr>
        <w:t xml:space="preserve">In addition to </w:t>
      </w:r>
      <w:r w:rsidR="00FA73A5" w:rsidRPr="00CD7C8E">
        <w:rPr>
          <w:rFonts w:eastAsiaTheme="minorEastAsia" w:hint="eastAsia"/>
          <w:sz w:val="22"/>
          <w:szCs w:val="22"/>
        </w:rPr>
        <w:t xml:space="preserve">this </w:t>
      </w:r>
      <w:r w:rsidR="00FA73A5" w:rsidRPr="00CD7C8E">
        <w:rPr>
          <w:rFonts w:eastAsiaTheme="minorEastAsia"/>
          <w:sz w:val="22"/>
          <w:szCs w:val="22"/>
        </w:rPr>
        <w:t>first</w:t>
      </w:r>
      <w:r w:rsidR="00FA73A5" w:rsidRPr="00CD7C8E">
        <w:rPr>
          <w:rFonts w:eastAsiaTheme="minorEastAsia" w:hint="eastAsia"/>
          <w:sz w:val="22"/>
          <w:szCs w:val="22"/>
        </w:rPr>
        <w:t xml:space="preserve"> perspective, </w:t>
      </w:r>
      <w:r w:rsidR="001C4437" w:rsidRPr="00CD7C8E">
        <w:rPr>
          <w:rFonts w:eastAsiaTheme="minorEastAsia" w:hint="eastAsia"/>
          <w:sz w:val="22"/>
          <w:szCs w:val="22"/>
        </w:rPr>
        <w:t xml:space="preserve">fast SCell activation is </w:t>
      </w:r>
      <w:r w:rsidR="00681507" w:rsidRPr="00CD7C8E">
        <w:rPr>
          <w:rFonts w:eastAsiaTheme="minorEastAsia" w:hint="eastAsia"/>
          <w:sz w:val="22"/>
          <w:szCs w:val="22"/>
        </w:rPr>
        <w:t>one of the key</w:t>
      </w:r>
      <w:r w:rsidR="00434036" w:rsidRPr="00CD7C8E">
        <w:rPr>
          <w:rFonts w:eastAsiaTheme="minorEastAsia" w:hint="eastAsia"/>
          <w:sz w:val="22"/>
          <w:szCs w:val="22"/>
        </w:rPr>
        <w:t xml:space="preserve"> </w:t>
      </w:r>
      <w:r w:rsidR="00592163" w:rsidRPr="00CD7C8E">
        <w:rPr>
          <w:rFonts w:eastAsiaTheme="minorEastAsia" w:hint="eastAsia"/>
          <w:sz w:val="22"/>
          <w:szCs w:val="22"/>
        </w:rPr>
        <w:t>feature</w:t>
      </w:r>
      <w:r w:rsidR="00F97F57" w:rsidRPr="00CD7C8E">
        <w:rPr>
          <w:rFonts w:eastAsiaTheme="minorEastAsia" w:hint="eastAsia"/>
          <w:sz w:val="22"/>
          <w:szCs w:val="22"/>
        </w:rPr>
        <w:t>s</w:t>
      </w:r>
      <w:r w:rsidR="00D458F6" w:rsidRPr="00CD7C8E">
        <w:rPr>
          <w:rFonts w:eastAsiaTheme="minorEastAsia" w:hint="eastAsia"/>
          <w:sz w:val="22"/>
          <w:szCs w:val="22"/>
        </w:rPr>
        <w:t xml:space="preserve">. </w:t>
      </w:r>
      <w:r w:rsidR="00F24FA6" w:rsidRPr="00CD7C8E">
        <w:rPr>
          <w:rFonts w:eastAsiaTheme="minorEastAsia" w:hint="eastAsia"/>
          <w:sz w:val="22"/>
          <w:szCs w:val="22"/>
        </w:rPr>
        <w:t>From communication performance perspective, always activated SCell</w:t>
      </w:r>
      <w:r w:rsidR="005339D3" w:rsidRPr="00CD7C8E">
        <w:rPr>
          <w:rFonts w:eastAsiaTheme="minorEastAsia" w:hint="eastAsia"/>
          <w:sz w:val="22"/>
          <w:szCs w:val="22"/>
        </w:rPr>
        <w:t xml:space="preserve">s </w:t>
      </w:r>
      <w:r w:rsidR="003965FD" w:rsidRPr="00CD7C8E">
        <w:rPr>
          <w:rFonts w:eastAsiaTheme="minorEastAsia" w:hint="eastAsia"/>
          <w:sz w:val="22"/>
          <w:szCs w:val="22"/>
        </w:rPr>
        <w:t xml:space="preserve">maximize </w:t>
      </w:r>
      <w:r w:rsidR="00A62DF9" w:rsidRPr="00CD7C8E">
        <w:rPr>
          <w:rFonts w:eastAsiaTheme="minorEastAsia" w:hint="eastAsia"/>
          <w:sz w:val="22"/>
          <w:szCs w:val="22"/>
        </w:rPr>
        <w:t>data rate/late</w:t>
      </w:r>
      <w:r w:rsidR="009368D3" w:rsidRPr="00CD7C8E">
        <w:rPr>
          <w:rFonts w:eastAsiaTheme="minorEastAsia" w:hint="eastAsia"/>
          <w:sz w:val="22"/>
          <w:szCs w:val="22"/>
        </w:rPr>
        <w:t>ncy performance.</w:t>
      </w:r>
      <w:r w:rsidR="00336CC3" w:rsidRPr="00CD7C8E">
        <w:rPr>
          <w:rFonts w:eastAsiaTheme="minorEastAsia" w:hint="eastAsia"/>
          <w:sz w:val="22"/>
          <w:szCs w:val="22"/>
        </w:rPr>
        <w:t xml:space="preserve"> </w:t>
      </w:r>
      <w:r w:rsidR="00F079CA" w:rsidRPr="00CD7C8E">
        <w:rPr>
          <w:rFonts w:eastAsiaTheme="minorEastAsia" w:hint="eastAsia"/>
          <w:sz w:val="22"/>
          <w:szCs w:val="22"/>
        </w:rPr>
        <w:t xml:space="preserve">However, </w:t>
      </w:r>
      <w:r w:rsidR="00A623F5" w:rsidRPr="00CD7C8E">
        <w:rPr>
          <w:rFonts w:eastAsiaTheme="minorEastAsia" w:hint="eastAsia"/>
          <w:sz w:val="22"/>
          <w:szCs w:val="22"/>
        </w:rPr>
        <w:t xml:space="preserve">obviously, this is not </w:t>
      </w:r>
      <w:r w:rsidR="00A623F5" w:rsidRPr="00CD7C8E">
        <w:rPr>
          <w:rFonts w:eastAsiaTheme="minorEastAsia"/>
          <w:sz w:val="22"/>
          <w:szCs w:val="22"/>
        </w:rPr>
        <w:t>realistic</w:t>
      </w:r>
      <w:r w:rsidR="00A623F5" w:rsidRPr="00CD7C8E">
        <w:rPr>
          <w:rFonts w:eastAsiaTheme="minorEastAsia" w:hint="eastAsia"/>
          <w:sz w:val="22"/>
          <w:szCs w:val="22"/>
        </w:rPr>
        <w:t xml:space="preserve"> for </w:t>
      </w:r>
      <w:r w:rsidR="008E7A5E" w:rsidRPr="00CD7C8E">
        <w:rPr>
          <w:rFonts w:eastAsiaTheme="minorEastAsia" w:hint="eastAsia"/>
          <w:sz w:val="22"/>
          <w:szCs w:val="22"/>
        </w:rPr>
        <w:t>UEPS</w:t>
      </w:r>
      <w:r w:rsidR="00A623F5" w:rsidRPr="00CD7C8E">
        <w:rPr>
          <w:rFonts w:eastAsiaTheme="minorEastAsia" w:hint="eastAsia"/>
          <w:sz w:val="22"/>
          <w:szCs w:val="22"/>
        </w:rPr>
        <w:t xml:space="preserve">; from </w:t>
      </w:r>
      <w:r w:rsidR="008E7A5E" w:rsidRPr="00CD7C8E">
        <w:rPr>
          <w:rFonts w:eastAsiaTheme="minorEastAsia" w:hint="eastAsia"/>
          <w:sz w:val="22"/>
          <w:szCs w:val="22"/>
        </w:rPr>
        <w:t>UEPS</w:t>
      </w:r>
      <w:r w:rsidR="00A623F5" w:rsidRPr="00CD7C8E">
        <w:rPr>
          <w:rFonts w:eastAsiaTheme="minorEastAsia" w:hint="eastAsia"/>
          <w:sz w:val="22"/>
          <w:szCs w:val="22"/>
        </w:rPr>
        <w:t xml:space="preserve"> perspective</w:t>
      </w:r>
      <w:r w:rsidR="008E7A5E" w:rsidRPr="00CD7C8E">
        <w:rPr>
          <w:rFonts w:eastAsiaTheme="minorEastAsia" w:hint="eastAsia"/>
          <w:sz w:val="22"/>
          <w:szCs w:val="22"/>
        </w:rPr>
        <w:t xml:space="preserve">, </w:t>
      </w:r>
      <w:r w:rsidR="007802CB" w:rsidRPr="00CD7C8E">
        <w:rPr>
          <w:rFonts w:eastAsiaTheme="minorEastAsia" w:hint="eastAsia"/>
          <w:sz w:val="22"/>
          <w:szCs w:val="22"/>
        </w:rPr>
        <w:t>SCell should be deactiv</w:t>
      </w:r>
      <w:r w:rsidR="00A623F5" w:rsidRPr="00CD7C8E">
        <w:rPr>
          <w:rFonts w:eastAsiaTheme="minorEastAsia" w:hint="eastAsia"/>
          <w:sz w:val="22"/>
          <w:szCs w:val="22"/>
        </w:rPr>
        <w:t>ated</w:t>
      </w:r>
      <w:r w:rsidR="007802CB" w:rsidRPr="00CD7C8E">
        <w:rPr>
          <w:rFonts w:eastAsiaTheme="minorEastAsia" w:hint="eastAsia"/>
          <w:sz w:val="22"/>
          <w:szCs w:val="22"/>
        </w:rPr>
        <w:t xml:space="preserve"> as </w:t>
      </w:r>
      <w:r w:rsidR="00655870" w:rsidRPr="00CD7C8E">
        <w:rPr>
          <w:rFonts w:eastAsiaTheme="minorEastAsia" w:hint="eastAsia"/>
          <w:sz w:val="22"/>
          <w:szCs w:val="22"/>
        </w:rPr>
        <w:t>much as possible</w:t>
      </w:r>
      <w:r w:rsidR="00275C39" w:rsidRPr="00CD7C8E">
        <w:rPr>
          <w:rFonts w:eastAsiaTheme="minorEastAsia" w:hint="eastAsia"/>
          <w:sz w:val="22"/>
          <w:szCs w:val="22"/>
        </w:rPr>
        <w:t xml:space="preserve">. </w:t>
      </w:r>
      <w:r w:rsidR="00962C17" w:rsidRPr="00CD7C8E">
        <w:rPr>
          <w:rFonts w:eastAsiaTheme="minorEastAsia" w:hint="eastAsia"/>
          <w:sz w:val="22"/>
          <w:szCs w:val="22"/>
        </w:rPr>
        <w:t xml:space="preserve">For the good balance of them, </w:t>
      </w:r>
      <w:r w:rsidR="009C26EE" w:rsidRPr="00CD7C8E">
        <w:rPr>
          <w:rFonts w:eastAsiaTheme="minorEastAsia" w:hint="eastAsia"/>
          <w:sz w:val="22"/>
          <w:szCs w:val="22"/>
        </w:rPr>
        <w:t xml:space="preserve">what is </w:t>
      </w:r>
      <w:r w:rsidR="001554C4">
        <w:rPr>
          <w:rFonts w:eastAsiaTheme="minorEastAsia" w:hint="eastAsia"/>
          <w:sz w:val="22"/>
          <w:szCs w:val="22"/>
        </w:rPr>
        <w:t>required</w:t>
      </w:r>
      <w:r w:rsidR="009C26EE" w:rsidRPr="00CD7C8E">
        <w:rPr>
          <w:rFonts w:eastAsiaTheme="minorEastAsia" w:hint="eastAsia"/>
          <w:sz w:val="22"/>
          <w:szCs w:val="22"/>
        </w:rPr>
        <w:t xml:space="preserve"> is</w:t>
      </w:r>
      <w:r w:rsidR="00962C17" w:rsidRPr="00CD7C8E">
        <w:rPr>
          <w:rFonts w:eastAsiaTheme="minorEastAsia" w:hint="eastAsia"/>
          <w:sz w:val="22"/>
          <w:szCs w:val="22"/>
        </w:rPr>
        <w:t xml:space="preserve"> </w:t>
      </w:r>
      <w:r w:rsidR="00690C5E" w:rsidRPr="00CD7C8E">
        <w:rPr>
          <w:rFonts w:eastAsiaTheme="minorEastAsia" w:hint="eastAsia"/>
          <w:sz w:val="22"/>
          <w:szCs w:val="22"/>
        </w:rPr>
        <w:t>activating SCell</w:t>
      </w:r>
      <w:r w:rsidR="00D57CF5" w:rsidRPr="00CD7C8E">
        <w:rPr>
          <w:rFonts w:eastAsiaTheme="minorEastAsia" w:hint="eastAsia"/>
          <w:sz w:val="22"/>
          <w:szCs w:val="22"/>
        </w:rPr>
        <w:t xml:space="preserve"> immediately </w:t>
      </w:r>
      <w:r w:rsidR="00D0146F" w:rsidRPr="00CD7C8E">
        <w:rPr>
          <w:rFonts w:eastAsiaTheme="minorEastAsia" w:hint="eastAsia"/>
          <w:sz w:val="22"/>
          <w:szCs w:val="22"/>
        </w:rPr>
        <w:t>when much traffic happens</w:t>
      </w:r>
      <w:r w:rsidR="001554C4">
        <w:rPr>
          <w:rFonts w:eastAsiaTheme="minorEastAsia" w:hint="eastAsia"/>
          <w:sz w:val="22"/>
          <w:szCs w:val="22"/>
        </w:rPr>
        <w:t>.</w:t>
      </w:r>
      <w:r w:rsidR="00064C83">
        <w:rPr>
          <w:rFonts w:eastAsiaTheme="minorEastAsia" w:hint="eastAsia"/>
          <w:sz w:val="22"/>
          <w:szCs w:val="22"/>
        </w:rPr>
        <w:t xml:space="preserve"> </w:t>
      </w:r>
      <w:r w:rsidR="00632C1B">
        <w:rPr>
          <w:rFonts w:eastAsiaTheme="minorEastAsia" w:hint="eastAsia"/>
          <w:sz w:val="22"/>
          <w:szCs w:val="22"/>
        </w:rPr>
        <w:t xml:space="preserve">For 6GR, </w:t>
      </w:r>
      <w:r w:rsidR="001A042B">
        <w:rPr>
          <w:rFonts w:eastAsiaTheme="minorEastAsia" w:hint="eastAsia"/>
          <w:sz w:val="22"/>
          <w:szCs w:val="22"/>
        </w:rPr>
        <w:t xml:space="preserve">some kind of </w:t>
      </w:r>
      <w:r w:rsidR="00D262EE">
        <w:rPr>
          <w:rFonts w:eastAsiaTheme="minorEastAsia" w:hint="eastAsia"/>
          <w:sz w:val="22"/>
          <w:szCs w:val="22"/>
        </w:rPr>
        <w:t xml:space="preserve">fast SCell activation </w:t>
      </w:r>
      <w:r w:rsidR="003E3728">
        <w:rPr>
          <w:rFonts w:eastAsiaTheme="minorEastAsia" w:hint="eastAsia"/>
          <w:sz w:val="22"/>
          <w:szCs w:val="22"/>
        </w:rPr>
        <w:t>feature</w:t>
      </w:r>
      <w:r w:rsidR="000D5279">
        <w:rPr>
          <w:rFonts w:eastAsiaTheme="minorEastAsia" w:hint="eastAsia"/>
          <w:sz w:val="22"/>
          <w:szCs w:val="22"/>
        </w:rPr>
        <w:t xml:space="preserve"> </w:t>
      </w:r>
      <w:r w:rsidR="001859F9">
        <w:rPr>
          <w:rFonts w:eastAsiaTheme="minorEastAsia" w:hint="eastAsia"/>
          <w:sz w:val="22"/>
          <w:szCs w:val="22"/>
        </w:rPr>
        <w:t>should be studied and introduced.</w:t>
      </w:r>
    </w:p>
    <w:p w14:paraId="15C1257F" w14:textId="5F2F8FA4" w:rsidR="001742EE" w:rsidRDefault="00064C83" w:rsidP="00110C69">
      <w:pPr>
        <w:rPr>
          <w:rFonts w:eastAsiaTheme="minorEastAsia"/>
          <w:sz w:val="22"/>
          <w:szCs w:val="22"/>
        </w:rPr>
      </w:pPr>
      <w:r>
        <w:rPr>
          <w:rFonts w:eastAsiaTheme="minorEastAsia" w:hint="eastAsia"/>
          <w:sz w:val="22"/>
          <w:szCs w:val="22"/>
        </w:rPr>
        <w:t>In 5G NR</w:t>
      </w:r>
      <w:r w:rsidR="005F640C">
        <w:rPr>
          <w:rFonts w:eastAsiaTheme="minorEastAsia" w:hint="eastAsia"/>
          <w:sz w:val="22"/>
          <w:szCs w:val="22"/>
        </w:rPr>
        <w:t xml:space="preserve">, </w:t>
      </w:r>
      <w:r w:rsidR="00217CA9">
        <w:rPr>
          <w:rFonts w:eastAsiaTheme="minorEastAsia" w:hint="eastAsia"/>
          <w:sz w:val="22"/>
          <w:szCs w:val="22"/>
        </w:rPr>
        <w:t>SCell dorman</w:t>
      </w:r>
      <w:r w:rsidR="004344F6">
        <w:rPr>
          <w:rFonts w:eastAsiaTheme="minorEastAsia" w:hint="eastAsia"/>
          <w:sz w:val="22"/>
          <w:szCs w:val="22"/>
        </w:rPr>
        <w:t>c</w:t>
      </w:r>
      <w:r w:rsidR="00217CA9">
        <w:rPr>
          <w:rFonts w:eastAsiaTheme="minorEastAsia" w:hint="eastAsia"/>
          <w:sz w:val="22"/>
          <w:szCs w:val="22"/>
        </w:rPr>
        <w:t>y</w:t>
      </w:r>
      <w:r w:rsidR="004344F6">
        <w:rPr>
          <w:rFonts w:eastAsiaTheme="minorEastAsia" w:hint="eastAsia"/>
          <w:sz w:val="22"/>
          <w:szCs w:val="22"/>
        </w:rPr>
        <w:t xml:space="preserve"> </w:t>
      </w:r>
      <w:r w:rsidR="00632C1B">
        <w:rPr>
          <w:rFonts w:eastAsiaTheme="minorEastAsia" w:hint="eastAsia"/>
          <w:sz w:val="22"/>
          <w:szCs w:val="22"/>
        </w:rPr>
        <w:t xml:space="preserve">and A-TRS trigger with </w:t>
      </w:r>
      <w:r w:rsidR="0037185C">
        <w:rPr>
          <w:rFonts w:eastAsiaTheme="minorEastAsia" w:hint="eastAsia"/>
          <w:sz w:val="22"/>
          <w:szCs w:val="22"/>
        </w:rPr>
        <w:t xml:space="preserve">SCell activation </w:t>
      </w:r>
      <w:r w:rsidR="00741875">
        <w:rPr>
          <w:rFonts w:eastAsiaTheme="minorEastAsia" w:hint="eastAsia"/>
          <w:sz w:val="22"/>
          <w:szCs w:val="22"/>
        </w:rPr>
        <w:t xml:space="preserve">were introduced for this purpose. </w:t>
      </w:r>
      <w:r w:rsidR="00085BFC">
        <w:rPr>
          <w:rFonts w:eastAsiaTheme="minorEastAsia" w:hint="eastAsia"/>
          <w:sz w:val="22"/>
          <w:szCs w:val="22"/>
        </w:rPr>
        <w:t xml:space="preserve">Similar mechanisms can be </w:t>
      </w:r>
      <w:r w:rsidR="00931E02">
        <w:rPr>
          <w:rFonts w:eastAsiaTheme="minorEastAsia" w:hint="eastAsia"/>
          <w:sz w:val="22"/>
          <w:szCs w:val="22"/>
        </w:rPr>
        <w:t xml:space="preserve">considered for 6GR, </w:t>
      </w:r>
      <w:r w:rsidR="000106BD">
        <w:rPr>
          <w:rFonts w:eastAsiaTheme="minorEastAsia" w:hint="eastAsia"/>
          <w:sz w:val="22"/>
          <w:szCs w:val="22"/>
        </w:rPr>
        <w:t xml:space="preserve">while just </w:t>
      </w:r>
      <w:r w:rsidR="002034CA">
        <w:rPr>
          <w:rFonts w:eastAsiaTheme="minorEastAsia" w:hint="eastAsia"/>
          <w:sz w:val="22"/>
          <w:szCs w:val="22"/>
        </w:rPr>
        <w:t>cop</w:t>
      </w:r>
      <w:r w:rsidR="001742EE">
        <w:rPr>
          <w:rFonts w:eastAsiaTheme="minorEastAsia" w:hint="eastAsia"/>
          <w:sz w:val="22"/>
          <w:szCs w:val="22"/>
        </w:rPr>
        <w:t xml:space="preserve">ies of them are not preferred </w:t>
      </w:r>
      <w:r w:rsidR="00097ACE">
        <w:rPr>
          <w:rFonts w:eastAsiaTheme="minorEastAsia" w:hint="eastAsia"/>
          <w:sz w:val="22"/>
          <w:szCs w:val="22"/>
        </w:rPr>
        <w:t>from the following re</w:t>
      </w:r>
      <w:r w:rsidR="00114159">
        <w:rPr>
          <w:rFonts w:eastAsiaTheme="minorEastAsia" w:hint="eastAsia"/>
          <w:sz w:val="22"/>
          <w:szCs w:val="22"/>
        </w:rPr>
        <w:t>asons:</w:t>
      </w:r>
    </w:p>
    <w:p w14:paraId="43E9D162" w14:textId="4ECA3229" w:rsidR="00114159" w:rsidRDefault="00114159" w:rsidP="00970A77">
      <w:pPr>
        <w:pStyle w:val="aff"/>
        <w:numPr>
          <w:ilvl w:val="0"/>
          <w:numId w:val="27"/>
        </w:numPr>
        <w:ind w:leftChars="0"/>
        <w:rPr>
          <w:sz w:val="22"/>
          <w:szCs w:val="22"/>
        </w:rPr>
      </w:pPr>
      <w:r>
        <w:rPr>
          <w:rFonts w:hint="eastAsia"/>
          <w:sz w:val="22"/>
          <w:szCs w:val="22"/>
        </w:rPr>
        <w:t xml:space="preserve">SCell dormancy: </w:t>
      </w:r>
      <w:r w:rsidR="008C675F" w:rsidRPr="008C675F">
        <w:rPr>
          <w:sz w:val="22"/>
          <w:szCs w:val="22"/>
        </w:rPr>
        <w:t xml:space="preserve">It is not preferred to reuse SCell dormancy in 5G NR, which highly correlates with BWP framework, </w:t>
      </w:r>
      <w:r w:rsidR="00EA758F" w:rsidRPr="008C675F">
        <w:rPr>
          <w:sz w:val="22"/>
          <w:szCs w:val="22"/>
        </w:rPr>
        <w:t xml:space="preserve">for 6GR </w:t>
      </w:r>
      <w:r w:rsidR="008C675F" w:rsidRPr="008C675F">
        <w:rPr>
          <w:sz w:val="22"/>
          <w:szCs w:val="22"/>
        </w:rPr>
        <w:t xml:space="preserve">as it is since we believe that BWP framework should be revisited for mitigating operational complexity as discussed in </w:t>
      </w:r>
      <w:r w:rsidR="00A666FD">
        <w:rPr>
          <w:rFonts w:hint="eastAsia"/>
          <w:sz w:val="22"/>
          <w:szCs w:val="22"/>
        </w:rPr>
        <w:t xml:space="preserve">[11]. </w:t>
      </w:r>
      <w:r w:rsidR="001C60A0">
        <w:rPr>
          <w:rFonts w:hint="eastAsia"/>
          <w:sz w:val="22"/>
          <w:szCs w:val="22"/>
        </w:rPr>
        <w:t xml:space="preserve">Instead of that, </w:t>
      </w:r>
      <w:r w:rsidR="00124423">
        <w:rPr>
          <w:rFonts w:hint="eastAsia"/>
          <w:sz w:val="22"/>
          <w:szCs w:val="22"/>
        </w:rPr>
        <w:t xml:space="preserve">a potential </w:t>
      </w:r>
      <w:r w:rsidR="00124423">
        <w:rPr>
          <w:sz w:val="22"/>
          <w:szCs w:val="22"/>
        </w:rPr>
        <w:t>approach</w:t>
      </w:r>
      <w:r w:rsidR="00124423">
        <w:rPr>
          <w:rFonts w:hint="eastAsia"/>
          <w:sz w:val="22"/>
          <w:szCs w:val="22"/>
        </w:rPr>
        <w:t xml:space="preserve"> is </w:t>
      </w:r>
      <w:r w:rsidR="001C60A0" w:rsidRPr="001C60A0">
        <w:rPr>
          <w:sz w:val="22"/>
          <w:szCs w:val="22"/>
        </w:rPr>
        <w:t>introducing SCell dormancy concept without relying on BWP framework</w:t>
      </w:r>
      <w:r w:rsidR="00124423">
        <w:rPr>
          <w:rFonts w:hint="eastAsia"/>
          <w:sz w:val="22"/>
          <w:szCs w:val="22"/>
        </w:rPr>
        <w:t>.</w:t>
      </w:r>
    </w:p>
    <w:p w14:paraId="7C1272FE" w14:textId="29EABCAA" w:rsidR="00114159" w:rsidRPr="00D50707" w:rsidRDefault="007F06EC" w:rsidP="00970A77">
      <w:pPr>
        <w:pStyle w:val="aff"/>
        <w:numPr>
          <w:ilvl w:val="0"/>
          <w:numId w:val="27"/>
        </w:numPr>
        <w:ind w:leftChars="0"/>
        <w:rPr>
          <w:sz w:val="22"/>
          <w:szCs w:val="22"/>
        </w:rPr>
      </w:pPr>
      <w:r w:rsidRPr="007F06EC">
        <w:rPr>
          <w:sz w:val="22"/>
          <w:szCs w:val="22"/>
        </w:rPr>
        <w:lastRenderedPageBreak/>
        <w:t>A-TRS trigger with SCell activation</w:t>
      </w:r>
      <w:r w:rsidR="00114159" w:rsidRPr="00D50707">
        <w:rPr>
          <w:rFonts w:hint="eastAsia"/>
          <w:sz w:val="22"/>
          <w:szCs w:val="22"/>
        </w:rPr>
        <w:t xml:space="preserve">: </w:t>
      </w:r>
      <w:r w:rsidR="00E96D02" w:rsidRPr="00E96D02">
        <w:rPr>
          <w:sz w:val="22"/>
          <w:szCs w:val="22"/>
        </w:rPr>
        <w:t>Although a good balance between lower latency and UEPS can be achieved, this feature has not been designed for NES. Studying the design together with on-demand SSB SCell is preferred as they are similar in terms of on-demand TX for EE and low latency.</w:t>
      </w:r>
    </w:p>
    <w:p w14:paraId="21D1AA1D" w14:textId="77777777" w:rsidR="00C55E6D" w:rsidRDefault="00C55E6D" w:rsidP="00110C69">
      <w:pPr>
        <w:rPr>
          <w:rFonts w:eastAsiaTheme="minorEastAsia"/>
          <w:sz w:val="22"/>
          <w:szCs w:val="22"/>
        </w:rPr>
      </w:pPr>
    </w:p>
    <w:p w14:paraId="71D45D75" w14:textId="54760E4E" w:rsidR="0039333D" w:rsidRPr="00DD65FF" w:rsidRDefault="0039333D" w:rsidP="0039333D">
      <w:pPr>
        <w:rPr>
          <w:b/>
          <w:bCs/>
          <w:sz w:val="22"/>
          <w:szCs w:val="18"/>
        </w:rPr>
      </w:pPr>
      <w:r w:rsidRPr="00B67371">
        <w:rPr>
          <w:b/>
          <w:bCs/>
          <w:sz w:val="22"/>
          <w:szCs w:val="18"/>
          <w:u w:val="single"/>
        </w:rPr>
        <w:t>Proposal</w:t>
      </w:r>
      <w:r w:rsidRPr="00DD65FF">
        <w:rPr>
          <w:rFonts w:hint="eastAsia"/>
          <w:b/>
          <w:bCs/>
          <w:sz w:val="22"/>
          <w:szCs w:val="18"/>
          <w:u w:val="single"/>
        </w:rPr>
        <w:t xml:space="preserve"> </w:t>
      </w:r>
      <w:r w:rsidR="003E3E70">
        <w:rPr>
          <w:rFonts w:hint="eastAsia"/>
          <w:b/>
          <w:bCs/>
          <w:sz w:val="22"/>
          <w:szCs w:val="18"/>
          <w:u w:val="single"/>
        </w:rPr>
        <w:t>2</w:t>
      </w:r>
      <w:r w:rsidR="00A04AA9">
        <w:rPr>
          <w:rFonts w:hint="eastAsia"/>
          <w:b/>
          <w:bCs/>
          <w:sz w:val="22"/>
          <w:szCs w:val="18"/>
          <w:u w:val="single"/>
        </w:rPr>
        <w:t>9</w:t>
      </w:r>
      <w:r w:rsidRPr="00B67371">
        <w:rPr>
          <w:b/>
          <w:bCs/>
          <w:sz w:val="22"/>
          <w:szCs w:val="18"/>
          <w:u w:val="single"/>
        </w:rPr>
        <w:t>:</w:t>
      </w:r>
    </w:p>
    <w:p w14:paraId="7B124BDC" w14:textId="0869F22D" w:rsidR="0039333D" w:rsidRDefault="00D377F8" w:rsidP="0039333D">
      <w:pPr>
        <w:rPr>
          <w:sz w:val="22"/>
          <w:szCs w:val="18"/>
        </w:rPr>
      </w:pPr>
      <w:r w:rsidRPr="00D377F8">
        <w:rPr>
          <w:sz w:val="22"/>
          <w:szCs w:val="18"/>
        </w:rPr>
        <w:t>Study fast activation of carriers for UEPS as well as user experienced communication performance</w:t>
      </w:r>
      <w:r w:rsidR="0039333D">
        <w:rPr>
          <w:rFonts w:hint="eastAsia"/>
          <w:sz w:val="22"/>
          <w:szCs w:val="18"/>
        </w:rPr>
        <w:t>.</w:t>
      </w:r>
    </w:p>
    <w:p w14:paraId="692F3E44" w14:textId="0202E93A" w:rsidR="00D377F8" w:rsidRPr="00FD4865" w:rsidRDefault="00846220" w:rsidP="00970A77">
      <w:pPr>
        <w:pStyle w:val="aff"/>
        <w:numPr>
          <w:ilvl w:val="0"/>
          <w:numId w:val="12"/>
        </w:numPr>
        <w:ind w:leftChars="0"/>
      </w:pPr>
      <w:r>
        <w:rPr>
          <w:sz w:val="22"/>
          <w:szCs w:val="22"/>
        </w:rPr>
        <w:t>E</w:t>
      </w:r>
      <w:r>
        <w:rPr>
          <w:rFonts w:hint="eastAsia"/>
          <w:sz w:val="22"/>
          <w:szCs w:val="22"/>
        </w:rPr>
        <w:t xml:space="preserve">.g., </w:t>
      </w:r>
      <w:r w:rsidRPr="00846220">
        <w:rPr>
          <w:sz w:val="22"/>
          <w:szCs w:val="22"/>
        </w:rPr>
        <w:t>consider introducing SCell dormancy concept without relying on BWP framework</w:t>
      </w:r>
    </w:p>
    <w:p w14:paraId="547499FB" w14:textId="33F4D13D" w:rsidR="00D377F8" w:rsidRPr="00FD4865" w:rsidRDefault="00800A48" w:rsidP="00970A77">
      <w:pPr>
        <w:pStyle w:val="aff"/>
        <w:numPr>
          <w:ilvl w:val="0"/>
          <w:numId w:val="12"/>
        </w:numPr>
        <w:ind w:leftChars="0"/>
      </w:pPr>
      <w:r>
        <w:rPr>
          <w:sz w:val="22"/>
          <w:szCs w:val="22"/>
        </w:rPr>
        <w:t>E</w:t>
      </w:r>
      <w:r>
        <w:rPr>
          <w:rFonts w:hint="eastAsia"/>
          <w:sz w:val="22"/>
          <w:szCs w:val="22"/>
        </w:rPr>
        <w:t xml:space="preserve">.g., consider </w:t>
      </w:r>
      <w:r w:rsidR="00AD3436">
        <w:rPr>
          <w:rFonts w:hint="eastAsia"/>
          <w:sz w:val="22"/>
          <w:szCs w:val="22"/>
        </w:rPr>
        <w:t xml:space="preserve">introducing </w:t>
      </w:r>
      <w:r w:rsidR="00AD3436" w:rsidRPr="007F06EC">
        <w:rPr>
          <w:sz w:val="22"/>
          <w:szCs w:val="22"/>
        </w:rPr>
        <w:t>A-TRS trigger with SCell activation</w:t>
      </w:r>
      <w:r w:rsidR="00AD3436">
        <w:rPr>
          <w:rFonts w:hint="eastAsia"/>
          <w:sz w:val="22"/>
          <w:szCs w:val="22"/>
        </w:rPr>
        <w:t xml:space="preserve"> designed together with on-deman</w:t>
      </w:r>
      <w:r w:rsidR="00B87467">
        <w:rPr>
          <w:rFonts w:hint="eastAsia"/>
          <w:sz w:val="22"/>
          <w:szCs w:val="22"/>
        </w:rPr>
        <w:t>d</w:t>
      </w:r>
      <w:r w:rsidR="00AD3436">
        <w:rPr>
          <w:rFonts w:hint="eastAsia"/>
          <w:sz w:val="22"/>
          <w:szCs w:val="22"/>
        </w:rPr>
        <w:t xml:space="preserve"> SSB SCell</w:t>
      </w:r>
      <w:r w:rsidR="00332BD1">
        <w:rPr>
          <w:rFonts w:hint="eastAsia"/>
          <w:sz w:val="22"/>
          <w:szCs w:val="22"/>
        </w:rPr>
        <w:t xml:space="preserve"> operation</w:t>
      </w:r>
    </w:p>
    <w:p w14:paraId="199CD1D1" w14:textId="77777777" w:rsidR="003D117A" w:rsidRPr="00AD3CAA" w:rsidRDefault="003D117A" w:rsidP="003D117A">
      <w:pPr>
        <w:rPr>
          <w:sz w:val="22"/>
          <w:szCs w:val="18"/>
        </w:rPr>
      </w:pPr>
    </w:p>
    <w:p w14:paraId="5991FD9A" w14:textId="0DDC9CF3" w:rsidR="00F75050" w:rsidRPr="00CA667F" w:rsidRDefault="001C2142" w:rsidP="53833233">
      <w:pPr>
        <w:pStyle w:val="aff5"/>
        <w:rPr>
          <w:b/>
        </w:rPr>
      </w:pPr>
      <w:r>
        <w:rPr>
          <w:rFonts w:hint="eastAsia"/>
          <w:b/>
        </w:rPr>
        <w:t>4</w:t>
      </w:r>
      <w:r w:rsidR="7B4DF339" w:rsidRPr="00CA667F">
        <w:rPr>
          <w:b/>
        </w:rPr>
        <w:t>.</w:t>
      </w:r>
      <w:r w:rsidR="00F37226">
        <w:rPr>
          <w:rFonts w:hint="eastAsia"/>
          <w:b/>
        </w:rPr>
        <w:t>5</w:t>
      </w:r>
      <w:r w:rsidR="7B4DF339" w:rsidRPr="00CA667F">
        <w:rPr>
          <w:b/>
        </w:rPr>
        <w:t>.</w:t>
      </w:r>
      <w:r w:rsidR="00F37226">
        <w:rPr>
          <w:rFonts w:hint="eastAsia"/>
          <w:b/>
        </w:rPr>
        <w:t>2</w:t>
      </w:r>
      <w:r w:rsidR="7B4DF339" w:rsidRPr="00CA667F">
        <w:rPr>
          <w:b/>
        </w:rPr>
        <w:t>.</w:t>
      </w:r>
      <w:r w:rsidR="000804CA">
        <w:rPr>
          <w:rFonts w:hint="eastAsia"/>
          <w:b/>
        </w:rPr>
        <w:t>4</w:t>
      </w:r>
      <w:r w:rsidR="7B4DF339" w:rsidRPr="00CA667F">
        <w:rPr>
          <w:b/>
        </w:rPr>
        <w:t xml:space="preserve"> Spatial domain for UE side enhancement</w:t>
      </w:r>
    </w:p>
    <w:p w14:paraId="525787BA" w14:textId="4523E984" w:rsidR="00F75050" w:rsidRPr="009B5752" w:rsidRDefault="00F329A2" w:rsidP="00734468">
      <w:pPr>
        <w:rPr>
          <w:sz w:val="22"/>
          <w:szCs w:val="18"/>
        </w:rPr>
      </w:pPr>
      <w:r>
        <w:rPr>
          <w:sz w:val="22"/>
          <w:szCs w:val="18"/>
        </w:rPr>
        <w:t>I</w:t>
      </w:r>
      <w:r>
        <w:rPr>
          <w:rFonts w:hint="eastAsia"/>
          <w:sz w:val="22"/>
          <w:szCs w:val="18"/>
        </w:rPr>
        <w:t xml:space="preserve">n 5G NR, </w:t>
      </w:r>
      <w:r w:rsidR="00BD05B2">
        <w:rPr>
          <w:rFonts w:hint="eastAsia"/>
          <w:sz w:val="22"/>
          <w:szCs w:val="18"/>
        </w:rPr>
        <w:t xml:space="preserve">UE-side spatial domain adaptation </w:t>
      </w:r>
      <w:r w:rsidR="00620A97">
        <w:rPr>
          <w:rFonts w:hint="eastAsia"/>
          <w:sz w:val="22"/>
          <w:szCs w:val="18"/>
        </w:rPr>
        <w:t xml:space="preserve">such as </w:t>
      </w:r>
      <w:r w:rsidR="00B2098D">
        <w:rPr>
          <w:rFonts w:hint="eastAsia"/>
          <w:sz w:val="22"/>
          <w:szCs w:val="18"/>
        </w:rPr>
        <w:t>turning on</w:t>
      </w:r>
      <w:r w:rsidR="00235447">
        <w:rPr>
          <w:rFonts w:hint="eastAsia"/>
          <w:sz w:val="22"/>
          <w:szCs w:val="18"/>
        </w:rPr>
        <w:t xml:space="preserve">/off of antenna </w:t>
      </w:r>
      <w:r w:rsidR="00AB4BDA">
        <w:rPr>
          <w:rFonts w:hint="eastAsia"/>
          <w:sz w:val="22"/>
          <w:szCs w:val="18"/>
        </w:rPr>
        <w:t xml:space="preserve">and/or panel </w:t>
      </w:r>
      <w:r w:rsidR="00C80D1A">
        <w:rPr>
          <w:rFonts w:hint="eastAsia"/>
          <w:sz w:val="22"/>
          <w:szCs w:val="18"/>
        </w:rPr>
        <w:t xml:space="preserve">can be </w:t>
      </w:r>
      <w:r w:rsidR="00BD27D1">
        <w:rPr>
          <w:rFonts w:hint="eastAsia"/>
          <w:sz w:val="22"/>
          <w:szCs w:val="18"/>
        </w:rPr>
        <w:t xml:space="preserve">performed based on BWP framework (e.g., BWP switching). </w:t>
      </w:r>
      <w:r w:rsidR="005D5D52">
        <w:rPr>
          <w:sz w:val="22"/>
          <w:szCs w:val="18"/>
        </w:rPr>
        <w:t>H</w:t>
      </w:r>
      <w:r w:rsidR="005D5D52">
        <w:rPr>
          <w:rFonts w:hint="eastAsia"/>
          <w:sz w:val="22"/>
          <w:szCs w:val="18"/>
        </w:rPr>
        <w:t xml:space="preserve">owever, </w:t>
      </w:r>
      <w:r w:rsidR="008F4618">
        <w:rPr>
          <w:rFonts w:hint="eastAsia"/>
          <w:sz w:val="22"/>
          <w:szCs w:val="18"/>
        </w:rPr>
        <w:t>s</w:t>
      </w:r>
      <w:r w:rsidR="008F4618" w:rsidRPr="009B5752">
        <w:rPr>
          <w:sz w:val="22"/>
          <w:szCs w:val="18"/>
        </w:rPr>
        <w:t xml:space="preserve">o </w:t>
      </w:r>
      <w:r w:rsidR="00D078B2" w:rsidRPr="009B5752">
        <w:rPr>
          <w:sz w:val="22"/>
          <w:szCs w:val="18"/>
        </w:rPr>
        <w:t xml:space="preserve">far, we </w:t>
      </w:r>
      <w:r w:rsidR="002D421F">
        <w:rPr>
          <w:rFonts w:hint="eastAsia"/>
          <w:sz w:val="22"/>
          <w:szCs w:val="18"/>
        </w:rPr>
        <w:t xml:space="preserve">have not </w:t>
      </w:r>
      <w:r w:rsidR="00D078B2" w:rsidRPr="00CD7C8E">
        <w:rPr>
          <w:sz w:val="22"/>
          <w:szCs w:val="18"/>
        </w:rPr>
        <w:t>identif</w:t>
      </w:r>
      <w:r w:rsidR="002D421F">
        <w:rPr>
          <w:rFonts w:hint="eastAsia"/>
          <w:sz w:val="22"/>
          <w:szCs w:val="18"/>
        </w:rPr>
        <w:t>ied</w:t>
      </w:r>
      <w:r w:rsidR="00D078B2" w:rsidRPr="00CD7C8E">
        <w:rPr>
          <w:sz w:val="22"/>
          <w:szCs w:val="18"/>
        </w:rPr>
        <w:t xml:space="preserve"> strong needs </w:t>
      </w:r>
      <w:r w:rsidR="00261DDA">
        <w:rPr>
          <w:rFonts w:hint="eastAsia"/>
          <w:sz w:val="22"/>
          <w:szCs w:val="18"/>
        </w:rPr>
        <w:t xml:space="preserve">of such </w:t>
      </w:r>
      <w:r w:rsidR="002E0932">
        <w:rPr>
          <w:sz w:val="22"/>
          <w:szCs w:val="18"/>
        </w:rPr>
        <w:t>behaviours</w:t>
      </w:r>
      <w:r w:rsidR="00261DDA">
        <w:rPr>
          <w:rFonts w:hint="eastAsia"/>
          <w:sz w:val="22"/>
          <w:szCs w:val="18"/>
        </w:rPr>
        <w:t xml:space="preserve"> in spatial domain</w:t>
      </w:r>
      <w:r w:rsidR="00936EC7" w:rsidRPr="00CA667F">
        <w:rPr>
          <w:sz w:val="22"/>
          <w:szCs w:val="18"/>
        </w:rPr>
        <w:t xml:space="preserve">. </w:t>
      </w:r>
      <w:r w:rsidR="0078126B">
        <w:rPr>
          <w:rFonts w:hint="eastAsia"/>
          <w:sz w:val="22"/>
          <w:szCs w:val="18"/>
        </w:rPr>
        <w:t xml:space="preserve">Even if the </w:t>
      </w:r>
      <w:r w:rsidR="00B25DDE">
        <w:rPr>
          <w:rFonts w:hint="eastAsia"/>
          <w:sz w:val="22"/>
          <w:szCs w:val="18"/>
        </w:rPr>
        <w:t xml:space="preserve">spatial domain adaptation for UE is deemed beneficial, </w:t>
      </w:r>
      <w:r w:rsidR="00F54219">
        <w:rPr>
          <w:rFonts w:hint="eastAsia"/>
          <w:sz w:val="22"/>
          <w:szCs w:val="18"/>
        </w:rPr>
        <w:t xml:space="preserve">we believe </w:t>
      </w:r>
      <w:r w:rsidR="003C5A90">
        <w:rPr>
          <w:rFonts w:hint="eastAsia"/>
          <w:sz w:val="22"/>
          <w:szCs w:val="18"/>
        </w:rPr>
        <w:t xml:space="preserve">it should not rely on </w:t>
      </w:r>
      <w:r w:rsidR="007911D4" w:rsidRPr="009B5752">
        <w:rPr>
          <w:sz w:val="22"/>
          <w:szCs w:val="18"/>
        </w:rPr>
        <w:t xml:space="preserve">BWP </w:t>
      </w:r>
      <w:r w:rsidR="003C5A90">
        <w:rPr>
          <w:rFonts w:hint="eastAsia"/>
          <w:sz w:val="22"/>
          <w:szCs w:val="18"/>
        </w:rPr>
        <w:t>framework,</w:t>
      </w:r>
      <w:r w:rsidR="007911D4" w:rsidRPr="009B5752">
        <w:rPr>
          <w:sz w:val="22"/>
          <w:szCs w:val="18"/>
        </w:rPr>
        <w:t xml:space="preserve"> given the issues that BWP framework itself has.</w:t>
      </w:r>
    </w:p>
    <w:p w14:paraId="678C872A" w14:textId="77777777" w:rsidR="007911D4" w:rsidRPr="009B5752" w:rsidRDefault="007911D4" w:rsidP="007911D4">
      <w:pPr>
        <w:rPr>
          <w:sz w:val="22"/>
          <w:szCs w:val="18"/>
        </w:rPr>
      </w:pPr>
    </w:p>
    <w:p w14:paraId="3D84CC76" w14:textId="637DD657" w:rsidR="007911D4" w:rsidRPr="00DD65FF" w:rsidRDefault="007911D4" w:rsidP="007911D4">
      <w:pPr>
        <w:rPr>
          <w:b/>
          <w:bCs/>
          <w:sz w:val="22"/>
          <w:szCs w:val="18"/>
        </w:rPr>
      </w:pPr>
      <w:r w:rsidRPr="00B67371">
        <w:rPr>
          <w:b/>
          <w:bCs/>
          <w:sz w:val="22"/>
          <w:szCs w:val="18"/>
          <w:u w:val="single"/>
        </w:rPr>
        <w:t>Proposal</w:t>
      </w:r>
      <w:r w:rsidRPr="00DD65FF">
        <w:rPr>
          <w:rFonts w:hint="eastAsia"/>
          <w:b/>
          <w:bCs/>
          <w:sz w:val="22"/>
          <w:szCs w:val="18"/>
          <w:u w:val="single"/>
        </w:rPr>
        <w:t xml:space="preserve"> </w:t>
      </w:r>
      <w:r w:rsidR="00913BEB">
        <w:rPr>
          <w:rFonts w:hint="eastAsia"/>
          <w:b/>
          <w:bCs/>
          <w:sz w:val="22"/>
          <w:szCs w:val="18"/>
          <w:u w:val="single"/>
        </w:rPr>
        <w:t>30</w:t>
      </w:r>
      <w:r w:rsidRPr="00B67371">
        <w:rPr>
          <w:b/>
          <w:bCs/>
          <w:sz w:val="22"/>
          <w:szCs w:val="18"/>
          <w:u w:val="single"/>
        </w:rPr>
        <w:t>:</w:t>
      </w:r>
    </w:p>
    <w:p w14:paraId="7D14AA2B" w14:textId="77777777" w:rsidR="00B21434" w:rsidRPr="009B5752" w:rsidRDefault="00B21434" w:rsidP="0057619D">
      <w:pPr>
        <w:pStyle w:val="aff"/>
        <w:numPr>
          <w:ilvl w:val="0"/>
          <w:numId w:val="105"/>
        </w:numPr>
        <w:ind w:leftChars="0"/>
        <w:rPr>
          <w:sz w:val="22"/>
          <w:szCs w:val="18"/>
        </w:rPr>
      </w:pPr>
      <w:r w:rsidRPr="009B5752">
        <w:rPr>
          <w:sz w:val="22"/>
          <w:szCs w:val="18"/>
        </w:rPr>
        <w:t>Need to confirm whether there is a strong UE PS gain by spatial domain power saving (e.g., antenna/panel adaptation)</w:t>
      </w:r>
    </w:p>
    <w:p w14:paraId="23DB05EF" w14:textId="1CD11C60" w:rsidR="007911D4" w:rsidRPr="009B5752" w:rsidRDefault="00B21434" w:rsidP="0057619D">
      <w:pPr>
        <w:pStyle w:val="aff"/>
        <w:numPr>
          <w:ilvl w:val="0"/>
          <w:numId w:val="105"/>
        </w:numPr>
        <w:ind w:leftChars="0"/>
        <w:rPr>
          <w:sz w:val="22"/>
          <w:szCs w:val="18"/>
        </w:rPr>
      </w:pPr>
      <w:r w:rsidRPr="009B5752">
        <w:rPr>
          <w:sz w:val="22"/>
          <w:szCs w:val="18"/>
        </w:rPr>
        <w:t>Even if a clear PS gain is observed, BWP switching based adaptation should NOT be reused, since BWP framework itself should be revisited)</w:t>
      </w:r>
    </w:p>
    <w:p w14:paraId="4B65D895" w14:textId="0D689683" w:rsidR="00F75050" w:rsidRPr="008773D3" w:rsidRDefault="001C2142" w:rsidP="001F1A5C">
      <w:pPr>
        <w:pStyle w:val="3"/>
        <w:rPr>
          <w:b/>
        </w:rPr>
      </w:pPr>
      <w:r>
        <w:rPr>
          <w:rFonts w:hint="eastAsia"/>
          <w:b/>
          <w:bCs/>
        </w:rPr>
        <w:t>4</w:t>
      </w:r>
      <w:r w:rsidR="2C5D1A1E" w:rsidRPr="53833233">
        <w:rPr>
          <w:b/>
          <w:bCs/>
        </w:rPr>
        <w:t>.</w:t>
      </w:r>
      <w:r w:rsidR="00C21651">
        <w:rPr>
          <w:rFonts w:hint="eastAsia"/>
          <w:b/>
          <w:bCs/>
        </w:rPr>
        <w:t>5</w:t>
      </w:r>
      <w:r w:rsidR="2C5D1A1E" w:rsidRPr="53833233">
        <w:rPr>
          <w:b/>
          <w:bCs/>
        </w:rPr>
        <w:t>.</w:t>
      </w:r>
      <w:r w:rsidR="00C21651">
        <w:rPr>
          <w:rFonts w:hint="eastAsia"/>
          <w:b/>
          <w:bCs/>
        </w:rPr>
        <w:t>3</w:t>
      </w:r>
      <w:r w:rsidR="2C5D1A1E" w:rsidRPr="53833233">
        <w:rPr>
          <w:b/>
          <w:bCs/>
        </w:rPr>
        <w:t xml:space="preserve"> </w:t>
      </w:r>
      <w:r w:rsidR="00E61890">
        <w:rPr>
          <w:rFonts w:hint="eastAsia"/>
          <w:b/>
          <w:bCs/>
        </w:rPr>
        <w:t>Wake-up mechanism</w:t>
      </w:r>
    </w:p>
    <w:p w14:paraId="6E62E27C" w14:textId="73A32E3A" w:rsidR="00E61821" w:rsidRDefault="001C2142" w:rsidP="53833233">
      <w:pPr>
        <w:pStyle w:val="aff5"/>
        <w:rPr>
          <w:b/>
        </w:rPr>
      </w:pPr>
      <w:r>
        <w:rPr>
          <w:rFonts w:hint="eastAsia"/>
          <w:b/>
        </w:rPr>
        <w:t>4</w:t>
      </w:r>
      <w:r w:rsidR="2C5D1A1E" w:rsidRPr="00CD7C8E">
        <w:rPr>
          <w:b/>
        </w:rPr>
        <w:t>.</w:t>
      </w:r>
      <w:r w:rsidR="00A05975">
        <w:rPr>
          <w:rFonts w:hint="eastAsia"/>
          <w:b/>
        </w:rPr>
        <w:t>5</w:t>
      </w:r>
      <w:r w:rsidR="2C5D1A1E" w:rsidRPr="00CD7C8E">
        <w:rPr>
          <w:b/>
        </w:rPr>
        <w:t>.</w:t>
      </w:r>
      <w:r w:rsidR="00A05975">
        <w:rPr>
          <w:rFonts w:hint="eastAsia"/>
          <w:b/>
        </w:rPr>
        <w:t>3</w:t>
      </w:r>
      <w:r w:rsidR="004A51BC" w:rsidRPr="00CD7C8E">
        <w:rPr>
          <w:b/>
        </w:rPr>
        <w:t>.1</w:t>
      </w:r>
      <w:r w:rsidR="004A51BC">
        <w:rPr>
          <w:rFonts w:hint="eastAsia"/>
          <w:b/>
        </w:rPr>
        <w:t xml:space="preserve"> </w:t>
      </w:r>
      <w:r w:rsidR="00A05975">
        <w:rPr>
          <w:rFonts w:hint="eastAsia"/>
          <w:b/>
          <w:bCs/>
        </w:rPr>
        <w:t>G</w:t>
      </w:r>
      <w:r w:rsidR="0081004F">
        <w:rPr>
          <w:rFonts w:hint="eastAsia"/>
          <w:b/>
          <w:bCs/>
        </w:rPr>
        <w:t>eneral</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A772E8" w14:paraId="530A19A1" w14:textId="77777777" w:rsidTr="0057619D">
        <w:tc>
          <w:tcPr>
            <w:tcW w:w="9972" w:type="dxa"/>
          </w:tcPr>
          <w:p w14:paraId="31752685" w14:textId="77777777" w:rsidR="001B6BC8" w:rsidRPr="002C0810" w:rsidRDefault="001B6BC8" w:rsidP="0057619D">
            <w:pPr>
              <w:spacing w:after="0"/>
              <w:rPr>
                <w:sz w:val="18"/>
                <w:szCs w:val="18"/>
                <w:lang w:val="en-US"/>
              </w:rPr>
            </w:pPr>
            <w:r w:rsidRPr="002C0810">
              <w:rPr>
                <w:b/>
                <w:bCs/>
                <w:sz w:val="18"/>
                <w:szCs w:val="18"/>
                <w:highlight w:val="green"/>
                <w:lang w:val="en-US"/>
              </w:rPr>
              <w:t>Agreement</w:t>
            </w:r>
            <w:r w:rsidRPr="002C0810">
              <w:rPr>
                <w:b/>
                <w:bCs/>
                <w:sz w:val="18"/>
                <w:szCs w:val="18"/>
                <w:lang w:val="en-US"/>
              </w:rPr>
              <w:t>@122bis</w:t>
            </w:r>
          </w:p>
          <w:p w14:paraId="51DA2AF1" w14:textId="77777777" w:rsidR="00A772E8" w:rsidRPr="0057619D" w:rsidRDefault="00A772E8" w:rsidP="0057619D">
            <w:pPr>
              <w:tabs>
                <w:tab w:val="left" w:pos="0"/>
              </w:tabs>
              <w:spacing w:after="0"/>
              <w:rPr>
                <w:rFonts w:ascii="Times" w:eastAsia="DengXian" w:hAnsi="Times"/>
                <w:sz w:val="18"/>
                <w:szCs w:val="18"/>
                <w:lang w:val="en-US" w:eastAsia="zh-CN"/>
              </w:rPr>
            </w:pPr>
            <w:r w:rsidRPr="0057619D">
              <w:rPr>
                <w:rFonts w:ascii="Times" w:eastAsia="Batang" w:hAnsi="Times"/>
                <w:sz w:val="18"/>
                <w:szCs w:val="18"/>
                <w:lang w:val="en-US" w:eastAsia="en-US"/>
              </w:rPr>
              <w:t>Study and evaluate DL WUS of OFDM based sequence and corresponding mechanism</w:t>
            </w:r>
            <w:r w:rsidRPr="0057619D">
              <w:rPr>
                <w:rFonts w:ascii="Times" w:eastAsia="DengXian" w:hAnsi="Times"/>
                <w:sz w:val="18"/>
                <w:szCs w:val="18"/>
                <w:lang w:val="en-US" w:eastAsia="zh-CN"/>
              </w:rPr>
              <w:t>s</w:t>
            </w:r>
            <w:r w:rsidRPr="0057619D">
              <w:rPr>
                <w:rFonts w:ascii="Times" w:eastAsia="Batang" w:hAnsi="Times"/>
                <w:sz w:val="18"/>
                <w:szCs w:val="18"/>
                <w:lang w:val="en-US" w:eastAsia="en-US"/>
              </w:rPr>
              <w:t xml:space="preserve"> for 6GR EE improvement, regarding </w:t>
            </w:r>
            <w:r w:rsidRPr="0057619D">
              <w:rPr>
                <w:rFonts w:ascii="Times" w:eastAsia="DengXian" w:hAnsi="Times"/>
                <w:sz w:val="18"/>
                <w:szCs w:val="18"/>
                <w:lang w:val="en-US" w:eastAsia="zh-CN"/>
              </w:rPr>
              <w:t xml:space="preserve">at least </w:t>
            </w:r>
            <w:r w:rsidRPr="0057619D">
              <w:rPr>
                <w:rFonts w:ascii="Times" w:eastAsia="Batang" w:hAnsi="Times"/>
                <w:sz w:val="18"/>
                <w:szCs w:val="18"/>
                <w:lang w:val="en-US" w:eastAsia="en-US"/>
              </w:rPr>
              <w:t>the following aspects:</w:t>
            </w:r>
          </w:p>
          <w:p w14:paraId="39AE3ABD" w14:textId="77777777" w:rsidR="00A772E8" w:rsidRPr="0057619D" w:rsidRDefault="00A772E8" w:rsidP="0057619D">
            <w:pPr>
              <w:numPr>
                <w:ilvl w:val="0"/>
                <w:numId w:val="93"/>
              </w:numPr>
              <w:tabs>
                <w:tab w:val="left" w:pos="0"/>
              </w:tabs>
              <w:suppressAutoHyphens/>
              <w:spacing w:after="0"/>
              <w:jc w:val="both"/>
              <w:rPr>
                <w:rFonts w:ascii="Times" w:eastAsia="Batang" w:hAnsi="Times"/>
                <w:sz w:val="18"/>
                <w:szCs w:val="18"/>
                <w:lang w:val="en-US" w:eastAsia="en-US"/>
              </w:rPr>
            </w:pPr>
            <w:r w:rsidRPr="0057619D">
              <w:rPr>
                <w:rFonts w:ascii="Times" w:eastAsia="Batang" w:hAnsi="Times"/>
                <w:sz w:val="18"/>
                <w:szCs w:val="18"/>
                <w:lang w:val="en-US" w:eastAsia="en-US"/>
              </w:rPr>
              <w:t xml:space="preserve">Coverage target for </w:t>
            </w:r>
            <w:r w:rsidRPr="0057619D">
              <w:rPr>
                <w:rFonts w:ascii="Times" w:eastAsia="DengXian" w:hAnsi="Times"/>
                <w:sz w:val="18"/>
                <w:szCs w:val="18"/>
                <w:lang w:val="en-US" w:eastAsia="zh-CN"/>
              </w:rPr>
              <w:t xml:space="preserve">DL </w:t>
            </w:r>
            <w:r w:rsidRPr="0057619D">
              <w:rPr>
                <w:rFonts w:ascii="Times" w:eastAsia="Batang" w:hAnsi="Times"/>
                <w:sz w:val="18"/>
                <w:szCs w:val="18"/>
                <w:lang w:val="en-US" w:eastAsia="en-US"/>
              </w:rPr>
              <w:t>WUS (e.g., same as PDCCH, common sync signal, or other)</w:t>
            </w:r>
          </w:p>
          <w:p w14:paraId="6C1040AB" w14:textId="77777777" w:rsidR="00A772E8" w:rsidRPr="0057619D" w:rsidRDefault="00A772E8" w:rsidP="0057619D">
            <w:pPr>
              <w:numPr>
                <w:ilvl w:val="0"/>
                <w:numId w:val="93"/>
              </w:numPr>
              <w:tabs>
                <w:tab w:val="left" w:pos="0"/>
              </w:tabs>
              <w:suppressAutoHyphens/>
              <w:spacing w:after="0"/>
              <w:jc w:val="both"/>
              <w:rPr>
                <w:rFonts w:ascii="Times" w:eastAsia="Batang" w:hAnsi="Times"/>
                <w:sz w:val="18"/>
                <w:szCs w:val="18"/>
                <w:lang w:val="en-US" w:eastAsia="en-US"/>
              </w:rPr>
            </w:pPr>
            <w:r w:rsidRPr="0057619D">
              <w:rPr>
                <w:rFonts w:ascii="Times" w:eastAsia="DengXian" w:hAnsi="Times"/>
                <w:sz w:val="18"/>
                <w:szCs w:val="18"/>
                <w:lang w:val="en-US" w:eastAsia="zh-CN"/>
              </w:rPr>
              <w:t>M</w:t>
            </w:r>
            <w:r w:rsidRPr="0057619D">
              <w:rPr>
                <w:rFonts w:ascii="Times" w:eastAsia="Batang" w:hAnsi="Times"/>
                <w:sz w:val="18"/>
                <w:szCs w:val="18"/>
                <w:lang w:val="en-US" w:eastAsia="en-US"/>
              </w:rPr>
              <w:t>easurements and/or synchronization.</w:t>
            </w:r>
          </w:p>
          <w:p w14:paraId="468DE26C" w14:textId="77777777" w:rsidR="00A772E8" w:rsidRPr="0057619D" w:rsidRDefault="00A772E8" w:rsidP="0057619D">
            <w:pPr>
              <w:numPr>
                <w:ilvl w:val="0"/>
                <w:numId w:val="93"/>
              </w:numPr>
              <w:tabs>
                <w:tab w:val="left" w:pos="0"/>
              </w:tabs>
              <w:suppressAutoHyphens/>
              <w:spacing w:after="0"/>
              <w:jc w:val="both"/>
              <w:rPr>
                <w:rFonts w:ascii="Times" w:eastAsia="Batang" w:hAnsi="Times"/>
                <w:sz w:val="18"/>
                <w:szCs w:val="18"/>
                <w:lang w:val="en-US" w:eastAsia="en-US"/>
              </w:rPr>
            </w:pPr>
            <w:r w:rsidRPr="0057619D">
              <w:rPr>
                <w:rFonts w:ascii="Times" w:eastAsia="DengXian" w:hAnsi="Times"/>
                <w:sz w:val="18"/>
                <w:szCs w:val="18"/>
                <w:lang w:val="en-US" w:eastAsia="zh-CN"/>
              </w:rPr>
              <w:t>S</w:t>
            </w:r>
            <w:r w:rsidRPr="0057619D">
              <w:rPr>
                <w:rFonts w:ascii="Times" w:eastAsia="Batang" w:hAnsi="Times"/>
                <w:sz w:val="18"/>
                <w:szCs w:val="18"/>
                <w:lang w:val="en-US" w:eastAsia="en-US"/>
              </w:rPr>
              <w:t>ystem overhead and network energy consumption/U</w:t>
            </w:r>
            <w:r w:rsidRPr="0057619D">
              <w:rPr>
                <w:rFonts w:ascii="Times" w:eastAsia="DengXian" w:hAnsi="Times"/>
                <w:sz w:val="18"/>
                <w:szCs w:val="18"/>
                <w:lang w:val="en-US" w:eastAsia="zh-CN"/>
              </w:rPr>
              <w:t xml:space="preserve">E energy saving </w:t>
            </w:r>
            <w:r w:rsidRPr="0057619D">
              <w:rPr>
                <w:rFonts w:ascii="Times" w:eastAsia="Batang" w:hAnsi="Times"/>
                <w:sz w:val="18"/>
                <w:szCs w:val="18"/>
                <w:lang w:val="en-US" w:eastAsia="en-US"/>
              </w:rPr>
              <w:t>for UE operation with the DL WUS.</w:t>
            </w:r>
          </w:p>
          <w:p w14:paraId="4C341E47" w14:textId="77777777" w:rsidR="00A772E8" w:rsidRPr="0057619D" w:rsidRDefault="00A772E8" w:rsidP="0057619D">
            <w:pPr>
              <w:numPr>
                <w:ilvl w:val="0"/>
                <w:numId w:val="93"/>
              </w:numPr>
              <w:tabs>
                <w:tab w:val="left" w:pos="0"/>
              </w:tabs>
              <w:suppressAutoHyphens/>
              <w:spacing w:after="0"/>
              <w:jc w:val="both"/>
              <w:rPr>
                <w:rFonts w:ascii="Times" w:eastAsia="DengXian" w:hAnsi="Times" w:cs="Arial"/>
                <w:sz w:val="18"/>
                <w:szCs w:val="18"/>
                <w:lang w:val="en-US" w:eastAsia="zh-CN"/>
              </w:rPr>
            </w:pPr>
            <w:r w:rsidRPr="0057619D">
              <w:rPr>
                <w:rFonts w:ascii="Times" w:eastAsia="DengXian" w:hAnsi="Times"/>
                <w:sz w:val="18"/>
                <w:szCs w:val="18"/>
                <w:lang w:val="en-US" w:eastAsia="zh-CN"/>
              </w:rPr>
              <w:t>RRC states</w:t>
            </w:r>
          </w:p>
          <w:p w14:paraId="370B996F" w14:textId="62EC3350" w:rsidR="00A772E8" w:rsidRPr="0057619D" w:rsidRDefault="00A772E8" w:rsidP="0057619D">
            <w:pPr>
              <w:numPr>
                <w:ilvl w:val="0"/>
                <w:numId w:val="93"/>
              </w:numPr>
              <w:tabs>
                <w:tab w:val="left" w:pos="0"/>
              </w:tabs>
              <w:suppressAutoHyphens/>
              <w:spacing w:after="0"/>
              <w:jc w:val="both"/>
              <w:rPr>
                <w:rFonts w:ascii="Times" w:eastAsia="DengXian" w:hAnsi="Times" w:cs="Arial"/>
                <w:sz w:val="20"/>
                <w:szCs w:val="24"/>
                <w:lang w:val="en-US" w:eastAsia="zh-CN"/>
              </w:rPr>
            </w:pPr>
            <w:r w:rsidRPr="0057619D">
              <w:rPr>
                <w:rFonts w:ascii="Times" w:eastAsia="DengXian" w:hAnsi="Times"/>
                <w:sz w:val="18"/>
                <w:szCs w:val="18"/>
                <w:lang w:val="en-US" w:eastAsia="zh-CN"/>
              </w:rPr>
              <w:t>Other functionalities</w:t>
            </w:r>
          </w:p>
        </w:tc>
      </w:tr>
    </w:tbl>
    <w:p w14:paraId="33317848" w14:textId="77777777" w:rsidR="00A772E8" w:rsidRDefault="00A772E8" w:rsidP="009069E3">
      <w:pPr>
        <w:rPr>
          <w:sz w:val="22"/>
          <w:szCs w:val="18"/>
          <w:highlight w:val="yellow"/>
        </w:rPr>
      </w:pPr>
    </w:p>
    <w:p w14:paraId="2BC26853" w14:textId="0652ED89" w:rsidR="00BE01CE" w:rsidRPr="008232D2" w:rsidRDefault="00BE01CE" w:rsidP="009069E3">
      <w:pPr>
        <w:rPr>
          <w:sz w:val="22"/>
          <w:szCs w:val="18"/>
        </w:rPr>
      </w:pPr>
      <w:r w:rsidRPr="00B0309E">
        <w:rPr>
          <w:rFonts w:hint="eastAsia"/>
          <w:sz w:val="22"/>
          <w:szCs w:val="18"/>
        </w:rPr>
        <w:t xml:space="preserve">In </w:t>
      </w:r>
      <w:r w:rsidR="00694A10" w:rsidRPr="00B0309E">
        <w:rPr>
          <w:rFonts w:hint="eastAsia"/>
          <w:sz w:val="22"/>
          <w:szCs w:val="18"/>
        </w:rPr>
        <w:t xml:space="preserve">NR, there are several schemes related to wake-up (e.g. wake-up for paging monitoring, wake-up for PDCCH monitoring in CONNECTED mode), such as C-DRX/PEI/DCP/LP-WUS. </w:t>
      </w:r>
      <w:r w:rsidR="00BD494E" w:rsidRPr="00B0309E">
        <w:rPr>
          <w:rFonts w:hint="eastAsia"/>
          <w:sz w:val="22"/>
          <w:szCs w:val="18"/>
        </w:rPr>
        <w:t>Meanwhile, i</w:t>
      </w:r>
      <w:r w:rsidRPr="00B0309E">
        <w:rPr>
          <w:rFonts w:eastAsia="SimSun" w:hint="eastAsia"/>
          <w:sz w:val="22"/>
          <w:szCs w:val="18"/>
          <w:lang w:eastAsia="zh-CN"/>
        </w:rPr>
        <w:t xml:space="preserve">n current </w:t>
      </w:r>
      <w:r w:rsidRPr="00B0309E">
        <w:rPr>
          <w:rFonts w:eastAsia="SimSun"/>
          <w:sz w:val="22"/>
          <w:szCs w:val="18"/>
          <w:lang w:eastAsia="zh-CN"/>
        </w:rPr>
        <w:t>discussion</w:t>
      </w:r>
      <w:r w:rsidR="00BD494E" w:rsidRPr="00B0309E">
        <w:rPr>
          <w:rFonts w:eastAsiaTheme="minorEastAsia" w:hint="eastAsia"/>
          <w:sz w:val="22"/>
          <w:szCs w:val="18"/>
        </w:rPr>
        <w:t xml:space="preserve"> for 6GR</w:t>
      </w:r>
      <w:r w:rsidRPr="00B0309E">
        <w:rPr>
          <w:rFonts w:eastAsia="SimSun" w:hint="eastAsia"/>
          <w:sz w:val="22"/>
          <w:szCs w:val="18"/>
          <w:lang w:eastAsia="zh-CN"/>
        </w:rPr>
        <w:t xml:space="preserve">, </w:t>
      </w:r>
      <w:r w:rsidRPr="00B0309E">
        <w:rPr>
          <w:rFonts w:hint="eastAsia"/>
          <w:sz w:val="22"/>
          <w:szCs w:val="18"/>
        </w:rPr>
        <w:t>DL OFD</w:t>
      </w:r>
      <w:r w:rsidRPr="008232D2">
        <w:rPr>
          <w:rFonts w:hint="eastAsia"/>
          <w:sz w:val="22"/>
          <w:szCs w:val="18"/>
        </w:rPr>
        <w:t xml:space="preserve">M sequence based WUS </w:t>
      </w:r>
      <w:r w:rsidRPr="008232D2">
        <w:rPr>
          <w:rFonts w:eastAsia="SimSun" w:hint="eastAsia"/>
          <w:sz w:val="22"/>
          <w:szCs w:val="18"/>
          <w:lang w:eastAsia="zh-CN"/>
        </w:rPr>
        <w:t>has been</w:t>
      </w:r>
      <w:r w:rsidRPr="008232D2">
        <w:rPr>
          <w:rFonts w:hint="eastAsia"/>
          <w:sz w:val="22"/>
          <w:szCs w:val="18"/>
        </w:rPr>
        <w:t xml:space="preserve"> discussed and agreed </w:t>
      </w:r>
      <w:r w:rsidRPr="008232D2">
        <w:rPr>
          <w:rFonts w:eastAsia="SimSun" w:hint="eastAsia"/>
          <w:sz w:val="22"/>
          <w:szCs w:val="18"/>
          <w:lang w:eastAsia="zh-CN"/>
        </w:rPr>
        <w:t>upon</w:t>
      </w:r>
      <w:r w:rsidRPr="008232D2">
        <w:rPr>
          <w:rFonts w:eastAsiaTheme="minorEastAsia" w:hint="eastAsia"/>
          <w:sz w:val="22"/>
          <w:szCs w:val="18"/>
        </w:rPr>
        <w:t xml:space="preserve"> independently to other wake-up mechanisms</w:t>
      </w:r>
      <w:r w:rsidRPr="008232D2">
        <w:rPr>
          <w:rFonts w:hint="eastAsia"/>
          <w:sz w:val="22"/>
          <w:szCs w:val="18"/>
        </w:rPr>
        <w:t xml:space="preserve">. </w:t>
      </w:r>
      <w:r w:rsidR="00881A43" w:rsidRPr="008232D2">
        <w:rPr>
          <w:rFonts w:hint="eastAsia"/>
          <w:sz w:val="22"/>
          <w:szCs w:val="18"/>
        </w:rPr>
        <w:t>We</w:t>
      </w:r>
      <w:r w:rsidR="0087297A" w:rsidRPr="008232D2">
        <w:rPr>
          <w:rFonts w:hint="eastAsia"/>
          <w:sz w:val="22"/>
          <w:szCs w:val="18"/>
        </w:rPr>
        <w:t xml:space="preserve"> do not </w:t>
      </w:r>
      <w:r w:rsidR="0087297A" w:rsidRPr="008232D2">
        <w:rPr>
          <w:sz w:val="22"/>
          <w:szCs w:val="18"/>
        </w:rPr>
        <w:t>believe</w:t>
      </w:r>
      <w:r w:rsidR="00015614" w:rsidRPr="008232D2">
        <w:rPr>
          <w:rFonts w:hint="eastAsia"/>
          <w:sz w:val="22"/>
          <w:szCs w:val="18"/>
        </w:rPr>
        <w:t xml:space="preserve"> the </w:t>
      </w:r>
      <w:r w:rsidR="0095210C" w:rsidRPr="008232D2">
        <w:rPr>
          <w:rFonts w:hint="eastAsia"/>
          <w:sz w:val="22"/>
          <w:szCs w:val="18"/>
        </w:rPr>
        <w:t xml:space="preserve">separate discussion </w:t>
      </w:r>
      <w:r w:rsidR="00585366" w:rsidRPr="008232D2">
        <w:rPr>
          <w:rFonts w:hint="eastAsia"/>
          <w:sz w:val="22"/>
          <w:szCs w:val="18"/>
        </w:rPr>
        <w:t xml:space="preserve">for </w:t>
      </w:r>
      <w:r w:rsidR="00585366" w:rsidRPr="008232D2">
        <w:rPr>
          <w:sz w:val="22"/>
          <w:szCs w:val="18"/>
        </w:rPr>
        <w:t>the</w:t>
      </w:r>
      <w:r w:rsidR="00585366" w:rsidRPr="008232D2">
        <w:rPr>
          <w:rFonts w:hint="eastAsia"/>
          <w:sz w:val="22"/>
          <w:szCs w:val="18"/>
        </w:rPr>
        <w:t xml:space="preserve"> </w:t>
      </w:r>
      <w:r w:rsidR="007409E3" w:rsidRPr="008232D2">
        <w:rPr>
          <w:rFonts w:hint="eastAsia"/>
          <w:sz w:val="22"/>
          <w:szCs w:val="18"/>
        </w:rPr>
        <w:t xml:space="preserve">same function purpose is </w:t>
      </w:r>
      <w:r w:rsidR="004F67FC" w:rsidRPr="008232D2">
        <w:rPr>
          <w:rFonts w:hint="eastAsia"/>
          <w:sz w:val="22"/>
          <w:szCs w:val="18"/>
        </w:rPr>
        <w:t>beneficial</w:t>
      </w:r>
      <w:r w:rsidR="00724B4E" w:rsidRPr="008232D2">
        <w:rPr>
          <w:rFonts w:hint="eastAsia"/>
          <w:sz w:val="22"/>
          <w:szCs w:val="18"/>
        </w:rPr>
        <w:t>. Rather</w:t>
      </w:r>
      <w:r w:rsidRPr="008232D2">
        <w:rPr>
          <w:rFonts w:hint="eastAsia"/>
          <w:sz w:val="22"/>
          <w:szCs w:val="18"/>
        </w:rPr>
        <w:t>, we</w:t>
      </w:r>
      <w:r w:rsidRPr="008232D2">
        <w:rPr>
          <w:rFonts w:eastAsia="SimSun" w:hint="eastAsia"/>
          <w:sz w:val="22"/>
          <w:szCs w:val="18"/>
          <w:lang w:eastAsia="zh-CN"/>
        </w:rPr>
        <w:t xml:space="preserve"> propose to discuss </w:t>
      </w:r>
      <w:r w:rsidR="000651E2" w:rsidRPr="008232D2">
        <w:rPr>
          <w:rFonts w:hint="eastAsia"/>
          <w:sz w:val="22"/>
          <w:szCs w:val="18"/>
        </w:rPr>
        <w:t>all</w:t>
      </w:r>
      <w:r w:rsidRPr="008232D2">
        <w:rPr>
          <w:rFonts w:hint="eastAsia"/>
          <w:sz w:val="22"/>
          <w:szCs w:val="18"/>
        </w:rPr>
        <w:t xml:space="preserve"> functions/solutions related to wake-up mechanism together as a single topic</w:t>
      </w:r>
      <w:r w:rsidR="00D46932" w:rsidRPr="008232D2">
        <w:rPr>
          <w:rFonts w:hint="eastAsia"/>
          <w:sz w:val="22"/>
          <w:szCs w:val="18"/>
        </w:rPr>
        <w:t xml:space="preserve">, to avoid </w:t>
      </w:r>
      <w:r w:rsidR="00D46932" w:rsidRPr="008232D2">
        <w:rPr>
          <w:sz w:val="22"/>
          <w:szCs w:val="18"/>
        </w:rPr>
        <w:t>unnecessary</w:t>
      </w:r>
      <w:r w:rsidR="00D46932" w:rsidRPr="008232D2">
        <w:rPr>
          <w:rFonts w:hint="eastAsia"/>
          <w:sz w:val="22"/>
          <w:szCs w:val="18"/>
        </w:rPr>
        <w:t xml:space="preserve"> multiple solutions.</w:t>
      </w:r>
    </w:p>
    <w:p w14:paraId="7DB12013" w14:textId="5533CAEC" w:rsidR="0020739E" w:rsidRPr="0057619D" w:rsidRDefault="0012544B" w:rsidP="0057619D">
      <w:pPr>
        <w:pStyle w:val="aff"/>
        <w:numPr>
          <w:ilvl w:val="0"/>
          <w:numId w:val="114"/>
        </w:numPr>
        <w:ind w:leftChars="0"/>
        <w:rPr>
          <w:sz w:val="22"/>
          <w:szCs w:val="18"/>
        </w:rPr>
      </w:pPr>
      <w:r w:rsidRPr="008232D2">
        <w:rPr>
          <w:rFonts w:hint="eastAsia"/>
          <w:sz w:val="22"/>
          <w:szCs w:val="18"/>
        </w:rPr>
        <w:t xml:space="preserve">For example, </w:t>
      </w:r>
      <w:r w:rsidR="00831507" w:rsidRPr="008232D2">
        <w:rPr>
          <w:rFonts w:hint="eastAsia"/>
          <w:sz w:val="22"/>
          <w:szCs w:val="18"/>
        </w:rPr>
        <w:t xml:space="preserve">for </w:t>
      </w:r>
      <w:r w:rsidR="00602A23" w:rsidRPr="008232D2">
        <w:rPr>
          <w:rFonts w:hint="eastAsia"/>
          <w:sz w:val="22"/>
          <w:szCs w:val="18"/>
        </w:rPr>
        <w:t>IDLE/INAC</w:t>
      </w:r>
      <w:r w:rsidR="00602A23" w:rsidRPr="0069759E">
        <w:rPr>
          <w:rFonts w:hint="eastAsia"/>
          <w:sz w:val="22"/>
          <w:szCs w:val="18"/>
        </w:rPr>
        <w:t xml:space="preserve">TIVE modes, </w:t>
      </w:r>
      <w:r w:rsidRPr="00B0309E">
        <w:rPr>
          <w:rFonts w:hint="eastAsia"/>
          <w:sz w:val="22"/>
          <w:szCs w:val="18"/>
        </w:rPr>
        <w:t xml:space="preserve">PEI and </w:t>
      </w:r>
      <w:r w:rsidR="00EB4C27">
        <w:rPr>
          <w:rFonts w:hint="eastAsia"/>
          <w:sz w:val="22"/>
          <w:szCs w:val="18"/>
        </w:rPr>
        <w:t>DL</w:t>
      </w:r>
      <w:r w:rsidRPr="00B0309E">
        <w:rPr>
          <w:rFonts w:hint="eastAsia"/>
          <w:sz w:val="22"/>
          <w:szCs w:val="18"/>
        </w:rPr>
        <w:t xml:space="preserve">-WUS have the same purpose which triggers paging monitoring to reduce </w:t>
      </w:r>
      <w:r w:rsidRPr="00B0309E">
        <w:rPr>
          <w:sz w:val="22"/>
          <w:szCs w:val="18"/>
        </w:rPr>
        <w:t>unnecessary</w:t>
      </w:r>
      <w:r w:rsidRPr="00B0309E">
        <w:rPr>
          <w:rFonts w:hint="eastAsia"/>
          <w:sz w:val="22"/>
          <w:szCs w:val="18"/>
        </w:rPr>
        <w:t xml:space="preserve"> paging monitoring</w:t>
      </w:r>
      <w:r w:rsidR="00F90F66" w:rsidRPr="0057619D">
        <w:rPr>
          <w:sz w:val="22"/>
          <w:szCs w:val="18"/>
        </w:rPr>
        <w:t>, which is discussed in the next section.</w:t>
      </w:r>
    </w:p>
    <w:p w14:paraId="4A807E85" w14:textId="61598D68" w:rsidR="00F90F66" w:rsidRDefault="0012544B" w:rsidP="0057619D">
      <w:pPr>
        <w:pStyle w:val="aff"/>
        <w:numPr>
          <w:ilvl w:val="0"/>
          <w:numId w:val="114"/>
        </w:numPr>
        <w:ind w:leftChars="0"/>
        <w:rPr>
          <w:sz w:val="22"/>
          <w:szCs w:val="18"/>
        </w:rPr>
      </w:pPr>
      <w:r w:rsidRPr="0057619D">
        <w:rPr>
          <w:sz w:val="22"/>
          <w:szCs w:val="18"/>
        </w:rPr>
        <w:t>From another</w:t>
      </w:r>
      <w:r w:rsidRPr="00B0309E">
        <w:rPr>
          <w:rFonts w:hint="eastAsia"/>
          <w:sz w:val="22"/>
          <w:szCs w:val="18"/>
        </w:rPr>
        <w:t xml:space="preserve"> perspective, C-DRX</w:t>
      </w:r>
      <w:r w:rsidR="0020739E">
        <w:rPr>
          <w:rFonts w:hint="eastAsia"/>
          <w:sz w:val="22"/>
          <w:szCs w:val="18"/>
        </w:rPr>
        <w:t>/</w:t>
      </w:r>
      <w:r w:rsidRPr="00B0309E">
        <w:rPr>
          <w:rFonts w:hint="eastAsia"/>
          <w:sz w:val="22"/>
          <w:szCs w:val="18"/>
        </w:rPr>
        <w:t>DCP/</w:t>
      </w:r>
      <w:r w:rsidR="00EB4C27">
        <w:rPr>
          <w:rFonts w:hint="eastAsia"/>
          <w:sz w:val="22"/>
          <w:szCs w:val="18"/>
        </w:rPr>
        <w:t>DL</w:t>
      </w:r>
      <w:r w:rsidRPr="00B0309E">
        <w:rPr>
          <w:rFonts w:hint="eastAsia"/>
          <w:sz w:val="22"/>
          <w:szCs w:val="18"/>
        </w:rPr>
        <w:t xml:space="preserve">-WUS are </w:t>
      </w:r>
      <w:r w:rsidRPr="00B0309E">
        <w:rPr>
          <w:sz w:val="22"/>
          <w:szCs w:val="18"/>
        </w:rPr>
        <w:t>similar</w:t>
      </w:r>
      <w:r w:rsidRPr="00B0309E">
        <w:rPr>
          <w:rFonts w:hint="eastAsia"/>
          <w:sz w:val="22"/>
          <w:szCs w:val="18"/>
        </w:rPr>
        <w:t xml:space="preserve"> approaches in </w:t>
      </w:r>
      <w:r w:rsidRPr="0057619D">
        <w:rPr>
          <w:sz w:val="22"/>
          <w:szCs w:val="18"/>
        </w:rPr>
        <w:t>terms</w:t>
      </w:r>
      <w:r w:rsidRPr="00B0309E">
        <w:rPr>
          <w:rFonts w:hint="eastAsia"/>
          <w:sz w:val="22"/>
          <w:szCs w:val="18"/>
        </w:rPr>
        <w:t xml:space="preserve"> of reducing PDCCH monitoring</w:t>
      </w:r>
      <w:r w:rsidR="00285AAF" w:rsidRPr="00B0309E">
        <w:rPr>
          <w:rFonts w:hint="eastAsia"/>
          <w:sz w:val="22"/>
          <w:szCs w:val="18"/>
        </w:rPr>
        <w:t xml:space="preserve"> in CONNECTED mode</w:t>
      </w:r>
      <w:r w:rsidRPr="00B0309E">
        <w:rPr>
          <w:rFonts w:hint="eastAsia"/>
          <w:sz w:val="22"/>
          <w:szCs w:val="18"/>
        </w:rPr>
        <w:t xml:space="preserve">. </w:t>
      </w:r>
      <w:r w:rsidR="006E2B11" w:rsidRPr="00B0309E">
        <w:rPr>
          <w:rFonts w:hint="eastAsia"/>
          <w:sz w:val="22"/>
          <w:szCs w:val="18"/>
        </w:rPr>
        <w:t xml:space="preserve">C-DRX configures on-duration timer (active duration) to allow UE not to monitor </w:t>
      </w:r>
      <w:r w:rsidR="006E2B11" w:rsidRPr="00B0309E">
        <w:rPr>
          <w:sz w:val="22"/>
          <w:szCs w:val="18"/>
        </w:rPr>
        <w:t>search</w:t>
      </w:r>
      <w:r w:rsidR="006E2B11" w:rsidRPr="00B0309E">
        <w:rPr>
          <w:rFonts w:hint="eastAsia"/>
          <w:sz w:val="22"/>
          <w:szCs w:val="18"/>
        </w:rPr>
        <w:t xml:space="preserve"> space and to sleep during non-active duration regardless of presence of </w:t>
      </w:r>
      <w:r w:rsidR="006E2B11" w:rsidRPr="00B0309E">
        <w:rPr>
          <w:sz w:val="22"/>
          <w:szCs w:val="18"/>
        </w:rPr>
        <w:t>search</w:t>
      </w:r>
      <w:r w:rsidR="006E2B11" w:rsidRPr="00B0309E">
        <w:rPr>
          <w:rFonts w:hint="eastAsia"/>
          <w:sz w:val="22"/>
          <w:szCs w:val="18"/>
        </w:rPr>
        <w:t xml:space="preserve"> space (periodic </w:t>
      </w:r>
      <w:r w:rsidR="006E2B11" w:rsidRPr="00B0309E">
        <w:rPr>
          <w:sz w:val="22"/>
          <w:szCs w:val="18"/>
        </w:rPr>
        <w:t>monitoring</w:t>
      </w:r>
      <w:r w:rsidR="006E2B11" w:rsidRPr="00B0309E">
        <w:rPr>
          <w:rFonts w:hint="eastAsia"/>
          <w:sz w:val="22"/>
          <w:szCs w:val="18"/>
        </w:rPr>
        <w:t>)</w:t>
      </w:r>
      <w:r w:rsidR="00580482" w:rsidRPr="00B0309E">
        <w:rPr>
          <w:rFonts w:hint="eastAsia"/>
          <w:sz w:val="22"/>
          <w:szCs w:val="18"/>
        </w:rPr>
        <w:t>;</w:t>
      </w:r>
      <w:r w:rsidRPr="00B0309E">
        <w:rPr>
          <w:rFonts w:hint="eastAsia"/>
          <w:sz w:val="22"/>
          <w:szCs w:val="18"/>
        </w:rPr>
        <w:t xml:space="preserve"> on the other hand,</w:t>
      </w:r>
      <w:r w:rsidR="006E2B11" w:rsidRPr="00B0309E">
        <w:rPr>
          <w:rFonts w:hint="eastAsia"/>
          <w:sz w:val="22"/>
          <w:szCs w:val="18"/>
        </w:rPr>
        <w:t xml:space="preserve"> </w:t>
      </w:r>
      <w:r w:rsidR="00680174" w:rsidRPr="00B0309E">
        <w:rPr>
          <w:rFonts w:hint="eastAsia"/>
          <w:sz w:val="22"/>
          <w:szCs w:val="18"/>
        </w:rPr>
        <w:t>on top of C-DRX</w:t>
      </w:r>
      <w:r w:rsidR="001A1C0C" w:rsidRPr="00B0309E">
        <w:rPr>
          <w:rFonts w:hint="eastAsia"/>
          <w:sz w:val="22"/>
          <w:szCs w:val="18"/>
        </w:rPr>
        <w:t xml:space="preserve"> </w:t>
      </w:r>
      <w:r w:rsidR="0095681C" w:rsidRPr="00B0309E">
        <w:rPr>
          <w:rFonts w:hint="eastAsia"/>
          <w:sz w:val="22"/>
          <w:szCs w:val="18"/>
        </w:rPr>
        <w:t>or independently</w:t>
      </w:r>
      <w:r w:rsidR="00680174" w:rsidRPr="00B0309E">
        <w:rPr>
          <w:rFonts w:hint="eastAsia"/>
          <w:sz w:val="22"/>
          <w:szCs w:val="18"/>
        </w:rPr>
        <w:t>, indicators such as DCP/</w:t>
      </w:r>
      <w:r w:rsidR="00EB4C27">
        <w:rPr>
          <w:rFonts w:hint="eastAsia"/>
          <w:sz w:val="22"/>
          <w:szCs w:val="18"/>
        </w:rPr>
        <w:t>DL</w:t>
      </w:r>
      <w:r w:rsidR="00680174" w:rsidRPr="00B0309E">
        <w:rPr>
          <w:rFonts w:hint="eastAsia"/>
          <w:sz w:val="22"/>
          <w:szCs w:val="18"/>
        </w:rPr>
        <w:t>-WUS can be used to indicate whether the UE need to wake up in the next on-duration for PDCCH monitoring</w:t>
      </w:r>
      <w:r w:rsidR="006E2B11" w:rsidRPr="00B0309E">
        <w:rPr>
          <w:rFonts w:hint="eastAsia"/>
          <w:sz w:val="22"/>
          <w:szCs w:val="18"/>
        </w:rPr>
        <w:t xml:space="preserve">, when </w:t>
      </w:r>
      <w:r w:rsidR="006E2B11" w:rsidRPr="00B0309E">
        <w:rPr>
          <w:sz w:val="22"/>
          <w:szCs w:val="18"/>
        </w:rPr>
        <w:t>necessary</w:t>
      </w:r>
      <w:r w:rsidR="006E2B11" w:rsidRPr="00B0309E">
        <w:rPr>
          <w:rFonts w:hint="eastAsia"/>
          <w:sz w:val="22"/>
          <w:szCs w:val="18"/>
        </w:rPr>
        <w:t xml:space="preserve"> (</w:t>
      </w:r>
      <w:r w:rsidR="006E2B11" w:rsidRPr="00B0309E">
        <w:rPr>
          <w:sz w:val="22"/>
          <w:szCs w:val="18"/>
        </w:rPr>
        <w:t>aperiodic</w:t>
      </w:r>
      <w:r w:rsidR="006E2B11" w:rsidRPr="00B0309E">
        <w:rPr>
          <w:rFonts w:hint="eastAsia"/>
          <w:sz w:val="22"/>
          <w:szCs w:val="18"/>
        </w:rPr>
        <w:t xml:space="preserve"> monitoring)</w:t>
      </w:r>
      <w:r w:rsidRPr="00B0309E">
        <w:rPr>
          <w:rFonts w:hint="eastAsia"/>
          <w:sz w:val="22"/>
          <w:szCs w:val="18"/>
        </w:rPr>
        <w:t xml:space="preserve">. </w:t>
      </w:r>
      <w:r w:rsidR="00F90F66">
        <w:rPr>
          <w:rFonts w:hint="eastAsia"/>
          <w:sz w:val="22"/>
          <w:szCs w:val="18"/>
        </w:rPr>
        <w:t>This is discu</w:t>
      </w:r>
      <w:r w:rsidR="00F90F66" w:rsidRPr="003F4800">
        <w:rPr>
          <w:rFonts w:hint="eastAsia"/>
          <w:sz w:val="22"/>
          <w:szCs w:val="18"/>
        </w:rPr>
        <w:t xml:space="preserve">ssed in </w:t>
      </w:r>
      <w:r w:rsidR="009B2F3A" w:rsidRPr="003F4800">
        <w:rPr>
          <w:rFonts w:hint="eastAsia"/>
          <w:sz w:val="22"/>
          <w:szCs w:val="18"/>
        </w:rPr>
        <w:t xml:space="preserve">section </w:t>
      </w:r>
      <w:r w:rsidR="007B483E" w:rsidRPr="003F4800">
        <w:rPr>
          <w:rFonts w:hint="eastAsia"/>
          <w:sz w:val="22"/>
          <w:szCs w:val="18"/>
        </w:rPr>
        <w:t>4.5</w:t>
      </w:r>
      <w:r w:rsidR="007B483E">
        <w:rPr>
          <w:rFonts w:hint="eastAsia"/>
          <w:sz w:val="22"/>
          <w:szCs w:val="18"/>
        </w:rPr>
        <w:t>.2.1</w:t>
      </w:r>
      <w:r w:rsidR="00310826">
        <w:rPr>
          <w:rFonts w:hint="eastAsia"/>
          <w:sz w:val="22"/>
          <w:szCs w:val="18"/>
        </w:rPr>
        <w:t>.</w:t>
      </w:r>
    </w:p>
    <w:p w14:paraId="2AC4B89F" w14:textId="70CB837E" w:rsidR="006404B6" w:rsidRPr="00B0309E" w:rsidRDefault="0012544B" w:rsidP="009069E3">
      <w:pPr>
        <w:rPr>
          <w:sz w:val="22"/>
          <w:szCs w:val="18"/>
        </w:rPr>
      </w:pPr>
      <w:r w:rsidRPr="00B0309E">
        <w:rPr>
          <w:rFonts w:hint="eastAsia"/>
          <w:sz w:val="22"/>
          <w:szCs w:val="18"/>
        </w:rPr>
        <w:t xml:space="preserve">Those </w:t>
      </w:r>
      <w:r w:rsidRPr="00B0309E">
        <w:rPr>
          <w:sz w:val="22"/>
          <w:szCs w:val="18"/>
        </w:rPr>
        <w:t>similar</w:t>
      </w:r>
      <w:r w:rsidRPr="00B0309E">
        <w:rPr>
          <w:rFonts w:hint="eastAsia"/>
          <w:sz w:val="22"/>
          <w:szCs w:val="18"/>
        </w:rPr>
        <w:t xml:space="preserve"> functions should be studied together, including whether both are necessary or either is enough.</w:t>
      </w:r>
    </w:p>
    <w:p w14:paraId="03CD0FCB" w14:textId="6518560F" w:rsidR="00232F6B" w:rsidRDefault="00232F6B" w:rsidP="009069E3">
      <w:pPr>
        <w:rPr>
          <w:sz w:val="22"/>
          <w:szCs w:val="18"/>
          <w:highlight w:val="yellow"/>
        </w:rPr>
      </w:pPr>
    </w:p>
    <w:p w14:paraId="15E57728" w14:textId="046D6284" w:rsidR="00920D4D" w:rsidRPr="0057619D" w:rsidRDefault="00920D4D" w:rsidP="00920D4D">
      <w:pPr>
        <w:rPr>
          <w:b/>
          <w:sz w:val="22"/>
          <w:szCs w:val="18"/>
        </w:rPr>
      </w:pPr>
      <w:r w:rsidRPr="0057619D">
        <w:rPr>
          <w:b/>
          <w:sz w:val="22"/>
          <w:szCs w:val="18"/>
          <w:u w:val="single"/>
        </w:rPr>
        <w:t xml:space="preserve">Proposal </w:t>
      </w:r>
      <w:r w:rsidR="003C6A89" w:rsidRPr="0057619D">
        <w:rPr>
          <w:b/>
          <w:sz w:val="22"/>
          <w:szCs w:val="18"/>
          <w:u w:val="single"/>
        </w:rPr>
        <w:t>31</w:t>
      </w:r>
      <w:r w:rsidRPr="0057619D">
        <w:rPr>
          <w:b/>
          <w:sz w:val="22"/>
          <w:szCs w:val="18"/>
          <w:u w:val="single"/>
        </w:rPr>
        <w:t>:</w:t>
      </w:r>
    </w:p>
    <w:p w14:paraId="7D4D8C0D" w14:textId="7902A9B8" w:rsidR="000804CA" w:rsidRPr="00B0309E" w:rsidRDefault="00DE04B9" w:rsidP="009069E3">
      <w:pPr>
        <w:rPr>
          <w:sz w:val="22"/>
          <w:szCs w:val="22"/>
        </w:rPr>
      </w:pPr>
      <w:r w:rsidRPr="00270190">
        <w:rPr>
          <w:rFonts w:hint="eastAsia"/>
          <w:sz w:val="22"/>
          <w:szCs w:val="22"/>
        </w:rPr>
        <w:t xml:space="preserve">For </w:t>
      </w:r>
      <w:r w:rsidR="00E47B59" w:rsidRPr="00270190">
        <w:rPr>
          <w:rFonts w:hint="eastAsia"/>
          <w:sz w:val="22"/>
          <w:szCs w:val="22"/>
        </w:rPr>
        <w:t xml:space="preserve">each </w:t>
      </w:r>
      <w:r w:rsidR="00904276" w:rsidRPr="00270190">
        <w:rPr>
          <w:rFonts w:hint="eastAsia"/>
          <w:sz w:val="22"/>
          <w:szCs w:val="22"/>
        </w:rPr>
        <w:t xml:space="preserve">of </w:t>
      </w:r>
      <w:r w:rsidR="0044460A" w:rsidRPr="00270190">
        <w:rPr>
          <w:rFonts w:hint="eastAsia"/>
          <w:sz w:val="22"/>
          <w:szCs w:val="22"/>
        </w:rPr>
        <w:t>IDLE/INACTIVE</w:t>
      </w:r>
      <w:r w:rsidR="00E47B59" w:rsidRPr="00270190">
        <w:rPr>
          <w:rFonts w:hint="eastAsia"/>
          <w:sz w:val="22"/>
          <w:szCs w:val="22"/>
        </w:rPr>
        <w:t xml:space="preserve"> modes </w:t>
      </w:r>
      <w:r w:rsidR="00904276" w:rsidRPr="00270190">
        <w:rPr>
          <w:rFonts w:hint="eastAsia"/>
          <w:sz w:val="22"/>
          <w:szCs w:val="22"/>
        </w:rPr>
        <w:t xml:space="preserve">and CONNECTED mode, </w:t>
      </w:r>
      <w:r w:rsidR="003C2C9D" w:rsidRPr="00B0309E">
        <w:rPr>
          <w:sz w:val="22"/>
          <w:szCs w:val="22"/>
        </w:rPr>
        <w:t>RAN1 to study all wake-up mechanisms as a single topic</w:t>
      </w:r>
      <w:r w:rsidR="00915355" w:rsidRPr="00B0309E">
        <w:rPr>
          <w:rFonts w:hint="eastAsia"/>
          <w:sz w:val="22"/>
          <w:szCs w:val="22"/>
        </w:rPr>
        <w:t xml:space="preserve"> </w:t>
      </w:r>
      <w:r w:rsidR="001C5644">
        <w:rPr>
          <w:rFonts w:hint="eastAsia"/>
          <w:sz w:val="22"/>
          <w:szCs w:val="22"/>
        </w:rPr>
        <w:t>including whether to down-select</w:t>
      </w:r>
      <w:r w:rsidR="00721967">
        <w:rPr>
          <w:rFonts w:hint="eastAsia"/>
          <w:sz w:val="22"/>
          <w:szCs w:val="22"/>
        </w:rPr>
        <w:t xml:space="preserve"> one</w:t>
      </w:r>
      <w:r w:rsidR="00C43CD4" w:rsidRPr="00270190">
        <w:rPr>
          <w:rFonts w:hint="eastAsia"/>
          <w:sz w:val="22"/>
          <w:szCs w:val="22"/>
        </w:rPr>
        <w:t xml:space="preserve"> </w:t>
      </w:r>
      <w:r w:rsidR="00047EA5">
        <w:rPr>
          <w:rFonts w:hint="eastAsia"/>
          <w:sz w:val="22"/>
          <w:szCs w:val="22"/>
        </w:rPr>
        <w:t>from</w:t>
      </w:r>
      <w:r w:rsidR="006F3BCE">
        <w:rPr>
          <w:rFonts w:hint="eastAsia"/>
          <w:sz w:val="22"/>
          <w:szCs w:val="22"/>
        </w:rPr>
        <w:t xml:space="preserve"> solutions for the</w:t>
      </w:r>
      <w:r w:rsidR="0058580E" w:rsidRPr="00270190">
        <w:rPr>
          <w:rFonts w:hint="eastAsia"/>
          <w:sz w:val="22"/>
          <w:szCs w:val="22"/>
        </w:rPr>
        <w:t xml:space="preserve"> </w:t>
      </w:r>
      <w:r w:rsidR="002174C2" w:rsidRPr="00B0309E">
        <w:rPr>
          <w:rFonts w:hint="eastAsia"/>
          <w:sz w:val="22"/>
          <w:szCs w:val="22"/>
        </w:rPr>
        <w:t>same purpose</w:t>
      </w:r>
      <w:r w:rsidR="006F3BCE">
        <w:rPr>
          <w:rFonts w:hint="eastAsia"/>
          <w:sz w:val="22"/>
          <w:szCs w:val="22"/>
        </w:rPr>
        <w:t>.</w:t>
      </w:r>
    </w:p>
    <w:p w14:paraId="5C2C9C56" w14:textId="0D7CED13" w:rsidR="003D7E77" w:rsidRPr="0057619D" w:rsidRDefault="00EB0EEF" w:rsidP="0070300F">
      <w:pPr>
        <w:pStyle w:val="aff"/>
        <w:numPr>
          <w:ilvl w:val="0"/>
          <w:numId w:val="52"/>
        </w:numPr>
        <w:ind w:leftChars="0"/>
        <w:rPr>
          <w:sz w:val="22"/>
          <w:szCs w:val="22"/>
        </w:rPr>
      </w:pPr>
      <w:r w:rsidRPr="0057619D">
        <w:rPr>
          <w:sz w:val="22"/>
          <w:szCs w:val="22"/>
        </w:rPr>
        <w:t>For IDLE/INACTIVE modes</w:t>
      </w:r>
    </w:p>
    <w:p w14:paraId="0386B982" w14:textId="0C9FB378" w:rsidR="0081516B" w:rsidRPr="0057619D" w:rsidRDefault="008B02B6" w:rsidP="0057619D">
      <w:pPr>
        <w:pStyle w:val="aff"/>
        <w:numPr>
          <w:ilvl w:val="1"/>
          <w:numId w:val="106"/>
        </w:numPr>
        <w:ind w:leftChars="0"/>
        <w:rPr>
          <w:sz w:val="22"/>
          <w:szCs w:val="22"/>
        </w:rPr>
      </w:pPr>
      <w:r w:rsidRPr="0057619D">
        <w:rPr>
          <w:sz w:val="22"/>
          <w:szCs w:val="22"/>
        </w:rPr>
        <w:t>PEI</w:t>
      </w:r>
    </w:p>
    <w:p w14:paraId="1B2B16A4" w14:textId="65B4B398" w:rsidR="008B02B6" w:rsidRPr="0057619D" w:rsidRDefault="00746B57" w:rsidP="0057619D">
      <w:pPr>
        <w:pStyle w:val="aff"/>
        <w:numPr>
          <w:ilvl w:val="1"/>
          <w:numId w:val="106"/>
        </w:numPr>
        <w:ind w:leftChars="0"/>
        <w:rPr>
          <w:sz w:val="22"/>
          <w:szCs w:val="22"/>
        </w:rPr>
      </w:pPr>
      <w:r>
        <w:rPr>
          <w:rFonts w:hint="eastAsia"/>
          <w:sz w:val="22"/>
          <w:szCs w:val="22"/>
        </w:rPr>
        <w:t>DL</w:t>
      </w:r>
      <w:r w:rsidR="008B02B6" w:rsidRPr="0057619D">
        <w:rPr>
          <w:sz w:val="22"/>
          <w:szCs w:val="22"/>
        </w:rPr>
        <w:t>-WUS</w:t>
      </w:r>
      <w:r>
        <w:rPr>
          <w:rFonts w:hint="eastAsia"/>
          <w:sz w:val="22"/>
          <w:szCs w:val="22"/>
        </w:rPr>
        <w:t xml:space="preserve"> of OFDM</w:t>
      </w:r>
      <w:r w:rsidR="0058563E">
        <w:rPr>
          <w:rFonts w:hint="eastAsia"/>
          <w:sz w:val="22"/>
          <w:szCs w:val="22"/>
        </w:rPr>
        <w:t xml:space="preserve"> based sequence</w:t>
      </w:r>
    </w:p>
    <w:p w14:paraId="50D715C7" w14:textId="7EA26E36" w:rsidR="008B02B6" w:rsidRPr="0057619D" w:rsidRDefault="00850852" w:rsidP="008B02B6">
      <w:pPr>
        <w:pStyle w:val="aff"/>
        <w:numPr>
          <w:ilvl w:val="0"/>
          <w:numId w:val="52"/>
        </w:numPr>
        <w:ind w:leftChars="0"/>
        <w:rPr>
          <w:sz w:val="22"/>
          <w:szCs w:val="22"/>
        </w:rPr>
      </w:pPr>
      <w:r w:rsidRPr="0057619D">
        <w:rPr>
          <w:sz w:val="22"/>
          <w:szCs w:val="22"/>
        </w:rPr>
        <w:lastRenderedPageBreak/>
        <w:t>For CONNECTED modes</w:t>
      </w:r>
    </w:p>
    <w:p w14:paraId="4031102A" w14:textId="4C9FEB09" w:rsidR="00EE5D34" w:rsidRPr="0057619D" w:rsidRDefault="00EE5D34" w:rsidP="0057619D">
      <w:pPr>
        <w:pStyle w:val="aff"/>
        <w:numPr>
          <w:ilvl w:val="1"/>
          <w:numId w:val="107"/>
        </w:numPr>
        <w:ind w:leftChars="0"/>
        <w:rPr>
          <w:sz w:val="22"/>
          <w:szCs w:val="22"/>
        </w:rPr>
      </w:pPr>
      <w:r w:rsidRPr="0057619D">
        <w:rPr>
          <w:sz w:val="22"/>
          <w:szCs w:val="22"/>
        </w:rPr>
        <w:t>C-DRX</w:t>
      </w:r>
    </w:p>
    <w:p w14:paraId="6DA7448A" w14:textId="77777777" w:rsidR="00A3759E" w:rsidRPr="0057619D" w:rsidRDefault="00376BE1">
      <w:pPr>
        <w:pStyle w:val="aff"/>
        <w:numPr>
          <w:ilvl w:val="1"/>
          <w:numId w:val="107"/>
        </w:numPr>
        <w:ind w:leftChars="0"/>
        <w:rPr>
          <w:sz w:val="22"/>
          <w:szCs w:val="22"/>
        </w:rPr>
      </w:pPr>
      <w:r w:rsidRPr="0057619D">
        <w:rPr>
          <w:sz w:val="22"/>
          <w:szCs w:val="22"/>
        </w:rPr>
        <w:t>DCP</w:t>
      </w:r>
    </w:p>
    <w:p w14:paraId="0B6C28DF" w14:textId="001A6ABA" w:rsidR="00CF44EA" w:rsidRPr="0057619D" w:rsidRDefault="0058563E" w:rsidP="0057619D">
      <w:pPr>
        <w:pStyle w:val="aff"/>
        <w:numPr>
          <w:ilvl w:val="1"/>
          <w:numId w:val="107"/>
        </w:numPr>
        <w:ind w:leftChars="0"/>
        <w:rPr>
          <w:sz w:val="22"/>
          <w:szCs w:val="22"/>
        </w:rPr>
      </w:pPr>
      <w:r>
        <w:rPr>
          <w:rFonts w:hint="eastAsia"/>
          <w:sz w:val="22"/>
          <w:szCs w:val="22"/>
        </w:rPr>
        <w:t>DL</w:t>
      </w:r>
      <w:r w:rsidRPr="00A402B7">
        <w:rPr>
          <w:sz w:val="22"/>
          <w:szCs w:val="22"/>
        </w:rPr>
        <w:t>-WUS</w:t>
      </w:r>
      <w:r>
        <w:rPr>
          <w:rFonts w:hint="eastAsia"/>
          <w:sz w:val="22"/>
          <w:szCs w:val="22"/>
        </w:rPr>
        <w:t xml:space="preserve"> of OFDM based sequence</w:t>
      </w:r>
    </w:p>
    <w:p w14:paraId="1D158EC3" w14:textId="77777777" w:rsidR="00963588" w:rsidRPr="00963588" w:rsidRDefault="00963588" w:rsidP="00A66FF7">
      <w:pPr>
        <w:ind w:left="440"/>
        <w:rPr>
          <w:sz w:val="22"/>
          <w:szCs w:val="22"/>
        </w:rPr>
      </w:pPr>
    </w:p>
    <w:p w14:paraId="796E1887" w14:textId="0866FE32" w:rsidR="00F75050" w:rsidRPr="00CD7C8E" w:rsidRDefault="001C2142" w:rsidP="53833233">
      <w:pPr>
        <w:pStyle w:val="aff5"/>
        <w:rPr>
          <w:b/>
        </w:rPr>
      </w:pPr>
      <w:r>
        <w:rPr>
          <w:rFonts w:hint="eastAsia"/>
          <w:b/>
        </w:rPr>
        <w:t>4</w:t>
      </w:r>
      <w:r w:rsidR="2C5D1A1E" w:rsidRPr="00CD7C8E">
        <w:rPr>
          <w:b/>
        </w:rPr>
        <w:t>.</w:t>
      </w:r>
      <w:r w:rsidR="00A05975">
        <w:rPr>
          <w:rFonts w:hint="eastAsia"/>
          <w:b/>
        </w:rPr>
        <w:t>5</w:t>
      </w:r>
      <w:r w:rsidR="2C5D1A1E" w:rsidRPr="00CD7C8E">
        <w:rPr>
          <w:b/>
        </w:rPr>
        <w:t>.</w:t>
      </w:r>
      <w:r w:rsidR="00A05975">
        <w:rPr>
          <w:rFonts w:hint="eastAsia"/>
          <w:b/>
        </w:rPr>
        <w:t>3</w:t>
      </w:r>
      <w:r w:rsidR="2C5D1A1E" w:rsidRPr="00CD7C8E">
        <w:rPr>
          <w:b/>
        </w:rPr>
        <w:t>.</w:t>
      </w:r>
      <w:r w:rsidR="00667D36">
        <w:rPr>
          <w:rFonts w:hint="eastAsia"/>
          <w:b/>
        </w:rPr>
        <w:t>2</w:t>
      </w:r>
      <w:r w:rsidR="2C5D1A1E" w:rsidRPr="00CD7C8E">
        <w:rPr>
          <w:b/>
        </w:rPr>
        <w:t xml:space="preserve"> </w:t>
      </w:r>
      <w:r w:rsidR="007F6040" w:rsidRPr="00CD7C8E">
        <w:rPr>
          <w:rFonts w:hint="eastAsia"/>
          <w:b/>
        </w:rPr>
        <w:t>P</w:t>
      </w:r>
      <w:r w:rsidR="007F6040" w:rsidRPr="00CD7C8E">
        <w:rPr>
          <w:b/>
        </w:rPr>
        <w:t xml:space="preserve">aging </w:t>
      </w:r>
      <w:r w:rsidR="2C5D1A1E" w:rsidRPr="00CD7C8E">
        <w:rPr>
          <w:b/>
        </w:rPr>
        <w:t>monitoring</w:t>
      </w:r>
    </w:p>
    <w:p w14:paraId="0272D3AE" w14:textId="2BB85496" w:rsidR="006B6C4C" w:rsidRDefault="00547832" w:rsidP="00734468">
      <w:pPr>
        <w:rPr>
          <w:sz w:val="22"/>
          <w:szCs w:val="18"/>
        </w:rPr>
      </w:pPr>
      <w:r>
        <w:rPr>
          <w:sz w:val="22"/>
          <w:szCs w:val="18"/>
        </w:rPr>
        <w:t>I</w:t>
      </w:r>
      <w:r>
        <w:rPr>
          <w:rFonts w:hint="eastAsia"/>
          <w:sz w:val="22"/>
          <w:szCs w:val="18"/>
        </w:rPr>
        <w:t>n NR, f</w:t>
      </w:r>
      <w:r w:rsidR="00291097">
        <w:rPr>
          <w:rFonts w:hint="eastAsia"/>
          <w:sz w:val="22"/>
          <w:szCs w:val="18"/>
        </w:rPr>
        <w:t>or</w:t>
      </w:r>
      <w:r w:rsidR="007F6040">
        <w:rPr>
          <w:rFonts w:hint="eastAsia"/>
          <w:sz w:val="22"/>
          <w:szCs w:val="18"/>
        </w:rPr>
        <w:t xml:space="preserve"> IDLE/INACTIVE mode,</w:t>
      </w:r>
      <w:r w:rsidR="001F1A5C">
        <w:rPr>
          <w:rFonts w:hint="eastAsia"/>
          <w:sz w:val="22"/>
          <w:szCs w:val="18"/>
        </w:rPr>
        <w:t xml:space="preserve"> </w:t>
      </w:r>
      <w:r>
        <w:rPr>
          <w:rFonts w:hint="eastAsia"/>
          <w:sz w:val="22"/>
          <w:szCs w:val="18"/>
        </w:rPr>
        <w:t xml:space="preserve">power </w:t>
      </w:r>
      <w:r>
        <w:rPr>
          <w:sz w:val="22"/>
          <w:szCs w:val="18"/>
        </w:rPr>
        <w:t>consumption</w:t>
      </w:r>
      <w:r>
        <w:rPr>
          <w:rFonts w:hint="eastAsia"/>
          <w:sz w:val="22"/>
          <w:szCs w:val="18"/>
        </w:rPr>
        <w:t xml:space="preserve"> caused by </w:t>
      </w:r>
      <w:r w:rsidR="001F1A5C">
        <w:rPr>
          <w:rFonts w:hint="eastAsia"/>
          <w:sz w:val="22"/>
          <w:szCs w:val="18"/>
        </w:rPr>
        <w:t>behaviors related to p</w:t>
      </w:r>
      <w:r w:rsidR="001F1A5C" w:rsidRPr="001F1A5C">
        <w:rPr>
          <w:sz w:val="22"/>
          <w:szCs w:val="18"/>
        </w:rPr>
        <w:t xml:space="preserve">aging </w:t>
      </w:r>
      <w:r w:rsidR="00BC40B3" w:rsidRPr="001F1A5C">
        <w:rPr>
          <w:sz w:val="22"/>
          <w:szCs w:val="18"/>
        </w:rPr>
        <w:t xml:space="preserve">monitoring </w:t>
      </w:r>
      <w:r>
        <w:rPr>
          <w:rFonts w:hint="eastAsia"/>
          <w:sz w:val="22"/>
          <w:szCs w:val="18"/>
        </w:rPr>
        <w:t xml:space="preserve">was identified </w:t>
      </w:r>
      <w:r w:rsidR="00552C21">
        <w:rPr>
          <w:rFonts w:hint="eastAsia"/>
          <w:sz w:val="22"/>
          <w:szCs w:val="18"/>
        </w:rPr>
        <w:t>a</w:t>
      </w:r>
      <w:r w:rsidR="001C2CD0" w:rsidRPr="001F1A5C">
        <w:rPr>
          <w:sz w:val="22"/>
          <w:szCs w:val="18"/>
        </w:rPr>
        <w:t>s dominant</w:t>
      </w:r>
      <w:r w:rsidR="00B86853" w:rsidRPr="001F1A5C">
        <w:rPr>
          <w:sz w:val="22"/>
          <w:szCs w:val="18"/>
        </w:rPr>
        <w:t xml:space="preserve">. </w:t>
      </w:r>
      <w:r w:rsidR="0068755E">
        <w:rPr>
          <w:rFonts w:hint="eastAsia"/>
          <w:sz w:val="22"/>
          <w:szCs w:val="18"/>
        </w:rPr>
        <w:t xml:space="preserve">As a result, there are several features in NR to optimize power efficiency for paging procedures, such as </w:t>
      </w:r>
      <w:r w:rsidR="00D6651A">
        <w:rPr>
          <w:rFonts w:hint="eastAsia"/>
          <w:sz w:val="22"/>
          <w:szCs w:val="18"/>
        </w:rPr>
        <w:t xml:space="preserve">TRS for IDLE/INACTIVE, and PEI. </w:t>
      </w:r>
      <w:r w:rsidR="00041A42">
        <w:rPr>
          <w:sz w:val="22"/>
          <w:szCs w:val="18"/>
        </w:rPr>
        <w:t>I</w:t>
      </w:r>
      <w:r w:rsidR="00041A42">
        <w:rPr>
          <w:rFonts w:hint="eastAsia"/>
          <w:sz w:val="22"/>
          <w:szCs w:val="18"/>
        </w:rPr>
        <w:t xml:space="preserve">n addition, to enjoy </w:t>
      </w:r>
      <w:r w:rsidR="00782C2A">
        <w:rPr>
          <w:sz w:val="22"/>
          <w:szCs w:val="18"/>
        </w:rPr>
        <w:t>further</w:t>
      </w:r>
      <w:r w:rsidR="00041A42">
        <w:rPr>
          <w:rFonts w:hint="eastAsia"/>
          <w:sz w:val="22"/>
          <w:szCs w:val="18"/>
        </w:rPr>
        <w:t xml:space="preserve"> power saving </w:t>
      </w:r>
      <w:r w:rsidR="0060269D">
        <w:rPr>
          <w:rFonts w:hint="eastAsia"/>
          <w:sz w:val="22"/>
          <w:szCs w:val="18"/>
        </w:rPr>
        <w:t xml:space="preserve">by relying on LR, </w:t>
      </w:r>
      <w:r w:rsidR="004B6D76">
        <w:rPr>
          <w:rFonts w:hint="eastAsia"/>
          <w:sz w:val="22"/>
          <w:szCs w:val="18"/>
        </w:rPr>
        <w:t xml:space="preserve">LP-WUS operation </w:t>
      </w:r>
      <w:r w:rsidR="00FF5776">
        <w:rPr>
          <w:rFonts w:hint="eastAsia"/>
          <w:sz w:val="22"/>
          <w:szCs w:val="18"/>
        </w:rPr>
        <w:t xml:space="preserve">can trigger </w:t>
      </w:r>
      <w:r w:rsidR="00782C2A">
        <w:rPr>
          <w:rFonts w:hint="eastAsia"/>
          <w:sz w:val="22"/>
          <w:szCs w:val="18"/>
        </w:rPr>
        <w:t xml:space="preserve">paging PDCCH monitoring based on Rel-19 specifications. </w:t>
      </w:r>
    </w:p>
    <w:p w14:paraId="5A1F58A2" w14:textId="77777777" w:rsidR="006B6C4C" w:rsidRDefault="006B6C4C" w:rsidP="00734468">
      <w:pPr>
        <w:rPr>
          <w:sz w:val="22"/>
          <w:szCs w:val="18"/>
        </w:rPr>
      </w:pPr>
    </w:p>
    <w:p w14:paraId="2FB63CEE" w14:textId="31AE3AFE" w:rsidR="00946ED0" w:rsidRDefault="00946ED0" w:rsidP="00734468">
      <w:pPr>
        <w:rPr>
          <w:sz w:val="22"/>
          <w:szCs w:val="18"/>
        </w:rPr>
      </w:pPr>
      <w:r>
        <w:rPr>
          <w:sz w:val="22"/>
          <w:szCs w:val="18"/>
        </w:rPr>
        <w:t>H</w:t>
      </w:r>
      <w:r>
        <w:rPr>
          <w:rFonts w:hint="eastAsia"/>
          <w:sz w:val="22"/>
          <w:szCs w:val="18"/>
        </w:rPr>
        <w:t xml:space="preserve">owever, when we look at </w:t>
      </w:r>
      <w:r w:rsidR="00BA19A2">
        <w:rPr>
          <w:rFonts w:hint="eastAsia"/>
          <w:sz w:val="22"/>
          <w:szCs w:val="18"/>
        </w:rPr>
        <w:t xml:space="preserve">real deployments, </w:t>
      </w:r>
      <w:r w:rsidR="0096685E">
        <w:rPr>
          <w:rFonts w:hint="eastAsia"/>
          <w:sz w:val="22"/>
          <w:szCs w:val="18"/>
        </w:rPr>
        <w:t xml:space="preserve">we </w:t>
      </w:r>
      <w:r w:rsidR="0096685E">
        <w:rPr>
          <w:sz w:val="22"/>
          <w:szCs w:val="18"/>
        </w:rPr>
        <w:t>don’t</w:t>
      </w:r>
      <w:r w:rsidR="0096685E">
        <w:rPr>
          <w:rFonts w:hint="eastAsia"/>
          <w:sz w:val="22"/>
          <w:szCs w:val="18"/>
        </w:rPr>
        <w:t xml:space="preserve"> see many </w:t>
      </w:r>
      <w:r w:rsidR="00A72700">
        <w:rPr>
          <w:rFonts w:hint="eastAsia"/>
          <w:sz w:val="22"/>
          <w:szCs w:val="18"/>
        </w:rPr>
        <w:t xml:space="preserve">related features already deployed. </w:t>
      </w:r>
      <w:r w:rsidR="00D531BA">
        <w:rPr>
          <w:rFonts w:hint="eastAsia"/>
          <w:sz w:val="22"/>
          <w:szCs w:val="18"/>
        </w:rPr>
        <w:t xml:space="preserve">Also, </w:t>
      </w:r>
      <w:r w:rsidR="00AC2FC1">
        <w:rPr>
          <w:rFonts w:hint="eastAsia"/>
          <w:sz w:val="22"/>
          <w:szCs w:val="18"/>
        </w:rPr>
        <w:t>it is a bit unclear whether/how</w:t>
      </w:r>
      <w:r w:rsidR="00427B29">
        <w:rPr>
          <w:rFonts w:hint="eastAsia"/>
          <w:sz w:val="22"/>
          <w:szCs w:val="18"/>
        </w:rPr>
        <w:t xml:space="preserve"> power consumption in IDLE/INACTIVE state </w:t>
      </w:r>
      <w:r w:rsidR="00F92608">
        <w:rPr>
          <w:rFonts w:hint="eastAsia"/>
          <w:sz w:val="22"/>
          <w:szCs w:val="18"/>
        </w:rPr>
        <w:t>is significant</w:t>
      </w:r>
      <w:r w:rsidR="0047684E">
        <w:rPr>
          <w:rFonts w:hint="eastAsia"/>
          <w:sz w:val="22"/>
          <w:szCs w:val="18"/>
        </w:rPr>
        <w:t xml:space="preserve"> among the whole procedures </w:t>
      </w:r>
      <w:r w:rsidR="00EF64DA">
        <w:rPr>
          <w:rFonts w:hint="eastAsia"/>
          <w:sz w:val="22"/>
          <w:szCs w:val="18"/>
        </w:rPr>
        <w:t>done by a UE</w:t>
      </w:r>
      <w:r w:rsidR="004B5CD7">
        <w:rPr>
          <w:rFonts w:hint="eastAsia"/>
          <w:sz w:val="22"/>
          <w:szCs w:val="18"/>
        </w:rPr>
        <w:t xml:space="preserve">, which </w:t>
      </w:r>
      <w:r w:rsidR="00ED7D66">
        <w:rPr>
          <w:rFonts w:hint="eastAsia"/>
          <w:sz w:val="22"/>
          <w:szCs w:val="18"/>
        </w:rPr>
        <w:t xml:space="preserve">can be one of the reasons why </w:t>
      </w:r>
      <w:r w:rsidR="001310C2">
        <w:rPr>
          <w:rFonts w:hint="eastAsia"/>
          <w:sz w:val="22"/>
          <w:szCs w:val="18"/>
        </w:rPr>
        <w:t xml:space="preserve">real field deployment of those </w:t>
      </w:r>
      <w:r w:rsidR="001310C2">
        <w:rPr>
          <w:sz w:val="22"/>
          <w:szCs w:val="18"/>
        </w:rPr>
        <w:t>features</w:t>
      </w:r>
      <w:r w:rsidR="001310C2">
        <w:rPr>
          <w:rFonts w:hint="eastAsia"/>
          <w:sz w:val="22"/>
          <w:szCs w:val="18"/>
        </w:rPr>
        <w:t xml:space="preserve"> would be rather slow. </w:t>
      </w:r>
      <w:r w:rsidR="001E7F0C">
        <w:rPr>
          <w:sz w:val="22"/>
          <w:szCs w:val="18"/>
        </w:rPr>
        <w:t>A</w:t>
      </w:r>
      <w:r w:rsidR="001E7F0C">
        <w:rPr>
          <w:rFonts w:hint="eastAsia"/>
          <w:sz w:val="22"/>
          <w:szCs w:val="18"/>
        </w:rPr>
        <w:t xml:space="preserve">nother thing which </w:t>
      </w:r>
      <w:r w:rsidR="001E7F0C">
        <w:rPr>
          <w:sz w:val="22"/>
          <w:szCs w:val="18"/>
        </w:rPr>
        <w:t>doesn’t</w:t>
      </w:r>
      <w:r w:rsidR="001E7F0C">
        <w:rPr>
          <w:rFonts w:hint="eastAsia"/>
          <w:sz w:val="22"/>
          <w:szCs w:val="18"/>
        </w:rPr>
        <w:t xml:space="preserve"> look nice is that, </w:t>
      </w:r>
      <w:r w:rsidR="00D27793">
        <w:rPr>
          <w:rFonts w:hint="eastAsia"/>
          <w:sz w:val="22"/>
          <w:szCs w:val="18"/>
        </w:rPr>
        <w:t xml:space="preserve">despite the situation in reality, </w:t>
      </w:r>
      <w:r w:rsidR="00BC2B48">
        <w:rPr>
          <w:rFonts w:hint="eastAsia"/>
          <w:sz w:val="22"/>
          <w:szCs w:val="18"/>
        </w:rPr>
        <w:t>multiple features in the specification r</w:t>
      </w:r>
      <w:r w:rsidR="00317538">
        <w:rPr>
          <w:rFonts w:hint="eastAsia"/>
          <w:sz w:val="22"/>
          <w:szCs w:val="18"/>
        </w:rPr>
        <w:t xml:space="preserve">elated to this seem to be colliding in terms of the expected gain. </w:t>
      </w:r>
      <w:r w:rsidR="003F4690">
        <w:rPr>
          <w:sz w:val="22"/>
          <w:szCs w:val="18"/>
        </w:rPr>
        <w:t>T</w:t>
      </w:r>
      <w:r w:rsidR="003F4690">
        <w:rPr>
          <w:rFonts w:hint="eastAsia"/>
          <w:sz w:val="22"/>
          <w:szCs w:val="18"/>
        </w:rPr>
        <w:t xml:space="preserve">herefore, </w:t>
      </w:r>
      <w:r w:rsidR="0004392F">
        <w:rPr>
          <w:rFonts w:hint="eastAsia"/>
          <w:sz w:val="22"/>
          <w:szCs w:val="18"/>
        </w:rPr>
        <w:t xml:space="preserve">in 6GR, to avoid </w:t>
      </w:r>
      <w:r w:rsidR="00FE0818">
        <w:rPr>
          <w:rFonts w:hint="eastAsia"/>
          <w:sz w:val="22"/>
          <w:szCs w:val="18"/>
        </w:rPr>
        <w:t xml:space="preserve">too much complexity and too fragmented features, </w:t>
      </w:r>
      <w:r w:rsidR="00666071">
        <w:rPr>
          <w:rFonts w:hint="eastAsia"/>
          <w:sz w:val="22"/>
          <w:szCs w:val="18"/>
        </w:rPr>
        <w:t xml:space="preserve">3GPP should be more and more careful about </w:t>
      </w:r>
      <w:r w:rsidR="00F17733">
        <w:rPr>
          <w:rFonts w:hint="eastAsia"/>
          <w:sz w:val="22"/>
          <w:szCs w:val="18"/>
        </w:rPr>
        <w:t xml:space="preserve">specifying the features for paging monitoring related power saving </w:t>
      </w:r>
      <w:r w:rsidR="00575ED1">
        <w:rPr>
          <w:rFonts w:hint="eastAsia"/>
          <w:sz w:val="22"/>
          <w:szCs w:val="18"/>
        </w:rPr>
        <w:t xml:space="preserve">in IDLE/INACTIVE. </w:t>
      </w:r>
    </w:p>
    <w:p w14:paraId="0C2D2119" w14:textId="77777777" w:rsidR="00FE1686" w:rsidRDefault="00FE1686" w:rsidP="00734468">
      <w:pPr>
        <w:rPr>
          <w:sz w:val="22"/>
          <w:szCs w:val="18"/>
        </w:rPr>
      </w:pPr>
    </w:p>
    <w:p w14:paraId="37C6B872" w14:textId="72326C8C" w:rsidR="001A4F88" w:rsidRPr="001F1A5C" w:rsidRDefault="0092729F" w:rsidP="006B46B9">
      <w:pPr>
        <w:rPr>
          <w:sz w:val="22"/>
          <w:szCs w:val="18"/>
        </w:rPr>
      </w:pPr>
      <w:r>
        <w:rPr>
          <w:sz w:val="22"/>
          <w:szCs w:val="18"/>
        </w:rPr>
        <w:t>H</w:t>
      </w:r>
      <w:r>
        <w:rPr>
          <w:rFonts w:hint="eastAsia"/>
          <w:sz w:val="22"/>
          <w:szCs w:val="18"/>
        </w:rPr>
        <w:t xml:space="preserve">ence, </w:t>
      </w:r>
      <w:r w:rsidR="00C868C6">
        <w:rPr>
          <w:rFonts w:hint="eastAsia"/>
          <w:sz w:val="22"/>
          <w:szCs w:val="18"/>
        </w:rPr>
        <w:t xml:space="preserve">in 6GR we believe it would be important </w:t>
      </w:r>
      <w:r w:rsidR="001C19F6">
        <w:rPr>
          <w:rFonts w:hint="eastAsia"/>
          <w:sz w:val="22"/>
          <w:szCs w:val="18"/>
        </w:rPr>
        <w:t xml:space="preserve">to </w:t>
      </w:r>
      <w:r w:rsidR="009A3D48">
        <w:rPr>
          <w:rFonts w:hint="eastAsia"/>
          <w:sz w:val="22"/>
          <w:szCs w:val="18"/>
        </w:rPr>
        <w:t xml:space="preserve">confirm if there is a clear justification to specify </w:t>
      </w:r>
      <w:r w:rsidR="008625CC">
        <w:rPr>
          <w:rFonts w:hint="eastAsia"/>
          <w:sz w:val="22"/>
          <w:szCs w:val="18"/>
        </w:rPr>
        <w:t>features which help to reduce power cons</w:t>
      </w:r>
      <w:r w:rsidR="006C2F45">
        <w:rPr>
          <w:rFonts w:hint="eastAsia"/>
          <w:sz w:val="22"/>
          <w:szCs w:val="18"/>
        </w:rPr>
        <w:t xml:space="preserve">umption related to </w:t>
      </w:r>
      <w:r w:rsidR="009F2919">
        <w:rPr>
          <w:rFonts w:hint="eastAsia"/>
          <w:sz w:val="22"/>
          <w:szCs w:val="18"/>
        </w:rPr>
        <w:t>paging</w:t>
      </w:r>
      <w:r w:rsidR="009E5550">
        <w:rPr>
          <w:rFonts w:hint="eastAsia"/>
          <w:sz w:val="22"/>
          <w:szCs w:val="18"/>
        </w:rPr>
        <w:t xml:space="preserve"> in IDLE/INACTIVE modes. </w:t>
      </w:r>
      <w:r w:rsidR="001460E8">
        <w:rPr>
          <w:sz w:val="22"/>
          <w:szCs w:val="18"/>
        </w:rPr>
        <w:t>R</w:t>
      </w:r>
      <w:r w:rsidR="001460E8">
        <w:rPr>
          <w:rFonts w:hint="eastAsia"/>
          <w:sz w:val="22"/>
          <w:szCs w:val="18"/>
        </w:rPr>
        <w:t xml:space="preserve">ight now, from our perspective, unless </w:t>
      </w:r>
      <w:r w:rsidR="003D3FD3">
        <w:rPr>
          <w:rFonts w:hint="eastAsia"/>
          <w:sz w:val="22"/>
          <w:szCs w:val="18"/>
        </w:rPr>
        <w:t xml:space="preserve">e.g., huge power saving without </w:t>
      </w:r>
      <w:r w:rsidR="00E87F49">
        <w:rPr>
          <w:rFonts w:hint="eastAsia"/>
          <w:sz w:val="22"/>
          <w:szCs w:val="18"/>
        </w:rPr>
        <w:t xml:space="preserve">significant drawbacks </w:t>
      </w:r>
      <w:r w:rsidR="00C432F7">
        <w:rPr>
          <w:rFonts w:hint="eastAsia"/>
          <w:sz w:val="22"/>
          <w:szCs w:val="18"/>
        </w:rPr>
        <w:t xml:space="preserve">can be achieved, </w:t>
      </w:r>
      <w:r w:rsidR="00CE036F">
        <w:rPr>
          <w:rFonts w:hint="eastAsia"/>
          <w:sz w:val="22"/>
          <w:szCs w:val="18"/>
        </w:rPr>
        <w:t xml:space="preserve">the motivation of </w:t>
      </w:r>
      <w:r w:rsidR="002F6302">
        <w:rPr>
          <w:rFonts w:hint="eastAsia"/>
          <w:sz w:val="22"/>
          <w:szCs w:val="18"/>
        </w:rPr>
        <w:t xml:space="preserve">this topic may not be sufficient to proceed with the standardization. Also, even if the justification is strong, </w:t>
      </w:r>
      <w:r w:rsidR="00E74F75">
        <w:rPr>
          <w:rFonts w:hint="eastAsia"/>
          <w:sz w:val="22"/>
          <w:szCs w:val="18"/>
        </w:rPr>
        <w:t xml:space="preserve">we should </w:t>
      </w:r>
      <w:r w:rsidR="008160D9">
        <w:rPr>
          <w:rFonts w:hint="eastAsia"/>
          <w:sz w:val="22"/>
          <w:szCs w:val="18"/>
        </w:rPr>
        <w:t xml:space="preserve">pay much more attention to minimize the number of features to be specified for a single gain, e.g., </w:t>
      </w:r>
      <w:r w:rsidR="00624857">
        <w:rPr>
          <w:rFonts w:hint="eastAsia"/>
          <w:sz w:val="22"/>
          <w:szCs w:val="18"/>
        </w:rPr>
        <w:t xml:space="preserve">must avoid having </w:t>
      </w:r>
      <w:r w:rsidR="00B04629">
        <w:rPr>
          <w:rFonts w:hint="eastAsia"/>
          <w:sz w:val="22"/>
          <w:szCs w:val="18"/>
        </w:rPr>
        <w:t xml:space="preserve">multiple features for one gain, such as PEI and </w:t>
      </w:r>
      <w:r w:rsidR="0051613E">
        <w:rPr>
          <w:rFonts w:hint="eastAsia"/>
          <w:sz w:val="22"/>
          <w:szCs w:val="18"/>
        </w:rPr>
        <w:t>DL</w:t>
      </w:r>
      <w:r w:rsidR="00B04629">
        <w:rPr>
          <w:rFonts w:hint="eastAsia"/>
          <w:sz w:val="22"/>
          <w:szCs w:val="18"/>
        </w:rPr>
        <w:t xml:space="preserve">-WUS. </w:t>
      </w:r>
    </w:p>
    <w:p w14:paraId="1B56D9D8" w14:textId="77777777" w:rsidR="001A4F88" w:rsidRPr="001F1A5C" w:rsidRDefault="001A4F88" w:rsidP="001A4F88">
      <w:pPr>
        <w:rPr>
          <w:sz w:val="22"/>
          <w:szCs w:val="18"/>
        </w:rPr>
      </w:pPr>
    </w:p>
    <w:p w14:paraId="7044265C" w14:textId="137B3365" w:rsidR="001A4F88" w:rsidRPr="00DD65FF" w:rsidRDefault="001A4F88" w:rsidP="001A4F88">
      <w:pPr>
        <w:rPr>
          <w:b/>
          <w:bCs/>
          <w:sz w:val="22"/>
          <w:szCs w:val="18"/>
        </w:rPr>
      </w:pPr>
      <w:r w:rsidRPr="00B67371">
        <w:rPr>
          <w:b/>
          <w:bCs/>
          <w:sz w:val="22"/>
          <w:szCs w:val="18"/>
          <w:u w:val="single"/>
        </w:rPr>
        <w:t>Proposal</w:t>
      </w:r>
      <w:r w:rsidRPr="00DD65FF">
        <w:rPr>
          <w:rFonts w:hint="eastAsia"/>
          <w:b/>
          <w:bCs/>
          <w:sz w:val="22"/>
          <w:szCs w:val="18"/>
          <w:u w:val="single"/>
        </w:rPr>
        <w:t xml:space="preserve"> </w:t>
      </w:r>
      <w:r w:rsidR="00DF15F5">
        <w:rPr>
          <w:rFonts w:hint="eastAsia"/>
          <w:b/>
          <w:bCs/>
          <w:sz w:val="22"/>
          <w:szCs w:val="18"/>
          <w:u w:val="single"/>
        </w:rPr>
        <w:t>32</w:t>
      </w:r>
      <w:r w:rsidRPr="00B67371">
        <w:rPr>
          <w:b/>
          <w:bCs/>
          <w:sz w:val="22"/>
          <w:szCs w:val="18"/>
          <w:u w:val="single"/>
        </w:rPr>
        <w:t>:</w:t>
      </w:r>
    </w:p>
    <w:p w14:paraId="0F8584B9" w14:textId="7B2AB9DF" w:rsidR="006B4A76" w:rsidRDefault="00BE3654" w:rsidP="001A4F88">
      <w:pPr>
        <w:rPr>
          <w:sz w:val="22"/>
          <w:szCs w:val="18"/>
        </w:rPr>
      </w:pPr>
      <w:r>
        <w:rPr>
          <w:rFonts w:hint="eastAsia"/>
          <w:sz w:val="22"/>
          <w:szCs w:val="18"/>
        </w:rPr>
        <w:t xml:space="preserve">Regarding </w:t>
      </w:r>
      <w:r w:rsidR="006861A5" w:rsidRPr="001F1A5C">
        <w:rPr>
          <w:sz w:val="22"/>
          <w:szCs w:val="18"/>
        </w:rPr>
        <w:t>UE</w:t>
      </w:r>
      <w:r w:rsidR="00DA41C9">
        <w:rPr>
          <w:rFonts w:hint="eastAsia"/>
          <w:sz w:val="22"/>
          <w:szCs w:val="18"/>
        </w:rPr>
        <w:t xml:space="preserve"> </w:t>
      </w:r>
      <w:r w:rsidR="006861A5" w:rsidRPr="001F1A5C">
        <w:rPr>
          <w:sz w:val="22"/>
          <w:szCs w:val="18"/>
        </w:rPr>
        <w:t xml:space="preserve">PS </w:t>
      </w:r>
      <w:r w:rsidR="009B79FC">
        <w:rPr>
          <w:rFonts w:hint="eastAsia"/>
          <w:sz w:val="22"/>
          <w:szCs w:val="18"/>
        </w:rPr>
        <w:t>for behaviours related to</w:t>
      </w:r>
      <w:r w:rsidR="006861A5" w:rsidRPr="001F1A5C">
        <w:rPr>
          <w:sz w:val="22"/>
          <w:szCs w:val="18"/>
        </w:rPr>
        <w:t xml:space="preserve"> paging monitoring</w:t>
      </w:r>
      <w:r w:rsidR="00F26A6E">
        <w:rPr>
          <w:rFonts w:hint="eastAsia"/>
          <w:sz w:val="22"/>
          <w:szCs w:val="18"/>
        </w:rPr>
        <w:t xml:space="preserve"> in IDLE/INACTIVE states, </w:t>
      </w:r>
    </w:p>
    <w:p w14:paraId="294A2D05" w14:textId="0E450532" w:rsidR="006B4A76" w:rsidRDefault="00211636" w:rsidP="00970A77">
      <w:pPr>
        <w:pStyle w:val="aff"/>
        <w:numPr>
          <w:ilvl w:val="0"/>
          <w:numId w:val="28"/>
        </w:numPr>
        <w:ind w:leftChars="0"/>
        <w:rPr>
          <w:sz w:val="22"/>
          <w:szCs w:val="18"/>
        </w:rPr>
      </w:pPr>
      <w:r>
        <w:rPr>
          <w:sz w:val="22"/>
          <w:szCs w:val="18"/>
        </w:rPr>
        <w:t>Justification</w:t>
      </w:r>
      <w:r w:rsidR="000643B6">
        <w:rPr>
          <w:rFonts w:hint="eastAsia"/>
          <w:sz w:val="22"/>
          <w:szCs w:val="18"/>
        </w:rPr>
        <w:t xml:space="preserve"> to </w:t>
      </w:r>
      <w:r w:rsidR="00202477">
        <w:rPr>
          <w:rFonts w:hint="eastAsia"/>
          <w:sz w:val="22"/>
          <w:szCs w:val="18"/>
        </w:rPr>
        <w:t xml:space="preserve">pursue </w:t>
      </w:r>
      <w:r w:rsidR="002E70AF">
        <w:rPr>
          <w:rFonts w:hint="eastAsia"/>
          <w:sz w:val="22"/>
          <w:szCs w:val="18"/>
        </w:rPr>
        <w:t>further UE PS</w:t>
      </w:r>
      <w:r w:rsidR="00897184">
        <w:rPr>
          <w:rFonts w:hint="eastAsia"/>
          <w:sz w:val="22"/>
          <w:szCs w:val="18"/>
        </w:rPr>
        <w:t xml:space="preserve"> for the behaviours</w:t>
      </w:r>
      <w:r w:rsidR="000643B6">
        <w:rPr>
          <w:rFonts w:hint="eastAsia"/>
          <w:sz w:val="22"/>
          <w:szCs w:val="18"/>
        </w:rPr>
        <w:t xml:space="preserve"> </w:t>
      </w:r>
      <w:r w:rsidR="00B05F89">
        <w:rPr>
          <w:rFonts w:hint="eastAsia"/>
          <w:sz w:val="22"/>
          <w:szCs w:val="18"/>
        </w:rPr>
        <w:t>has</w:t>
      </w:r>
      <w:r w:rsidR="000643B6">
        <w:rPr>
          <w:rFonts w:hint="eastAsia"/>
          <w:sz w:val="22"/>
          <w:szCs w:val="18"/>
        </w:rPr>
        <w:t xml:space="preserve"> to be </w:t>
      </w:r>
      <w:r>
        <w:rPr>
          <w:rFonts w:hint="eastAsia"/>
          <w:sz w:val="22"/>
          <w:szCs w:val="18"/>
        </w:rPr>
        <w:t xml:space="preserve">well </w:t>
      </w:r>
      <w:r w:rsidR="000643B6">
        <w:rPr>
          <w:rFonts w:hint="eastAsia"/>
          <w:sz w:val="22"/>
          <w:szCs w:val="18"/>
        </w:rPr>
        <w:t xml:space="preserve">clarified first, </w:t>
      </w:r>
      <w:r w:rsidR="000643B6">
        <w:rPr>
          <w:sz w:val="22"/>
          <w:szCs w:val="18"/>
        </w:rPr>
        <w:t>considering</w:t>
      </w:r>
      <w:r w:rsidR="000643B6">
        <w:rPr>
          <w:rFonts w:hint="eastAsia"/>
          <w:sz w:val="22"/>
          <w:szCs w:val="18"/>
        </w:rPr>
        <w:t xml:space="preserve"> </w:t>
      </w:r>
      <w:r w:rsidR="00DB12E7">
        <w:rPr>
          <w:rFonts w:hint="eastAsia"/>
          <w:sz w:val="22"/>
          <w:szCs w:val="18"/>
        </w:rPr>
        <w:t xml:space="preserve">e.g., how dominant power consumption </w:t>
      </w:r>
    </w:p>
    <w:p w14:paraId="46C5CFFD" w14:textId="77777777" w:rsidR="008835F4" w:rsidRDefault="0039670A" w:rsidP="00970A77">
      <w:pPr>
        <w:pStyle w:val="aff"/>
        <w:numPr>
          <w:ilvl w:val="0"/>
          <w:numId w:val="28"/>
        </w:numPr>
        <w:ind w:leftChars="0"/>
        <w:rPr>
          <w:sz w:val="22"/>
          <w:szCs w:val="18"/>
        </w:rPr>
      </w:pPr>
      <w:r>
        <w:rPr>
          <w:sz w:val="22"/>
          <w:szCs w:val="18"/>
        </w:rPr>
        <w:t>I</w:t>
      </w:r>
      <w:r>
        <w:rPr>
          <w:rFonts w:hint="eastAsia"/>
          <w:sz w:val="22"/>
          <w:szCs w:val="18"/>
        </w:rPr>
        <w:t xml:space="preserve">n case it is justified for standard works, </w:t>
      </w:r>
      <w:r w:rsidR="009A43B9">
        <w:rPr>
          <w:rFonts w:hint="eastAsia"/>
          <w:sz w:val="22"/>
          <w:szCs w:val="18"/>
        </w:rPr>
        <w:t xml:space="preserve">the specified </w:t>
      </w:r>
      <w:r w:rsidR="00847135">
        <w:rPr>
          <w:rFonts w:hint="eastAsia"/>
          <w:sz w:val="22"/>
          <w:szCs w:val="18"/>
        </w:rPr>
        <w:t>features shall</w:t>
      </w:r>
      <w:r w:rsidR="008835F4">
        <w:rPr>
          <w:rFonts w:hint="eastAsia"/>
          <w:sz w:val="22"/>
          <w:szCs w:val="18"/>
        </w:rPr>
        <w:t xml:space="preserve">: </w:t>
      </w:r>
    </w:p>
    <w:p w14:paraId="373169BA" w14:textId="24239C65" w:rsidR="00A65F20" w:rsidRDefault="008835F4" w:rsidP="0057619D">
      <w:pPr>
        <w:pStyle w:val="aff"/>
        <w:numPr>
          <w:ilvl w:val="1"/>
          <w:numId w:val="109"/>
        </w:numPr>
        <w:ind w:leftChars="0"/>
        <w:rPr>
          <w:sz w:val="22"/>
          <w:szCs w:val="18"/>
        </w:rPr>
      </w:pPr>
      <w:r>
        <w:rPr>
          <w:sz w:val="22"/>
          <w:szCs w:val="18"/>
        </w:rPr>
        <w:t>P</w:t>
      </w:r>
      <w:r>
        <w:rPr>
          <w:rFonts w:hint="eastAsia"/>
          <w:sz w:val="22"/>
          <w:szCs w:val="18"/>
        </w:rPr>
        <w:t>rovide clear UE PS gain</w:t>
      </w:r>
    </w:p>
    <w:p w14:paraId="75AFB36A" w14:textId="659E0050" w:rsidR="008835F4" w:rsidRDefault="002E5041" w:rsidP="0057619D">
      <w:pPr>
        <w:pStyle w:val="aff"/>
        <w:numPr>
          <w:ilvl w:val="1"/>
          <w:numId w:val="109"/>
        </w:numPr>
        <w:ind w:leftChars="0"/>
        <w:rPr>
          <w:sz w:val="22"/>
          <w:szCs w:val="18"/>
        </w:rPr>
      </w:pPr>
      <w:r>
        <w:rPr>
          <w:rFonts w:hint="eastAsia"/>
          <w:sz w:val="22"/>
          <w:szCs w:val="18"/>
        </w:rPr>
        <w:t>Have o</w:t>
      </w:r>
      <w:r w:rsidR="000803E7">
        <w:rPr>
          <w:rFonts w:hint="eastAsia"/>
          <w:sz w:val="22"/>
          <w:szCs w:val="18"/>
        </w:rPr>
        <w:t>nly small (preferably zero) drawbacks</w:t>
      </w:r>
    </w:p>
    <w:p w14:paraId="3D60529F" w14:textId="03BB548A" w:rsidR="000803E7" w:rsidRPr="00D4117D" w:rsidRDefault="00F0497E" w:rsidP="0057619D">
      <w:pPr>
        <w:pStyle w:val="aff"/>
        <w:numPr>
          <w:ilvl w:val="1"/>
          <w:numId w:val="109"/>
        </w:numPr>
        <w:ind w:leftChars="0"/>
        <w:rPr>
          <w:sz w:val="22"/>
          <w:szCs w:val="18"/>
        </w:rPr>
      </w:pPr>
      <w:r>
        <w:rPr>
          <w:rFonts w:hint="eastAsia"/>
          <w:sz w:val="22"/>
          <w:szCs w:val="18"/>
        </w:rPr>
        <w:t>Have n</w:t>
      </w:r>
      <w:r w:rsidR="000803E7">
        <w:rPr>
          <w:rFonts w:hint="eastAsia"/>
          <w:sz w:val="22"/>
          <w:szCs w:val="18"/>
        </w:rPr>
        <w:t>o duplicated solutions</w:t>
      </w:r>
    </w:p>
    <w:p w14:paraId="502D96E3" w14:textId="4DDA402A" w:rsidR="00F75050" w:rsidRPr="001F1A5C" w:rsidRDefault="00F75050" w:rsidP="001A4F88">
      <w:pPr>
        <w:rPr>
          <w:sz w:val="22"/>
          <w:szCs w:val="18"/>
        </w:rPr>
      </w:pPr>
    </w:p>
    <w:p w14:paraId="0AE6574E" w14:textId="3674B789" w:rsidR="006861A5" w:rsidRPr="00B0309E" w:rsidRDefault="00A020DB" w:rsidP="00DD4DF8">
      <w:pPr>
        <w:rPr>
          <w:sz w:val="22"/>
          <w:szCs w:val="18"/>
        </w:rPr>
      </w:pPr>
      <w:r w:rsidRPr="00B0309E">
        <w:rPr>
          <w:rFonts w:hint="eastAsia"/>
          <w:sz w:val="22"/>
          <w:szCs w:val="18"/>
        </w:rPr>
        <w:t xml:space="preserve">For </w:t>
      </w:r>
      <w:r w:rsidR="00CF3FC1" w:rsidRPr="00B0309E">
        <w:rPr>
          <w:rFonts w:hint="eastAsia"/>
          <w:sz w:val="22"/>
          <w:szCs w:val="18"/>
        </w:rPr>
        <w:t xml:space="preserve">potential </w:t>
      </w:r>
      <w:r w:rsidR="00135C0E" w:rsidRPr="00B0309E">
        <w:rPr>
          <w:sz w:val="22"/>
          <w:szCs w:val="18"/>
        </w:rPr>
        <w:t>solutions</w:t>
      </w:r>
      <w:r w:rsidR="00A015DB" w:rsidRPr="00B0309E">
        <w:rPr>
          <w:rFonts w:hint="eastAsia"/>
          <w:sz w:val="22"/>
          <w:szCs w:val="18"/>
        </w:rPr>
        <w:t xml:space="preserve"> on paging monitoring</w:t>
      </w:r>
      <w:r w:rsidR="00963588" w:rsidRPr="00B0309E">
        <w:rPr>
          <w:rFonts w:hint="eastAsia"/>
          <w:sz w:val="22"/>
          <w:szCs w:val="18"/>
        </w:rPr>
        <w:t xml:space="preserve">, </w:t>
      </w:r>
      <w:r w:rsidR="00452DE5" w:rsidRPr="00B0309E">
        <w:rPr>
          <w:rFonts w:hint="eastAsia"/>
          <w:sz w:val="22"/>
          <w:szCs w:val="18"/>
        </w:rPr>
        <w:t>if the necessity is justified</w:t>
      </w:r>
      <w:r w:rsidR="00963588" w:rsidRPr="00B0309E">
        <w:rPr>
          <w:rFonts w:hint="eastAsia"/>
          <w:sz w:val="22"/>
          <w:szCs w:val="18"/>
        </w:rPr>
        <w:t xml:space="preserve">, there </w:t>
      </w:r>
      <w:r w:rsidR="00135C0E" w:rsidRPr="00B0309E">
        <w:rPr>
          <w:rFonts w:hint="eastAsia"/>
          <w:sz w:val="22"/>
          <w:szCs w:val="18"/>
        </w:rPr>
        <w:t xml:space="preserve">are </w:t>
      </w:r>
      <w:r w:rsidR="00AF5CDD" w:rsidRPr="00B0309E">
        <w:rPr>
          <w:rFonts w:hint="eastAsia"/>
          <w:sz w:val="22"/>
          <w:szCs w:val="18"/>
        </w:rPr>
        <w:t xml:space="preserve">two categories, one is </w:t>
      </w:r>
      <w:r w:rsidR="003219F6" w:rsidRPr="00B0309E">
        <w:rPr>
          <w:rFonts w:hint="eastAsia"/>
          <w:sz w:val="22"/>
          <w:szCs w:val="18"/>
        </w:rPr>
        <w:t>related</w:t>
      </w:r>
      <w:r w:rsidR="00A325FF" w:rsidRPr="00B0309E">
        <w:rPr>
          <w:rFonts w:hint="eastAsia"/>
          <w:sz w:val="22"/>
          <w:szCs w:val="18"/>
        </w:rPr>
        <w:t xml:space="preserve"> </w:t>
      </w:r>
      <w:r w:rsidR="007375DB" w:rsidRPr="00B0309E">
        <w:rPr>
          <w:rFonts w:hint="eastAsia"/>
          <w:sz w:val="22"/>
          <w:szCs w:val="18"/>
        </w:rPr>
        <w:t xml:space="preserve">to </w:t>
      </w:r>
      <w:r w:rsidR="003219F6" w:rsidRPr="00B0309E">
        <w:rPr>
          <w:rFonts w:hint="eastAsia"/>
          <w:sz w:val="22"/>
          <w:szCs w:val="18"/>
        </w:rPr>
        <w:t>the timing to perform paging monitoring</w:t>
      </w:r>
      <w:r w:rsidR="00AA3220" w:rsidRPr="00B0309E">
        <w:rPr>
          <w:rFonts w:hint="eastAsia"/>
          <w:sz w:val="22"/>
          <w:szCs w:val="18"/>
        </w:rPr>
        <w:t xml:space="preserve">, the other is </w:t>
      </w:r>
      <w:r w:rsidR="00B87214" w:rsidRPr="00B0309E">
        <w:rPr>
          <w:sz w:val="22"/>
          <w:szCs w:val="18"/>
        </w:rPr>
        <w:t>related</w:t>
      </w:r>
      <w:r w:rsidR="00503070" w:rsidRPr="00B0309E">
        <w:rPr>
          <w:rFonts w:hint="eastAsia"/>
          <w:sz w:val="22"/>
          <w:szCs w:val="18"/>
        </w:rPr>
        <w:t xml:space="preserve"> to </w:t>
      </w:r>
      <w:r w:rsidR="003150F6" w:rsidRPr="00B0309E">
        <w:rPr>
          <w:rFonts w:hint="eastAsia"/>
          <w:sz w:val="22"/>
          <w:szCs w:val="18"/>
        </w:rPr>
        <w:t xml:space="preserve">the action </w:t>
      </w:r>
      <w:r w:rsidR="0060066A" w:rsidRPr="00B0309E">
        <w:rPr>
          <w:sz w:val="22"/>
          <w:szCs w:val="18"/>
        </w:rPr>
        <w:t>required</w:t>
      </w:r>
      <w:r w:rsidR="003879EB" w:rsidRPr="00B0309E">
        <w:rPr>
          <w:rFonts w:hint="eastAsia"/>
          <w:sz w:val="22"/>
          <w:szCs w:val="18"/>
        </w:rPr>
        <w:t xml:space="preserve"> </w:t>
      </w:r>
      <w:r w:rsidR="00412492" w:rsidRPr="00B0309E">
        <w:rPr>
          <w:rFonts w:hint="eastAsia"/>
          <w:sz w:val="22"/>
          <w:szCs w:val="18"/>
        </w:rPr>
        <w:t xml:space="preserve">after </w:t>
      </w:r>
      <w:r w:rsidR="001F4007" w:rsidRPr="00B0309E">
        <w:rPr>
          <w:rFonts w:hint="eastAsia"/>
          <w:sz w:val="22"/>
          <w:szCs w:val="18"/>
        </w:rPr>
        <w:t xml:space="preserve">triggering monitoring and </w:t>
      </w:r>
      <w:r w:rsidR="008C35C2" w:rsidRPr="00B0309E">
        <w:rPr>
          <w:sz w:val="22"/>
          <w:szCs w:val="18"/>
        </w:rPr>
        <w:t>before</w:t>
      </w:r>
      <w:r w:rsidR="001154F3" w:rsidRPr="00B0309E">
        <w:rPr>
          <w:rFonts w:hint="eastAsia"/>
          <w:sz w:val="22"/>
          <w:szCs w:val="18"/>
        </w:rPr>
        <w:t xml:space="preserve"> </w:t>
      </w:r>
      <w:r w:rsidR="007F70CB" w:rsidRPr="00B0309E">
        <w:rPr>
          <w:rFonts w:hint="eastAsia"/>
          <w:sz w:val="22"/>
          <w:szCs w:val="18"/>
        </w:rPr>
        <w:t>starting</w:t>
      </w:r>
      <w:r w:rsidR="008C35C2" w:rsidRPr="00B0309E">
        <w:rPr>
          <w:rFonts w:hint="eastAsia"/>
          <w:sz w:val="22"/>
          <w:szCs w:val="18"/>
        </w:rPr>
        <w:t xml:space="preserve"> </w:t>
      </w:r>
      <w:r w:rsidR="00BA430D" w:rsidRPr="00B0309E">
        <w:rPr>
          <w:rFonts w:hint="eastAsia"/>
          <w:sz w:val="22"/>
          <w:szCs w:val="18"/>
        </w:rPr>
        <w:t>monitoring</w:t>
      </w:r>
      <w:r w:rsidR="0060066A" w:rsidRPr="00B0309E">
        <w:rPr>
          <w:rFonts w:hint="eastAsia"/>
          <w:sz w:val="22"/>
          <w:szCs w:val="18"/>
        </w:rPr>
        <w:t>,</w:t>
      </w:r>
      <w:r w:rsidR="00BA430D" w:rsidRPr="00B0309E">
        <w:rPr>
          <w:rFonts w:hint="eastAsia"/>
          <w:sz w:val="22"/>
          <w:szCs w:val="18"/>
        </w:rPr>
        <w:t xml:space="preserve"> </w:t>
      </w:r>
      <w:r w:rsidR="00B42229" w:rsidRPr="00B0309E">
        <w:rPr>
          <w:rFonts w:hint="eastAsia"/>
          <w:sz w:val="22"/>
          <w:szCs w:val="18"/>
        </w:rPr>
        <w:t>as followings</w:t>
      </w:r>
    </w:p>
    <w:p w14:paraId="152EFCB4" w14:textId="36B1C90E" w:rsidR="00B42229" w:rsidRPr="00B0309E" w:rsidRDefault="00B42229" w:rsidP="00DC1988">
      <w:pPr>
        <w:pStyle w:val="aff"/>
        <w:numPr>
          <w:ilvl w:val="0"/>
          <w:numId w:val="29"/>
        </w:numPr>
        <w:ind w:leftChars="0"/>
        <w:rPr>
          <w:sz w:val="22"/>
          <w:szCs w:val="18"/>
          <w:lang w:val="en-US"/>
        </w:rPr>
      </w:pPr>
      <w:r w:rsidRPr="00B0309E">
        <w:rPr>
          <w:rFonts w:hint="eastAsia"/>
          <w:sz w:val="22"/>
          <w:szCs w:val="18"/>
          <w:lang w:val="en-US"/>
        </w:rPr>
        <w:t xml:space="preserve">Potential solutions </w:t>
      </w:r>
      <w:r w:rsidR="00491326" w:rsidRPr="00B0309E">
        <w:rPr>
          <w:rFonts w:hint="eastAsia"/>
          <w:sz w:val="22"/>
          <w:szCs w:val="18"/>
          <w:lang w:val="en-US"/>
        </w:rPr>
        <w:t xml:space="preserve">related to </w:t>
      </w:r>
      <w:r w:rsidR="007F70CB" w:rsidRPr="00B0309E">
        <w:rPr>
          <w:rFonts w:hint="eastAsia"/>
          <w:sz w:val="22"/>
          <w:szCs w:val="18"/>
          <w:lang w:val="en-US"/>
        </w:rPr>
        <w:t>the timing to perform paging monitoring</w:t>
      </w:r>
    </w:p>
    <w:p w14:paraId="54BCBFB2" w14:textId="23C6A5BA" w:rsidR="001043FA" w:rsidRPr="00B0309E" w:rsidRDefault="00120598" w:rsidP="0057619D">
      <w:pPr>
        <w:pStyle w:val="aff"/>
        <w:numPr>
          <w:ilvl w:val="1"/>
          <w:numId w:val="110"/>
        </w:numPr>
        <w:ind w:leftChars="0"/>
        <w:rPr>
          <w:sz w:val="22"/>
          <w:szCs w:val="18"/>
          <w:lang w:val="en-US"/>
        </w:rPr>
      </w:pPr>
      <w:r w:rsidRPr="00B0309E">
        <w:rPr>
          <w:sz w:val="22"/>
          <w:szCs w:val="18"/>
          <w:u w:val="single"/>
          <w:lang w:val="en-US"/>
        </w:rPr>
        <w:t>Longer DRX cycle</w:t>
      </w:r>
      <w:r w:rsidRPr="00B0309E">
        <w:rPr>
          <w:sz w:val="22"/>
          <w:szCs w:val="18"/>
          <w:lang w:val="en-US"/>
        </w:rPr>
        <w:t xml:space="preserve">: </w:t>
      </w:r>
      <w:r w:rsidR="00BC399E" w:rsidRPr="00B0309E">
        <w:rPr>
          <w:rFonts w:hint="eastAsia"/>
          <w:sz w:val="22"/>
          <w:szCs w:val="18"/>
          <w:lang w:val="en-US"/>
        </w:rPr>
        <w:t>Only simple</w:t>
      </w:r>
      <w:r w:rsidR="00230B21" w:rsidRPr="00B0309E">
        <w:rPr>
          <w:rFonts w:hint="eastAsia"/>
          <w:sz w:val="22"/>
          <w:szCs w:val="18"/>
          <w:lang w:val="en-US"/>
        </w:rPr>
        <w:t xml:space="preserve"> </w:t>
      </w:r>
      <w:r w:rsidR="0006329B" w:rsidRPr="00B0309E">
        <w:rPr>
          <w:rFonts w:hint="eastAsia"/>
          <w:sz w:val="22"/>
          <w:szCs w:val="18"/>
          <w:lang w:val="en-US"/>
        </w:rPr>
        <w:t>scheme</w:t>
      </w:r>
      <w:r w:rsidR="00BC399E" w:rsidRPr="00B0309E">
        <w:rPr>
          <w:rFonts w:hint="eastAsia"/>
          <w:sz w:val="22"/>
          <w:szCs w:val="18"/>
          <w:lang w:val="en-US"/>
        </w:rPr>
        <w:t xml:space="preserve"> is implemented</w:t>
      </w:r>
      <w:r w:rsidR="0006329B" w:rsidRPr="00B0309E">
        <w:rPr>
          <w:rFonts w:hint="eastAsia"/>
          <w:sz w:val="22"/>
          <w:szCs w:val="18"/>
          <w:lang w:val="en-US"/>
        </w:rPr>
        <w:t xml:space="preserve"> but</w:t>
      </w:r>
      <w:r w:rsidR="00C04036" w:rsidRPr="00B0309E">
        <w:rPr>
          <w:sz w:val="22"/>
          <w:szCs w:val="18"/>
          <w:lang w:val="en-US"/>
        </w:rPr>
        <w:t xml:space="preserve"> </w:t>
      </w:r>
      <w:r w:rsidRPr="00B0309E">
        <w:rPr>
          <w:sz w:val="22"/>
          <w:szCs w:val="18"/>
          <w:lang w:val="en-US"/>
        </w:rPr>
        <w:t>it would not be acceptable for some use cases requiring small paging latency</w:t>
      </w:r>
    </w:p>
    <w:p w14:paraId="38E81CB7" w14:textId="231CE969" w:rsidR="00B42229" w:rsidRPr="00B0309E" w:rsidRDefault="00A15EA9" w:rsidP="0057619D">
      <w:pPr>
        <w:pStyle w:val="aff"/>
        <w:numPr>
          <w:ilvl w:val="1"/>
          <w:numId w:val="110"/>
        </w:numPr>
        <w:ind w:leftChars="0"/>
        <w:rPr>
          <w:sz w:val="22"/>
          <w:szCs w:val="18"/>
          <w:u w:val="single"/>
          <w:lang w:val="en-US"/>
        </w:rPr>
      </w:pPr>
      <w:r w:rsidRPr="00B0309E">
        <w:rPr>
          <w:rFonts w:hint="eastAsia"/>
          <w:sz w:val="22"/>
          <w:szCs w:val="18"/>
          <w:u w:val="single"/>
          <w:lang w:val="en-US"/>
        </w:rPr>
        <w:t>Trigger paging monitoring</w:t>
      </w:r>
      <w:r w:rsidR="00134B28" w:rsidRPr="00B0309E">
        <w:rPr>
          <w:rFonts w:hint="eastAsia"/>
          <w:sz w:val="22"/>
          <w:szCs w:val="18"/>
          <w:u w:val="single"/>
          <w:lang w:val="en-US"/>
        </w:rPr>
        <w:t>:</w:t>
      </w:r>
    </w:p>
    <w:p w14:paraId="07F0AD24" w14:textId="3F7B9D54" w:rsidR="00120598" w:rsidRPr="00B0309E" w:rsidRDefault="00120598" w:rsidP="00134B28">
      <w:pPr>
        <w:pStyle w:val="aff"/>
        <w:numPr>
          <w:ilvl w:val="2"/>
          <w:numId w:val="29"/>
        </w:numPr>
        <w:ind w:leftChars="0"/>
        <w:rPr>
          <w:sz w:val="22"/>
          <w:szCs w:val="18"/>
          <w:lang w:val="en-US"/>
        </w:rPr>
      </w:pPr>
      <w:r w:rsidRPr="00B0309E">
        <w:rPr>
          <w:sz w:val="22"/>
          <w:szCs w:val="18"/>
          <w:u w:val="single"/>
          <w:lang w:val="en-US"/>
        </w:rPr>
        <w:t>PEI:</w:t>
      </w:r>
      <w:r w:rsidRPr="00B0309E">
        <w:rPr>
          <w:sz w:val="22"/>
          <w:szCs w:val="18"/>
          <w:lang w:val="en-US"/>
        </w:rPr>
        <w:t xml:space="preserve"> PEI can indicate UEs whether to monitor PO in advance with small paging latency compared to longer I-DRX cycle. However, whether the gain is large enough to be used in practical NWs is unclear; at least our current understanding is that PEI has not been implemented in any 5G NW deployments</w:t>
      </w:r>
      <w:r w:rsidR="0098345A">
        <w:rPr>
          <w:rFonts w:hint="eastAsia"/>
          <w:sz w:val="22"/>
          <w:szCs w:val="18"/>
          <w:lang w:val="en-US"/>
        </w:rPr>
        <w:t>.</w:t>
      </w:r>
    </w:p>
    <w:p w14:paraId="372EF11B" w14:textId="178E65FB" w:rsidR="00120598" w:rsidRPr="00B0309E" w:rsidRDefault="00351C5F" w:rsidP="00134B28">
      <w:pPr>
        <w:pStyle w:val="aff"/>
        <w:numPr>
          <w:ilvl w:val="2"/>
          <w:numId w:val="29"/>
        </w:numPr>
        <w:ind w:leftChars="0"/>
        <w:rPr>
          <w:sz w:val="22"/>
          <w:szCs w:val="18"/>
          <w:lang w:val="en-US"/>
        </w:rPr>
      </w:pPr>
      <w:r>
        <w:rPr>
          <w:rFonts w:hint="eastAsia"/>
          <w:sz w:val="22"/>
          <w:szCs w:val="18"/>
          <w:u w:val="single"/>
          <w:lang w:val="en-US"/>
        </w:rPr>
        <w:t>DL</w:t>
      </w:r>
      <w:r w:rsidR="00120598" w:rsidRPr="00B0309E">
        <w:rPr>
          <w:sz w:val="22"/>
          <w:szCs w:val="18"/>
          <w:u w:val="single"/>
          <w:lang w:val="en-US"/>
        </w:rPr>
        <w:t>-WUS:</w:t>
      </w:r>
      <w:r w:rsidR="00120598" w:rsidRPr="00B0309E">
        <w:rPr>
          <w:sz w:val="22"/>
          <w:szCs w:val="18"/>
          <w:lang w:val="en-US"/>
        </w:rPr>
        <w:t xml:space="preserve"> </w:t>
      </w:r>
      <w:r>
        <w:rPr>
          <w:rFonts w:hint="eastAsia"/>
          <w:sz w:val="22"/>
          <w:szCs w:val="18"/>
          <w:lang w:val="en-US"/>
        </w:rPr>
        <w:t>DL</w:t>
      </w:r>
      <w:r w:rsidR="00120598" w:rsidRPr="00B0309E">
        <w:rPr>
          <w:sz w:val="22"/>
          <w:szCs w:val="18"/>
          <w:lang w:val="en-US"/>
        </w:rPr>
        <w:t xml:space="preserve">-WUS can indicate UEs whether to monitor PO in advance with smaller power consumption compared to PEI since </w:t>
      </w:r>
      <w:r w:rsidR="00DC0E3E">
        <w:rPr>
          <w:rFonts w:hint="eastAsia"/>
          <w:sz w:val="22"/>
          <w:szCs w:val="18"/>
          <w:lang w:val="en-US"/>
        </w:rPr>
        <w:t xml:space="preserve">UE </w:t>
      </w:r>
      <w:r w:rsidR="000C1AEA">
        <w:rPr>
          <w:rFonts w:hint="eastAsia"/>
          <w:sz w:val="22"/>
          <w:szCs w:val="18"/>
          <w:lang w:val="en-US"/>
        </w:rPr>
        <w:t xml:space="preserve">operates with </w:t>
      </w:r>
      <w:r w:rsidR="00710B4A" w:rsidRPr="00710B4A">
        <w:rPr>
          <w:sz w:val="22"/>
          <w:szCs w:val="18"/>
          <w:lang w:val="en-US"/>
        </w:rPr>
        <w:t>low-power function (low-power radio or low-power mode)</w:t>
      </w:r>
      <w:r w:rsidR="003756D8" w:rsidRPr="00B0309E">
        <w:rPr>
          <w:rFonts w:hint="eastAsia"/>
          <w:sz w:val="22"/>
          <w:szCs w:val="18"/>
          <w:lang w:val="en-US"/>
        </w:rPr>
        <w:t xml:space="preserve">. </w:t>
      </w:r>
      <w:r w:rsidR="00BA64FE" w:rsidRPr="00B0309E">
        <w:rPr>
          <w:rFonts w:hint="eastAsia"/>
          <w:sz w:val="22"/>
          <w:szCs w:val="18"/>
          <w:lang w:val="en-US"/>
        </w:rPr>
        <w:t>However,</w:t>
      </w:r>
      <w:r w:rsidR="003756D8" w:rsidRPr="00B0309E">
        <w:rPr>
          <w:rFonts w:hint="eastAsia"/>
          <w:sz w:val="22"/>
          <w:szCs w:val="18"/>
          <w:lang w:val="en-US"/>
        </w:rPr>
        <w:t xml:space="preserve"> </w:t>
      </w:r>
      <w:r w:rsidR="00FF1E09" w:rsidRPr="00B0309E">
        <w:rPr>
          <w:rFonts w:hint="eastAsia"/>
          <w:sz w:val="22"/>
          <w:szCs w:val="18"/>
          <w:lang w:val="en-US"/>
        </w:rPr>
        <w:t xml:space="preserve">coverage and </w:t>
      </w:r>
      <w:r w:rsidR="002A5AEE" w:rsidRPr="00B0309E">
        <w:rPr>
          <w:rFonts w:hint="eastAsia"/>
          <w:sz w:val="22"/>
          <w:szCs w:val="18"/>
          <w:lang w:val="en-US"/>
        </w:rPr>
        <w:t>spectrum</w:t>
      </w:r>
      <w:r w:rsidR="00B237E7" w:rsidRPr="00B0309E">
        <w:rPr>
          <w:rFonts w:hint="eastAsia"/>
          <w:sz w:val="22"/>
          <w:szCs w:val="18"/>
          <w:lang w:val="en-US"/>
        </w:rPr>
        <w:t xml:space="preserve"> efficiency are </w:t>
      </w:r>
      <w:r w:rsidR="00CD3182" w:rsidRPr="00B0309E">
        <w:rPr>
          <w:rFonts w:hint="eastAsia"/>
          <w:sz w:val="22"/>
          <w:szCs w:val="18"/>
          <w:lang w:val="en-US"/>
        </w:rPr>
        <w:t xml:space="preserve">worse than PEI </w:t>
      </w:r>
      <w:r w:rsidR="002A5AEE" w:rsidRPr="00B0309E">
        <w:rPr>
          <w:rFonts w:hint="eastAsia"/>
          <w:sz w:val="22"/>
          <w:szCs w:val="18"/>
          <w:lang w:val="en-US"/>
        </w:rPr>
        <w:t xml:space="preserve">at least in case of OOK based </w:t>
      </w:r>
      <w:r w:rsidR="000C1AEA">
        <w:rPr>
          <w:rFonts w:hint="eastAsia"/>
          <w:sz w:val="22"/>
          <w:szCs w:val="18"/>
          <w:lang w:val="en-US"/>
        </w:rPr>
        <w:t>DL</w:t>
      </w:r>
      <w:r w:rsidR="002A5AEE" w:rsidRPr="00B0309E">
        <w:rPr>
          <w:rFonts w:hint="eastAsia"/>
          <w:sz w:val="22"/>
          <w:szCs w:val="18"/>
          <w:lang w:val="en-US"/>
        </w:rPr>
        <w:t>-WUS</w:t>
      </w:r>
      <w:r w:rsidR="00FA2D95" w:rsidRPr="00B0309E">
        <w:rPr>
          <w:rFonts w:hint="eastAsia"/>
          <w:sz w:val="22"/>
          <w:szCs w:val="18"/>
          <w:lang w:val="en-US"/>
        </w:rPr>
        <w:t xml:space="preserve">. </w:t>
      </w:r>
      <w:r w:rsidR="009663F6" w:rsidRPr="00B0309E">
        <w:rPr>
          <w:rFonts w:hint="eastAsia"/>
          <w:sz w:val="22"/>
          <w:szCs w:val="18"/>
          <w:lang w:val="en-US"/>
        </w:rPr>
        <w:t xml:space="preserve">These performances should be </w:t>
      </w:r>
      <w:r w:rsidR="0088687A" w:rsidRPr="00B0309E">
        <w:rPr>
          <w:rFonts w:hint="eastAsia"/>
          <w:sz w:val="22"/>
          <w:szCs w:val="18"/>
          <w:lang w:val="en-US"/>
        </w:rPr>
        <w:t xml:space="preserve">also </w:t>
      </w:r>
      <w:r w:rsidR="00157F77" w:rsidRPr="00B0309E">
        <w:rPr>
          <w:rFonts w:hint="eastAsia"/>
          <w:sz w:val="22"/>
          <w:szCs w:val="18"/>
          <w:lang w:val="en-US"/>
        </w:rPr>
        <w:t>investigated</w:t>
      </w:r>
      <w:r w:rsidR="0059402E" w:rsidRPr="00B0309E">
        <w:rPr>
          <w:rFonts w:hint="eastAsia"/>
          <w:sz w:val="22"/>
          <w:szCs w:val="18"/>
          <w:lang w:val="en-US"/>
        </w:rPr>
        <w:t xml:space="preserve"> </w:t>
      </w:r>
      <w:r w:rsidR="0088687A" w:rsidRPr="00B0309E">
        <w:rPr>
          <w:rFonts w:hint="eastAsia"/>
          <w:sz w:val="22"/>
          <w:szCs w:val="18"/>
          <w:lang w:val="en-US"/>
        </w:rPr>
        <w:t xml:space="preserve">on </w:t>
      </w:r>
      <w:r w:rsidR="0035207B" w:rsidRPr="00B0309E">
        <w:rPr>
          <w:rFonts w:hint="eastAsia"/>
          <w:sz w:val="22"/>
          <w:szCs w:val="18"/>
          <w:lang w:val="en-US"/>
        </w:rPr>
        <w:t xml:space="preserve">OFDM </w:t>
      </w:r>
      <w:r w:rsidR="0088687A" w:rsidRPr="00B0309E">
        <w:rPr>
          <w:rFonts w:hint="eastAsia"/>
          <w:sz w:val="22"/>
          <w:szCs w:val="18"/>
          <w:lang w:val="en-US"/>
        </w:rPr>
        <w:t>sequence</w:t>
      </w:r>
      <w:r w:rsidR="00AE64EF" w:rsidRPr="00B0309E">
        <w:rPr>
          <w:rFonts w:hint="eastAsia"/>
          <w:sz w:val="22"/>
          <w:szCs w:val="18"/>
          <w:lang w:val="en-US"/>
        </w:rPr>
        <w:t xml:space="preserve">-based </w:t>
      </w:r>
      <w:r w:rsidR="009879DB">
        <w:rPr>
          <w:rFonts w:hint="eastAsia"/>
          <w:sz w:val="22"/>
          <w:szCs w:val="18"/>
          <w:lang w:val="en-US"/>
        </w:rPr>
        <w:t>DL</w:t>
      </w:r>
      <w:r w:rsidR="00AE64EF" w:rsidRPr="00B0309E">
        <w:rPr>
          <w:rFonts w:hint="eastAsia"/>
          <w:sz w:val="22"/>
          <w:szCs w:val="18"/>
          <w:lang w:val="en-US"/>
        </w:rPr>
        <w:t>-WUS</w:t>
      </w:r>
      <w:r w:rsidR="00CF7B26" w:rsidRPr="00B0309E">
        <w:rPr>
          <w:rFonts w:hint="eastAsia"/>
          <w:sz w:val="22"/>
          <w:szCs w:val="18"/>
          <w:lang w:val="en-US"/>
        </w:rPr>
        <w:t xml:space="preserve"> </w:t>
      </w:r>
      <w:r w:rsidR="00462E9D" w:rsidRPr="00B0309E">
        <w:rPr>
          <w:sz w:val="22"/>
          <w:szCs w:val="18"/>
          <w:lang w:val="en-US"/>
        </w:rPr>
        <w:t>in</w:t>
      </w:r>
      <w:r w:rsidR="00CF7B26" w:rsidRPr="00B0309E">
        <w:rPr>
          <w:rFonts w:hint="eastAsia"/>
          <w:sz w:val="22"/>
          <w:szCs w:val="18"/>
          <w:lang w:val="en-US"/>
        </w:rPr>
        <w:t xml:space="preserve"> </w:t>
      </w:r>
      <w:r w:rsidR="00921F0A" w:rsidRPr="00B0309E">
        <w:rPr>
          <w:sz w:val="22"/>
          <w:szCs w:val="18"/>
          <w:lang w:val="en-US"/>
        </w:rPr>
        <w:t>comparison</w:t>
      </w:r>
      <w:r w:rsidR="00CF7B26" w:rsidRPr="00B0309E">
        <w:rPr>
          <w:rFonts w:hint="eastAsia"/>
          <w:sz w:val="22"/>
          <w:szCs w:val="18"/>
          <w:lang w:val="en-US"/>
        </w:rPr>
        <w:t xml:space="preserve"> </w:t>
      </w:r>
      <w:r w:rsidR="00921F0A" w:rsidRPr="00B0309E">
        <w:rPr>
          <w:rFonts w:hint="eastAsia"/>
          <w:sz w:val="22"/>
          <w:szCs w:val="18"/>
          <w:lang w:val="en-US"/>
        </w:rPr>
        <w:t>to PEI</w:t>
      </w:r>
      <w:r w:rsidR="0098345A">
        <w:rPr>
          <w:rFonts w:hint="eastAsia"/>
          <w:sz w:val="22"/>
          <w:szCs w:val="18"/>
          <w:lang w:val="en-US"/>
        </w:rPr>
        <w:t>, as agreed at the previous meeting.</w:t>
      </w:r>
    </w:p>
    <w:p w14:paraId="022FEFF9" w14:textId="4CEB1C2F" w:rsidR="00EC15D0" w:rsidRPr="00B0309E" w:rsidRDefault="00EC15D0" w:rsidP="00EC15D0">
      <w:pPr>
        <w:pStyle w:val="aff"/>
        <w:numPr>
          <w:ilvl w:val="0"/>
          <w:numId w:val="29"/>
        </w:numPr>
        <w:ind w:leftChars="0"/>
        <w:rPr>
          <w:sz w:val="22"/>
          <w:szCs w:val="18"/>
          <w:lang w:val="en-US"/>
        </w:rPr>
      </w:pPr>
      <w:r w:rsidRPr="00B0309E">
        <w:rPr>
          <w:rFonts w:hint="eastAsia"/>
          <w:sz w:val="22"/>
          <w:szCs w:val="18"/>
          <w:lang w:val="en-US"/>
        </w:rPr>
        <w:t xml:space="preserve">Potential solutions </w:t>
      </w:r>
      <w:r w:rsidR="00491326" w:rsidRPr="00B0309E">
        <w:rPr>
          <w:rFonts w:hint="eastAsia"/>
          <w:sz w:val="22"/>
          <w:szCs w:val="18"/>
          <w:lang w:val="en-US"/>
        </w:rPr>
        <w:t xml:space="preserve">related to </w:t>
      </w:r>
      <w:r w:rsidR="009E791D" w:rsidRPr="00B0309E">
        <w:rPr>
          <w:rFonts w:hint="eastAsia"/>
          <w:sz w:val="22"/>
          <w:szCs w:val="18"/>
          <w:lang w:val="en-US"/>
        </w:rPr>
        <w:t xml:space="preserve">the action </w:t>
      </w:r>
      <w:r w:rsidR="009E791D" w:rsidRPr="00B0309E">
        <w:rPr>
          <w:sz w:val="22"/>
          <w:szCs w:val="18"/>
          <w:lang w:val="en-US"/>
        </w:rPr>
        <w:t>required</w:t>
      </w:r>
      <w:r w:rsidR="009E791D" w:rsidRPr="00B0309E">
        <w:rPr>
          <w:rFonts w:hint="eastAsia"/>
          <w:sz w:val="22"/>
          <w:szCs w:val="18"/>
          <w:lang w:val="en-US"/>
        </w:rPr>
        <w:t xml:space="preserve"> </w:t>
      </w:r>
      <w:r w:rsidR="00B80C15" w:rsidRPr="00B0309E">
        <w:rPr>
          <w:rFonts w:hint="eastAsia"/>
          <w:sz w:val="22"/>
          <w:szCs w:val="18"/>
        </w:rPr>
        <w:t>after triggering monitoring and</w:t>
      </w:r>
      <w:r w:rsidR="00B80C15" w:rsidRPr="00B0309E">
        <w:rPr>
          <w:sz w:val="22"/>
          <w:szCs w:val="18"/>
          <w:lang w:val="en-US"/>
        </w:rPr>
        <w:t xml:space="preserve"> </w:t>
      </w:r>
      <w:r w:rsidR="009E791D" w:rsidRPr="00B0309E">
        <w:rPr>
          <w:sz w:val="22"/>
          <w:szCs w:val="18"/>
          <w:lang w:val="en-US"/>
        </w:rPr>
        <w:t>before</w:t>
      </w:r>
      <w:r w:rsidR="009E791D" w:rsidRPr="00B0309E">
        <w:rPr>
          <w:rFonts w:hint="eastAsia"/>
          <w:sz w:val="22"/>
          <w:szCs w:val="18"/>
          <w:lang w:val="en-US"/>
        </w:rPr>
        <w:t xml:space="preserve"> starting monitoring</w:t>
      </w:r>
    </w:p>
    <w:p w14:paraId="64663A58" w14:textId="7BF698C9" w:rsidR="00FA1B4B" w:rsidRPr="00B0309E" w:rsidRDefault="00FA1B4B" w:rsidP="0057619D">
      <w:pPr>
        <w:pStyle w:val="aff"/>
        <w:numPr>
          <w:ilvl w:val="1"/>
          <w:numId w:val="111"/>
        </w:numPr>
        <w:ind w:leftChars="0"/>
        <w:rPr>
          <w:sz w:val="22"/>
          <w:szCs w:val="18"/>
          <w:lang w:val="en-US"/>
        </w:rPr>
      </w:pPr>
      <w:r w:rsidRPr="00B0309E">
        <w:rPr>
          <w:rFonts w:hint="eastAsia"/>
          <w:sz w:val="22"/>
          <w:szCs w:val="18"/>
          <w:lang w:val="en-US"/>
        </w:rPr>
        <w:t>On-demand RS before PO</w:t>
      </w:r>
    </w:p>
    <w:p w14:paraId="1EE46709" w14:textId="05E8592B" w:rsidR="00120598" w:rsidRPr="00B0309E" w:rsidRDefault="00120598" w:rsidP="00FA1B4B">
      <w:pPr>
        <w:pStyle w:val="aff"/>
        <w:numPr>
          <w:ilvl w:val="2"/>
          <w:numId w:val="29"/>
        </w:numPr>
        <w:ind w:leftChars="0"/>
        <w:rPr>
          <w:sz w:val="22"/>
          <w:szCs w:val="18"/>
          <w:lang w:val="en-US"/>
        </w:rPr>
      </w:pPr>
      <w:r w:rsidRPr="00B0309E">
        <w:rPr>
          <w:sz w:val="22"/>
          <w:szCs w:val="18"/>
          <w:u w:val="single"/>
          <w:lang w:val="en-US"/>
        </w:rPr>
        <w:lastRenderedPageBreak/>
        <w:t>Sync by P-TRS:</w:t>
      </w:r>
      <w:r w:rsidRPr="00B0309E">
        <w:rPr>
          <w:sz w:val="22"/>
          <w:szCs w:val="18"/>
          <w:lang w:val="en-US"/>
        </w:rPr>
        <w:t xml:space="preserve"> IDLE/INACTIVE UEs need to receive 1/2/3 SSB samples to perform T/F synchronization before PO monitoring. Receiving SSB several times requires frequent ramp up and ramp down before and after light sleep with transition energy (100 relative power compared to deep sleep state). P-TRS helps UEs to receive RS small times due to dense CSR-RS in TRS occasion.</w:t>
      </w:r>
      <w:r w:rsidR="0006329B" w:rsidRPr="00B0309E">
        <w:rPr>
          <w:rFonts w:hint="eastAsia"/>
          <w:sz w:val="22"/>
          <w:szCs w:val="18"/>
          <w:lang w:val="en-US"/>
        </w:rPr>
        <w:t xml:space="preserve"> </w:t>
      </w:r>
      <w:r w:rsidR="006B5AE0" w:rsidRPr="00B0309E">
        <w:rPr>
          <w:rFonts w:hint="eastAsia"/>
          <w:sz w:val="22"/>
          <w:szCs w:val="18"/>
          <w:lang w:val="en-US"/>
        </w:rPr>
        <w:t xml:space="preserve">In 6GR, </w:t>
      </w:r>
      <w:r w:rsidR="00602ED6" w:rsidRPr="00B0309E">
        <w:rPr>
          <w:rFonts w:hint="eastAsia"/>
          <w:sz w:val="22"/>
          <w:szCs w:val="18"/>
          <w:lang w:val="en-US"/>
        </w:rPr>
        <w:t xml:space="preserve">SSB design would be </w:t>
      </w:r>
      <w:r w:rsidR="00643E71" w:rsidRPr="00B0309E">
        <w:rPr>
          <w:rFonts w:hint="eastAsia"/>
          <w:sz w:val="22"/>
          <w:szCs w:val="18"/>
          <w:lang w:val="en-US"/>
        </w:rPr>
        <w:t>different from that in 5G NR</w:t>
      </w:r>
      <w:r w:rsidR="00602ED6" w:rsidRPr="00B0309E">
        <w:rPr>
          <w:rFonts w:hint="eastAsia"/>
          <w:sz w:val="22"/>
          <w:szCs w:val="18"/>
          <w:lang w:val="en-US"/>
        </w:rPr>
        <w:t xml:space="preserve"> (e.g. </w:t>
      </w:r>
      <w:r w:rsidR="009569D4" w:rsidRPr="00B0309E">
        <w:rPr>
          <w:rFonts w:hint="eastAsia"/>
          <w:sz w:val="22"/>
          <w:szCs w:val="18"/>
          <w:lang w:val="en-US"/>
        </w:rPr>
        <w:t xml:space="preserve">longer than 20ms periodicity, </w:t>
      </w:r>
      <w:r w:rsidR="00F36C43" w:rsidRPr="00B0309E">
        <w:rPr>
          <w:rFonts w:hint="eastAsia"/>
          <w:sz w:val="22"/>
          <w:szCs w:val="18"/>
          <w:lang w:val="en-US"/>
        </w:rPr>
        <w:t xml:space="preserve">minimizing </w:t>
      </w:r>
      <w:r w:rsidR="00E8198B" w:rsidRPr="00B0309E">
        <w:rPr>
          <w:rFonts w:hint="eastAsia"/>
          <w:sz w:val="22"/>
          <w:szCs w:val="18"/>
          <w:lang w:val="en-US"/>
        </w:rPr>
        <w:t>PSS/SSS</w:t>
      </w:r>
      <w:r w:rsidR="006B5AE0" w:rsidRPr="00B0309E">
        <w:rPr>
          <w:rFonts w:hint="eastAsia"/>
          <w:sz w:val="22"/>
          <w:szCs w:val="18"/>
          <w:lang w:val="en-US"/>
        </w:rPr>
        <w:t xml:space="preserve"> </w:t>
      </w:r>
      <w:r w:rsidR="001D74D4" w:rsidRPr="00B0309E">
        <w:rPr>
          <w:rFonts w:hint="eastAsia"/>
          <w:sz w:val="22"/>
          <w:szCs w:val="18"/>
          <w:lang w:val="en-US"/>
        </w:rPr>
        <w:t>BW, one shot SSBs)</w:t>
      </w:r>
      <w:r w:rsidR="00CB08F7" w:rsidRPr="00B0309E">
        <w:rPr>
          <w:rFonts w:hint="eastAsia"/>
          <w:sz w:val="22"/>
          <w:szCs w:val="18"/>
          <w:lang w:val="en-US"/>
        </w:rPr>
        <w:t xml:space="preserve">. </w:t>
      </w:r>
      <w:r w:rsidR="00CC2B6E" w:rsidRPr="00B0309E">
        <w:rPr>
          <w:rFonts w:hint="eastAsia"/>
          <w:sz w:val="22"/>
          <w:szCs w:val="18"/>
          <w:lang w:val="en-US"/>
        </w:rPr>
        <w:t>P-TRS design</w:t>
      </w:r>
      <w:r w:rsidR="0070229F" w:rsidRPr="00B0309E">
        <w:rPr>
          <w:rFonts w:hint="eastAsia"/>
          <w:sz w:val="22"/>
          <w:szCs w:val="18"/>
          <w:lang w:val="en-US"/>
        </w:rPr>
        <w:t xml:space="preserve"> can</w:t>
      </w:r>
      <w:r w:rsidR="009C7203" w:rsidRPr="00B0309E">
        <w:rPr>
          <w:rFonts w:hint="eastAsia"/>
          <w:sz w:val="22"/>
          <w:szCs w:val="18"/>
          <w:lang w:val="en-US"/>
        </w:rPr>
        <w:t xml:space="preserve"> be </w:t>
      </w:r>
      <w:r w:rsidR="00CC2B6E" w:rsidRPr="00B0309E">
        <w:rPr>
          <w:rFonts w:hint="eastAsia"/>
          <w:sz w:val="22"/>
          <w:szCs w:val="18"/>
          <w:lang w:val="en-US"/>
        </w:rPr>
        <w:t xml:space="preserve">also </w:t>
      </w:r>
      <w:r w:rsidR="00643E71" w:rsidRPr="00B0309E">
        <w:rPr>
          <w:rFonts w:hint="eastAsia"/>
          <w:sz w:val="22"/>
          <w:szCs w:val="18"/>
          <w:lang w:val="en-US"/>
        </w:rPr>
        <w:t>aligned with</w:t>
      </w:r>
      <w:r w:rsidR="0070229F" w:rsidRPr="00B0309E">
        <w:rPr>
          <w:rFonts w:hint="eastAsia"/>
          <w:sz w:val="22"/>
          <w:szCs w:val="18"/>
          <w:lang w:val="en-US"/>
        </w:rPr>
        <w:t xml:space="preserve"> such as</w:t>
      </w:r>
      <w:r w:rsidR="009C7203" w:rsidRPr="00B0309E">
        <w:rPr>
          <w:rFonts w:hint="eastAsia"/>
          <w:sz w:val="22"/>
          <w:szCs w:val="18"/>
          <w:lang w:val="en-US"/>
        </w:rPr>
        <w:t xml:space="preserve"> </w:t>
      </w:r>
      <w:r w:rsidR="00AB667E" w:rsidRPr="00B0309E">
        <w:rPr>
          <w:rFonts w:hint="eastAsia"/>
          <w:sz w:val="22"/>
          <w:szCs w:val="18"/>
          <w:lang w:val="en-US"/>
        </w:rPr>
        <w:t>indication method (</w:t>
      </w:r>
      <w:r w:rsidR="00212991" w:rsidRPr="00B0309E">
        <w:rPr>
          <w:rFonts w:hint="eastAsia"/>
          <w:sz w:val="22"/>
          <w:szCs w:val="18"/>
          <w:lang w:val="en-US"/>
        </w:rPr>
        <w:t xml:space="preserve">e.g. </w:t>
      </w:r>
      <w:r w:rsidR="008768EF" w:rsidRPr="00B0309E">
        <w:rPr>
          <w:rFonts w:hint="eastAsia"/>
          <w:sz w:val="22"/>
          <w:szCs w:val="18"/>
          <w:lang w:val="en-US"/>
        </w:rPr>
        <w:t xml:space="preserve">indicate </w:t>
      </w:r>
      <w:r w:rsidR="00212991" w:rsidRPr="00B0309E">
        <w:rPr>
          <w:rFonts w:hint="eastAsia"/>
          <w:sz w:val="22"/>
          <w:szCs w:val="18"/>
          <w:lang w:val="en-US"/>
        </w:rPr>
        <w:t>validity duration</w:t>
      </w:r>
      <w:r w:rsidR="008768EF" w:rsidRPr="00B0309E">
        <w:rPr>
          <w:rFonts w:hint="eastAsia"/>
          <w:sz w:val="22"/>
          <w:szCs w:val="18"/>
          <w:lang w:val="en-US"/>
        </w:rPr>
        <w:t xml:space="preserve"> as NR P-TRS</w:t>
      </w:r>
      <w:r w:rsidR="00C328A8" w:rsidRPr="00B0309E">
        <w:rPr>
          <w:rFonts w:hint="eastAsia"/>
          <w:sz w:val="22"/>
          <w:szCs w:val="18"/>
          <w:lang w:val="en-US"/>
        </w:rPr>
        <w:t>/</w:t>
      </w:r>
      <w:r w:rsidR="007D4D82" w:rsidRPr="00B0309E">
        <w:rPr>
          <w:rFonts w:hint="eastAsia"/>
          <w:sz w:val="22"/>
          <w:szCs w:val="18"/>
          <w:lang w:val="en-US"/>
        </w:rPr>
        <w:t xml:space="preserve">always </w:t>
      </w:r>
      <w:r w:rsidR="00A46EDD" w:rsidRPr="00B0309E">
        <w:rPr>
          <w:rFonts w:hint="eastAsia"/>
          <w:sz w:val="22"/>
          <w:szCs w:val="18"/>
          <w:lang w:val="en-US"/>
        </w:rPr>
        <w:t>on</w:t>
      </w:r>
      <w:r w:rsidR="00AA01A0" w:rsidRPr="00B0309E">
        <w:rPr>
          <w:rFonts w:hint="eastAsia"/>
          <w:sz w:val="22"/>
          <w:szCs w:val="18"/>
          <w:lang w:val="en-US"/>
        </w:rPr>
        <w:t xml:space="preserve"> RS to compensate longer AO-</w:t>
      </w:r>
      <w:r w:rsidR="00E07B62" w:rsidRPr="00B0309E">
        <w:rPr>
          <w:rFonts w:hint="eastAsia"/>
          <w:sz w:val="22"/>
          <w:szCs w:val="18"/>
          <w:lang w:val="en-US"/>
        </w:rPr>
        <w:t>SSB</w:t>
      </w:r>
      <w:r w:rsidR="00AA01A0" w:rsidRPr="00B0309E">
        <w:rPr>
          <w:rFonts w:hint="eastAsia"/>
          <w:sz w:val="22"/>
          <w:szCs w:val="18"/>
          <w:lang w:val="en-US"/>
        </w:rPr>
        <w:t xml:space="preserve"> periodicity</w:t>
      </w:r>
      <w:r w:rsidR="00E07B62" w:rsidRPr="00B0309E">
        <w:rPr>
          <w:rFonts w:hint="eastAsia"/>
          <w:sz w:val="22"/>
          <w:szCs w:val="18"/>
          <w:lang w:val="en-US"/>
        </w:rPr>
        <w:t>)</w:t>
      </w:r>
      <w:r w:rsidR="001C704F" w:rsidRPr="00B0309E">
        <w:rPr>
          <w:rFonts w:hint="eastAsia"/>
          <w:sz w:val="22"/>
          <w:szCs w:val="18"/>
          <w:lang w:val="en-US"/>
        </w:rPr>
        <w:t>.</w:t>
      </w:r>
    </w:p>
    <w:p w14:paraId="016C3AB1" w14:textId="0C480E77" w:rsidR="00F75050" w:rsidRDefault="00F75050" w:rsidP="000803E7">
      <w:pPr>
        <w:rPr>
          <w:lang w:val="en-US"/>
        </w:rPr>
      </w:pPr>
    </w:p>
    <w:p w14:paraId="2FBEBB1E" w14:textId="5EEA88A1" w:rsidR="002C0962" w:rsidRPr="0047498B" w:rsidRDefault="002C0962" w:rsidP="002C0962">
      <w:pPr>
        <w:spacing w:line="259" w:lineRule="auto"/>
        <w:rPr>
          <w:b/>
          <w:bCs/>
          <w:sz w:val="22"/>
          <w:szCs w:val="22"/>
          <w:u w:val="single"/>
        </w:rPr>
      </w:pPr>
      <w:r>
        <w:rPr>
          <w:rFonts w:hint="eastAsia"/>
          <w:b/>
          <w:bCs/>
          <w:sz w:val="22"/>
          <w:szCs w:val="22"/>
          <w:u w:val="single"/>
        </w:rPr>
        <w:t xml:space="preserve">Observation </w:t>
      </w:r>
      <w:r w:rsidR="001B7BDC">
        <w:rPr>
          <w:rFonts w:hint="eastAsia"/>
          <w:b/>
          <w:bCs/>
          <w:sz w:val="22"/>
          <w:szCs w:val="22"/>
          <w:u w:val="single"/>
        </w:rPr>
        <w:t>9</w:t>
      </w:r>
    </w:p>
    <w:p w14:paraId="06FF220E" w14:textId="38D440F6" w:rsidR="00F15C25" w:rsidRPr="00B0309E" w:rsidRDefault="00E12856" w:rsidP="00F15C25">
      <w:pPr>
        <w:pStyle w:val="aff"/>
        <w:numPr>
          <w:ilvl w:val="0"/>
          <w:numId w:val="29"/>
        </w:numPr>
        <w:ind w:leftChars="0"/>
        <w:rPr>
          <w:sz w:val="22"/>
          <w:szCs w:val="18"/>
          <w:lang w:val="en-US"/>
        </w:rPr>
      </w:pPr>
      <w:r w:rsidRPr="00B0309E">
        <w:rPr>
          <w:rFonts w:hint="eastAsia"/>
          <w:sz w:val="22"/>
          <w:szCs w:val="18"/>
          <w:lang w:val="en-US"/>
        </w:rPr>
        <w:t>For p</w:t>
      </w:r>
      <w:r w:rsidR="00F15C25" w:rsidRPr="00B0309E">
        <w:rPr>
          <w:rFonts w:hint="eastAsia"/>
          <w:sz w:val="22"/>
          <w:szCs w:val="18"/>
          <w:lang w:val="en-US"/>
        </w:rPr>
        <w:t>otential solutions related to the timing to perform paging monitoring</w:t>
      </w:r>
    </w:p>
    <w:p w14:paraId="67531112" w14:textId="0F0CD7F2" w:rsidR="00E12856" w:rsidRPr="0057619D" w:rsidRDefault="00352A92" w:rsidP="00181EF5">
      <w:pPr>
        <w:pStyle w:val="aff"/>
        <w:numPr>
          <w:ilvl w:val="1"/>
          <w:numId w:val="29"/>
        </w:numPr>
        <w:ind w:leftChars="0"/>
        <w:rPr>
          <w:sz w:val="22"/>
          <w:szCs w:val="18"/>
          <w:lang w:val="en-US"/>
        </w:rPr>
      </w:pPr>
      <w:r w:rsidRPr="0057619D">
        <w:rPr>
          <w:sz w:val="22"/>
          <w:szCs w:val="18"/>
          <w:lang w:val="en-US"/>
        </w:rPr>
        <w:t xml:space="preserve">If </w:t>
      </w:r>
      <w:r w:rsidR="00347AE7" w:rsidRPr="0057619D">
        <w:rPr>
          <w:sz w:val="22"/>
          <w:szCs w:val="18"/>
          <w:lang w:val="en-US"/>
        </w:rPr>
        <w:t xml:space="preserve">DL-WUS of OFDM based sequence </w:t>
      </w:r>
      <w:r w:rsidR="00E54E0E" w:rsidRPr="0057619D">
        <w:rPr>
          <w:sz w:val="22"/>
          <w:szCs w:val="18"/>
          <w:lang w:val="en-US"/>
        </w:rPr>
        <w:t xml:space="preserve">is designed without drawbacks such as </w:t>
      </w:r>
      <w:r w:rsidR="00E6123E" w:rsidRPr="0057619D">
        <w:rPr>
          <w:sz w:val="22"/>
          <w:szCs w:val="18"/>
          <w:lang w:val="en-US"/>
        </w:rPr>
        <w:t xml:space="preserve">coverage and spectrum efficiency, </w:t>
      </w:r>
      <w:r w:rsidR="00D26812" w:rsidRPr="0057619D">
        <w:rPr>
          <w:sz w:val="22"/>
          <w:szCs w:val="18"/>
          <w:lang w:val="en-US"/>
        </w:rPr>
        <w:t xml:space="preserve">the DL-WUS could be enough and DRX cycle and/or PEI </w:t>
      </w:r>
      <w:r w:rsidR="002466B3" w:rsidRPr="0057619D">
        <w:rPr>
          <w:sz w:val="22"/>
          <w:szCs w:val="18"/>
          <w:lang w:val="en-US"/>
        </w:rPr>
        <w:t xml:space="preserve">could be </w:t>
      </w:r>
      <w:r w:rsidR="00A43FAA" w:rsidRPr="0057619D">
        <w:rPr>
          <w:sz w:val="22"/>
          <w:szCs w:val="18"/>
          <w:lang w:val="en-US"/>
        </w:rPr>
        <w:t>unrequired.</w:t>
      </w:r>
    </w:p>
    <w:p w14:paraId="179736BD" w14:textId="681ECB4C" w:rsidR="00921F0A" w:rsidRPr="00921F0A" w:rsidRDefault="001C704F" w:rsidP="00921F0A">
      <w:pPr>
        <w:pStyle w:val="aff"/>
        <w:numPr>
          <w:ilvl w:val="0"/>
          <w:numId w:val="29"/>
        </w:numPr>
        <w:ind w:leftChars="0"/>
        <w:rPr>
          <w:sz w:val="22"/>
          <w:szCs w:val="18"/>
          <w:lang w:val="en-US"/>
        </w:rPr>
      </w:pPr>
      <w:r>
        <w:rPr>
          <w:rFonts w:hint="eastAsia"/>
          <w:sz w:val="22"/>
          <w:szCs w:val="18"/>
          <w:lang w:val="en-US"/>
        </w:rPr>
        <w:t>For p</w:t>
      </w:r>
      <w:r w:rsidR="00921F0A" w:rsidRPr="00921F0A">
        <w:rPr>
          <w:sz w:val="22"/>
          <w:szCs w:val="18"/>
          <w:lang w:val="en-US"/>
        </w:rPr>
        <w:t>otential solutions related to the action required after triggering monitoring and before starting monitoring</w:t>
      </w:r>
    </w:p>
    <w:p w14:paraId="7EAE6E29" w14:textId="371181DB" w:rsidR="00921F0A" w:rsidRPr="00B0309E" w:rsidRDefault="00EB42BE" w:rsidP="0057619D">
      <w:pPr>
        <w:pStyle w:val="aff"/>
        <w:numPr>
          <w:ilvl w:val="1"/>
          <w:numId w:val="29"/>
        </w:numPr>
        <w:ind w:leftChars="0"/>
        <w:rPr>
          <w:sz w:val="22"/>
          <w:szCs w:val="18"/>
          <w:lang w:val="en-US"/>
        </w:rPr>
      </w:pPr>
      <w:r w:rsidRPr="00B0309E">
        <w:rPr>
          <w:rFonts w:hint="eastAsia"/>
          <w:sz w:val="22"/>
          <w:szCs w:val="18"/>
          <w:lang w:val="en-US"/>
        </w:rPr>
        <w:t>O</w:t>
      </w:r>
      <w:r w:rsidR="0054244F" w:rsidRPr="00B0309E">
        <w:rPr>
          <w:rFonts w:hint="eastAsia"/>
          <w:sz w:val="22"/>
          <w:szCs w:val="18"/>
          <w:lang w:val="en-US"/>
        </w:rPr>
        <w:t xml:space="preserve">n-demand RS (e.g. P-TRS) </w:t>
      </w:r>
      <w:r w:rsidR="00082B89" w:rsidRPr="00B0309E">
        <w:rPr>
          <w:rFonts w:hint="eastAsia"/>
          <w:sz w:val="22"/>
          <w:szCs w:val="18"/>
          <w:lang w:val="en-US"/>
        </w:rPr>
        <w:t xml:space="preserve">can be </w:t>
      </w:r>
      <w:r w:rsidRPr="00B0309E">
        <w:rPr>
          <w:rFonts w:hint="eastAsia"/>
          <w:sz w:val="22"/>
          <w:szCs w:val="18"/>
          <w:lang w:val="en-US"/>
        </w:rPr>
        <w:t xml:space="preserve">updated </w:t>
      </w:r>
      <w:r w:rsidR="004C1117" w:rsidRPr="00B0309E">
        <w:rPr>
          <w:rFonts w:hint="eastAsia"/>
          <w:sz w:val="22"/>
          <w:szCs w:val="18"/>
          <w:lang w:val="en-US"/>
        </w:rPr>
        <w:t xml:space="preserve">in 6GR </w:t>
      </w:r>
      <w:r w:rsidR="00EB64B5" w:rsidRPr="00B0309E">
        <w:rPr>
          <w:sz w:val="22"/>
          <w:szCs w:val="18"/>
          <w:lang w:val="en-US"/>
        </w:rPr>
        <w:t>along</w:t>
      </w:r>
      <w:r w:rsidR="00EB64B5" w:rsidRPr="00B0309E">
        <w:rPr>
          <w:rFonts w:hint="eastAsia"/>
          <w:sz w:val="22"/>
          <w:szCs w:val="18"/>
          <w:lang w:val="en-US"/>
        </w:rPr>
        <w:t xml:space="preserve"> with </w:t>
      </w:r>
      <w:r w:rsidR="004C1117" w:rsidRPr="00B0309E">
        <w:rPr>
          <w:rFonts w:hint="eastAsia"/>
          <w:sz w:val="22"/>
          <w:szCs w:val="18"/>
          <w:lang w:val="en-US"/>
        </w:rPr>
        <w:t xml:space="preserve">update of </w:t>
      </w:r>
      <w:r w:rsidR="00EB64B5" w:rsidRPr="00B0309E">
        <w:rPr>
          <w:rFonts w:hint="eastAsia"/>
          <w:sz w:val="22"/>
          <w:szCs w:val="18"/>
          <w:lang w:val="en-US"/>
        </w:rPr>
        <w:t xml:space="preserve">AO-SSB designs (e.g. </w:t>
      </w:r>
      <w:r w:rsidR="004C1117" w:rsidRPr="00B0309E">
        <w:rPr>
          <w:rFonts w:hint="eastAsia"/>
          <w:sz w:val="22"/>
          <w:szCs w:val="18"/>
          <w:lang w:val="en-US"/>
        </w:rPr>
        <w:t>longer than 20ms periodicity)</w:t>
      </w:r>
    </w:p>
    <w:p w14:paraId="1F0750BD" w14:textId="77777777" w:rsidR="002C0962" w:rsidRPr="0057619D" w:rsidRDefault="002C0962" w:rsidP="000803E7">
      <w:pPr>
        <w:rPr>
          <w:lang w:val="en-US"/>
        </w:rPr>
      </w:pPr>
    </w:p>
    <w:p w14:paraId="398BB328" w14:textId="76E15D7D" w:rsidR="00F75050" w:rsidRDefault="001C2142" w:rsidP="53833233">
      <w:pPr>
        <w:pStyle w:val="3"/>
        <w:rPr>
          <w:b/>
          <w:bCs/>
        </w:rPr>
      </w:pPr>
      <w:r>
        <w:rPr>
          <w:rFonts w:hint="eastAsia"/>
          <w:b/>
          <w:bCs/>
        </w:rPr>
        <w:t>4</w:t>
      </w:r>
      <w:r w:rsidR="2C5D1A1E" w:rsidRPr="53833233">
        <w:rPr>
          <w:b/>
          <w:bCs/>
        </w:rPr>
        <w:t>.</w:t>
      </w:r>
      <w:r w:rsidR="000C4871">
        <w:rPr>
          <w:rFonts w:hint="eastAsia"/>
          <w:b/>
          <w:bCs/>
        </w:rPr>
        <w:t>5</w:t>
      </w:r>
      <w:r w:rsidR="180BA76B" w:rsidRPr="53833233">
        <w:rPr>
          <w:b/>
          <w:bCs/>
        </w:rPr>
        <w:t>.</w:t>
      </w:r>
      <w:r w:rsidR="000C4871">
        <w:rPr>
          <w:rFonts w:hint="eastAsia"/>
          <w:b/>
          <w:bCs/>
        </w:rPr>
        <w:t>4</w:t>
      </w:r>
      <w:r w:rsidR="2C5D1A1E" w:rsidRPr="53833233">
        <w:rPr>
          <w:b/>
          <w:bCs/>
        </w:rPr>
        <w:t xml:space="preserve"> </w:t>
      </w:r>
      <w:r w:rsidR="005B771B">
        <w:rPr>
          <w:rFonts w:hint="eastAsia"/>
          <w:b/>
          <w:bCs/>
        </w:rPr>
        <w:t>DL-WUS</w:t>
      </w:r>
      <w:r w:rsidR="214B527E" w:rsidRPr="53833233">
        <w:rPr>
          <w:b/>
          <w:bCs/>
        </w:rPr>
        <w:t xml:space="preserve"> design for 6GR</w:t>
      </w:r>
    </w:p>
    <w:p w14:paraId="3B529A3E" w14:textId="36151C5D" w:rsidR="005631BA" w:rsidRDefault="005631BA" w:rsidP="00A7711D">
      <w:pPr>
        <w:rPr>
          <w:sz w:val="22"/>
          <w:szCs w:val="22"/>
        </w:rPr>
      </w:pPr>
      <w:r>
        <w:rPr>
          <w:rFonts w:hint="eastAsia"/>
          <w:sz w:val="22"/>
          <w:szCs w:val="22"/>
        </w:rPr>
        <w:t xml:space="preserve">In RAN1#122bis meeting, following agreement was made </w:t>
      </w:r>
      <w:r w:rsidR="00AD0E70">
        <w:rPr>
          <w:rFonts w:hint="eastAsia"/>
          <w:sz w:val="22"/>
          <w:szCs w:val="22"/>
        </w:rPr>
        <w:t xml:space="preserve">regarding </w:t>
      </w:r>
      <w:r w:rsidR="00BB7687">
        <w:rPr>
          <w:rFonts w:hint="eastAsia"/>
          <w:sz w:val="22"/>
          <w:szCs w:val="22"/>
        </w:rPr>
        <w:t xml:space="preserve">to </w:t>
      </w:r>
      <w:r w:rsidR="00AD0E70">
        <w:rPr>
          <w:rFonts w:hint="eastAsia"/>
          <w:sz w:val="22"/>
          <w:szCs w:val="22"/>
        </w:rPr>
        <w:t>DL OFDM-sequence based WUS design</w:t>
      </w:r>
    </w:p>
    <w:tbl>
      <w:tblPr>
        <w:tblStyle w:val="af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AD0E70" w14:paraId="772142C0" w14:textId="77777777" w:rsidTr="0057619D">
        <w:tc>
          <w:tcPr>
            <w:tcW w:w="9972" w:type="dxa"/>
          </w:tcPr>
          <w:p w14:paraId="22AB1A43" w14:textId="77777777" w:rsidR="001B6BC8" w:rsidRPr="002C0810" w:rsidRDefault="001B6BC8" w:rsidP="002936D5">
            <w:pPr>
              <w:spacing w:after="0"/>
              <w:rPr>
                <w:sz w:val="18"/>
                <w:szCs w:val="18"/>
                <w:lang w:val="en-US"/>
              </w:rPr>
            </w:pPr>
            <w:r w:rsidRPr="002C0810">
              <w:rPr>
                <w:b/>
                <w:bCs/>
                <w:sz w:val="18"/>
                <w:szCs w:val="18"/>
                <w:highlight w:val="green"/>
                <w:lang w:val="en-US"/>
              </w:rPr>
              <w:t>Agreement</w:t>
            </w:r>
            <w:r w:rsidRPr="002C0810">
              <w:rPr>
                <w:b/>
                <w:bCs/>
                <w:sz w:val="18"/>
                <w:szCs w:val="18"/>
                <w:lang w:val="en-US"/>
              </w:rPr>
              <w:t>@122bis</w:t>
            </w:r>
          </w:p>
          <w:p w14:paraId="026660D8" w14:textId="77777777" w:rsidR="000F10BA" w:rsidRDefault="000F10BA" w:rsidP="002936D5">
            <w:pPr>
              <w:tabs>
                <w:tab w:val="left" w:pos="0"/>
              </w:tabs>
              <w:spacing w:after="0"/>
              <w:rPr>
                <w:rFonts w:ascii="Times" w:eastAsia="ＭＳ 明朝" w:hAnsi="Times"/>
                <w:sz w:val="18"/>
                <w:szCs w:val="18"/>
                <w:lang w:val="en-US"/>
              </w:rPr>
            </w:pPr>
            <w:r w:rsidRPr="002936D5">
              <w:rPr>
                <w:rFonts w:ascii="Times" w:eastAsia="Batang" w:hAnsi="Times"/>
                <w:sz w:val="18"/>
                <w:szCs w:val="18"/>
                <w:lang w:val="en-US" w:eastAsia="en-US"/>
              </w:rPr>
              <w:t xml:space="preserve">Study and evaluate DL WUS </w:t>
            </w:r>
            <w:r w:rsidRPr="002936D5">
              <w:rPr>
                <w:rFonts w:ascii="Times" w:eastAsia="Batang" w:hAnsi="Times" w:hint="eastAsia"/>
                <w:sz w:val="18"/>
                <w:szCs w:val="18"/>
                <w:lang w:val="en-US" w:eastAsia="en-US"/>
              </w:rPr>
              <w:t xml:space="preserve">of OFDM based sequence </w:t>
            </w:r>
            <w:r w:rsidRPr="002936D5">
              <w:rPr>
                <w:rFonts w:ascii="Times" w:eastAsia="Batang" w:hAnsi="Times"/>
                <w:sz w:val="18"/>
                <w:szCs w:val="18"/>
                <w:lang w:val="en-US" w:eastAsia="en-US"/>
              </w:rPr>
              <w:t>and corresponding mechanism</w:t>
            </w:r>
            <w:r w:rsidRPr="002936D5">
              <w:rPr>
                <w:rFonts w:ascii="Times" w:eastAsia="DengXian" w:hAnsi="Times" w:hint="eastAsia"/>
                <w:sz w:val="18"/>
                <w:szCs w:val="18"/>
                <w:lang w:val="en-US" w:eastAsia="zh-CN"/>
              </w:rPr>
              <w:t>s</w:t>
            </w:r>
            <w:r w:rsidRPr="002936D5">
              <w:rPr>
                <w:rFonts w:ascii="Times" w:eastAsia="Batang" w:hAnsi="Times"/>
                <w:sz w:val="18"/>
                <w:szCs w:val="18"/>
                <w:lang w:val="en-US" w:eastAsia="en-US"/>
              </w:rPr>
              <w:t xml:space="preserve"> for 6GR EE improvement, regarding </w:t>
            </w:r>
            <w:r w:rsidRPr="002936D5">
              <w:rPr>
                <w:rFonts w:ascii="Times" w:eastAsia="DengXian" w:hAnsi="Times" w:hint="eastAsia"/>
                <w:sz w:val="18"/>
                <w:szCs w:val="18"/>
                <w:lang w:val="en-US" w:eastAsia="zh-CN"/>
              </w:rPr>
              <w:t xml:space="preserve">at least </w:t>
            </w:r>
            <w:r w:rsidRPr="002936D5">
              <w:rPr>
                <w:rFonts w:ascii="Times" w:eastAsia="Batang" w:hAnsi="Times"/>
                <w:sz w:val="18"/>
                <w:szCs w:val="18"/>
                <w:lang w:val="en-US" w:eastAsia="en-US"/>
              </w:rPr>
              <w:t>the following aspects:</w:t>
            </w:r>
          </w:p>
          <w:p w14:paraId="2C9E025B" w14:textId="77777777" w:rsidR="000F10BA" w:rsidRPr="002936D5" w:rsidRDefault="000F10BA" w:rsidP="002936D5">
            <w:pPr>
              <w:numPr>
                <w:ilvl w:val="0"/>
                <w:numId w:val="94"/>
              </w:numPr>
              <w:tabs>
                <w:tab w:val="left" w:pos="0"/>
              </w:tabs>
              <w:suppressAutoHyphens/>
              <w:spacing w:after="0"/>
              <w:ind w:left="442" w:hanging="442"/>
              <w:jc w:val="both"/>
              <w:rPr>
                <w:rFonts w:ascii="Times" w:eastAsia="Batang" w:hAnsi="Times"/>
                <w:sz w:val="18"/>
                <w:szCs w:val="18"/>
                <w:lang w:val="en-US" w:eastAsia="en-US"/>
              </w:rPr>
            </w:pPr>
            <w:r w:rsidRPr="002936D5">
              <w:rPr>
                <w:rFonts w:ascii="Times" w:eastAsia="Batang" w:hAnsi="Times"/>
                <w:sz w:val="18"/>
                <w:szCs w:val="18"/>
                <w:lang w:val="en-US" w:eastAsia="en-US"/>
              </w:rPr>
              <w:t xml:space="preserve">Coverage target for </w:t>
            </w:r>
            <w:r w:rsidRPr="002936D5">
              <w:rPr>
                <w:rFonts w:ascii="Times" w:eastAsia="DengXian" w:hAnsi="Times" w:hint="eastAsia"/>
                <w:sz w:val="18"/>
                <w:szCs w:val="18"/>
                <w:lang w:val="en-US" w:eastAsia="zh-CN"/>
              </w:rPr>
              <w:t xml:space="preserve">DL </w:t>
            </w:r>
            <w:r w:rsidRPr="002936D5">
              <w:rPr>
                <w:rFonts w:ascii="Times" w:eastAsia="Batang" w:hAnsi="Times"/>
                <w:sz w:val="18"/>
                <w:szCs w:val="18"/>
                <w:lang w:val="en-US" w:eastAsia="en-US"/>
              </w:rPr>
              <w:t>WUS (e.g., same as PDCCH, common sync signal, or other)</w:t>
            </w:r>
          </w:p>
          <w:p w14:paraId="44CD2644" w14:textId="77777777" w:rsidR="000F10BA" w:rsidRPr="002936D5" w:rsidRDefault="000F10BA" w:rsidP="002936D5">
            <w:pPr>
              <w:numPr>
                <w:ilvl w:val="0"/>
                <w:numId w:val="94"/>
              </w:numPr>
              <w:tabs>
                <w:tab w:val="left" w:pos="0"/>
              </w:tabs>
              <w:suppressAutoHyphens/>
              <w:spacing w:after="0"/>
              <w:ind w:left="442" w:hanging="442"/>
              <w:jc w:val="both"/>
              <w:rPr>
                <w:rFonts w:ascii="Times" w:eastAsia="Batang" w:hAnsi="Times"/>
                <w:sz w:val="18"/>
                <w:szCs w:val="18"/>
                <w:lang w:val="en-US" w:eastAsia="en-US"/>
              </w:rPr>
            </w:pPr>
            <w:r w:rsidRPr="002936D5">
              <w:rPr>
                <w:rFonts w:ascii="Times" w:eastAsia="DengXian" w:hAnsi="Times" w:hint="eastAsia"/>
                <w:sz w:val="18"/>
                <w:szCs w:val="18"/>
                <w:lang w:val="en-US" w:eastAsia="zh-CN"/>
              </w:rPr>
              <w:t>M</w:t>
            </w:r>
            <w:r w:rsidRPr="002936D5">
              <w:rPr>
                <w:rFonts w:ascii="Times" w:eastAsia="Batang" w:hAnsi="Times"/>
                <w:sz w:val="18"/>
                <w:szCs w:val="18"/>
                <w:lang w:val="en-US" w:eastAsia="en-US"/>
              </w:rPr>
              <w:t>easurements and/or synchronization.</w:t>
            </w:r>
          </w:p>
          <w:p w14:paraId="0D41DAF1" w14:textId="77777777" w:rsidR="000F10BA" w:rsidRPr="002936D5" w:rsidRDefault="000F10BA" w:rsidP="002936D5">
            <w:pPr>
              <w:numPr>
                <w:ilvl w:val="0"/>
                <w:numId w:val="94"/>
              </w:numPr>
              <w:tabs>
                <w:tab w:val="left" w:pos="0"/>
              </w:tabs>
              <w:suppressAutoHyphens/>
              <w:spacing w:after="0"/>
              <w:ind w:left="442" w:hanging="442"/>
              <w:jc w:val="both"/>
              <w:rPr>
                <w:rFonts w:ascii="Times" w:eastAsia="Batang" w:hAnsi="Times"/>
                <w:sz w:val="18"/>
                <w:szCs w:val="18"/>
                <w:lang w:val="en-US" w:eastAsia="en-US"/>
              </w:rPr>
            </w:pPr>
            <w:r w:rsidRPr="002936D5">
              <w:rPr>
                <w:rFonts w:ascii="Times" w:eastAsia="DengXian" w:hAnsi="Times" w:hint="eastAsia"/>
                <w:sz w:val="18"/>
                <w:szCs w:val="18"/>
                <w:lang w:val="en-US" w:eastAsia="zh-CN"/>
              </w:rPr>
              <w:t>S</w:t>
            </w:r>
            <w:r w:rsidRPr="002936D5">
              <w:rPr>
                <w:rFonts w:ascii="Times" w:eastAsia="Batang" w:hAnsi="Times"/>
                <w:sz w:val="18"/>
                <w:szCs w:val="18"/>
                <w:lang w:val="en-US" w:eastAsia="en-US"/>
              </w:rPr>
              <w:t xml:space="preserve">ystem overhead </w:t>
            </w:r>
            <w:r w:rsidRPr="002936D5">
              <w:rPr>
                <w:rFonts w:ascii="Times" w:eastAsia="Batang" w:hAnsi="Times" w:hint="eastAsia"/>
                <w:sz w:val="18"/>
                <w:szCs w:val="18"/>
                <w:lang w:val="en-US" w:eastAsia="en-US"/>
              </w:rPr>
              <w:t>and network energy consumption/U</w:t>
            </w:r>
            <w:r w:rsidRPr="002936D5">
              <w:rPr>
                <w:rFonts w:ascii="Times" w:eastAsia="DengXian" w:hAnsi="Times" w:hint="eastAsia"/>
                <w:sz w:val="18"/>
                <w:szCs w:val="18"/>
                <w:lang w:val="en-US" w:eastAsia="zh-CN"/>
              </w:rPr>
              <w:t xml:space="preserve">E energy saving </w:t>
            </w:r>
            <w:r w:rsidRPr="002936D5">
              <w:rPr>
                <w:rFonts w:ascii="Times" w:eastAsia="Batang" w:hAnsi="Times"/>
                <w:sz w:val="18"/>
                <w:szCs w:val="18"/>
                <w:lang w:val="en-US" w:eastAsia="en-US"/>
              </w:rPr>
              <w:t>for UE operation with the DL WUS.</w:t>
            </w:r>
          </w:p>
          <w:p w14:paraId="32791A08" w14:textId="77777777" w:rsidR="000F10BA" w:rsidRPr="002936D5" w:rsidRDefault="000F10BA" w:rsidP="002936D5">
            <w:pPr>
              <w:numPr>
                <w:ilvl w:val="0"/>
                <w:numId w:val="94"/>
              </w:numPr>
              <w:tabs>
                <w:tab w:val="left" w:pos="0"/>
              </w:tabs>
              <w:suppressAutoHyphens/>
              <w:spacing w:after="0"/>
              <w:ind w:left="442" w:hanging="442"/>
              <w:jc w:val="both"/>
              <w:rPr>
                <w:rFonts w:ascii="Times" w:eastAsia="DengXian" w:hAnsi="Times" w:cs="Arial"/>
                <w:sz w:val="18"/>
                <w:szCs w:val="18"/>
                <w:lang w:val="en-US" w:eastAsia="zh-CN"/>
              </w:rPr>
            </w:pPr>
            <w:r w:rsidRPr="002936D5">
              <w:rPr>
                <w:rFonts w:ascii="Times" w:eastAsia="DengXian" w:hAnsi="Times" w:hint="eastAsia"/>
                <w:sz w:val="18"/>
                <w:szCs w:val="18"/>
                <w:lang w:val="en-US" w:eastAsia="zh-CN"/>
              </w:rPr>
              <w:t>RRC states</w:t>
            </w:r>
          </w:p>
          <w:p w14:paraId="24D76A99" w14:textId="2B9C1816" w:rsidR="00AD0E70" w:rsidRPr="002936D5" w:rsidRDefault="000F10BA" w:rsidP="002936D5">
            <w:pPr>
              <w:numPr>
                <w:ilvl w:val="0"/>
                <w:numId w:val="94"/>
              </w:numPr>
              <w:tabs>
                <w:tab w:val="left" w:pos="0"/>
              </w:tabs>
              <w:suppressAutoHyphens/>
              <w:spacing w:after="0"/>
              <w:ind w:left="442" w:hanging="442"/>
              <w:jc w:val="both"/>
              <w:rPr>
                <w:rFonts w:ascii="Times" w:eastAsia="DengXian" w:hAnsi="Times" w:cs="Arial"/>
                <w:sz w:val="20"/>
                <w:szCs w:val="24"/>
                <w:lang w:val="en-US" w:eastAsia="zh-CN"/>
              </w:rPr>
            </w:pPr>
            <w:r w:rsidRPr="002936D5">
              <w:rPr>
                <w:rFonts w:ascii="Times" w:eastAsia="DengXian" w:hAnsi="Times" w:hint="eastAsia"/>
                <w:sz w:val="18"/>
                <w:szCs w:val="18"/>
                <w:lang w:val="en-US" w:eastAsia="zh-CN"/>
              </w:rPr>
              <w:t>Other functionalities</w:t>
            </w:r>
          </w:p>
        </w:tc>
      </w:tr>
    </w:tbl>
    <w:p w14:paraId="00AA43C6" w14:textId="77777777" w:rsidR="005631BA" w:rsidRDefault="005631BA" w:rsidP="00A7711D">
      <w:pPr>
        <w:rPr>
          <w:sz w:val="22"/>
          <w:szCs w:val="22"/>
        </w:rPr>
      </w:pPr>
    </w:p>
    <w:p w14:paraId="1193D58D" w14:textId="1F790FA2" w:rsidR="000F10BA" w:rsidRDefault="0035398B" w:rsidP="00A7711D">
      <w:pPr>
        <w:rPr>
          <w:sz w:val="22"/>
          <w:szCs w:val="22"/>
        </w:rPr>
      </w:pPr>
      <w:r>
        <w:rPr>
          <w:rFonts w:hint="eastAsia"/>
          <w:sz w:val="22"/>
          <w:szCs w:val="22"/>
        </w:rPr>
        <w:t xml:space="preserve">For </w:t>
      </w:r>
      <w:r w:rsidR="00CA19E5">
        <w:rPr>
          <w:rFonts w:hint="eastAsia"/>
          <w:sz w:val="22"/>
          <w:szCs w:val="22"/>
        </w:rPr>
        <w:t xml:space="preserve">measurement/synchronization perspective, </w:t>
      </w:r>
      <w:r w:rsidR="00822CCC">
        <w:rPr>
          <w:rFonts w:hint="eastAsia"/>
          <w:sz w:val="22"/>
          <w:szCs w:val="22"/>
        </w:rPr>
        <w:t xml:space="preserve">we believe </w:t>
      </w:r>
      <w:r w:rsidR="005029C5">
        <w:rPr>
          <w:rFonts w:hint="eastAsia"/>
          <w:sz w:val="22"/>
          <w:szCs w:val="22"/>
        </w:rPr>
        <w:t xml:space="preserve">at least </w:t>
      </w:r>
      <w:r w:rsidR="00707FE1">
        <w:rPr>
          <w:sz w:val="22"/>
          <w:szCs w:val="22"/>
        </w:rPr>
        <w:t>whether</w:t>
      </w:r>
      <w:r w:rsidR="00707FE1">
        <w:rPr>
          <w:rFonts w:hint="eastAsia"/>
          <w:sz w:val="22"/>
          <w:szCs w:val="22"/>
        </w:rPr>
        <w:t xml:space="preserve"> </w:t>
      </w:r>
      <w:r w:rsidR="005029C5">
        <w:rPr>
          <w:rFonts w:hint="eastAsia"/>
          <w:sz w:val="22"/>
          <w:szCs w:val="22"/>
        </w:rPr>
        <w:t xml:space="preserve">OFDM sequence-based </w:t>
      </w:r>
      <w:r w:rsidR="00157E63">
        <w:rPr>
          <w:rFonts w:hint="eastAsia"/>
          <w:sz w:val="22"/>
          <w:szCs w:val="22"/>
        </w:rPr>
        <w:t>receiver</w:t>
      </w:r>
      <w:r w:rsidR="005029C5">
        <w:rPr>
          <w:rFonts w:hint="eastAsia"/>
          <w:sz w:val="22"/>
          <w:szCs w:val="22"/>
        </w:rPr>
        <w:t xml:space="preserve"> can receive PSS/SSS </w:t>
      </w:r>
      <w:r w:rsidR="008D148B">
        <w:rPr>
          <w:rFonts w:hint="eastAsia"/>
          <w:sz w:val="22"/>
          <w:szCs w:val="22"/>
        </w:rPr>
        <w:t>is important</w:t>
      </w:r>
      <w:r w:rsidR="005029C5">
        <w:rPr>
          <w:rFonts w:hint="eastAsia"/>
          <w:sz w:val="22"/>
          <w:szCs w:val="22"/>
        </w:rPr>
        <w:t xml:space="preserve"> </w:t>
      </w:r>
      <w:r w:rsidR="00A8779B">
        <w:rPr>
          <w:rFonts w:hint="eastAsia"/>
          <w:sz w:val="22"/>
          <w:szCs w:val="22"/>
        </w:rPr>
        <w:t>aspect</w:t>
      </w:r>
      <w:r w:rsidR="00822CCC">
        <w:rPr>
          <w:rFonts w:hint="eastAsia"/>
          <w:sz w:val="22"/>
          <w:szCs w:val="22"/>
        </w:rPr>
        <w:t>.</w:t>
      </w:r>
      <w:r w:rsidR="005029C5">
        <w:rPr>
          <w:rFonts w:hint="eastAsia"/>
          <w:sz w:val="22"/>
          <w:szCs w:val="22"/>
        </w:rPr>
        <w:t xml:space="preserve"> </w:t>
      </w:r>
      <w:r w:rsidR="008D148B">
        <w:rPr>
          <w:rFonts w:hint="eastAsia"/>
          <w:sz w:val="22"/>
          <w:szCs w:val="22"/>
        </w:rPr>
        <w:t xml:space="preserve">In NR, to operate </w:t>
      </w:r>
      <w:r w:rsidR="008D148B">
        <w:rPr>
          <w:sz w:val="22"/>
          <w:szCs w:val="22"/>
        </w:rPr>
        <w:t>with</w:t>
      </w:r>
      <w:r w:rsidR="008D148B">
        <w:rPr>
          <w:rFonts w:hint="eastAsia"/>
          <w:sz w:val="22"/>
          <w:szCs w:val="22"/>
        </w:rPr>
        <w:t xml:space="preserve"> LR which is designed for </w:t>
      </w:r>
      <w:r w:rsidR="008D148B" w:rsidRPr="193DE1E3">
        <w:rPr>
          <w:rFonts w:hint="eastAsia"/>
          <w:sz w:val="22"/>
          <w:szCs w:val="22"/>
        </w:rPr>
        <w:t>OOK based LP-WUS</w:t>
      </w:r>
      <w:r w:rsidR="008D148B">
        <w:rPr>
          <w:rFonts w:hint="eastAsia"/>
          <w:sz w:val="22"/>
          <w:szCs w:val="22"/>
        </w:rPr>
        <w:t xml:space="preserve"> for IDLE/INACTIVE </w:t>
      </w:r>
      <w:r w:rsidR="008D148B">
        <w:rPr>
          <w:sz w:val="22"/>
          <w:szCs w:val="22"/>
        </w:rPr>
        <w:t>mode</w:t>
      </w:r>
      <w:r w:rsidR="008D148B" w:rsidRPr="193DE1E3">
        <w:rPr>
          <w:sz w:val="22"/>
          <w:szCs w:val="22"/>
        </w:rPr>
        <w:t>, low</w:t>
      </w:r>
      <w:r w:rsidR="008D148B" w:rsidRPr="193DE1E3">
        <w:rPr>
          <w:rFonts w:hint="eastAsia"/>
          <w:sz w:val="22"/>
          <w:szCs w:val="22"/>
        </w:rPr>
        <w:t xml:space="preserve"> power synchronization signal (LP-SS) </w:t>
      </w:r>
      <w:r w:rsidR="008D148B">
        <w:rPr>
          <w:rFonts w:hint="eastAsia"/>
          <w:sz w:val="22"/>
          <w:szCs w:val="22"/>
        </w:rPr>
        <w:t xml:space="preserve">also </w:t>
      </w:r>
      <w:r w:rsidR="008D148B" w:rsidRPr="193DE1E3">
        <w:rPr>
          <w:rFonts w:hint="eastAsia"/>
          <w:sz w:val="22"/>
          <w:szCs w:val="22"/>
        </w:rPr>
        <w:t xml:space="preserve">needs to be </w:t>
      </w:r>
      <w:r w:rsidR="008D148B">
        <w:rPr>
          <w:rFonts w:hint="eastAsia"/>
          <w:sz w:val="22"/>
          <w:szCs w:val="22"/>
        </w:rPr>
        <w:t>defined to make sure the UE operating with LR in IDLE/INACTIVE modes can be synchronized</w:t>
      </w:r>
      <w:r w:rsidR="008D148B" w:rsidRPr="193DE1E3">
        <w:rPr>
          <w:rFonts w:hint="eastAsia"/>
          <w:sz w:val="22"/>
          <w:szCs w:val="22"/>
        </w:rPr>
        <w:t xml:space="preserve">, leading to additional </w:t>
      </w:r>
      <w:r w:rsidR="008D148B">
        <w:rPr>
          <w:rFonts w:hint="eastAsia"/>
          <w:sz w:val="22"/>
          <w:szCs w:val="22"/>
        </w:rPr>
        <w:t xml:space="preserve">resource </w:t>
      </w:r>
      <w:r w:rsidR="008D148B" w:rsidRPr="193DE1E3">
        <w:rPr>
          <w:rFonts w:hint="eastAsia"/>
          <w:sz w:val="22"/>
          <w:szCs w:val="22"/>
        </w:rPr>
        <w:t>overhead for NW.</w:t>
      </w:r>
      <w:r w:rsidR="00235642">
        <w:rPr>
          <w:rFonts w:hint="eastAsia"/>
          <w:sz w:val="22"/>
          <w:szCs w:val="22"/>
        </w:rPr>
        <w:t xml:space="preserve"> </w:t>
      </w:r>
      <w:r w:rsidR="004B1A8C">
        <w:rPr>
          <w:rFonts w:hint="eastAsia"/>
          <w:sz w:val="22"/>
          <w:szCs w:val="22"/>
        </w:rPr>
        <w:t>In 6GR, i</w:t>
      </w:r>
      <w:r w:rsidR="00235642">
        <w:rPr>
          <w:rFonts w:hint="eastAsia"/>
          <w:sz w:val="22"/>
          <w:szCs w:val="22"/>
        </w:rPr>
        <w:t xml:space="preserve">f </w:t>
      </w:r>
      <w:r w:rsidR="002427A0">
        <w:rPr>
          <w:rFonts w:hint="eastAsia"/>
          <w:sz w:val="22"/>
          <w:szCs w:val="22"/>
        </w:rPr>
        <w:t xml:space="preserve">OFDM sequence-based </w:t>
      </w:r>
      <w:r w:rsidR="00157E63">
        <w:rPr>
          <w:rFonts w:hint="eastAsia"/>
          <w:sz w:val="22"/>
          <w:szCs w:val="22"/>
        </w:rPr>
        <w:t>receiver</w:t>
      </w:r>
      <w:r w:rsidR="002427A0">
        <w:rPr>
          <w:rFonts w:hint="eastAsia"/>
          <w:sz w:val="22"/>
          <w:szCs w:val="22"/>
        </w:rPr>
        <w:t xml:space="preserve"> can receive PSS/SSS, </w:t>
      </w:r>
      <w:r w:rsidR="004B1A8C">
        <w:rPr>
          <w:rFonts w:hint="eastAsia"/>
          <w:sz w:val="22"/>
          <w:szCs w:val="22"/>
        </w:rPr>
        <w:t>n</w:t>
      </w:r>
      <w:r w:rsidR="004B1A8C" w:rsidRPr="004B1A8C">
        <w:rPr>
          <w:sz w:val="22"/>
          <w:szCs w:val="22"/>
        </w:rPr>
        <w:t xml:space="preserve">o additional resource overhead due to </w:t>
      </w:r>
      <w:r w:rsidR="00E96113">
        <w:rPr>
          <w:rFonts w:hint="eastAsia"/>
          <w:sz w:val="22"/>
          <w:szCs w:val="22"/>
        </w:rPr>
        <w:t>DL-WUS</w:t>
      </w:r>
      <w:r w:rsidR="00C75AFB">
        <w:rPr>
          <w:rFonts w:hint="eastAsia"/>
          <w:sz w:val="22"/>
          <w:szCs w:val="22"/>
        </w:rPr>
        <w:t>-d</w:t>
      </w:r>
      <w:r w:rsidR="006F0A44">
        <w:rPr>
          <w:rFonts w:hint="eastAsia"/>
          <w:sz w:val="22"/>
          <w:szCs w:val="22"/>
        </w:rPr>
        <w:t>edicated</w:t>
      </w:r>
      <w:r w:rsidR="00E96113" w:rsidRPr="004B1A8C">
        <w:rPr>
          <w:sz w:val="22"/>
          <w:szCs w:val="22"/>
        </w:rPr>
        <w:t xml:space="preserve"> </w:t>
      </w:r>
      <w:r w:rsidR="004B1A8C" w:rsidRPr="004B1A8C">
        <w:rPr>
          <w:sz w:val="22"/>
          <w:szCs w:val="22"/>
        </w:rPr>
        <w:t>synchronization will be generated</w:t>
      </w:r>
      <w:r w:rsidR="004B1A8C">
        <w:rPr>
          <w:rFonts w:hint="eastAsia"/>
          <w:sz w:val="22"/>
          <w:szCs w:val="22"/>
        </w:rPr>
        <w:t>.</w:t>
      </w:r>
      <w:r w:rsidR="00157F77">
        <w:rPr>
          <w:rFonts w:hint="eastAsia"/>
          <w:sz w:val="22"/>
          <w:szCs w:val="22"/>
        </w:rPr>
        <w:t xml:space="preserve"> </w:t>
      </w:r>
      <w:r w:rsidR="00C434C2">
        <w:rPr>
          <w:rFonts w:hint="eastAsia"/>
          <w:sz w:val="22"/>
          <w:szCs w:val="22"/>
        </w:rPr>
        <w:t xml:space="preserve">The potential discussion point would be </w:t>
      </w:r>
      <w:r w:rsidR="006534D8">
        <w:rPr>
          <w:rFonts w:hint="eastAsia"/>
          <w:sz w:val="22"/>
          <w:szCs w:val="22"/>
        </w:rPr>
        <w:t xml:space="preserve">DL-WUS </w:t>
      </w:r>
      <w:r w:rsidR="00103FE3">
        <w:rPr>
          <w:rFonts w:hint="eastAsia"/>
          <w:sz w:val="22"/>
          <w:szCs w:val="22"/>
        </w:rPr>
        <w:t xml:space="preserve">BW. In NR, </w:t>
      </w:r>
      <w:r w:rsidR="00640448">
        <w:rPr>
          <w:rFonts w:hint="eastAsia"/>
          <w:sz w:val="22"/>
          <w:szCs w:val="22"/>
        </w:rPr>
        <w:t xml:space="preserve">BW </w:t>
      </w:r>
      <w:r w:rsidR="00120822">
        <w:rPr>
          <w:rFonts w:hint="eastAsia"/>
          <w:sz w:val="22"/>
          <w:szCs w:val="22"/>
        </w:rPr>
        <w:t>of LP-WUS is 11</w:t>
      </w:r>
      <w:r w:rsidR="006534D8">
        <w:rPr>
          <w:rFonts w:hint="eastAsia"/>
          <w:sz w:val="22"/>
          <w:szCs w:val="22"/>
        </w:rPr>
        <w:t xml:space="preserve"> </w:t>
      </w:r>
      <w:r w:rsidR="00120822">
        <w:rPr>
          <w:rFonts w:hint="eastAsia"/>
          <w:sz w:val="22"/>
          <w:szCs w:val="22"/>
        </w:rPr>
        <w:t>PRB</w:t>
      </w:r>
      <w:r w:rsidR="00F64E3A">
        <w:rPr>
          <w:rFonts w:hint="eastAsia"/>
          <w:sz w:val="22"/>
          <w:szCs w:val="22"/>
        </w:rPr>
        <w:t xml:space="preserve"> but </w:t>
      </w:r>
      <w:r w:rsidR="008A5D90">
        <w:rPr>
          <w:rFonts w:hint="eastAsia"/>
          <w:sz w:val="22"/>
          <w:szCs w:val="22"/>
        </w:rPr>
        <w:t xml:space="preserve">BW of </w:t>
      </w:r>
      <w:r w:rsidR="00460EE0">
        <w:rPr>
          <w:rFonts w:hint="eastAsia"/>
          <w:sz w:val="22"/>
          <w:szCs w:val="22"/>
        </w:rPr>
        <w:t xml:space="preserve">PSS/SSS </w:t>
      </w:r>
      <w:r w:rsidR="008A5D90">
        <w:rPr>
          <w:rFonts w:hint="eastAsia"/>
          <w:sz w:val="22"/>
          <w:szCs w:val="22"/>
        </w:rPr>
        <w:t>is</w:t>
      </w:r>
      <w:r w:rsidR="00460EE0">
        <w:rPr>
          <w:rFonts w:hint="eastAsia"/>
          <w:sz w:val="22"/>
          <w:szCs w:val="22"/>
        </w:rPr>
        <w:t>12</w:t>
      </w:r>
      <w:r w:rsidR="00745E38">
        <w:rPr>
          <w:rFonts w:hint="eastAsia"/>
          <w:sz w:val="22"/>
          <w:szCs w:val="22"/>
        </w:rPr>
        <w:t xml:space="preserve"> </w:t>
      </w:r>
      <w:r w:rsidR="008A5D90">
        <w:rPr>
          <w:rFonts w:hint="eastAsia"/>
          <w:sz w:val="22"/>
          <w:szCs w:val="22"/>
        </w:rPr>
        <w:t>PRBs</w:t>
      </w:r>
      <w:r w:rsidR="00C83F61">
        <w:rPr>
          <w:rFonts w:hint="eastAsia"/>
          <w:sz w:val="22"/>
          <w:szCs w:val="22"/>
        </w:rPr>
        <w:t xml:space="preserve">. </w:t>
      </w:r>
      <w:r w:rsidR="00157E63">
        <w:rPr>
          <w:rFonts w:hint="eastAsia"/>
          <w:sz w:val="22"/>
          <w:szCs w:val="22"/>
        </w:rPr>
        <w:t>LR</w:t>
      </w:r>
      <w:r w:rsidR="00D11C79">
        <w:rPr>
          <w:rFonts w:hint="eastAsia"/>
          <w:sz w:val="22"/>
          <w:szCs w:val="22"/>
        </w:rPr>
        <w:t xml:space="preserve"> </w:t>
      </w:r>
      <w:r w:rsidR="002C7D79">
        <w:rPr>
          <w:sz w:val="22"/>
          <w:szCs w:val="22"/>
        </w:rPr>
        <w:t>design</w:t>
      </w:r>
      <w:r w:rsidR="002C7D79">
        <w:rPr>
          <w:rFonts w:hint="eastAsia"/>
          <w:sz w:val="22"/>
          <w:szCs w:val="22"/>
        </w:rPr>
        <w:t xml:space="preserve">ed </w:t>
      </w:r>
      <w:r w:rsidR="0091246B">
        <w:rPr>
          <w:rFonts w:hint="eastAsia"/>
          <w:sz w:val="22"/>
          <w:szCs w:val="22"/>
        </w:rPr>
        <w:t>for 11</w:t>
      </w:r>
      <w:r w:rsidR="00745E38">
        <w:rPr>
          <w:rFonts w:hint="eastAsia"/>
          <w:sz w:val="22"/>
          <w:szCs w:val="22"/>
        </w:rPr>
        <w:t xml:space="preserve"> </w:t>
      </w:r>
      <w:r w:rsidR="0091246B">
        <w:rPr>
          <w:rFonts w:hint="eastAsia"/>
          <w:sz w:val="22"/>
          <w:szCs w:val="22"/>
        </w:rPr>
        <w:t xml:space="preserve">PRBs to receive LP-WUS cannot receive </w:t>
      </w:r>
      <w:r w:rsidR="00B73032">
        <w:rPr>
          <w:rFonts w:hint="eastAsia"/>
          <w:sz w:val="22"/>
          <w:szCs w:val="22"/>
        </w:rPr>
        <w:t xml:space="preserve">SSB. </w:t>
      </w:r>
      <w:r w:rsidR="00D5465D">
        <w:rPr>
          <w:rFonts w:hint="eastAsia"/>
          <w:sz w:val="22"/>
          <w:szCs w:val="22"/>
        </w:rPr>
        <w:t>F</w:t>
      </w:r>
      <w:r w:rsidR="00D5465D">
        <w:rPr>
          <w:sz w:val="22"/>
          <w:szCs w:val="22"/>
        </w:rPr>
        <w:t>o</w:t>
      </w:r>
      <w:r w:rsidR="00D5465D">
        <w:rPr>
          <w:rFonts w:hint="eastAsia"/>
          <w:sz w:val="22"/>
          <w:szCs w:val="22"/>
        </w:rPr>
        <w:t xml:space="preserve">r 6GR, </w:t>
      </w:r>
      <w:r w:rsidR="00340DC6">
        <w:rPr>
          <w:rFonts w:hint="eastAsia"/>
          <w:sz w:val="22"/>
          <w:szCs w:val="22"/>
        </w:rPr>
        <w:t xml:space="preserve">BW of </w:t>
      </w:r>
      <w:r w:rsidR="00157E63">
        <w:rPr>
          <w:rFonts w:hint="eastAsia"/>
          <w:sz w:val="22"/>
          <w:szCs w:val="22"/>
        </w:rPr>
        <w:t>OFDM sequence-based receiver</w:t>
      </w:r>
      <w:r w:rsidR="00340DC6">
        <w:rPr>
          <w:rFonts w:hint="eastAsia"/>
          <w:sz w:val="22"/>
          <w:szCs w:val="22"/>
        </w:rPr>
        <w:t xml:space="preserve"> </w:t>
      </w:r>
      <w:r w:rsidR="006A08AA">
        <w:rPr>
          <w:rFonts w:hint="eastAsia"/>
          <w:sz w:val="22"/>
          <w:szCs w:val="22"/>
        </w:rPr>
        <w:t xml:space="preserve">should </w:t>
      </w:r>
      <w:r w:rsidR="00DC0AED">
        <w:rPr>
          <w:rFonts w:hint="eastAsia"/>
          <w:sz w:val="22"/>
          <w:szCs w:val="22"/>
        </w:rPr>
        <w:t>be carefully investigated to receive PSS/SSS</w:t>
      </w:r>
      <w:r w:rsidR="00EB7171">
        <w:rPr>
          <w:rFonts w:hint="eastAsia"/>
          <w:sz w:val="22"/>
          <w:szCs w:val="22"/>
        </w:rPr>
        <w:t>.</w:t>
      </w:r>
    </w:p>
    <w:p w14:paraId="47712C3A" w14:textId="49198069" w:rsidR="00E80ED7" w:rsidRPr="0093122E" w:rsidRDefault="00E80ED7" w:rsidP="00A7711D">
      <w:pPr>
        <w:rPr>
          <w:sz w:val="22"/>
          <w:szCs w:val="22"/>
        </w:rPr>
      </w:pPr>
      <w:r>
        <w:rPr>
          <w:rFonts w:hint="eastAsia"/>
          <w:sz w:val="22"/>
          <w:szCs w:val="22"/>
        </w:rPr>
        <w:t xml:space="preserve">For </w:t>
      </w:r>
      <w:r w:rsidR="00C67E35">
        <w:rPr>
          <w:rFonts w:hint="eastAsia"/>
          <w:sz w:val="22"/>
          <w:szCs w:val="22"/>
        </w:rPr>
        <w:t xml:space="preserve">performance perspective, the important point is </w:t>
      </w:r>
      <w:r w:rsidR="00C67E35">
        <w:rPr>
          <w:sz w:val="22"/>
          <w:szCs w:val="22"/>
        </w:rPr>
        <w:t>whether</w:t>
      </w:r>
      <w:r w:rsidR="00C67E35">
        <w:rPr>
          <w:rFonts w:hint="eastAsia"/>
          <w:sz w:val="22"/>
          <w:szCs w:val="22"/>
        </w:rPr>
        <w:t xml:space="preserve"> critical UEPS gain can be achieved with small drawbacks such as </w:t>
      </w:r>
      <w:r w:rsidR="003A158E">
        <w:rPr>
          <w:sz w:val="22"/>
          <w:szCs w:val="22"/>
        </w:rPr>
        <w:t>degradations</w:t>
      </w:r>
      <w:r w:rsidR="003A158E">
        <w:rPr>
          <w:rFonts w:hint="eastAsia"/>
          <w:sz w:val="22"/>
          <w:szCs w:val="22"/>
        </w:rPr>
        <w:t xml:space="preserve"> of </w:t>
      </w:r>
      <w:r w:rsidR="00C67E35">
        <w:rPr>
          <w:rFonts w:hint="eastAsia"/>
          <w:sz w:val="22"/>
          <w:szCs w:val="22"/>
        </w:rPr>
        <w:t>coverage and spectrum efficiency</w:t>
      </w:r>
      <w:r w:rsidR="009E3654">
        <w:rPr>
          <w:rFonts w:hint="eastAsia"/>
          <w:sz w:val="22"/>
          <w:szCs w:val="22"/>
        </w:rPr>
        <w:t xml:space="preserve">. </w:t>
      </w:r>
      <w:r w:rsidR="00EB6623">
        <w:rPr>
          <w:rFonts w:hint="eastAsia"/>
          <w:sz w:val="22"/>
          <w:szCs w:val="22"/>
        </w:rPr>
        <w:t xml:space="preserve">That is, </w:t>
      </w:r>
      <w:r w:rsidR="009E3654">
        <w:rPr>
          <w:rFonts w:hint="eastAsia"/>
          <w:sz w:val="22"/>
          <w:szCs w:val="22"/>
        </w:rPr>
        <w:t xml:space="preserve">DL-WUS of OFDM based sequence should be designed </w:t>
      </w:r>
      <w:r w:rsidR="001603A9">
        <w:rPr>
          <w:rFonts w:hint="eastAsia"/>
          <w:sz w:val="22"/>
          <w:szCs w:val="22"/>
        </w:rPr>
        <w:t xml:space="preserve">for </w:t>
      </w:r>
      <w:r w:rsidR="00987940">
        <w:rPr>
          <w:rFonts w:hint="eastAsia"/>
          <w:sz w:val="22"/>
          <w:szCs w:val="22"/>
        </w:rPr>
        <w:t xml:space="preserve">much UEPS gain and </w:t>
      </w:r>
      <w:r w:rsidR="001603A9">
        <w:rPr>
          <w:rFonts w:hint="eastAsia"/>
          <w:sz w:val="22"/>
          <w:szCs w:val="22"/>
        </w:rPr>
        <w:t xml:space="preserve">the same coverage as </w:t>
      </w:r>
      <w:r w:rsidR="0093122E">
        <w:rPr>
          <w:sz w:val="22"/>
          <w:szCs w:val="22"/>
        </w:rPr>
        <w:t>other</w:t>
      </w:r>
      <w:r w:rsidR="0093122E">
        <w:rPr>
          <w:rFonts w:hint="eastAsia"/>
          <w:sz w:val="22"/>
          <w:szCs w:val="22"/>
        </w:rPr>
        <w:t xml:space="preserve"> channels/signals </w:t>
      </w:r>
      <w:r w:rsidR="00F0323C">
        <w:rPr>
          <w:rFonts w:hint="eastAsia"/>
          <w:sz w:val="22"/>
          <w:szCs w:val="22"/>
        </w:rPr>
        <w:t>with reasonable overhead</w:t>
      </w:r>
      <w:r w:rsidR="00987940">
        <w:rPr>
          <w:rFonts w:hint="eastAsia"/>
          <w:sz w:val="22"/>
          <w:szCs w:val="22"/>
        </w:rPr>
        <w:t>.</w:t>
      </w:r>
    </w:p>
    <w:p w14:paraId="755DBC37" w14:textId="0231E148" w:rsidR="00CF4DC3" w:rsidRDefault="00CF4DC3" w:rsidP="00A7711D">
      <w:pPr>
        <w:rPr>
          <w:sz w:val="22"/>
          <w:szCs w:val="22"/>
        </w:rPr>
      </w:pPr>
    </w:p>
    <w:p w14:paraId="3A0403A4" w14:textId="4E9C3B3B" w:rsidR="00FE0273" w:rsidRPr="0057619D" w:rsidRDefault="00FE0273" w:rsidP="00A7711D">
      <w:pPr>
        <w:rPr>
          <w:b/>
          <w:sz w:val="22"/>
          <w:szCs w:val="22"/>
          <w:u w:val="single"/>
        </w:rPr>
      </w:pPr>
      <w:r w:rsidRPr="0057619D">
        <w:rPr>
          <w:b/>
          <w:sz w:val="22"/>
          <w:szCs w:val="22"/>
          <w:u w:val="single"/>
        </w:rPr>
        <w:t xml:space="preserve">Proposal </w:t>
      </w:r>
      <w:r w:rsidR="00086EBF" w:rsidRPr="0057619D">
        <w:rPr>
          <w:b/>
          <w:sz w:val="22"/>
          <w:szCs w:val="22"/>
          <w:u w:val="single"/>
        </w:rPr>
        <w:t>33</w:t>
      </w:r>
    </w:p>
    <w:p w14:paraId="15AA8252" w14:textId="722F1257" w:rsidR="00FE0273" w:rsidRDefault="00157F77" w:rsidP="00A7711D">
      <w:pPr>
        <w:rPr>
          <w:sz w:val="22"/>
          <w:szCs w:val="22"/>
        </w:rPr>
      </w:pPr>
      <w:r>
        <w:rPr>
          <w:rFonts w:hint="eastAsia"/>
          <w:sz w:val="22"/>
          <w:szCs w:val="22"/>
        </w:rPr>
        <w:t>Study whether</w:t>
      </w:r>
      <w:r w:rsidR="005565CB">
        <w:rPr>
          <w:rFonts w:hint="eastAsia"/>
          <w:sz w:val="22"/>
          <w:szCs w:val="22"/>
        </w:rPr>
        <w:t>/how</w:t>
      </w:r>
      <w:r w:rsidR="00157E63">
        <w:rPr>
          <w:rFonts w:hint="eastAsia"/>
          <w:sz w:val="22"/>
          <w:szCs w:val="22"/>
        </w:rPr>
        <w:t xml:space="preserve"> </w:t>
      </w:r>
      <w:r w:rsidR="000B7586">
        <w:rPr>
          <w:sz w:val="22"/>
          <w:szCs w:val="22"/>
        </w:rPr>
        <w:t>receiver</w:t>
      </w:r>
      <w:r w:rsidR="000B7586">
        <w:rPr>
          <w:rFonts w:hint="eastAsia"/>
          <w:sz w:val="22"/>
          <w:szCs w:val="22"/>
        </w:rPr>
        <w:t xml:space="preserve"> for</w:t>
      </w:r>
      <w:r w:rsidR="004246D1">
        <w:rPr>
          <w:rFonts w:hint="eastAsia"/>
          <w:sz w:val="22"/>
          <w:szCs w:val="22"/>
        </w:rPr>
        <w:t xml:space="preserve"> </w:t>
      </w:r>
      <w:r w:rsidR="001D5D98">
        <w:rPr>
          <w:rFonts w:hint="eastAsia"/>
          <w:sz w:val="22"/>
          <w:szCs w:val="22"/>
        </w:rPr>
        <w:t xml:space="preserve">DL-WUS of </w:t>
      </w:r>
      <w:r w:rsidR="004246D1">
        <w:rPr>
          <w:rFonts w:hint="eastAsia"/>
          <w:sz w:val="22"/>
          <w:szCs w:val="22"/>
        </w:rPr>
        <w:t xml:space="preserve">OFDM </w:t>
      </w:r>
      <w:r w:rsidR="001D5D98">
        <w:rPr>
          <w:rFonts w:hint="eastAsia"/>
          <w:sz w:val="22"/>
          <w:szCs w:val="22"/>
        </w:rPr>
        <w:t>based sequence</w:t>
      </w:r>
      <w:r w:rsidR="00B34088">
        <w:rPr>
          <w:rFonts w:hint="eastAsia"/>
          <w:sz w:val="22"/>
          <w:szCs w:val="22"/>
        </w:rPr>
        <w:t xml:space="preserve"> can </w:t>
      </w:r>
      <w:r w:rsidR="005565CB">
        <w:rPr>
          <w:rFonts w:hint="eastAsia"/>
          <w:sz w:val="22"/>
          <w:szCs w:val="22"/>
        </w:rPr>
        <w:t>receive PSS/SSS</w:t>
      </w:r>
      <w:r w:rsidR="00F72E0D">
        <w:rPr>
          <w:rFonts w:hint="eastAsia"/>
          <w:sz w:val="22"/>
          <w:szCs w:val="22"/>
        </w:rPr>
        <w:t xml:space="preserve"> for measurement and synchronization</w:t>
      </w:r>
      <w:r w:rsidR="007D562A">
        <w:rPr>
          <w:rFonts w:hint="eastAsia"/>
          <w:sz w:val="22"/>
          <w:szCs w:val="22"/>
        </w:rPr>
        <w:t>.</w:t>
      </w:r>
    </w:p>
    <w:p w14:paraId="41C77B46" w14:textId="77777777" w:rsidR="00157F77" w:rsidRDefault="00157F77" w:rsidP="00A7711D">
      <w:pPr>
        <w:rPr>
          <w:sz w:val="22"/>
          <w:szCs w:val="22"/>
        </w:rPr>
      </w:pPr>
    </w:p>
    <w:p w14:paraId="1BD1AC86" w14:textId="00E1DB08" w:rsidR="00DC1835" w:rsidRPr="00102283" w:rsidRDefault="00DC1835" w:rsidP="00DC1835">
      <w:pPr>
        <w:rPr>
          <w:b/>
          <w:sz w:val="22"/>
          <w:szCs w:val="22"/>
          <w:u w:val="single"/>
        </w:rPr>
      </w:pPr>
      <w:r w:rsidRPr="00102283">
        <w:rPr>
          <w:rFonts w:hint="eastAsia"/>
          <w:b/>
          <w:sz w:val="22"/>
          <w:szCs w:val="22"/>
          <w:u w:val="single"/>
        </w:rPr>
        <w:t>Proposal 3</w:t>
      </w:r>
      <w:r>
        <w:rPr>
          <w:rFonts w:hint="eastAsia"/>
          <w:b/>
          <w:sz w:val="22"/>
          <w:szCs w:val="22"/>
          <w:u w:val="single"/>
        </w:rPr>
        <w:t>4</w:t>
      </w:r>
    </w:p>
    <w:p w14:paraId="16433A43" w14:textId="01BEFC69" w:rsidR="75F768BC" w:rsidRDefault="00DC1835" w:rsidP="0072174A">
      <w:pPr>
        <w:rPr>
          <w:sz w:val="22"/>
          <w:szCs w:val="22"/>
        </w:rPr>
      </w:pPr>
      <w:r>
        <w:rPr>
          <w:rFonts w:hint="eastAsia"/>
        </w:rPr>
        <w:t xml:space="preserve">Study </w:t>
      </w:r>
      <w:r>
        <w:rPr>
          <w:rFonts w:hint="eastAsia"/>
          <w:sz w:val="22"/>
          <w:szCs w:val="22"/>
        </w:rPr>
        <w:t xml:space="preserve">DL OFDM-sequence based WUS </w:t>
      </w:r>
      <w:r w:rsidR="008B5425">
        <w:rPr>
          <w:rFonts w:hint="eastAsia"/>
          <w:sz w:val="22"/>
          <w:szCs w:val="22"/>
        </w:rPr>
        <w:t>for</w:t>
      </w:r>
      <w:r w:rsidR="008B5425" w:rsidRPr="008B5425">
        <w:rPr>
          <w:rFonts w:hint="eastAsia"/>
          <w:sz w:val="22"/>
          <w:szCs w:val="22"/>
        </w:rPr>
        <w:t xml:space="preserve"> </w:t>
      </w:r>
      <w:r w:rsidR="008B5425">
        <w:rPr>
          <w:rFonts w:hint="eastAsia"/>
          <w:sz w:val="22"/>
          <w:szCs w:val="22"/>
        </w:rPr>
        <w:t xml:space="preserve">much UEPS gain and the same coverage as </w:t>
      </w:r>
      <w:r w:rsidR="008B5425">
        <w:rPr>
          <w:sz w:val="22"/>
          <w:szCs w:val="22"/>
        </w:rPr>
        <w:t>other</w:t>
      </w:r>
      <w:r w:rsidR="008B5425">
        <w:rPr>
          <w:rFonts w:hint="eastAsia"/>
          <w:sz w:val="22"/>
          <w:szCs w:val="22"/>
        </w:rPr>
        <w:t xml:space="preserve"> channels/signals with reasonable overhead. </w:t>
      </w:r>
    </w:p>
    <w:p w14:paraId="66FEF2CE" w14:textId="5AD8AE26" w:rsidR="00CB3257" w:rsidRPr="00F92946" w:rsidRDefault="00CB3257" w:rsidP="00122BE1">
      <w:pPr>
        <w:pStyle w:val="1"/>
        <w:numPr>
          <w:ilvl w:val="0"/>
          <w:numId w:val="6"/>
        </w:numPr>
        <w:spacing w:after="120"/>
        <w:rPr>
          <w:rFonts w:eastAsia="DengXian"/>
          <w:b/>
          <w:lang w:val="en-US" w:eastAsia="zh-CN"/>
        </w:rPr>
      </w:pPr>
      <w:r w:rsidRPr="00BD45AA">
        <w:rPr>
          <w:rFonts w:eastAsia="DengXian"/>
          <w:b/>
          <w:lang w:val="en-US" w:eastAsia="zh-CN"/>
        </w:rPr>
        <w:t>Conclusions</w:t>
      </w:r>
    </w:p>
    <w:p w14:paraId="0F9B6C86" w14:textId="0025B70F" w:rsidR="00CC3557" w:rsidRDefault="00CC3557" w:rsidP="00FA2362">
      <w:pPr>
        <w:rPr>
          <w:rFonts w:eastAsiaTheme="minorEastAsia"/>
          <w:sz w:val="22"/>
          <w:szCs w:val="22"/>
          <w:lang w:val="en-US"/>
        </w:rPr>
      </w:pPr>
      <w:r w:rsidRPr="75F768BC">
        <w:rPr>
          <w:rFonts w:eastAsia="SimSun"/>
          <w:sz w:val="22"/>
          <w:szCs w:val="22"/>
          <w:lang w:val="en-US" w:eastAsia="zh-CN"/>
        </w:rPr>
        <w:t xml:space="preserve">In this contribution, we </w:t>
      </w:r>
      <w:r w:rsidR="009E6B63" w:rsidRPr="75F768BC">
        <w:rPr>
          <w:rFonts w:eastAsia="SimSun"/>
          <w:sz w:val="22"/>
          <w:szCs w:val="22"/>
          <w:lang w:val="en-US" w:eastAsia="zh-CN"/>
        </w:rPr>
        <w:t>pr</w:t>
      </w:r>
      <w:r w:rsidR="00CC7558" w:rsidRPr="75F768BC">
        <w:rPr>
          <w:rFonts w:eastAsia="SimSun"/>
          <w:sz w:val="22"/>
          <w:szCs w:val="22"/>
          <w:lang w:val="en-US" w:eastAsia="zh-CN"/>
        </w:rPr>
        <w:t>ovided</w:t>
      </w:r>
      <w:r w:rsidR="009E6B63" w:rsidRPr="75F768BC">
        <w:rPr>
          <w:rFonts w:eastAsia="SimSun"/>
          <w:sz w:val="22"/>
          <w:szCs w:val="22"/>
          <w:lang w:val="en-US" w:eastAsia="zh-CN"/>
        </w:rPr>
        <w:t xml:space="preserve"> the following </w:t>
      </w:r>
      <w:r w:rsidR="005312F1" w:rsidRPr="75F768BC">
        <w:rPr>
          <w:rFonts w:eastAsia="SimSun"/>
          <w:sz w:val="22"/>
          <w:szCs w:val="22"/>
          <w:lang w:val="en-US" w:eastAsia="zh-CN"/>
        </w:rPr>
        <w:t xml:space="preserve">observations and </w:t>
      </w:r>
      <w:r w:rsidR="009E6B63" w:rsidRPr="75F768BC">
        <w:rPr>
          <w:rFonts w:eastAsia="SimSun"/>
          <w:sz w:val="22"/>
          <w:szCs w:val="22"/>
          <w:lang w:val="en-US" w:eastAsia="zh-CN"/>
        </w:rPr>
        <w:t xml:space="preserve">proposals </w:t>
      </w:r>
      <w:r w:rsidR="00E91991" w:rsidRPr="75F768BC">
        <w:rPr>
          <w:rFonts w:eastAsia="SimSun"/>
          <w:sz w:val="22"/>
          <w:szCs w:val="22"/>
          <w:lang w:val="en-US" w:eastAsia="zh-CN"/>
        </w:rPr>
        <w:t>of</w:t>
      </w:r>
      <w:r w:rsidR="0068600D" w:rsidRPr="75F768BC">
        <w:rPr>
          <w:rFonts w:eastAsiaTheme="minorEastAsia"/>
          <w:sz w:val="22"/>
          <w:szCs w:val="22"/>
          <w:lang w:val="en-US"/>
        </w:rPr>
        <w:t xml:space="preserve"> energy efficiency</w:t>
      </w:r>
      <w:r w:rsidR="00F92B3B" w:rsidRPr="75F768BC">
        <w:rPr>
          <w:rFonts w:eastAsia="SimSun"/>
          <w:sz w:val="22"/>
          <w:szCs w:val="22"/>
          <w:lang w:val="en-US" w:eastAsia="zh-CN"/>
        </w:rPr>
        <w:t>.</w:t>
      </w:r>
    </w:p>
    <w:p w14:paraId="53A65F73" w14:textId="77777777" w:rsidR="00794452" w:rsidRPr="00636412" w:rsidRDefault="00794452" w:rsidP="00794452">
      <w:pPr>
        <w:rPr>
          <w:b/>
          <w:bCs/>
          <w:sz w:val="22"/>
          <w:szCs w:val="22"/>
          <w:u w:val="single"/>
        </w:rPr>
      </w:pPr>
      <w:r w:rsidRPr="00636412">
        <w:rPr>
          <w:b/>
          <w:bCs/>
          <w:sz w:val="22"/>
          <w:szCs w:val="22"/>
          <w:u w:val="single"/>
        </w:rPr>
        <w:lastRenderedPageBreak/>
        <w:t>P</w:t>
      </w:r>
      <w:r w:rsidRPr="00636412">
        <w:rPr>
          <w:rFonts w:hint="eastAsia"/>
          <w:b/>
          <w:bCs/>
          <w:sz w:val="22"/>
          <w:szCs w:val="22"/>
          <w:u w:val="single"/>
        </w:rPr>
        <w:t>roposal</w:t>
      </w:r>
      <w:r>
        <w:rPr>
          <w:rFonts w:hint="eastAsia"/>
          <w:b/>
          <w:bCs/>
          <w:sz w:val="22"/>
          <w:szCs w:val="22"/>
          <w:u w:val="single"/>
        </w:rPr>
        <w:t xml:space="preserve"> 1</w:t>
      </w:r>
      <w:r w:rsidRPr="00636412">
        <w:rPr>
          <w:rFonts w:hint="eastAsia"/>
          <w:b/>
          <w:bCs/>
          <w:sz w:val="22"/>
          <w:szCs w:val="22"/>
          <w:u w:val="single"/>
        </w:rPr>
        <w:t xml:space="preserve">: </w:t>
      </w:r>
    </w:p>
    <w:p w14:paraId="30A89578" w14:textId="77777777" w:rsidR="00794452" w:rsidRDefault="00794452" w:rsidP="00794452">
      <w:pPr>
        <w:rPr>
          <w:sz w:val="22"/>
          <w:szCs w:val="22"/>
        </w:rPr>
      </w:pPr>
      <w:r>
        <w:rPr>
          <w:rFonts w:hint="eastAsia"/>
          <w:sz w:val="22"/>
          <w:szCs w:val="22"/>
        </w:rPr>
        <w:t>For the parameter values for set 4 FR3, prefer to confirm one parameter per each property and each parameter value can be following</w:t>
      </w:r>
    </w:p>
    <w:p w14:paraId="4E7AFC80" w14:textId="77777777" w:rsidR="00794452" w:rsidRDefault="00794452" w:rsidP="00794452">
      <w:pPr>
        <w:pStyle w:val="aff"/>
        <w:numPr>
          <w:ilvl w:val="0"/>
          <w:numId w:val="100"/>
        </w:numPr>
        <w:ind w:leftChars="0"/>
        <w:rPr>
          <w:sz w:val="22"/>
          <w:szCs w:val="22"/>
          <w:lang w:val="en-US"/>
        </w:rPr>
      </w:pPr>
      <w:r>
        <w:rPr>
          <w:rFonts w:hint="eastAsia"/>
          <w:sz w:val="22"/>
          <w:szCs w:val="22"/>
          <w:lang w:val="en-US"/>
        </w:rPr>
        <w:t>BW: 100 MHz</w:t>
      </w:r>
    </w:p>
    <w:p w14:paraId="5F35A785" w14:textId="77777777" w:rsidR="00794452" w:rsidRDefault="00794452" w:rsidP="00794452">
      <w:pPr>
        <w:pStyle w:val="aff"/>
        <w:numPr>
          <w:ilvl w:val="0"/>
          <w:numId w:val="100"/>
        </w:numPr>
        <w:ind w:leftChars="0"/>
        <w:rPr>
          <w:sz w:val="22"/>
          <w:szCs w:val="22"/>
          <w:lang w:val="en-US"/>
        </w:rPr>
      </w:pPr>
      <w:r>
        <w:rPr>
          <w:sz w:val="22"/>
          <w:szCs w:val="22"/>
          <w:lang w:val="en-US"/>
        </w:rPr>
        <w:t>N</w:t>
      </w:r>
      <w:r>
        <w:rPr>
          <w:rFonts w:hint="eastAsia"/>
          <w:sz w:val="22"/>
          <w:szCs w:val="22"/>
          <w:lang w:val="en-US"/>
        </w:rPr>
        <w:t>umber of TxRUs/RxRUs: 256</w:t>
      </w:r>
    </w:p>
    <w:p w14:paraId="28687E2C" w14:textId="77777777" w:rsidR="00794452" w:rsidRPr="00636412" w:rsidRDefault="00794452" w:rsidP="00794452">
      <w:pPr>
        <w:pStyle w:val="aff"/>
        <w:numPr>
          <w:ilvl w:val="0"/>
          <w:numId w:val="100"/>
        </w:numPr>
        <w:ind w:leftChars="0"/>
        <w:rPr>
          <w:sz w:val="22"/>
          <w:szCs w:val="22"/>
          <w:lang w:val="en-US"/>
        </w:rPr>
      </w:pPr>
      <w:r>
        <w:rPr>
          <w:rFonts w:hint="eastAsia"/>
          <w:sz w:val="22"/>
          <w:szCs w:val="22"/>
          <w:lang w:val="en-US"/>
        </w:rPr>
        <w:t>DL power level: 55 dBm</w:t>
      </w:r>
    </w:p>
    <w:p w14:paraId="3E42AE30" w14:textId="77777777" w:rsidR="008B0F32" w:rsidRDefault="008B0F32" w:rsidP="00FA2362">
      <w:pPr>
        <w:rPr>
          <w:rFonts w:eastAsiaTheme="minorEastAsia"/>
          <w:sz w:val="22"/>
          <w:szCs w:val="22"/>
          <w:lang w:val="en-US"/>
        </w:rPr>
      </w:pPr>
    </w:p>
    <w:p w14:paraId="59DDE1DC" w14:textId="77777777" w:rsidR="00B0053C" w:rsidRPr="00636412" w:rsidRDefault="00B0053C" w:rsidP="00B0053C">
      <w:pPr>
        <w:rPr>
          <w:b/>
          <w:bCs/>
          <w:sz w:val="22"/>
          <w:szCs w:val="22"/>
          <w:u w:val="single"/>
        </w:rPr>
      </w:pPr>
      <w:r w:rsidRPr="00636412">
        <w:rPr>
          <w:b/>
          <w:bCs/>
          <w:sz w:val="22"/>
          <w:szCs w:val="22"/>
          <w:u w:val="single"/>
        </w:rPr>
        <w:t>P</w:t>
      </w:r>
      <w:r w:rsidRPr="00636412">
        <w:rPr>
          <w:rFonts w:hint="eastAsia"/>
          <w:b/>
          <w:bCs/>
          <w:sz w:val="22"/>
          <w:szCs w:val="22"/>
          <w:u w:val="single"/>
        </w:rPr>
        <w:t>roposal</w:t>
      </w:r>
      <w:r>
        <w:rPr>
          <w:rFonts w:hint="eastAsia"/>
          <w:b/>
          <w:bCs/>
          <w:sz w:val="22"/>
          <w:szCs w:val="22"/>
          <w:u w:val="single"/>
        </w:rPr>
        <w:t xml:space="preserve"> 2</w:t>
      </w:r>
      <w:r w:rsidRPr="00636412">
        <w:rPr>
          <w:rFonts w:hint="eastAsia"/>
          <w:b/>
          <w:bCs/>
          <w:sz w:val="22"/>
          <w:szCs w:val="22"/>
          <w:u w:val="single"/>
        </w:rPr>
        <w:t xml:space="preserve">: </w:t>
      </w:r>
    </w:p>
    <w:p w14:paraId="302E9762" w14:textId="77777777" w:rsidR="00B0053C" w:rsidRDefault="00B0053C" w:rsidP="00B0053C">
      <w:pPr>
        <w:rPr>
          <w:sz w:val="22"/>
          <w:szCs w:val="22"/>
        </w:rPr>
      </w:pPr>
      <w:r>
        <w:rPr>
          <w:rFonts w:hint="eastAsia"/>
          <w:sz w:val="22"/>
          <w:szCs w:val="22"/>
        </w:rPr>
        <w:t xml:space="preserve">For BS reference </w:t>
      </w:r>
      <w:r>
        <w:rPr>
          <w:sz w:val="22"/>
          <w:szCs w:val="22"/>
        </w:rPr>
        <w:t>configuration</w:t>
      </w:r>
      <w:r>
        <w:rPr>
          <w:rFonts w:hint="eastAsia"/>
          <w:sz w:val="22"/>
          <w:szCs w:val="22"/>
        </w:rPr>
        <w:t xml:space="preserve"> for set 4 FR3, confirm </w:t>
      </w:r>
      <w:r>
        <w:rPr>
          <w:sz w:val="22"/>
          <w:szCs w:val="22"/>
        </w:rPr>
        <w:t>that</w:t>
      </w:r>
      <w:r>
        <w:rPr>
          <w:rFonts w:hint="eastAsia"/>
          <w:sz w:val="22"/>
          <w:szCs w:val="22"/>
        </w:rPr>
        <w:t xml:space="preserve"> around 15 GHz can also be considered</w:t>
      </w:r>
    </w:p>
    <w:p w14:paraId="4F0DC4DA" w14:textId="77777777" w:rsidR="00B0053C" w:rsidRDefault="00B0053C" w:rsidP="00FA2362">
      <w:pPr>
        <w:rPr>
          <w:rFonts w:eastAsiaTheme="minorEastAsia"/>
          <w:sz w:val="22"/>
          <w:szCs w:val="22"/>
          <w:lang w:val="en-US"/>
        </w:rPr>
      </w:pPr>
    </w:p>
    <w:p w14:paraId="182839D9" w14:textId="77777777" w:rsidR="0064525D" w:rsidRPr="0047498B" w:rsidRDefault="0064525D" w:rsidP="0064525D">
      <w:pPr>
        <w:spacing w:line="259" w:lineRule="auto"/>
        <w:rPr>
          <w:b/>
          <w:bCs/>
          <w:sz w:val="22"/>
          <w:szCs w:val="22"/>
          <w:u w:val="single"/>
        </w:rPr>
      </w:pPr>
      <w:r w:rsidRPr="53833233">
        <w:rPr>
          <w:b/>
          <w:bCs/>
          <w:sz w:val="22"/>
          <w:szCs w:val="22"/>
          <w:u w:val="single"/>
        </w:rPr>
        <w:t xml:space="preserve">Proposal </w:t>
      </w:r>
      <w:r>
        <w:rPr>
          <w:rFonts w:hint="eastAsia"/>
          <w:b/>
          <w:bCs/>
          <w:sz w:val="22"/>
          <w:szCs w:val="22"/>
          <w:u w:val="single"/>
        </w:rPr>
        <w:t>3</w:t>
      </w:r>
    </w:p>
    <w:p w14:paraId="5A3FFF84" w14:textId="77777777" w:rsidR="0064525D" w:rsidRPr="00A76381" w:rsidRDefault="0064525D" w:rsidP="0064525D">
      <w:pPr>
        <w:rPr>
          <w:sz w:val="22"/>
          <w:szCs w:val="22"/>
        </w:rPr>
      </w:pPr>
      <w:r w:rsidRPr="00A76381">
        <w:rPr>
          <w:sz w:val="22"/>
          <w:szCs w:val="22"/>
        </w:rPr>
        <w:t>We propose following for EE model</w:t>
      </w:r>
      <w:r w:rsidRPr="00A76381">
        <w:rPr>
          <w:rFonts w:hint="eastAsia"/>
          <w:sz w:val="22"/>
          <w:szCs w:val="22"/>
        </w:rPr>
        <w:t>l</w:t>
      </w:r>
      <w:r w:rsidRPr="00A76381">
        <w:rPr>
          <w:sz w:val="22"/>
          <w:szCs w:val="22"/>
        </w:rPr>
        <w:t>ing,</w:t>
      </w:r>
    </w:p>
    <w:p w14:paraId="643A41F1" w14:textId="77777777" w:rsidR="0064525D" w:rsidRPr="00A76381" w:rsidRDefault="0064525D" w:rsidP="0064525D">
      <w:pPr>
        <w:pStyle w:val="aff"/>
        <w:numPr>
          <w:ilvl w:val="0"/>
          <w:numId w:val="16"/>
        </w:numPr>
        <w:ind w:leftChars="0"/>
        <w:rPr>
          <w:sz w:val="22"/>
          <w:szCs w:val="22"/>
        </w:rPr>
      </w:pPr>
      <w:r w:rsidRPr="00A76381">
        <w:rPr>
          <w:sz w:val="22"/>
          <w:szCs w:val="22"/>
        </w:rPr>
        <w:t>Preserve all the power states from the TR38.864.</w:t>
      </w:r>
    </w:p>
    <w:p w14:paraId="2A00B655" w14:textId="77777777" w:rsidR="0064525D" w:rsidRPr="00A76381" w:rsidRDefault="0064525D" w:rsidP="0064525D">
      <w:pPr>
        <w:pStyle w:val="aff"/>
        <w:numPr>
          <w:ilvl w:val="0"/>
          <w:numId w:val="16"/>
        </w:numPr>
        <w:ind w:leftChars="0"/>
        <w:rPr>
          <w:sz w:val="22"/>
          <w:szCs w:val="22"/>
        </w:rPr>
      </w:pPr>
      <w:r w:rsidRPr="00A76381">
        <w:rPr>
          <w:sz w:val="22"/>
          <w:szCs w:val="22"/>
        </w:rPr>
        <w:t>Keep both BS categories in TR 38.864, with one for evaluating current NW deployment and the other for evaluating the future NW deployment.</w:t>
      </w:r>
    </w:p>
    <w:p w14:paraId="785FB76A" w14:textId="77777777" w:rsidR="0064525D" w:rsidRPr="00A76381" w:rsidRDefault="0064525D" w:rsidP="0064525D">
      <w:pPr>
        <w:pStyle w:val="aff"/>
        <w:numPr>
          <w:ilvl w:val="0"/>
          <w:numId w:val="16"/>
        </w:numPr>
        <w:ind w:leftChars="0"/>
        <w:rPr>
          <w:sz w:val="22"/>
          <w:szCs w:val="22"/>
        </w:rPr>
      </w:pPr>
      <w:r w:rsidRPr="00A76381">
        <w:rPr>
          <w:rFonts w:hint="eastAsia"/>
          <w:sz w:val="22"/>
          <w:szCs w:val="22"/>
        </w:rPr>
        <w:t>C</w:t>
      </w:r>
      <w:r w:rsidRPr="00A76381">
        <w:rPr>
          <w:sz w:val="22"/>
          <w:szCs w:val="22"/>
        </w:rPr>
        <w:t>onsider re-examining the value for active DL power according to total DL transmit power and system BW.</w:t>
      </w:r>
    </w:p>
    <w:p w14:paraId="0B0C43DD" w14:textId="77777777" w:rsidR="0064525D" w:rsidRPr="00100B73" w:rsidRDefault="0064525D" w:rsidP="0064525D">
      <w:pPr>
        <w:pStyle w:val="aff"/>
        <w:numPr>
          <w:ilvl w:val="0"/>
          <w:numId w:val="16"/>
        </w:numPr>
        <w:ind w:leftChars="0"/>
        <w:rPr>
          <w:sz w:val="22"/>
          <w:szCs w:val="22"/>
        </w:rPr>
      </w:pPr>
      <w:r w:rsidRPr="00A76381">
        <w:rPr>
          <w:rFonts w:hint="eastAsia"/>
          <w:sz w:val="22"/>
          <w:szCs w:val="22"/>
        </w:rPr>
        <w:t>A</w:t>
      </w:r>
      <w:r w:rsidRPr="00A76381">
        <w:rPr>
          <w:sz w:val="22"/>
          <w:szCs w:val="22"/>
        </w:rPr>
        <w:t>void optional values for scaling method as a starting point</w:t>
      </w:r>
    </w:p>
    <w:p w14:paraId="6286DA76" w14:textId="77777777" w:rsidR="008B0F32" w:rsidRDefault="008B0F32" w:rsidP="00FA2362">
      <w:pPr>
        <w:rPr>
          <w:rFonts w:eastAsiaTheme="minorEastAsia"/>
          <w:sz w:val="22"/>
          <w:szCs w:val="22"/>
          <w:lang w:val="en-US"/>
        </w:rPr>
      </w:pPr>
    </w:p>
    <w:p w14:paraId="3C0952E0" w14:textId="77777777" w:rsidR="00FD39C7" w:rsidRPr="0047498B" w:rsidRDefault="00FD39C7" w:rsidP="00FD39C7">
      <w:pPr>
        <w:spacing w:line="259" w:lineRule="auto"/>
        <w:rPr>
          <w:b/>
          <w:bCs/>
          <w:sz w:val="22"/>
          <w:szCs w:val="22"/>
          <w:u w:val="single"/>
        </w:rPr>
      </w:pPr>
      <w:r>
        <w:rPr>
          <w:rFonts w:hint="eastAsia"/>
          <w:b/>
          <w:bCs/>
          <w:sz w:val="22"/>
          <w:szCs w:val="22"/>
          <w:u w:val="single"/>
        </w:rPr>
        <w:t xml:space="preserve">Observation </w:t>
      </w:r>
      <w:r w:rsidRPr="0569EF8E">
        <w:rPr>
          <w:b/>
          <w:bCs/>
          <w:sz w:val="22"/>
          <w:szCs w:val="22"/>
          <w:u w:val="single"/>
        </w:rPr>
        <w:t>1</w:t>
      </w:r>
    </w:p>
    <w:p w14:paraId="432C1B90" w14:textId="4CBD27E0" w:rsidR="0064525D" w:rsidRDefault="00FD39C7" w:rsidP="00FD39C7">
      <w:pPr>
        <w:rPr>
          <w:sz w:val="22"/>
          <w:szCs w:val="22"/>
        </w:rPr>
      </w:pPr>
      <w:r w:rsidRPr="00A76381">
        <w:rPr>
          <w:rFonts w:hint="eastAsia"/>
          <w:sz w:val="22"/>
          <w:szCs w:val="22"/>
        </w:rPr>
        <w:t>The p</w:t>
      </w:r>
      <w:r w:rsidRPr="00A76381">
        <w:rPr>
          <w:sz w:val="22"/>
          <w:szCs w:val="22"/>
        </w:rPr>
        <w:t>ower value of active DL power may be underestimated</w:t>
      </w:r>
      <w:r w:rsidRPr="00A76381">
        <w:rPr>
          <w:rFonts w:hint="eastAsia"/>
          <w:sz w:val="22"/>
          <w:szCs w:val="22"/>
        </w:rPr>
        <w:t xml:space="preserve"> in the current TR38.864 compared to a realistic power consumption</w:t>
      </w:r>
    </w:p>
    <w:p w14:paraId="6DE94E4F" w14:textId="77777777" w:rsidR="00FD39C7" w:rsidRDefault="00FD39C7" w:rsidP="00FD39C7">
      <w:pPr>
        <w:rPr>
          <w:sz w:val="22"/>
          <w:szCs w:val="22"/>
        </w:rPr>
      </w:pPr>
    </w:p>
    <w:p w14:paraId="49B587D3" w14:textId="77777777" w:rsidR="00C364FA" w:rsidRPr="00415424" w:rsidRDefault="00C364FA" w:rsidP="00C364FA">
      <w:pPr>
        <w:rPr>
          <w:sz w:val="22"/>
          <w:szCs w:val="22"/>
        </w:rPr>
      </w:pPr>
      <w:r w:rsidRPr="00133ED5">
        <w:rPr>
          <w:b/>
          <w:sz w:val="22"/>
          <w:szCs w:val="22"/>
          <w:u w:val="single"/>
        </w:rPr>
        <w:t>P</w:t>
      </w:r>
      <w:r w:rsidRPr="00133ED5">
        <w:rPr>
          <w:rFonts w:hint="eastAsia"/>
          <w:b/>
          <w:sz w:val="22"/>
          <w:szCs w:val="22"/>
          <w:u w:val="single"/>
        </w:rPr>
        <w:t>roposal</w:t>
      </w:r>
      <w:r w:rsidRPr="00133ED5">
        <w:rPr>
          <w:rFonts w:hint="eastAsia"/>
          <w:b/>
          <w:bCs/>
          <w:sz w:val="22"/>
          <w:szCs w:val="22"/>
          <w:u w:val="single"/>
        </w:rPr>
        <w:t xml:space="preserve"> </w:t>
      </w:r>
      <w:r>
        <w:rPr>
          <w:rFonts w:hint="eastAsia"/>
          <w:b/>
          <w:bCs/>
          <w:sz w:val="22"/>
          <w:szCs w:val="22"/>
          <w:u w:val="single"/>
        </w:rPr>
        <w:t>4</w:t>
      </w:r>
    </w:p>
    <w:p w14:paraId="542882E4" w14:textId="77777777" w:rsidR="00C364FA" w:rsidRPr="00415424" w:rsidRDefault="00C364FA" w:rsidP="00C364FA">
      <w:pPr>
        <w:rPr>
          <w:sz w:val="22"/>
          <w:szCs w:val="22"/>
        </w:rPr>
      </w:pPr>
      <w:r>
        <w:rPr>
          <w:rFonts w:hint="eastAsia"/>
          <w:sz w:val="22"/>
          <w:szCs w:val="22"/>
        </w:rPr>
        <w:t>For the BS reference configuration, adopt the following Table 1.</w:t>
      </w:r>
    </w:p>
    <w:p w14:paraId="31324B7B" w14:textId="77777777" w:rsidR="00C364FA" w:rsidRPr="00415424" w:rsidRDefault="00C364FA" w:rsidP="00C364FA">
      <w:pPr>
        <w:rPr>
          <w:sz w:val="22"/>
          <w:szCs w:val="22"/>
        </w:rPr>
      </w:pPr>
    </w:p>
    <w:p w14:paraId="718681AD" w14:textId="77777777" w:rsidR="00C364FA" w:rsidRPr="002C0081" w:rsidRDefault="00C364FA" w:rsidP="00C364FA">
      <w:pPr>
        <w:jc w:val="center"/>
        <w:rPr>
          <w:sz w:val="22"/>
          <w:szCs w:val="22"/>
          <w:lang w:val="en-US"/>
        </w:rPr>
      </w:pPr>
      <w:r>
        <w:rPr>
          <w:sz w:val="22"/>
          <w:szCs w:val="22"/>
        </w:rPr>
        <w:t>T</w:t>
      </w:r>
      <w:r>
        <w:rPr>
          <w:rFonts w:hint="eastAsia"/>
          <w:sz w:val="22"/>
          <w:szCs w:val="22"/>
        </w:rPr>
        <w:t>able 1: proposed power values for set 1, set 2, and set 4</w:t>
      </w:r>
    </w:p>
    <w:tbl>
      <w:tblPr>
        <w:tblW w:w="10055" w:type="dxa"/>
        <w:tblCellMar>
          <w:left w:w="0" w:type="dxa"/>
          <w:right w:w="0" w:type="dxa"/>
        </w:tblCellMar>
        <w:tblLook w:val="04A0" w:firstRow="1" w:lastRow="0" w:firstColumn="1" w:lastColumn="0" w:noHBand="0" w:noVBand="1"/>
      </w:tblPr>
      <w:tblGrid>
        <w:gridCol w:w="1147"/>
        <w:gridCol w:w="1395"/>
        <w:gridCol w:w="1417"/>
        <w:gridCol w:w="1418"/>
        <w:gridCol w:w="1559"/>
        <w:gridCol w:w="1559"/>
        <w:gridCol w:w="1560"/>
      </w:tblGrid>
      <w:tr w:rsidR="00C364FA" w:rsidRPr="00B95599" w14:paraId="2E6E3E77" w14:textId="77777777">
        <w:trPr>
          <w:trHeight w:val="27"/>
        </w:trPr>
        <w:tc>
          <w:tcPr>
            <w:tcW w:w="114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29BB70"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Power state</w:t>
            </w:r>
          </w:p>
        </w:tc>
        <w:tc>
          <w:tcPr>
            <w:tcW w:w="4230"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089F9C"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BS category 1</w:t>
            </w:r>
          </w:p>
        </w:tc>
        <w:tc>
          <w:tcPr>
            <w:tcW w:w="4678"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E02167"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BS category 2</w:t>
            </w:r>
          </w:p>
        </w:tc>
      </w:tr>
      <w:tr w:rsidR="00C364FA" w:rsidRPr="00B95599" w14:paraId="31E428D4" w14:textId="77777777">
        <w:trPr>
          <w:trHeight w:val="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5F3119" w14:textId="77777777" w:rsidR="00C364FA" w:rsidRPr="00100B73" w:rsidRDefault="00C364FA">
            <w:pPr>
              <w:rPr>
                <w:rFonts w:asciiTheme="majorHAnsi" w:eastAsia="ＭＳ Ｐゴシック" w:hAnsiTheme="majorHAnsi" w:cstheme="majorHAnsi"/>
                <w:sz w:val="18"/>
                <w:szCs w:val="18"/>
                <w:lang w:val="en-US"/>
              </w:rPr>
            </w:pPr>
          </w:p>
        </w:tc>
        <w:tc>
          <w:tcPr>
            <w:tcW w:w="13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EB6C11"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Set 1</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9D95CE"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Set 2</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88BA34"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DengXian" w:hAnsiTheme="majorHAnsi" w:cstheme="majorHAnsi"/>
                <w:color w:val="000000"/>
                <w:kern w:val="24"/>
                <w:sz w:val="18"/>
                <w:szCs w:val="18"/>
                <w:lang w:val="en-US"/>
              </w:rPr>
              <w:t>Set 4</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5C49D5"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Set 1</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8974A0"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Set 2</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4C0EE4"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DengXian" w:hAnsiTheme="majorHAnsi" w:cstheme="majorHAnsi"/>
                <w:color w:val="000000"/>
                <w:kern w:val="24"/>
                <w:sz w:val="18"/>
                <w:szCs w:val="18"/>
                <w:lang w:val="en-US"/>
              </w:rPr>
              <w:t>Set 4</w:t>
            </w:r>
          </w:p>
        </w:tc>
      </w:tr>
      <w:tr w:rsidR="00C364FA" w:rsidRPr="00B95599" w14:paraId="39E7E20B" w14:textId="77777777">
        <w:trPr>
          <w:trHeight w:val="49"/>
        </w:trPr>
        <w:tc>
          <w:tcPr>
            <w:tcW w:w="11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FF2B5A"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Deep sleep</w:t>
            </w:r>
          </w:p>
        </w:tc>
        <w:tc>
          <w:tcPr>
            <w:tcW w:w="4230"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2EE979"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1</w:t>
            </w:r>
          </w:p>
        </w:tc>
        <w:tc>
          <w:tcPr>
            <w:tcW w:w="4678"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BF8F43"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1</w:t>
            </w:r>
          </w:p>
        </w:tc>
      </w:tr>
      <w:tr w:rsidR="00C364FA" w:rsidRPr="00B95599" w14:paraId="3C0879C2" w14:textId="77777777">
        <w:trPr>
          <w:trHeight w:val="27"/>
        </w:trPr>
        <w:tc>
          <w:tcPr>
            <w:tcW w:w="11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D79EA2"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Light sleep</w:t>
            </w:r>
          </w:p>
        </w:tc>
        <w:tc>
          <w:tcPr>
            <w:tcW w:w="4230"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ED7023"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25</w:t>
            </w:r>
          </w:p>
        </w:tc>
        <w:tc>
          <w:tcPr>
            <w:tcW w:w="4678"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F3CCE6"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2.1</w:t>
            </w:r>
          </w:p>
        </w:tc>
      </w:tr>
      <w:tr w:rsidR="00C364FA" w:rsidRPr="00B95599" w14:paraId="42A1E596" w14:textId="77777777">
        <w:trPr>
          <w:trHeight w:val="27"/>
        </w:trPr>
        <w:tc>
          <w:tcPr>
            <w:tcW w:w="11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33D807"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Micro sleep</w:t>
            </w:r>
          </w:p>
        </w:tc>
        <w:tc>
          <w:tcPr>
            <w:tcW w:w="13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F34222"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55</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3CF808"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50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04110B"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DengXian" w:hAnsiTheme="majorHAnsi" w:cstheme="majorHAnsi"/>
                <w:b/>
                <w:color w:val="FF0000"/>
                <w:kern w:val="24"/>
                <w:sz w:val="18"/>
                <w:szCs w:val="18"/>
                <w:lang w:val="en-US"/>
              </w:rPr>
              <w:t>P3’</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0E8712"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5.5</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60A099"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5</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FDC601"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DengXian" w:hAnsiTheme="majorHAnsi" w:cstheme="majorHAnsi"/>
                <w:b/>
                <w:color w:val="FF0000"/>
                <w:kern w:val="24"/>
                <w:sz w:val="18"/>
                <w:szCs w:val="18"/>
                <w:lang w:val="en-US"/>
              </w:rPr>
              <w:t>P3’’</w:t>
            </w:r>
          </w:p>
        </w:tc>
      </w:tr>
      <w:tr w:rsidR="00C364FA" w:rsidRPr="00B95599" w14:paraId="0F7CA245" w14:textId="77777777">
        <w:trPr>
          <w:trHeight w:val="272"/>
        </w:trPr>
        <w:tc>
          <w:tcPr>
            <w:tcW w:w="11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F1816F"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Active DL</w:t>
            </w:r>
          </w:p>
        </w:tc>
        <w:tc>
          <w:tcPr>
            <w:tcW w:w="13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FF6646"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b/>
                <w:color w:val="FF0000"/>
                <w:kern w:val="24"/>
                <w:sz w:val="18"/>
                <w:szCs w:val="18"/>
                <w:lang w:val="en-US"/>
              </w:rPr>
              <w:t>775</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037B4C"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200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9DF3B7"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DengXian" w:hAnsiTheme="majorHAnsi" w:cstheme="majorHAnsi"/>
                <w:b/>
                <w:color w:val="FF0000"/>
                <w:kern w:val="24"/>
                <w:sz w:val="18"/>
                <w:szCs w:val="18"/>
                <w:lang w:val="en-US"/>
              </w:rPr>
              <w:t>~ 1</w:t>
            </w:r>
            <w:r w:rsidRPr="00100B73">
              <w:rPr>
                <w:rFonts w:asciiTheme="majorHAnsi" w:eastAsia="ＭＳ 明朝" w:hAnsiTheme="majorHAnsi" w:cstheme="majorHAnsi"/>
                <w:b/>
                <w:color w:val="FF0000"/>
                <w:kern w:val="24"/>
                <w:sz w:val="18"/>
                <w:szCs w:val="18"/>
                <w:lang w:val="en-US"/>
              </w:rPr>
              <w:t>3.8</w:t>
            </w:r>
            <m:oMath>
              <m:r>
                <m:rPr>
                  <m:sty m:val="bi"/>
                </m:rPr>
                <w:rPr>
                  <w:rFonts w:ascii="Cambria Math" w:eastAsia="DengXian" w:hAnsi="Cambria Math"/>
                  <w:color w:val="FF0000"/>
                  <w:kern w:val="24"/>
                  <w:sz w:val="18"/>
                  <w:szCs w:val="18"/>
                  <w:lang w:val="en-US"/>
                </w:rPr>
                <m:t>×</m:t>
              </m:r>
            </m:oMath>
            <w:r w:rsidRPr="00100B73">
              <w:rPr>
                <w:rFonts w:asciiTheme="majorHAnsi" w:eastAsia="DengXian" w:hAnsiTheme="majorHAnsi" w:cstheme="majorHAnsi"/>
                <w:b/>
                <w:color w:val="FF0000"/>
                <w:kern w:val="24"/>
                <w:sz w:val="18"/>
                <w:szCs w:val="18"/>
                <w:lang w:val="en-US"/>
              </w:rPr>
              <w:t>P3’</w:t>
            </w:r>
            <w:r w:rsidRPr="00100B73">
              <w:rPr>
                <w:rFonts w:asciiTheme="majorHAnsi" w:eastAsia="ＭＳ 明朝" w:hAnsiTheme="majorHAnsi" w:cstheme="majorHAnsi"/>
                <w:b/>
                <w:color w:val="FF0000"/>
                <w:kern w:val="24"/>
                <w:sz w:val="18"/>
                <w:szCs w:val="18"/>
                <w:lang w:val="en-US"/>
              </w:rPr>
              <w:t xml:space="preserve"> (*)</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9B9CE8"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b/>
                <w:color w:val="FF0000"/>
                <w:kern w:val="24"/>
                <w:sz w:val="18"/>
                <w:szCs w:val="18"/>
              </w:rPr>
              <w:t>90.3</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DF39A3"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DengXian" w:hAnsiTheme="majorHAnsi" w:cstheme="majorHAnsi"/>
                <w:color w:val="000000"/>
                <w:kern w:val="24"/>
                <w:sz w:val="18"/>
                <w:szCs w:val="18"/>
                <w:lang w:val="en-US"/>
              </w:rPr>
              <w:t>26</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B2F562"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DengXian" w:hAnsiTheme="majorHAnsi" w:cstheme="majorHAnsi"/>
                <w:b/>
                <w:color w:val="FF0000"/>
                <w:kern w:val="24"/>
                <w:sz w:val="18"/>
                <w:szCs w:val="18"/>
                <w:lang w:val="en-US"/>
              </w:rPr>
              <w:t>~ 1</w:t>
            </w:r>
            <w:r w:rsidRPr="00100B73">
              <w:rPr>
                <w:rFonts w:asciiTheme="majorHAnsi" w:eastAsia="ＭＳ 明朝" w:hAnsiTheme="majorHAnsi" w:cstheme="majorHAnsi"/>
                <w:b/>
                <w:color w:val="FF0000"/>
                <w:kern w:val="24"/>
                <w:sz w:val="18"/>
                <w:szCs w:val="18"/>
                <w:lang w:val="en-US"/>
              </w:rPr>
              <w:t>3.8</w:t>
            </w:r>
            <w:r w:rsidRPr="00100B73">
              <w:rPr>
                <w:rFonts w:asciiTheme="majorHAnsi" w:eastAsia="DengXian" w:hAnsiTheme="majorHAnsi" w:cstheme="majorHAnsi"/>
                <w:b/>
                <w:color w:val="FF0000"/>
                <w:kern w:val="24"/>
                <w:sz w:val="18"/>
                <w:szCs w:val="18"/>
                <w:lang w:val="en-US"/>
              </w:rPr>
              <w:t xml:space="preserve"> * P3’</w:t>
            </w:r>
            <w:r w:rsidRPr="00100B73">
              <w:rPr>
                <w:rFonts w:asciiTheme="majorHAnsi" w:eastAsia="ＭＳ 明朝" w:hAnsiTheme="majorHAnsi" w:cstheme="majorHAnsi"/>
                <w:b/>
                <w:color w:val="FF0000"/>
                <w:kern w:val="24"/>
                <w:sz w:val="18"/>
                <w:szCs w:val="18"/>
                <w:lang w:val="en-US"/>
              </w:rPr>
              <w:t xml:space="preserve"> (*)</w:t>
            </w:r>
          </w:p>
        </w:tc>
      </w:tr>
      <w:tr w:rsidR="00C364FA" w:rsidRPr="00B95599" w14:paraId="258C257F" w14:textId="77777777">
        <w:trPr>
          <w:trHeight w:val="231"/>
        </w:trPr>
        <w:tc>
          <w:tcPr>
            <w:tcW w:w="11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69F9AC"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Active UL</w:t>
            </w:r>
          </w:p>
        </w:tc>
        <w:tc>
          <w:tcPr>
            <w:tcW w:w="13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9C15B2"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110</w:t>
            </w:r>
          </w:p>
        </w:tc>
        <w:tc>
          <w:tcPr>
            <w:tcW w:w="14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F9422D"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90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6CA392"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DengXian" w:hAnsiTheme="majorHAnsi" w:cstheme="majorHAnsi"/>
                <w:b/>
                <w:color w:val="FF0000"/>
                <w:kern w:val="24"/>
                <w:sz w:val="18"/>
                <w:szCs w:val="18"/>
                <w:lang w:val="en-US"/>
              </w:rPr>
              <w:t>~2 * P3’</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CBEF1B"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6.5</w:t>
            </w: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A0BB31"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メイリオ" w:hAnsiTheme="majorHAnsi" w:cstheme="majorHAnsi"/>
                <w:color w:val="000000"/>
                <w:kern w:val="24"/>
                <w:sz w:val="18"/>
                <w:szCs w:val="18"/>
              </w:rPr>
              <w:t>5.8</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3A4595" w14:textId="77777777" w:rsidR="00C364FA" w:rsidRPr="00100B73" w:rsidRDefault="00C364FA">
            <w:pPr>
              <w:jc w:val="center"/>
              <w:rPr>
                <w:rFonts w:asciiTheme="majorHAnsi" w:eastAsia="ＭＳ Ｐゴシック" w:hAnsiTheme="majorHAnsi" w:cstheme="majorHAnsi"/>
                <w:sz w:val="18"/>
                <w:szCs w:val="18"/>
                <w:lang w:val="en-US"/>
              </w:rPr>
            </w:pPr>
            <w:r w:rsidRPr="00100B73">
              <w:rPr>
                <w:rFonts w:asciiTheme="majorHAnsi" w:eastAsia="DengXian" w:hAnsiTheme="majorHAnsi" w:cstheme="majorHAnsi"/>
                <w:b/>
                <w:color w:val="FF0000"/>
                <w:kern w:val="24"/>
                <w:sz w:val="18"/>
                <w:szCs w:val="18"/>
                <w:lang w:val="en-US"/>
              </w:rPr>
              <w:t>~2 * P3’’</w:t>
            </w:r>
          </w:p>
        </w:tc>
      </w:tr>
    </w:tbl>
    <w:p w14:paraId="0C872DBD" w14:textId="77777777" w:rsidR="00C364FA" w:rsidRDefault="00C364FA" w:rsidP="00C364FA">
      <w:pPr>
        <w:rPr>
          <w:b/>
          <w:color w:val="FF0000"/>
          <w:sz w:val="20"/>
        </w:rPr>
      </w:pPr>
      <w:r w:rsidRPr="00100B73">
        <w:rPr>
          <w:b/>
          <w:color w:val="FF0000"/>
          <w:sz w:val="20"/>
        </w:rPr>
        <w:t>* Active DL for set 4 should be determined based on the agreed total DL power level and total number of TxRUs in the reference configuration.</w:t>
      </w:r>
    </w:p>
    <w:p w14:paraId="6444EB21" w14:textId="77777777" w:rsidR="00C364FA" w:rsidRDefault="00C364FA" w:rsidP="00FD39C7">
      <w:pPr>
        <w:rPr>
          <w:sz w:val="22"/>
          <w:szCs w:val="22"/>
        </w:rPr>
      </w:pPr>
    </w:p>
    <w:p w14:paraId="1DAB0550" w14:textId="77777777" w:rsidR="00F65A79" w:rsidRPr="007B24C6" w:rsidRDefault="00F65A79" w:rsidP="00F65A79">
      <w:pPr>
        <w:rPr>
          <w:b/>
          <w:bCs/>
          <w:sz w:val="22"/>
          <w:szCs w:val="22"/>
          <w:u w:val="single"/>
          <w:lang w:val="en-US"/>
        </w:rPr>
      </w:pPr>
      <w:r w:rsidRPr="007B24C6">
        <w:rPr>
          <w:b/>
          <w:bCs/>
          <w:sz w:val="22"/>
          <w:szCs w:val="22"/>
          <w:u w:val="single"/>
          <w:lang w:val="en-US"/>
        </w:rPr>
        <w:t>P</w:t>
      </w:r>
      <w:r w:rsidRPr="007B24C6">
        <w:rPr>
          <w:rFonts w:hint="eastAsia"/>
          <w:b/>
          <w:bCs/>
          <w:sz w:val="22"/>
          <w:szCs w:val="22"/>
          <w:u w:val="single"/>
          <w:lang w:val="en-US"/>
        </w:rPr>
        <w:t>roposal</w:t>
      </w:r>
      <w:r>
        <w:rPr>
          <w:rFonts w:hint="eastAsia"/>
          <w:b/>
          <w:bCs/>
          <w:sz w:val="22"/>
          <w:szCs w:val="22"/>
          <w:u w:val="single"/>
          <w:lang w:val="en-US"/>
        </w:rPr>
        <w:t xml:space="preserve"> 5</w:t>
      </w:r>
    </w:p>
    <w:p w14:paraId="44F7873C" w14:textId="77777777" w:rsidR="00F65A79" w:rsidRPr="0080383D" w:rsidRDefault="00F65A79" w:rsidP="00F65A79">
      <w:pPr>
        <w:rPr>
          <w:sz w:val="22"/>
          <w:szCs w:val="22"/>
          <w:lang w:val="en-US"/>
        </w:rPr>
      </w:pPr>
      <w:r>
        <w:rPr>
          <w:rFonts w:hint="eastAsia"/>
          <w:sz w:val="22"/>
          <w:szCs w:val="22"/>
          <w:lang w:val="en-US"/>
        </w:rPr>
        <w:t>For joint EE evaluations, NOT support introduction of normalized joint metric.</w:t>
      </w:r>
    </w:p>
    <w:p w14:paraId="01A2F3A9" w14:textId="77777777" w:rsidR="00FD39C7" w:rsidRDefault="00FD39C7" w:rsidP="00FD39C7">
      <w:pPr>
        <w:rPr>
          <w:rFonts w:eastAsiaTheme="minorEastAsia"/>
          <w:sz w:val="22"/>
          <w:szCs w:val="22"/>
          <w:lang w:val="en-US"/>
        </w:rPr>
      </w:pPr>
    </w:p>
    <w:p w14:paraId="1A66D698" w14:textId="77777777" w:rsidR="004D593D" w:rsidRPr="00A82CBC" w:rsidRDefault="004D593D" w:rsidP="004D593D">
      <w:pPr>
        <w:rPr>
          <w:b/>
          <w:bCs/>
          <w:sz w:val="22"/>
          <w:szCs w:val="22"/>
          <w:u w:val="single"/>
        </w:rPr>
      </w:pPr>
      <w:r w:rsidRPr="00A82CBC">
        <w:rPr>
          <w:rFonts w:hint="eastAsia"/>
          <w:b/>
          <w:bCs/>
          <w:sz w:val="22"/>
          <w:szCs w:val="22"/>
          <w:u w:val="single"/>
        </w:rPr>
        <w:t>Proposal</w:t>
      </w:r>
      <w:r>
        <w:rPr>
          <w:rFonts w:hint="eastAsia"/>
          <w:b/>
          <w:bCs/>
          <w:sz w:val="22"/>
          <w:szCs w:val="22"/>
          <w:u w:val="single"/>
        </w:rPr>
        <w:t xml:space="preserve"> 6</w:t>
      </w:r>
    </w:p>
    <w:p w14:paraId="764332B2" w14:textId="77777777" w:rsidR="004D593D" w:rsidRPr="00A82CBC" w:rsidRDefault="004D593D" w:rsidP="004D593D">
      <w:pPr>
        <w:rPr>
          <w:sz w:val="22"/>
          <w:szCs w:val="22"/>
          <w:lang w:val="en-US"/>
        </w:rPr>
      </w:pPr>
      <w:r w:rsidRPr="00A82CBC">
        <w:rPr>
          <w:sz w:val="22"/>
          <w:szCs w:val="22"/>
          <w:lang w:val="en-US"/>
        </w:rPr>
        <w:t>In terms of whether to include Cell DTX/DRX</w:t>
      </w:r>
      <w:r>
        <w:rPr>
          <w:rFonts w:hint="eastAsia"/>
          <w:sz w:val="22"/>
          <w:szCs w:val="22"/>
          <w:lang w:val="en-US"/>
        </w:rPr>
        <w:t xml:space="preserve"> </w:t>
      </w:r>
      <w:r w:rsidRPr="00A82CBC">
        <w:rPr>
          <w:sz w:val="22"/>
          <w:szCs w:val="22"/>
          <w:lang w:val="en-US"/>
        </w:rPr>
        <w:t>for baseline scheme, it should be up to compan</w:t>
      </w:r>
      <w:r>
        <w:rPr>
          <w:sz w:val="22"/>
          <w:szCs w:val="22"/>
          <w:lang w:val="en-US"/>
        </w:rPr>
        <w:t>ies’</w:t>
      </w:r>
      <w:r w:rsidRPr="00A82CBC">
        <w:rPr>
          <w:sz w:val="22"/>
          <w:szCs w:val="22"/>
          <w:lang w:val="en-US"/>
        </w:rPr>
        <w:t xml:space="preserve"> </w:t>
      </w:r>
      <w:r>
        <w:rPr>
          <w:rFonts w:hint="eastAsia"/>
          <w:sz w:val="22"/>
          <w:szCs w:val="22"/>
          <w:lang w:val="en-US"/>
        </w:rPr>
        <w:t>decisions</w:t>
      </w:r>
      <w:r w:rsidRPr="00A82CBC">
        <w:rPr>
          <w:sz w:val="22"/>
          <w:szCs w:val="22"/>
          <w:lang w:val="en-US"/>
        </w:rPr>
        <w:t>.</w:t>
      </w:r>
    </w:p>
    <w:p w14:paraId="2B291BA7" w14:textId="77777777" w:rsidR="004D593D" w:rsidRPr="00A82CBC" w:rsidRDefault="004D593D" w:rsidP="004D593D">
      <w:pPr>
        <w:pStyle w:val="aff"/>
        <w:numPr>
          <w:ilvl w:val="0"/>
          <w:numId w:val="52"/>
        </w:numPr>
        <w:ind w:leftChars="0"/>
        <w:rPr>
          <w:sz w:val="22"/>
          <w:szCs w:val="22"/>
          <w:lang w:val="en-US"/>
        </w:rPr>
      </w:pPr>
      <w:r w:rsidRPr="00A82CBC">
        <w:rPr>
          <w:sz w:val="22"/>
          <w:szCs w:val="22"/>
          <w:lang w:val="en-US"/>
        </w:rPr>
        <w:t>Companies can report whether Cell DTX/DRX operation is included for their evaluation.</w:t>
      </w:r>
    </w:p>
    <w:p w14:paraId="407FDB1C" w14:textId="77777777" w:rsidR="00F65A79" w:rsidRDefault="00F65A79" w:rsidP="00FD39C7">
      <w:pPr>
        <w:rPr>
          <w:rFonts w:eastAsiaTheme="minorEastAsia"/>
          <w:sz w:val="22"/>
          <w:szCs w:val="22"/>
          <w:lang w:val="en-US"/>
        </w:rPr>
      </w:pPr>
    </w:p>
    <w:p w14:paraId="1FA797A7" w14:textId="77777777" w:rsidR="003677DC" w:rsidRPr="00A82CBC" w:rsidRDefault="003677DC" w:rsidP="003677DC">
      <w:pPr>
        <w:rPr>
          <w:b/>
          <w:bCs/>
          <w:sz w:val="22"/>
          <w:szCs w:val="22"/>
          <w:u w:val="single"/>
        </w:rPr>
      </w:pPr>
      <w:r w:rsidRPr="00A82CBC">
        <w:rPr>
          <w:b/>
          <w:bCs/>
          <w:sz w:val="22"/>
          <w:szCs w:val="22"/>
          <w:u w:val="single"/>
        </w:rPr>
        <w:t>P</w:t>
      </w:r>
      <w:r w:rsidRPr="00A82CBC">
        <w:rPr>
          <w:rFonts w:hint="eastAsia"/>
          <w:b/>
          <w:bCs/>
          <w:sz w:val="22"/>
          <w:szCs w:val="22"/>
          <w:u w:val="single"/>
        </w:rPr>
        <w:t>roposal</w:t>
      </w:r>
      <w:r>
        <w:rPr>
          <w:rFonts w:hint="eastAsia"/>
          <w:b/>
          <w:bCs/>
          <w:sz w:val="22"/>
          <w:szCs w:val="22"/>
          <w:u w:val="single"/>
        </w:rPr>
        <w:t xml:space="preserve"> 7</w:t>
      </w:r>
    </w:p>
    <w:p w14:paraId="7B71AEFE" w14:textId="77777777" w:rsidR="003677DC" w:rsidRPr="004919BC" w:rsidRDefault="003677DC" w:rsidP="003677DC">
      <w:pPr>
        <w:rPr>
          <w:sz w:val="22"/>
          <w:szCs w:val="22"/>
          <w:lang w:val="en-US"/>
        </w:rPr>
      </w:pPr>
      <w:r>
        <w:rPr>
          <w:rFonts w:hint="eastAsia"/>
          <w:sz w:val="22"/>
          <w:szCs w:val="22"/>
          <w:lang w:val="en-US"/>
        </w:rPr>
        <w:t>Prefer</w:t>
      </w:r>
      <w:r w:rsidRPr="004919BC">
        <w:rPr>
          <w:sz w:val="22"/>
          <w:szCs w:val="22"/>
          <w:lang w:val="en-US"/>
        </w:rPr>
        <w:t xml:space="preserve"> to define baseline </w:t>
      </w:r>
      <w:r>
        <w:rPr>
          <w:rFonts w:hint="eastAsia"/>
          <w:sz w:val="22"/>
          <w:szCs w:val="22"/>
          <w:lang w:val="en-US"/>
        </w:rPr>
        <w:t>BS configurations</w:t>
      </w:r>
      <w:r w:rsidRPr="004919BC">
        <w:rPr>
          <w:sz w:val="22"/>
          <w:szCs w:val="22"/>
          <w:lang w:val="en-US"/>
        </w:rPr>
        <w:t xml:space="preserve"> for SCell/capacity cell/carrier</w:t>
      </w:r>
      <w:r>
        <w:rPr>
          <w:rFonts w:hint="eastAsia"/>
          <w:sz w:val="22"/>
          <w:szCs w:val="22"/>
          <w:lang w:val="en-US"/>
        </w:rPr>
        <w:t>, which are different from PCell</w:t>
      </w:r>
      <w:r>
        <w:rPr>
          <w:sz w:val="22"/>
          <w:szCs w:val="22"/>
          <w:lang w:val="en-US"/>
        </w:rPr>
        <w:t>’</w:t>
      </w:r>
      <w:r>
        <w:rPr>
          <w:rFonts w:hint="eastAsia"/>
          <w:sz w:val="22"/>
          <w:szCs w:val="22"/>
          <w:lang w:val="en-US"/>
        </w:rPr>
        <w:t>s</w:t>
      </w:r>
    </w:p>
    <w:p w14:paraId="5353317F" w14:textId="77777777" w:rsidR="003677DC" w:rsidRPr="00465A0D" w:rsidRDefault="003677DC" w:rsidP="003677DC">
      <w:pPr>
        <w:pStyle w:val="aff"/>
        <w:numPr>
          <w:ilvl w:val="0"/>
          <w:numId w:val="52"/>
        </w:numPr>
        <w:ind w:leftChars="0"/>
        <w:rPr>
          <w:sz w:val="22"/>
          <w:szCs w:val="22"/>
        </w:rPr>
      </w:pPr>
      <w:r w:rsidRPr="00465A0D">
        <w:rPr>
          <w:sz w:val="22"/>
          <w:szCs w:val="22"/>
          <w:lang w:val="en-US"/>
        </w:rPr>
        <w:t>For SCell</w:t>
      </w:r>
      <w:r>
        <w:rPr>
          <w:rFonts w:hint="eastAsia"/>
          <w:sz w:val="22"/>
          <w:szCs w:val="22"/>
          <w:lang w:val="en-US"/>
        </w:rPr>
        <w:t xml:space="preserve"> or capacity cell/carrier</w:t>
      </w:r>
      <w:r w:rsidRPr="00465A0D">
        <w:rPr>
          <w:sz w:val="22"/>
          <w:szCs w:val="22"/>
          <w:lang w:val="en-US"/>
        </w:rPr>
        <w:t xml:space="preserve"> operation, </w:t>
      </w:r>
      <w:r>
        <w:rPr>
          <w:rFonts w:hint="eastAsia"/>
          <w:sz w:val="22"/>
          <w:szCs w:val="22"/>
          <w:lang w:val="en-US"/>
        </w:rPr>
        <w:t>t</w:t>
      </w:r>
      <w:r w:rsidRPr="00465A0D">
        <w:rPr>
          <w:sz w:val="22"/>
          <w:szCs w:val="22"/>
          <w:lang w:val="en-US"/>
        </w:rPr>
        <w:t>he periodicity of always-on signal</w:t>
      </w:r>
      <w:r>
        <w:rPr>
          <w:rFonts w:hint="eastAsia"/>
          <w:sz w:val="22"/>
          <w:szCs w:val="22"/>
          <w:lang w:val="en-US"/>
        </w:rPr>
        <w:t>(s)/channel(s)</w:t>
      </w:r>
      <w:r w:rsidRPr="00465A0D">
        <w:rPr>
          <w:sz w:val="22"/>
          <w:szCs w:val="22"/>
          <w:lang w:val="en-US"/>
        </w:rPr>
        <w:t xml:space="preserve"> can be 160 ms</w:t>
      </w:r>
    </w:p>
    <w:p w14:paraId="3669D437" w14:textId="77777777" w:rsidR="00A13080" w:rsidRPr="008B0F32" w:rsidRDefault="00A13080" w:rsidP="00FD39C7">
      <w:pPr>
        <w:rPr>
          <w:rFonts w:eastAsiaTheme="minorEastAsia"/>
          <w:sz w:val="22"/>
          <w:szCs w:val="22"/>
          <w:lang w:val="en-US"/>
        </w:rPr>
      </w:pPr>
    </w:p>
    <w:p w14:paraId="338C2116" w14:textId="77777777" w:rsidR="00884788" w:rsidRPr="007421F6" w:rsidRDefault="00884788" w:rsidP="00884788">
      <w:pPr>
        <w:rPr>
          <w:b/>
          <w:sz w:val="22"/>
          <w:szCs w:val="22"/>
          <w:u w:val="single"/>
          <w:lang w:val="en-US"/>
        </w:rPr>
      </w:pPr>
      <w:r w:rsidRPr="007421F6">
        <w:rPr>
          <w:b/>
          <w:sz w:val="22"/>
          <w:szCs w:val="22"/>
          <w:u w:val="single"/>
          <w:lang w:val="en-US"/>
        </w:rPr>
        <w:t xml:space="preserve">Proposal </w:t>
      </w:r>
      <w:r>
        <w:rPr>
          <w:rFonts w:hint="eastAsia"/>
          <w:b/>
          <w:sz w:val="22"/>
          <w:szCs w:val="22"/>
          <w:u w:val="single"/>
          <w:lang w:val="en-US"/>
        </w:rPr>
        <w:t>8</w:t>
      </w:r>
    </w:p>
    <w:p w14:paraId="21DE1DE3" w14:textId="77777777" w:rsidR="00884788" w:rsidRDefault="00884788" w:rsidP="00884788">
      <w:pPr>
        <w:spacing w:line="259" w:lineRule="auto"/>
        <w:rPr>
          <w:bCs/>
          <w:sz w:val="22"/>
          <w:szCs w:val="22"/>
        </w:rPr>
      </w:pPr>
      <w:r>
        <w:rPr>
          <w:rFonts w:hint="eastAsia"/>
          <w:bCs/>
          <w:sz w:val="22"/>
          <w:szCs w:val="22"/>
        </w:rPr>
        <w:t xml:space="preserve">The UE power consumption model should also cover the </w:t>
      </w:r>
      <w:r>
        <w:rPr>
          <w:bCs/>
          <w:sz w:val="22"/>
          <w:szCs w:val="22"/>
        </w:rPr>
        <w:t>frequency</w:t>
      </w:r>
      <w:r>
        <w:rPr>
          <w:rFonts w:hint="eastAsia"/>
          <w:bCs/>
          <w:sz w:val="22"/>
          <w:szCs w:val="22"/>
        </w:rPr>
        <w:t xml:space="preserve"> </w:t>
      </w:r>
      <w:r>
        <w:rPr>
          <w:bCs/>
          <w:sz w:val="22"/>
          <w:szCs w:val="22"/>
        </w:rPr>
        <w:t>around</w:t>
      </w:r>
      <w:r>
        <w:rPr>
          <w:rFonts w:hint="eastAsia"/>
          <w:bCs/>
          <w:sz w:val="22"/>
          <w:szCs w:val="22"/>
        </w:rPr>
        <w:t xml:space="preserve"> 15 GHz.</w:t>
      </w:r>
    </w:p>
    <w:p w14:paraId="612D5F96" w14:textId="77777777" w:rsidR="00884788" w:rsidRDefault="00884788" w:rsidP="00884788">
      <w:pPr>
        <w:numPr>
          <w:ilvl w:val="0"/>
          <w:numId w:val="87"/>
        </w:numPr>
        <w:spacing w:line="259" w:lineRule="auto"/>
        <w:rPr>
          <w:bCs/>
          <w:sz w:val="22"/>
          <w:szCs w:val="22"/>
        </w:rPr>
      </w:pPr>
      <w:r w:rsidRPr="007534D5">
        <w:rPr>
          <w:bCs/>
          <w:sz w:val="22"/>
          <w:szCs w:val="22"/>
        </w:rPr>
        <w:t xml:space="preserve">Reuse the existing UE power consumption model </w:t>
      </w:r>
      <w:r w:rsidRPr="007534D5">
        <w:rPr>
          <w:rFonts w:hint="eastAsia"/>
          <w:bCs/>
          <w:sz w:val="22"/>
          <w:szCs w:val="22"/>
        </w:rPr>
        <w:t xml:space="preserve">and </w:t>
      </w:r>
      <w:r w:rsidRPr="007534D5">
        <w:rPr>
          <w:bCs/>
          <w:sz w:val="22"/>
          <w:szCs w:val="22"/>
        </w:rPr>
        <w:t>reference configuration in TR 38.840 for frequency around 15 GHz</w:t>
      </w:r>
      <w:r>
        <w:rPr>
          <w:rFonts w:hint="eastAsia"/>
          <w:bCs/>
          <w:sz w:val="22"/>
          <w:szCs w:val="22"/>
        </w:rPr>
        <w:t xml:space="preserve"> </w:t>
      </w:r>
    </w:p>
    <w:p w14:paraId="24B8DA55" w14:textId="77777777" w:rsidR="00884788" w:rsidRDefault="00884788" w:rsidP="00884788">
      <w:pPr>
        <w:numPr>
          <w:ilvl w:val="0"/>
          <w:numId w:val="87"/>
        </w:numPr>
        <w:spacing w:line="259" w:lineRule="auto"/>
        <w:rPr>
          <w:bCs/>
          <w:sz w:val="22"/>
          <w:szCs w:val="22"/>
        </w:rPr>
      </w:pPr>
      <w:r>
        <w:rPr>
          <w:rFonts w:hint="eastAsia"/>
          <w:bCs/>
          <w:sz w:val="22"/>
          <w:szCs w:val="22"/>
        </w:rPr>
        <w:t>RAN1 to consider whether to reuse the power model and reference configuration for FR1 or FR2.</w:t>
      </w:r>
    </w:p>
    <w:p w14:paraId="629CA460" w14:textId="77777777" w:rsidR="00884788" w:rsidRPr="007534D5" w:rsidRDefault="00884788" w:rsidP="00884788">
      <w:pPr>
        <w:numPr>
          <w:ilvl w:val="0"/>
          <w:numId w:val="87"/>
        </w:numPr>
        <w:spacing w:line="259" w:lineRule="auto"/>
        <w:rPr>
          <w:bCs/>
          <w:sz w:val="22"/>
          <w:szCs w:val="22"/>
        </w:rPr>
      </w:pPr>
      <w:r w:rsidRPr="007534D5">
        <w:rPr>
          <w:bCs/>
          <w:sz w:val="22"/>
          <w:szCs w:val="22"/>
        </w:rPr>
        <w:t>FFS: updates on SCS, power value and transition time</w:t>
      </w:r>
    </w:p>
    <w:p w14:paraId="15DB12A2" w14:textId="77777777" w:rsidR="00966728" w:rsidRPr="00100B73" w:rsidRDefault="00966728" w:rsidP="00966728">
      <w:pPr>
        <w:jc w:val="both"/>
        <w:rPr>
          <w:rFonts w:eastAsia="ＭＳ 明朝"/>
          <w:b/>
          <w:sz w:val="22"/>
          <w:szCs w:val="22"/>
          <w:u w:val="single"/>
        </w:rPr>
      </w:pPr>
      <w:r w:rsidRPr="00DF6BCC">
        <w:rPr>
          <w:rFonts w:eastAsia="SimSun" w:hint="eastAsia"/>
          <w:b/>
          <w:bCs/>
          <w:sz w:val="22"/>
          <w:szCs w:val="22"/>
          <w:u w:val="single"/>
          <w:lang w:eastAsia="zh-CN"/>
        </w:rPr>
        <w:lastRenderedPageBreak/>
        <w:t>Proposal</w:t>
      </w:r>
      <w:r>
        <w:rPr>
          <w:rFonts w:eastAsia="ＭＳ 明朝" w:hint="eastAsia"/>
          <w:b/>
          <w:bCs/>
          <w:sz w:val="22"/>
          <w:szCs w:val="22"/>
          <w:u w:val="single"/>
        </w:rPr>
        <w:t xml:space="preserve"> 9</w:t>
      </w:r>
    </w:p>
    <w:p w14:paraId="106699FC" w14:textId="77777777" w:rsidR="00966728" w:rsidRDefault="00966728" w:rsidP="00966728">
      <w:pPr>
        <w:jc w:val="both"/>
        <w:rPr>
          <w:rFonts w:eastAsia="SimSun"/>
          <w:sz w:val="22"/>
          <w:szCs w:val="22"/>
          <w:lang w:eastAsia="zh-CN"/>
        </w:rPr>
      </w:pPr>
      <w:r>
        <w:rPr>
          <w:rFonts w:eastAsia="SimSun" w:hint="eastAsia"/>
          <w:sz w:val="22"/>
          <w:szCs w:val="22"/>
          <w:lang w:eastAsia="zh-CN"/>
        </w:rPr>
        <w:t xml:space="preserve">For evaluation purposes, </w:t>
      </w:r>
      <w:r>
        <w:rPr>
          <w:rFonts w:hint="eastAsia"/>
          <w:sz w:val="22"/>
          <w:szCs w:val="22"/>
        </w:rPr>
        <w:t xml:space="preserve">UE power </w:t>
      </w:r>
      <w:r>
        <w:rPr>
          <w:sz w:val="22"/>
          <w:szCs w:val="22"/>
        </w:rPr>
        <w:t>consumption</w:t>
      </w:r>
      <w:r>
        <w:rPr>
          <w:rFonts w:eastAsia="SimSun" w:hint="eastAsia"/>
          <w:sz w:val="22"/>
          <w:szCs w:val="22"/>
          <w:lang w:eastAsia="zh-CN"/>
        </w:rPr>
        <w:t xml:space="preserve"> model</w:t>
      </w:r>
      <w:r>
        <w:rPr>
          <w:rFonts w:hint="eastAsia"/>
          <w:sz w:val="22"/>
          <w:szCs w:val="22"/>
        </w:rPr>
        <w:t xml:space="preserve"> </w:t>
      </w:r>
      <w:r>
        <w:rPr>
          <w:rFonts w:eastAsia="SimSun" w:hint="eastAsia"/>
          <w:sz w:val="22"/>
          <w:szCs w:val="22"/>
          <w:lang w:eastAsia="zh-CN"/>
        </w:rPr>
        <w:t>should</w:t>
      </w:r>
      <w:r>
        <w:rPr>
          <w:rFonts w:hint="eastAsia"/>
          <w:sz w:val="22"/>
          <w:szCs w:val="22"/>
        </w:rPr>
        <w:t xml:space="preserve"> cover diverse device types</w:t>
      </w:r>
      <w:r>
        <w:rPr>
          <w:rFonts w:eastAsia="SimSun" w:hint="eastAsia"/>
          <w:sz w:val="22"/>
          <w:szCs w:val="22"/>
          <w:lang w:eastAsia="zh-CN"/>
        </w:rPr>
        <w:t xml:space="preserve">, including both high-tier UEs such as eMBB UEs and low-tier UEs </w:t>
      </w:r>
      <w:r>
        <w:rPr>
          <w:rFonts w:eastAsia="ＭＳ 明朝" w:hint="eastAsia"/>
          <w:sz w:val="22"/>
          <w:szCs w:val="22"/>
        </w:rPr>
        <w:t>that typically have</w:t>
      </w:r>
      <w:r>
        <w:rPr>
          <w:rFonts w:eastAsia="SimSun" w:hint="eastAsia"/>
          <w:sz w:val="22"/>
          <w:szCs w:val="22"/>
          <w:lang w:eastAsia="zh-CN"/>
        </w:rPr>
        <w:t xml:space="preserve"> reduced capability and RF/BB processing </w:t>
      </w:r>
      <w:r>
        <w:rPr>
          <w:rFonts w:eastAsia="SimSun"/>
          <w:sz w:val="22"/>
          <w:szCs w:val="22"/>
          <w:lang w:eastAsia="zh-CN"/>
        </w:rPr>
        <w:t>complexity</w:t>
      </w:r>
      <w:r>
        <w:rPr>
          <w:rFonts w:eastAsia="SimSun" w:hint="eastAsia"/>
          <w:sz w:val="22"/>
          <w:szCs w:val="22"/>
          <w:lang w:eastAsia="zh-CN"/>
        </w:rPr>
        <w:t>.</w:t>
      </w:r>
    </w:p>
    <w:p w14:paraId="4B2E16D0" w14:textId="77777777" w:rsidR="00966728" w:rsidRPr="00100B73" w:rsidRDefault="00966728" w:rsidP="00966728">
      <w:pPr>
        <w:rPr>
          <w:rFonts w:eastAsia="SimSun"/>
          <w:sz w:val="22"/>
          <w:szCs w:val="22"/>
          <w:lang w:eastAsia="zh-CN"/>
        </w:rPr>
      </w:pPr>
    </w:p>
    <w:p w14:paraId="422E013B" w14:textId="77777777" w:rsidR="00966728" w:rsidRDefault="00966728" w:rsidP="00966728">
      <w:pPr>
        <w:spacing w:line="259" w:lineRule="auto"/>
        <w:rPr>
          <w:b/>
          <w:sz w:val="22"/>
          <w:szCs w:val="22"/>
          <w:u w:val="single"/>
          <w:lang w:val="en-US"/>
        </w:rPr>
      </w:pPr>
      <w:r w:rsidRPr="42ECA12B">
        <w:rPr>
          <w:b/>
          <w:sz w:val="22"/>
          <w:szCs w:val="22"/>
          <w:u w:val="single"/>
          <w:lang w:val="en-US"/>
        </w:rPr>
        <w:t xml:space="preserve">Proposal </w:t>
      </w:r>
      <w:r>
        <w:rPr>
          <w:rFonts w:hint="eastAsia"/>
          <w:b/>
          <w:sz w:val="22"/>
          <w:szCs w:val="22"/>
          <w:u w:val="single"/>
          <w:lang w:val="en-US"/>
        </w:rPr>
        <w:t>10</w:t>
      </w:r>
    </w:p>
    <w:p w14:paraId="79F1FBD6" w14:textId="77777777" w:rsidR="00966728" w:rsidRDefault="00966728" w:rsidP="00966728">
      <w:pPr>
        <w:jc w:val="both"/>
        <w:rPr>
          <w:sz w:val="22"/>
          <w:szCs w:val="22"/>
          <w:lang w:val="en-US"/>
        </w:rPr>
      </w:pPr>
      <w:r w:rsidRPr="42ECA12B">
        <w:rPr>
          <w:sz w:val="22"/>
          <w:szCs w:val="22"/>
        </w:rPr>
        <w:t>For the energy efficiency evaluation of 6G low-tier UEs, study potential update(s)</w:t>
      </w:r>
      <w:r>
        <w:rPr>
          <w:rFonts w:hint="eastAsia"/>
          <w:sz w:val="22"/>
          <w:szCs w:val="22"/>
        </w:rPr>
        <w:t xml:space="preserve"> </w:t>
      </w:r>
      <w:r w:rsidRPr="42ECA12B">
        <w:rPr>
          <w:sz w:val="22"/>
          <w:szCs w:val="22"/>
        </w:rPr>
        <w:t>of the</w:t>
      </w:r>
      <w:r>
        <w:rPr>
          <w:rFonts w:hint="eastAsia"/>
          <w:sz w:val="22"/>
          <w:szCs w:val="22"/>
        </w:rPr>
        <w:t xml:space="preserve"> </w:t>
      </w:r>
      <w:r w:rsidRPr="42ECA12B">
        <w:rPr>
          <w:sz w:val="22"/>
          <w:szCs w:val="22"/>
          <w:lang w:val="en-US"/>
        </w:rPr>
        <w:t>power model in TR 38.840 w.r.t. baseline power consumption, BW and antenna setting</w:t>
      </w:r>
    </w:p>
    <w:p w14:paraId="535744EA" w14:textId="77777777" w:rsidR="00966728" w:rsidRPr="00100B73" w:rsidRDefault="00966728" w:rsidP="00966728">
      <w:pPr>
        <w:pStyle w:val="aff"/>
        <w:numPr>
          <w:ilvl w:val="0"/>
          <w:numId w:val="101"/>
        </w:numPr>
        <w:spacing w:line="259" w:lineRule="auto"/>
        <w:ind w:leftChars="0"/>
        <w:jc w:val="both"/>
        <w:rPr>
          <w:sz w:val="22"/>
          <w:szCs w:val="22"/>
          <w:lang w:val="en-US"/>
        </w:rPr>
      </w:pPr>
      <w:r w:rsidRPr="00100B73">
        <w:rPr>
          <w:sz w:val="22"/>
          <w:szCs w:val="22"/>
        </w:rPr>
        <w:t xml:space="preserve">Baseline power consumption </w:t>
      </w:r>
      <w:r>
        <w:rPr>
          <w:rFonts w:hint="eastAsia"/>
          <w:sz w:val="22"/>
          <w:szCs w:val="22"/>
        </w:rPr>
        <w:t>refers to</w:t>
      </w:r>
      <w:r w:rsidRPr="00100B73">
        <w:rPr>
          <w:sz w:val="22"/>
          <w:szCs w:val="22"/>
        </w:rPr>
        <w:t xml:space="preserve"> the relative power for each power state</w:t>
      </w:r>
    </w:p>
    <w:p w14:paraId="1C898CD4" w14:textId="77777777" w:rsidR="008575FC" w:rsidRDefault="008575FC" w:rsidP="00ED3733"/>
    <w:p w14:paraId="5A93A6C6" w14:textId="77777777" w:rsidR="008575FC" w:rsidRDefault="008575FC" w:rsidP="008575FC">
      <w:pPr>
        <w:spacing w:line="259" w:lineRule="auto"/>
        <w:rPr>
          <w:b/>
          <w:sz w:val="22"/>
          <w:szCs w:val="22"/>
          <w:u w:val="single"/>
          <w:lang w:val="en-US"/>
        </w:rPr>
      </w:pPr>
      <w:r w:rsidRPr="42ECA12B">
        <w:rPr>
          <w:b/>
          <w:sz w:val="22"/>
          <w:szCs w:val="22"/>
          <w:u w:val="single"/>
          <w:lang w:val="en-US"/>
        </w:rPr>
        <w:t xml:space="preserve">Proposal </w:t>
      </w:r>
      <w:r>
        <w:rPr>
          <w:rFonts w:hint="eastAsia"/>
          <w:b/>
          <w:sz w:val="22"/>
          <w:szCs w:val="22"/>
          <w:u w:val="single"/>
          <w:lang w:val="en-US"/>
        </w:rPr>
        <w:t>11</w:t>
      </w:r>
    </w:p>
    <w:p w14:paraId="6D71DB2F" w14:textId="77777777" w:rsidR="008575FC" w:rsidRDefault="008575FC" w:rsidP="008575FC">
      <w:pPr>
        <w:rPr>
          <w:sz w:val="22"/>
          <w:szCs w:val="22"/>
        </w:rPr>
      </w:pPr>
      <w:r w:rsidRPr="373E2CA9">
        <w:rPr>
          <w:sz w:val="22"/>
          <w:szCs w:val="22"/>
        </w:rPr>
        <w:t xml:space="preserve">Define </w:t>
      </w:r>
      <w:r>
        <w:rPr>
          <w:rFonts w:hint="eastAsia"/>
          <w:sz w:val="22"/>
          <w:szCs w:val="22"/>
        </w:rPr>
        <w:t>two</w:t>
      </w:r>
      <w:r w:rsidRPr="373E2CA9">
        <w:rPr>
          <w:sz w:val="22"/>
          <w:szCs w:val="22"/>
        </w:rPr>
        <w:t xml:space="preserve"> sets of baseline power consumption</w:t>
      </w:r>
      <w:r>
        <w:rPr>
          <w:rFonts w:hint="eastAsia"/>
          <w:sz w:val="22"/>
          <w:szCs w:val="22"/>
        </w:rPr>
        <w:t xml:space="preserve"> for DL-WUS state and EE-Meas state,</w:t>
      </w:r>
      <w:r w:rsidRPr="373E2CA9">
        <w:rPr>
          <w:sz w:val="22"/>
          <w:szCs w:val="22"/>
        </w:rPr>
        <w:t xml:space="preserve"> </w:t>
      </w:r>
      <w:r>
        <w:rPr>
          <w:rFonts w:hint="eastAsia"/>
          <w:sz w:val="22"/>
          <w:szCs w:val="22"/>
        </w:rPr>
        <w:t xml:space="preserve">shown in Table 4, by </w:t>
      </w:r>
      <w:r w:rsidRPr="373E2CA9">
        <w:rPr>
          <w:sz w:val="22"/>
          <w:szCs w:val="22"/>
        </w:rPr>
        <w:t>considering at least the following two categories of WUR</w:t>
      </w:r>
      <w:r>
        <w:rPr>
          <w:rFonts w:hint="eastAsia"/>
          <w:sz w:val="22"/>
          <w:szCs w:val="22"/>
        </w:rPr>
        <w:t xml:space="preserve"> </w:t>
      </w:r>
      <w:r w:rsidRPr="373E2CA9">
        <w:rPr>
          <w:sz w:val="22"/>
          <w:szCs w:val="22"/>
        </w:rPr>
        <w:t xml:space="preserve">architecture. </w:t>
      </w:r>
    </w:p>
    <w:p w14:paraId="43F2916F" w14:textId="77777777" w:rsidR="008575FC" w:rsidRPr="007534D5" w:rsidRDefault="008575FC" w:rsidP="008575FC">
      <w:pPr>
        <w:pStyle w:val="aff"/>
        <w:numPr>
          <w:ilvl w:val="0"/>
          <w:numId w:val="103"/>
        </w:numPr>
        <w:ind w:leftChars="0"/>
        <w:rPr>
          <w:sz w:val="22"/>
          <w:szCs w:val="22"/>
        </w:rPr>
      </w:pPr>
      <w:r w:rsidRPr="007534D5">
        <w:rPr>
          <w:sz w:val="22"/>
          <w:szCs w:val="22"/>
        </w:rPr>
        <w:t xml:space="preserve">Architecture 1 ("Add-on LR"): The LR (Low-power Receiver) and the MR (Main Receiver) are separate </w:t>
      </w:r>
    </w:p>
    <w:p w14:paraId="4BC236CD" w14:textId="77777777" w:rsidR="008575FC" w:rsidRPr="00542611" w:rsidRDefault="008575FC" w:rsidP="008575FC">
      <w:pPr>
        <w:pStyle w:val="aff"/>
        <w:numPr>
          <w:ilvl w:val="0"/>
          <w:numId w:val="103"/>
        </w:numPr>
        <w:ind w:leftChars="0"/>
        <w:rPr>
          <w:sz w:val="22"/>
          <w:szCs w:val="22"/>
          <w:lang w:val="en-US"/>
        </w:rPr>
      </w:pPr>
      <w:r w:rsidRPr="007534D5">
        <w:rPr>
          <w:sz w:val="22"/>
          <w:szCs w:val="22"/>
          <w:lang w:val="en-US"/>
        </w:rPr>
        <w:t>Architecture 2 ("Integrated LR"): The LR functionality is implemented by the MR operating in low-power mode</w:t>
      </w:r>
    </w:p>
    <w:p w14:paraId="7377F607" w14:textId="77777777" w:rsidR="00966728" w:rsidRDefault="00966728" w:rsidP="007F4EB8"/>
    <w:p w14:paraId="1C7B3728" w14:textId="77777777" w:rsidR="00DE31C8" w:rsidRPr="00100B73" w:rsidRDefault="00DE31C8" w:rsidP="00DE31C8">
      <w:pPr>
        <w:rPr>
          <w:b/>
          <w:bCs/>
          <w:sz w:val="22"/>
          <w:szCs w:val="22"/>
          <w:u w:val="single"/>
          <w:lang w:val="en-US"/>
        </w:rPr>
      </w:pPr>
      <w:r w:rsidRPr="00100B73">
        <w:rPr>
          <w:b/>
          <w:bCs/>
          <w:sz w:val="22"/>
          <w:szCs w:val="22"/>
          <w:u w:val="single"/>
          <w:lang w:val="en-US"/>
        </w:rPr>
        <w:t>Observation</w:t>
      </w:r>
      <w:r>
        <w:rPr>
          <w:rFonts w:hint="eastAsia"/>
          <w:b/>
          <w:bCs/>
          <w:sz w:val="22"/>
          <w:szCs w:val="22"/>
          <w:u w:val="single"/>
          <w:lang w:val="en-US"/>
        </w:rPr>
        <w:t xml:space="preserve"> 2</w:t>
      </w:r>
    </w:p>
    <w:p w14:paraId="3DFFBE8A" w14:textId="77777777" w:rsidR="00DE31C8" w:rsidRDefault="00DE31C8" w:rsidP="00DE31C8">
      <w:pPr>
        <w:rPr>
          <w:sz w:val="22"/>
          <w:szCs w:val="22"/>
          <w:lang w:val="en-US"/>
        </w:rPr>
      </w:pPr>
      <w:r>
        <w:rPr>
          <w:rFonts w:hint="eastAsia"/>
          <w:sz w:val="22"/>
          <w:szCs w:val="22"/>
          <w:lang w:val="en-US"/>
        </w:rPr>
        <w:t xml:space="preserve">The </w:t>
      </w:r>
      <w:r>
        <w:rPr>
          <w:sz w:val="22"/>
          <w:szCs w:val="22"/>
          <w:lang w:val="en-US"/>
        </w:rPr>
        <w:t>power</w:t>
      </w:r>
      <w:r>
        <w:rPr>
          <w:rFonts w:hint="eastAsia"/>
          <w:sz w:val="22"/>
          <w:szCs w:val="22"/>
          <w:lang w:val="en-US"/>
        </w:rPr>
        <w:t xml:space="preserve"> model in TR 38.840 is not </w:t>
      </w:r>
      <w:r>
        <w:rPr>
          <w:sz w:val="22"/>
          <w:szCs w:val="22"/>
          <w:lang w:val="en-US"/>
        </w:rPr>
        <w:t>adequate</w:t>
      </w:r>
      <w:r>
        <w:rPr>
          <w:rFonts w:hint="eastAsia"/>
          <w:sz w:val="22"/>
          <w:szCs w:val="22"/>
          <w:lang w:val="en-US"/>
        </w:rPr>
        <w:t xml:space="preserve"> to </w:t>
      </w:r>
      <w:r>
        <w:rPr>
          <w:sz w:val="22"/>
          <w:szCs w:val="22"/>
          <w:lang w:val="en-US"/>
        </w:rPr>
        <w:t>evaluate</w:t>
      </w:r>
      <w:r>
        <w:rPr>
          <w:rFonts w:hint="eastAsia"/>
          <w:sz w:val="22"/>
          <w:szCs w:val="22"/>
          <w:lang w:val="en-US"/>
        </w:rPr>
        <w:t xml:space="preserve"> UE power </w:t>
      </w:r>
      <w:r>
        <w:rPr>
          <w:sz w:val="22"/>
          <w:szCs w:val="22"/>
          <w:lang w:val="en-US"/>
        </w:rPr>
        <w:t>consumption</w:t>
      </w:r>
      <w:r>
        <w:rPr>
          <w:rFonts w:hint="eastAsia"/>
          <w:sz w:val="22"/>
          <w:szCs w:val="22"/>
          <w:lang w:val="en-US"/>
        </w:rPr>
        <w:t xml:space="preserve"> with a </w:t>
      </w:r>
      <w:r>
        <w:rPr>
          <w:sz w:val="22"/>
          <w:szCs w:val="22"/>
          <w:lang w:val="en-US"/>
        </w:rPr>
        <w:t>variety</w:t>
      </w:r>
      <w:r>
        <w:rPr>
          <w:rFonts w:hint="eastAsia"/>
          <w:sz w:val="22"/>
          <w:szCs w:val="22"/>
          <w:lang w:val="en-US"/>
        </w:rPr>
        <w:t xml:space="preserve"> of PDCCH monitoring configurations (e.g., CORESET size, number of CCEs / BDs).</w:t>
      </w:r>
    </w:p>
    <w:p w14:paraId="071312B9" w14:textId="77777777" w:rsidR="00DE31C8" w:rsidRDefault="00DE31C8" w:rsidP="007F4EB8"/>
    <w:p w14:paraId="79C9E604" w14:textId="77777777" w:rsidR="00564531" w:rsidRDefault="00564531" w:rsidP="00564531">
      <w:pPr>
        <w:rPr>
          <w:b/>
          <w:sz w:val="22"/>
          <w:szCs w:val="22"/>
          <w:u w:val="single"/>
          <w:lang w:val="en-US"/>
        </w:rPr>
      </w:pPr>
      <w:r w:rsidRPr="1CF97D62">
        <w:rPr>
          <w:b/>
          <w:sz w:val="22"/>
          <w:szCs w:val="22"/>
          <w:u w:val="single"/>
          <w:lang w:val="en-US"/>
        </w:rPr>
        <w:t>Proposal</w:t>
      </w:r>
      <w:r>
        <w:rPr>
          <w:rFonts w:hint="eastAsia"/>
          <w:b/>
          <w:sz w:val="22"/>
          <w:szCs w:val="22"/>
          <w:u w:val="single"/>
          <w:lang w:val="en-US"/>
        </w:rPr>
        <w:t xml:space="preserve"> 13</w:t>
      </w:r>
    </w:p>
    <w:p w14:paraId="518A2243" w14:textId="77777777" w:rsidR="00564531" w:rsidRDefault="00564531" w:rsidP="00564531">
      <w:pPr>
        <w:rPr>
          <w:sz w:val="22"/>
          <w:szCs w:val="22"/>
        </w:rPr>
      </w:pPr>
      <w:r w:rsidRPr="39917881">
        <w:rPr>
          <w:sz w:val="22"/>
          <w:szCs w:val="22"/>
          <w:lang w:val="en-US"/>
        </w:rPr>
        <w:t>For evaluation purposes, study extending NR UE power consumption scaling w.r.t. PDCCH monitoring configuration</w:t>
      </w:r>
      <w:r>
        <w:rPr>
          <w:rFonts w:hint="eastAsia"/>
          <w:sz w:val="22"/>
          <w:szCs w:val="22"/>
          <w:lang w:val="en-US"/>
        </w:rPr>
        <w:t>.</w:t>
      </w:r>
    </w:p>
    <w:p w14:paraId="17B0C4F6" w14:textId="77777777" w:rsidR="008575FC" w:rsidRDefault="008575FC" w:rsidP="007F4EB8"/>
    <w:p w14:paraId="4A807554" w14:textId="77777777" w:rsidR="00B13440" w:rsidRPr="0047498B" w:rsidRDefault="00B13440" w:rsidP="00B13440">
      <w:pPr>
        <w:rPr>
          <w:b/>
          <w:bCs/>
          <w:sz w:val="22"/>
          <w:szCs w:val="22"/>
          <w:u w:val="single"/>
        </w:rPr>
      </w:pPr>
      <w:r w:rsidRPr="53833233">
        <w:rPr>
          <w:b/>
          <w:bCs/>
          <w:sz w:val="22"/>
          <w:szCs w:val="22"/>
          <w:u w:val="single"/>
        </w:rPr>
        <w:t xml:space="preserve">Proposal </w:t>
      </w:r>
      <w:r>
        <w:rPr>
          <w:rFonts w:hint="eastAsia"/>
          <w:b/>
          <w:bCs/>
          <w:sz w:val="22"/>
          <w:szCs w:val="22"/>
          <w:u w:val="single"/>
        </w:rPr>
        <w:t>14</w:t>
      </w:r>
    </w:p>
    <w:p w14:paraId="3D21E84A" w14:textId="77777777" w:rsidR="00B13440" w:rsidRPr="00A76381" w:rsidRDefault="00B13440" w:rsidP="00B13440">
      <w:pPr>
        <w:rPr>
          <w:sz w:val="22"/>
          <w:szCs w:val="18"/>
        </w:rPr>
      </w:pPr>
      <w:r w:rsidRPr="00A76381">
        <w:rPr>
          <w:rFonts w:hint="eastAsia"/>
          <w:sz w:val="22"/>
          <w:szCs w:val="18"/>
        </w:rPr>
        <w:t>Reuse performance metrics captured in TR38.840.</w:t>
      </w:r>
    </w:p>
    <w:p w14:paraId="246E3A32" w14:textId="77777777" w:rsidR="00B13440" w:rsidRDefault="00B13440" w:rsidP="007F4EB8"/>
    <w:p w14:paraId="466E3AFB" w14:textId="77777777" w:rsidR="00F13CB0" w:rsidRDefault="00F13CB0" w:rsidP="00F13CB0">
      <w:r w:rsidRPr="53833233">
        <w:rPr>
          <w:rFonts w:eastAsia="Times New Roman"/>
          <w:b/>
          <w:bCs/>
          <w:sz w:val="22"/>
          <w:szCs w:val="22"/>
          <w:u w:val="single"/>
        </w:rPr>
        <w:t xml:space="preserve">Proposal </w:t>
      </w:r>
      <w:r>
        <w:rPr>
          <w:rFonts w:eastAsia="ＭＳ 明朝" w:hint="eastAsia"/>
          <w:b/>
          <w:bCs/>
          <w:sz w:val="22"/>
          <w:szCs w:val="22"/>
          <w:u w:val="single"/>
        </w:rPr>
        <w:t>15</w:t>
      </w:r>
    </w:p>
    <w:p w14:paraId="0DD979E4" w14:textId="77777777" w:rsidR="00F13CB0" w:rsidRPr="00A76381" w:rsidRDefault="00F13CB0" w:rsidP="00F13CB0">
      <w:pPr>
        <w:rPr>
          <w:rFonts w:eastAsia="Times New Roman"/>
          <w:sz w:val="22"/>
          <w:szCs w:val="22"/>
        </w:rPr>
      </w:pPr>
      <w:r w:rsidRPr="00A76381">
        <w:rPr>
          <w:rFonts w:eastAsia="Times New Roman"/>
          <w:sz w:val="22"/>
          <w:szCs w:val="22"/>
        </w:rPr>
        <w:t>For EE design principle,</w:t>
      </w:r>
    </w:p>
    <w:p w14:paraId="3C900A0E" w14:textId="77777777" w:rsidR="00F13CB0" w:rsidRPr="00A76381" w:rsidRDefault="00F13CB0" w:rsidP="00F13CB0">
      <w:pPr>
        <w:pStyle w:val="aff"/>
        <w:numPr>
          <w:ilvl w:val="0"/>
          <w:numId w:val="14"/>
        </w:numPr>
        <w:ind w:leftChars="0"/>
        <w:rPr>
          <w:rFonts w:eastAsia="Times New Roman"/>
          <w:szCs w:val="24"/>
        </w:rPr>
      </w:pPr>
      <w:r w:rsidRPr="00A76381">
        <w:rPr>
          <w:rFonts w:eastAsia="Times New Roman"/>
          <w:sz w:val="22"/>
          <w:szCs w:val="22"/>
        </w:rPr>
        <w:t>Maximize EE gain by introducing the related features in Day 1 where no NBC issue needs to be considered</w:t>
      </w:r>
    </w:p>
    <w:p w14:paraId="7CDE8AA8" w14:textId="77777777" w:rsidR="00F13CB0" w:rsidRPr="00A76381" w:rsidRDefault="00F13CB0" w:rsidP="00F13CB0">
      <w:pPr>
        <w:pStyle w:val="aff"/>
        <w:numPr>
          <w:ilvl w:val="0"/>
          <w:numId w:val="14"/>
        </w:numPr>
        <w:ind w:leftChars="0"/>
        <w:rPr>
          <w:rFonts w:eastAsia="Times New Roman"/>
          <w:szCs w:val="24"/>
        </w:rPr>
      </w:pPr>
      <w:r w:rsidRPr="00A76381">
        <w:rPr>
          <w:rFonts w:eastAsia="Times New Roman"/>
          <w:sz w:val="22"/>
          <w:szCs w:val="22"/>
        </w:rPr>
        <w:t>EE gain should be jointly realized for both NW and UE, i.e., EE for one entity should not degrade the other entity’s EE performance.</w:t>
      </w:r>
    </w:p>
    <w:p w14:paraId="007A4B7E" w14:textId="77777777" w:rsidR="00F13CB0" w:rsidRPr="00A76381" w:rsidRDefault="00F13CB0" w:rsidP="00F13CB0">
      <w:pPr>
        <w:pStyle w:val="aff"/>
        <w:numPr>
          <w:ilvl w:val="0"/>
          <w:numId w:val="14"/>
        </w:numPr>
        <w:ind w:leftChars="0"/>
        <w:rPr>
          <w:rFonts w:eastAsia="Times New Roman"/>
          <w:szCs w:val="24"/>
        </w:rPr>
      </w:pPr>
      <w:r>
        <w:rPr>
          <w:rFonts w:eastAsiaTheme="minorEastAsia" w:hint="eastAsia"/>
          <w:sz w:val="22"/>
          <w:szCs w:val="22"/>
        </w:rPr>
        <w:t>Impact</w:t>
      </w:r>
      <w:r w:rsidRPr="00A76381">
        <w:rPr>
          <w:rFonts w:eastAsia="Times New Roman"/>
          <w:sz w:val="22"/>
          <w:szCs w:val="22"/>
        </w:rPr>
        <w:t xml:space="preserve"> on system performance should be minimized by e.g., supporting immediate resumption of necessary operation.</w:t>
      </w:r>
    </w:p>
    <w:p w14:paraId="52045AAA" w14:textId="7CD6D2AB" w:rsidR="00CA79C9" w:rsidRDefault="00CA79C9" w:rsidP="007F4EB8"/>
    <w:p w14:paraId="24F5F118" w14:textId="77777777" w:rsidR="00424B57" w:rsidRPr="00100B73" w:rsidRDefault="00424B57" w:rsidP="00424B57">
      <w:pPr>
        <w:rPr>
          <w:rFonts w:eastAsia="ＭＳ 明朝"/>
        </w:rPr>
      </w:pPr>
      <w:r w:rsidRPr="53833233">
        <w:rPr>
          <w:rFonts w:eastAsia="Times New Roman"/>
          <w:b/>
          <w:bCs/>
          <w:sz w:val="22"/>
          <w:szCs w:val="22"/>
          <w:u w:val="single"/>
        </w:rPr>
        <w:t xml:space="preserve">Proposal </w:t>
      </w:r>
      <w:r>
        <w:rPr>
          <w:rFonts w:eastAsia="ＭＳ 明朝" w:hint="eastAsia"/>
          <w:b/>
          <w:bCs/>
          <w:sz w:val="22"/>
          <w:szCs w:val="22"/>
          <w:u w:val="single"/>
        </w:rPr>
        <w:t>16</w:t>
      </w:r>
    </w:p>
    <w:p w14:paraId="0A2EEF4D" w14:textId="77777777" w:rsidR="00424B57" w:rsidRPr="00CD7C8E" w:rsidRDefault="00424B57" w:rsidP="00424B57">
      <w:pPr>
        <w:rPr>
          <w:sz w:val="22"/>
          <w:szCs w:val="22"/>
        </w:rPr>
      </w:pPr>
      <w:r w:rsidRPr="00CD7C8E">
        <w:rPr>
          <w:sz w:val="22"/>
          <w:szCs w:val="22"/>
        </w:rPr>
        <w:t>The proposed direction for joint energy efficiency in 6G, design 6GR EE to achieve all of the following:</w:t>
      </w:r>
    </w:p>
    <w:p w14:paraId="459F1EAF" w14:textId="77777777" w:rsidR="00424B57" w:rsidRPr="00CD7C8E" w:rsidRDefault="00424B57" w:rsidP="00424B57">
      <w:pPr>
        <w:pStyle w:val="aff"/>
        <w:numPr>
          <w:ilvl w:val="0"/>
          <w:numId w:val="13"/>
        </w:numPr>
        <w:ind w:leftChars="0"/>
        <w:rPr>
          <w:sz w:val="22"/>
          <w:szCs w:val="22"/>
        </w:rPr>
      </w:pPr>
      <w:r w:rsidRPr="00CD7C8E">
        <w:rPr>
          <w:sz w:val="22"/>
          <w:szCs w:val="22"/>
        </w:rPr>
        <w:t>Longer sleep as much as possible</w:t>
      </w:r>
    </w:p>
    <w:p w14:paraId="046904E2" w14:textId="77777777" w:rsidR="00424B57" w:rsidRPr="00CD7C8E" w:rsidRDefault="00424B57" w:rsidP="00424B57">
      <w:pPr>
        <w:pStyle w:val="aff"/>
        <w:numPr>
          <w:ilvl w:val="0"/>
          <w:numId w:val="13"/>
        </w:numPr>
        <w:ind w:leftChars="0"/>
        <w:rPr>
          <w:sz w:val="22"/>
          <w:szCs w:val="22"/>
        </w:rPr>
      </w:pPr>
      <w:r w:rsidRPr="00CD7C8E">
        <w:rPr>
          <w:sz w:val="22"/>
          <w:szCs w:val="22"/>
        </w:rPr>
        <w:t>Immediate/dynamic wake-up and serving once needed</w:t>
      </w:r>
    </w:p>
    <w:p w14:paraId="4BECF564" w14:textId="77777777" w:rsidR="00424B57" w:rsidRPr="00CD7C8E" w:rsidRDefault="00424B57" w:rsidP="00424B57">
      <w:pPr>
        <w:pStyle w:val="aff"/>
        <w:numPr>
          <w:ilvl w:val="0"/>
          <w:numId w:val="13"/>
        </w:numPr>
        <w:ind w:leftChars="0"/>
        <w:rPr>
          <w:sz w:val="22"/>
          <w:szCs w:val="22"/>
        </w:rPr>
      </w:pPr>
      <w:r w:rsidRPr="00CD7C8E">
        <w:rPr>
          <w:sz w:val="22"/>
          <w:szCs w:val="22"/>
        </w:rPr>
        <w:t>No conflict between UE and NW, for EE as well as performance</w:t>
      </w:r>
    </w:p>
    <w:p w14:paraId="2286BDF7" w14:textId="77777777" w:rsidR="00424B57" w:rsidRDefault="00424B57" w:rsidP="007F4EB8"/>
    <w:p w14:paraId="0D38408A" w14:textId="77777777" w:rsidR="00E41C08" w:rsidRPr="00100B73" w:rsidRDefault="00E41C08" w:rsidP="00E41C08">
      <w:pPr>
        <w:rPr>
          <w:rFonts w:eastAsia="ＭＳ 明朝"/>
        </w:rPr>
      </w:pPr>
      <w:r w:rsidRPr="13846209">
        <w:rPr>
          <w:rFonts w:eastAsia="Times New Roman"/>
          <w:b/>
          <w:bCs/>
          <w:sz w:val="22"/>
          <w:szCs w:val="22"/>
          <w:u w:val="single"/>
        </w:rPr>
        <w:t xml:space="preserve">Observation </w:t>
      </w:r>
      <w:r>
        <w:rPr>
          <w:rFonts w:eastAsia="ＭＳ 明朝" w:hint="eastAsia"/>
          <w:b/>
          <w:bCs/>
          <w:sz w:val="22"/>
          <w:szCs w:val="22"/>
          <w:u w:val="single"/>
        </w:rPr>
        <w:t>3</w:t>
      </w:r>
    </w:p>
    <w:p w14:paraId="4210A9A0" w14:textId="77777777" w:rsidR="00E41C08" w:rsidRPr="00CD7C8E" w:rsidRDefault="00E41C08" w:rsidP="00E41C08">
      <w:r w:rsidRPr="00CD7C8E">
        <w:rPr>
          <w:rFonts w:eastAsia="Times New Roman"/>
          <w:sz w:val="22"/>
          <w:szCs w:val="22"/>
          <w:lang w:val="en-US"/>
        </w:rPr>
        <w:t>Based on the legacy operation in NR, NWs need to provide frequent common signals, which results in consuming a lot of energy. The cause of such situation stems at least from the following.</w:t>
      </w:r>
    </w:p>
    <w:p w14:paraId="14484182" w14:textId="77777777" w:rsidR="00E41C08" w:rsidRPr="00CD7C8E" w:rsidRDefault="00E41C08" w:rsidP="00E41C08">
      <w:pPr>
        <w:pStyle w:val="aff"/>
        <w:numPr>
          <w:ilvl w:val="0"/>
          <w:numId w:val="17"/>
        </w:numPr>
        <w:ind w:leftChars="0"/>
        <w:rPr>
          <w:rFonts w:eastAsia="Times New Roman"/>
          <w:sz w:val="22"/>
          <w:szCs w:val="22"/>
          <w:lang w:val="en-US"/>
        </w:rPr>
      </w:pPr>
      <w:r w:rsidRPr="00CD7C8E">
        <w:rPr>
          <w:rFonts w:eastAsia="Times New Roman"/>
          <w:sz w:val="22"/>
          <w:szCs w:val="22"/>
          <w:lang w:val="en-US"/>
        </w:rPr>
        <w:t xml:space="preserve">In a PCell, NW usually provides SSBs on a sync raster with 20 ms periodicities, which is energy consuming. </w:t>
      </w:r>
    </w:p>
    <w:p w14:paraId="3305DEA9" w14:textId="77777777" w:rsidR="00E41C08" w:rsidRPr="00CD7C8E" w:rsidRDefault="00E41C08" w:rsidP="00E41C08">
      <w:pPr>
        <w:pStyle w:val="aff"/>
        <w:numPr>
          <w:ilvl w:val="0"/>
          <w:numId w:val="17"/>
        </w:numPr>
        <w:ind w:leftChars="0"/>
        <w:rPr>
          <w:rFonts w:eastAsia="Times New Roman"/>
          <w:sz w:val="22"/>
          <w:szCs w:val="22"/>
          <w:lang w:val="en-US"/>
        </w:rPr>
      </w:pPr>
      <w:r w:rsidRPr="00CD7C8E">
        <w:rPr>
          <w:rFonts w:eastAsia="Times New Roman"/>
          <w:sz w:val="22"/>
          <w:szCs w:val="22"/>
          <w:lang w:val="en-US"/>
        </w:rPr>
        <w:t>Many common signal’s occasions are semi-statically configured and do not care about the traffic load very much.</w:t>
      </w:r>
    </w:p>
    <w:p w14:paraId="3CB2B5B1" w14:textId="77777777" w:rsidR="00F13CB0" w:rsidRPr="00966728" w:rsidRDefault="00F13CB0" w:rsidP="007F4EB8"/>
    <w:p w14:paraId="508702BE" w14:textId="77777777" w:rsidR="00186C12" w:rsidRPr="00100B73" w:rsidRDefault="00186C12" w:rsidP="00186C12">
      <w:pPr>
        <w:rPr>
          <w:rFonts w:eastAsia="ＭＳ 明朝"/>
        </w:rPr>
      </w:pPr>
      <w:r w:rsidRPr="56A7597C">
        <w:rPr>
          <w:rFonts w:eastAsia="Times New Roman"/>
          <w:b/>
          <w:bCs/>
          <w:sz w:val="22"/>
          <w:szCs w:val="22"/>
          <w:u w:val="single"/>
          <w:lang w:val="en-US"/>
        </w:rPr>
        <w:t xml:space="preserve">Proposal </w:t>
      </w:r>
      <w:r>
        <w:rPr>
          <w:rFonts w:eastAsia="ＭＳ 明朝" w:hint="eastAsia"/>
          <w:b/>
          <w:bCs/>
          <w:sz w:val="22"/>
          <w:szCs w:val="22"/>
          <w:u w:val="single"/>
          <w:lang w:val="en-US"/>
        </w:rPr>
        <w:t>17</w:t>
      </w:r>
    </w:p>
    <w:p w14:paraId="66811FBE" w14:textId="77777777" w:rsidR="00186C12" w:rsidRPr="006F7DE2" w:rsidRDefault="00186C12" w:rsidP="00186C12">
      <w:r w:rsidRPr="006F7DE2">
        <w:rPr>
          <w:rFonts w:eastAsia="Times New Roman"/>
          <w:sz w:val="22"/>
          <w:szCs w:val="22"/>
          <w:lang w:val="en-US"/>
        </w:rPr>
        <w:t>For 6G direction of NES</w:t>
      </w:r>
    </w:p>
    <w:p w14:paraId="02ABAB5F" w14:textId="77777777" w:rsidR="00186C12" w:rsidRPr="006F7DE2" w:rsidRDefault="00186C12" w:rsidP="00186C12">
      <w:pPr>
        <w:pStyle w:val="aff"/>
        <w:numPr>
          <w:ilvl w:val="0"/>
          <w:numId w:val="18"/>
        </w:numPr>
        <w:ind w:leftChars="0"/>
        <w:rPr>
          <w:rFonts w:eastAsia="Times New Roman"/>
          <w:sz w:val="22"/>
          <w:szCs w:val="22"/>
          <w:lang w:val="en-US"/>
        </w:rPr>
      </w:pPr>
      <w:r w:rsidRPr="006F7DE2">
        <w:rPr>
          <w:rFonts w:eastAsia="Times New Roman"/>
          <w:sz w:val="22"/>
          <w:szCs w:val="22"/>
          <w:lang w:val="en-US"/>
        </w:rPr>
        <w:t>Assembling NW-energy consuming operation in limited bands</w:t>
      </w:r>
    </w:p>
    <w:p w14:paraId="0EDA0BD8" w14:textId="77777777" w:rsidR="00186C12" w:rsidRPr="006F7DE2" w:rsidRDefault="00186C12" w:rsidP="00186C12">
      <w:pPr>
        <w:pStyle w:val="aff"/>
        <w:numPr>
          <w:ilvl w:val="0"/>
          <w:numId w:val="18"/>
        </w:numPr>
        <w:ind w:leftChars="0"/>
        <w:rPr>
          <w:rFonts w:eastAsia="Times New Roman"/>
          <w:sz w:val="22"/>
          <w:szCs w:val="22"/>
          <w:lang w:val="en-US"/>
        </w:rPr>
      </w:pPr>
      <w:r w:rsidRPr="006F7DE2">
        <w:rPr>
          <w:rFonts w:eastAsia="Times New Roman"/>
          <w:sz w:val="22"/>
          <w:szCs w:val="22"/>
          <w:lang w:val="en-US"/>
        </w:rPr>
        <w:lastRenderedPageBreak/>
        <w:t>For each band, operate with RS/SI provision in corresponding energy-efficient manner, together with adaptation mechanisms in order not to harm user experience</w:t>
      </w:r>
    </w:p>
    <w:p w14:paraId="21014123" w14:textId="77777777" w:rsidR="00186C12" w:rsidRDefault="00186C12" w:rsidP="00ED3733">
      <w:pPr>
        <w:rPr>
          <w:b/>
          <w:sz w:val="22"/>
          <w:szCs w:val="22"/>
          <w:u w:val="single"/>
        </w:rPr>
      </w:pPr>
    </w:p>
    <w:p w14:paraId="3ADCEC80" w14:textId="77777777" w:rsidR="002005BF" w:rsidRPr="00100B73" w:rsidRDefault="002005BF" w:rsidP="002005BF">
      <w:pPr>
        <w:rPr>
          <w:rFonts w:eastAsia="ＭＳ 明朝"/>
        </w:rPr>
      </w:pPr>
      <w:r w:rsidRPr="7AB54C56">
        <w:rPr>
          <w:rFonts w:eastAsia="Times New Roman"/>
          <w:b/>
          <w:bCs/>
          <w:sz w:val="22"/>
          <w:szCs w:val="22"/>
          <w:u w:val="single"/>
        </w:rPr>
        <w:t xml:space="preserve">Proposal </w:t>
      </w:r>
      <w:r>
        <w:rPr>
          <w:rFonts w:eastAsiaTheme="minorEastAsia" w:hint="eastAsia"/>
          <w:b/>
          <w:bCs/>
          <w:sz w:val="22"/>
          <w:szCs w:val="22"/>
          <w:u w:val="single"/>
        </w:rPr>
        <w:t>1</w:t>
      </w:r>
      <w:r>
        <w:rPr>
          <w:rFonts w:eastAsia="ＭＳ 明朝" w:hint="eastAsia"/>
          <w:b/>
          <w:bCs/>
          <w:sz w:val="22"/>
          <w:szCs w:val="22"/>
          <w:u w:val="single"/>
        </w:rPr>
        <w:t>8</w:t>
      </w:r>
    </w:p>
    <w:p w14:paraId="4869C7DC" w14:textId="77777777" w:rsidR="002005BF" w:rsidRPr="001A66F9" w:rsidRDefault="002005BF" w:rsidP="002005BF">
      <w:pPr>
        <w:pStyle w:val="aff"/>
        <w:numPr>
          <w:ilvl w:val="0"/>
          <w:numId w:val="24"/>
        </w:numPr>
        <w:ind w:leftChars="0"/>
        <w:rPr>
          <w:rFonts w:eastAsia="Times New Roman"/>
          <w:sz w:val="22"/>
          <w:szCs w:val="22"/>
        </w:rPr>
      </w:pPr>
      <w:r w:rsidRPr="7AB54C56">
        <w:rPr>
          <w:rFonts w:eastAsia="Times New Roman"/>
          <w:sz w:val="22"/>
          <w:szCs w:val="22"/>
        </w:rPr>
        <w:t>Study defining PRACH configuration tables from scratch to cover various practical/useful RO pattern in time domain and to enable denser ROs than NR.</w:t>
      </w:r>
    </w:p>
    <w:p w14:paraId="788F63BF" w14:textId="77777777" w:rsidR="00186C12" w:rsidRDefault="00186C12" w:rsidP="002E67A8">
      <w:pPr>
        <w:rPr>
          <w:b/>
          <w:sz w:val="22"/>
          <w:szCs w:val="22"/>
          <w:u w:val="single"/>
        </w:rPr>
      </w:pPr>
    </w:p>
    <w:p w14:paraId="68D4FF2F" w14:textId="77777777" w:rsidR="00323C53" w:rsidRPr="00100B73" w:rsidRDefault="00323C53" w:rsidP="00323C53">
      <w:pPr>
        <w:rPr>
          <w:rFonts w:eastAsia="ＭＳ 明朝"/>
        </w:rPr>
      </w:pPr>
      <w:r w:rsidRPr="49EE24AC">
        <w:rPr>
          <w:rFonts w:eastAsia="Times New Roman"/>
          <w:b/>
          <w:bCs/>
          <w:sz w:val="22"/>
          <w:szCs w:val="22"/>
          <w:u w:val="single"/>
        </w:rPr>
        <w:t xml:space="preserve">Proposal </w:t>
      </w:r>
      <w:r>
        <w:rPr>
          <w:rFonts w:eastAsiaTheme="minorEastAsia" w:hint="eastAsia"/>
          <w:b/>
          <w:bCs/>
          <w:sz w:val="22"/>
          <w:szCs w:val="22"/>
          <w:u w:val="single"/>
        </w:rPr>
        <w:t>1</w:t>
      </w:r>
      <w:r>
        <w:rPr>
          <w:rFonts w:eastAsia="ＭＳ 明朝" w:hint="eastAsia"/>
          <w:b/>
          <w:bCs/>
          <w:sz w:val="22"/>
          <w:szCs w:val="22"/>
          <w:u w:val="single"/>
        </w:rPr>
        <w:t>9</w:t>
      </w:r>
    </w:p>
    <w:p w14:paraId="4E4E99D2" w14:textId="77777777" w:rsidR="00323C53" w:rsidRPr="0046061E" w:rsidRDefault="00323C53" w:rsidP="00323C53">
      <w:pPr>
        <w:pStyle w:val="aff"/>
        <w:numPr>
          <w:ilvl w:val="0"/>
          <w:numId w:val="25"/>
        </w:numPr>
        <w:ind w:leftChars="0"/>
        <w:rPr>
          <w:rFonts w:eastAsia="Times New Roman"/>
          <w:sz w:val="22"/>
          <w:szCs w:val="22"/>
        </w:rPr>
      </w:pPr>
      <w:r w:rsidRPr="49EE24AC">
        <w:rPr>
          <w:rFonts w:eastAsia="Times New Roman"/>
          <w:sz w:val="22"/>
          <w:szCs w:val="22"/>
        </w:rPr>
        <w:t>Study how to define the occasions of paging frame, paging occasion and PDCCH monitoring occasion for paging that can be configured within shorter period than NR with considering paging capacity.</w:t>
      </w:r>
    </w:p>
    <w:p w14:paraId="709F8DC6" w14:textId="77777777" w:rsidR="00186C12" w:rsidRDefault="00186C12" w:rsidP="002E67A8">
      <w:pPr>
        <w:rPr>
          <w:b/>
          <w:bCs/>
          <w:sz w:val="22"/>
          <w:szCs w:val="22"/>
        </w:rPr>
      </w:pPr>
    </w:p>
    <w:p w14:paraId="76F95154" w14:textId="77777777" w:rsidR="006D5945" w:rsidRPr="007944A7" w:rsidRDefault="006D5945" w:rsidP="006D5945">
      <w:pPr>
        <w:rPr>
          <w:rFonts w:eastAsia="ＭＳ 明朝"/>
        </w:rPr>
      </w:pPr>
      <w:r w:rsidRPr="7AB54C56">
        <w:rPr>
          <w:rFonts w:eastAsia="Times New Roman"/>
          <w:b/>
          <w:bCs/>
          <w:sz w:val="22"/>
          <w:szCs w:val="22"/>
          <w:u w:val="single"/>
        </w:rPr>
        <w:t xml:space="preserve">Proposal </w:t>
      </w:r>
      <w:r>
        <w:rPr>
          <w:rFonts w:eastAsia="ＭＳ 明朝" w:hint="eastAsia"/>
          <w:b/>
          <w:bCs/>
          <w:sz w:val="22"/>
          <w:szCs w:val="22"/>
          <w:u w:val="single"/>
        </w:rPr>
        <w:t>20</w:t>
      </w:r>
    </w:p>
    <w:p w14:paraId="55B20A16" w14:textId="77777777" w:rsidR="006D5945" w:rsidRPr="001A66F9" w:rsidRDefault="006D5945" w:rsidP="006D5945">
      <w:pPr>
        <w:pStyle w:val="aff"/>
        <w:numPr>
          <w:ilvl w:val="0"/>
          <w:numId w:val="24"/>
        </w:numPr>
        <w:ind w:leftChars="0"/>
        <w:rPr>
          <w:rFonts w:eastAsia="Times New Roman"/>
          <w:sz w:val="22"/>
          <w:szCs w:val="22"/>
        </w:rPr>
      </w:pPr>
      <w:r>
        <w:rPr>
          <w:rFonts w:eastAsia="ＭＳ 明朝" w:hint="eastAsia"/>
          <w:sz w:val="22"/>
          <w:szCs w:val="22"/>
        </w:rPr>
        <w:t>Discussion on joint design of Cell DTX/DRX and UE DRX should be up to RAN2</w:t>
      </w:r>
    </w:p>
    <w:p w14:paraId="3E0B40F2" w14:textId="77777777" w:rsidR="006D5945" w:rsidRDefault="006D5945" w:rsidP="002E67A8">
      <w:pPr>
        <w:rPr>
          <w:b/>
          <w:bCs/>
          <w:sz w:val="22"/>
          <w:szCs w:val="22"/>
        </w:rPr>
      </w:pPr>
    </w:p>
    <w:p w14:paraId="66735C2B" w14:textId="77777777" w:rsidR="001D48F1" w:rsidRPr="006944C8" w:rsidRDefault="001D48F1" w:rsidP="001D48F1">
      <w:pPr>
        <w:jc w:val="both"/>
        <w:rPr>
          <w:rFonts w:eastAsia="Times New Roman"/>
          <w:b/>
          <w:bCs/>
          <w:sz w:val="22"/>
          <w:szCs w:val="22"/>
          <w:u w:val="single"/>
        </w:rPr>
      </w:pPr>
      <w:r w:rsidRPr="006944C8">
        <w:rPr>
          <w:rFonts w:eastAsia="Times New Roman"/>
          <w:b/>
          <w:bCs/>
          <w:sz w:val="22"/>
          <w:szCs w:val="22"/>
          <w:u w:val="single"/>
        </w:rPr>
        <w:t xml:space="preserve">Observation </w:t>
      </w:r>
      <w:r>
        <w:rPr>
          <w:rFonts w:eastAsia="ＭＳ 明朝" w:hint="eastAsia"/>
          <w:b/>
          <w:bCs/>
          <w:sz w:val="22"/>
          <w:szCs w:val="22"/>
          <w:u w:val="single"/>
        </w:rPr>
        <w:t>4</w:t>
      </w:r>
      <w:r w:rsidRPr="006944C8">
        <w:rPr>
          <w:rFonts w:eastAsia="Times New Roman"/>
          <w:b/>
          <w:bCs/>
          <w:sz w:val="22"/>
          <w:szCs w:val="22"/>
          <w:u w:val="single"/>
        </w:rPr>
        <w:t>:</w:t>
      </w:r>
    </w:p>
    <w:p w14:paraId="72A3CD7C" w14:textId="77777777" w:rsidR="001D48F1" w:rsidRPr="006944C8" w:rsidRDefault="001D48F1" w:rsidP="001D48F1">
      <w:pPr>
        <w:jc w:val="both"/>
        <w:rPr>
          <w:rFonts w:eastAsia="SimSun"/>
          <w:sz w:val="22"/>
          <w:szCs w:val="22"/>
          <w:lang w:eastAsia="zh-CN"/>
        </w:rPr>
      </w:pPr>
      <w:r w:rsidRPr="006944C8">
        <w:rPr>
          <w:rFonts w:eastAsia="SimSun"/>
          <w:sz w:val="22"/>
          <w:szCs w:val="22"/>
          <w:lang w:eastAsia="zh-CN"/>
        </w:rPr>
        <w:t>Evaluation results indicate that BS antenna port adaptation achieves energy saving with limited throughput impact under representative traffic and load conditions.</w:t>
      </w:r>
    </w:p>
    <w:p w14:paraId="110F1585" w14:textId="77777777" w:rsidR="001D48F1" w:rsidRPr="006944C8" w:rsidRDefault="001D48F1" w:rsidP="001D48F1">
      <w:pPr>
        <w:jc w:val="both"/>
        <w:rPr>
          <w:rFonts w:eastAsia="SimSun"/>
          <w:sz w:val="22"/>
          <w:szCs w:val="22"/>
          <w:lang w:eastAsia="zh-CN"/>
        </w:rPr>
      </w:pPr>
    </w:p>
    <w:p w14:paraId="0AB95261" w14:textId="77777777" w:rsidR="001D48F1" w:rsidRPr="006944C8" w:rsidRDefault="001D48F1" w:rsidP="001D48F1">
      <w:pPr>
        <w:jc w:val="both"/>
        <w:rPr>
          <w:rFonts w:eastAsia="Times New Roman"/>
          <w:b/>
          <w:bCs/>
          <w:sz w:val="22"/>
          <w:szCs w:val="22"/>
          <w:u w:val="single"/>
        </w:rPr>
      </w:pPr>
      <w:r w:rsidRPr="006944C8">
        <w:rPr>
          <w:rFonts w:eastAsia="Times New Roman"/>
          <w:b/>
          <w:bCs/>
          <w:sz w:val="22"/>
          <w:szCs w:val="22"/>
          <w:u w:val="single"/>
        </w:rPr>
        <w:t xml:space="preserve">Observation </w:t>
      </w:r>
      <w:r>
        <w:rPr>
          <w:rFonts w:eastAsia="ＭＳ 明朝" w:hint="eastAsia"/>
          <w:b/>
          <w:bCs/>
          <w:sz w:val="22"/>
          <w:szCs w:val="22"/>
          <w:u w:val="single"/>
        </w:rPr>
        <w:t>5</w:t>
      </w:r>
      <w:r w:rsidRPr="006944C8">
        <w:rPr>
          <w:rFonts w:eastAsia="Times New Roman"/>
          <w:b/>
          <w:bCs/>
          <w:sz w:val="22"/>
          <w:szCs w:val="22"/>
          <w:u w:val="single"/>
        </w:rPr>
        <w:t xml:space="preserve">: </w:t>
      </w:r>
    </w:p>
    <w:p w14:paraId="029A1C86" w14:textId="77777777" w:rsidR="001D48F1" w:rsidRPr="006944C8" w:rsidRDefault="001D48F1" w:rsidP="001D48F1">
      <w:pPr>
        <w:jc w:val="both"/>
        <w:rPr>
          <w:rFonts w:eastAsia="SimSun"/>
          <w:sz w:val="22"/>
          <w:szCs w:val="22"/>
          <w:lang w:eastAsia="zh-CN"/>
        </w:rPr>
      </w:pPr>
      <w:r w:rsidRPr="006944C8">
        <w:rPr>
          <w:rFonts w:eastAsia="ＭＳ 明朝"/>
          <w:sz w:val="22"/>
          <w:szCs w:val="22"/>
        </w:rPr>
        <w:t>Rel-</w:t>
      </w:r>
      <w:r w:rsidRPr="006944C8">
        <w:rPr>
          <w:rFonts w:eastAsia="Times New Roman"/>
          <w:sz w:val="22"/>
          <w:szCs w:val="22"/>
        </w:rPr>
        <w:t>18 multi-CSI framework supports basic NES operation but results in significant overhead when multiple logical antenna port/element configurations need to be simultaneously supported.</w:t>
      </w:r>
    </w:p>
    <w:p w14:paraId="6D44E684" w14:textId="77777777" w:rsidR="001D48F1" w:rsidRPr="006944C8" w:rsidRDefault="001D48F1" w:rsidP="001D48F1">
      <w:pPr>
        <w:jc w:val="both"/>
        <w:rPr>
          <w:rFonts w:eastAsia="SimSun"/>
          <w:sz w:val="22"/>
          <w:szCs w:val="22"/>
          <w:lang w:eastAsia="zh-CN"/>
        </w:rPr>
      </w:pPr>
    </w:p>
    <w:p w14:paraId="074C4BBF" w14:textId="77777777" w:rsidR="001D48F1" w:rsidRPr="006944C8" w:rsidRDefault="001D48F1" w:rsidP="001D48F1">
      <w:pPr>
        <w:jc w:val="both"/>
        <w:rPr>
          <w:rFonts w:eastAsia="SimSun"/>
          <w:b/>
          <w:bCs/>
          <w:sz w:val="22"/>
          <w:szCs w:val="22"/>
          <w:u w:val="single"/>
          <w:lang w:eastAsia="zh-CN"/>
        </w:rPr>
      </w:pPr>
      <w:r w:rsidRPr="006944C8">
        <w:rPr>
          <w:rFonts w:eastAsia="Times New Roman"/>
          <w:b/>
          <w:bCs/>
          <w:sz w:val="22"/>
          <w:szCs w:val="22"/>
          <w:u w:val="single"/>
        </w:rPr>
        <w:t xml:space="preserve">Proposal </w:t>
      </w:r>
      <w:r>
        <w:rPr>
          <w:rFonts w:eastAsia="ＭＳ 明朝" w:hint="eastAsia"/>
          <w:b/>
          <w:bCs/>
          <w:sz w:val="22"/>
          <w:szCs w:val="22"/>
          <w:u w:val="single"/>
        </w:rPr>
        <w:t>21</w:t>
      </w:r>
      <w:r w:rsidRPr="006944C8">
        <w:rPr>
          <w:rFonts w:eastAsia="Times New Roman"/>
          <w:b/>
          <w:bCs/>
          <w:sz w:val="22"/>
          <w:szCs w:val="22"/>
          <w:u w:val="single"/>
        </w:rPr>
        <w:t>:</w:t>
      </w:r>
    </w:p>
    <w:p w14:paraId="15029743" w14:textId="77777777" w:rsidR="001D48F1" w:rsidRPr="006944C8" w:rsidRDefault="001D48F1" w:rsidP="001D48F1">
      <w:pPr>
        <w:jc w:val="both"/>
        <w:rPr>
          <w:rFonts w:eastAsia="SimSun"/>
          <w:sz w:val="22"/>
          <w:szCs w:val="22"/>
          <w:lang w:eastAsia="zh-CN"/>
        </w:rPr>
      </w:pPr>
      <w:r w:rsidRPr="006944C8">
        <w:rPr>
          <w:rFonts w:eastAsia="SimSun"/>
          <w:sz w:val="22"/>
          <w:szCs w:val="22"/>
          <w:lang w:eastAsia="zh-CN"/>
        </w:rPr>
        <w:t>Study and evaluate spatial and power domain adaptation techniques for 6G NW EE improvement, taking into account the following aspects:</w:t>
      </w:r>
    </w:p>
    <w:p w14:paraId="1F7193A6" w14:textId="77777777" w:rsidR="001D48F1" w:rsidRPr="006944C8" w:rsidRDefault="001D48F1" w:rsidP="001D48F1">
      <w:pPr>
        <w:numPr>
          <w:ilvl w:val="0"/>
          <w:numId w:val="104"/>
        </w:numPr>
        <w:jc w:val="both"/>
        <w:rPr>
          <w:rFonts w:eastAsia="SimSun"/>
          <w:sz w:val="22"/>
          <w:szCs w:val="22"/>
          <w:lang w:eastAsia="zh-CN"/>
        </w:rPr>
      </w:pPr>
      <w:r w:rsidRPr="006944C8">
        <w:rPr>
          <w:rFonts w:eastAsia="SimSun"/>
          <w:sz w:val="22"/>
          <w:szCs w:val="22"/>
          <w:lang w:eastAsia="zh-CN"/>
        </w:rPr>
        <w:t xml:space="preserve">BS Tx antenna ports/chains and Tx power adaptation </w:t>
      </w:r>
    </w:p>
    <w:p w14:paraId="633A0485" w14:textId="77777777" w:rsidR="001D48F1" w:rsidRPr="006944C8" w:rsidRDefault="001D48F1" w:rsidP="001D48F1">
      <w:pPr>
        <w:numPr>
          <w:ilvl w:val="0"/>
          <w:numId w:val="104"/>
        </w:numPr>
        <w:jc w:val="both"/>
        <w:rPr>
          <w:rFonts w:eastAsia="SimSun"/>
          <w:sz w:val="22"/>
          <w:szCs w:val="22"/>
          <w:lang w:eastAsia="zh-CN"/>
        </w:rPr>
      </w:pPr>
      <w:r w:rsidRPr="006944C8">
        <w:rPr>
          <w:rFonts w:eastAsia="SimSun"/>
          <w:sz w:val="22"/>
          <w:szCs w:val="22"/>
          <w:lang w:eastAsia="zh-CN"/>
        </w:rPr>
        <w:t>CSI reporting (including CSI framework design) for dynamic antenna/TRP/power adaptation with overhead reduction</w:t>
      </w:r>
    </w:p>
    <w:p w14:paraId="43CC4B84" w14:textId="77777777" w:rsidR="001D48F1" w:rsidRPr="006944C8" w:rsidRDefault="001D48F1" w:rsidP="001D48F1">
      <w:pPr>
        <w:numPr>
          <w:ilvl w:val="0"/>
          <w:numId w:val="104"/>
        </w:numPr>
        <w:jc w:val="both"/>
        <w:rPr>
          <w:rFonts w:eastAsia="SimSun"/>
          <w:sz w:val="22"/>
          <w:szCs w:val="22"/>
          <w:lang w:eastAsia="zh-CN"/>
        </w:rPr>
      </w:pPr>
      <w:r w:rsidRPr="006944C8">
        <w:rPr>
          <w:rFonts w:eastAsia="SimSun"/>
          <w:sz w:val="22"/>
          <w:szCs w:val="22"/>
          <w:lang w:eastAsia="zh-CN"/>
        </w:rPr>
        <w:t>CSI-RS overhead reduction and adaptation</w:t>
      </w:r>
    </w:p>
    <w:p w14:paraId="0F79E1B2" w14:textId="77777777" w:rsidR="001D48F1" w:rsidRPr="006944C8" w:rsidRDefault="001D48F1" w:rsidP="001D48F1">
      <w:pPr>
        <w:numPr>
          <w:ilvl w:val="0"/>
          <w:numId w:val="104"/>
        </w:numPr>
        <w:jc w:val="both"/>
        <w:rPr>
          <w:rFonts w:eastAsia="SimSun"/>
          <w:sz w:val="22"/>
          <w:szCs w:val="22"/>
          <w:lang w:eastAsia="zh-CN"/>
        </w:rPr>
      </w:pPr>
      <w:r w:rsidRPr="006944C8">
        <w:rPr>
          <w:rFonts w:eastAsia="SimSun"/>
          <w:sz w:val="22"/>
          <w:szCs w:val="22"/>
          <w:lang w:eastAsia="zh-CN"/>
        </w:rPr>
        <w:t>UE energy saving and complexity</w:t>
      </w:r>
    </w:p>
    <w:p w14:paraId="4F890AAA" w14:textId="77777777" w:rsidR="001D48F1" w:rsidRDefault="001D48F1" w:rsidP="002E67A8">
      <w:pPr>
        <w:rPr>
          <w:b/>
          <w:bCs/>
          <w:sz w:val="22"/>
          <w:szCs w:val="22"/>
        </w:rPr>
      </w:pPr>
    </w:p>
    <w:p w14:paraId="00D3DD8E" w14:textId="77777777" w:rsidR="00467A0F" w:rsidRPr="00CC264C" w:rsidRDefault="00467A0F" w:rsidP="00467A0F">
      <w:pPr>
        <w:jc w:val="both"/>
        <w:rPr>
          <w:rFonts w:eastAsia="Times New Roman"/>
          <w:b/>
          <w:bCs/>
          <w:sz w:val="22"/>
          <w:szCs w:val="22"/>
          <w:u w:val="single"/>
        </w:rPr>
      </w:pPr>
      <w:r w:rsidRPr="00CC264C">
        <w:rPr>
          <w:rFonts w:eastAsia="Times New Roman"/>
          <w:b/>
          <w:bCs/>
          <w:sz w:val="22"/>
          <w:szCs w:val="22"/>
          <w:u w:val="single"/>
        </w:rPr>
        <w:t xml:space="preserve">Proposal </w:t>
      </w:r>
      <w:r>
        <w:rPr>
          <w:rFonts w:eastAsia="ＭＳ 明朝" w:hint="eastAsia"/>
          <w:b/>
          <w:bCs/>
          <w:sz w:val="22"/>
          <w:szCs w:val="22"/>
          <w:u w:val="single"/>
        </w:rPr>
        <w:t>22</w:t>
      </w:r>
      <w:r w:rsidRPr="00CC264C">
        <w:rPr>
          <w:rFonts w:eastAsia="Times New Roman"/>
          <w:b/>
          <w:bCs/>
          <w:sz w:val="22"/>
          <w:szCs w:val="22"/>
          <w:u w:val="single"/>
        </w:rPr>
        <w:t xml:space="preserve">: </w:t>
      </w:r>
    </w:p>
    <w:p w14:paraId="5AE75226" w14:textId="77777777" w:rsidR="00467A0F" w:rsidRPr="00CC264C" w:rsidRDefault="00467A0F" w:rsidP="00467A0F">
      <w:pPr>
        <w:jc w:val="both"/>
        <w:rPr>
          <w:rFonts w:eastAsia="SimSun"/>
          <w:sz w:val="22"/>
          <w:szCs w:val="22"/>
          <w:lang w:eastAsia="zh-CN"/>
        </w:rPr>
      </w:pPr>
      <w:r w:rsidRPr="00CC264C">
        <w:rPr>
          <w:rFonts w:eastAsia="Times New Roman"/>
          <w:sz w:val="22"/>
          <w:szCs w:val="22"/>
        </w:rPr>
        <w:t xml:space="preserve">Considering the CSI </w:t>
      </w:r>
      <w:r w:rsidRPr="00CC264C">
        <w:rPr>
          <w:rFonts w:eastAsia="SimSun"/>
          <w:sz w:val="22"/>
          <w:szCs w:val="22"/>
          <w:lang w:eastAsia="zh-CN"/>
        </w:rPr>
        <w:t>reporting/</w:t>
      </w:r>
      <w:r w:rsidRPr="00CC264C">
        <w:rPr>
          <w:rFonts w:eastAsia="Times New Roman"/>
          <w:sz w:val="22"/>
          <w:szCs w:val="22"/>
        </w:rPr>
        <w:t xml:space="preserve">framework design for </w:t>
      </w:r>
      <w:r w:rsidRPr="00CC264C">
        <w:rPr>
          <w:rFonts w:eastAsia="SimSun"/>
          <w:sz w:val="22"/>
          <w:szCs w:val="22"/>
          <w:lang w:eastAsia="zh-CN"/>
        </w:rPr>
        <w:t xml:space="preserve">6GR </w:t>
      </w:r>
      <w:r w:rsidRPr="00CC264C">
        <w:rPr>
          <w:rFonts w:eastAsia="Times New Roman"/>
          <w:sz w:val="22"/>
          <w:szCs w:val="22"/>
        </w:rPr>
        <w:t>EE, the following directions should be studied:</w:t>
      </w:r>
    </w:p>
    <w:p w14:paraId="7486C6FA" w14:textId="77777777" w:rsidR="00467A0F" w:rsidRDefault="00467A0F">
      <w:pPr>
        <w:numPr>
          <w:ilvl w:val="0"/>
          <w:numId w:val="88"/>
        </w:numPr>
        <w:jc w:val="both"/>
        <w:rPr>
          <w:rFonts w:eastAsiaTheme="minorEastAsia"/>
          <w:sz w:val="22"/>
          <w:szCs w:val="22"/>
        </w:rPr>
      </w:pPr>
      <w:r w:rsidRPr="00467A0F">
        <w:rPr>
          <w:rFonts w:eastAsia="Times New Roman"/>
          <w:sz w:val="22"/>
          <w:szCs w:val="22"/>
        </w:rPr>
        <w:t xml:space="preserve">Scalable CSI </w:t>
      </w:r>
      <w:r w:rsidRPr="00467A0F">
        <w:rPr>
          <w:rFonts w:eastAsia="SimSun"/>
          <w:sz w:val="22"/>
          <w:szCs w:val="22"/>
          <w:lang w:eastAsia="zh-CN"/>
        </w:rPr>
        <w:t>reporting</w:t>
      </w:r>
      <w:r w:rsidRPr="00467A0F">
        <w:rPr>
          <w:rFonts w:eastAsia="Times New Roman"/>
          <w:sz w:val="22"/>
          <w:szCs w:val="22"/>
        </w:rPr>
        <w:t xml:space="preserve"> where the UE reports sub-PMIs reusable across sub-configurations, enabling overhead reduction and scalable NES for large MIMO arrays.</w:t>
      </w:r>
    </w:p>
    <w:p w14:paraId="2163772B" w14:textId="74FEF841" w:rsidR="00467A0F" w:rsidRPr="00467A0F" w:rsidRDefault="00467A0F" w:rsidP="0057619D">
      <w:pPr>
        <w:numPr>
          <w:ilvl w:val="0"/>
          <w:numId w:val="88"/>
        </w:numPr>
        <w:jc w:val="both"/>
        <w:rPr>
          <w:rFonts w:eastAsiaTheme="minorEastAsia"/>
          <w:sz w:val="22"/>
          <w:szCs w:val="22"/>
        </w:rPr>
      </w:pPr>
      <w:r w:rsidRPr="00467A0F">
        <w:rPr>
          <w:rFonts w:eastAsia="Times New Roman"/>
          <w:sz w:val="22"/>
          <w:szCs w:val="22"/>
        </w:rPr>
        <w:t>Dynamic updating of CSI configuration parameters (e.g., number of ports, port mapping, number of reported CSIs), and separat</w:t>
      </w:r>
      <w:r w:rsidRPr="00467A0F">
        <w:rPr>
          <w:rFonts w:eastAsia="SimSun"/>
          <w:sz w:val="22"/>
          <w:szCs w:val="22"/>
          <w:lang w:eastAsia="zh-CN"/>
        </w:rPr>
        <w:t>ion of long-term and short-term CSI components.</w:t>
      </w:r>
    </w:p>
    <w:p w14:paraId="61A4C49B" w14:textId="77777777" w:rsidR="00467A0F" w:rsidRDefault="00467A0F" w:rsidP="00467A0F">
      <w:pPr>
        <w:rPr>
          <w:rFonts w:eastAsiaTheme="minorEastAsia"/>
          <w:b/>
          <w:bCs/>
          <w:sz w:val="22"/>
          <w:szCs w:val="22"/>
        </w:rPr>
      </w:pPr>
    </w:p>
    <w:p w14:paraId="530ED323" w14:textId="77777777" w:rsidR="00D814F3" w:rsidRPr="00311E9C" w:rsidRDefault="00D814F3" w:rsidP="00D814F3">
      <w:pPr>
        <w:rPr>
          <w:rFonts w:eastAsia="ＭＳ 明朝"/>
        </w:rPr>
      </w:pPr>
      <w:r>
        <w:rPr>
          <w:rFonts w:eastAsia="ＭＳ 明朝"/>
          <w:b/>
          <w:bCs/>
          <w:sz w:val="22"/>
          <w:szCs w:val="22"/>
          <w:u w:val="single"/>
        </w:rPr>
        <w:t>Observation</w:t>
      </w:r>
      <w:r>
        <w:rPr>
          <w:rFonts w:eastAsia="ＭＳ 明朝" w:hint="eastAsia"/>
          <w:b/>
          <w:bCs/>
          <w:sz w:val="22"/>
          <w:szCs w:val="22"/>
          <w:u w:val="single"/>
        </w:rPr>
        <w:t xml:space="preserve"> 6</w:t>
      </w:r>
    </w:p>
    <w:p w14:paraId="7AC6CFBC" w14:textId="77777777" w:rsidR="00D814F3" w:rsidRPr="00100B73" w:rsidRDefault="00D814F3" w:rsidP="00D814F3">
      <w:pPr>
        <w:pStyle w:val="aff"/>
        <w:numPr>
          <w:ilvl w:val="0"/>
          <w:numId w:val="24"/>
        </w:numPr>
        <w:ind w:leftChars="0"/>
        <w:rPr>
          <w:sz w:val="22"/>
          <w:szCs w:val="18"/>
        </w:rPr>
      </w:pPr>
      <w:r>
        <w:rPr>
          <w:rFonts w:eastAsia="ＭＳ 明朝" w:hint="eastAsia"/>
          <w:sz w:val="22"/>
          <w:szCs w:val="22"/>
        </w:rPr>
        <w:t>In terms NW energy consumption, the number of DL transmission will be dominant factor among NW operation regardless of BS radio type (e.g., MR or LPR).</w:t>
      </w:r>
    </w:p>
    <w:p w14:paraId="381C6053" w14:textId="77777777" w:rsidR="00D814F3" w:rsidRDefault="00D814F3" w:rsidP="00D814F3">
      <w:pPr>
        <w:rPr>
          <w:sz w:val="22"/>
          <w:szCs w:val="18"/>
          <w:lang w:val="en-US"/>
        </w:rPr>
      </w:pPr>
    </w:p>
    <w:p w14:paraId="33A821E6" w14:textId="77777777" w:rsidR="00D814F3" w:rsidRPr="00100B73" w:rsidRDefault="00D814F3" w:rsidP="00D814F3">
      <w:pPr>
        <w:rPr>
          <w:rFonts w:eastAsia="ＭＳ 明朝"/>
        </w:rPr>
      </w:pPr>
      <w:r w:rsidRPr="7AB54C56">
        <w:rPr>
          <w:rFonts w:eastAsia="Times New Roman"/>
          <w:b/>
          <w:bCs/>
          <w:sz w:val="22"/>
          <w:szCs w:val="22"/>
          <w:u w:val="single"/>
        </w:rPr>
        <w:t xml:space="preserve">Proposal </w:t>
      </w:r>
      <w:r>
        <w:rPr>
          <w:rFonts w:eastAsia="ＭＳ 明朝" w:hint="eastAsia"/>
          <w:b/>
          <w:bCs/>
          <w:sz w:val="22"/>
          <w:szCs w:val="22"/>
          <w:u w:val="single"/>
        </w:rPr>
        <w:t>23</w:t>
      </w:r>
    </w:p>
    <w:p w14:paraId="542954E9" w14:textId="77777777" w:rsidR="00D814F3" w:rsidRPr="00100B73" w:rsidRDefault="00D814F3" w:rsidP="00D814F3">
      <w:pPr>
        <w:rPr>
          <w:rFonts w:eastAsia="Times New Roman"/>
          <w:sz w:val="22"/>
          <w:szCs w:val="22"/>
        </w:rPr>
      </w:pPr>
      <w:r w:rsidRPr="00AF405A">
        <w:rPr>
          <w:rFonts w:eastAsia="ＭＳ 明朝" w:hint="eastAsia"/>
          <w:sz w:val="22"/>
          <w:szCs w:val="22"/>
        </w:rPr>
        <w:t xml:space="preserve">Deprioritize </w:t>
      </w:r>
      <w:r w:rsidRPr="00285C7D">
        <w:rPr>
          <w:rFonts w:eastAsia="ＭＳ 明朝" w:hint="eastAsia"/>
          <w:sz w:val="22"/>
          <w:szCs w:val="22"/>
        </w:rPr>
        <w:t>study</w:t>
      </w:r>
      <w:r w:rsidRPr="00AF405A">
        <w:rPr>
          <w:rFonts w:eastAsia="ＭＳ 明朝" w:hint="eastAsia"/>
          <w:sz w:val="22"/>
          <w:szCs w:val="22"/>
        </w:rPr>
        <w:t xml:space="preserve"> of BS low power radio which has the following features</w:t>
      </w:r>
    </w:p>
    <w:p w14:paraId="50AB5F1C" w14:textId="77777777" w:rsidR="00D814F3" w:rsidRPr="00100B73" w:rsidRDefault="00D814F3" w:rsidP="00D814F3">
      <w:pPr>
        <w:numPr>
          <w:ilvl w:val="0"/>
          <w:numId w:val="44"/>
        </w:numPr>
        <w:tabs>
          <w:tab w:val="left" w:pos="720"/>
        </w:tabs>
        <w:rPr>
          <w:sz w:val="22"/>
          <w:szCs w:val="22"/>
          <w:lang w:val="en-US"/>
        </w:rPr>
      </w:pPr>
      <w:r w:rsidRPr="00100B73">
        <w:rPr>
          <w:sz w:val="22"/>
          <w:szCs w:val="22"/>
          <w:lang w:val="en-US"/>
        </w:rPr>
        <w:t>Rx, targeting, e.g., UL-WUS,</w:t>
      </w:r>
    </w:p>
    <w:p w14:paraId="596CA7A9" w14:textId="77777777" w:rsidR="00D814F3" w:rsidRPr="00100B73" w:rsidRDefault="00D814F3" w:rsidP="00D814F3">
      <w:pPr>
        <w:numPr>
          <w:ilvl w:val="0"/>
          <w:numId w:val="44"/>
        </w:numPr>
        <w:tabs>
          <w:tab w:val="left" w:pos="720"/>
        </w:tabs>
        <w:rPr>
          <w:sz w:val="22"/>
          <w:szCs w:val="22"/>
          <w:lang w:val="en-US"/>
        </w:rPr>
      </w:pPr>
      <w:r w:rsidRPr="00100B73">
        <w:rPr>
          <w:sz w:val="22"/>
          <w:szCs w:val="22"/>
          <w:lang w:val="en-US"/>
        </w:rPr>
        <w:t>Tx, targeting, e.g.,</w:t>
      </w:r>
      <w:r>
        <w:rPr>
          <w:sz w:val="22"/>
          <w:szCs w:val="22"/>
          <w:lang w:val="en-US"/>
        </w:rPr>
        <w:t xml:space="preserve"> </w:t>
      </w:r>
      <w:r w:rsidRPr="00100B73">
        <w:rPr>
          <w:sz w:val="22"/>
          <w:szCs w:val="22"/>
          <w:lang w:val="en-US"/>
        </w:rPr>
        <w:t>LP-SS or DL-WUS</w:t>
      </w:r>
    </w:p>
    <w:p w14:paraId="25EEB534" w14:textId="77777777" w:rsidR="00D814F3" w:rsidRDefault="00D814F3" w:rsidP="00467A0F">
      <w:pPr>
        <w:rPr>
          <w:rFonts w:eastAsiaTheme="minorEastAsia"/>
          <w:b/>
          <w:bCs/>
          <w:sz w:val="22"/>
          <w:szCs w:val="22"/>
        </w:rPr>
      </w:pPr>
    </w:p>
    <w:p w14:paraId="1E760766" w14:textId="77777777" w:rsidR="00A042D4" w:rsidRPr="007F4EB8" w:rsidRDefault="00A042D4" w:rsidP="00A042D4">
      <w:pPr>
        <w:rPr>
          <w:b/>
          <w:sz w:val="22"/>
          <w:szCs w:val="18"/>
          <w:u w:val="single"/>
        </w:rPr>
      </w:pPr>
      <w:r w:rsidRPr="007F4EB8">
        <w:rPr>
          <w:b/>
          <w:sz w:val="22"/>
          <w:szCs w:val="18"/>
          <w:u w:val="single"/>
        </w:rPr>
        <w:t xml:space="preserve">Observation </w:t>
      </w:r>
      <w:r>
        <w:rPr>
          <w:rFonts w:hint="eastAsia"/>
          <w:b/>
          <w:sz w:val="22"/>
          <w:szCs w:val="18"/>
          <w:u w:val="single"/>
        </w:rPr>
        <w:t>7</w:t>
      </w:r>
    </w:p>
    <w:p w14:paraId="310689DB" w14:textId="77777777" w:rsidR="00A042D4" w:rsidRDefault="00A042D4" w:rsidP="00A042D4">
      <w:pPr>
        <w:rPr>
          <w:sz w:val="22"/>
          <w:szCs w:val="18"/>
        </w:rPr>
      </w:pPr>
      <w:r>
        <w:rPr>
          <w:rFonts w:hint="eastAsia"/>
          <w:sz w:val="22"/>
          <w:szCs w:val="18"/>
        </w:rPr>
        <w:t>In NR, there are e</w:t>
      </w:r>
      <w:r w:rsidRPr="005E1009">
        <w:rPr>
          <w:sz w:val="22"/>
          <w:szCs w:val="18"/>
        </w:rPr>
        <w:t>xcessive number of UEPS features</w:t>
      </w:r>
    </w:p>
    <w:p w14:paraId="62E35A11" w14:textId="77777777" w:rsidR="00A042D4" w:rsidRDefault="00A042D4" w:rsidP="00A042D4">
      <w:pPr>
        <w:rPr>
          <w:sz w:val="22"/>
          <w:szCs w:val="18"/>
        </w:rPr>
      </w:pPr>
    </w:p>
    <w:p w14:paraId="47033144" w14:textId="77777777" w:rsidR="00A042D4" w:rsidRPr="007F4EB8" w:rsidRDefault="00A042D4" w:rsidP="00A042D4">
      <w:pPr>
        <w:rPr>
          <w:b/>
          <w:sz w:val="22"/>
          <w:szCs w:val="18"/>
          <w:u w:val="single"/>
        </w:rPr>
      </w:pPr>
      <w:r w:rsidRPr="007F4EB8">
        <w:rPr>
          <w:b/>
          <w:sz w:val="22"/>
          <w:szCs w:val="18"/>
          <w:u w:val="single"/>
        </w:rPr>
        <w:t xml:space="preserve">Observation </w:t>
      </w:r>
      <w:r>
        <w:rPr>
          <w:rFonts w:hint="eastAsia"/>
          <w:b/>
          <w:sz w:val="22"/>
          <w:szCs w:val="18"/>
          <w:u w:val="single"/>
        </w:rPr>
        <w:t>8</w:t>
      </w:r>
    </w:p>
    <w:p w14:paraId="6085D78A" w14:textId="77777777" w:rsidR="00A042D4" w:rsidRPr="008B7574" w:rsidRDefault="00A042D4" w:rsidP="00A042D4">
      <w:pPr>
        <w:rPr>
          <w:sz w:val="22"/>
          <w:szCs w:val="18"/>
          <w:lang w:val="en-US"/>
        </w:rPr>
      </w:pPr>
      <w:r w:rsidRPr="008B7574">
        <w:rPr>
          <w:sz w:val="22"/>
          <w:szCs w:val="18"/>
          <w:lang w:val="en-US"/>
        </w:rPr>
        <w:t xml:space="preserve">In NR, commercial deployment of 5G/5G-A </w:t>
      </w:r>
      <w:r w:rsidRPr="0037316B">
        <w:rPr>
          <w:sz w:val="22"/>
          <w:szCs w:val="18"/>
          <w:lang w:val="en-US"/>
        </w:rPr>
        <w:t>UE</w:t>
      </w:r>
      <w:r>
        <w:rPr>
          <w:rFonts w:hint="eastAsia"/>
          <w:sz w:val="22"/>
          <w:szCs w:val="18"/>
          <w:lang w:val="en-US"/>
        </w:rPr>
        <w:t xml:space="preserve"> </w:t>
      </w:r>
      <w:r w:rsidRPr="0037316B">
        <w:rPr>
          <w:sz w:val="22"/>
          <w:szCs w:val="18"/>
          <w:lang w:val="en-US"/>
        </w:rPr>
        <w:t>PS</w:t>
      </w:r>
      <w:r w:rsidRPr="008B7574">
        <w:rPr>
          <w:sz w:val="22"/>
          <w:szCs w:val="18"/>
          <w:lang w:val="en-US"/>
        </w:rPr>
        <w:t xml:space="preserve"> features is slow globally</w:t>
      </w:r>
    </w:p>
    <w:p w14:paraId="781146B7" w14:textId="77777777" w:rsidR="00D814F3" w:rsidRPr="0057619D" w:rsidRDefault="00D814F3" w:rsidP="00467A0F">
      <w:pPr>
        <w:rPr>
          <w:rFonts w:eastAsiaTheme="minorEastAsia"/>
          <w:b/>
          <w:bCs/>
          <w:sz w:val="22"/>
          <w:szCs w:val="22"/>
        </w:rPr>
      </w:pPr>
    </w:p>
    <w:p w14:paraId="77F3DCB6" w14:textId="77777777" w:rsidR="009D7868" w:rsidRPr="00DD65FF" w:rsidRDefault="009D7868" w:rsidP="009D7868">
      <w:pPr>
        <w:rPr>
          <w:b/>
          <w:bCs/>
          <w:sz w:val="22"/>
          <w:szCs w:val="18"/>
        </w:rPr>
      </w:pPr>
      <w:r w:rsidRPr="00B67371">
        <w:rPr>
          <w:b/>
          <w:bCs/>
          <w:sz w:val="22"/>
          <w:szCs w:val="18"/>
          <w:u w:val="single"/>
        </w:rPr>
        <w:t>Proposal</w:t>
      </w:r>
      <w:r w:rsidRPr="00DD65FF">
        <w:rPr>
          <w:rFonts w:hint="eastAsia"/>
          <w:b/>
          <w:bCs/>
          <w:sz w:val="22"/>
          <w:szCs w:val="18"/>
          <w:u w:val="single"/>
        </w:rPr>
        <w:t xml:space="preserve"> </w:t>
      </w:r>
      <w:r>
        <w:rPr>
          <w:rFonts w:hint="eastAsia"/>
          <w:b/>
          <w:bCs/>
          <w:sz w:val="22"/>
          <w:szCs w:val="18"/>
          <w:u w:val="single"/>
        </w:rPr>
        <w:t>24</w:t>
      </w:r>
    </w:p>
    <w:p w14:paraId="61671C70" w14:textId="77777777" w:rsidR="009D7868" w:rsidRPr="006A0163" w:rsidRDefault="009D7868" w:rsidP="009D7868">
      <w:pPr>
        <w:rPr>
          <w:sz w:val="22"/>
          <w:szCs w:val="18"/>
        </w:rPr>
      </w:pPr>
      <w:r w:rsidRPr="006A0163">
        <w:rPr>
          <w:sz w:val="22"/>
          <w:szCs w:val="18"/>
        </w:rPr>
        <w:lastRenderedPageBreak/>
        <w:t>For UEPS study, consider smaller cost/effort of implementation/deployment, to achieve better EE for UE in reality</w:t>
      </w:r>
    </w:p>
    <w:p w14:paraId="4BBAEB4C" w14:textId="77777777" w:rsidR="009D7868" w:rsidRDefault="009D7868" w:rsidP="009D7868">
      <w:pPr>
        <w:rPr>
          <w:b/>
          <w:bCs/>
          <w:sz w:val="22"/>
          <w:szCs w:val="18"/>
        </w:rPr>
      </w:pPr>
    </w:p>
    <w:p w14:paraId="5CE1B10D" w14:textId="77777777" w:rsidR="009D7868" w:rsidRPr="00DD65FF" w:rsidRDefault="009D7868" w:rsidP="009D7868">
      <w:pPr>
        <w:rPr>
          <w:b/>
          <w:bCs/>
          <w:sz w:val="22"/>
          <w:szCs w:val="18"/>
        </w:rPr>
      </w:pPr>
      <w:r w:rsidRPr="00B67371">
        <w:rPr>
          <w:b/>
          <w:bCs/>
          <w:sz w:val="22"/>
          <w:szCs w:val="18"/>
          <w:u w:val="single"/>
        </w:rPr>
        <w:t>Proposal</w:t>
      </w:r>
      <w:r w:rsidRPr="00DD65FF">
        <w:rPr>
          <w:rFonts w:hint="eastAsia"/>
          <w:b/>
          <w:bCs/>
          <w:sz w:val="22"/>
          <w:szCs w:val="18"/>
          <w:u w:val="single"/>
        </w:rPr>
        <w:t xml:space="preserve"> </w:t>
      </w:r>
      <w:r>
        <w:rPr>
          <w:rFonts w:hint="eastAsia"/>
          <w:b/>
          <w:bCs/>
          <w:sz w:val="22"/>
          <w:szCs w:val="18"/>
          <w:u w:val="single"/>
        </w:rPr>
        <w:t>25</w:t>
      </w:r>
    </w:p>
    <w:p w14:paraId="595235E2" w14:textId="77777777" w:rsidR="009D7868" w:rsidRDefault="009D7868" w:rsidP="009D7868">
      <w:pPr>
        <w:rPr>
          <w:sz w:val="22"/>
          <w:szCs w:val="18"/>
        </w:rPr>
      </w:pPr>
      <w:r w:rsidRPr="00F81B25">
        <w:rPr>
          <w:sz w:val="22"/>
          <w:szCs w:val="18"/>
        </w:rPr>
        <w:t>For UEPS study, focus on features to reduce dominant UE power consumption and to avoid degradation of user experienced communication performance</w:t>
      </w:r>
    </w:p>
    <w:p w14:paraId="69571A37" w14:textId="77777777" w:rsidR="000C0B7F" w:rsidRDefault="000C0B7F" w:rsidP="002E67A8">
      <w:pPr>
        <w:rPr>
          <w:sz w:val="22"/>
          <w:szCs w:val="22"/>
        </w:rPr>
      </w:pPr>
    </w:p>
    <w:p w14:paraId="1E822073" w14:textId="77777777" w:rsidR="000C0B7F" w:rsidRPr="00100B73" w:rsidRDefault="000C0B7F" w:rsidP="000C0B7F">
      <w:pPr>
        <w:rPr>
          <w:b/>
          <w:sz w:val="22"/>
          <w:szCs w:val="18"/>
        </w:rPr>
      </w:pPr>
      <w:r w:rsidRPr="00100B73">
        <w:rPr>
          <w:b/>
          <w:sz w:val="22"/>
          <w:szCs w:val="18"/>
          <w:u w:val="single"/>
        </w:rPr>
        <w:t>Proposal 26</w:t>
      </w:r>
    </w:p>
    <w:p w14:paraId="0123B03A" w14:textId="77777777" w:rsidR="000C0B7F" w:rsidRPr="006B03BD" w:rsidRDefault="000C0B7F" w:rsidP="000C0B7F">
      <w:pPr>
        <w:rPr>
          <w:sz w:val="22"/>
          <w:szCs w:val="22"/>
        </w:rPr>
      </w:pPr>
      <w:r w:rsidRPr="00100B73">
        <w:rPr>
          <w:sz w:val="22"/>
          <w:szCs w:val="22"/>
        </w:rPr>
        <w:t>Discuss PDCCH monitoring reduction separately for CONNECTED mode and IDLE/INACTIVE modes</w:t>
      </w:r>
    </w:p>
    <w:p w14:paraId="018978C7" w14:textId="77777777" w:rsidR="000C0B7F" w:rsidRDefault="000C0B7F" w:rsidP="002E67A8">
      <w:pPr>
        <w:rPr>
          <w:sz w:val="22"/>
          <w:szCs w:val="22"/>
        </w:rPr>
      </w:pPr>
    </w:p>
    <w:p w14:paraId="7566B3C5" w14:textId="77777777" w:rsidR="00BB2252" w:rsidRPr="00DD65FF" w:rsidRDefault="00BB2252" w:rsidP="00BB2252">
      <w:pPr>
        <w:rPr>
          <w:b/>
          <w:bCs/>
          <w:sz w:val="22"/>
          <w:szCs w:val="18"/>
        </w:rPr>
      </w:pPr>
      <w:r w:rsidRPr="00B67371">
        <w:rPr>
          <w:b/>
          <w:bCs/>
          <w:sz w:val="22"/>
          <w:szCs w:val="18"/>
          <w:u w:val="single"/>
        </w:rPr>
        <w:t>Proposal</w:t>
      </w:r>
      <w:r w:rsidRPr="00DD65FF">
        <w:rPr>
          <w:rFonts w:hint="eastAsia"/>
          <w:b/>
          <w:bCs/>
          <w:sz w:val="22"/>
          <w:szCs w:val="18"/>
          <w:u w:val="single"/>
        </w:rPr>
        <w:t xml:space="preserve"> </w:t>
      </w:r>
      <w:r>
        <w:rPr>
          <w:rFonts w:hint="eastAsia"/>
          <w:b/>
          <w:bCs/>
          <w:sz w:val="22"/>
          <w:szCs w:val="18"/>
          <w:u w:val="single"/>
        </w:rPr>
        <w:t>27</w:t>
      </w:r>
      <w:r w:rsidRPr="00B67371">
        <w:rPr>
          <w:b/>
          <w:bCs/>
          <w:sz w:val="22"/>
          <w:szCs w:val="18"/>
          <w:u w:val="single"/>
        </w:rPr>
        <w:t>:</w:t>
      </w:r>
    </w:p>
    <w:p w14:paraId="000B76D2" w14:textId="77777777" w:rsidR="00BB2252" w:rsidRPr="00B67371" w:rsidRDefault="00BB2252" w:rsidP="00BB2252">
      <w:pPr>
        <w:rPr>
          <w:sz w:val="22"/>
          <w:szCs w:val="18"/>
        </w:rPr>
      </w:pPr>
      <w:r w:rsidRPr="00B67371">
        <w:rPr>
          <w:sz w:val="22"/>
          <w:szCs w:val="18"/>
        </w:rPr>
        <w:t>Study UEPS on PDCCH monitoring in RRC</w:t>
      </w:r>
      <w:r>
        <w:rPr>
          <w:rFonts w:hint="eastAsia"/>
          <w:sz w:val="22"/>
          <w:szCs w:val="18"/>
        </w:rPr>
        <w:t xml:space="preserve"> </w:t>
      </w:r>
      <w:r w:rsidRPr="00B67371">
        <w:rPr>
          <w:sz w:val="22"/>
          <w:szCs w:val="18"/>
        </w:rPr>
        <w:t>CONNECTED</w:t>
      </w:r>
      <w:r>
        <w:rPr>
          <w:rFonts w:hint="eastAsia"/>
          <w:sz w:val="22"/>
          <w:szCs w:val="18"/>
        </w:rPr>
        <w:t xml:space="preserve"> state, e.g., d</w:t>
      </w:r>
      <w:r w:rsidRPr="003C0C1D">
        <w:rPr>
          <w:sz w:val="22"/>
          <w:szCs w:val="18"/>
        </w:rPr>
        <w:t>ynamic CORESET/SS switching</w:t>
      </w:r>
      <w:r>
        <w:rPr>
          <w:rFonts w:hint="eastAsia"/>
          <w:sz w:val="22"/>
          <w:szCs w:val="18"/>
        </w:rPr>
        <w:t xml:space="preserve"> to adapt PDCCH </w:t>
      </w:r>
      <w:r>
        <w:rPr>
          <w:sz w:val="22"/>
          <w:szCs w:val="18"/>
        </w:rPr>
        <w:t>monitoring</w:t>
      </w:r>
      <w:r>
        <w:rPr>
          <w:rFonts w:hint="eastAsia"/>
          <w:sz w:val="22"/>
          <w:szCs w:val="18"/>
        </w:rPr>
        <w:t xml:space="preserve"> both in time and frequency domain, </w:t>
      </w:r>
      <w:r w:rsidRPr="00B14B1C">
        <w:rPr>
          <w:rFonts w:hint="eastAsia"/>
          <w:sz w:val="22"/>
          <w:szCs w:val="18"/>
        </w:rPr>
        <w:t>DL</w:t>
      </w:r>
      <w:r w:rsidRPr="003C0C1D">
        <w:rPr>
          <w:sz w:val="22"/>
          <w:szCs w:val="18"/>
        </w:rPr>
        <w:t xml:space="preserve">-WUS-based </w:t>
      </w:r>
      <w:r>
        <w:rPr>
          <w:rFonts w:hint="eastAsia"/>
          <w:sz w:val="22"/>
          <w:szCs w:val="18"/>
        </w:rPr>
        <w:t xml:space="preserve">triggering of PDCCH </w:t>
      </w:r>
      <w:r w:rsidRPr="003C0C1D">
        <w:rPr>
          <w:sz w:val="22"/>
          <w:szCs w:val="18"/>
        </w:rPr>
        <w:t>monitoring</w:t>
      </w:r>
      <w:r>
        <w:rPr>
          <w:rFonts w:hint="eastAsia"/>
          <w:sz w:val="22"/>
          <w:szCs w:val="18"/>
        </w:rPr>
        <w:t xml:space="preserve">, </w:t>
      </w:r>
      <w:r w:rsidRPr="003C0C1D">
        <w:rPr>
          <w:sz w:val="22"/>
          <w:szCs w:val="18"/>
        </w:rPr>
        <w:t>PDCCH-less cell</w:t>
      </w:r>
      <w:r>
        <w:rPr>
          <w:rFonts w:hint="eastAsia"/>
          <w:sz w:val="22"/>
          <w:szCs w:val="18"/>
        </w:rPr>
        <w:t>, etc.</w:t>
      </w:r>
    </w:p>
    <w:p w14:paraId="67A5D1DB" w14:textId="77777777" w:rsidR="00D80644" w:rsidRDefault="00D80644" w:rsidP="002E67A8">
      <w:pPr>
        <w:rPr>
          <w:sz w:val="22"/>
          <w:szCs w:val="22"/>
        </w:rPr>
      </w:pPr>
    </w:p>
    <w:p w14:paraId="2FD3E00E" w14:textId="77777777" w:rsidR="00F1094C" w:rsidRPr="00DD65FF" w:rsidRDefault="00F1094C" w:rsidP="00F1094C">
      <w:pPr>
        <w:rPr>
          <w:b/>
          <w:bCs/>
          <w:sz w:val="22"/>
          <w:szCs w:val="18"/>
        </w:rPr>
      </w:pPr>
      <w:r w:rsidRPr="00B67371">
        <w:rPr>
          <w:b/>
          <w:bCs/>
          <w:sz w:val="22"/>
          <w:szCs w:val="18"/>
          <w:u w:val="single"/>
        </w:rPr>
        <w:t>Proposal</w:t>
      </w:r>
      <w:r w:rsidRPr="00DD65FF">
        <w:rPr>
          <w:rFonts w:hint="eastAsia"/>
          <w:b/>
          <w:bCs/>
          <w:sz w:val="22"/>
          <w:szCs w:val="18"/>
          <w:u w:val="single"/>
        </w:rPr>
        <w:t xml:space="preserve"> </w:t>
      </w:r>
      <w:r>
        <w:rPr>
          <w:rFonts w:hint="eastAsia"/>
          <w:b/>
          <w:bCs/>
          <w:sz w:val="22"/>
          <w:szCs w:val="18"/>
          <w:u w:val="single"/>
        </w:rPr>
        <w:t>28</w:t>
      </w:r>
      <w:r w:rsidRPr="00B67371">
        <w:rPr>
          <w:b/>
          <w:bCs/>
          <w:sz w:val="22"/>
          <w:szCs w:val="18"/>
          <w:u w:val="single"/>
        </w:rPr>
        <w:t>:</w:t>
      </w:r>
    </w:p>
    <w:p w14:paraId="6E473A7F" w14:textId="77777777" w:rsidR="00F1094C" w:rsidRPr="00B67371" w:rsidRDefault="00F1094C" w:rsidP="00F1094C">
      <w:pPr>
        <w:rPr>
          <w:sz w:val="22"/>
          <w:szCs w:val="18"/>
        </w:rPr>
      </w:pPr>
      <w:r w:rsidRPr="00957F81">
        <w:rPr>
          <w:sz w:val="22"/>
          <w:szCs w:val="18"/>
        </w:rPr>
        <w:t>Assess the need of UEPS by restricting active BW; if not well justified, deprioritize this topic for UEPS</w:t>
      </w:r>
      <w:r>
        <w:rPr>
          <w:rFonts w:hint="eastAsia"/>
          <w:sz w:val="22"/>
          <w:szCs w:val="18"/>
        </w:rPr>
        <w:t>.</w:t>
      </w:r>
    </w:p>
    <w:p w14:paraId="0B2646FB" w14:textId="77777777" w:rsidR="00BB2252" w:rsidRPr="00A76381" w:rsidRDefault="00BB2252" w:rsidP="002E67A8">
      <w:pPr>
        <w:rPr>
          <w:sz w:val="22"/>
          <w:szCs w:val="22"/>
        </w:rPr>
      </w:pPr>
    </w:p>
    <w:p w14:paraId="1652CE5F" w14:textId="77777777" w:rsidR="001D0069" w:rsidRPr="00DD65FF" w:rsidRDefault="001D0069" w:rsidP="001D0069">
      <w:pPr>
        <w:rPr>
          <w:b/>
          <w:bCs/>
          <w:sz w:val="22"/>
          <w:szCs w:val="18"/>
        </w:rPr>
      </w:pPr>
      <w:r w:rsidRPr="00B67371">
        <w:rPr>
          <w:b/>
          <w:bCs/>
          <w:sz w:val="22"/>
          <w:szCs w:val="18"/>
          <w:u w:val="single"/>
        </w:rPr>
        <w:t>Proposal</w:t>
      </w:r>
      <w:r w:rsidRPr="00DD65FF">
        <w:rPr>
          <w:rFonts w:hint="eastAsia"/>
          <w:b/>
          <w:bCs/>
          <w:sz w:val="22"/>
          <w:szCs w:val="18"/>
          <w:u w:val="single"/>
        </w:rPr>
        <w:t xml:space="preserve"> </w:t>
      </w:r>
      <w:r>
        <w:rPr>
          <w:rFonts w:hint="eastAsia"/>
          <w:b/>
          <w:bCs/>
          <w:sz w:val="22"/>
          <w:szCs w:val="18"/>
          <w:u w:val="single"/>
        </w:rPr>
        <w:t>29</w:t>
      </w:r>
      <w:r w:rsidRPr="00B67371">
        <w:rPr>
          <w:b/>
          <w:bCs/>
          <w:sz w:val="22"/>
          <w:szCs w:val="18"/>
          <w:u w:val="single"/>
        </w:rPr>
        <w:t>:</w:t>
      </w:r>
    </w:p>
    <w:p w14:paraId="01C3DB32" w14:textId="77777777" w:rsidR="001D0069" w:rsidRDefault="001D0069" w:rsidP="001D0069">
      <w:pPr>
        <w:rPr>
          <w:sz w:val="22"/>
          <w:szCs w:val="18"/>
        </w:rPr>
      </w:pPr>
      <w:r w:rsidRPr="00D377F8">
        <w:rPr>
          <w:sz w:val="22"/>
          <w:szCs w:val="18"/>
        </w:rPr>
        <w:t>Study fast activation of carriers for UEPS as well as user experienced communication performance</w:t>
      </w:r>
      <w:r>
        <w:rPr>
          <w:rFonts w:hint="eastAsia"/>
          <w:sz w:val="22"/>
          <w:szCs w:val="18"/>
        </w:rPr>
        <w:t>.</w:t>
      </w:r>
    </w:p>
    <w:p w14:paraId="51BCC7FB" w14:textId="77777777" w:rsidR="001D0069" w:rsidRPr="00FD4865" w:rsidRDefault="001D0069" w:rsidP="001D0069">
      <w:pPr>
        <w:pStyle w:val="aff"/>
        <w:numPr>
          <w:ilvl w:val="0"/>
          <w:numId w:val="12"/>
        </w:numPr>
        <w:ind w:leftChars="0"/>
      </w:pPr>
      <w:r>
        <w:rPr>
          <w:sz w:val="22"/>
          <w:szCs w:val="22"/>
        </w:rPr>
        <w:t>E</w:t>
      </w:r>
      <w:r>
        <w:rPr>
          <w:rFonts w:hint="eastAsia"/>
          <w:sz w:val="22"/>
          <w:szCs w:val="22"/>
        </w:rPr>
        <w:t xml:space="preserve">.g., </w:t>
      </w:r>
      <w:r w:rsidRPr="00846220">
        <w:rPr>
          <w:sz w:val="22"/>
          <w:szCs w:val="22"/>
        </w:rPr>
        <w:t>consider introducing SCell dormancy concept without relying on BWP framework</w:t>
      </w:r>
    </w:p>
    <w:p w14:paraId="5250D894" w14:textId="77777777" w:rsidR="001D0069" w:rsidRPr="00FD4865" w:rsidRDefault="001D0069" w:rsidP="001D0069">
      <w:pPr>
        <w:pStyle w:val="aff"/>
        <w:numPr>
          <w:ilvl w:val="0"/>
          <w:numId w:val="12"/>
        </w:numPr>
        <w:ind w:leftChars="0"/>
      </w:pPr>
      <w:r>
        <w:rPr>
          <w:sz w:val="22"/>
          <w:szCs w:val="22"/>
        </w:rPr>
        <w:t>E</w:t>
      </w:r>
      <w:r>
        <w:rPr>
          <w:rFonts w:hint="eastAsia"/>
          <w:sz w:val="22"/>
          <w:szCs w:val="22"/>
        </w:rPr>
        <w:t xml:space="preserve">.g., consider introducing </w:t>
      </w:r>
      <w:r w:rsidRPr="007F06EC">
        <w:rPr>
          <w:sz w:val="22"/>
          <w:szCs w:val="22"/>
        </w:rPr>
        <w:t>A-TRS trigger with SCell activation</w:t>
      </w:r>
      <w:r>
        <w:rPr>
          <w:rFonts w:hint="eastAsia"/>
          <w:sz w:val="22"/>
          <w:szCs w:val="22"/>
        </w:rPr>
        <w:t xml:space="preserve"> designed together with on-demand SSB SCell operation</w:t>
      </w:r>
    </w:p>
    <w:p w14:paraId="13266052" w14:textId="77777777" w:rsidR="001D0069" w:rsidRDefault="001D0069" w:rsidP="001D0069">
      <w:pPr>
        <w:rPr>
          <w:sz w:val="22"/>
          <w:szCs w:val="22"/>
        </w:rPr>
      </w:pPr>
    </w:p>
    <w:p w14:paraId="7D37D2B1" w14:textId="77777777" w:rsidR="00AF2553" w:rsidRPr="00DD65FF" w:rsidRDefault="00AF2553" w:rsidP="00AF2553">
      <w:pPr>
        <w:rPr>
          <w:b/>
          <w:bCs/>
          <w:sz w:val="22"/>
          <w:szCs w:val="18"/>
        </w:rPr>
      </w:pPr>
      <w:r w:rsidRPr="00B67371">
        <w:rPr>
          <w:b/>
          <w:bCs/>
          <w:sz w:val="22"/>
          <w:szCs w:val="18"/>
          <w:u w:val="single"/>
        </w:rPr>
        <w:t>Proposal</w:t>
      </w:r>
      <w:r w:rsidRPr="00DD65FF">
        <w:rPr>
          <w:rFonts w:hint="eastAsia"/>
          <w:b/>
          <w:bCs/>
          <w:sz w:val="22"/>
          <w:szCs w:val="18"/>
          <w:u w:val="single"/>
        </w:rPr>
        <w:t xml:space="preserve"> </w:t>
      </w:r>
      <w:r>
        <w:rPr>
          <w:rFonts w:hint="eastAsia"/>
          <w:b/>
          <w:bCs/>
          <w:sz w:val="22"/>
          <w:szCs w:val="18"/>
          <w:u w:val="single"/>
        </w:rPr>
        <w:t>30</w:t>
      </w:r>
      <w:r w:rsidRPr="00B67371">
        <w:rPr>
          <w:b/>
          <w:bCs/>
          <w:sz w:val="22"/>
          <w:szCs w:val="18"/>
          <w:u w:val="single"/>
        </w:rPr>
        <w:t>:</w:t>
      </w:r>
    </w:p>
    <w:p w14:paraId="619AB8F9" w14:textId="77777777" w:rsidR="00AF2553" w:rsidRPr="009B5752" w:rsidRDefault="00AF2553" w:rsidP="00AF2553">
      <w:pPr>
        <w:pStyle w:val="aff"/>
        <w:numPr>
          <w:ilvl w:val="0"/>
          <w:numId w:val="105"/>
        </w:numPr>
        <w:ind w:leftChars="0"/>
        <w:rPr>
          <w:sz w:val="22"/>
          <w:szCs w:val="18"/>
        </w:rPr>
      </w:pPr>
      <w:r w:rsidRPr="009B5752">
        <w:rPr>
          <w:sz w:val="22"/>
          <w:szCs w:val="18"/>
        </w:rPr>
        <w:t>Need to confirm whether there is a strong UE PS gain by spatial domain power saving (e.g., antenna/panel adaptation)</w:t>
      </w:r>
    </w:p>
    <w:p w14:paraId="07B71F39" w14:textId="77777777" w:rsidR="00AF2553" w:rsidRPr="009B5752" w:rsidRDefault="00AF2553" w:rsidP="00AF2553">
      <w:pPr>
        <w:pStyle w:val="aff"/>
        <w:numPr>
          <w:ilvl w:val="0"/>
          <w:numId w:val="105"/>
        </w:numPr>
        <w:ind w:leftChars="0"/>
        <w:rPr>
          <w:sz w:val="22"/>
          <w:szCs w:val="18"/>
        </w:rPr>
      </w:pPr>
      <w:r w:rsidRPr="009B5752">
        <w:rPr>
          <w:sz w:val="22"/>
          <w:szCs w:val="18"/>
        </w:rPr>
        <w:t>Even if a clear PS gain is observed, BWP switching based adaptation should NOT be reused, since BWP framework itself should be revisited)</w:t>
      </w:r>
    </w:p>
    <w:p w14:paraId="4C70BB30" w14:textId="77777777" w:rsidR="001D0069" w:rsidRPr="0057619D" w:rsidRDefault="001D0069" w:rsidP="0057619D">
      <w:pPr>
        <w:rPr>
          <w:sz w:val="22"/>
          <w:szCs w:val="22"/>
        </w:rPr>
      </w:pPr>
    </w:p>
    <w:p w14:paraId="5C18E0AC" w14:textId="77777777" w:rsidR="00F662FD" w:rsidRPr="00100B73" w:rsidRDefault="00F662FD" w:rsidP="00F662FD">
      <w:pPr>
        <w:rPr>
          <w:b/>
          <w:sz w:val="22"/>
          <w:szCs w:val="18"/>
        </w:rPr>
      </w:pPr>
      <w:r w:rsidRPr="00100B73">
        <w:rPr>
          <w:b/>
          <w:sz w:val="22"/>
          <w:szCs w:val="18"/>
          <w:u w:val="single"/>
        </w:rPr>
        <w:t>Proposal 31:</w:t>
      </w:r>
    </w:p>
    <w:p w14:paraId="41700B57" w14:textId="77777777" w:rsidR="00F662FD" w:rsidRPr="00B0309E" w:rsidRDefault="00F662FD" w:rsidP="00F662FD">
      <w:pPr>
        <w:rPr>
          <w:sz w:val="22"/>
          <w:szCs w:val="22"/>
        </w:rPr>
      </w:pPr>
      <w:r w:rsidRPr="00270190">
        <w:rPr>
          <w:rFonts w:hint="eastAsia"/>
          <w:sz w:val="22"/>
          <w:szCs w:val="22"/>
        </w:rPr>
        <w:t xml:space="preserve">For each of IDLE/INACTIVE modes and CONNECTED mode, </w:t>
      </w:r>
      <w:r w:rsidRPr="00B0309E">
        <w:rPr>
          <w:sz w:val="22"/>
          <w:szCs w:val="22"/>
        </w:rPr>
        <w:t>RAN1 to study all wake-up mechanisms as a single topic</w:t>
      </w:r>
      <w:r w:rsidRPr="00B0309E">
        <w:rPr>
          <w:rFonts w:hint="eastAsia"/>
          <w:sz w:val="22"/>
          <w:szCs w:val="22"/>
        </w:rPr>
        <w:t xml:space="preserve"> </w:t>
      </w:r>
      <w:r>
        <w:rPr>
          <w:rFonts w:hint="eastAsia"/>
          <w:sz w:val="22"/>
          <w:szCs w:val="22"/>
        </w:rPr>
        <w:t>including whether to down-select one</w:t>
      </w:r>
      <w:r w:rsidRPr="00270190">
        <w:rPr>
          <w:rFonts w:hint="eastAsia"/>
          <w:sz w:val="22"/>
          <w:szCs w:val="22"/>
        </w:rPr>
        <w:t xml:space="preserve"> </w:t>
      </w:r>
      <w:r>
        <w:rPr>
          <w:rFonts w:hint="eastAsia"/>
          <w:sz w:val="22"/>
          <w:szCs w:val="22"/>
        </w:rPr>
        <w:t>from solutions for the</w:t>
      </w:r>
      <w:r w:rsidRPr="00270190">
        <w:rPr>
          <w:rFonts w:hint="eastAsia"/>
          <w:sz w:val="22"/>
          <w:szCs w:val="22"/>
        </w:rPr>
        <w:t xml:space="preserve"> </w:t>
      </w:r>
      <w:r w:rsidRPr="00B0309E">
        <w:rPr>
          <w:rFonts w:hint="eastAsia"/>
          <w:sz w:val="22"/>
          <w:szCs w:val="22"/>
        </w:rPr>
        <w:t>same purpose</w:t>
      </w:r>
      <w:r>
        <w:rPr>
          <w:rFonts w:hint="eastAsia"/>
          <w:sz w:val="22"/>
          <w:szCs w:val="22"/>
        </w:rPr>
        <w:t>.</w:t>
      </w:r>
    </w:p>
    <w:p w14:paraId="026FCED1" w14:textId="77777777" w:rsidR="00F662FD" w:rsidRPr="00100B73" w:rsidRDefault="00F662FD" w:rsidP="00F662FD">
      <w:pPr>
        <w:pStyle w:val="aff"/>
        <w:numPr>
          <w:ilvl w:val="0"/>
          <w:numId w:val="52"/>
        </w:numPr>
        <w:ind w:leftChars="0"/>
        <w:rPr>
          <w:sz w:val="22"/>
          <w:szCs w:val="22"/>
        </w:rPr>
      </w:pPr>
      <w:r w:rsidRPr="00100B73">
        <w:rPr>
          <w:sz w:val="22"/>
          <w:szCs w:val="22"/>
        </w:rPr>
        <w:t>For IDLE/INACTIVE modes</w:t>
      </w:r>
    </w:p>
    <w:p w14:paraId="165DE2F9" w14:textId="77777777" w:rsidR="00F662FD" w:rsidRPr="00100B73" w:rsidRDefault="00F662FD" w:rsidP="00F662FD">
      <w:pPr>
        <w:pStyle w:val="aff"/>
        <w:numPr>
          <w:ilvl w:val="1"/>
          <w:numId w:val="106"/>
        </w:numPr>
        <w:ind w:leftChars="0"/>
        <w:rPr>
          <w:sz w:val="22"/>
          <w:szCs w:val="22"/>
        </w:rPr>
      </w:pPr>
      <w:r w:rsidRPr="00100B73">
        <w:rPr>
          <w:sz w:val="22"/>
          <w:szCs w:val="22"/>
        </w:rPr>
        <w:t>PEI</w:t>
      </w:r>
    </w:p>
    <w:p w14:paraId="2AD92308" w14:textId="77777777" w:rsidR="00F662FD" w:rsidRPr="00100B73" w:rsidRDefault="00F662FD" w:rsidP="00F662FD">
      <w:pPr>
        <w:pStyle w:val="aff"/>
        <w:numPr>
          <w:ilvl w:val="1"/>
          <w:numId w:val="106"/>
        </w:numPr>
        <w:ind w:leftChars="0"/>
        <w:rPr>
          <w:sz w:val="22"/>
          <w:szCs w:val="22"/>
        </w:rPr>
      </w:pPr>
      <w:r>
        <w:rPr>
          <w:rFonts w:hint="eastAsia"/>
          <w:sz w:val="22"/>
          <w:szCs w:val="22"/>
        </w:rPr>
        <w:t>DL</w:t>
      </w:r>
      <w:r w:rsidRPr="00100B73">
        <w:rPr>
          <w:sz w:val="22"/>
          <w:szCs w:val="22"/>
        </w:rPr>
        <w:t>-WUS</w:t>
      </w:r>
      <w:r>
        <w:rPr>
          <w:rFonts w:hint="eastAsia"/>
          <w:sz w:val="22"/>
          <w:szCs w:val="22"/>
        </w:rPr>
        <w:t xml:space="preserve"> of OFDM based sequence</w:t>
      </w:r>
    </w:p>
    <w:p w14:paraId="6721B9B4" w14:textId="77777777" w:rsidR="00F662FD" w:rsidRPr="00100B73" w:rsidRDefault="00F662FD" w:rsidP="00F662FD">
      <w:pPr>
        <w:pStyle w:val="aff"/>
        <w:numPr>
          <w:ilvl w:val="0"/>
          <w:numId w:val="52"/>
        </w:numPr>
        <w:ind w:leftChars="0"/>
        <w:rPr>
          <w:sz w:val="22"/>
          <w:szCs w:val="22"/>
        </w:rPr>
      </w:pPr>
      <w:r w:rsidRPr="00100B73">
        <w:rPr>
          <w:sz w:val="22"/>
          <w:szCs w:val="22"/>
        </w:rPr>
        <w:t>For CONNECTED modes</w:t>
      </w:r>
    </w:p>
    <w:p w14:paraId="13DE1964" w14:textId="77777777" w:rsidR="00F662FD" w:rsidRPr="00100B73" w:rsidRDefault="00F662FD" w:rsidP="00F662FD">
      <w:pPr>
        <w:pStyle w:val="aff"/>
        <w:numPr>
          <w:ilvl w:val="1"/>
          <w:numId w:val="107"/>
        </w:numPr>
        <w:ind w:leftChars="0"/>
        <w:rPr>
          <w:sz w:val="22"/>
          <w:szCs w:val="22"/>
        </w:rPr>
      </w:pPr>
      <w:r w:rsidRPr="00100B73">
        <w:rPr>
          <w:sz w:val="22"/>
          <w:szCs w:val="22"/>
        </w:rPr>
        <w:t>C-DRX</w:t>
      </w:r>
    </w:p>
    <w:p w14:paraId="4A80D37D" w14:textId="77777777" w:rsidR="00F662FD" w:rsidRPr="00100B73" w:rsidRDefault="00F662FD" w:rsidP="00F662FD">
      <w:pPr>
        <w:pStyle w:val="aff"/>
        <w:numPr>
          <w:ilvl w:val="1"/>
          <w:numId w:val="107"/>
        </w:numPr>
        <w:ind w:leftChars="0"/>
        <w:rPr>
          <w:sz w:val="22"/>
          <w:szCs w:val="22"/>
        </w:rPr>
      </w:pPr>
      <w:r w:rsidRPr="00100B73">
        <w:rPr>
          <w:sz w:val="22"/>
          <w:szCs w:val="22"/>
        </w:rPr>
        <w:t>DCP</w:t>
      </w:r>
    </w:p>
    <w:p w14:paraId="4B3E4B29" w14:textId="77777777" w:rsidR="00F662FD" w:rsidRPr="00100B73" w:rsidRDefault="00F662FD" w:rsidP="00F662FD">
      <w:pPr>
        <w:pStyle w:val="aff"/>
        <w:numPr>
          <w:ilvl w:val="1"/>
          <w:numId w:val="107"/>
        </w:numPr>
        <w:ind w:leftChars="0"/>
        <w:rPr>
          <w:sz w:val="22"/>
          <w:szCs w:val="22"/>
        </w:rPr>
      </w:pPr>
      <w:r>
        <w:rPr>
          <w:rFonts w:hint="eastAsia"/>
          <w:sz w:val="22"/>
          <w:szCs w:val="22"/>
        </w:rPr>
        <w:t>DL</w:t>
      </w:r>
      <w:r w:rsidRPr="00A402B7">
        <w:rPr>
          <w:sz w:val="22"/>
          <w:szCs w:val="22"/>
        </w:rPr>
        <w:t>-WUS</w:t>
      </w:r>
      <w:r>
        <w:rPr>
          <w:rFonts w:hint="eastAsia"/>
          <w:sz w:val="22"/>
          <w:szCs w:val="22"/>
        </w:rPr>
        <w:t xml:space="preserve"> of OFDM based sequence</w:t>
      </w:r>
    </w:p>
    <w:p w14:paraId="2A440943" w14:textId="77777777" w:rsidR="00F662FD" w:rsidRDefault="00F662FD" w:rsidP="00F662FD">
      <w:pPr>
        <w:rPr>
          <w:sz w:val="22"/>
          <w:szCs w:val="22"/>
        </w:rPr>
      </w:pPr>
    </w:p>
    <w:p w14:paraId="2B1CCB8A" w14:textId="77777777" w:rsidR="007235D9" w:rsidRPr="00DD65FF" w:rsidRDefault="007235D9" w:rsidP="007235D9">
      <w:pPr>
        <w:rPr>
          <w:b/>
          <w:bCs/>
          <w:sz w:val="22"/>
          <w:szCs w:val="18"/>
        </w:rPr>
      </w:pPr>
      <w:r w:rsidRPr="00B67371">
        <w:rPr>
          <w:b/>
          <w:bCs/>
          <w:sz w:val="22"/>
          <w:szCs w:val="18"/>
          <w:u w:val="single"/>
        </w:rPr>
        <w:t>Proposal</w:t>
      </w:r>
      <w:r w:rsidRPr="00DD65FF">
        <w:rPr>
          <w:rFonts w:hint="eastAsia"/>
          <w:b/>
          <w:bCs/>
          <w:sz w:val="22"/>
          <w:szCs w:val="18"/>
          <w:u w:val="single"/>
        </w:rPr>
        <w:t xml:space="preserve"> </w:t>
      </w:r>
      <w:r>
        <w:rPr>
          <w:rFonts w:hint="eastAsia"/>
          <w:b/>
          <w:bCs/>
          <w:sz w:val="22"/>
          <w:szCs w:val="18"/>
          <w:u w:val="single"/>
        </w:rPr>
        <w:t>32</w:t>
      </w:r>
      <w:r w:rsidRPr="00B67371">
        <w:rPr>
          <w:b/>
          <w:bCs/>
          <w:sz w:val="22"/>
          <w:szCs w:val="18"/>
          <w:u w:val="single"/>
        </w:rPr>
        <w:t>:</w:t>
      </w:r>
    </w:p>
    <w:p w14:paraId="0AB92E06" w14:textId="77777777" w:rsidR="007235D9" w:rsidRDefault="007235D9" w:rsidP="007235D9">
      <w:pPr>
        <w:rPr>
          <w:sz w:val="22"/>
          <w:szCs w:val="18"/>
        </w:rPr>
      </w:pPr>
      <w:r>
        <w:rPr>
          <w:rFonts w:hint="eastAsia"/>
          <w:sz w:val="22"/>
          <w:szCs w:val="18"/>
        </w:rPr>
        <w:t xml:space="preserve">Regarding </w:t>
      </w:r>
      <w:r w:rsidRPr="001F1A5C">
        <w:rPr>
          <w:sz w:val="22"/>
          <w:szCs w:val="18"/>
        </w:rPr>
        <w:t>UE</w:t>
      </w:r>
      <w:r>
        <w:rPr>
          <w:rFonts w:hint="eastAsia"/>
          <w:sz w:val="22"/>
          <w:szCs w:val="18"/>
        </w:rPr>
        <w:t xml:space="preserve"> </w:t>
      </w:r>
      <w:r w:rsidRPr="001F1A5C">
        <w:rPr>
          <w:sz w:val="22"/>
          <w:szCs w:val="18"/>
        </w:rPr>
        <w:t xml:space="preserve">PS </w:t>
      </w:r>
      <w:r>
        <w:rPr>
          <w:rFonts w:hint="eastAsia"/>
          <w:sz w:val="22"/>
          <w:szCs w:val="18"/>
        </w:rPr>
        <w:t>for behaviours related to</w:t>
      </w:r>
      <w:r w:rsidRPr="001F1A5C">
        <w:rPr>
          <w:sz w:val="22"/>
          <w:szCs w:val="18"/>
        </w:rPr>
        <w:t xml:space="preserve"> paging monitoring</w:t>
      </w:r>
      <w:r>
        <w:rPr>
          <w:rFonts w:hint="eastAsia"/>
          <w:sz w:val="22"/>
          <w:szCs w:val="18"/>
        </w:rPr>
        <w:t xml:space="preserve"> in IDLE/INACTIVE states, </w:t>
      </w:r>
    </w:p>
    <w:p w14:paraId="7D275B31" w14:textId="77777777" w:rsidR="007235D9" w:rsidRDefault="007235D9" w:rsidP="007235D9">
      <w:pPr>
        <w:pStyle w:val="aff"/>
        <w:numPr>
          <w:ilvl w:val="0"/>
          <w:numId w:val="28"/>
        </w:numPr>
        <w:ind w:leftChars="0"/>
        <w:rPr>
          <w:sz w:val="22"/>
          <w:szCs w:val="18"/>
        </w:rPr>
      </w:pPr>
      <w:r>
        <w:rPr>
          <w:sz w:val="22"/>
          <w:szCs w:val="18"/>
        </w:rPr>
        <w:t>Justification</w:t>
      </w:r>
      <w:r>
        <w:rPr>
          <w:rFonts w:hint="eastAsia"/>
          <w:sz w:val="22"/>
          <w:szCs w:val="18"/>
        </w:rPr>
        <w:t xml:space="preserve"> to pursue further UE PS for the behaviours has to be well clarified first, </w:t>
      </w:r>
      <w:r>
        <w:rPr>
          <w:sz w:val="22"/>
          <w:szCs w:val="18"/>
        </w:rPr>
        <w:t>considering</w:t>
      </w:r>
      <w:r>
        <w:rPr>
          <w:rFonts w:hint="eastAsia"/>
          <w:sz w:val="22"/>
          <w:szCs w:val="18"/>
        </w:rPr>
        <w:t xml:space="preserve"> e.g., how dominant power consumption </w:t>
      </w:r>
    </w:p>
    <w:p w14:paraId="69E25DC9" w14:textId="77777777" w:rsidR="007235D9" w:rsidRDefault="007235D9" w:rsidP="007235D9">
      <w:pPr>
        <w:pStyle w:val="aff"/>
        <w:numPr>
          <w:ilvl w:val="0"/>
          <w:numId w:val="28"/>
        </w:numPr>
        <w:ind w:leftChars="0"/>
        <w:rPr>
          <w:sz w:val="22"/>
          <w:szCs w:val="18"/>
        </w:rPr>
      </w:pPr>
      <w:r>
        <w:rPr>
          <w:sz w:val="22"/>
          <w:szCs w:val="18"/>
        </w:rPr>
        <w:t>I</w:t>
      </w:r>
      <w:r>
        <w:rPr>
          <w:rFonts w:hint="eastAsia"/>
          <w:sz w:val="22"/>
          <w:szCs w:val="18"/>
        </w:rPr>
        <w:t xml:space="preserve">n case it is justified for standard works, the specified features shall: </w:t>
      </w:r>
    </w:p>
    <w:p w14:paraId="2C34D2F2" w14:textId="77777777" w:rsidR="007235D9" w:rsidRDefault="007235D9" w:rsidP="007235D9">
      <w:pPr>
        <w:pStyle w:val="aff"/>
        <w:numPr>
          <w:ilvl w:val="1"/>
          <w:numId w:val="109"/>
        </w:numPr>
        <w:ind w:leftChars="0"/>
        <w:rPr>
          <w:sz w:val="22"/>
          <w:szCs w:val="18"/>
        </w:rPr>
      </w:pPr>
      <w:r>
        <w:rPr>
          <w:sz w:val="22"/>
          <w:szCs w:val="18"/>
        </w:rPr>
        <w:t>P</w:t>
      </w:r>
      <w:r>
        <w:rPr>
          <w:rFonts w:hint="eastAsia"/>
          <w:sz w:val="22"/>
          <w:szCs w:val="18"/>
        </w:rPr>
        <w:t>rovide clear UE PS gain</w:t>
      </w:r>
    </w:p>
    <w:p w14:paraId="018D491D" w14:textId="77777777" w:rsidR="007235D9" w:rsidRDefault="007235D9" w:rsidP="007235D9">
      <w:pPr>
        <w:pStyle w:val="aff"/>
        <w:numPr>
          <w:ilvl w:val="1"/>
          <w:numId w:val="109"/>
        </w:numPr>
        <w:ind w:leftChars="0"/>
        <w:rPr>
          <w:sz w:val="22"/>
          <w:szCs w:val="18"/>
        </w:rPr>
      </w:pPr>
      <w:r>
        <w:rPr>
          <w:rFonts w:hint="eastAsia"/>
          <w:sz w:val="22"/>
          <w:szCs w:val="18"/>
        </w:rPr>
        <w:t>Have only small (preferably zero) drawbacks</w:t>
      </w:r>
    </w:p>
    <w:p w14:paraId="243A7DAE" w14:textId="77777777" w:rsidR="007235D9" w:rsidRPr="00D4117D" w:rsidRDefault="007235D9" w:rsidP="007235D9">
      <w:pPr>
        <w:pStyle w:val="aff"/>
        <w:numPr>
          <w:ilvl w:val="1"/>
          <w:numId w:val="109"/>
        </w:numPr>
        <w:ind w:leftChars="0"/>
        <w:rPr>
          <w:sz w:val="22"/>
          <w:szCs w:val="18"/>
        </w:rPr>
      </w:pPr>
      <w:r>
        <w:rPr>
          <w:rFonts w:hint="eastAsia"/>
          <w:sz w:val="22"/>
          <w:szCs w:val="18"/>
        </w:rPr>
        <w:t>Have no duplicated solutions</w:t>
      </w:r>
    </w:p>
    <w:p w14:paraId="36F84F34" w14:textId="77777777" w:rsidR="00F662FD" w:rsidRPr="0057619D" w:rsidRDefault="00F662FD" w:rsidP="00F662FD">
      <w:pPr>
        <w:rPr>
          <w:sz w:val="22"/>
          <w:szCs w:val="22"/>
        </w:rPr>
      </w:pPr>
    </w:p>
    <w:p w14:paraId="03E50B6E" w14:textId="77777777" w:rsidR="00631A44" w:rsidRPr="0047498B" w:rsidRDefault="00631A44" w:rsidP="00631A44">
      <w:pPr>
        <w:spacing w:line="259" w:lineRule="auto"/>
        <w:rPr>
          <w:b/>
          <w:bCs/>
          <w:sz w:val="22"/>
          <w:szCs w:val="22"/>
          <w:u w:val="single"/>
        </w:rPr>
      </w:pPr>
      <w:r>
        <w:rPr>
          <w:rFonts w:hint="eastAsia"/>
          <w:b/>
          <w:bCs/>
          <w:sz w:val="22"/>
          <w:szCs w:val="22"/>
          <w:u w:val="single"/>
        </w:rPr>
        <w:t>Observation 9</w:t>
      </w:r>
    </w:p>
    <w:p w14:paraId="04F434F6" w14:textId="77777777" w:rsidR="00631A44" w:rsidRPr="00B0309E" w:rsidRDefault="00631A44" w:rsidP="00631A44">
      <w:pPr>
        <w:pStyle w:val="aff"/>
        <w:numPr>
          <w:ilvl w:val="0"/>
          <w:numId w:val="29"/>
        </w:numPr>
        <w:ind w:leftChars="0"/>
        <w:rPr>
          <w:sz w:val="22"/>
          <w:szCs w:val="18"/>
          <w:lang w:val="en-US"/>
        </w:rPr>
      </w:pPr>
      <w:r w:rsidRPr="00B0309E">
        <w:rPr>
          <w:rFonts w:hint="eastAsia"/>
          <w:sz w:val="22"/>
          <w:szCs w:val="18"/>
          <w:lang w:val="en-US"/>
        </w:rPr>
        <w:t>For potential solutions related to the timing to perform paging monitoring</w:t>
      </w:r>
    </w:p>
    <w:p w14:paraId="27A0651C" w14:textId="77777777" w:rsidR="00631A44" w:rsidRPr="00100B73" w:rsidRDefault="00631A44" w:rsidP="00631A44">
      <w:pPr>
        <w:pStyle w:val="aff"/>
        <w:numPr>
          <w:ilvl w:val="1"/>
          <w:numId w:val="29"/>
        </w:numPr>
        <w:ind w:leftChars="0"/>
        <w:rPr>
          <w:sz w:val="22"/>
          <w:szCs w:val="18"/>
          <w:lang w:val="en-US"/>
        </w:rPr>
      </w:pPr>
      <w:r w:rsidRPr="00100B73">
        <w:rPr>
          <w:sz w:val="22"/>
          <w:szCs w:val="18"/>
          <w:lang w:val="en-US"/>
        </w:rPr>
        <w:t>If DL-WUS of OFDM based sequence is designed without drawbacks such as coverage and spectrum efficiency, the DL-WUS could be enough and DRX cycle and/or PEI could be unrequired.</w:t>
      </w:r>
    </w:p>
    <w:p w14:paraId="4F53AF4C" w14:textId="77777777" w:rsidR="00631A44" w:rsidRPr="00921F0A" w:rsidRDefault="00631A44" w:rsidP="00631A44">
      <w:pPr>
        <w:pStyle w:val="aff"/>
        <w:numPr>
          <w:ilvl w:val="0"/>
          <w:numId w:val="29"/>
        </w:numPr>
        <w:ind w:leftChars="0"/>
        <w:rPr>
          <w:sz w:val="22"/>
          <w:szCs w:val="18"/>
          <w:lang w:val="en-US"/>
        </w:rPr>
      </w:pPr>
      <w:r>
        <w:rPr>
          <w:rFonts w:hint="eastAsia"/>
          <w:sz w:val="22"/>
          <w:szCs w:val="18"/>
          <w:lang w:val="en-US"/>
        </w:rPr>
        <w:lastRenderedPageBreak/>
        <w:t>For p</w:t>
      </w:r>
      <w:r w:rsidRPr="00921F0A">
        <w:rPr>
          <w:sz w:val="22"/>
          <w:szCs w:val="18"/>
          <w:lang w:val="en-US"/>
        </w:rPr>
        <w:t>otential solutions related to the action required after triggering monitoring and before starting monitoring</w:t>
      </w:r>
    </w:p>
    <w:p w14:paraId="5878E56D" w14:textId="77777777" w:rsidR="00631A44" w:rsidRPr="00B0309E" w:rsidRDefault="00631A44" w:rsidP="00631A44">
      <w:pPr>
        <w:pStyle w:val="aff"/>
        <w:numPr>
          <w:ilvl w:val="1"/>
          <w:numId w:val="29"/>
        </w:numPr>
        <w:ind w:leftChars="0"/>
        <w:rPr>
          <w:sz w:val="22"/>
          <w:szCs w:val="18"/>
          <w:lang w:val="en-US"/>
        </w:rPr>
      </w:pPr>
      <w:r w:rsidRPr="00B0309E">
        <w:rPr>
          <w:rFonts w:hint="eastAsia"/>
          <w:sz w:val="22"/>
          <w:szCs w:val="18"/>
          <w:lang w:val="en-US"/>
        </w:rPr>
        <w:t xml:space="preserve">On-demand RS (e.g. P-TRS) can be updated in 6GR </w:t>
      </w:r>
      <w:r w:rsidRPr="00B0309E">
        <w:rPr>
          <w:sz w:val="22"/>
          <w:szCs w:val="18"/>
          <w:lang w:val="en-US"/>
        </w:rPr>
        <w:t>along</w:t>
      </w:r>
      <w:r w:rsidRPr="00B0309E">
        <w:rPr>
          <w:rFonts w:hint="eastAsia"/>
          <w:sz w:val="22"/>
          <w:szCs w:val="18"/>
          <w:lang w:val="en-US"/>
        </w:rPr>
        <w:t xml:space="preserve"> with update of AO-SSB designs (e.g. longer than 20ms periodicity)</w:t>
      </w:r>
    </w:p>
    <w:p w14:paraId="214715BD" w14:textId="77777777" w:rsidR="00F662FD" w:rsidRDefault="00F662FD" w:rsidP="00F662FD"/>
    <w:p w14:paraId="2D2A3069" w14:textId="77777777" w:rsidR="00466F39" w:rsidRPr="00100B73" w:rsidRDefault="00466F39" w:rsidP="00466F39">
      <w:pPr>
        <w:rPr>
          <w:b/>
          <w:sz w:val="22"/>
          <w:szCs w:val="22"/>
          <w:u w:val="single"/>
        </w:rPr>
      </w:pPr>
      <w:r w:rsidRPr="00100B73">
        <w:rPr>
          <w:b/>
          <w:sz w:val="22"/>
          <w:szCs w:val="22"/>
          <w:u w:val="single"/>
        </w:rPr>
        <w:t>Proposal 33</w:t>
      </w:r>
    </w:p>
    <w:p w14:paraId="468FFD71" w14:textId="77777777" w:rsidR="00466F39" w:rsidRDefault="00466F39" w:rsidP="00466F39">
      <w:pPr>
        <w:rPr>
          <w:sz w:val="22"/>
          <w:szCs w:val="22"/>
        </w:rPr>
      </w:pPr>
      <w:r>
        <w:rPr>
          <w:rFonts w:hint="eastAsia"/>
          <w:sz w:val="22"/>
          <w:szCs w:val="22"/>
        </w:rPr>
        <w:t xml:space="preserve">Study whether/how </w:t>
      </w:r>
      <w:r>
        <w:rPr>
          <w:sz w:val="22"/>
          <w:szCs w:val="22"/>
        </w:rPr>
        <w:t>receiver</w:t>
      </w:r>
      <w:r>
        <w:rPr>
          <w:rFonts w:hint="eastAsia"/>
          <w:sz w:val="22"/>
          <w:szCs w:val="22"/>
        </w:rPr>
        <w:t xml:space="preserve"> for DL-WUS of OFDM based sequence can receive PSS/SSS for measurement and synchronization.</w:t>
      </w:r>
    </w:p>
    <w:p w14:paraId="1CFAB4F7" w14:textId="77777777" w:rsidR="00466F39" w:rsidRDefault="00466F39" w:rsidP="00466F39">
      <w:pPr>
        <w:rPr>
          <w:sz w:val="22"/>
          <w:szCs w:val="22"/>
        </w:rPr>
      </w:pPr>
    </w:p>
    <w:p w14:paraId="58FD2432" w14:textId="77777777" w:rsidR="00466F39" w:rsidRPr="00102283" w:rsidRDefault="00466F39" w:rsidP="00466F39">
      <w:pPr>
        <w:rPr>
          <w:b/>
          <w:sz w:val="22"/>
          <w:szCs w:val="22"/>
          <w:u w:val="single"/>
        </w:rPr>
      </w:pPr>
      <w:r w:rsidRPr="00102283">
        <w:rPr>
          <w:rFonts w:hint="eastAsia"/>
          <w:b/>
          <w:sz w:val="22"/>
          <w:szCs w:val="22"/>
          <w:u w:val="single"/>
        </w:rPr>
        <w:t>Proposal 3</w:t>
      </w:r>
      <w:r>
        <w:rPr>
          <w:rFonts w:hint="eastAsia"/>
          <w:b/>
          <w:sz w:val="22"/>
          <w:szCs w:val="22"/>
          <w:u w:val="single"/>
        </w:rPr>
        <w:t>4</w:t>
      </w:r>
    </w:p>
    <w:p w14:paraId="02628269" w14:textId="77777777" w:rsidR="00466F39" w:rsidRDefault="00466F39" w:rsidP="00466F39">
      <w:pPr>
        <w:rPr>
          <w:sz w:val="22"/>
          <w:szCs w:val="22"/>
        </w:rPr>
      </w:pPr>
      <w:r>
        <w:rPr>
          <w:rFonts w:hint="eastAsia"/>
        </w:rPr>
        <w:t xml:space="preserve">Study </w:t>
      </w:r>
      <w:r>
        <w:rPr>
          <w:rFonts w:hint="eastAsia"/>
          <w:sz w:val="22"/>
          <w:szCs w:val="22"/>
        </w:rPr>
        <w:t>DL OFDM-sequence based WUS for</w:t>
      </w:r>
      <w:r w:rsidRPr="008B5425">
        <w:rPr>
          <w:rFonts w:hint="eastAsia"/>
          <w:sz w:val="22"/>
          <w:szCs w:val="22"/>
        </w:rPr>
        <w:t xml:space="preserve"> </w:t>
      </w:r>
      <w:r>
        <w:rPr>
          <w:rFonts w:hint="eastAsia"/>
          <w:sz w:val="22"/>
          <w:szCs w:val="22"/>
        </w:rPr>
        <w:t xml:space="preserve">much UEPS gain and the same coverage as </w:t>
      </w:r>
      <w:r>
        <w:rPr>
          <w:sz w:val="22"/>
          <w:szCs w:val="22"/>
        </w:rPr>
        <w:t>other</w:t>
      </w:r>
      <w:r>
        <w:rPr>
          <w:rFonts w:hint="eastAsia"/>
          <w:sz w:val="22"/>
          <w:szCs w:val="22"/>
        </w:rPr>
        <w:t xml:space="preserve"> channels/signals with reasonable overhead. </w:t>
      </w:r>
    </w:p>
    <w:p w14:paraId="1CC5DDE5" w14:textId="77777777" w:rsidR="00C300F1" w:rsidRPr="00C300F1" w:rsidRDefault="00C300F1" w:rsidP="00ED3733"/>
    <w:p w14:paraId="5134DDD9" w14:textId="5C85A717" w:rsidR="00E23DF0" w:rsidRPr="007B3BA0" w:rsidRDefault="00E23DF0" w:rsidP="00FA2362">
      <w:pPr>
        <w:pStyle w:val="1"/>
        <w:spacing w:after="120"/>
        <w:rPr>
          <w:b/>
          <w:lang w:val="en-US"/>
        </w:rPr>
      </w:pPr>
      <w:r w:rsidRPr="007B3BA0">
        <w:rPr>
          <w:b/>
          <w:lang w:val="en-US"/>
        </w:rPr>
        <w:t>References</w:t>
      </w:r>
    </w:p>
    <w:p w14:paraId="2F835753" w14:textId="0AB29B63" w:rsidR="00057B23" w:rsidRDefault="798258D7" w:rsidP="00057B23">
      <w:pPr>
        <w:rPr>
          <w:sz w:val="22"/>
          <w:szCs w:val="22"/>
        </w:rPr>
      </w:pPr>
      <w:r w:rsidRPr="53833233">
        <w:rPr>
          <w:rFonts w:eastAsia="SimSun"/>
          <w:sz w:val="22"/>
          <w:szCs w:val="22"/>
          <w:lang w:eastAsia="zh-CN"/>
        </w:rPr>
        <w:t xml:space="preserve">[1] </w:t>
      </w:r>
      <w:r w:rsidR="00B87FFB" w:rsidRPr="00B87FFB">
        <w:rPr>
          <w:rFonts w:eastAsia="SimSun"/>
          <w:sz w:val="22"/>
          <w:szCs w:val="22"/>
          <w:lang w:eastAsia="zh-CN"/>
        </w:rPr>
        <w:t>RP-251881</w:t>
      </w:r>
      <w:r w:rsidR="00EF2F75" w:rsidRPr="0003240D">
        <w:rPr>
          <w:rFonts w:eastAsia="SimSun"/>
          <w:sz w:val="22"/>
          <w:szCs w:val="22"/>
          <w:lang w:eastAsia="zh-CN"/>
        </w:rPr>
        <w:t xml:space="preserve">, </w:t>
      </w:r>
      <w:r w:rsidR="00060B2E" w:rsidRPr="0003240D">
        <w:rPr>
          <w:rFonts w:eastAsia="SimSun"/>
          <w:sz w:val="22"/>
          <w:szCs w:val="22"/>
          <w:lang w:eastAsia="zh-CN"/>
        </w:rPr>
        <w:t xml:space="preserve">New </w:t>
      </w:r>
      <w:r w:rsidR="00080746" w:rsidRPr="00080746">
        <w:rPr>
          <w:rFonts w:eastAsia="SimSun"/>
          <w:sz w:val="22"/>
          <w:szCs w:val="22"/>
          <w:lang w:eastAsia="zh-CN"/>
        </w:rPr>
        <w:t>SID: Study on 6G Radio</w:t>
      </w:r>
      <w:r w:rsidR="00060B2E" w:rsidRPr="0003240D">
        <w:rPr>
          <w:rFonts w:eastAsia="SimSun"/>
          <w:sz w:val="22"/>
          <w:szCs w:val="22"/>
          <w:lang w:eastAsia="zh-CN"/>
        </w:rPr>
        <w:t xml:space="preserve">, </w:t>
      </w:r>
      <w:r w:rsidR="00C4574A" w:rsidRPr="0003240D">
        <w:rPr>
          <w:rFonts w:eastAsia="SimSun"/>
          <w:sz w:val="22"/>
          <w:szCs w:val="22"/>
          <w:lang w:eastAsia="zh-CN"/>
        </w:rPr>
        <w:t>RAN#10</w:t>
      </w:r>
      <w:r w:rsidR="00794FBE">
        <w:rPr>
          <w:rFonts w:eastAsiaTheme="minorEastAsia" w:hint="eastAsia"/>
          <w:sz w:val="22"/>
          <w:szCs w:val="22"/>
        </w:rPr>
        <w:t>8</w:t>
      </w:r>
      <w:r w:rsidR="00C4574A" w:rsidRPr="0003240D">
        <w:rPr>
          <w:rFonts w:eastAsia="SimSun"/>
          <w:sz w:val="22"/>
          <w:szCs w:val="22"/>
          <w:lang w:eastAsia="zh-CN"/>
        </w:rPr>
        <w:t xml:space="preserve">, </w:t>
      </w:r>
      <w:r w:rsidR="00561EE0">
        <w:rPr>
          <w:rFonts w:hint="eastAsia"/>
          <w:bCs/>
          <w:noProof/>
          <w:sz w:val="22"/>
          <w:szCs w:val="22"/>
        </w:rPr>
        <w:t>June</w:t>
      </w:r>
      <w:r w:rsidR="002E3C47" w:rsidRPr="0003240D">
        <w:rPr>
          <w:bCs/>
          <w:noProof/>
          <w:sz w:val="22"/>
          <w:szCs w:val="22"/>
        </w:rPr>
        <w:t xml:space="preserve"> 202</w:t>
      </w:r>
      <w:r w:rsidR="00561EE0">
        <w:rPr>
          <w:rFonts w:hint="eastAsia"/>
          <w:bCs/>
          <w:noProof/>
          <w:sz w:val="22"/>
          <w:szCs w:val="22"/>
        </w:rPr>
        <w:t>5</w:t>
      </w:r>
      <w:r w:rsidR="002E3C47" w:rsidRPr="0003240D">
        <w:rPr>
          <w:bCs/>
          <w:noProof/>
          <w:sz w:val="22"/>
          <w:szCs w:val="22"/>
        </w:rPr>
        <w:t xml:space="preserve">. </w:t>
      </w:r>
    </w:p>
    <w:p w14:paraId="411593F2" w14:textId="6605FA0C" w:rsidR="00663C8D" w:rsidRPr="00AB63F1" w:rsidRDefault="00663C8D" w:rsidP="00057B23">
      <w:r>
        <w:rPr>
          <w:rFonts w:hint="eastAsia"/>
          <w:bCs/>
          <w:noProof/>
          <w:sz w:val="22"/>
          <w:szCs w:val="22"/>
        </w:rPr>
        <w:t xml:space="preserve">[2] R1-2507815, </w:t>
      </w:r>
      <w:r w:rsidR="004A1E38" w:rsidRPr="004A1E38">
        <w:rPr>
          <w:bCs/>
          <w:noProof/>
          <w:sz w:val="22"/>
          <w:szCs w:val="22"/>
        </w:rPr>
        <w:t>Discussion on Evaluation assumptions for 6GR air interface</w:t>
      </w:r>
      <w:r w:rsidR="00F85C83">
        <w:rPr>
          <w:rFonts w:hint="eastAsia"/>
          <w:bCs/>
          <w:noProof/>
          <w:sz w:val="22"/>
          <w:szCs w:val="22"/>
        </w:rPr>
        <w:t>, RAN1#122bis</w:t>
      </w:r>
      <w:r w:rsidR="005369A4">
        <w:rPr>
          <w:rFonts w:hint="eastAsia"/>
          <w:bCs/>
          <w:noProof/>
          <w:sz w:val="22"/>
          <w:szCs w:val="22"/>
        </w:rPr>
        <w:t xml:space="preserve">, </w:t>
      </w:r>
      <w:r w:rsidR="0045433A">
        <w:rPr>
          <w:rFonts w:hint="eastAsia"/>
          <w:bCs/>
          <w:noProof/>
          <w:sz w:val="22"/>
          <w:szCs w:val="22"/>
        </w:rPr>
        <w:t>Oct.</w:t>
      </w:r>
      <w:r w:rsidR="00474FC5">
        <w:rPr>
          <w:rFonts w:hint="eastAsia"/>
          <w:bCs/>
          <w:noProof/>
          <w:sz w:val="22"/>
          <w:szCs w:val="22"/>
        </w:rPr>
        <w:t xml:space="preserve"> </w:t>
      </w:r>
      <w:r w:rsidR="0045433A">
        <w:rPr>
          <w:rFonts w:hint="eastAsia"/>
          <w:bCs/>
          <w:noProof/>
          <w:sz w:val="22"/>
          <w:szCs w:val="22"/>
        </w:rPr>
        <w:t>2025</w:t>
      </w:r>
    </w:p>
    <w:p w14:paraId="4E7A841A" w14:textId="7563B316" w:rsidR="5461EEB8" w:rsidRDefault="5461EEB8" w:rsidP="53833233">
      <w:pPr>
        <w:rPr>
          <w:noProof/>
          <w:sz w:val="22"/>
          <w:szCs w:val="22"/>
        </w:rPr>
      </w:pPr>
      <w:r w:rsidRPr="53833233">
        <w:rPr>
          <w:noProof/>
          <w:sz w:val="22"/>
          <w:szCs w:val="22"/>
        </w:rPr>
        <w:t>[</w:t>
      </w:r>
      <w:r w:rsidR="005A00BF">
        <w:rPr>
          <w:rFonts w:hint="eastAsia"/>
          <w:noProof/>
          <w:sz w:val="22"/>
          <w:szCs w:val="22"/>
        </w:rPr>
        <w:t>3</w:t>
      </w:r>
      <w:r w:rsidRPr="53833233">
        <w:rPr>
          <w:noProof/>
          <w:sz w:val="22"/>
          <w:szCs w:val="22"/>
        </w:rPr>
        <w:t>] R1-2206053, Discussions on NW energy savings performance evaluation, RAN1#110, Aug. 2022.</w:t>
      </w:r>
    </w:p>
    <w:p w14:paraId="36AD8A71" w14:textId="2D26F45A" w:rsidR="2FD9D7EE" w:rsidRDefault="7BDDAEE5" w:rsidP="53833233">
      <w:pPr>
        <w:rPr>
          <w:rFonts w:eastAsia="Times New Roman"/>
          <w:noProof/>
          <w:sz w:val="22"/>
          <w:szCs w:val="22"/>
        </w:rPr>
      </w:pPr>
      <w:r w:rsidRPr="4E0BD32D">
        <w:rPr>
          <w:rFonts w:eastAsia="Times New Roman"/>
          <w:noProof/>
          <w:sz w:val="22"/>
          <w:szCs w:val="22"/>
        </w:rPr>
        <w:t>[</w:t>
      </w:r>
      <w:r w:rsidR="005A00BF">
        <w:rPr>
          <w:rFonts w:eastAsia="ＭＳ 明朝" w:hint="eastAsia"/>
          <w:noProof/>
          <w:sz w:val="22"/>
          <w:szCs w:val="22"/>
        </w:rPr>
        <w:t>4</w:t>
      </w:r>
      <w:r w:rsidR="1F0E0576" w:rsidRPr="77E4CD05">
        <w:rPr>
          <w:rFonts w:eastAsia="Times New Roman"/>
          <w:noProof/>
          <w:sz w:val="22"/>
          <w:szCs w:val="22"/>
        </w:rPr>
        <w:t>]</w:t>
      </w:r>
      <w:r w:rsidRPr="4E0BD32D">
        <w:rPr>
          <w:rFonts w:eastAsia="Times New Roman"/>
          <w:noProof/>
          <w:sz w:val="22"/>
          <w:szCs w:val="22"/>
        </w:rPr>
        <w:t xml:space="preserve"> “Traffic-aware Advanced Sleep Modes management in 5G networks”, IEEE WCNC 2019.</w:t>
      </w:r>
    </w:p>
    <w:p w14:paraId="50C3C0EE" w14:textId="07DEA775" w:rsidR="00084B82" w:rsidRPr="0057619D" w:rsidRDefault="006B3617" w:rsidP="53833233">
      <w:pPr>
        <w:rPr>
          <w:rFonts w:eastAsia="ＭＳ 明朝"/>
          <w:sz w:val="22"/>
          <w:szCs w:val="22"/>
        </w:rPr>
      </w:pPr>
      <w:r>
        <w:rPr>
          <w:rFonts w:eastAsia="ＭＳ 明朝" w:hint="eastAsia"/>
          <w:noProof/>
          <w:sz w:val="22"/>
          <w:szCs w:val="22"/>
        </w:rPr>
        <w:t>[5] R1-2507820</w:t>
      </w:r>
      <w:r w:rsidR="0087730C">
        <w:rPr>
          <w:rFonts w:eastAsia="ＭＳ 明朝" w:hint="eastAsia"/>
          <w:noProof/>
          <w:sz w:val="22"/>
          <w:szCs w:val="22"/>
        </w:rPr>
        <w:t xml:space="preserve">, </w:t>
      </w:r>
      <w:r w:rsidR="0087730C" w:rsidRPr="3F6FF468">
        <w:rPr>
          <w:rFonts w:eastAsia="Times New Roman"/>
          <w:noProof/>
          <w:sz w:val="22"/>
          <w:szCs w:val="22"/>
        </w:rPr>
        <w:t xml:space="preserve">Discussion </w:t>
      </w:r>
      <w:r w:rsidR="0087730C" w:rsidRPr="3FEA7CF9">
        <w:rPr>
          <w:rFonts w:eastAsia="Times New Roman"/>
          <w:noProof/>
          <w:sz w:val="22"/>
          <w:szCs w:val="22"/>
        </w:rPr>
        <w:t xml:space="preserve">on energy </w:t>
      </w:r>
      <w:r w:rsidR="0087730C" w:rsidRPr="1087F703">
        <w:rPr>
          <w:rFonts w:eastAsia="Times New Roman"/>
          <w:noProof/>
          <w:sz w:val="22"/>
          <w:szCs w:val="22"/>
        </w:rPr>
        <w:t xml:space="preserve">efficiency for 6GR, </w:t>
      </w:r>
      <w:r w:rsidR="0087730C" w:rsidRPr="09795339">
        <w:rPr>
          <w:rFonts w:eastAsia="Times New Roman"/>
          <w:noProof/>
          <w:sz w:val="22"/>
          <w:szCs w:val="22"/>
        </w:rPr>
        <w:t>RAN1#</w:t>
      </w:r>
      <w:r w:rsidR="0087730C" w:rsidRPr="4CCD1021">
        <w:rPr>
          <w:rFonts w:eastAsia="Times New Roman"/>
          <w:noProof/>
          <w:sz w:val="22"/>
          <w:szCs w:val="22"/>
        </w:rPr>
        <w:t>122</w:t>
      </w:r>
      <w:r w:rsidR="00A6780B">
        <w:rPr>
          <w:rFonts w:eastAsia="ＭＳ 明朝" w:hint="eastAsia"/>
          <w:noProof/>
          <w:sz w:val="22"/>
          <w:szCs w:val="22"/>
        </w:rPr>
        <w:t>bis</w:t>
      </w:r>
      <w:r w:rsidR="0087730C" w:rsidRPr="4CCD1021">
        <w:rPr>
          <w:rFonts w:eastAsia="Times New Roman"/>
          <w:noProof/>
          <w:sz w:val="22"/>
          <w:szCs w:val="22"/>
        </w:rPr>
        <w:t xml:space="preserve">, </w:t>
      </w:r>
      <w:r w:rsidR="0087730C">
        <w:rPr>
          <w:rFonts w:eastAsia="ＭＳ 明朝" w:hint="eastAsia"/>
          <w:noProof/>
          <w:sz w:val="22"/>
          <w:szCs w:val="22"/>
        </w:rPr>
        <w:t>Oct.</w:t>
      </w:r>
      <w:r w:rsidR="0087730C" w:rsidRPr="211BF461">
        <w:rPr>
          <w:rFonts w:eastAsia="Times New Roman"/>
          <w:noProof/>
          <w:sz w:val="22"/>
          <w:szCs w:val="22"/>
        </w:rPr>
        <w:t xml:space="preserve"> 2025</w:t>
      </w:r>
      <w:r w:rsidR="005031C0">
        <w:rPr>
          <w:rFonts w:eastAsia="ＭＳ 明朝" w:hint="eastAsia"/>
          <w:noProof/>
          <w:sz w:val="22"/>
          <w:szCs w:val="22"/>
        </w:rPr>
        <w:t>.</w:t>
      </w:r>
    </w:p>
    <w:p w14:paraId="133557ED" w14:textId="37F74136" w:rsidR="00A6780B" w:rsidRPr="00D54D64" w:rsidRDefault="00C96A48" w:rsidP="53833233">
      <w:pPr>
        <w:rPr>
          <w:rFonts w:eastAsia="ＭＳ 明朝"/>
          <w:sz w:val="22"/>
          <w:szCs w:val="22"/>
        </w:rPr>
      </w:pPr>
      <w:r>
        <w:rPr>
          <w:rFonts w:eastAsia="ＭＳ 明朝" w:hint="eastAsia"/>
          <w:sz w:val="22"/>
          <w:szCs w:val="22"/>
        </w:rPr>
        <w:t>[6] R1-2508187, Fi</w:t>
      </w:r>
      <w:r w:rsidR="00A9611C">
        <w:rPr>
          <w:rFonts w:eastAsia="ＭＳ 明朝" w:hint="eastAsia"/>
          <w:sz w:val="22"/>
          <w:szCs w:val="22"/>
        </w:rPr>
        <w:t>nal summary of 6GR Energy Efficiency Study</w:t>
      </w:r>
      <w:r w:rsidR="008D479E">
        <w:rPr>
          <w:rFonts w:eastAsia="ＭＳ 明朝" w:hint="eastAsia"/>
          <w:sz w:val="22"/>
          <w:szCs w:val="22"/>
        </w:rPr>
        <w:t>, RAN1#1</w:t>
      </w:r>
      <w:r w:rsidR="005031C0">
        <w:rPr>
          <w:rFonts w:eastAsia="ＭＳ 明朝" w:hint="eastAsia"/>
          <w:sz w:val="22"/>
          <w:szCs w:val="22"/>
        </w:rPr>
        <w:t>2</w:t>
      </w:r>
      <w:r w:rsidR="008D479E">
        <w:rPr>
          <w:rFonts w:eastAsia="ＭＳ 明朝" w:hint="eastAsia"/>
          <w:sz w:val="22"/>
          <w:szCs w:val="22"/>
        </w:rPr>
        <w:t>2bis, Oct. 2025</w:t>
      </w:r>
      <w:r w:rsidR="005031C0">
        <w:rPr>
          <w:rFonts w:eastAsia="ＭＳ 明朝" w:hint="eastAsia"/>
          <w:sz w:val="22"/>
          <w:szCs w:val="22"/>
        </w:rPr>
        <w:t>.</w:t>
      </w:r>
    </w:p>
    <w:p w14:paraId="4EF1EC2D" w14:textId="5BCC0304" w:rsidR="00630417" w:rsidRPr="00630417" w:rsidRDefault="7DE73D82" w:rsidP="00630417">
      <w:pPr>
        <w:rPr>
          <w:rFonts w:eastAsia="ＭＳ 明朝"/>
          <w:sz w:val="22"/>
          <w:szCs w:val="22"/>
        </w:rPr>
      </w:pPr>
      <w:r w:rsidRPr="00630417">
        <w:rPr>
          <w:rFonts w:eastAsia="ＭＳ 明朝"/>
          <w:sz w:val="22"/>
          <w:szCs w:val="22"/>
        </w:rPr>
        <w:t>[</w:t>
      </w:r>
      <w:r w:rsidR="00630417">
        <w:rPr>
          <w:rFonts w:eastAsia="ＭＳ 明朝" w:hint="eastAsia"/>
          <w:sz w:val="22"/>
          <w:szCs w:val="22"/>
        </w:rPr>
        <w:t>7</w:t>
      </w:r>
      <w:r w:rsidR="00630417" w:rsidRPr="00630417">
        <w:rPr>
          <w:rFonts w:eastAsia="ＭＳ 明朝"/>
          <w:sz w:val="22"/>
          <w:szCs w:val="22"/>
        </w:rPr>
        <w:t>] 3GPP, TR 38.864 V18.1.0 (2023-03): Study on network energy savings for NR (Release 18).</w:t>
      </w:r>
    </w:p>
    <w:p w14:paraId="31FE5649" w14:textId="21698BB3" w:rsidR="00630417" w:rsidRPr="00630417" w:rsidRDefault="00630417" w:rsidP="00630417">
      <w:pPr>
        <w:rPr>
          <w:rFonts w:eastAsia="ＭＳ 明朝"/>
          <w:sz w:val="22"/>
          <w:szCs w:val="22"/>
        </w:rPr>
      </w:pPr>
      <w:r w:rsidRPr="00630417">
        <w:rPr>
          <w:rFonts w:eastAsia="ＭＳ 明朝"/>
          <w:sz w:val="22"/>
          <w:szCs w:val="22"/>
        </w:rPr>
        <w:t>[</w:t>
      </w:r>
      <w:r>
        <w:rPr>
          <w:rFonts w:eastAsia="ＭＳ 明朝" w:hint="eastAsia"/>
          <w:sz w:val="22"/>
          <w:szCs w:val="22"/>
        </w:rPr>
        <w:t>8</w:t>
      </w:r>
      <w:r w:rsidRPr="00630417">
        <w:rPr>
          <w:rFonts w:eastAsia="ＭＳ 明朝"/>
          <w:sz w:val="22"/>
          <w:szCs w:val="22"/>
        </w:rPr>
        <w:t>] Nokia, R1-2506756: Energy Efficiency in 6G Radio.</w:t>
      </w:r>
    </w:p>
    <w:p w14:paraId="47871F3B" w14:textId="604EDADF" w:rsidR="005031C0" w:rsidRPr="00741E53" w:rsidRDefault="00741E53" w:rsidP="53833233">
      <w:pPr>
        <w:rPr>
          <w:rFonts w:eastAsia="ＭＳ 明朝"/>
          <w:sz w:val="22"/>
          <w:szCs w:val="22"/>
        </w:rPr>
      </w:pPr>
      <w:r w:rsidRPr="0D0722C5">
        <w:rPr>
          <w:rFonts w:eastAsia="Times New Roman"/>
          <w:noProof/>
          <w:sz w:val="22"/>
          <w:szCs w:val="22"/>
        </w:rPr>
        <w:t>[</w:t>
      </w:r>
      <w:r>
        <w:rPr>
          <w:rFonts w:eastAsia="ＭＳ 明朝" w:hint="eastAsia"/>
          <w:noProof/>
          <w:sz w:val="22"/>
          <w:szCs w:val="22"/>
        </w:rPr>
        <w:t>9</w:t>
      </w:r>
      <w:r w:rsidRPr="0D0722C5">
        <w:rPr>
          <w:rFonts w:eastAsia="Times New Roman"/>
          <w:noProof/>
          <w:sz w:val="22"/>
          <w:szCs w:val="22"/>
        </w:rPr>
        <w:t>] R1-2506134, On 6GR energy efficiency</w:t>
      </w:r>
      <w:r w:rsidRPr="3F487A85">
        <w:rPr>
          <w:rFonts w:eastAsia="Times New Roman"/>
          <w:noProof/>
          <w:sz w:val="22"/>
          <w:szCs w:val="22"/>
        </w:rPr>
        <w:t xml:space="preserve"> aspects,</w:t>
      </w:r>
      <w:r w:rsidRPr="3449B26B">
        <w:rPr>
          <w:rFonts w:eastAsia="Times New Roman"/>
          <w:noProof/>
          <w:sz w:val="22"/>
          <w:szCs w:val="22"/>
        </w:rPr>
        <w:t xml:space="preserve"> RAN1</w:t>
      </w:r>
      <w:r w:rsidRPr="396FF36E">
        <w:rPr>
          <w:rFonts w:eastAsia="Times New Roman"/>
          <w:noProof/>
          <w:sz w:val="22"/>
          <w:szCs w:val="22"/>
        </w:rPr>
        <w:t>#122, August</w:t>
      </w:r>
      <w:r w:rsidRPr="7F8A24BC">
        <w:rPr>
          <w:rFonts w:eastAsia="Times New Roman"/>
          <w:noProof/>
          <w:sz w:val="22"/>
          <w:szCs w:val="22"/>
        </w:rPr>
        <w:t xml:space="preserve"> 2025</w:t>
      </w:r>
    </w:p>
    <w:p w14:paraId="3053E4F5" w14:textId="575C136C" w:rsidR="1E07DD3A" w:rsidRDefault="7DE73D82" w:rsidP="1E07DD3A">
      <w:pPr>
        <w:rPr>
          <w:rFonts w:eastAsia="ＭＳ 明朝"/>
          <w:sz w:val="22"/>
          <w:szCs w:val="22"/>
        </w:rPr>
      </w:pPr>
      <w:r w:rsidRPr="4E0BD32D">
        <w:rPr>
          <w:rFonts w:eastAsia="Times New Roman"/>
          <w:sz w:val="22"/>
          <w:szCs w:val="22"/>
        </w:rPr>
        <w:t>[</w:t>
      </w:r>
      <w:r w:rsidR="00741E53">
        <w:rPr>
          <w:rFonts w:eastAsia="ＭＳ 明朝" w:hint="eastAsia"/>
          <w:sz w:val="22"/>
          <w:szCs w:val="22"/>
        </w:rPr>
        <w:t>10</w:t>
      </w:r>
      <w:r w:rsidR="06BB0BA9" w:rsidRPr="10F2E884">
        <w:rPr>
          <w:rFonts w:eastAsia="Times New Roman"/>
          <w:noProof/>
          <w:sz w:val="22"/>
          <w:szCs w:val="22"/>
        </w:rPr>
        <w:t xml:space="preserve">] </w:t>
      </w:r>
      <w:r w:rsidR="783C4769" w:rsidRPr="59383C24">
        <w:rPr>
          <w:rFonts w:eastAsia="Times New Roman"/>
          <w:noProof/>
          <w:sz w:val="22"/>
          <w:szCs w:val="22"/>
        </w:rPr>
        <w:t xml:space="preserve">R1-2505467, </w:t>
      </w:r>
      <w:r w:rsidR="783C4769" w:rsidRPr="3F6FF468">
        <w:rPr>
          <w:rFonts w:eastAsia="Times New Roman"/>
          <w:noProof/>
          <w:sz w:val="22"/>
          <w:szCs w:val="22"/>
        </w:rPr>
        <w:t xml:space="preserve">Discussion </w:t>
      </w:r>
      <w:r w:rsidR="783C4769" w:rsidRPr="3FEA7CF9">
        <w:rPr>
          <w:rFonts w:eastAsia="Times New Roman"/>
          <w:noProof/>
          <w:sz w:val="22"/>
          <w:szCs w:val="22"/>
        </w:rPr>
        <w:t xml:space="preserve">on energy </w:t>
      </w:r>
      <w:r w:rsidR="783C4769" w:rsidRPr="1087F703">
        <w:rPr>
          <w:rFonts w:eastAsia="Times New Roman"/>
          <w:noProof/>
          <w:sz w:val="22"/>
          <w:szCs w:val="22"/>
        </w:rPr>
        <w:t xml:space="preserve">efficiency for 6GR, </w:t>
      </w:r>
      <w:r w:rsidR="783C4769" w:rsidRPr="09795339">
        <w:rPr>
          <w:rFonts w:eastAsia="Times New Roman"/>
          <w:noProof/>
          <w:sz w:val="22"/>
          <w:szCs w:val="22"/>
        </w:rPr>
        <w:t>RAN1#</w:t>
      </w:r>
      <w:r w:rsidR="783C4769" w:rsidRPr="4CCD1021">
        <w:rPr>
          <w:rFonts w:eastAsia="Times New Roman"/>
          <w:noProof/>
          <w:sz w:val="22"/>
          <w:szCs w:val="22"/>
        </w:rPr>
        <w:t xml:space="preserve">122, </w:t>
      </w:r>
      <w:r w:rsidR="783C4769" w:rsidRPr="211BF461">
        <w:rPr>
          <w:rFonts w:eastAsia="Times New Roman"/>
          <w:noProof/>
          <w:sz w:val="22"/>
          <w:szCs w:val="22"/>
        </w:rPr>
        <w:t>August 2025</w:t>
      </w:r>
    </w:p>
    <w:p w14:paraId="75FBAF25" w14:textId="274D6F12" w:rsidR="00832D3E" w:rsidRPr="006D0AE3" w:rsidRDefault="00832D3E" w:rsidP="4E0BD32D">
      <w:pPr>
        <w:rPr>
          <w:rFonts w:eastAsiaTheme="minorEastAsia"/>
          <w:sz w:val="22"/>
          <w:szCs w:val="22"/>
        </w:rPr>
      </w:pPr>
      <w:r>
        <w:rPr>
          <w:rFonts w:eastAsiaTheme="minorEastAsia" w:hint="eastAsia"/>
          <w:sz w:val="22"/>
          <w:szCs w:val="22"/>
        </w:rPr>
        <w:t xml:space="preserve">[11] </w:t>
      </w:r>
      <w:r w:rsidRPr="4E0BD32D">
        <w:rPr>
          <w:rFonts w:eastAsia="Times New Roman"/>
          <w:sz w:val="22"/>
          <w:szCs w:val="22"/>
        </w:rPr>
        <w:t>NTT DOCOMO, INC.,</w:t>
      </w:r>
      <w:r>
        <w:rPr>
          <w:rFonts w:eastAsiaTheme="minorEastAsia" w:hint="eastAsia"/>
          <w:sz w:val="22"/>
          <w:szCs w:val="22"/>
        </w:rPr>
        <w:t xml:space="preserve"> </w:t>
      </w:r>
      <w:r w:rsidR="002D0A35" w:rsidRPr="002D0A35">
        <w:rPr>
          <w:rFonts w:eastAsiaTheme="minorEastAsia"/>
          <w:sz w:val="22"/>
          <w:szCs w:val="22"/>
        </w:rPr>
        <w:t>R1-250</w:t>
      </w:r>
      <w:r w:rsidR="0010037A" w:rsidRPr="0010037A">
        <w:rPr>
          <w:rFonts w:eastAsiaTheme="minorEastAsia"/>
          <w:sz w:val="22"/>
          <w:szCs w:val="22"/>
        </w:rPr>
        <w:t>9280</w:t>
      </w:r>
      <w:r w:rsidR="007206A6">
        <w:rPr>
          <w:rFonts w:eastAsiaTheme="minorEastAsia" w:hint="eastAsia"/>
          <w:sz w:val="22"/>
          <w:szCs w:val="22"/>
        </w:rPr>
        <w:t>:</w:t>
      </w:r>
      <w:r w:rsidR="002D0A35">
        <w:rPr>
          <w:rFonts w:eastAsiaTheme="minorEastAsia" w:hint="eastAsia"/>
          <w:sz w:val="22"/>
          <w:szCs w:val="22"/>
        </w:rPr>
        <w:t xml:space="preserve"> </w:t>
      </w:r>
      <w:r w:rsidR="007206A6" w:rsidRPr="007206A6">
        <w:rPr>
          <w:rFonts w:eastAsiaTheme="minorEastAsia"/>
          <w:sz w:val="22"/>
          <w:szCs w:val="22"/>
        </w:rPr>
        <w:t>Discussion on overview of 6GR air interface</w:t>
      </w:r>
      <w:r w:rsidR="00BB35EA">
        <w:rPr>
          <w:rFonts w:eastAsiaTheme="minorEastAsia" w:hint="eastAsia"/>
          <w:sz w:val="22"/>
          <w:szCs w:val="22"/>
        </w:rPr>
        <w:t>.</w:t>
      </w:r>
    </w:p>
    <w:p w14:paraId="4387EACD" w14:textId="47D94F69" w:rsidR="00057B23" w:rsidRPr="007944A7" w:rsidRDefault="00057B23" w:rsidP="00057B23">
      <w:pPr>
        <w:rPr>
          <w:rFonts w:eastAsia="ＭＳ 明朝"/>
          <w:sz w:val="22"/>
          <w:szCs w:val="22"/>
        </w:rPr>
      </w:pPr>
    </w:p>
    <w:p w14:paraId="023D64A2" w14:textId="77777777" w:rsidR="00C07C9B" w:rsidRDefault="00C07C9B" w:rsidP="00C07C9B">
      <w:pPr>
        <w:pStyle w:val="1"/>
        <w:spacing w:after="120"/>
        <w:rPr>
          <w:b/>
          <w:lang w:val="en-US"/>
        </w:rPr>
      </w:pPr>
      <w:r>
        <w:rPr>
          <w:rFonts w:hint="eastAsia"/>
          <w:b/>
          <w:lang w:val="en-US"/>
        </w:rPr>
        <w:t>Appendix</w:t>
      </w:r>
    </w:p>
    <w:p w14:paraId="0570562F" w14:textId="542A888B" w:rsidR="0002650D" w:rsidRDefault="002801D0" w:rsidP="00057B23">
      <w:pPr>
        <w:rPr>
          <w:rFonts w:eastAsia="ＭＳ 明朝"/>
          <w:sz w:val="22"/>
          <w:szCs w:val="22"/>
        </w:rPr>
      </w:pPr>
      <m:oMath>
        <m:sSup>
          <m:sSupPr>
            <m:ctrlPr>
              <w:rPr>
                <w:rFonts w:ascii="Cambria Math" w:eastAsia="ＭＳ 明朝" w:hAnsi="Cambria Math"/>
                <w:i/>
                <w:sz w:val="22"/>
                <w:szCs w:val="22"/>
              </w:rPr>
            </m:ctrlPr>
          </m:sSupPr>
          <m:e>
            <m:r>
              <w:rPr>
                <w:rFonts w:ascii="Cambria Math" w:eastAsia="ＭＳ 明朝" w:hAnsi="Cambria Math"/>
                <w:sz w:val="22"/>
                <w:szCs w:val="22"/>
              </w:rPr>
              <m:t>P</m:t>
            </m:r>
          </m:e>
          <m:sup>
            <m:r>
              <w:rPr>
                <w:rFonts w:ascii="Cambria Math" w:eastAsia="ＭＳ 明朝" w:hAnsi="Cambria Math"/>
                <w:sz w:val="22"/>
                <w:szCs w:val="22"/>
              </w:rPr>
              <m:t>DL</m:t>
            </m:r>
          </m:sup>
        </m:sSup>
        <m:r>
          <w:rPr>
            <w:rFonts w:ascii="Cambria Math" w:eastAsia="ＭＳ 明朝" w:hAnsi="Cambria Math"/>
            <w:sz w:val="22"/>
            <w:szCs w:val="22"/>
          </w:rPr>
          <m:t>=</m:t>
        </m:r>
        <m:sSubSup>
          <m:sSubSupPr>
            <m:ctrlPr>
              <w:rPr>
                <w:rFonts w:ascii="Cambria Math" w:eastAsia="ＭＳ 明朝" w:hAnsi="Cambria Math"/>
                <w:i/>
                <w:sz w:val="22"/>
                <w:szCs w:val="22"/>
              </w:rPr>
            </m:ctrlPr>
          </m:sSubSupPr>
          <m:e>
            <m:r>
              <w:rPr>
                <w:rFonts w:ascii="Cambria Math" w:eastAsia="ＭＳ 明朝" w:hAnsi="Cambria Math"/>
                <w:sz w:val="22"/>
                <w:szCs w:val="22"/>
              </w:rPr>
              <m:t>P</m:t>
            </m:r>
          </m:e>
          <m:sub>
            <m:r>
              <w:rPr>
                <w:rFonts w:ascii="Cambria Math" w:eastAsia="ＭＳ 明朝" w:hAnsi="Cambria Math"/>
                <w:sz w:val="22"/>
                <w:szCs w:val="22"/>
              </w:rPr>
              <m:t>static</m:t>
            </m:r>
          </m:sub>
          <m:sup>
            <m:r>
              <w:rPr>
                <w:rFonts w:ascii="Cambria Math" w:eastAsia="ＭＳ 明朝" w:hAnsi="Cambria Math"/>
                <w:sz w:val="22"/>
                <w:szCs w:val="22"/>
              </w:rPr>
              <m:t>DL</m:t>
            </m:r>
          </m:sup>
        </m:sSubSup>
        <m:r>
          <w:rPr>
            <w:rFonts w:ascii="Cambria Math" w:eastAsia="ＭＳ 明朝" w:hAnsi="Cambria Math"/>
            <w:sz w:val="22"/>
            <w:szCs w:val="22"/>
          </w:rPr>
          <m:t>+</m:t>
        </m:r>
        <m:sSubSup>
          <m:sSubSupPr>
            <m:ctrlPr>
              <w:rPr>
                <w:rFonts w:ascii="Cambria Math" w:eastAsia="ＭＳ 明朝" w:hAnsi="Cambria Math"/>
                <w:i/>
                <w:sz w:val="22"/>
                <w:szCs w:val="22"/>
              </w:rPr>
            </m:ctrlPr>
          </m:sSubSupPr>
          <m:e>
            <m:r>
              <w:rPr>
                <w:rFonts w:ascii="Cambria Math" w:eastAsia="ＭＳ 明朝" w:hAnsi="Cambria Math"/>
                <w:sz w:val="22"/>
                <w:szCs w:val="22"/>
              </w:rPr>
              <m:t>P</m:t>
            </m:r>
          </m:e>
          <m:sub>
            <m:r>
              <w:rPr>
                <w:rFonts w:ascii="Cambria Math" w:eastAsia="ＭＳ 明朝" w:hAnsi="Cambria Math"/>
                <w:sz w:val="22"/>
                <w:szCs w:val="22"/>
              </w:rPr>
              <m:t>dynamic</m:t>
            </m:r>
          </m:sub>
          <m:sup>
            <m:r>
              <w:rPr>
                <w:rFonts w:ascii="Cambria Math" w:eastAsia="ＭＳ 明朝" w:hAnsi="Cambria Math"/>
                <w:sz w:val="22"/>
                <w:szCs w:val="22"/>
              </w:rPr>
              <m:t>DL</m:t>
            </m:r>
          </m:sup>
        </m:sSubSup>
      </m:oMath>
      <w:r w:rsidR="001E700A">
        <w:rPr>
          <w:rFonts w:eastAsia="ＭＳ 明朝" w:hint="eastAsia"/>
          <w:sz w:val="22"/>
          <w:szCs w:val="22"/>
        </w:rPr>
        <w:t>.</w:t>
      </w:r>
    </w:p>
    <w:p w14:paraId="7A21EAE6" w14:textId="55EFB539" w:rsidR="00C07C9B" w:rsidRDefault="0008386A" w:rsidP="00057B23">
      <w:pPr>
        <w:rPr>
          <w:rFonts w:eastAsia="ＭＳ 明朝"/>
          <w:sz w:val="22"/>
          <w:szCs w:val="22"/>
        </w:rPr>
      </w:pPr>
      <w:r>
        <w:rPr>
          <w:rFonts w:eastAsia="ＭＳ 明朝"/>
          <w:sz w:val="22"/>
          <w:szCs w:val="22"/>
        </w:rPr>
        <w:t>B</w:t>
      </w:r>
      <w:r>
        <w:rPr>
          <w:rFonts w:eastAsia="ＭＳ 明朝" w:hint="eastAsia"/>
          <w:sz w:val="22"/>
          <w:szCs w:val="22"/>
        </w:rPr>
        <w:t xml:space="preserve">aseline: </w:t>
      </w:r>
      <m:oMath>
        <m:sSubSup>
          <m:sSubSupPr>
            <m:ctrlPr>
              <w:rPr>
                <w:rFonts w:ascii="Cambria Math" w:eastAsia="ＭＳ 明朝" w:hAnsi="Cambria Math"/>
                <w:i/>
                <w:sz w:val="22"/>
                <w:szCs w:val="22"/>
              </w:rPr>
            </m:ctrlPr>
          </m:sSubSupPr>
          <m:e>
            <m:r>
              <w:rPr>
                <w:rFonts w:ascii="Cambria Math" w:eastAsia="ＭＳ 明朝" w:hAnsi="Cambria Math"/>
                <w:sz w:val="22"/>
                <w:szCs w:val="22"/>
              </w:rPr>
              <m:t>P</m:t>
            </m:r>
          </m:e>
          <m:sub>
            <m:r>
              <m:rPr>
                <m:sty m:val="p"/>
              </m:rPr>
              <w:rPr>
                <w:rFonts w:ascii="Cambria Math" w:eastAsia="ＭＳ 明朝" w:hAnsi="Cambria Math"/>
                <w:sz w:val="22"/>
                <w:szCs w:val="22"/>
              </w:rPr>
              <m:t>dynamic</m:t>
            </m:r>
          </m:sub>
          <m:sup>
            <m:r>
              <m:rPr>
                <m:sty m:val="p"/>
              </m:rPr>
              <w:rPr>
                <w:rFonts w:ascii="Cambria Math" w:eastAsia="ＭＳ 明朝" w:hAnsi="Cambria Math"/>
                <w:sz w:val="22"/>
                <w:szCs w:val="22"/>
              </w:rPr>
              <m:t>DL</m:t>
            </m:r>
          </m:sup>
        </m:sSubSup>
        <m:r>
          <w:rPr>
            <w:rFonts w:ascii="Cambria Math" w:eastAsia="ＭＳ 明朝" w:hAnsi="Cambria Math"/>
            <w:sz w:val="22"/>
            <w:szCs w:val="22"/>
          </w:rPr>
          <m:t>=</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a</m:t>
            </m:r>
          </m:sub>
        </m:sSub>
        <m:r>
          <w:rPr>
            <w:rFonts w:ascii="Cambria Math" w:eastAsia="ＭＳ 明朝" w:hAnsi="Cambria Math"/>
            <w:sz w:val="22"/>
            <w:szCs w:val="22"/>
          </w:rPr>
          <m:t>×</m:t>
        </m:r>
        <m:d>
          <m:dPr>
            <m:ctrlPr>
              <w:rPr>
                <w:rFonts w:ascii="Cambria Math" w:eastAsia="ＭＳ 明朝" w:hAnsi="Cambria Math"/>
                <w:i/>
                <w:sz w:val="22"/>
                <w:szCs w:val="22"/>
              </w:rPr>
            </m:ctrlPr>
          </m:dPr>
          <m:e>
            <m:sSub>
              <m:sSubPr>
                <m:ctrlPr>
                  <w:rPr>
                    <w:rFonts w:ascii="Cambria Math" w:eastAsia="ＭＳ 明朝" w:hAnsi="Cambria Math"/>
                    <w:i/>
                    <w:sz w:val="22"/>
                    <w:szCs w:val="22"/>
                  </w:rPr>
                </m:ctrlPr>
              </m:sSubPr>
              <m:e>
                <m:r>
                  <w:rPr>
                    <w:rFonts w:ascii="Cambria Math" w:eastAsia="ＭＳ 明朝" w:hAnsi="Cambria Math"/>
                    <w:sz w:val="22"/>
                    <w:szCs w:val="22"/>
                  </w:rPr>
                  <m:t>P</m:t>
                </m:r>
              </m:e>
              <m:sub>
                <m:r>
                  <m:rPr>
                    <m:sty m:val="p"/>
                  </m:rPr>
                  <w:rPr>
                    <w:rFonts w:ascii="Cambria Math" w:eastAsia="ＭＳ 明朝" w:hAnsi="Cambria Math"/>
                    <w:sz w:val="22"/>
                    <w:szCs w:val="22"/>
                  </w:rPr>
                  <m:t>dyn,ante</m:t>
                </m:r>
              </m:sub>
            </m:sSub>
            <m:r>
              <w:rPr>
                <w:rFonts w:ascii="Cambria Math" w:eastAsia="ＭＳ 明朝" w:hAnsi="Cambria Math"/>
                <w:sz w:val="22"/>
                <w:szCs w:val="22"/>
              </w:rPr>
              <m:t>+</m:t>
            </m:r>
            <m:f>
              <m:fPr>
                <m:ctrlPr>
                  <w:rPr>
                    <w:rFonts w:ascii="Cambria Math" w:eastAsia="ＭＳ 明朝" w:hAnsi="Cambria Math"/>
                    <w:i/>
                    <w:sz w:val="22"/>
                    <w:szCs w:val="22"/>
                  </w:rPr>
                </m:ctrlPr>
              </m:fPr>
              <m:num>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f</m:t>
                    </m:r>
                  </m:sub>
                </m:sSub>
                <m:r>
                  <w:rPr>
                    <w:rFonts w:ascii="Cambria Math" w:eastAsia="ＭＳ 明朝" w:hAnsi="Cambria Math"/>
                    <w:sz w:val="22"/>
                    <w:szCs w:val="22"/>
                  </w:rPr>
                  <m:t>×</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p</m:t>
                    </m:r>
                  </m:sub>
                </m:sSub>
              </m:num>
              <m:den>
                <m:r>
                  <w:rPr>
                    <w:rFonts w:ascii="Cambria Math" w:eastAsia="ＭＳ 明朝" w:hAnsi="Cambria Math"/>
                    <w:sz w:val="22"/>
                    <w:szCs w:val="22"/>
                  </w:rPr>
                  <m:t>η</m:t>
                </m:r>
                <m:d>
                  <m:dPr>
                    <m:ctrlPr>
                      <w:rPr>
                        <w:rFonts w:ascii="Cambria Math" w:eastAsia="ＭＳ 明朝" w:hAnsi="Cambria Math"/>
                        <w:i/>
                        <w:sz w:val="22"/>
                        <w:szCs w:val="22"/>
                      </w:rPr>
                    </m:ctrlPr>
                  </m:dPr>
                  <m:e>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f</m:t>
                        </m:r>
                      </m:sub>
                    </m:sSub>
                    <m:r>
                      <w:rPr>
                        <w:rFonts w:ascii="Cambria Math" w:eastAsia="ＭＳ 明朝" w:hAnsi="Cambria Math"/>
                        <w:sz w:val="22"/>
                        <w:szCs w:val="22"/>
                      </w:rPr>
                      <m:t>,</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p</m:t>
                        </m:r>
                      </m:sub>
                    </m:sSub>
                  </m:e>
                </m:d>
              </m:den>
            </m:f>
            <m:r>
              <w:rPr>
                <w:rFonts w:ascii="Cambria Math" w:eastAsia="ＭＳ 明朝" w:hAnsi="Cambria Math"/>
                <w:sz w:val="22"/>
                <w:szCs w:val="22"/>
              </w:rPr>
              <m:t>×</m:t>
            </m:r>
            <m:sSub>
              <m:sSubPr>
                <m:ctrlPr>
                  <w:rPr>
                    <w:rFonts w:ascii="Cambria Math" w:eastAsia="ＭＳ 明朝" w:hAnsi="Cambria Math"/>
                    <w:i/>
                    <w:sz w:val="22"/>
                    <w:szCs w:val="22"/>
                  </w:rPr>
                </m:ctrlPr>
              </m:sSubPr>
              <m:e>
                <m:r>
                  <w:rPr>
                    <w:rFonts w:ascii="Cambria Math" w:eastAsia="ＭＳ 明朝" w:hAnsi="Cambria Math"/>
                    <w:sz w:val="22"/>
                    <w:szCs w:val="22"/>
                  </w:rPr>
                  <m:t>P</m:t>
                </m:r>
              </m:e>
              <m:sub>
                <m:r>
                  <m:rPr>
                    <m:sty m:val="p"/>
                  </m:rPr>
                  <w:rPr>
                    <w:rFonts w:ascii="Cambria Math" w:eastAsia="ＭＳ 明朝" w:hAnsi="Cambria Math"/>
                    <w:sz w:val="22"/>
                    <w:szCs w:val="22"/>
                  </w:rPr>
                  <m:t>dyn,joint</m:t>
                </m:r>
              </m:sub>
            </m:sSub>
          </m:e>
        </m:d>
      </m:oMath>
    </w:p>
    <w:p w14:paraId="64D8E64F" w14:textId="68DBECBC" w:rsidR="00AB6C62" w:rsidRDefault="00AB6C62" w:rsidP="00057B23">
      <w:pPr>
        <w:rPr>
          <w:rFonts w:eastAsia="ＭＳ 明朝"/>
          <w:sz w:val="22"/>
          <w:szCs w:val="22"/>
        </w:rPr>
      </w:pPr>
      <w:r>
        <w:rPr>
          <w:rFonts w:eastAsia="ＭＳ 明朝" w:hint="eastAsia"/>
          <w:sz w:val="22"/>
          <w:szCs w:val="22"/>
        </w:rPr>
        <w:t>, where</w:t>
      </w:r>
    </w:p>
    <w:p w14:paraId="372954E7" w14:textId="0EC3EF09" w:rsidR="00AB6C62" w:rsidRDefault="002801D0" w:rsidP="00057B23">
      <w:pPr>
        <w:rPr>
          <w:rFonts w:eastAsia="ＭＳ 明朝"/>
          <w:sz w:val="22"/>
          <w:szCs w:val="22"/>
        </w:rPr>
      </w:pPr>
      <m:oMath>
        <m:sSub>
          <m:sSubPr>
            <m:ctrlPr>
              <w:rPr>
                <w:rFonts w:ascii="Cambria Math" w:eastAsia="ＭＳ 明朝" w:hAnsi="Cambria Math"/>
                <w:i/>
                <w:sz w:val="22"/>
                <w:szCs w:val="22"/>
              </w:rPr>
            </m:ctrlPr>
          </m:sSubPr>
          <m:e>
            <m:r>
              <w:rPr>
                <w:rFonts w:ascii="Cambria Math" w:eastAsia="ＭＳ 明朝" w:hAnsi="Cambria Math"/>
                <w:sz w:val="22"/>
                <w:szCs w:val="22"/>
              </w:rPr>
              <m:t>S</m:t>
            </m:r>
          </m:e>
          <m:sub>
            <m:r>
              <w:rPr>
                <w:rFonts w:ascii="Cambria Math" w:eastAsia="ＭＳ 明朝" w:hAnsi="Cambria Math"/>
                <w:sz w:val="22"/>
                <w:szCs w:val="22"/>
              </w:rPr>
              <m:t>a</m:t>
            </m:r>
          </m:sub>
        </m:sSub>
        <m:r>
          <w:rPr>
            <w:rFonts w:ascii="Cambria Math" w:eastAsia="ＭＳ 明朝" w:hAnsi="Cambria Math"/>
            <w:sz w:val="22"/>
            <w:szCs w:val="22"/>
          </w:rPr>
          <m:t>=</m:t>
        </m:r>
        <m:f>
          <m:fPr>
            <m:ctrlPr>
              <w:rPr>
                <w:rFonts w:ascii="Cambria Math" w:eastAsia="ＭＳ 明朝" w:hAnsi="Cambria Math"/>
                <w:i/>
                <w:sz w:val="22"/>
                <w:szCs w:val="22"/>
              </w:rPr>
            </m:ctrlPr>
          </m:fPr>
          <m:num>
            <m:r>
              <w:rPr>
                <w:rFonts w:ascii="Cambria Math" w:eastAsia="ＭＳ 明朝" w:hAnsi="Cambria Math"/>
                <w:sz w:val="22"/>
                <w:szCs w:val="22"/>
              </w:rPr>
              <m:t>TxRU</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actual</m:t>
                </m:r>
              </m:sub>
            </m:sSub>
          </m:num>
          <m:den>
            <m:r>
              <w:rPr>
                <w:rFonts w:ascii="Cambria Math" w:eastAsia="ＭＳ 明朝" w:hAnsi="Cambria Math"/>
                <w:sz w:val="22"/>
                <w:szCs w:val="22"/>
              </w:rPr>
              <m:t>TxRU</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total</m:t>
                </m:r>
              </m:sub>
            </m:sSub>
          </m:den>
        </m:f>
        <m:r>
          <w:rPr>
            <w:rFonts w:ascii="Cambria Math" w:eastAsia="ＭＳ 明朝" w:hAnsi="Cambria Math"/>
            <w:sz w:val="22"/>
            <w:szCs w:val="22"/>
          </w:rPr>
          <m:t xml:space="preserve">, </m:t>
        </m:r>
        <m:sSub>
          <m:sSubPr>
            <m:ctrlPr>
              <w:rPr>
                <w:rFonts w:ascii="Cambria Math" w:eastAsia="ＭＳ 明朝" w:hAnsi="Cambria Math"/>
                <w:i/>
                <w:sz w:val="22"/>
                <w:szCs w:val="22"/>
              </w:rPr>
            </m:ctrlPr>
          </m:sSubPr>
          <m:e>
            <m:r>
              <w:rPr>
                <w:rFonts w:ascii="Cambria Math" w:eastAsia="ＭＳ 明朝" w:hAnsi="Cambria Math"/>
                <w:sz w:val="22"/>
                <w:szCs w:val="22"/>
              </w:rPr>
              <m:t>S</m:t>
            </m:r>
          </m:e>
          <m:sub>
            <m:r>
              <w:rPr>
                <w:rFonts w:ascii="Cambria Math" w:eastAsia="ＭＳ 明朝" w:hAnsi="Cambria Math"/>
                <w:sz w:val="22"/>
                <w:szCs w:val="22"/>
              </w:rPr>
              <m:t>f</m:t>
            </m:r>
          </m:sub>
        </m:sSub>
        <m:r>
          <w:rPr>
            <w:rFonts w:ascii="Cambria Math" w:eastAsia="ＭＳ 明朝" w:hAnsi="Cambria Math"/>
            <w:sz w:val="22"/>
            <w:szCs w:val="22"/>
          </w:rPr>
          <m:t>=</m:t>
        </m:r>
        <m:f>
          <m:fPr>
            <m:ctrlPr>
              <w:rPr>
                <w:rFonts w:ascii="Cambria Math" w:eastAsia="ＭＳ 明朝" w:hAnsi="Cambria Math"/>
                <w:i/>
                <w:sz w:val="22"/>
                <w:szCs w:val="22"/>
              </w:rPr>
            </m:ctrlPr>
          </m:fPr>
          <m:num>
            <m:r>
              <w:rPr>
                <w:rFonts w:ascii="Cambria Math" w:eastAsia="ＭＳ 明朝" w:hAnsi="Cambria Math"/>
                <w:sz w:val="22"/>
                <w:szCs w:val="22"/>
              </w:rPr>
              <m:t>B</m:t>
            </m:r>
            <m:sSub>
              <m:sSubPr>
                <m:ctrlPr>
                  <w:rPr>
                    <w:rFonts w:ascii="Cambria Math" w:eastAsia="ＭＳ 明朝" w:hAnsi="Cambria Math"/>
                    <w:i/>
                    <w:sz w:val="22"/>
                    <w:szCs w:val="22"/>
                  </w:rPr>
                </m:ctrlPr>
              </m:sSubPr>
              <m:e>
                <m:r>
                  <w:rPr>
                    <w:rFonts w:ascii="Cambria Math" w:eastAsia="ＭＳ 明朝" w:hAnsi="Cambria Math"/>
                    <w:sz w:val="22"/>
                    <w:szCs w:val="22"/>
                  </w:rPr>
                  <m:t>W</m:t>
                </m:r>
              </m:e>
              <m:sub>
                <m:r>
                  <m:rPr>
                    <m:sty m:val="p"/>
                  </m:rPr>
                  <w:rPr>
                    <w:rFonts w:ascii="Cambria Math" w:eastAsia="ＭＳ 明朝" w:hAnsi="Cambria Math"/>
                    <w:sz w:val="22"/>
                    <w:szCs w:val="22"/>
                  </w:rPr>
                  <m:t>RF</m:t>
                </m:r>
              </m:sub>
            </m:sSub>
          </m:num>
          <m:den>
            <m:r>
              <w:rPr>
                <w:rFonts w:ascii="Cambria Math" w:eastAsia="ＭＳ 明朝" w:hAnsi="Cambria Math"/>
                <w:sz w:val="22"/>
                <w:szCs w:val="22"/>
              </w:rPr>
              <m:t>B</m:t>
            </m:r>
            <m:sSub>
              <m:sSubPr>
                <m:ctrlPr>
                  <w:rPr>
                    <w:rFonts w:ascii="Cambria Math" w:eastAsia="ＭＳ 明朝" w:hAnsi="Cambria Math"/>
                    <w:i/>
                    <w:sz w:val="22"/>
                    <w:szCs w:val="22"/>
                  </w:rPr>
                </m:ctrlPr>
              </m:sSubPr>
              <m:e>
                <m:r>
                  <w:rPr>
                    <w:rFonts w:ascii="Cambria Math" w:eastAsia="ＭＳ 明朝" w:hAnsi="Cambria Math"/>
                    <w:sz w:val="22"/>
                    <w:szCs w:val="22"/>
                  </w:rPr>
                  <m:t>W</m:t>
                </m:r>
              </m:e>
              <m:sub>
                <m:r>
                  <m:rPr>
                    <m:sty m:val="p"/>
                  </m:rPr>
                  <w:rPr>
                    <w:rFonts w:ascii="Cambria Math" w:eastAsia="ＭＳ 明朝" w:hAnsi="Cambria Math"/>
                    <w:sz w:val="22"/>
                    <w:szCs w:val="22"/>
                  </w:rPr>
                  <m:t>SystemMax</m:t>
                </m:r>
              </m:sub>
            </m:sSub>
          </m:den>
        </m:f>
        <m:r>
          <w:rPr>
            <w:rFonts w:ascii="Cambria Math" w:eastAsia="ＭＳ 明朝" w:hAnsi="Cambria Math"/>
            <w:sz w:val="22"/>
            <w:szCs w:val="22"/>
          </w:rPr>
          <m:t xml:space="preserve">, </m:t>
        </m:r>
        <m:sSub>
          <m:sSubPr>
            <m:ctrlPr>
              <w:rPr>
                <w:rFonts w:ascii="Cambria Math" w:eastAsia="ＭＳ 明朝" w:hAnsi="Cambria Math"/>
                <w:i/>
                <w:sz w:val="22"/>
                <w:szCs w:val="22"/>
              </w:rPr>
            </m:ctrlPr>
          </m:sSubPr>
          <m:e>
            <m:r>
              <w:rPr>
                <w:rFonts w:ascii="Cambria Math" w:eastAsia="ＭＳ 明朝" w:hAnsi="Cambria Math"/>
                <w:sz w:val="22"/>
                <w:szCs w:val="22"/>
              </w:rPr>
              <m:t>S</m:t>
            </m:r>
          </m:e>
          <m:sub>
            <m:r>
              <w:rPr>
                <w:rFonts w:ascii="Cambria Math" w:eastAsia="ＭＳ 明朝" w:hAnsi="Cambria Math"/>
                <w:sz w:val="22"/>
                <w:szCs w:val="22"/>
              </w:rPr>
              <m:t>p</m:t>
            </m:r>
          </m:sub>
        </m:sSub>
        <m:r>
          <w:rPr>
            <w:rFonts w:ascii="Cambria Math" w:eastAsia="ＭＳ 明朝" w:hAnsi="Cambria Math"/>
            <w:sz w:val="22"/>
            <w:szCs w:val="22"/>
          </w:rPr>
          <m:t>=</m:t>
        </m:r>
        <m:f>
          <m:fPr>
            <m:ctrlPr>
              <w:rPr>
                <w:rFonts w:ascii="Cambria Math" w:eastAsia="ＭＳ 明朝" w:hAnsi="Cambria Math"/>
                <w:i/>
                <w:sz w:val="22"/>
                <w:szCs w:val="22"/>
              </w:rPr>
            </m:ctrlPr>
          </m:fPr>
          <m:num>
            <m:f>
              <m:fPr>
                <m:ctrlPr>
                  <w:rPr>
                    <w:rFonts w:ascii="Cambria Math" w:eastAsia="ＭＳ 明朝" w:hAnsi="Cambria Math"/>
                    <w:i/>
                    <w:sz w:val="22"/>
                    <w:szCs w:val="22"/>
                  </w:rPr>
                </m:ctrlPr>
              </m:fPr>
              <m:num>
                <m:r>
                  <w:rPr>
                    <w:rFonts w:ascii="Cambria Math" w:eastAsia="ＭＳ 明朝" w:hAnsi="Cambria Math"/>
                    <w:sz w:val="22"/>
                    <w:szCs w:val="22"/>
                  </w:rPr>
                  <m:t>PS</m:t>
                </m:r>
                <m:sSub>
                  <m:sSubPr>
                    <m:ctrlPr>
                      <w:rPr>
                        <w:rFonts w:ascii="Cambria Math" w:eastAsia="ＭＳ 明朝" w:hAnsi="Cambria Math"/>
                        <w:i/>
                        <w:sz w:val="22"/>
                        <w:szCs w:val="22"/>
                      </w:rPr>
                    </m:ctrlPr>
                  </m:sSubPr>
                  <m:e>
                    <m:r>
                      <w:rPr>
                        <w:rFonts w:ascii="Cambria Math" w:eastAsia="ＭＳ 明朝" w:hAnsi="Cambria Math"/>
                        <w:sz w:val="22"/>
                        <w:szCs w:val="22"/>
                      </w:rPr>
                      <m:t>D</m:t>
                    </m:r>
                  </m:e>
                  <m:sub>
                    <m:r>
                      <m:rPr>
                        <m:sty m:val="p"/>
                      </m:rPr>
                      <w:rPr>
                        <w:rFonts w:ascii="Cambria Math" w:eastAsia="ＭＳ 明朝" w:hAnsi="Cambria Math"/>
                        <w:sz w:val="22"/>
                        <w:szCs w:val="22"/>
                      </w:rPr>
                      <m:t>actual</m:t>
                    </m:r>
                  </m:sub>
                </m:sSub>
              </m:num>
              <m:den>
                <m:r>
                  <w:rPr>
                    <w:rFonts w:ascii="Cambria Math" w:eastAsia="ＭＳ 明朝" w:hAnsi="Cambria Math"/>
                    <w:sz w:val="22"/>
                    <w:szCs w:val="22"/>
                  </w:rPr>
                  <m:t>TxRU</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actual</m:t>
                    </m:r>
                  </m:sub>
                </m:sSub>
              </m:den>
            </m:f>
          </m:num>
          <m:den>
            <m:f>
              <m:fPr>
                <m:ctrlPr>
                  <w:rPr>
                    <w:rFonts w:ascii="Cambria Math" w:eastAsia="ＭＳ 明朝" w:hAnsi="Cambria Math"/>
                    <w:i/>
                    <w:sz w:val="22"/>
                    <w:szCs w:val="22"/>
                  </w:rPr>
                </m:ctrlPr>
              </m:fPr>
              <m:num>
                <m:r>
                  <w:rPr>
                    <w:rFonts w:ascii="Cambria Math" w:eastAsia="ＭＳ 明朝" w:hAnsi="Cambria Math"/>
                    <w:sz w:val="22"/>
                    <w:szCs w:val="22"/>
                  </w:rPr>
                  <m:t>PS</m:t>
                </m:r>
                <m:sSub>
                  <m:sSubPr>
                    <m:ctrlPr>
                      <w:rPr>
                        <w:rFonts w:ascii="Cambria Math" w:eastAsia="ＭＳ 明朝" w:hAnsi="Cambria Math"/>
                        <w:i/>
                        <w:sz w:val="22"/>
                        <w:szCs w:val="22"/>
                      </w:rPr>
                    </m:ctrlPr>
                  </m:sSubPr>
                  <m:e>
                    <m:r>
                      <w:rPr>
                        <w:rFonts w:ascii="Cambria Math" w:eastAsia="ＭＳ 明朝" w:hAnsi="Cambria Math"/>
                        <w:sz w:val="22"/>
                        <w:szCs w:val="22"/>
                      </w:rPr>
                      <m:t>D</m:t>
                    </m:r>
                  </m:e>
                  <m:sub>
                    <m:r>
                      <m:rPr>
                        <m:sty m:val="p"/>
                      </m:rPr>
                      <w:rPr>
                        <w:rFonts w:ascii="Cambria Math" w:eastAsia="ＭＳ 明朝" w:hAnsi="Cambria Math"/>
                        <w:sz w:val="22"/>
                        <w:szCs w:val="22"/>
                      </w:rPr>
                      <m:t>total</m:t>
                    </m:r>
                  </m:sub>
                </m:sSub>
              </m:num>
              <m:den>
                <m:r>
                  <w:rPr>
                    <w:rFonts w:ascii="Cambria Math" w:eastAsia="ＭＳ 明朝" w:hAnsi="Cambria Math"/>
                    <w:sz w:val="22"/>
                    <w:szCs w:val="22"/>
                  </w:rPr>
                  <m:t>TxRU</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total</m:t>
                    </m:r>
                  </m:sub>
                </m:sSub>
              </m:den>
            </m:f>
          </m:den>
        </m:f>
        <m:r>
          <w:rPr>
            <w:rFonts w:ascii="Cambria Math" w:eastAsia="ＭＳ 明朝" w:hAnsi="Cambria Math"/>
            <w:sz w:val="22"/>
            <w:szCs w:val="22"/>
          </w:rPr>
          <m:t>, PSD=</m:t>
        </m:r>
        <m:f>
          <m:fPr>
            <m:ctrlPr>
              <w:rPr>
                <w:rFonts w:ascii="Cambria Math" w:eastAsia="ＭＳ 明朝" w:hAnsi="Cambria Math"/>
                <w:i/>
                <w:sz w:val="22"/>
                <w:szCs w:val="22"/>
              </w:rPr>
            </m:ctrlPr>
          </m:fPr>
          <m:num>
            <m:r>
              <w:rPr>
                <w:rFonts w:ascii="Cambria Math" w:eastAsia="ＭＳ 明朝" w:hAnsi="Cambria Math"/>
                <w:sz w:val="22"/>
                <w:szCs w:val="22"/>
              </w:rPr>
              <m:t>DLPW</m:t>
            </m:r>
          </m:num>
          <m:den>
            <m:r>
              <w:rPr>
                <w:rFonts w:ascii="Cambria Math" w:eastAsia="ＭＳ 明朝" w:hAnsi="Cambria Math"/>
                <w:sz w:val="22"/>
                <w:szCs w:val="22"/>
              </w:rPr>
              <m:t>BW</m:t>
            </m:r>
          </m:den>
        </m:f>
      </m:oMath>
      <w:r w:rsidR="00BA4125">
        <w:rPr>
          <w:rFonts w:eastAsia="ＭＳ 明朝" w:hint="eastAsia"/>
          <w:sz w:val="22"/>
          <w:szCs w:val="22"/>
        </w:rPr>
        <w:t xml:space="preserve"> </w:t>
      </w:r>
      <w:r w:rsidR="007E6E6A">
        <w:rPr>
          <w:rFonts w:eastAsia="ＭＳ 明朝" w:hint="eastAsia"/>
          <w:sz w:val="22"/>
          <w:szCs w:val="22"/>
        </w:rPr>
        <w:t>.</w:t>
      </w:r>
    </w:p>
    <w:p w14:paraId="081E2C63" w14:textId="3BAEDE0C" w:rsidR="00BA4125" w:rsidRDefault="007E6E6A" w:rsidP="00057B23">
      <w:pPr>
        <w:rPr>
          <w:rFonts w:eastAsia="ＭＳ 明朝"/>
          <w:sz w:val="22"/>
          <w:szCs w:val="22"/>
        </w:rPr>
      </w:pPr>
      <w:r>
        <w:rPr>
          <w:rFonts w:eastAsia="ＭＳ 明朝" w:hint="eastAsia"/>
          <w:sz w:val="22"/>
          <w:szCs w:val="22"/>
        </w:rPr>
        <w:t>Now</w:t>
      </w:r>
    </w:p>
    <w:p w14:paraId="5C2692B3" w14:textId="16EB833B" w:rsidR="005325D3" w:rsidRDefault="002801D0" w:rsidP="00057B23">
      <w:pPr>
        <w:rPr>
          <w:rFonts w:eastAsia="ＭＳ 明朝"/>
          <w:sz w:val="22"/>
          <w:szCs w:val="22"/>
        </w:rPr>
      </w:pPr>
      <m:oMath>
        <m:sSub>
          <m:sSubPr>
            <m:ctrlPr>
              <w:rPr>
                <w:rFonts w:ascii="Cambria Math" w:eastAsia="ＭＳ 明朝" w:hAnsi="Cambria Math"/>
                <w:i/>
                <w:sz w:val="22"/>
                <w:szCs w:val="22"/>
              </w:rPr>
            </m:ctrlPr>
          </m:sSubPr>
          <m:e>
            <m:r>
              <w:rPr>
                <w:rFonts w:ascii="Cambria Math" w:eastAsia="ＭＳ 明朝" w:hAnsi="Cambria Math"/>
                <w:sz w:val="22"/>
                <w:szCs w:val="22"/>
              </w:rPr>
              <m:t>S</m:t>
            </m:r>
          </m:e>
          <m:sub>
            <m:r>
              <w:rPr>
                <w:rFonts w:ascii="Cambria Math" w:eastAsia="ＭＳ 明朝" w:hAnsi="Cambria Math"/>
                <w:sz w:val="22"/>
                <w:szCs w:val="22"/>
              </w:rPr>
              <m:t>a</m:t>
            </m:r>
          </m:sub>
        </m:sSub>
        <m:r>
          <w:rPr>
            <w:rFonts w:ascii="Cambria Math" w:eastAsia="ＭＳ 明朝" w:hAnsi="Cambria Math"/>
            <w:sz w:val="22"/>
            <w:szCs w:val="22"/>
          </w:rPr>
          <m:t>×</m:t>
        </m:r>
        <m:sSub>
          <m:sSubPr>
            <m:ctrlPr>
              <w:rPr>
                <w:rFonts w:ascii="Cambria Math" w:eastAsia="ＭＳ 明朝" w:hAnsi="Cambria Math"/>
                <w:i/>
                <w:sz w:val="22"/>
                <w:szCs w:val="22"/>
              </w:rPr>
            </m:ctrlPr>
          </m:sSubPr>
          <m:e>
            <m:r>
              <w:rPr>
                <w:rFonts w:ascii="Cambria Math" w:eastAsia="ＭＳ 明朝" w:hAnsi="Cambria Math"/>
                <w:sz w:val="22"/>
                <w:szCs w:val="22"/>
              </w:rPr>
              <m:t>S</m:t>
            </m:r>
          </m:e>
          <m:sub>
            <m:r>
              <w:rPr>
                <w:rFonts w:ascii="Cambria Math" w:eastAsia="ＭＳ 明朝" w:hAnsi="Cambria Math"/>
                <w:sz w:val="22"/>
                <w:szCs w:val="22"/>
              </w:rPr>
              <m:t>f</m:t>
            </m:r>
          </m:sub>
        </m:sSub>
        <m:r>
          <w:rPr>
            <w:rFonts w:ascii="Cambria Math" w:eastAsia="ＭＳ 明朝" w:hAnsi="Cambria Math"/>
            <w:sz w:val="22"/>
            <w:szCs w:val="22"/>
          </w:rPr>
          <m:t>×</m:t>
        </m:r>
        <m:sSub>
          <m:sSubPr>
            <m:ctrlPr>
              <w:rPr>
                <w:rFonts w:ascii="Cambria Math" w:eastAsia="ＭＳ 明朝" w:hAnsi="Cambria Math"/>
                <w:i/>
                <w:sz w:val="22"/>
                <w:szCs w:val="22"/>
              </w:rPr>
            </m:ctrlPr>
          </m:sSubPr>
          <m:e>
            <m:r>
              <w:rPr>
                <w:rFonts w:ascii="Cambria Math" w:eastAsia="ＭＳ 明朝" w:hAnsi="Cambria Math"/>
                <w:sz w:val="22"/>
                <w:szCs w:val="22"/>
              </w:rPr>
              <m:t>S</m:t>
            </m:r>
          </m:e>
          <m:sub>
            <m:r>
              <w:rPr>
                <w:rFonts w:ascii="Cambria Math" w:eastAsia="ＭＳ 明朝" w:hAnsi="Cambria Math"/>
                <w:sz w:val="22"/>
                <w:szCs w:val="22"/>
              </w:rPr>
              <m:t>p</m:t>
            </m:r>
          </m:sub>
        </m:sSub>
        <m:r>
          <w:rPr>
            <w:rFonts w:ascii="Cambria Math" w:eastAsia="ＭＳ 明朝" w:hAnsi="Cambria Math"/>
            <w:sz w:val="22"/>
            <w:szCs w:val="22"/>
          </w:rPr>
          <m:t>=</m:t>
        </m:r>
        <m:f>
          <m:fPr>
            <m:ctrlPr>
              <w:rPr>
                <w:rFonts w:ascii="Cambria Math" w:eastAsia="ＭＳ 明朝" w:hAnsi="Cambria Math"/>
                <w:i/>
                <w:sz w:val="22"/>
                <w:szCs w:val="22"/>
              </w:rPr>
            </m:ctrlPr>
          </m:fPr>
          <m:num>
            <m:r>
              <w:rPr>
                <w:rFonts w:ascii="Cambria Math" w:eastAsia="ＭＳ 明朝" w:hAnsi="Cambria Math"/>
                <w:sz w:val="22"/>
                <w:szCs w:val="22"/>
              </w:rPr>
              <m:t>TxRU</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actual</m:t>
                </m:r>
              </m:sub>
            </m:sSub>
          </m:num>
          <m:den>
            <m:r>
              <w:rPr>
                <w:rFonts w:ascii="Cambria Math" w:eastAsia="ＭＳ 明朝" w:hAnsi="Cambria Math"/>
                <w:sz w:val="22"/>
                <w:szCs w:val="22"/>
              </w:rPr>
              <m:t>TxRU</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total</m:t>
                </m:r>
              </m:sub>
            </m:sSub>
          </m:den>
        </m:f>
        <m:r>
          <w:rPr>
            <w:rFonts w:ascii="Cambria Math" w:eastAsia="ＭＳ 明朝" w:hAnsi="Cambria Math"/>
            <w:sz w:val="22"/>
            <w:szCs w:val="22"/>
          </w:rPr>
          <m:t>×</m:t>
        </m:r>
        <m:f>
          <m:fPr>
            <m:ctrlPr>
              <w:rPr>
                <w:rFonts w:ascii="Cambria Math" w:eastAsia="ＭＳ 明朝" w:hAnsi="Cambria Math"/>
                <w:i/>
                <w:sz w:val="22"/>
                <w:szCs w:val="22"/>
              </w:rPr>
            </m:ctrlPr>
          </m:fPr>
          <m:num>
            <m:r>
              <w:rPr>
                <w:rFonts w:ascii="Cambria Math" w:eastAsia="ＭＳ 明朝" w:hAnsi="Cambria Math"/>
                <w:sz w:val="22"/>
                <w:szCs w:val="22"/>
              </w:rPr>
              <m:t>B</m:t>
            </m:r>
            <m:sSub>
              <m:sSubPr>
                <m:ctrlPr>
                  <w:rPr>
                    <w:rFonts w:ascii="Cambria Math" w:eastAsia="ＭＳ 明朝" w:hAnsi="Cambria Math"/>
                    <w:i/>
                    <w:sz w:val="22"/>
                    <w:szCs w:val="22"/>
                  </w:rPr>
                </m:ctrlPr>
              </m:sSubPr>
              <m:e>
                <m:r>
                  <w:rPr>
                    <w:rFonts w:ascii="Cambria Math" w:eastAsia="ＭＳ 明朝" w:hAnsi="Cambria Math"/>
                    <w:sz w:val="22"/>
                    <w:szCs w:val="22"/>
                  </w:rPr>
                  <m:t>W</m:t>
                </m:r>
              </m:e>
              <m:sub>
                <m:r>
                  <m:rPr>
                    <m:sty m:val="p"/>
                  </m:rPr>
                  <w:rPr>
                    <w:rFonts w:ascii="Cambria Math" w:eastAsia="ＭＳ 明朝" w:hAnsi="Cambria Math"/>
                    <w:sz w:val="22"/>
                    <w:szCs w:val="22"/>
                  </w:rPr>
                  <m:t>RF</m:t>
                </m:r>
              </m:sub>
            </m:sSub>
          </m:num>
          <m:den>
            <m:r>
              <w:rPr>
                <w:rFonts w:ascii="Cambria Math" w:eastAsia="ＭＳ 明朝" w:hAnsi="Cambria Math"/>
                <w:sz w:val="22"/>
                <w:szCs w:val="22"/>
              </w:rPr>
              <m:t>B</m:t>
            </m:r>
            <m:sSub>
              <m:sSubPr>
                <m:ctrlPr>
                  <w:rPr>
                    <w:rFonts w:ascii="Cambria Math" w:eastAsia="ＭＳ 明朝" w:hAnsi="Cambria Math"/>
                    <w:i/>
                    <w:sz w:val="22"/>
                    <w:szCs w:val="22"/>
                  </w:rPr>
                </m:ctrlPr>
              </m:sSubPr>
              <m:e>
                <m:r>
                  <w:rPr>
                    <w:rFonts w:ascii="Cambria Math" w:eastAsia="ＭＳ 明朝" w:hAnsi="Cambria Math"/>
                    <w:sz w:val="22"/>
                    <w:szCs w:val="22"/>
                  </w:rPr>
                  <m:t>W</m:t>
                </m:r>
              </m:e>
              <m:sub>
                <m:r>
                  <m:rPr>
                    <m:sty m:val="p"/>
                  </m:rPr>
                  <w:rPr>
                    <w:rFonts w:ascii="Cambria Math" w:eastAsia="ＭＳ 明朝" w:hAnsi="Cambria Math"/>
                    <w:sz w:val="22"/>
                    <w:szCs w:val="22"/>
                  </w:rPr>
                  <m:t>SystemMax</m:t>
                </m:r>
              </m:sub>
            </m:sSub>
          </m:den>
        </m:f>
        <m:r>
          <w:rPr>
            <w:rFonts w:ascii="Cambria Math" w:eastAsia="ＭＳ 明朝" w:hAnsi="Cambria Math"/>
            <w:sz w:val="22"/>
            <w:szCs w:val="22"/>
          </w:rPr>
          <m:t>×</m:t>
        </m:r>
        <m:f>
          <m:fPr>
            <m:ctrlPr>
              <w:rPr>
                <w:rFonts w:ascii="Cambria Math" w:eastAsia="ＭＳ 明朝" w:hAnsi="Cambria Math"/>
                <w:i/>
                <w:sz w:val="22"/>
                <w:szCs w:val="22"/>
              </w:rPr>
            </m:ctrlPr>
          </m:fPr>
          <m:num>
            <m:f>
              <m:fPr>
                <m:ctrlPr>
                  <w:rPr>
                    <w:rFonts w:ascii="Cambria Math" w:eastAsia="ＭＳ 明朝" w:hAnsi="Cambria Math"/>
                    <w:i/>
                    <w:sz w:val="22"/>
                    <w:szCs w:val="22"/>
                  </w:rPr>
                </m:ctrlPr>
              </m:fPr>
              <m:num>
                <m:r>
                  <w:rPr>
                    <w:rFonts w:ascii="Cambria Math" w:eastAsia="ＭＳ 明朝" w:hAnsi="Cambria Math"/>
                    <w:sz w:val="22"/>
                    <w:szCs w:val="22"/>
                  </w:rPr>
                  <m:t>PS</m:t>
                </m:r>
                <m:sSub>
                  <m:sSubPr>
                    <m:ctrlPr>
                      <w:rPr>
                        <w:rFonts w:ascii="Cambria Math" w:eastAsia="ＭＳ 明朝" w:hAnsi="Cambria Math"/>
                        <w:i/>
                        <w:sz w:val="22"/>
                        <w:szCs w:val="22"/>
                      </w:rPr>
                    </m:ctrlPr>
                  </m:sSubPr>
                  <m:e>
                    <m:r>
                      <w:rPr>
                        <w:rFonts w:ascii="Cambria Math" w:eastAsia="ＭＳ 明朝" w:hAnsi="Cambria Math"/>
                        <w:sz w:val="22"/>
                        <w:szCs w:val="22"/>
                      </w:rPr>
                      <m:t>D</m:t>
                    </m:r>
                  </m:e>
                  <m:sub>
                    <m:r>
                      <m:rPr>
                        <m:sty m:val="p"/>
                      </m:rPr>
                      <w:rPr>
                        <w:rFonts w:ascii="Cambria Math" w:eastAsia="ＭＳ 明朝" w:hAnsi="Cambria Math"/>
                        <w:sz w:val="22"/>
                        <w:szCs w:val="22"/>
                      </w:rPr>
                      <m:t>actual</m:t>
                    </m:r>
                  </m:sub>
                </m:sSub>
              </m:num>
              <m:den>
                <m:r>
                  <w:rPr>
                    <w:rFonts w:ascii="Cambria Math" w:eastAsia="ＭＳ 明朝" w:hAnsi="Cambria Math"/>
                    <w:sz w:val="22"/>
                    <w:szCs w:val="22"/>
                  </w:rPr>
                  <m:t>TxRU</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actual</m:t>
                    </m:r>
                  </m:sub>
                </m:sSub>
              </m:den>
            </m:f>
          </m:num>
          <m:den>
            <m:f>
              <m:fPr>
                <m:ctrlPr>
                  <w:rPr>
                    <w:rFonts w:ascii="Cambria Math" w:eastAsia="ＭＳ 明朝" w:hAnsi="Cambria Math"/>
                    <w:i/>
                    <w:sz w:val="22"/>
                    <w:szCs w:val="22"/>
                  </w:rPr>
                </m:ctrlPr>
              </m:fPr>
              <m:num>
                <m:r>
                  <w:rPr>
                    <w:rFonts w:ascii="Cambria Math" w:eastAsia="ＭＳ 明朝" w:hAnsi="Cambria Math"/>
                    <w:sz w:val="22"/>
                    <w:szCs w:val="22"/>
                  </w:rPr>
                  <m:t>PS</m:t>
                </m:r>
                <m:sSub>
                  <m:sSubPr>
                    <m:ctrlPr>
                      <w:rPr>
                        <w:rFonts w:ascii="Cambria Math" w:eastAsia="ＭＳ 明朝" w:hAnsi="Cambria Math"/>
                        <w:i/>
                        <w:sz w:val="22"/>
                        <w:szCs w:val="22"/>
                      </w:rPr>
                    </m:ctrlPr>
                  </m:sSubPr>
                  <m:e>
                    <m:r>
                      <w:rPr>
                        <w:rFonts w:ascii="Cambria Math" w:eastAsia="ＭＳ 明朝" w:hAnsi="Cambria Math"/>
                        <w:sz w:val="22"/>
                        <w:szCs w:val="22"/>
                      </w:rPr>
                      <m:t>D</m:t>
                    </m:r>
                  </m:e>
                  <m:sub>
                    <m:r>
                      <m:rPr>
                        <m:sty m:val="p"/>
                      </m:rPr>
                      <w:rPr>
                        <w:rFonts w:ascii="Cambria Math" w:eastAsia="ＭＳ 明朝" w:hAnsi="Cambria Math"/>
                        <w:sz w:val="22"/>
                        <w:szCs w:val="22"/>
                      </w:rPr>
                      <m:t>refconfig</m:t>
                    </m:r>
                  </m:sub>
                </m:sSub>
              </m:num>
              <m:den>
                <m:r>
                  <w:rPr>
                    <w:rFonts w:ascii="Cambria Math" w:eastAsia="ＭＳ 明朝" w:hAnsi="Cambria Math"/>
                    <w:sz w:val="22"/>
                    <w:szCs w:val="22"/>
                  </w:rPr>
                  <m:t>TxRU</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total</m:t>
                    </m:r>
                  </m:sub>
                </m:sSub>
              </m:den>
            </m:f>
          </m:den>
        </m:f>
        <m:r>
          <w:rPr>
            <w:rFonts w:ascii="Cambria Math" w:eastAsia="ＭＳ 明朝" w:hAnsi="Cambria Math"/>
            <w:sz w:val="22"/>
            <w:szCs w:val="22"/>
          </w:rPr>
          <m:t>=</m:t>
        </m:r>
        <m:f>
          <m:fPr>
            <m:ctrlPr>
              <w:rPr>
                <w:rFonts w:ascii="Cambria Math" w:eastAsia="ＭＳ 明朝" w:hAnsi="Cambria Math"/>
                <w:i/>
                <w:sz w:val="22"/>
                <w:szCs w:val="22"/>
              </w:rPr>
            </m:ctrlPr>
          </m:fPr>
          <m:num>
            <m:r>
              <w:rPr>
                <w:rFonts w:ascii="Cambria Math" w:eastAsia="ＭＳ 明朝" w:hAnsi="Cambria Math"/>
                <w:sz w:val="22"/>
                <w:szCs w:val="22"/>
              </w:rPr>
              <m:t>DLP</m:t>
            </m:r>
            <m:sSub>
              <m:sSubPr>
                <m:ctrlPr>
                  <w:rPr>
                    <w:rFonts w:ascii="Cambria Math" w:eastAsia="ＭＳ 明朝" w:hAnsi="Cambria Math"/>
                    <w:i/>
                    <w:sz w:val="22"/>
                    <w:szCs w:val="22"/>
                  </w:rPr>
                </m:ctrlPr>
              </m:sSubPr>
              <m:e>
                <m:r>
                  <w:rPr>
                    <w:rFonts w:ascii="Cambria Math" w:eastAsia="ＭＳ 明朝" w:hAnsi="Cambria Math"/>
                    <w:sz w:val="22"/>
                    <w:szCs w:val="22"/>
                  </w:rPr>
                  <m:t>W</m:t>
                </m:r>
              </m:e>
              <m:sub>
                <m:r>
                  <m:rPr>
                    <m:sty m:val="p"/>
                  </m:rPr>
                  <w:rPr>
                    <w:rFonts w:ascii="Cambria Math" w:eastAsia="ＭＳ 明朝" w:hAnsi="Cambria Math"/>
                    <w:sz w:val="22"/>
                    <w:szCs w:val="22"/>
                  </w:rPr>
                  <m:t>actual</m:t>
                </m:r>
              </m:sub>
            </m:sSub>
          </m:num>
          <m:den>
            <m:r>
              <w:rPr>
                <w:rFonts w:ascii="Cambria Math" w:eastAsia="ＭＳ 明朝" w:hAnsi="Cambria Math"/>
                <w:sz w:val="22"/>
                <w:szCs w:val="22"/>
              </w:rPr>
              <m:t>DLP</m:t>
            </m:r>
            <m:sSub>
              <m:sSubPr>
                <m:ctrlPr>
                  <w:rPr>
                    <w:rFonts w:ascii="Cambria Math" w:eastAsia="ＭＳ 明朝" w:hAnsi="Cambria Math"/>
                    <w:i/>
                    <w:sz w:val="22"/>
                    <w:szCs w:val="22"/>
                  </w:rPr>
                </m:ctrlPr>
              </m:sSubPr>
              <m:e>
                <m:r>
                  <w:rPr>
                    <w:rFonts w:ascii="Cambria Math" w:eastAsia="ＭＳ 明朝" w:hAnsi="Cambria Math"/>
                    <w:sz w:val="22"/>
                    <w:szCs w:val="22"/>
                  </w:rPr>
                  <m:t>W</m:t>
                </m:r>
              </m:e>
              <m:sub>
                <m:r>
                  <m:rPr>
                    <m:sty m:val="p"/>
                  </m:rPr>
                  <w:rPr>
                    <w:rFonts w:ascii="Cambria Math" w:eastAsia="ＭＳ 明朝" w:hAnsi="Cambria Math"/>
                    <w:sz w:val="22"/>
                    <w:szCs w:val="22"/>
                  </w:rPr>
                  <m:t>total</m:t>
                </m:r>
              </m:sub>
            </m:sSub>
          </m:den>
        </m:f>
      </m:oMath>
      <w:r w:rsidR="005325D3">
        <w:rPr>
          <w:rFonts w:eastAsia="ＭＳ 明朝" w:hint="eastAsia"/>
          <w:sz w:val="22"/>
          <w:szCs w:val="22"/>
        </w:rPr>
        <w:t>,</w:t>
      </w:r>
    </w:p>
    <w:p w14:paraId="058D2D04" w14:textId="31267771" w:rsidR="007E6E6A" w:rsidRDefault="005325D3" w:rsidP="00057B23">
      <w:pPr>
        <w:rPr>
          <w:rFonts w:eastAsia="ＭＳ 明朝"/>
          <w:sz w:val="22"/>
          <w:szCs w:val="22"/>
        </w:rPr>
      </w:pPr>
      <w:r>
        <w:rPr>
          <w:rFonts w:eastAsia="ＭＳ 明朝" w:hint="eastAsia"/>
          <w:sz w:val="22"/>
          <w:szCs w:val="22"/>
        </w:rPr>
        <w:t xml:space="preserve"> </w:t>
      </w:r>
      <m:oMath>
        <m:sSubSup>
          <m:sSubSupPr>
            <m:ctrlPr>
              <w:rPr>
                <w:rFonts w:ascii="Cambria Math" w:eastAsia="ＭＳ 明朝" w:hAnsi="Cambria Math"/>
                <w:i/>
                <w:sz w:val="22"/>
                <w:szCs w:val="22"/>
              </w:rPr>
            </m:ctrlPr>
          </m:sSubSupPr>
          <m:e>
            <m:r>
              <w:rPr>
                <w:rFonts w:ascii="Cambria Math" w:eastAsia="ＭＳ 明朝" w:hAnsi="Cambria Math"/>
                <w:sz w:val="22"/>
                <w:szCs w:val="22"/>
              </w:rPr>
              <m:t>P</m:t>
            </m:r>
          </m:e>
          <m:sub>
            <m:r>
              <w:rPr>
                <w:rFonts w:ascii="Cambria Math" w:eastAsia="ＭＳ 明朝" w:hAnsi="Cambria Math"/>
                <w:sz w:val="22"/>
                <w:szCs w:val="22"/>
              </w:rPr>
              <m:t>dynamic</m:t>
            </m:r>
          </m:sub>
          <m:sup>
            <m:r>
              <w:rPr>
                <w:rFonts w:ascii="Cambria Math" w:eastAsia="ＭＳ 明朝" w:hAnsi="Cambria Math"/>
                <w:sz w:val="22"/>
                <w:szCs w:val="22"/>
              </w:rPr>
              <m:t>DL</m:t>
            </m:r>
          </m:sup>
        </m:sSubSup>
        <m:r>
          <w:rPr>
            <w:rFonts w:ascii="Cambria Math" w:eastAsia="ＭＳ 明朝" w:hAnsi="Cambria Math"/>
            <w:sz w:val="22"/>
            <w:szCs w:val="22"/>
          </w:rPr>
          <m:t>=</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a</m:t>
            </m:r>
          </m:sub>
        </m:sSub>
        <m:sSub>
          <m:sSubPr>
            <m:ctrlPr>
              <w:rPr>
                <w:rFonts w:ascii="Cambria Math" w:eastAsia="ＭＳ 明朝" w:hAnsi="Cambria Math"/>
                <w:i/>
                <w:sz w:val="22"/>
                <w:szCs w:val="22"/>
              </w:rPr>
            </m:ctrlPr>
          </m:sSubPr>
          <m:e>
            <m:r>
              <w:rPr>
                <w:rFonts w:ascii="Cambria Math" w:eastAsia="ＭＳ 明朝" w:hAnsi="Cambria Math"/>
                <w:sz w:val="22"/>
                <w:szCs w:val="22"/>
              </w:rPr>
              <m:t>P</m:t>
            </m:r>
          </m:e>
          <m:sub>
            <m:r>
              <m:rPr>
                <m:sty m:val="p"/>
              </m:rPr>
              <w:rPr>
                <w:rFonts w:ascii="Cambria Math" w:eastAsia="ＭＳ 明朝" w:hAnsi="Cambria Math"/>
                <w:sz w:val="22"/>
                <w:szCs w:val="22"/>
              </w:rPr>
              <m:t>dyn,ante</m:t>
            </m:r>
          </m:sub>
        </m:sSub>
        <m:r>
          <w:rPr>
            <w:rFonts w:ascii="Cambria Math" w:eastAsia="ＭＳ 明朝" w:hAnsi="Cambria Math"/>
            <w:sz w:val="22"/>
            <w:szCs w:val="22"/>
          </w:rPr>
          <m:t>+</m:t>
        </m:r>
        <m:f>
          <m:fPr>
            <m:ctrlPr>
              <w:rPr>
                <w:rFonts w:ascii="Cambria Math" w:eastAsia="ＭＳ 明朝" w:hAnsi="Cambria Math"/>
                <w:i/>
                <w:sz w:val="22"/>
                <w:szCs w:val="22"/>
              </w:rPr>
            </m:ctrlPr>
          </m:fPr>
          <m:num>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a</m:t>
                </m:r>
              </m:sub>
            </m:sSub>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f</m:t>
                </m:r>
              </m:sub>
            </m:sSub>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p</m:t>
                </m:r>
              </m:sub>
            </m:sSub>
          </m:num>
          <m:den>
            <m:r>
              <w:rPr>
                <w:rFonts w:ascii="Cambria Math" w:eastAsia="ＭＳ 明朝" w:hAnsi="Cambria Math"/>
                <w:sz w:val="22"/>
                <w:szCs w:val="22"/>
              </w:rPr>
              <m:t>η</m:t>
            </m:r>
          </m:den>
        </m:f>
        <m:sSub>
          <m:sSubPr>
            <m:ctrlPr>
              <w:rPr>
                <w:rFonts w:ascii="Cambria Math" w:eastAsia="ＭＳ 明朝" w:hAnsi="Cambria Math"/>
                <w:i/>
                <w:sz w:val="22"/>
                <w:szCs w:val="22"/>
              </w:rPr>
            </m:ctrlPr>
          </m:sSubPr>
          <m:e>
            <m:r>
              <w:rPr>
                <w:rFonts w:ascii="Cambria Math" w:eastAsia="ＭＳ 明朝" w:hAnsi="Cambria Math"/>
                <w:sz w:val="22"/>
                <w:szCs w:val="22"/>
              </w:rPr>
              <m:t>P</m:t>
            </m:r>
          </m:e>
          <m:sub>
            <m:r>
              <m:rPr>
                <m:sty m:val="p"/>
              </m:rPr>
              <w:rPr>
                <w:rFonts w:ascii="Cambria Math" w:eastAsia="ＭＳ 明朝" w:hAnsi="Cambria Math"/>
                <w:sz w:val="22"/>
                <w:szCs w:val="22"/>
              </w:rPr>
              <m:t>dyn,joint</m:t>
            </m:r>
          </m:sub>
        </m:sSub>
        <m:r>
          <w:rPr>
            <w:rFonts w:ascii="Cambria Math" w:eastAsia="ＭＳ 明朝" w:hAnsi="Cambria Math"/>
            <w:sz w:val="22"/>
            <w:szCs w:val="22"/>
          </w:rPr>
          <m:t>=</m:t>
        </m:r>
        <m:f>
          <m:fPr>
            <m:ctrlPr>
              <w:rPr>
                <w:rFonts w:ascii="Cambria Math" w:eastAsia="ＭＳ 明朝" w:hAnsi="Cambria Math"/>
                <w:i/>
                <w:sz w:val="22"/>
                <w:szCs w:val="22"/>
              </w:rPr>
            </m:ctrlPr>
          </m:fPr>
          <m:num>
            <m:r>
              <w:rPr>
                <w:rFonts w:ascii="Cambria Math" w:eastAsia="ＭＳ 明朝" w:hAnsi="Cambria Math"/>
                <w:sz w:val="22"/>
                <w:szCs w:val="22"/>
              </w:rPr>
              <m:t>TxRU</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actual</m:t>
                </m:r>
              </m:sub>
            </m:sSub>
          </m:num>
          <m:den>
            <m:r>
              <w:rPr>
                <w:rFonts w:ascii="Cambria Math" w:eastAsia="ＭＳ 明朝" w:hAnsi="Cambria Math"/>
                <w:sz w:val="22"/>
                <w:szCs w:val="22"/>
              </w:rPr>
              <m:t>TxRU</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total</m:t>
                </m:r>
              </m:sub>
            </m:sSub>
          </m:den>
        </m:f>
        <m:sSub>
          <m:sSubPr>
            <m:ctrlPr>
              <w:rPr>
                <w:rFonts w:ascii="Cambria Math" w:eastAsia="ＭＳ 明朝" w:hAnsi="Cambria Math"/>
                <w:i/>
                <w:sz w:val="22"/>
                <w:szCs w:val="22"/>
              </w:rPr>
            </m:ctrlPr>
          </m:sSubPr>
          <m:e>
            <m:r>
              <w:rPr>
                <w:rFonts w:ascii="Cambria Math" w:eastAsia="ＭＳ 明朝" w:hAnsi="Cambria Math"/>
                <w:sz w:val="22"/>
                <w:szCs w:val="22"/>
              </w:rPr>
              <m:t>P</m:t>
            </m:r>
          </m:e>
          <m:sub>
            <m:r>
              <m:rPr>
                <m:sty m:val="p"/>
              </m:rPr>
              <w:rPr>
                <w:rFonts w:ascii="Cambria Math" w:eastAsia="ＭＳ 明朝" w:hAnsi="Cambria Math"/>
                <w:sz w:val="22"/>
                <w:szCs w:val="22"/>
              </w:rPr>
              <m:t>dyn,ante</m:t>
            </m:r>
          </m:sub>
        </m:sSub>
        <m:r>
          <w:rPr>
            <w:rFonts w:ascii="Cambria Math" w:eastAsia="ＭＳ 明朝" w:hAnsi="Cambria Math"/>
            <w:sz w:val="22"/>
            <w:szCs w:val="22"/>
          </w:rPr>
          <m:t>+</m:t>
        </m:r>
        <m:f>
          <m:fPr>
            <m:ctrlPr>
              <w:rPr>
                <w:rFonts w:ascii="Cambria Math" w:eastAsia="ＭＳ 明朝" w:hAnsi="Cambria Math"/>
                <w:i/>
                <w:sz w:val="22"/>
                <w:szCs w:val="22"/>
              </w:rPr>
            </m:ctrlPr>
          </m:fPr>
          <m:num>
            <m:r>
              <w:rPr>
                <w:rFonts w:ascii="Cambria Math" w:eastAsia="ＭＳ 明朝" w:hAnsi="Cambria Math"/>
                <w:sz w:val="22"/>
                <w:szCs w:val="22"/>
              </w:rPr>
              <m:t>DLP</m:t>
            </m:r>
            <m:sSub>
              <m:sSubPr>
                <m:ctrlPr>
                  <w:rPr>
                    <w:rFonts w:ascii="Cambria Math" w:eastAsia="ＭＳ 明朝" w:hAnsi="Cambria Math"/>
                    <w:i/>
                    <w:sz w:val="22"/>
                    <w:szCs w:val="22"/>
                  </w:rPr>
                </m:ctrlPr>
              </m:sSubPr>
              <m:e>
                <m:r>
                  <w:rPr>
                    <w:rFonts w:ascii="Cambria Math" w:eastAsia="ＭＳ 明朝" w:hAnsi="Cambria Math"/>
                    <w:sz w:val="22"/>
                    <w:szCs w:val="22"/>
                  </w:rPr>
                  <m:t>W</m:t>
                </m:r>
              </m:e>
              <m:sub>
                <m:r>
                  <m:rPr>
                    <m:sty m:val="p"/>
                  </m:rPr>
                  <w:rPr>
                    <w:rFonts w:ascii="Cambria Math" w:eastAsia="ＭＳ 明朝" w:hAnsi="Cambria Math"/>
                    <w:sz w:val="22"/>
                    <w:szCs w:val="22"/>
                  </w:rPr>
                  <m:t>actual</m:t>
                </m:r>
              </m:sub>
            </m:sSub>
          </m:num>
          <m:den>
            <m:r>
              <w:rPr>
                <w:rFonts w:ascii="Cambria Math" w:eastAsia="ＭＳ 明朝" w:hAnsi="Cambria Math"/>
                <w:sz w:val="22"/>
                <w:szCs w:val="22"/>
              </w:rPr>
              <m:t>DLP</m:t>
            </m:r>
            <m:sSub>
              <m:sSubPr>
                <m:ctrlPr>
                  <w:rPr>
                    <w:rFonts w:ascii="Cambria Math" w:eastAsia="ＭＳ 明朝" w:hAnsi="Cambria Math"/>
                    <w:i/>
                    <w:sz w:val="22"/>
                    <w:szCs w:val="22"/>
                  </w:rPr>
                </m:ctrlPr>
              </m:sSubPr>
              <m:e>
                <m:r>
                  <w:rPr>
                    <w:rFonts w:ascii="Cambria Math" w:eastAsia="ＭＳ 明朝" w:hAnsi="Cambria Math"/>
                    <w:sz w:val="22"/>
                    <w:szCs w:val="22"/>
                  </w:rPr>
                  <m:t>W</m:t>
                </m:r>
              </m:e>
              <m:sub>
                <m:r>
                  <m:rPr>
                    <m:sty m:val="p"/>
                  </m:rPr>
                  <w:rPr>
                    <w:rFonts w:ascii="Cambria Math" w:eastAsia="ＭＳ 明朝" w:hAnsi="Cambria Math"/>
                    <w:sz w:val="22"/>
                    <w:szCs w:val="22"/>
                  </w:rPr>
                  <m:t>total</m:t>
                </m:r>
              </m:sub>
            </m:sSub>
          </m:den>
        </m:f>
        <m:sSub>
          <m:sSubPr>
            <m:ctrlPr>
              <w:rPr>
                <w:rFonts w:ascii="Cambria Math" w:eastAsia="ＭＳ 明朝" w:hAnsi="Cambria Math"/>
                <w:i/>
                <w:sz w:val="22"/>
                <w:szCs w:val="22"/>
              </w:rPr>
            </m:ctrlPr>
          </m:sSubPr>
          <m:e>
            <m:r>
              <w:rPr>
                <w:rFonts w:ascii="Cambria Math" w:eastAsia="ＭＳ 明朝" w:hAnsi="Cambria Math"/>
                <w:sz w:val="22"/>
                <w:szCs w:val="22"/>
              </w:rPr>
              <m:t>P</m:t>
            </m:r>
          </m:e>
          <m:sub>
            <m:r>
              <m:rPr>
                <m:sty m:val="p"/>
              </m:rPr>
              <w:rPr>
                <w:rFonts w:ascii="Cambria Math" w:eastAsia="ＭＳ 明朝" w:hAnsi="Cambria Math"/>
                <w:sz w:val="22"/>
                <w:szCs w:val="22"/>
              </w:rPr>
              <m:t>dyn,joint</m:t>
            </m:r>
          </m:sub>
        </m:sSub>
      </m:oMath>
      <w:r w:rsidR="004210C4">
        <w:rPr>
          <w:rFonts w:eastAsia="ＭＳ 明朝" w:hint="eastAsia"/>
          <w:sz w:val="22"/>
          <w:szCs w:val="22"/>
        </w:rPr>
        <w:t>.</w:t>
      </w:r>
    </w:p>
    <w:p w14:paraId="76D416E7" w14:textId="739EFD78" w:rsidR="004210C4" w:rsidRDefault="00DB48F6" w:rsidP="00057B23">
      <w:pPr>
        <w:rPr>
          <w:rFonts w:eastAsia="ＭＳ 明朝"/>
          <w:sz w:val="22"/>
          <w:szCs w:val="22"/>
        </w:rPr>
      </w:pPr>
      <w:r>
        <w:rPr>
          <w:rFonts w:eastAsia="ＭＳ 明朝" w:hint="eastAsia"/>
          <w:sz w:val="22"/>
          <w:szCs w:val="22"/>
        </w:rPr>
        <w:t xml:space="preserve">Also, </w:t>
      </w:r>
    </w:p>
    <w:p w14:paraId="761EE7F6" w14:textId="7B893335" w:rsidR="00DB48F6" w:rsidRDefault="002801D0" w:rsidP="00057B23">
      <w:pPr>
        <w:rPr>
          <w:rFonts w:eastAsia="ＭＳ 明朝"/>
          <w:sz w:val="22"/>
          <w:szCs w:val="22"/>
        </w:rPr>
      </w:pPr>
      <m:oMath>
        <m:sSub>
          <m:sSubPr>
            <m:ctrlPr>
              <w:rPr>
                <w:rFonts w:ascii="Cambria Math" w:eastAsia="ＭＳ 明朝" w:hAnsi="Cambria Math"/>
                <w:i/>
                <w:sz w:val="22"/>
                <w:szCs w:val="22"/>
              </w:rPr>
            </m:ctrlPr>
          </m:sSubPr>
          <m:e>
            <m:r>
              <w:rPr>
                <w:rFonts w:ascii="Cambria Math" w:eastAsia="ＭＳ 明朝" w:hAnsi="Cambria Math"/>
                <w:sz w:val="22"/>
                <w:szCs w:val="22"/>
              </w:rPr>
              <m:t>P</m:t>
            </m:r>
          </m:e>
          <m:sub>
            <m:r>
              <m:rPr>
                <m:sty m:val="p"/>
              </m:rPr>
              <w:rPr>
                <w:rFonts w:ascii="Cambria Math" w:eastAsia="ＭＳ 明朝" w:hAnsi="Cambria Math"/>
                <w:sz w:val="22"/>
                <w:szCs w:val="22"/>
              </w:rPr>
              <m:t>dyn,ante</m:t>
            </m:r>
          </m:sub>
        </m:sSub>
        <m:r>
          <w:rPr>
            <w:rFonts w:ascii="Cambria Math" w:eastAsia="ＭＳ 明朝" w:hAnsi="Cambria Math"/>
            <w:sz w:val="22"/>
            <w:szCs w:val="22"/>
          </w:rPr>
          <m:t>=A</m:t>
        </m:r>
        <m:d>
          <m:dPr>
            <m:ctrlPr>
              <w:rPr>
                <w:rFonts w:ascii="Cambria Math" w:eastAsia="ＭＳ 明朝" w:hAnsi="Cambria Math"/>
                <w:i/>
                <w:sz w:val="22"/>
                <w:szCs w:val="22"/>
              </w:rPr>
            </m:ctrlPr>
          </m:dPr>
          <m:e>
            <m:r>
              <w:rPr>
                <w:rFonts w:ascii="Cambria Math" w:eastAsia="ＭＳ 明朝" w:hAnsi="Cambria Math"/>
                <w:sz w:val="22"/>
                <w:szCs w:val="22"/>
              </w:rPr>
              <m:t>P4-P3</m:t>
            </m:r>
          </m:e>
        </m:d>
        <m:r>
          <w:rPr>
            <w:rFonts w:ascii="Cambria Math" w:eastAsia="ＭＳ 明朝" w:hAnsi="Cambria Math"/>
            <w:sz w:val="22"/>
            <w:szCs w:val="22"/>
          </w:rPr>
          <m:t xml:space="preserve">, </m:t>
        </m:r>
        <m:sSub>
          <m:sSubPr>
            <m:ctrlPr>
              <w:rPr>
                <w:rFonts w:ascii="Cambria Math" w:eastAsia="ＭＳ 明朝" w:hAnsi="Cambria Math"/>
                <w:i/>
                <w:sz w:val="22"/>
                <w:szCs w:val="22"/>
              </w:rPr>
            </m:ctrlPr>
          </m:sSubPr>
          <m:e>
            <m:r>
              <w:rPr>
                <w:rFonts w:ascii="Cambria Math" w:eastAsia="ＭＳ 明朝" w:hAnsi="Cambria Math"/>
                <w:sz w:val="22"/>
                <w:szCs w:val="22"/>
              </w:rPr>
              <m:t>P</m:t>
            </m:r>
          </m:e>
          <m:sub>
            <m:r>
              <m:rPr>
                <m:sty m:val="p"/>
              </m:rPr>
              <w:rPr>
                <w:rFonts w:ascii="Cambria Math" w:eastAsia="ＭＳ 明朝" w:hAnsi="Cambria Math"/>
                <w:sz w:val="22"/>
                <w:szCs w:val="22"/>
              </w:rPr>
              <m:t>dyn,joint</m:t>
            </m:r>
          </m:sub>
        </m:sSub>
        <m:r>
          <w:rPr>
            <w:rFonts w:ascii="Cambria Math" w:eastAsia="ＭＳ 明朝" w:hAnsi="Cambria Math"/>
            <w:sz w:val="22"/>
            <w:szCs w:val="22"/>
          </w:rPr>
          <m:t>=</m:t>
        </m:r>
        <m:d>
          <m:dPr>
            <m:ctrlPr>
              <w:rPr>
                <w:rFonts w:ascii="Cambria Math" w:eastAsia="ＭＳ 明朝" w:hAnsi="Cambria Math"/>
                <w:i/>
                <w:sz w:val="22"/>
                <w:szCs w:val="22"/>
              </w:rPr>
            </m:ctrlPr>
          </m:dPr>
          <m:e>
            <m:r>
              <w:rPr>
                <w:rFonts w:ascii="Cambria Math" w:eastAsia="ＭＳ 明朝" w:hAnsi="Cambria Math"/>
                <w:sz w:val="22"/>
                <w:szCs w:val="22"/>
              </w:rPr>
              <m:t>1-A</m:t>
            </m:r>
          </m:e>
        </m:d>
        <m:r>
          <w:rPr>
            <w:rFonts w:ascii="Cambria Math" w:eastAsia="ＭＳ 明朝" w:hAnsi="Cambria Math"/>
            <w:sz w:val="22"/>
            <w:szCs w:val="22"/>
          </w:rPr>
          <m:t>×(P4-P3)</m:t>
        </m:r>
      </m:oMath>
      <w:r w:rsidR="003473CF">
        <w:rPr>
          <w:rFonts w:eastAsia="ＭＳ 明朝" w:hint="eastAsia"/>
          <w:sz w:val="22"/>
          <w:szCs w:val="22"/>
        </w:rPr>
        <w:t>,</w:t>
      </w:r>
    </w:p>
    <w:p w14:paraId="4CAFE389" w14:textId="430E3F80" w:rsidR="003473CF" w:rsidRDefault="002801D0" w:rsidP="00057B23">
      <w:pPr>
        <w:rPr>
          <w:rFonts w:eastAsia="ＭＳ 明朝"/>
          <w:sz w:val="22"/>
          <w:szCs w:val="22"/>
        </w:rPr>
      </w:pPr>
      <m:oMath>
        <m:sSubSup>
          <m:sSubSupPr>
            <m:ctrlPr>
              <w:rPr>
                <w:rFonts w:ascii="Cambria Math" w:eastAsia="ＭＳ 明朝" w:hAnsi="Cambria Math"/>
                <w:i/>
                <w:sz w:val="22"/>
                <w:szCs w:val="22"/>
              </w:rPr>
            </m:ctrlPr>
          </m:sSubSupPr>
          <m:e>
            <m:r>
              <w:rPr>
                <w:rFonts w:ascii="Cambria Math" w:eastAsia="ＭＳ 明朝" w:hAnsi="Cambria Math"/>
                <w:sz w:val="22"/>
                <w:szCs w:val="22"/>
              </w:rPr>
              <m:t>P</m:t>
            </m:r>
          </m:e>
          <m:sub>
            <m:r>
              <w:rPr>
                <w:rFonts w:ascii="Cambria Math" w:eastAsia="ＭＳ 明朝" w:hAnsi="Cambria Math"/>
                <w:sz w:val="22"/>
                <w:szCs w:val="22"/>
              </w:rPr>
              <m:t>dynamic</m:t>
            </m:r>
          </m:sub>
          <m:sup>
            <m:r>
              <w:rPr>
                <w:rFonts w:ascii="Cambria Math" w:eastAsia="ＭＳ 明朝" w:hAnsi="Cambria Math"/>
                <w:sz w:val="22"/>
                <w:szCs w:val="22"/>
              </w:rPr>
              <m:t>DL</m:t>
            </m:r>
          </m:sup>
        </m:sSubSup>
        <m:r>
          <w:rPr>
            <w:rFonts w:ascii="Cambria Math" w:eastAsia="ＭＳ 明朝" w:hAnsi="Cambria Math"/>
            <w:sz w:val="22"/>
            <w:szCs w:val="22"/>
          </w:rPr>
          <m:t>=</m:t>
        </m:r>
        <m:d>
          <m:dPr>
            <m:begChr m:val="{"/>
            <m:endChr m:val="}"/>
            <m:ctrlPr>
              <w:rPr>
                <w:rFonts w:ascii="Cambria Math" w:eastAsia="ＭＳ 明朝" w:hAnsi="Cambria Math"/>
                <w:i/>
                <w:sz w:val="22"/>
                <w:szCs w:val="22"/>
              </w:rPr>
            </m:ctrlPr>
          </m:dPr>
          <m:e>
            <m:r>
              <w:rPr>
                <w:rFonts w:ascii="Cambria Math" w:eastAsia="ＭＳ 明朝" w:hAnsi="Cambria Math"/>
                <w:sz w:val="22"/>
                <w:szCs w:val="22"/>
              </w:rPr>
              <m:t>A×</m:t>
            </m:r>
            <m:f>
              <m:fPr>
                <m:ctrlPr>
                  <w:rPr>
                    <w:rFonts w:ascii="Cambria Math" w:eastAsia="ＭＳ 明朝" w:hAnsi="Cambria Math"/>
                    <w:i/>
                    <w:sz w:val="22"/>
                    <w:szCs w:val="22"/>
                  </w:rPr>
                </m:ctrlPr>
              </m:fPr>
              <m:num>
                <m:r>
                  <w:rPr>
                    <w:rFonts w:ascii="Cambria Math" w:eastAsia="ＭＳ 明朝" w:hAnsi="Cambria Math"/>
                    <w:sz w:val="22"/>
                    <w:szCs w:val="22"/>
                  </w:rPr>
                  <m:t>TxRU</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actual</m:t>
                    </m:r>
                  </m:sub>
                </m:sSub>
              </m:num>
              <m:den>
                <m:r>
                  <w:rPr>
                    <w:rFonts w:ascii="Cambria Math" w:eastAsia="ＭＳ 明朝" w:hAnsi="Cambria Math"/>
                    <w:sz w:val="22"/>
                    <w:szCs w:val="22"/>
                  </w:rPr>
                  <m:t>TxRU</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total</m:t>
                    </m:r>
                  </m:sub>
                </m:sSub>
              </m:den>
            </m:f>
            <m:r>
              <w:rPr>
                <w:rFonts w:ascii="Cambria Math" w:eastAsia="ＭＳ 明朝" w:hAnsi="Cambria Math"/>
                <w:sz w:val="22"/>
                <w:szCs w:val="22"/>
              </w:rPr>
              <m:t>+</m:t>
            </m:r>
            <m:d>
              <m:dPr>
                <m:ctrlPr>
                  <w:rPr>
                    <w:rFonts w:ascii="Cambria Math" w:eastAsia="ＭＳ 明朝" w:hAnsi="Cambria Math"/>
                    <w:i/>
                    <w:sz w:val="22"/>
                    <w:szCs w:val="22"/>
                  </w:rPr>
                </m:ctrlPr>
              </m:dPr>
              <m:e>
                <m:r>
                  <w:rPr>
                    <w:rFonts w:ascii="Cambria Math" w:eastAsia="ＭＳ 明朝" w:hAnsi="Cambria Math"/>
                    <w:sz w:val="22"/>
                    <w:szCs w:val="22"/>
                  </w:rPr>
                  <m:t>1-A</m:t>
                </m:r>
              </m:e>
            </m:d>
            <m:r>
              <w:rPr>
                <w:rFonts w:ascii="Cambria Math" w:eastAsia="ＭＳ 明朝" w:hAnsi="Cambria Math"/>
                <w:sz w:val="22"/>
                <w:szCs w:val="22"/>
              </w:rPr>
              <m:t>×</m:t>
            </m:r>
            <m:f>
              <m:fPr>
                <m:ctrlPr>
                  <w:rPr>
                    <w:rFonts w:ascii="Cambria Math" w:eastAsia="ＭＳ 明朝" w:hAnsi="Cambria Math"/>
                    <w:i/>
                    <w:sz w:val="22"/>
                    <w:szCs w:val="22"/>
                  </w:rPr>
                </m:ctrlPr>
              </m:fPr>
              <m:num>
                <m:r>
                  <w:rPr>
                    <w:rFonts w:ascii="Cambria Math" w:eastAsia="ＭＳ 明朝" w:hAnsi="Cambria Math"/>
                    <w:sz w:val="22"/>
                    <w:szCs w:val="22"/>
                  </w:rPr>
                  <m:t>DLP</m:t>
                </m:r>
                <m:sSub>
                  <m:sSubPr>
                    <m:ctrlPr>
                      <w:rPr>
                        <w:rFonts w:ascii="Cambria Math" w:eastAsia="ＭＳ 明朝" w:hAnsi="Cambria Math"/>
                        <w:i/>
                        <w:sz w:val="22"/>
                        <w:szCs w:val="22"/>
                      </w:rPr>
                    </m:ctrlPr>
                  </m:sSubPr>
                  <m:e>
                    <m:r>
                      <w:rPr>
                        <w:rFonts w:ascii="Cambria Math" w:eastAsia="ＭＳ 明朝" w:hAnsi="Cambria Math"/>
                        <w:sz w:val="22"/>
                        <w:szCs w:val="22"/>
                      </w:rPr>
                      <m:t>W</m:t>
                    </m:r>
                  </m:e>
                  <m:sub>
                    <m:r>
                      <m:rPr>
                        <m:sty m:val="p"/>
                      </m:rPr>
                      <w:rPr>
                        <w:rFonts w:ascii="Cambria Math" w:eastAsia="ＭＳ 明朝" w:hAnsi="Cambria Math"/>
                        <w:sz w:val="22"/>
                        <w:szCs w:val="22"/>
                      </w:rPr>
                      <m:t>actual</m:t>
                    </m:r>
                  </m:sub>
                </m:sSub>
              </m:num>
              <m:den>
                <m:r>
                  <w:rPr>
                    <w:rFonts w:ascii="Cambria Math" w:eastAsia="ＭＳ 明朝" w:hAnsi="Cambria Math"/>
                    <w:sz w:val="22"/>
                    <w:szCs w:val="22"/>
                  </w:rPr>
                  <m:t>DLP</m:t>
                </m:r>
                <m:sSub>
                  <m:sSubPr>
                    <m:ctrlPr>
                      <w:rPr>
                        <w:rFonts w:ascii="Cambria Math" w:eastAsia="ＭＳ 明朝" w:hAnsi="Cambria Math"/>
                        <w:i/>
                        <w:sz w:val="22"/>
                        <w:szCs w:val="22"/>
                      </w:rPr>
                    </m:ctrlPr>
                  </m:sSubPr>
                  <m:e>
                    <m:r>
                      <w:rPr>
                        <w:rFonts w:ascii="Cambria Math" w:eastAsia="ＭＳ 明朝" w:hAnsi="Cambria Math"/>
                        <w:sz w:val="22"/>
                        <w:szCs w:val="22"/>
                      </w:rPr>
                      <m:t>W</m:t>
                    </m:r>
                  </m:e>
                  <m:sub>
                    <m:r>
                      <m:rPr>
                        <m:sty m:val="p"/>
                      </m:rPr>
                      <w:rPr>
                        <w:rFonts w:ascii="Cambria Math" w:eastAsia="ＭＳ 明朝" w:hAnsi="Cambria Math"/>
                        <w:sz w:val="22"/>
                        <w:szCs w:val="22"/>
                      </w:rPr>
                      <m:t>total</m:t>
                    </m:r>
                  </m:sub>
                </m:sSub>
              </m:den>
            </m:f>
          </m:e>
        </m:d>
        <m:r>
          <w:rPr>
            <w:rFonts w:ascii="Cambria Math" w:eastAsia="ＭＳ 明朝" w:hAnsi="Cambria Math"/>
            <w:sz w:val="22"/>
            <w:szCs w:val="22"/>
          </w:rPr>
          <m:t>×</m:t>
        </m:r>
        <m:d>
          <m:dPr>
            <m:ctrlPr>
              <w:rPr>
                <w:rFonts w:ascii="Cambria Math" w:eastAsia="ＭＳ 明朝" w:hAnsi="Cambria Math"/>
                <w:i/>
                <w:sz w:val="22"/>
                <w:szCs w:val="22"/>
              </w:rPr>
            </m:ctrlPr>
          </m:dPr>
          <m:e>
            <m:r>
              <w:rPr>
                <w:rFonts w:ascii="Cambria Math" w:eastAsia="ＭＳ 明朝" w:hAnsi="Cambria Math"/>
                <w:sz w:val="22"/>
                <w:szCs w:val="22"/>
              </w:rPr>
              <m:t>P4-P3</m:t>
            </m:r>
          </m:e>
        </m:d>
      </m:oMath>
      <w:r w:rsidR="00D87842">
        <w:rPr>
          <w:rFonts w:eastAsia="ＭＳ 明朝" w:hint="eastAsia"/>
          <w:sz w:val="22"/>
          <w:szCs w:val="22"/>
        </w:rPr>
        <w:t>.</w:t>
      </w:r>
    </w:p>
    <w:p w14:paraId="7BFCDD83" w14:textId="40D982F0" w:rsidR="00D87842" w:rsidRDefault="00D87842" w:rsidP="00057B23">
      <w:pPr>
        <w:rPr>
          <w:rFonts w:eastAsia="ＭＳ 明朝"/>
          <w:sz w:val="22"/>
          <w:szCs w:val="22"/>
        </w:rPr>
      </w:pPr>
      <w:r>
        <w:rPr>
          <w:rFonts w:eastAsia="ＭＳ 明朝" w:hint="eastAsia"/>
          <w:sz w:val="22"/>
          <w:szCs w:val="22"/>
        </w:rPr>
        <w:t xml:space="preserve">Thus, </w:t>
      </w:r>
    </w:p>
    <w:p w14:paraId="520A52CA" w14:textId="3F793A0A" w:rsidR="00D87842" w:rsidRPr="0057619D" w:rsidRDefault="002801D0" w:rsidP="00057B23">
      <w:pPr>
        <w:rPr>
          <w:rFonts w:eastAsia="ＭＳ 明朝"/>
          <w:sz w:val="22"/>
          <w:szCs w:val="22"/>
        </w:rPr>
      </w:pPr>
      <m:oMath>
        <m:sSup>
          <m:sSupPr>
            <m:ctrlPr>
              <w:rPr>
                <w:rFonts w:ascii="Cambria Math" w:eastAsia="ＭＳ 明朝" w:hAnsi="Cambria Math"/>
                <w:i/>
                <w:sz w:val="22"/>
                <w:szCs w:val="22"/>
              </w:rPr>
            </m:ctrlPr>
          </m:sSupPr>
          <m:e>
            <m:r>
              <w:rPr>
                <w:rFonts w:ascii="Cambria Math" w:eastAsia="ＭＳ 明朝" w:hAnsi="Cambria Math"/>
                <w:sz w:val="22"/>
                <w:szCs w:val="22"/>
              </w:rPr>
              <m:t>P</m:t>
            </m:r>
          </m:e>
          <m:sup>
            <m:r>
              <w:rPr>
                <w:rFonts w:ascii="Cambria Math" w:eastAsia="ＭＳ 明朝" w:hAnsi="Cambria Math"/>
                <w:sz w:val="22"/>
                <w:szCs w:val="22"/>
              </w:rPr>
              <m:t>DL</m:t>
            </m:r>
          </m:sup>
        </m:sSup>
        <m:r>
          <w:rPr>
            <w:rFonts w:ascii="Cambria Math" w:eastAsia="ＭＳ 明朝" w:hAnsi="Cambria Math"/>
            <w:sz w:val="22"/>
            <w:szCs w:val="22"/>
          </w:rPr>
          <m:t>=</m:t>
        </m:r>
        <m:sSubSup>
          <m:sSubSupPr>
            <m:ctrlPr>
              <w:rPr>
                <w:rFonts w:ascii="Cambria Math" w:eastAsia="ＭＳ 明朝" w:hAnsi="Cambria Math"/>
                <w:i/>
                <w:sz w:val="22"/>
                <w:szCs w:val="22"/>
              </w:rPr>
            </m:ctrlPr>
          </m:sSubSupPr>
          <m:e>
            <m:r>
              <w:rPr>
                <w:rFonts w:ascii="Cambria Math" w:eastAsia="ＭＳ 明朝" w:hAnsi="Cambria Math"/>
                <w:sz w:val="22"/>
                <w:szCs w:val="22"/>
              </w:rPr>
              <m:t>P</m:t>
            </m:r>
          </m:e>
          <m:sub>
            <m:r>
              <w:rPr>
                <w:rFonts w:ascii="Cambria Math" w:eastAsia="ＭＳ 明朝" w:hAnsi="Cambria Math"/>
                <w:sz w:val="22"/>
                <w:szCs w:val="22"/>
              </w:rPr>
              <m:t>static</m:t>
            </m:r>
          </m:sub>
          <m:sup>
            <m:r>
              <w:rPr>
                <w:rFonts w:ascii="Cambria Math" w:eastAsia="ＭＳ 明朝" w:hAnsi="Cambria Math"/>
                <w:sz w:val="22"/>
                <w:szCs w:val="22"/>
              </w:rPr>
              <m:t>DL</m:t>
            </m:r>
          </m:sup>
        </m:sSubSup>
        <m:r>
          <w:rPr>
            <w:rFonts w:ascii="Cambria Math" w:eastAsia="ＭＳ 明朝" w:hAnsi="Cambria Math"/>
            <w:sz w:val="22"/>
            <w:szCs w:val="22"/>
          </w:rPr>
          <m:t>+</m:t>
        </m:r>
        <m:sSubSup>
          <m:sSubSupPr>
            <m:ctrlPr>
              <w:rPr>
                <w:rFonts w:ascii="Cambria Math" w:eastAsia="ＭＳ 明朝" w:hAnsi="Cambria Math"/>
                <w:i/>
                <w:sz w:val="22"/>
                <w:szCs w:val="22"/>
              </w:rPr>
            </m:ctrlPr>
          </m:sSubSupPr>
          <m:e>
            <m:r>
              <w:rPr>
                <w:rFonts w:ascii="Cambria Math" w:eastAsia="ＭＳ 明朝" w:hAnsi="Cambria Math"/>
                <w:sz w:val="22"/>
                <w:szCs w:val="22"/>
              </w:rPr>
              <m:t>P</m:t>
            </m:r>
          </m:e>
          <m:sub>
            <m:r>
              <w:rPr>
                <w:rFonts w:ascii="Cambria Math" w:eastAsia="ＭＳ 明朝" w:hAnsi="Cambria Math"/>
                <w:sz w:val="22"/>
                <w:szCs w:val="22"/>
              </w:rPr>
              <m:t>dynamic</m:t>
            </m:r>
          </m:sub>
          <m:sup>
            <m:r>
              <w:rPr>
                <w:rFonts w:ascii="Cambria Math" w:eastAsia="ＭＳ 明朝" w:hAnsi="Cambria Math"/>
                <w:sz w:val="22"/>
                <w:szCs w:val="22"/>
              </w:rPr>
              <m:t>DL</m:t>
            </m:r>
          </m:sup>
        </m:sSubSup>
        <m:r>
          <w:rPr>
            <w:rFonts w:ascii="Cambria Math" w:eastAsia="ＭＳ 明朝" w:hAnsi="Cambria Math"/>
            <w:sz w:val="22"/>
            <w:szCs w:val="22"/>
          </w:rPr>
          <m:t>=P3+</m:t>
        </m:r>
        <m:d>
          <m:dPr>
            <m:begChr m:val="{"/>
            <m:endChr m:val="}"/>
            <m:ctrlPr>
              <w:rPr>
                <w:rFonts w:ascii="Cambria Math" w:eastAsia="ＭＳ 明朝" w:hAnsi="Cambria Math"/>
                <w:i/>
                <w:sz w:val="22"/>
                <w:szCs w:val="22"/>
              </w:rPr>
            </m:ctrlPr>
          </m:dPr>
          <m:e>
            <m:r>
              <w:rPr>
                <w:rFonts w:ascii="Cambria Math" w:eastAsia="ＭＳ 明朝" w:hAnsi="Cambria Math"/>
                <w:sz w:val="22"/>
                <w:szCs w:val="22"/>
              </w:rPr>
              <m:t>A×</m:t>
            </m:r>
            <m:f>
              <m:fPr>
                <m:ctrlPr>
                  <w:rPr>
                    <w:rFonts w:ascii="Cambria Math" w:eastAsia="ＭＳ 明朝" w:hAnsi="Cambria Math"/>
                    <w:i/>
                    <w:sz w:val="22"/>
                    <w:szCs w:val="22"/>
                  </w:rPr>
                </m:ctrlPr>
              </m:fPr>
              <m:num>
                <m:r>
                  <w:rPr>
                    <w:rFonts w:ascii="Cambria Math" w:eastAsia="ＭＳ 明朝" w:hAnsi="Cambria Math"/>
                    <w:sz w:val="22"/>
                    <w:szCs w:val="22"/>
                  </w:rPr>
                  <m:t>TxRU</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actual</m:t>
                    </m:r>
                  </m:sub>
                </m:sSub>
              </m:num>
              <m:den>
                <m:r>
                  <w:rPr>
                    <w:rFonts w:ascii="Cambria Math" w:eastAsia="ＭＳ 明朝" w:hAnsi="Cambria Math"/>
                    <w:sz w:val="22"/>
                    <w:szCs w:val="22"/>
                  </w:rPr>
                  <m:t>TxRU</m:t>
                </m:r>
                <m:sSub>
                  <m:sSubPr>
                    <m:ctrlPr>
                      <w:rPr>
                        <w:rFonts w:ascii="Cambria Math" w:eastAsia="ＭＳ 明朝" w:hAnsi="Cambria Math"/>
                        <w:i/>
                        <w:sz w:val="22"/>
                        <w:szCs w:val="22"/>
                      </w:rPr>
                    </m:ctrlPr>
                  </m:sSubPr>
                  <m:e>
                    <m:r>
                      <w:rPr>
                        <w:rFonts w:ascii="Cambria Math" w:eastAsia="ＭＳ 明朝" w:hAnsi="Cambria Math"/>
                        <w:sz w:val="22"/>
                        <w:szCs w:val="22"/>
                      </w:rPr>
                      <m:t>s</m:t>
                    </m:r>
                  </m:e>
                  <m:sub>
                    <m:r>
                      <m:rPr>
                        <m:sty m:val="p"/>
                      </m:rPr>
                      <w:rPr>
                        <w:rFonts w:ascii="Cambria Math" w:eastAsia="ＭＳ 明朝" w:hAnsi="Cambria Math"/>
                        <w:sz w:val="22"/>
                        <w:szCs w:val="22"/>
                      </w:rPr>
                      <m:t>total</m:t>
                    </m:r>
                  </m:sub>
                </m:sSub>
              </m:den>
            </m:f>
            <m:r>
              <w:rPr>
                <w:rFonts w:ascii="Cambria Math" w:eastAsia="ＭＳ 明朝" w:hAnsi="Cambria Math"/>
                <w:sz w:val="22"/>
                <w:szCs w:val="22"/>
              </w:rPr>
              <m:t>+</m:t>
            </m:r>
            <m:d>
              <m:dPr>
                <m:ctrlPr>
                  <w:rPr>
                    <w:rFonts w:ascii="Cambria Math" w:eastAsia="ＭＳ 明朝" w:hAnsi="Cambria Math"/>
                    <w:i/>
                    <w:sz w:val="22"/>
                    <w:szCs w:val="22"/>
                  </w:rPr>
                </m:ctrlPr>
              </m:dPr>
              <m:e>
                <m:r>
                  <w:rPr>
                    <w:rFonts w:ascii="Cambria Math" w:eastAsia="ＭＳ 明朝" w:hAnsi="Cambria Math"/>
                    <w:sz w:val="22"/>
                    <w:szCs w:val="22"/>
                  </w:rPr>
                  <m:t>1-A</m:t>
                </m:r>
              </m:e>
            </m:d>
            <m:r>
              <w:rPr>
                <w:rFonts w:ascii="Cambria Math" w:eastAsia="ＭＳ 明朝" w:hAnsi="Cambria Math"/>
                <w:sz w:val="22"/>
                <w:szCs w:val="22"/>
              </w:rPr>
              <m:t>×</m:t>
            </m:r>
            <m:f>
              <m:fPr>
                <m:ctrlPr>
                  <w:rPr>
                    <w:rFonts w:ascii="Cambria Math" w:eastAsia="ＭＳ 明朝" w:hAnsi="Cambria Math"/>
                    <w:i/>
                    <w:sz w:val="22"/>
                    <w:szCs w:val="22"/>
                  </w:rPr>
                </m:ctrlPr>
              </m:fPr>
              <m:num>
                <m:r>
                  <w:rPr>
                    <w:rFonts w:ascii="Cambria Math" w:eastAsia="ＭＳ 明朝" w:hAnsi="Cambria Math"/>
                    <w:sz w:val="22"/>
                    <w:szCs w:val="22"/>
                  </w:rPr>
                  <m:t>DLP</m:t>
                </m:r>
                <m:sSub>
                  <m:sSubPr>
                    <m:ctrlPr>
                      <w:rPr>
                        <w:rFonts w:ascii="Cambria Math" w:eastAsia="ＭＳ 明朝" w:hAnsi="Cambria Math"/>
                        <w:i/>
                        <w:sz w:val="22"/>
                        <w:szCs w:val="22"/>
                      </w:rPr>
                    </m:ctrlPr>
                  </m:sSubPr>
                  <m:e>
                    <m:r>
                      <w:rPr>
                        <w:rFonts w:ascii="Cambria Math" w:eastAsia="ＭＳ 明朝" w:hAnsi="Cambria Math"/>
                        <w:sz w:val="22"/>
                        <w:szCs w:val="22"/>
                      </w:rPr>
                      <m:t>W</m:t>
                    </m:r>
                  </m:e>
                  <m:sub>
                    <m:r>
                      <m:rPr>
                        <m:sty m:val="p"/>
                      </m:rPr>
                      <w:rPr>
                        <w:rFonts w:ascii="Cambria Math" w:eastAsia="ＭＳ 明朝" w:hAnsi="Cambria Math"/>
                        <w:sz w:val="22"/>
                        <w:szCs w:val="22"/>
                      </w:rPr>
                      <m:t>actual</m:t>
                    </m:r>
                  </m:sub>
                </m:sSub>
              </m:num>
              <m:den>
                <m:r>
                  <w:rPr>
                    <w:rFonts w:ascii="Cambria Math" w:eastAsia="ＭＳ 明朝" w:hAnsi="Cambria Math"/>
                    <w:sz w:val="22"/>
                    <w:szCs w:val="22"/>
                  </w:rPr>
                  <m:t>DLP</m:t>
                </m:r>
                <m:sSub>
                  <m:sSubPr>
                    <m:ctrlPr>
                      <w:rPr>
                        <w:rFonts w:ascii="Cambria Math" w:eastAsia="ＭＳ 明朝" w:hAnsi="Cambria Math"/>
                        <w:i/>
                        <w:sz w:val="22"/>
                        <w:szCs w:val="22"/>
                      </w:rPr>
                    </m:ctrlPr>
                  </m:sSubPr>
                  <m:e>
                    <m:r>
                      <w:rPr>
                        <w:rFonts w:ascii="Cambria Math" w:eastAsia="ＭＳ 明朝" w:hAnsi="Cambria Math"/>
                        <w:sz w:val="22"/>
                        <w:szCs w:val="22"/>
                      </w:rPr>
                      <m:t>W</m:t>
                    </m:r>
                  </m:e>
                  <m:sub>
                    <m:r>
                      <m:rPr>
                        <m:sty m:val="p"/>
                      </m:rPr>
                      <w:rPr>
                        <w:rFonts w:ascii="Cambria Math" w:eastAsia="ＭＳ 明朝" w:hAnsi="Cambria Math"/>
                        <w:sz w:val="22"/>
                        <w:szCs w:val="22"/>
                      </w:rPr>
                      <m:t>total</m:t>
                    </m:r>
                  </m:sub>
                </m:sSub>
              </m:den>
            </m:f>
          </m:e>
        </m:d>
        <m:r>
          <w:rPr>
            <w:rFonts w:ascii="Cambria Math" w:eastAsia="ＭＳ 明朝" w:hAnsi="Cambria Math"/>
            <w:sz w:val="22"/>
            <w:szCs w:val="22"/>
          </w:rPr>
          <m:t>×</m:t>
        </m:r>
        <m:d>
          <m:dPr>
            <m:ctrlPr>
              <w:rPr>
                <w:rFonts w:ascii="Cambria Math" w:eastAsia="ＭＳ 明朝" w:hAnsi="Cambria Math"/>
                <w:i/>
                <w:sz w:val="22"/>
                <w:szCs w:val="22"/>
              </w:rPr>
            </m:ctrlPr>
          </m:dPr>
          <m:e>
            <m:r>
              <w:rPr>
                <w:rFonts w:ascii="Cambria Math" w:eastAsia="ＭＳ 明朝" w:hAnsi="Cambria Math"/>
                <w:sz w:val="22"/>
                <w:szCs w:val="22"/>
              </w:rPr>
              <m:t>P4-P3</m:t>
            </m:r>
          </m:e>
        </m:d>
      </m:oMath>
      <w:r w:rsidR="00F40ACB">
        <w:rPr>
          <w:rFonts w:eastAsia="ＭＳ 明朝" w:hint="eastAsia"/>
          <w:sz w:val="22"/>
          <w:szCs w:val="22"/>
        </w:rPr>
        <w:t>.</w:t>
      </w:r>
    </w:p>
    <w:p w14:paraId="5E65CAC6" w14:textId="78948220" w:rsidR="00057B23" w:rsidRPr="00130794" w:rsidRDefault="00057B23" w:rsidP="00057B23">
      <w:pPr>
        <w:rPr>
          <w:rFonts w:eastAsia="ＭＳ 明朝"/>
          <w:sz w:val="22"/>
          <w:szCs w:val="22"/>
        </w:rPr>
      </w:pPr>
    </w:p>
    <w:sectPr w:rsidR="00057B23" w:rsidRPr="00130794">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9C651" w14:textId="77777777" w:rsidR="003C7F4E" w:rsidRDefault="003C7F4E">
      <w:r>
        <w:separator/>
      </w:r>
    </w:p>
  </w:endnote>
  <w:endnote w:type="continuationSeparator" w:id="0">
    <w:p w14:paraId="433D5504" w14:textId="77777777" w:rsidR="003C7F4E" w:rsidRDefault="003C7F4E">
      <w:r>
        <w:continuationSeparator/>
      </w:r>
    </w:p>
  </w:endnote>
  <w:endnote w:type="continuationNotice" w:id="1">
    <w:p w14:paraId="6CC7697A" w14:textId="77777777" w:rsidR="003C7F4E" w:rsidRDefault="003C7F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Sans-Serif">
    <w:altName w:val="Symbol"/>
    <w:panose1 w:val="00000000000000000000"/>
    <w:charset w:val="00"/>
    <w:family w:val="roman"/>
    <w:notTrueType/>
    <w:pitch w:val="default"/>
  </w:font>
  <w:font w:name="Arial,Sans-Serif">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メイリオ">
    <w:altName w:val="Meiryo"/>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mn-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27555" w14:textId="77777777" w:rsidR="003C7F4E" w:rsidRDefault="003C7F4E">
      <w:r>
        <w:separator/>
      </w:r>
    </w:p>
  </w:footnote>
  <w:footnote w:type="continuationSeparator" w:id="0">
    <w:p w14:paraId="6DA05E09" w14:textId="77777777" w:rsidR="003C7F4E" w:rsidRDefault="003C7F4E">
      <w:r>
        <w:continuationSeparator/>
      </w:r>
    </w:p>
  </w:footnote>
  <w:footnote w:type="continuationNotice" w:id="1">
    <w:p w14:paraId="270F826B" w14:textId="77777777" w:rsidR="003C7F4E" w:rsidRDefault="003C7F4E"/>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1A6F"/>
    <w:multiLevelType w:val="hybridMultilevel"/>
    <w:tmpl w:val="7C88D04E"/>
    <w:lvl w:ilvl="0" w:tplc="F8C427DC">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02D554EB"/>
    <w:multiLevelType w:val="hybridMultilevel"/>
    <w:tmpl w:val="03623BA8"/>
    <w:lvl w:ilvl="0" w:tplc="238E87FE">
      <w:start w:val="1"/>
      <w:numFmt w:val="bullet"/>
      <w:lvlText w:val=""/>
      <w:lvlJc w:val="left"/>
      <w:pPr>
        <w:tabs>
          <w:tab w:val="num" w:pos="360"/>
        </w:tabs>
        <w:ind w:left="360" w:hanging="360"/>
      </w:pPr>
      <w:rPr>
        <w:rFonts w:ascii="Symbol" w:hAnsi="Symbol" w:hint="default"/>
      </w:rPr>
    </w:lvl>
    <w:lvl w:ilvl="1" w:tplc="9E827E18">
      <w:start w:val="1"/>
      <w:numFmt w:val="bullet"/>
      <w:lvlText w:val=""/>
      <w:lvlJc w:val="left"/>
      <w:pPr>
        <w:tabs>
          <w:tab w:val="num" w:pos="1080"/>
        </w:tabs>
        <w:ind w:left="1080" w:hanging="360"/>
      </w:pPr>
      <w:rPr>
        <w:rFonts w:ascii="Symbol" w:hAnsi="Symbol" w:hint="default"/>
      </w:rPr>
    </w:lvl>
    <w:lvl w:ilvl="2" w:tplc="DBB8E026" w:tentative="1">
      <w:start w:val="1"/>
      <w:numFmt w:val="bullet"/>
      <w:lvlText w:val=""/>
      <w:lvlJc w:val="left"/>
      <w:pPr>
        <w:tabs>
          <w:tab w:val="num" w:pos="1800"/>
        </w:tabs>
        <w:ind w:left="1800" w:hanging="360"/>
      </w:pPr>
      <w:rPr>
        <w:rFonts w:ascii="Symbol" w:hAnsi="Symbol" w:hint="default"/>
      </w:rPr>
    </w:lvl>
    <w:lvl w:ilvl="3" w:tplc="A90EE7FE" w:tentative="1">
      <w:start w:val="1"/>
      <w:numFmt w:val="bullet"/>
      <w:lvlText w:val=""/>
      <w:lvlJc w:val="left"/>
      <w:pPr>
        <w:tabs>
          <w:tab w:val="num" w:pos="2520"/>
        </w:tabs>
        <w:ind w:left="2520" w:hanging="360"/>
      </w:pPr>
      <w:rPr>
        <w:rFonts w:ascii="Symbol" w:hAnsi="Symbol" w:hint="default"/>
      </w:rPr>
    </w:lvl>
    <w:lvl w:ilvl="4" w:tplc="A04C1CE0" w:tentative="1">
      <w:start w:val="1"/>
      <w:numFmt w:val="bullet"/>
      <w:lvlText w:val=""/>
      <w:lvlJc w:val="left"/>
      <w:pPr>
        <w:tabs>
          <w:tab w:val="num" w:pos="3240"/>
        </w:tabs>
        <w:ind w:left="3240" w:hanging="360"/>
      </w:pPr>
      <w:rPr>
        <w:rFonts w:ascii="Symbol" w:hAnsi="Symbol" w:hint="default"/>
      </w:rPr>
    </w:lvl>
    <w:lvl w:ilvl="5" w:tplc="1FA2EAFC" w:tentative="1">
      <w:start w:val="1"/>
      <w:numFmt w:val="bullet"/>
      <w:lvlText w:val=""/>
      <w:lvlJc w:val="left"/>
      <w:pPr>
        <w:tabs>
          <w:tab w:val="num" w:pos="3960"/>
        </w:tabs>
        <w:ind w:left="3960" w:hanging="360"/>
      </w:pPr>
      <w:rPr>
        <w:rFonts w:ascii="Symbol" w:hAnsi="Symbol" w:hint="default"/>
      </w:rPr>
    </w:lvl>
    <w:lvl w:ilvl="6" w:tplc="44167F0E" w:tentative="1">
      <w:start w:val="1"/>
      <w:numFmt w:val="bullet"/>
      <w:lvlText w:val=""/>
      <w:lvlJc w:val="left"/>
      <w:pPr>
        <w:tabs>
          <w:tab w:val="num" w:pos="4680"/>
        </w:tabs>
        <w:ind w:left="4680" w:hanging="360"/>
      </w:pPr>
      <w:rPr>
        <w:rFonts w:ascii="Symbol" w:hAnsi="Symbol" w:hint="default"/>
      </w:rPr>
    </w:lvl>
    <w:lvl w:ilvl="7" w:tplc="B89A91F0" w:tentative="1">
      <w:start w:val="1"/>
      <w:numFmt w:val="bullet"/>
      <w:lvlText w:val=""/>
      <w:lvlJc w:val="left"/>
      <w:pPr>
        <w:tabs>
          <w:tab w:val="num" w:pos="5400"/>
        </w:tabs>
        <w:ind w:left="5400" w:hanging="360"/>
      </w:pPr>
      <w:rPr>
        <w:rFonts w:ascii="Symbol" w:hAnsi="Symbol" w:hint="default"/>
      </w:rPr>
    </w:lvl>
    <w:lvl w:ilvl="8" w:tplc="1994B130"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8361A7"/>
    <w:multiLevelType w:val="hybridMultilevel"/>
    <w:tmpl w:val="2D405C3A"/>
    <w:lvl w:ilvl="0" w:tplc="F8C427D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73F3EFE"/>
    <w:multiLevelType w:val="hybridMultilevel"/>
    <w:tmpl w:val="D76829E4"/>
    <w:lvl w:ilvl="0" w:tplc="54300EA2">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921A93E"/>
    <w:multiLevelType w:val="hybridMultilevel"/>
    <w:tmpl w:val="FFFFFFFF"/>
    <w:lvl w:ilvl="0" w:tplc="EC702F44">
      <w:start w:val="1"/>
      <w:numFmt w:val="bullet"/>
      <w:lvlText w:val=""/>
      <w:lvlJc w:val="left"/>
      <w:pPr>
        <w:ind w:left="420" w:hanging="420"/>
      </w:pPr>
      <w:rPr>
        <w:rFonts w:ascii="Symbol" w:hAnsi="Symbol" w:hint="default"/>
      </w:rPr>
    </w:lvl>
    <w:lvl w:ilvl="1" w:tplc="BC628814">
      <w:start w:val="1"/>
      <w:numFmt w:val="bullet"/>
      <w:lvlText w:val="o"/>
      <w:lvlJc w:val="left"/>
      <w:pPr>
        <w:ind w:left="840" w:hanging="420"/>
      </w:pPr>
      <w:rPr>
        <w:rFonts w:ascii="Courier New" w:hAnsi="Courier New" w:hint="default"/>
      </w:rPr>
    </w:lvl>
    <w:lvl w:ilvl="2" w:tplc="D5F49020">
      <w:start w:val="1"/>
      <w:numFmt w:val="bullet"/>
      <w:lvlText w:val=""/>
      <w:lvlJc w:val="left"/>
      <w:pPr>
        <w:ind w:left="1260" w:hanging="420"/>
      </w:pPr>
      <w:rPr>
        <w:rFonts w:ascii="Wingdings" w:hAnsi="Wingdings" w:hint="default"/>
      </w:rPr>
    </w:lvl>
    <w:lvl w:ilvl="3" w:tplc="821A98C2">
      <w:start w:val="1"/>
      <w:numFmt w:val="bullet"/>
      <w:lvlText w:val=""/>
      <w:lvlJc w:val="left"/>
      <w:pPr>
        <w:ind w:left="1680" w:hanging="420"/>
      </w:pPr>
      <w:rPr>
        <w:rFonts w:ascii="Symbol" w:hAnsi="Symbol" w:hint="default"/>
      </w:rPr>
    </w:lvl>
    <w:lvl w:ilvl="4" w:tplc="DF882982">
      <w:start w:val="1"/>
      <w:numFmt w:val="bullet"/>
      <w:lvlText w:val="o"/>
      <w:lvlJc w:val="left"/>
      <w:pPr>
        <w:ind w:left="2100" w:hanging="420"/>
      </w:pPr>
      <w:rPr>
        <w:rFonts w:ascii="Courier New" w:hAnsi="Courier New" w:hint="default"/>
      </w:rPr>
    </w:lvl>
    <w:lvl w:ilvl="5" w:tplc="DB48F464">
      <w:start w:val="1"/>
      <w:numFmt w:val="bullet"/>
      <w:lvlText w:val=""/>
      <w:lvlJc w:val="left"/>
      <w:pPr>
        <w:ind w:left="2520" w:hanging="420"/>
      </w:pPr>
      <w:rPr>
        <w:rFonts w:ascii="Wingdings" w:hAnsi="Wingdings" w:hint="default"/>
      </w:rPr>
    </w:lvl>
    <w:lvl w:ilvl="6" w:tplc="5914ED54">
      <w:start w:val="1"/>
      <w:numFmt w:val="bullet"/>
      <w:lvlText w:val=""/>
      <w:lvlJc w:val="left"/>
      <w:pPr>
        <w:ind w:left="2940" w:hanging="420"/>
      </w:pPr>
      <w:rPr>
        <w:rFonts w:ascii="Symbol" w:hAnsi="Symbol" w:hint="default"/>
      </w:rPr>
    </w:lvl>
    <w:lvl w:ilvl="7" w:tplc="377E4002">
      <w:start w:val="1"/>
      <w:numFmt w:val="bullet"/>
      <w:lvlText w:val="o"/>
      <w:lvlJc w:val="left"/>
      <w:pPr>
        <w:ind w:left="3360" w:hanging="420"/>
      </w:pPr>
      <w:rPr>
        <w:rFonts w:ascii="Courier New" w:hAnsi="Courier New" w:hint="default"/>
      </w:rPr>
    </w:lvl>
    <w:lvl w:ilvl="8" w:tplc="FF982080">
      <w:start w:val="1"/>
      <w:numFmt w:val="bullet"/>
      <w:lvlText w:val=""/>
      <w:lvlJc w:val="left"/>
      <w:pPr>
        <w:ind w:left="3780" w:hanging="420"/>
      </w:pPr>
      <w:rPr>
        <w:rFonts w:ascii="Wingdings" w:hAnsi="Wingdings" w:hint="default"/>
      </w:rPr>
    </w:lvl>
  </w:abstractNum>
  <w:abstractNum w:abstractNumId="7" w15:restartNumberingAfterBreak="0">
    <w:nsid w:val="092A508E"/>
    <w:multiLevelType w:val="hybridMultilevel"/>
    <w:tmpl w:val="34CCED2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A7C7213"/>
    <w:multiLevelType w:val="hybridMultilevel"/>
    <w:tmpl w:val="00FC24B4"/>
    <w:lvl w:ilvl="0" w:tplc="6B54E5A6">
      <w:start w:val="1"/>
      <w:numFmt w:val="bullet"/>
      <w:lvlText w:val=""/>
      <w:lvlJc w:val="left"/>
      <w:pPr>
        <w:tabs>
          <w:tab w:val="num" w:pos="720"/>
        </w:tabs>
        <w:ind w:left="720" w:hanging="360"/>
      </w:pPr>
      <w:rPr>
        <w:rFonts w:ascii="Symbol" w:hAnsi="Symbol" w:hint="default"/>
      </w:rPr>
    </w:lvl>
    <w:lvl w:ilvl="1" w:tplc="9DE0200A" w:tentative="1">
      <w:start w:val="1"/>
      <w:numFmt w:val="bullet"/>
      <w:lvlText w:val=""/>
      <w:lvlJc w:val="left"/>
      <w:pPr>
        <w:tabs>
          <w:tab w:val="num" w:pos="1440"/>
        </w:tabs>
        <w:ind w:left="1440" w:hanging="360"/>
      </w:pPr>
      <w:rPr>
        <w:rFonts w:ascii="Symbol" w:hAnsi="Symbol" w:hint="default"/>
      </w:rPr>
    </w:lvl>
    <w:lvl w:ilvl="2" w:tplc="73065008" w:tentative="1">
      <w:start w:val="1"/>
      <w:numFmt w:val="bullet"/>
      <w:lvlText w:val=""/>
      <w:lvlJc w:val="left"/>
      <w:pPr>
        <w:tabs>
          <w:tab w:val="num" w:pos="2160"/>
        </w:tabs>
        <w:ind w:left="2160" w:hanging="360"/>
      </w:pPr>
      <w:rPr>
        <w:rFonts w:ascii="Symbol" w:hAnsi="Symbol" w:hint="default"/>
      </w:rPr>
    </w:lvl>
    <w:lvl w:ilvl="3" w:tplc="C866AB42" w:tentative="1">
      <w:start w:val="1"/>
      <w:numFmt w:val="bullet"/>
      <w:lvlText w:val=""/>
      <w:lvlJc w:val="left"/>
      <w:pPr>
        <w:tabs>
          <w:tab w:val="num" w:pos="2880"/>
        </w:tabs>
        <w:ind w:left="2880" w:hanging="360"/>
      </w:pPr>
      <w:rPr>
        <w:rFonts w:ascii="Symbol" w:hAnsi="Symbol" w:hint="default"/>
      </w:rPr>
    </w:lvl>
    <w:lvl w:ilvl="4" w:tplc="A8728D42" w:tentative="1">
      <w:start w:val="1"/>
      <w:numFmt w:val="bullet"/>
      <w:lvlText w:val=""/>
      <w:lvlJc w:val="left"/>
      <w:pPr>
        <w:tabs>
          <w:tab w:val="num" w:pos="3600"/>
        </w:tabs>
        <w:ind w:left="3600" w:hanging="360"/>
      </w:pPr>
      <w:rPr>
        <w:rFonts w:ascii="Symbol" w:hAnsi="Symbol" w:hint="default"/>
      </w:rPr>
    </w:lvl>
    <w:lvl w:ilvl="5" w:tplc="BC9A1536" w:tentative="1">
      <w:start w:val="1"/>
      <w:numFmt w:val="bullet"/>
      <w:lvlText w:val=""/>
      <w:lvlJc w:val="left"/>
      <w:pPr>
        <w:tabs>
          <w:tab w:val="num" w:pos="4320"/>
        </w:tabs>
        <w:ind w:left="4320" w:hanging="360"/>
      </w:pPr>
      <w:rPr>
        <w:rFonts w:ascii="Symbol" w:hAnsi="Symbol" w:hint="default"/>
      </w:rPr>
    </w:lvl>
    <w:lvl w:ilvl="6" w:tplc="1D66315A" w:tentative="1">
      <w:start w:val="1"/>
      <w:numFmt w:val="bullet"/>
      <w:lvlText w:val=""/>
      <w:lvlJc w:val="left"/>
      <w:pPr>
        <w:tabs>
          <w:tab w:val="num" w:pos="5040"/>
        </w:tabs>
        <w:ind w:left="5040" w:hanging="360"/>
      </w:pPr>
      <w:rPr>
        <w:rFonts w:ascii="Symbol" w:hAnsi="Symbol" w:hint="default"/>
      </w:rPr>
    </w:lvl>
    <w:lvl w:ilvl="7" w:tplc="A5508B62" w:tentative="1">
      <w:start w:val="1"/>
      <w:numFmt w:val="bullet"/>
      <w:lvlText w:val=""/>
      <w:lvlJc w:val="left"/>
      <w:pPr>
        <w:tabs>
          <w:tab w:val="num" w:pos="5760"/>
        </w:tabs>
        <w:ind w:left="5760" w:hanging="360"/>
      </w:pPr>
      <w:rPr>
        <w:rFonts w:ascii="Symbol" w:hAnsi="Symbol" w:hint="default"/>
      </w:rPr>
    </w:lvl>
    <w:lvl w:ilvl="8" w:tplc="D2E2E71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AD36495"/>
    <w:multiLevelType w:val="hybridMultilevel"/>
    <w:tmpl w:val="E2383978"/>
    <w:lvl w:ilvl="0" w:tplc="293E9CCA">
      <w:start w:val="1"/>
      <w:numFmt w:val="bullet"/>
      <w:lvlText w:val="•"/>
      <w:lvlJc w:val="left"/>
      <w:pPr>
        <w:tabs>
          <w:tab w:val="num" w:pos="360"/>
        </w:tabs>
        <w:ind w:left="360" w:hanging="360"/>
      </w:pPr>
      <w:rPr>
        <w:rFonts w:ascii="Arial" w:hAnsi="Arial" w:hint="default"/>
      </w:rPr>
    </w:lvl>
    <w:lvl w:ilvl="1" w:tplc="8E92E038" w:tentative="1">
      <w:start w:val="1"/>
      <w:numFmt w:val="bullet"/>
      <w:lvlText w:val="•"/>
      <w:lvlJc w:val="left"/>
      <w:pPr>
        <w:tabs>
          <w:tab w:val="num" w:pos="1080"/>
        </w:tabs>
        <w:ind w:left="1080" w:hanging="360"/>
      </w:pPr>
      <w:rPr>
        <w:rFonts w:ascii="Arial" w:hAnsi="Arial" w:hint="default"/>
      </w:rPr>
    </w:lvl>
    <w:lvl w:ilvl="2" w:tplc="7D48DB58" w:tentative="1">
      <w:start w:val="1"/>
      <w:numFmt w:val="bullet"/>
      <w:lvlText w:val="•"/>
      <w:lvlJc w:val="left"/>
      <w:pPr>
        <w:tabs>
          <w:tab w:val="num" w:pos="1800"/>
        </w:tabs>
        <w:ind w:left="1800" w:hanging="360"/>
      </w:pPr>
      <w:rPr>
        <w:rFonts w:ascii="Arial" w:hAnsi="Arial" w:hint="default"/>
      </w:rPr>
    </w:lvl>
    <w:lvl w:ilvl="3" w:tplc="590A3CF0" w:tentative="1">
      <w:start w:val="1"/>
      <w:numFmt w:val="bullet"/>
      <w:lvlText w:val="•"/>
      <w:lvlJc w:val="left"/>
      <w:pPr>
        <w:tabs>
          <w:tab w:val="num" w:pos="2520"/>
        </w:tabs>
        <w:ind w:left="2520" w:hanging="360"/>
      </w:pPr>
      <w:rPr>
        <w:rFonts w:ascii="Arial" w:hAnsi="Arial" w:hint="default"/>
      </w:rPr>
    </w:lvl>
    <w:lvl w:ilvl="4" w:tplc="0E3C6842" w:tentative="1">
      <w:start w:val="1"/>
      <w:numFmt w:val="bullet"/>
      <w:lvlText w:val="•"/>
      <w:lvlJc w:val="left"/>
      <w:pPr>
        <w:tabs>
          <w:tab w:val="num" w:pos="3240"/>
        </w:tabs>
        <w:ind w:left="3240" w:hanging="360"/>
      </w:pPr>
      <w:rPr>
        <w:rFonts w:ascii="Arial" w:hAnsi="Arial" w:hint="default"/>
      </w:rPr>
    </w:lvl>
    <w:lvl w:ilvl="5" w:tplc="14D21906" w:tentative="1">
      <w:start w:val="1"/>
      <w:numFmt w:val="bullet"/>
      <w:lvlText w:val="•"/>
      <w:lvlJc w:val="left"/>
      <w:pPr>
        <w:tabs>
          <w:tab w:val="num" w:pos="3960"/>
        </w:tabs>
        <w:ind w:left="3960" w:hanging="360"/>
      </w:pPr>
      <w:rPr>
        <w:rFonts w:ascii="Arial" w:hAnsi="Arial" w:hint="default"/>
      </w:rPr>
    </w:lvl>
    <w:lvl w:ilvl="6" w:tplc="46B2A3F0" w:tentative="1">
      <w:start w:val="1"/>
      <w:numFmt w:val="bullet"/>
      <w:lvlText w:val="•"/>
      <w:lvlJc w:val="left"/>
      <w:pPr>
        <w:tabs>
          <w:tab w:val="num" w:pos="4680"/>
        </w:tabs>
        <w:ind w:left="4680" w:hanging="360"/>
      </w:pPr>
      <w:rPr>
        <w:rFonts w:ascii="Arial" w:hAnsi="Arial" w:hint="default"/>
      </w:rPr>
    </w:lvl>
    <w:lvl w:ilvl="7" w:tplc="D0BC3D5C" w:tentative="1">
      <w:start w:val="1"/>
      <w:numFmt w:val="bullet"/>
      <w:lvlText w:val="•"/>
      <w:lvlJc w:val="left"/>
      <w:pPr>
        <w:tabs>
          <w:tab w:val="num" w:pos="5400"/>
        </w:tabs>
        <w:ind w:left="5400" w:hanging="360"/>
      </w:pPr>
      <w:rPr>
        <w:rFonts w:ascii="Arial" w:hAnsi="Arial" w:hint="default"/>
      </w:rPr>
    </w:lvl>
    <w:lvl w:ilvl="8" w:tplc="62DE57E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BE334D"/>
    <w:multiLevelType w:val="multilevel"/>
    <w:tmpl w:val="AE883FE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0FBE2922"/>
    <w:multiLevelType w:val="hybridMultilevel"/>
    <w:tmpl w:val="76C4B258"/>
    <w:lvl w:ilvl="0" w:tplc="04090001">
      <w:start w:val="1"/>
      <w:numFmt w:val="bullet"/>
      <w:lvlText w:val=""/>
      <w:lvlJc w:val="left"/>
      <w:pPr>
        <w:ind w:left="420" w:hanging="420"/>
      </w:pPr>
      <w:rPr>
        <w:rFonts w:ascii="Symbol" w:hAnsi="Symbol" w:hint="default"/>
      </w:rPr>
    </w:lvl>
    <w:lvl w:ilvl="1" w:tplc="FFFFFFFF">
      <w:start w:val="1"/>
      <w:numFmt w:val="bullet"/>
      <w:lvlText w:val="o"/>
      <w:lvlJc w:val="left"/>
      <w:pPr>
        <w:ind w:left="840" w:hanging="420"/>
      </w:pPr>
      <w:rPr>
        <w:rFonts w:ascii="Courier New" w:hAnsi="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Symbol" w:hAnsi="Symbol" w:hint="default"/>
      </w:rPr>
    </w:lvl>
    <w:lvl w:ilvl="4" w:tplc="FFFFFFFF">
      <w:start w:val="1"/>
      <w:numFmt w:val="bullet"/>
      <w:lvlText w:val="o"/>
      <w:lvlJc w:val="left"/>
      <w:pPr>
        <w:ind w:left="2100" w:hanging="420"/>
      </w:pPr>
      <w:rPr>
        <w:rFonts w:ascii="Courier New" w:hAnsi="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Symbol" w:hAnsi="Symbol" w:hint="default"/>
      </w:rPr>
    </w:lvl>
    <w:lvl w:ilvl="7" w:tplc="FFFFFFFF">
      <w:start w:val="1"/>
      <w:numFmt w:val="bullet"/>
      <w:lvlText w:val="o"/>
      <w:lvlJc w:val="left"/>
      <w:pPr>
        <w:ind w:left="3360" w:hanging="420"/>
      </w:pPr>
      <w:rPr>
        <w:rFonts w:ascii="Courier New" w:hAnsi="Courier New"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109251DA"/>
    <w:multiLevelType w:val="hybridMultilevel"/>
    <w:tmpl w:val="BDEE0A4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10C33C8E"/>
    <w:multiLevelType w:val="hybridMultilevel"/>
    <w:tmpl w:val="91A8799C"/>
    <w:lvl w:ilvl="0" w:tplc="04090001">
      <w:start w:val="1"/>
      <w:numFmt w:val="bullet"/>
      <w:lvlText w:val=""/>
      <w:lvlJc w:val="left"/>
      <w:pPr>
        <w:ind w:left="491" w:hanging="440"/>
      </w:pPr>
      <w:rPr>
        <w:rFonts w:ascii="Wingdings" w:hAnsi="Wingdings" w:hint="default"/>
      </w:rPr>
    </w:lvl>
    <w:lvl w:ilvl="1" w:tplc="0409000B" w:tentative="1">
      <w:start w:val="1"/>
      <w:numFmt w:val="bullet"/>
      <w:lvlText w:val=""/>
      <w:lvlJc w:val="left"/>
      <w:pPr>
        <w:ind w:left="931" w:hanging="440"/>
      </w:pPr>
      <w:rPr>
        <w:rFonts w:ascii="Wingdings" w:hAnsi="Wingdings" w:hint="default"/>
      </w:rPr>
    </w:lvl>
    <w:lvl w:ilvl="2" w:tplc="0409000D" w:tentative="1">
      <w:start w:val="1"/>
      <w:numFmt w:val="bullet"/>
      <w:lvlText w:val=""/>
      <w:lvlJc w:val="left"/>
      <w:pPr>
        <w:ind w:left="1371" w:hanging="440"/>
      </w:pPr>
      <w:rPr>
        <w:rFonts w:ascii="Wingdings" w:hAnsi="Wingdings" w:hint="default"/>
      </w:rPr>
    </w:lvl>
    <w:lvl w:ilvl="3" w:tplc="04090001" w:tentative="1">
      <w:start w:val="1"/>
      <w:numFmt w:val="bullet"/>
      <w:lvlText w:val=""/>
      <w:lvlJc w:val="left"/>
      <w:pPr>
        <w:ind w:left="1811" w:hanging="440"/>
      </w:pPr>
      <w:rPr>
        <w:rFonts w:ascii="Wingdings" w:hAnsi="Wingdings" w:hint="default"/>
      </w:rPr>
    </w:lvl>
    <w:lvl w:ilvl="4" w:tplc="0409000B" w:tentative="1">
      <w:start w:val="1"/>
      <w:numFmt w:val="bullet"/>
      <w:lvlText w:val=""/>
      <w:lvlJc w:val="left"/>
      <w:pPr>
        <w:ind w:left="2251" w:hanging="440"/>
      </w:pPr>
      <w:rPr>
        <w:rFonts w:ascii="Wingdings" w:hAnsi="Wingdings" w:hint="default"/>
      </w:rPr>
    </w:lvl>
    <w:lvl w:ilvl="5" w:tplc="0409000D" w:tentative="1">
      <w:start w:val="1"/>
      <w:numFmt w:val="bullet"/>
      <w:lvlText w:val=""/>
      <w:lvlJc w:val="left"/>
      <w:pPr>
        <w:ind w:left="2691" w:hanging="440"/>
      </w:pPr>
      <w:rPr>
        <w:rFonts w:ascii="Wingdings" w:hAnsi="Wingdings" w:hint="default"/>
      </w:rPr>
    </w:lvl>
    <w:lvl w:ilvl="6" w:tplc="04090001" w:tentative="1">
      <w:start w:val="1"/>
      <w:numFmt w:val="bullet"/>
      <w:lvlText w:val=""/>
      <w:lvlJc w:val="left"/>
      <w:pPr>
        <w:ind w:left="3131" w:hanging="440"/>
      </w:pPr>
      <w:rPr>
        <w:rFonts w:ascii="Wingdings" w:hAnsi="Wingdings" w:hint="default"/>
      </w:rPr>
    </w:lvl>
    <w:lvl w:ilvl="7" w:tplc="0409000B" w:tentative="1">
      <w:start w:val="1"/>
      <w:numFmt w:val="bullet"/>
      <w:lvlText w:val=""/>
      <w:lvlJc w:val="left"/>
      <w:pPr>
        <w:ind w:left="3571" w:hanging="440"/>
      </w:pPr>
      <w:rPr>
        <w:rFonts w:ascii="Wingdings" w:hAnsi="Wingdings" w:hint="default"/>
      </w:rPr>
    </w:lvl>
    <w:lvl w:ilvl="8" w:tplc="0409000D" w:tentative="1">
      <w:start w:val="1"/>
      <w:numFmt w:val="bullet"/>
      <w:lvlText w:val=""/>
      <w:lvlJc w:val="left"/>
      <w:pPr>
        <w:ind w:left="4011" w:hanging="440"/>
      </w:pPr>
      <w:rPr>
        <w:rFonts w:ascii="Wingdings" w:hAnsi="Wingdings" w:hint="default"/>
      </w:rPr>
    </w:lvl>
  </w:abstractNum>
  <w:abstractNum w:abstractNumId="14" w15:restartNumberingAfterBreak="0">
    <w:nsid w:val="11773E55"/>
    <w:multiLevelType w:val="hybridMultilevel"/>
    <w:tmpl w:val="183624C6"/>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5" w15:restartNumberingAfterBreak="0">
    <w:nsid w:val="131C4257"/>
    <w:multiLevelType w:val="hybridMultilevel"/>
    <w:tmpl w:val="8D00BAB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13CB09DC"/>
    <w:multiLevelType w:val="hybridMultilevel"/>
    <w:tmpl w:val="292E1F76"/>
    <w:lvl w:ilvl="0" w:tplc="BC768A1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177F12C9"/>
    <w:multiLevelType w:val="hybridMultilevel"/>
    <w:tmpl w:val="C0A624A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197A1380"/>
    <w:multiLevelType w:val="hybridMultilevel"/>
    <w:tmpl w:val="C694B0DA"/>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1A9447EC"/>
    <w:multiLevelType w:val="hybridMultilevel"/>
    <w:tmpl w:val="CEB6DC28"/>
    <w:lvl w:ilvl="0" w:tplc="A4B2ADE6">
      <w:start w:val="1"/>
      <w:numFmt w:val="bullet"/>
      <w:lvlText w:val=""/>
      <w:lvlJc w:val="left"/>
      <w:pPr>
        <w:tabs>
          <w:tab w:val="num" w:pos="360"/>
        </w:tabs>
        <w:ind w:left="360" w:hanging="360"/>
      </w:pPr>
      <w:rPr>
        <w:rFonts w:ascii="Symbol" w:hAnsi="Symbol" w:hint="default"/>
      </w:rPr>
    </w:lvl>
    <w:lvl w:ilvl="1" w:tplc="D51C3C44" w:tentative="1">
      <w:start w:val="1"/>
      <w:numFmt w:val="bullet"/>
      <w:lvlText w:val=""/>
      <w:lvlJc w:val="left"/>
      <w:pPr>
        <w:tabs>
          <w:tab w:val="num" w:pos="1080"/>
        </w:tabs>
        <w:ind w:left="1080" w:hanging="360"/>
      </w:pPr>
      <w:rPr>
        <w:rFonts w:ascii="Symbol" w:hAnsi="Symbol" w:hint="default"/>
      </w:rPr>
    </w:lvl>
    <w:lvl w:ilvl="2" w:tplc="8F52DAF4" w:tentative="1">
      <w:start w:val="1"/>
      <w:numFmt w:val="bullet"/>
      <w:lvlText w:val=""/>
      <w:lvlJc w:val="left"/>
      <w:pPr>
        <w:tabs>
          <w:tab w:val="num" w:pos="1800"/>
        </w:tabs>
        <w:ind w:left="1800" w:hanging="360"/>
      </w:pPr>
      <w:rPr>
        <w:rFonts w:ascii="Symbol" w:hAnsi="Symbol" w:hint="default"/>
      </w:rPr>
    </w:lvl>
    <w:lvl w:ilvl="3" w:tplc="64F0A19C" w:tentative="1">
      <w:start w:val="1"/>
      <w:numFmt w:val="bullet"/>
      <w:lvlText w:val=""/>
      <w:lvlJc w:val="left"/>
      <w:pPr>
        <w:tabs>
          <w:tab w:val="num" w:pos="2520"/>
        </w:tabs>
        <w:ind w:left="2520" w:hanging="360"/>
      </w:pPr>
      <w:rPr>
        <w:rFonts w:ascii="Symbol" w:hAnsi="Symbol" w:hint="default"/>
      </w:rPr>
    </w:lvl>
    <w:lvl w:ilvl="4" w:tplc="49A49834" w:tentative="1">
      <w:start w:val="1"/>
      <w:numFmt w:val="bullet"/>
      <w:lvlText w:val=""/>
      <w:lvlJc w:val="left"/>
      <w:pPr>
        <w:tabs>
          <w:tab w:val="num" w:pos="3240"/>
        </w:tabs>
        <w:ind w:left="3240" w:hanging="360"/>
      </w:pPr>
      <w:rPr>
        <w:rFonts w:ascii="Symbol" w:hAnsi="Symbol" w:hint="default"/>
      </w:rPr>
    </w:lvl>
    <w:lvl w:ilvl="5" w:tplc="79E81A64" w:tentative="1">
      <w:start w:val="1"/>
      <w:numFmt w:val="bullet"/>
      <w:lvlText w:val=""/>
      <w:lvlJc w:val="left"/>
      <w:pPr>
        <w:tabs>
          <w:tab w:val="num" w:pos="3960"/>
        </w:tabs>
        <w:ind w:left="3960" w:hanging="360"/>
      </w:pPr>
      <w:rPr>
        <w:rFonts w:ascii="Symbol" w:hAnsi="Symbol" w:hint="default"/>
      </w:rPr>
    </w:lvl>
    <w:lvl w:ilvl="6" w:tplc="DC10E858" w:tentative="1">
      <w:start w:val="1"/>
      <w:numFmt w:val="bullet"/>
      <w:lvlText w:val=""/>
      <w:lvlJc w:val="left"/>
      <w:pPr>
        <w:tabs>
          <w:tab w:val="num" w:pos="4680"/>
        </w:tabs>
        <w:ind w:left="4680" w:hanging="360"/>
      </w:pPr>
      <w:rPr>
        <w:rFonts w:ascii="Symbol" w:hAnsi="Symbol" w:hint="default"/>
      </w:rPr>
    </w:lvl>
    <w:lvl w:ilvl="7" w:tplc="34C608FC" w:tentative="1">
      <w:start w:val="1"/>
      <w:numFmt w:val="bullet"/>
      <w:lvlText w:val=""/>
      <w:lvlJc w:val="left"/>
      <w:pPr>
        <w:tabs>
          <w:tab w:val="num" w:pos="5400"/>
        </w:tabs>
        <w:ind w:left="5400" w:hanging="360"/>
      </w:pPr>
      <w:rPr>
        <w:rFonts w:ascii="Symbol" w:hAnsi="Symbol" w:hint="default"/>
      </w:rPr>
    </w:lvl>
    <w:lvl w:ilvl="8" w:tplc="F47E3B26"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1B5948B0"/>
    <w:multiLevelType w:val="hybridMultilevel"/>
    <w:tmpl w:val="B1E2A1FA"/>
    <w:lvl w:ilvl="0" w:tplc="7372410E">
      <w:start w:val="1"/>
      <w:numFmt w:val="bullet"/>
      <w:lvlText w:val="•"/>
      <w:lvlJc w:val="left"/>
      <w:pPr>
        <w:tabs>
          <w:tab w:val="num" w:pos="720"/>
        </w:tabs>
        <w:ind w:left="720" w:hanging="360"/>
      </w:pPr>
      <w:rPr>
        <w:rFonts w:ascii="Arial" w:hAnsi="Arial" w:hint="default"/>
      </w:rPr>
    </w:lvl>
    <w:lvl w:ilvl="1" w:tplc="4A168096" w:tentative="1">
      <w:start w:val="1"/>
      <w:numFmt w:val="bullet"/>
      <w:lvlText w:val="•"/>
      <w:lvlJc w:val="left"/>
      <w:pPr>
        <w:tabs>
          <w:tab w:val="num" w:pos="1440"/>
        </w:tabs>
        <w:ind w:left="1440" w:hanging="360"/>
      </w:pPr>
      <w:rPr>
        <w:rFonts w:ascii="Arial" w:hAnsi="Arial" w:hint="default"/>
      </w:rPr>
    </w:lvl>
    <w:lvl w:ilvl="2" w:tplc="7C1807AA" w:tentative="1">
      <w:start w:val="1"/>
      <w:numFmt w:val="bullet"/>
      <w:lvlText w:val="•"/>
      <w:lvlJc w:val="left"/>
      <w:pPr>
        <w:tabs>
          <w:tab w:val="num" w:pos="2160"/>
        </w:tabs>
        <w:ind w:left="2160" w:hanging="360"/>
      </w:pPr>
      <w:rPr>
        <w:rFonts w:ascii="Arial" w:hAnsi="Arial" w:hint="default"/>
      </w:rPr>
    </w:lvl>
    <w:lvl w:ilvl="3" w:tplc="416885D6" w:tentative="1">
      <w:start w:val="1"/>
      <w:numFmt w:val="bullet"/>
      <w:lvlText w:val="•"/>
      <w:lvlJc w:val="left"/>
      <w:pPr>
        <w:tabs>
          <w:tab w:val="num" w:pos="2880"/>
        </w:tabs>
        <w:ind w:left="2880" w:hanging="360"/>
      </w:pPr>
      <w:rPr>
        <w:rFonts w:ascii="Arial" w:hAnsi="Arial" w:hint="default"/>
      </w:rPr>
    </w:lvl>
    <w:lvl w:ilvl="4" w:tplc="D8501FE0" w:tentative="1">
      <w:start w:val="1"/>
      <w:numFmt w:val="bullet"/>
      <w:lvlText w:val="•"/>
      <w:lvlJc w:val="left"/>
      <w:pPr>
        <w:tabs>
          <w:tab w:val="num" w:pos="3600"/>
        </w:tabs>
        <w:ind w:left="3600" w:hanging="360"/>
      </w:pPr>
      <w:rPr>
        <w:rFonts w:ascii="Arial" w:hAnsi="Arial" w:hint="default"/>
      </w:rPr>
    </w:lvl>
    <w:lvl w:ilvl="5" w:tplc="574C772A" w:tentative="1">
      <w:start w:val="1"/>
      <w:numFmt w:val="bullet"/>
      <w:lvlText w:val="•"/>
      <w:lvlJc w:val="left"/>
      <w:pPr>
        <w:tabs>
          <w:tab w:val="num" w:pos="4320"/>
        </w:tabs>
        <w:ind w:left="4320" w:hanging="360"/>
      </w:pPr>
      <w:rPr>
        <w:rFonts w:ascii="Arial" w:hAnsi="Arial" w:hint="default"/>
      </w:rPr>
    </w:lvl>
    <w:lvl w:ilvl="6" w:tplc="01DCCCDC" w:tentative="1">
      <w:start w:val="1"/>
      <w:numFmt w:val="bullet"/>
      <w:lvlText w:val="•"/>
      <w:lvlJc w:val="left"/>
      <w:pPr>
        <w:tabs>
          <w:tab w:val="num" w:pos="5040"/>
        </w:tabs>
        <w:ind w:left="5040" w:hanging="360"/>
      </w:pPr>
      <w:rPr>
        <w:rFonts w:ascii="Arial" w:hAnsi="Arial" w:hint="default"/>
      </w:rPr>
    </w:lvl>
    <w:lvl w:ilvl="7" w:tplc="912CC206" w:tentative="1">
      <w:start w:val="1"/>
      <w:numFmt w:val="bullet"/>
      <w:lvlText w:val="•"/>
      <w:lvlJc w:val="left"/>
      <w:pPr>
        <w:tabs>
          <w:tab w:val="num" w:pos="5760"/>
        </w:tabs>
        <w:ind w:left="5760" w:hanging="360"/>
      </w:pPr>
      <w:rPr>
        <w:rFonts w:ascii="Arial" w:hAnsi="Arial" w:hint="default"/>
      </w:rPr>
    </w:lvl>
    <w:lvl w:ilvl="8" w:tplc="036812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B6245AD"/>
    <w:multiLevelType w:val="hybridMultilevel"/>
    <w:tmpl w:val="A6FCA8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BF25046"/>
    <w:multiLevelType w:val="hybridMultilevel"/>
    <w:tmpl w:val="B6F8E018"/>
    <w:lvl w:ilvl="0" w:tplc="55066374">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1F204809"/>
    <w:multiLevelType w:val="hybridMultilevel"/>
    <w:tmpl w:val="8D78C274"/>
    <w:lvl w:ilvl="0" w:tplc="54300EA2">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FE24ECF"/>
    <w:multiLevelType w:val="hybridMultilevel"/>
    <w:tmpl w:val="4FC81ED8"/>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205A4D9E"/>
    <w:multiLevelType w:val="hybridMultilevel"/>
    <w:tmpl w:val="8C0E8EEE"/>
    <w:lvl w:ilvl="0" w:tplc="BC768A14">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2187BCDB"/>
    <w:multiLevelType w:val="hybridMultilevel"/>
    <w:tmpl w:val="FFFFFFFF"/>
    <w:lvl w:ilvl="0" w:tplc="07BCFDBA">
      <w:start w:val="1"/>
      <w:numFmt w:val="bullet"/>
      <w:lvlText w:val=""/>
      <w:lvlJc w:val="left"/>
      <w:pPr>
        <w:ind w:left="420" w:hanging="420"/>
      </w:pPr>
      <w:rPr>
        <w:rFonts w:ascii="Symbol,Sans-Serif" w:hAnsi="Symbol,Sans-Serif" w:hint="default"/>
      </w:rPr>
    </w:lvl>
    <w:lvl w:ilvl="1" w:tplc="84927632">
      <w:start w:val="1"/>
      <w:numFmt w:val="bullet"/>
      <w:lvlText w:val="o"/>
      <w:lvlJc w:val="left"/>
      <w:pPr>
        <w:ind w:left="840" w:hanging="420"/>
      </w:pPr>
      <w:rPr>
        <w:rFonts w:ascii="Courier New" w:hAnsi="Courier New" w:hint="default"/>
      </w:rPr>
    </w:lvl>
    <w:lvl w:ilvl="2" w:tplc="C1EAAF10">
      <w:start w:val="1"/>
      <w:numFmt w:val="bullet"/>
      <w:lvlText w:val=""/>
      <w:lvlJc w:val="left"/>
      <w:pPr>
        <w:ind w:left="1260" w:hanging="420"/>
      </w:pPr>
      <w:rPr>
        <w:rFonts w:ascii="Wingdings" w:hAnsi="Wingdings" w:hint="default"/>
      </w:rPr>
    </w:lvl>
    <w:lvl w:ilvl="3" w:tplc="9EA001B0">
      <w:start w:val="1"/>
      <w:numFmt w:val="bullet"/>
      <w:lvlText w:val=""/>
      <w:lvlJc w:val="left"/>
      <w:pPr>
        <w:ind w:left="1680" w:hanging="420"/>
      </w:pPr>
      <w:rPr>
        <w:rFonts w:ascii="Symbol" w:hAnsi="Symbol" w:hint="default"/>
      </w:rPr>
    </w:lvl>
    <w:lvl w:ilvl="4" w:tplc="0B1694C0">
      <w:start w:val="1"/>
      <w:numFmt w:val="bullet"/>
      <w:lvlText w:val="o"/>
      <w:lvlJc w:val="left"/>
      <w:pPr>
        <w:ind w:left="2100" w:hanging="420"/>
      </w:pPr>
      <w:rPr>
        <w:rFonts w:ascii="Courier New" w:hAnsi="Courier New" w:hint="default"/>
      </w:rPr>
    </w:lvl>
    <w:lvl w:ilvl="5" w:tplc="2DB601E2">
      <w:start w:val="1"/>
      <w:numFmt w:val="bullet"/>
      <w:lvlText w:val=""/>
      <w:lvlJc w:val="left"/>
      <w:pPr>
        <w:ind w:left="2520" w:hanging="420"/>
      </w:pPr>
      <w:rPr>
        <w:rFonts w:ascii="Wingdings" w:hAnsi="Wingdings" w:hint="default"/>
      </w:rPr>
    </w:lvl>
    <w:lvl w:ilvl="6" w:tplc="9168E238">
      <w:start w:val="1"/>
      <w:numFmt w:val="bullet"/>
      <w:lvlText w:val=""/>
      <w:lvlJc w:val="left"/>
      <w:pPr>
        <w:ind w:left="2940" w:hanging="420"/>
      </w:pPr>
      <w:rPr>
        <w:rFonts w:ascii="Symbol" w:hAnsi="Symbol" w:hint="default"/>
      </w:rPr>
    </w:lvl>
    <w:lvl w:ilvl="7" w:tplc="195E8ADC">
      <w:start w:val="1"/>
      <w:numFmt w:val="bullet"/>
      <w:lvlText w:val="o"/>
      <w:lvlJc w:val="left"/>
      <w:pPr>
        <w:ind w:left="3360" w:hanging="420"/>
      </w:pPr>
      <w:rPr>
        <w:rFonts w:ascii="Courier New" w:hAnsi="Courier New" w:hint="default"/>
      </w:rPr>
    </w:lvl>
    <w:lvl w:ilvl="8" w:tplc="C49884E6">
      <w:start w:val="1"/>
      <w:numFmt w:val="bullet"/>
      <w:lvlText w:val=""/>
      <w:lvlJc w:val="left"/>
      <w:pPr>
        <w:ind w:left="3780" w:hanging="420"/>
      </w:pPr>
      <w:rPr>
        <w:rFonts w:ascii="Wingdings" w:hAnsi="Wingdings" w:hint="default"/>
      </w:rPr>
    </w:lvl>
  </w:abstractNum>
  <w:abstractNum w:abstractNumId="27" w15:restartNumberingAfterBreak="0">
    <w:nsid w:val="23F405B0"/>
    <w:multiLevelType w:val="hybridMultilevel"/>
    <w:tmpl w:val="5F549162"/>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2520182A"/>
    <w:multiLevelType w:val="hybridMultilevel"/>
    <w:tmpl w:val="FFFFFFFF"/>
    <w:lvl w:ilvl="0" w:tplc="FC363742">
      <w:start w:val="1"/>
      <w:numFmt w:val="bullet"/>
      <w:lvlText w:val=""/>
      <w:lvlJc w:val="left"/>
      <w:pPr>
        <w:ind w:left="420" w:hanging="420"/>
      </w:pPr>
      <w:rPr>
        <w:rFonts w:ascii="Arial,Sans-Serif" w:hAnsi="Arial,Sans-Serif" w:hint="default"/>
      </w:rPr>
    </w:lvl>
    <w:lvl w:ilvl="1" w:tplc="54EAE4D2">
      <w:start w:val="1"/>
      <w:numFmt w:val="bullet"/>
      <w:lvlText w:val="o"/>
      <w:lvlJc w:val="left"/>
      <w:pPr>
        <w:ind w:left="840" w:hanging="420"/>
      </w:pPr>
      <w:rPr>
        <w:rFonts w:ascii="Courier New" w:hAnsi="Courier New" w:hint="default"/>
      </w:rPr>
    </w:lvl>
    <w:lvl w:ilvl="2" w:tplc="C97AEDE8">
      <w:start w:val="1"/>
      <w:numFmt w:val="bullet"/>
      <w:lvlText w:val=""/>
      <w:lvlJc w:val="left"/>
      <w:pPr>
        <w:ind w:left="1260" w:hanging="420"/>
      </w:pPr>
      <w:rPr>
        <w:rFonts w:ascii="Wingdings" w:hAnsi="Wingdings" w:hint="default"/>
      </w:rPr>
    </w:lvl>
    <w:lvl w:ilvl="3" w:tplc="6A8E2C9E">
      <w:start w:val="1"/>
      <w:numFmt w:val="bullet"/>
      <w:lvlText w:val=""/>
      <w:lvlJc w:val="left"/>
      <w:pPr>
        <w:ind w:left="1680" w:hanging="420"/>
      </w:pPr>
      <w:rPr>
        <w:rFonts w:ascii="Symbol" w:hAnsi="Symbol" w:hint="default"/>
      </w:rPr>
    </w:lvl>
    <w:lvl w:ilvl="4" w:tplc="1E82E3C2">
      <w:start w:val="1"/>
      <w:numFmt w:val="bullet"/>
      <w:lvlText w:val="o"/>
      <w:lvlJc w:val="left"/>
      <w:pPr>
        <w:ind w:left="2100" w:hanging="420"/>
      </w:pPr>
      <w:rPr>
        <w:rFonts w:ascii="Courier New" w:hAnsi="Courier New" w:hint="default"/>
      </w:rPr>
    </w:lvl>
    <w:lvl w:ilvl="5" w:tplc="2864E7E8">
      <w:start w:val="1"/>
      <w:numFmt w:val="bullet"/>
      <w:lvlText w:val=""/>
      <w:lvlJc w:val="left"/>
      <w:pPr>
        <w:ind w:left="2520" w:hanging="420"/>
      </w:pPr>
      <w:rPr>
        <w:rFonts w:ascii="Wingdings" w:hAnsi="Wingdings" w:hint="default"/>
      </w:rPr>
    </w:lvl>
    <w:lvl w:ilvl="6" w:tplc="32FE8B16">
      <w:start w:val="1"/>
      <w:numFmt w:val="bullet"/>
      <w:lvlText w:val=""/>
      <w:lvlJc w:val="left"/>
      <w:pPr>
        <w:ind w:left="2940" w:hanging="420"/>
      </w:pPr>
      <w:rPr>
        <w:rFonts w:ascii="Symbol" w:hAnsi="Symbol" w:hint="default"/>
      </w:rPr>
    </w:lvl>
    <w:lvl w:ilvl="7" w:tplc="557CD54C">
      <w:start w:val="1"/>
      <w:numFmt w:val="bullet"/>
      <w:lvlText w:val="o"/>
      <w:lvlJc w:val="left"/>
      <w:pPr>
        <w:ind w:left="3360" w:hanging="420"/>
      </w:pPr>
      <w:rPr>
        <w:rFonts w:ascii="Courier New" w:hAnsi="Courier New" w:hint="default"/>
      </w:rPr>
    </w:lvl>
    <w:lvl w:ilvl="8" w:tplc="4FEC7710">
      <w:start w:val="1"/>
      <w:numFmt w:val="bullet"/>
      <w:lvlText w:val=""/>
      <w:lvlJc w:val="left"/>
      <w:pPr>
        <w:ind w:left="3780" w:hanging="420"/>
      </w:pPr>
      <w:rPr>
        <w:rFonts w:ascii="Wingdings" w:hAnsi="Wingdings" w:hint="default"/>
      </w:rPr>
    </w:lvl>
  </w:abstractNum>
  <w:abstractNum w:abstractNumId="29" w15:restartNumberingAfterBreak="0">
    <w:nsid w:val="269962DA"/>
    <w:multiLevelType w:val="hybridMultilevel"/>
    <w:tmpl w:val="7E8C67FC"/>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26A4B1E4"/>
    <w:multiLevelType w:val="hybridMultilevel"/>
    <w:tmpl w:val="FFFFFFFF"/>
    <w:lvl w:ilvl="0" w:tplc="975079F2">
      <w:start w:val="1"/>
      <w:numFmt w:val="bullet"/>
      <w:lvlText w:val=""/>
      <w:lvlJc w:val="left"/>
      <w:pPr>
        <w:ind w:left="420" w:hanging="420"/>
      </w:pPr>
      <w:rPr>
        <w:rFonts w:ascii="Symbol" w:hAnsi="Symbol" w:hint="default"/>
      </w:rPr>
    </w:lvl>
    <w:lvl w:ilvl="1" w:tplc="974814D8">
      <w:start w:val="1"/>
      <w:numFmt w:val="bullet"/>
      <w:lvlText w:val="o"/>
      <w:lvlJc w:val="left"/>
      <w:pPr>
        <w:ind w:left="840" w:hanging="420"/>
      </w:pPr>
      <w:rPr>
        <w:rFonts w:ascii="Courier New" w:hAnsi="Courier New" w:hint="default"/>
      </w:rPr>
    </w:lvl>
    <w:lvl w:ilvl="2" w:tplc="01CEBE8E">
      <w:start w:val="1"/>
      <w:numFmt w:val="bullet"/>
      <w:lvlText w:val=""/>
      <w:lvlJc w:val="left"/>
      <w:pPr>
        <w:ind w:left="1260" w:hanging="420"/>
      </w:pPr>
      <w:rPr>
        <w:rFonts w:ascii="Wingdings" w:hAnsi="Wingdings" w:hint="default"/>
      </w:rPr>
    </w:lvl>
    <w:lvl w:ilvl="3" w:tplc="C3D0BBC8">
      <w:start w:val="1"/>
      <w:numFmt w:val="bullet"/>
      <w:lvlText w:val=""/>
      <w:lvlJc w:val="left"/>
      <w:pPr>
        <w:ind w:left="1680" w:hanging="420"/>
      </w:pPr>
      <w:rPr>
        <w:rFonts w:ascii="Symbol" w:hAnsi="Symbol" w:hint="default"/>
      </w:rPr>
    </w:lvl>
    <w:lvl w:ilvl="4" w:tplc="7CC4F564">
      <w:start w:val="1"/>
      <w:numFmt w:val="bullet"/>
      <w:lvlText w:val="o"/>
      <w:lvlJc w:val="left"/>
      <w:pPr>
        <w:ind w:left="2100" w:hanging="420"/>
      </w:pPr>
      <w:rPr>
        <w:rFonts w:ascii="Courier New" w:hAnsi="Courier New" w:hint="default"/>
      </w:rPr>
    </w:lvl>
    <w:lvl w:ilvl="5" w:tplc="A7D29B22">
      <w:start w:val="1"/>
      <w:numFmt w:val="bullet"/>
      <w:lvlText w:val=""/>
      <w:lvlJc w:val="left"/>
      <w:pPr>
        <w:ind w:left="2520" w:hanging="420"/>
      </w:pPr>
      <w:rPr>
        <w:rFonts w:ascii="Wingdings" w:hAnsi="Wingdings" w:hint="default"/>
      </w:rPr>
    </w:lvl>
    <w:lvl w:ilvl="6" w:tplc="CDD4FC34">
      <w:start w:val="1"/>
      <w:numFmt w:val="bullet"/>
      <w:lvlText w:val=""/>
      <w:lvlJc w:val="left"/>
      <w:pPr>
        <w:ind w:left="2940" w:hanging="420"/>
      </w:pPr>
      <w:rPr>
        <w:rFonts w:ascii="Symbol" w:hAnsi="Symbol" w:hint="default"/>
      </w:rPr>
    </w:lvl>
    <w:lvl w:ilvl="7" w:tplc="F1C0FAAC">
      <w:start w:val="1"/>
      <w:numFmt w:val="bullet"/>
      <w:lvlText w:val="o"/>
      <w:lvlJc w:val="left"/>
      <w:pPr>
        <w:ind w:left="3360" w:hanging="420"/>
      </w:pPr>
      <w:rPr>
        <w:rFonts w:ascii="Courier New" w:hAnsi="Courier New" w:hint="default"/>
      </w:rPr>
    </w:lvl>
    <w:lvl w:ilvl="8" w:tplc="560C69E4">
      <w:start w:val="1"/>
      <w:numFmt w:val="bullet"/>
      <w:lvlText w:val=""/>
      <w:lvlJc w:val="left"/>
      <w:pPr>
        <w:ind w:left="3780" w:hanging="420"/>
      </w:pPr>
      <w:rPr>
        <w:rFonts w:ascii="Wingdings" w:hAnsi="Wingdings" w:hint="default"/>
      </w:rPr>
    </w:lvl>
  </w:abstractNum>
  <w:abstractNum w:abstractNumId="3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2" w15:restartNumberingAfterBreak="0">
    <w:nsid w:val="297DD0E6"/>
    <w:multiLevelType w:val="hybridMultilevel"/>
    <w:tmpl w:val="FFFFFFFF"/>
    <w:lvl w:ilvl="0" w:tplc="D1E4C646">
      <w:start w:val="1"/>
      <w:numFmt w:val="bullet"/>
      <w:lvlText w:val=""/>
      <w:lvlJc w:val="left"/>
      <w:pPr>
        <w:ind w:left="420" w:hanging="420"/>
      </w:pPr>
      <w:rPr>
        <w:rFonts w:ascii="Symbol" w:hAnsi="Symbol" w:hint="default"/>
      </w:rPr>
    </w:lvl>
    <w:lvl w:ilvl="1" w:tplc="E0E43A30">
      <w:start w:val="1"/>
      <w:numFmt w:val="bullet"/>
      <w:lvlText w:val="o"/>
      <w:lvlJc w:val="left"/>
      <w:pPr>
        <w:ind w:left="840" w:hanging="420"/>
      </w:pPr>
      <w:rPr>
        <w:rFonts w:ascii="Courier New" w:hAnsi="Courier New" w:hint="default"/>
      </w:rPr>
    </w:lvl>
    <w:lvl w:ilvl="2" w:tplc="B7E8E1AA">
      <w:start w:val="1"/>
      <w:numFmt w:val="bullet"/>
      <w:lvlText w:val=""/>
      <w:lvlJc w:val="left"/>
      <w:pPr>
        <w:ind w:left="1260" w:hanging="420"/>
      </w:pPr>
      <w:rPr>
        <w:rFonts w:ascii="Wingdings" w:hAnsi="Wingdings" w:hint="default"/>
      </w:rPr>
    </w:lvl>
    <w:lvl w:ilvl="3" w:tplc="BDE48632">
      <w:start w:val="1"/>
      <w:numFmt w:val="bullet"/>
      <w:lvlText w:val=""/>
      <w:lvlJc w:val="left"/>
      <w:pPr>
        <w:ind w:left="1680" w:hanging="420"/>
      </w:pPr>
      <w:rPr>
        <w:rFonts w:ascii="Symbol" w:hAnsi="Symbol" w:hint="default"/>
      </w:rPr>
    </w:lvl>
    <w:lvl w:ilvl="4" w:tplc="B260866C">
      <w:start w:val="1"/>
      <w:numFmt w:val="bullet"/>
      <w:lvlText w:val="o"/>
      <w:lvlJc w:val="left"/>
      <w:pPr>
        <w:ind w:left="2100" w:hanging="420"/>
      </w:pPr>
      <w:rPr>
        <w:rFonts w:ascii="Courier New" w:hAnsi="Courier New" w:hint="default"/>
      </w:rPr>
    </w:lvl>
    <w:lvl w:ilvl="5" w:tplc="68D89018">
      <w:start w:val="1"/>
      <w:numFmt w:val="bullet"/>
      <w:lvlText w:val=""/>
      <w:lvlJc w:val="left"/>
      <w:pPr>
        <w:ind w:left="2520" w:hanging="420"/>
      </w:pPr>
      <w:rPr>
        <w:rFonts w:ascii="Wingdings" w:hAnsi="Wingdings" w:hint="default"/>
      </w:rPr>
    </w:lvl>
    <w:lvl w:ilvl="6" w:tplc="967EF45A">
      <w:start w:val="1"/>
      <w:numFmt w:val="bullet"/>
      <w:lvlText w:val=""/>
      <w:lvlJc w:val="left"/>
      <w:pPr>
        <w:ind w:left="2940" w:hanging="420"/>
      </w:pPr>
      <w:rPr>
        <w:rFonts w:ascii="Symbol" w:hAnsi="Symbol" w:hint="default"/>
      </w:rPr>
    </w:lvl>
    <w:lvl w:ilvl="7" w:tplc="CEF2BF24">
      <w:start w:val="1"/>
      <w:numFmt w:val="bullet"/>
      <w:lvlText w:val="o"/>
      <w:lvlJc w:val="left"/>
      <w:pPr>
        <w:ind w:left="3360" w:hanging="420"/>
      </w:pPr>
      <w:rPr>
        <w:rFonts w:ascii="Courier New" w:hAnsi="Courier New" w:hint="default"/>
      </w:rPr>
    </w:lvl>
    <w:lvl w:ilvl="8" w:tplc="7D44053E">
      <w:start w:val="1"/>
      <w:numFmt w:val="bullet"/>
      <w:lvlText w:val=""/>
      <w:lvlJc w:val="left"/>
      <w:pPr>
        <w:ind w:left="3780" w:hanging="420"/>
      </w:pPr>
      <w:rPr>
        <w:rFonts w:ascii="Wingdings" w:hAnsi="Wingdings" w:hint="default"/>
      </w:rPr>
    </w:lvl>
  </w:abstractNum>
  <w:abstractNum w:abstractNumId="33" w15:restartNumberingAfterBreak="0">
    <w:nsid w:val="2A512BF5"/>
    <w:multiLevelType w:val="hybridMultilevel"/>
    <w:tmpl w:val="3F04CCF0"/>
    <w:lvl w:ilvl="0" w:tplc="BB0E8A52">
      <w:start w:val="1"/>
      <w:numFmt w:val="bullet"/>
      <w:lvlText w:val="•"/>
      <w:lvlJc w:val="left"/>
      <w:pPr>
        <w:tabs>
          <w:tab w:val="num" w:pos="720"/>
        </w:tabs>
        <w:ind w:left="720" w:hanging="360"/>
      </w:pPr>
      <w:rPr>
        <w:rFonts w:ascii="Arial" w:hAnsi="Arial" w:hint="default"/>
      </w:rPr>
    </w:lvl>
    <w:lvl w:ilvl="1" w:tplc="D814F5D2" w:tentative="1">
      <w:start w:val="1"/>
      <w:numFmt w:val="bullet"/>
      <w:lvlText w:val="•"/>
      <w:lvlJc w:val="left"/>
      <w:pPr>
        <w:tabs>
          <w:tab w:val="num" w:pos="1440"/>
        </w:tabs>
        <w:ind w:left="1440" w:hanging="360"/>
      </w:pPr>
      <w:rPr>
        <w:rFonts w:ascii="Arial" w:hAnsi="Arial" w:hint="default"/>
      </w:rPr>
    </w:lvl>
    <w:lvl w:ilvl="2" w:tplc="FA86765C" w:tentative="1">
      <w:start w:val="1"/>
      <w:numFmt w:val="bullet"/>
      <w:lvlText w:val="•"/>
      <w:lvlJc w:val="left"/>
      <w:pPr>
        <w:tabs>
          <w:tab w:val="num" w:pos="2160"/>
        </w:tabs>
        <w:ind w:left="2160" w:hanging="360"/>
      </w:pPr>
      <w:rPr>
        <w:rFonts w:ascii="Arial" w:hAnsi="Arial" w:hint="default"/>
      </w:rPr>
    </w:lvl>
    <w:lvl w:ilvl="3" w:tplc="134EFE9A" w:tentative="1">
      <w:start w:val="1"/>
      <w:numFmt w:val="bullet"/>
      <w:lvlText w:val="•"/>
      <w:lvlJc w:val="left"/>
      <w:pPr>
        <w:tabs>
          <w:tab w:val="num" w:pos="2880"/>
        </w:tabs>
        <w:ind w:left="2880" w:hanging="360"/>
      </w:pPr>
      <w:rPr>
        <w:rFonts w:ascii="Arial" w:hAnsi="Arial" w:hint="default"/>
      </w:rPr>
    </w:lvl>
    <w:lvl w:ilvl="4" w:tplc="16B0BBF6" w:tentative="1">
      <w:start w:val="1"/>
      <w:numFmt w:val="bullet"/>
      <w:lvlText w:val="•"/>
      <w:lvlJc w:val="left"/>
      <w:pPr>
        <w:tabs>
          <w:tab w:val="num" w:pos="3600"/>
        </w:tabs>
        <w:ind w:left="3600" w:hanging="360"/>
      </w:pPr>
      <w:rPr>
        <w:rFonts w:ascii="Arial" w:hAnsi="Arial" w:hint="default"/>
      </w:rPr>
    </w:lvl>
    <w:lvl w:ilvl="5" w:tplc="81F2AFEE" w:tentative="1">
      <w:start w:val="1"/>
      <w:numFmt w:val="bullet"/>
      <w:lvlText w:val="•"/>
      <w:lvlJc w:val="left"/>
      <w:pPr>
        <w:tabs>
          <w:tab w:val="num" w:pos="4320"/>
        </w:tabs>
        <w:ind w:left="4320" w:hanging="360"/>
      </w:pPr>
      <w:rPr>
        <w:rFonts w:ascii="Arial" w:hAnsi="Arial" w:hint="default"/>
      </w:rPr>
    </w:lvl>
    <w:lvl w:ilvl="6" w:tplc="E0A6F19E" w:tentative="1">
      <w:start w:val="1"/>
      <w:numFmt w:val="bullet"/>
      <w:lvlText w:val="•"/>
      <w:lvlJc w:val="left"/>
      <w:pPr>
        <w:tabs>
          <w:tab w:val="num" w:pos="5040"/>
        </w:tabs>
        <w:ind w:left="5040" w:hanging="360"/>
      </w:pPr>
      <w:rPr>
        <w:rFonts w:ascii="Arial" w:hAnsi="Arial" w:hint="default"/>
      </w:rPr>
    </w:lvl>
    <w:lvl w:ilvl="7" w:tplc="DB6670D4" w:tentative="1">
      <w:start w:val="1"/>
      <w:numFmt w:val="bullet"/>
      <w:lvlText w:val="•"/>
      <w:lvlJc w:val="left"/>
      <w:pPr>
        <w:tabs>
          <w:tab w:val="num" w:pos="5760"/>
        </w:tabs>
        <w:ind w:left="5760" w:hanging="360"/>
      </w:pPr>
      <w:rPr>
        <w:rFonts w:ascii="Arial" w:hAnsi="Arial" w:hint="default"/>
      </w:rPr>
    </w:lvl>
    <w:lvl w:ilvl="8" w:tplc="EC48353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DE7371A"/>
    <w:multiLevelType w:val="hybridMultilevel"/>
    <w:tmpl w:val="AD3699C2"/>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2FAC1AC8"/>
    <w:multiLevelType w:val="hybridMultilevel"/>
    <w:tmpl w:val="FFFFFFFF"/>
    <w:lvl w:ilvl="0" w:tplc="FBFEC3C0">
      <w:start w:val="1"/>
      <w:numFmt w:val="bullet"/>
      <w:lvlText w:val=""/>
      <w:lvlJc w:val="left"/>
      <w:pPr>
        <w:ind w:left="420" w:hanging="420"/>
      </w:pPr>
      <w:rPr>
        <w:rFonts w:ascii="Symbol" w:hAnsi="Symbol" w:hint="default"/>
      </w:rPr>
    </w:lvl>
    <w:lvl w:ilvl="1" w:tplc="3AD200C6">
      <w:start w:val="1"/>
      <w:numFmt w:val="bullet"/>
      <w:lvlText w:val="o"/>
      <w:lvlJc w:val="left"/>
      <w:pPr>
        <w:ind w:left="840" w:hanging="420"/>
      </w:pPr>
      <w:rPr>
        <w:rFonts w:ascii="Courier New" w:hAnsi="Courier New" w:hint="default"/>
      </w:rPr>
    </w:lvl>
    <w:lvl w:ilvl="2" w:tplc="24AEAEB6">
      <w:start w:val="1"/>
      <w:numFmt w:val="bullet"/>
      <w:lvlText w:val=""/>
      <w:lvlJc w:val="left"/>
      <w:pPr>
        <w:ind w:left="1260" w:hanging="420"/>
      </w:pPr>
      <w:rPr>
        <w:rFonts w:ascii="Wingdings" w:hAnsi="Wingdings" w:hint="default"/>
      </w:rPr>
    </w:lvl>
    <w:lvl w:ilvl="3" w:tplc="17268648">
      <w:start w:val="1"/>
      <w:numFmt w:val="bullet"/>
      <w:lvlText w:val=""/>
      <w:lvlJc w:val="left"/>
      <w:pPr>
        <w:ind w:left="1680" w:hanging="420"/>
      </w:pPr>
      <w:rPr>
        <w:rFonts w:ascii="Symbol" w:hAnsi="Symbol" w:hint="default"/>
      </w:rPr>
    </w:lvl>
    <w:lvl w:ilvl="4" w:tplc="FA96DBBE">
      <w:start w:val="1"/>
      <w:numFmt w:val="bullet"/>
      <w:lvlText w:val="o"/>
      <w:lvlJc w:val="left"/>
      <w:pPr>
        <w:ind w:left="2100" w:hanging="420"/>
      </w:pPr>
      <w:rPr>
        <w:rFonts w:ascii="Courier New" w:hAnsi="Courier New" w:hint="default"/>
      </w:rPr>
    </w:lvl>
    <w:lvl w:ilvl="5" w:tplc="B1D02F66">
      <w:start w:val="1"/>
      <w:numFmt w:val="bullet"/>
      <w:lvlText w:val=""/>
      <w:lvlJc w:val="left"/>
      <w:pPr>
        <w:ind w:left="2520" w:hanging="420"/>
      </w:pPr>
      <w:rPr>
        <w:rFonts w:ascii="Wingdings" w:hAnsi="Wingdings" w:hint="default"/>
      </w:rPr>
    </w:lvl>
    <w:lvl w:ilvl="6" w:tplc="C6346162">
      <w:start w:val="1"/>
      <w:numFmt w:val="bullet"/>
      <w:lvlText w:val=""/>
      <w:lvlJc w:val="left"/>
      <w:pPr>
        <w:ind w:left="2940" w:hanging="420"/>
      </w:pPr>
      <w:rPr>
        <w:rFonts w:ascii="Symbol" w:hAnsi="Symbol" w:hint="default"/>
      </w:rPr>
    </w:lvl>
    <w:lvl w:ilvl="7" w:tplc="75D8398E">
      <w:start w:val="1"/>
      <w:numFmt w:val="bullet"/>
      <w:lvlText w:val="o"/>
      <w:lvlJc w:val="left"/>
      <w:pPr>
        <w:ind w:left="3360" w:hanging="420"/>
      </w:pPr>
      <w:rPr>
        <w:rFonts w:ascii="Courier New" w:hAnsi="Courier New" w:hint="default"/>
      </w:rPr>
    </w:lvl>
    <w:lvl w:ilvl="8" w:tplc="89D8B6FC">
      <w:start w:val="1"/>
      <w:numFmt w:val="bullet"/>
      <w:lvlText w:val=""/>
      <w:lvlJc w:val="left"/>
      <w:pPr>
        <w:ind w:left="3780" w:hanging="420"/>
      </w:pPr>
      <w:rPr>
        <w:rFonts w:ascii="Wingdings" w:hAnsi="Wingdings" w:hint="default"/>
      </w:rPr>
    </w:lvl>
  </w:abstractNum>
  <w:abstractNum w:abstractNumId="38" w15:restartNumberingAfterBreak="0">
    <w:nsid w:val="31007A0A"/>
    <w:multiLevelType w:val="hybridMultilevel"/>
    <w:tmpl w:val="FFFFFFFF"/>
    <w:lvl w:ilvl="0" w:tplc="54300EA2">
      <w:start w:val="1"/>
      <w:numFmt w:val="bullet"/>
      <w:lvlText w:val=""/>
      <w:lvlJc w:val="left"/>
      <w:pPr>
        <w:ind w:left="420" w:hanging="420"/>
      </w:pPr>
      <w:rPr>
        <w:rFonts w:ascii="Symbol" w:hAnsi="Symbol" w:hint="default"/>
      </w:rPr>
    </w:lvl>
    <w:lvl w:ilvl="1" w:tplc="B8A638BC">
      <w:start w:val="1"/>
      <w:numFmt w:val="bullet"/>
      <w:lvlText w:val="o"/>
      <w:lvlJc w:val="left"/>
      <w:pPr>
        <w:ind w:left="840" w:hanging="420"/>
      </w:pPr>
      <w:rPr>
        <w:rFonts w:ascii="Courier New" w:hAnsi="Courier New" w:hint="default"/>
      </w:rPr>
    </w:lvl>
    <w:lvl w:ilvl="2" w:tplc="E1C623F2">
      <w:start w:val="1"/>
      <w:numFmt w:val="bullet"/>
      <w:lvlText w:val=""/>
      <w:lvlJc w:val="left"/>
      <w:pPr>
        <w:ind w:left="1260" w:hanging="420"/>
      </w:pPr>
      <w:rPr>
        <w:rFonts w:ascii="Wingdings" w:hAnsi="Wingdings" w:hint="default"/>
      </w:rPr>
    </w:lvl>
    <w:lvl w:ilvl="3" w:tplc="72B864EC">
      <w:start w:val="1"/>
      <w:numFmt w:val="bullet"/>
      <w:lvlText w:val=""/>
      <w:lvlJc w:val="left"/>
      <w:pPr>
        <w:ind w:left="1680" w:hanging="420"/>
      </w:pPr>
      <w:rPr>
        <w:rFonts w:ascii="Symbol" w:hAnsi="Symbol" w:hint="default"/>
      </w:rPr>
    </w:lvl>
    <w:lvl w:ilvl="4" w:tplc="2A6CD15C">
      <w:start w:val="1"/>
      <w:numFmt w:val="bullet"/>
      <w:lvlText w:val="o"/>
      <w:lvlJc w:val="left"/>
      <w:pPr>
        <w:ind w:left="2100" w:hanging="420"/>
      </w:pPr>
      <w:rPr>
        <w:rFonts w:ascii="Courier New" w:hAnsi="Courier New" w:hint="default"/>
      </w:rPr>
    </w:lvl>
    <w:lvl w:ilvl="5" w:tplc="737E1E00">
      <w:start w:val="1"/>
      <w:numFmt w:val="bullet"/>
      <w:lvlText w:val=""/>
      <w:lvlJc w:val="left"/>
      <w:pPr>
        <w:ind w:left="2520" w:hanging="420"/>
      </w:pPr>
      <w:rPr>
        <w:rFonts w:ascii="Wingdings" w:hAnsi="Wingdings" w:hint="default"/>
      </w:rPr>
    </w:lvl>
    <w:lvl w:ilvl="6" w:tplc="3A9CF634">
      <w:start w:val="1"/>
      <w:numFmt w:val="bullet"/>
      <w:lvlText w:val=""/>
      <w:lvlJc w:val="left"/>
      <w:pPr>
        <w:ind w:left="2940" w:hanging="420"/>
      </w:pPr>
      <w:rPr>
        <w:rFonts w:ascii="Symbol" w:hAnsi="Symbol" w:hint="default"/>
      </w:rPr>
    </w:lvl>
    <w:lvl w:ilvl="7" w:tplc="B41644C2">
      <w:start w:val="1"/>
      <w:numFmt w:val="bullet"/>
      <w:lvlText w:val="o"/>
      <w:lvlJc w:val="left"/>
      <w:pPr>
        <w:ind w:left="3360" w:hanging="420"/>
      </w:pPr>
      <w:rPr>
        <w:rFonts w:ascii="Courier New" w:hAnsi="Courier New" w:hint="default"/>
      </w:rPr>
    </w:lvl>
    <w:lvl w:ilvl="8" w:tplc="44E44306">
      <w:start w:val="1"/>
      <w:numFmt w:val="bullet"/>
      <w:lvlText w:val=""/>
      <w:lvlJc w:val="left"/>
      <w:pPr>
        <w:ind w:left="3780" w:hanging="420"/>
      </w:pPr>
      <w:rPr>
        <w:rFonts w:ascii="Wingdings" w:hAnsi="Wingdings" w:hint="default"/>
      </w:rPr>
    </w:lvl>
  </w:abstractNum>
  <w:abstractNum w:abstractNumId="39" w15:restartNumberingAfterBreak="0">
    <w:nsid w:val="316244E0"/>
    <w:multiLevelType w:val="hybridMultilevel"/>
    <w:tmpl w:val="02E8C034"/>
    <w:lvl w:ilvl="0" w:tplc="120A8B32">
      <w:start w:val="1"/>
      <w:numFmt w:val="bullet"/>
      <w:lvlText w:val="•"/>
      <w:lvlJc w:val="left"/>
      <w:pPr>
        <w:tabs>
          <w:tab w:val="num" w:pos="720"/>
        </w:tabs>
        <w:ind w:left="720" w:hanging="360"/>
      </w:pPr>
      <w:rPr>
        <w:rFonts w:ascii="Arial" w:hAnsi="Arial" w:hint="default"/>
      </w:rPr>
    </w:lvl>
    <w:lvl w:ilvl="1" w:tplc="91FAC0FC" w:tentative="1">
      <w:start w:val="1"/>
      <w:numFmt w:val="bullet"/>
      <w:lvlText w:val="•"/>
      <w:lvlJc w:val="left"/>
      <w:pPr>
        <w:tabs>
          <w:tab w:val="num" w:pos="1440"/>
        </w:tabs>
        <w:ind w:left="1440" w:hanging="360"/>
      </w:pPr>
      <w:rPr>
        <w:rFonts w:ascii="Arial" w:hAnsi="Arial" w:hint="default"/>
      </w:rPr>
    </w:lvl>
    <w:lvl w:ilvl="2" w:tplc="00DA1588" w:tentative="1">
      <w:start w:val="1"/>
      <w:numFmt w:val="bullet"/>
      <w:lvlText w:val="•"/>
      <w:lvlJc w:val="left"/>
      <w:pPr>
        <w:tabs>
          <w:tab w:val="num" w:pos="2160"/>
        </w:tabs>
        <w:ind w:left="2160" w:hanging="360"/>
      </w:pPr>
      <w:rPr>
        <w:rFonts w:ascii="Arial" w:hAnsi="Arial" w:hint="default"/>
      </w:rPr>
    </w:lvl>
    <w:lvl w:ilvl="3" w:tplc="52B4347A" w:tentative="1">
      <w:start w:val="1"/>
      <w:numFmt w:val="bullet"/>
      <w:lvlText w:val="•"/>
      <w:lvlJc w:val="left"/>
      <w:pPr>
        <w:tabs>
          <w:tab w:val="num" w:pos="2880"/>
        </w:tabs>
        <w:ind w:left="2880" w:hanging="360"/>
      </w:pPr>
      <w:rPr>
        <w:rFonts w:ascii="Arial" w:hAnsi="Arial" w:hint="default"/>
      </w:rPr>
    </w:lvl>
    <w:lvl w:ilvl="4" w:tplc="8472AA8E" w:tentative="1">
      <w:start w:val="1"/>
      <w:numFmt w:val="bullet"/>
      <w:lvlText w:val="•"/>
      <w:lvlJc w:val="left"/>
      <w:pPr>
        <w:tabs>
          <w:tab w:val="num" w:pos="3600"/>
        </w:tabs>
        <w:ind w:left="3600" w:hanging="360"/>
      </w:pPr>
      <w:rPr>
        <w:rFonts w:ascii="Arial" w:hAnsi="Arial" w:hint="default"/>
      </w:rPr>
    </w:lvl>
    <w:lvl w:ilvl="5" w:tplc="74123D60" w:tentative="1">
      <w:start w:val="1"/>
      <w:numFmt w:val="bullet"/>
      <w:lvlText w:val="•"/>
      <w:lvlJc w:val="left"/>
      <w:pPr>
        <w:tabs>
          <w:tab w:val="num" w:pos="4320"/>
        </w:tabs>
        <w:ind w:left="4320" w:hanging="360"/>
      </w:pPr>
      <w:rPr>
        <w:rFonts w:ascii="Arial" w:hAnsi="Arial" w:hint="default"/>
      </w:rPr>
    </w:lvl>
    <w:lvl w:ilvl="6" w:tplc="EF74F7B4" w:tentative="1">
      <w:start w:val="1"/>
      <w:numFmt w:val="bullet"/>
      <w:lvlText w:val="•"/>
      <w:lvlJc w:val="left"/>
      <w:pPr>
        <w:tabs>
          <w:tab w:val="num" w:pos="5040"/>
        </w:tabs>
        <w:ind w:left="5040" w:hanging="360"/>
      </w:pPr>
      <w:rPr>
        <w:rFonts w:ascii="Arial" w:hAnsi="Arial" w:hint="default"/>
      </w:rPr>
    </w:lvl>
    <w:lvl w:ilvl="7" w:tplc="3BC2F9F2" w:tentative="1">
      <w:start w:val="1"/>
      <w:numFmt w:val="bullet"/>
      <w:lvlText w:val="•"/>
      <w:lvlJc w:val="left"/>
      <w:pPr>
        <w:tabs>
          <w:tab w:val="num" w:pos="5760"/>
        </w:tabs>
        <w:ind w:left="5760" w:hanging="360"/>
      </w:pPr>
      <w:rPr>
        <w:rFonts w:ascii="Arial" w:hAnsi="Arial" w:hint="default"/>
      </w:rPr>
    </w:lvl>
    <w:lvl w:ilvl="8" w:tplc="67361EA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29B8DDE"/>
    <w:multiLevelType w:val="hybridMultilevel"/>
    <w:tmpl w:val="FFFFFFFF"/>
    <w:lvl w:ilvl="0" w:tplc="54EEAEC2">
      <w:start w:val="1"/>
      <w:numFmt w:val="bullet"/>
      <w:lvlText w:val=""/>
      <w:lvlJc w:val="left"/>
      <w:pPr>
        <w:ind w:left="420" w:hanging="420"/>
      </w:pPr>
      <w:rPr>
        <w:rFonts w:ascii="Symbol" w:hAnsi="Symbol" w:hint="default"/>
      </w:rPr>
    </w:lvl>
    <w:lvl w:ilvl="1" w:tplc="DB62FAC4">
      <w:start w:val="1"/>
      <w:numFmt w:val="bullet"/>
      <w:lvlText w:val="o"/>
      <w:lvlJc w:val="left"/>
      <w:pPr>
        <w:ind w:left="840" w:hanging="420"/>
      </w:pPr>
      <w:rPr>
        <w:rFonts w:ascii="Courier New" w:hAnsi="Courier New" w:hint="default"/>
      </w:rPr>
    </w:lvl>
    <w:lvl w:ilvl="2" w:tplc="BD8074BE">
      <w:start w:val="1"/>
      <w:numFmt w:val="bullet"/>
      <w:lvlText w:val=""/>
      <w:lvlJc w:val="left"/>
      <w:pPr>
        <w:ind w:left="1260" w:hanging="420"/>
      </w:pPr>
      <w:rPr>
        <w:rFonts w:ascii="Wingdings" w:hAnsi="Wingdings" w:hint="default"/>
      </w:rPr>
    </w:lvl>
    <w:lvl w:ilvl="3" w:tplc="03F65E2E">
      <w:start w:val="1"/>
      <w:numFmt w:val="bullet"/>
      <w:lvlText w:val=""/>
      <w:lvlJc w:val="left"/>
      <w:pPr>
        <w:ind w:left="1680" w:hanging="420"/>
      </w:pPr>
      <w:rPr>
        <w:rFonts w:ascii="Symbol" w:hAnsi="Symbol" w:hint="default"/>
      </w:rPr>
    </w:lvl>
    <w:lvl w:ilvl="4" w:tplc="70FA900A">
      <w:start w:val="1"/>
      <w:numFmt w:val="bullet"/>
      <w:lvlText w:val="o"/>
      <w:lvlJc w:val="left"/>
      <w:pPr>
        <w:ind w:left="2100" w:hanging="420"/>
      </w:pPr>
      <w:rPr>
        <w:rFonts w:ascii="Courier New" w:hAnsi="Courier New" w:hint="default"/>
      </w:rPr>
    </w:lvl>
    <w:lvl w:ilvl="5" w:tplc="4C0E2250">
      <w:start w:val="1"/>
      <w:numFmt w:val="bullet"/>
      <w:lvlText w:val=""/>
      <w:lvlJc w:val="left"/>
      <w:pPr>
        <w:ind w:left="2520" w:hanging="420"/>
      </w:pPr>
      <w:rPr>
        <w:rFonts w:ascii="Wingdings" w:hAnsi="Wingdings" w:hint="default"/>
      </w:rPr>
    </w:lvl>
    <w:lvl w:ilvl="6" w:tplc="C2026A3A">
      <w:start w:val="1"/>
      <w:numFmt w:val="bullet"/>
      <w:lvlText w:val=""/>
      <w:lvlJc w:val="left"/>
      <w:pPr>
        <w:ind w:left="2940" w:hanging="420"/>
      </w:pPr>
      <w:rPr>
        <w:rFonts w:ascii="Symbol" w:hAnsi="Symbol" w:hint="default"/>
      </w:rPr>
    </w:lvl>
    <w:lvl w:ilvl="7" w:tplc="CA8E60EE">
      <w:start w:val="1"/>
      <w:numFmt w:val="bullet"/>
      <w:lvlText w:val="o"/>
      <w:lvlJc w:val="left"/>
      <w:pPr>
        <w:ind w:left="3360" w:hanging="420"/>
      </w:pPr>
      <w:rPr>
        <w:rFonts w:ascii="Courier New" w:hAnsi="Courier New" w:hint="default"/>
      </w:rPr>
    </w:lvl>
    <w:lvl w:ilvl="8" w:tplc="F440DF66">
      <w:start w:val="1"/>
      <w:numFmt w:val="bullet"/>
      <w:lvlText w:val=""/>
      <w:lvlJc w:val="left"/>
      <w:pPr>
        <w:ind w:left="3780" w:hanging="420"/>
      </w:pPr>
      <w:rPr>
        <w:rFonts w:ascii="Wingdings" w:hAnsi="Wingdings" w:hint="default"/>
      </w:rPr>
    </w:lvl>
  </w:abstractNum>
  <w:abstractNum w:abstractNumId="41" w15:restartNumberingAfterBreak="0">
    <w:nsid w:val="330741CB"/>
    <w:multiLevelType w:val="hybridMultilevel"/>
    <w:tmpl w:val="B31CB666"/>
    <w:lvl w:ilvl="0" w:tplc="0F7C576E">
      <w:start w:val="1"/>
      <w:numFmt w:val="bullet"/>
      <w:lvlText w:val="•"/>
      <w:lvlJc w:val="left"/>
      <w:pPr>
        <w:tabs>
          <w:tab w:val="num" w:pos="720"/>
        </w:tabs>
        <w:ind w:left="720" w:hanging="360"/>
      </w:pPr>
      <w:rPr>
        <w:rFonts w:ascii="Arial" w:hAnsi="Arial" w:hint="default"/>
      </w:rPr>
    </w:lvl>
    <w:lvl w:ilvl="1" w:tplc="A9661AFE" w:tentative="1">
      <w:start w:val="1"/>
      <w:numFmt w:val="bullet"/>
      <w:lvlText w:val="•"/>
      <w:lvlJc w:val="left"/>
      <w:pPr>
        <w:tabs>
          <w:tab w:val="num" w:pos="1440"/>
        </w:tabs>
        <w:ind w:left="1440" w:hanging="360"/>
      </w:pPr>
      <w:rPr>
        <w:rFonts w:ascii="Arial" w:hAnsi="Arial" w:hint="default"/>
      </w:rPr>
    </w:lvl>
    <w:lvl w:ilvl="2" w:tplc="027473A2" w:tentative="1">
      <w:start w:val="1"/>
      <w:numFmt w:val="bullet"/>
      <w:lvlText w:val="•"/>
      <w:lvlJc w:val="left"/>
      <w:pPr>
        <w:tabs>
          <w:tab w:val="num" w:pos="2160"/>
        </w:tabs>
        <w:ind w:left="2160" w:hanging="360"/>
      </w:pPr>
      <w:rPr>
        <w:rFonts w:ascii="Arial" w:hAnsi="Arial" w:hint="default"/>
      </w:rPr>
    </w:lvl>
    <w:lvl w:ilvl="3" w:tplc="85163280" w:tentative="1">
      <w:start w:val="1"/>
      <w:numFmt w:val="bullet"/>
      <w:lvlText w:val="•"/>
      <w:lvlJc w:val="left"/>
      <w:pPr>
        <w:tabs>
          <w:tab w:val="num" w:pos="2880"/>
        </w:tabs>
        <w:ind w:left="2880" w:hanging="360"/>
      </w:pPr>
      <w:rPr>
        <w:rFonts w:ascii="Arial" w:hAnsi="Arial" w:hint="default"/>
      </w:rPr>
    </w:lvl>
    <w:lvl w:ilvl="4" w:tplc="B5FC2D7E" w:tentative="1">
      <w:start w:val="1"/>
      <w:numFmt w:val="bullet"/>
      <w:lvlText w:val="•"/>
      <w:lvlJc w:val="left"/>
      <w:pPr>
        <w:tabs>
          <w:tab w:val="num" w:pos="3600"/>
        </w:tabs>
        <w:ind w:left="3600" w:hanging="360"/>
      </w:pPr>
      <w:rPr>
        <w:rFonts w:ascii="Arial" w:hAnsi="Arial" w:hint="default"/>
      </w:rPr>
    </w:lvl>
    <w:lvl w:ilvl="5" w:tplc="C06C7734" w:tentative="1">
      <w:start w:val="1"/>
      <w:numFmt w:val="bullet"/>
      <w:lvlText w:val="•"/>
      <w:lvlJc w:val="left"/>
      <w:pPr>
        <w:tabs>
          <w:tab w:val="num" w:pos="4320"/>
        </w:tabs>
        <w:ind w:left="4320" w:hanging="360"/>
      </w:pPr>
      <w:rPr>
        <w:rFonts w:ascii="Arial" w:hAnsi="Arial" w:hint="default"/>
      </w:rPr>
    </w:lvl>
    <w:lvl w:ilvl="6" w:tplc="970ADC46" w:tentative="1">
      <w:start w:val="1"/>
      <w:numFmt w:val="bullet"/>
      <w:lvlText w:val="•"/>
      <w:lvlJc w:val="left"/>
      <w:pPr>
        <w:tabs>
          <w:tab w:val="num" w:pos="5040"/>
        </w:tabs>
        <w:ind w:left="5040" w:hanging="360"/>
      </w:pPr>
      <w:rPr>
        <w:rFonts w:ascii="Arial" w:hAnsi="Arial" w:hint="default"/>
      </w:rPr>
    </w:lvl>
    <w:lvl w:ilvl="7" w:tplc="0C044A24" w:tentative="1">
      <w:start w:val="1"/>
      <w:numFmt w:val="bullet"/>
      <w:lvlText w:val="•"/>
      <w:lvlJc w:val="left"/>
      <w:pPr>
        <w:tabs>
          <w:tab w:val="num" w:pos="5760"/>
        </w:tabs>
        <w:ind w:left="5760" w:hanging="360"/>
      </w:pPr>
      <w:rPr>
        <w:rFonts w:ascii="Arial" w:hAnsi="Arial" w:hint="default"/>
      </w:rPr>
    </w:lvl>
    <w:lvl w:ilvl="8" w:tplc="B7060D6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4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0D761D"/>
    <w:multiLevelType w:val="hybridMultilevel"/>
    <w:tmpl w:val="00C855BE"/>
    <w:lvl w:ilvl="0" w:tplc="6276CD7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36505E04"/>
    <w:multiLevelType w:val="hybridMultilevel"/>
    <w:tmpl w:val="F0242840"/>
    <w:lvl w:ilvl="0" w:tplc="54300EA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36E3709F"/>
    <w:multiLevelType w:val="hybridMultilevel"/>
    <w:tmpl w:val="85DE2532"/>
    <w:lvl w:ilvl="0" w:tplc="64581BC4">
      <w:start w:val="1"/>
      <w:numFmt w:val="bullet"/>
      <w:lvlText w:val=""/>
      <w:lvlJc w:val="left"/>
      <w:pPr>
        <w:tabs>
          <w:tab w:val="num" w:pos="720"/>
        </w:tabs>
        <w:ind w:left="720" w:hanging="360"/>
      </w:pPr>
      <w:rPr>
        <w:rFonts w:ascii="Wingdings" w:hAnsi="Wingdings" w:hint="default"/>
      </w:rPr>
    </w:lvl>
    <w:lvl w:ilvl="1" w:tplc="7F7415D2" w:tentative="1">
      <w:start w:val="1"/>
      <w:numFmt w:val="bullet"/>
      <w:lvlText w:val=""/>
      <w:lvlJc w:val="left"/>
      <w:pPr>
        <w:tabs>
          <w:tab w:val="num" w:pos="1440"/>
        </w:tabs>
        <w:ind w:left="1440" w:hanging="360"/>
      </w:pPr>
      <w:rPr>
        <w:rFonts w:ascii="Wingdings" w:hAnsi="Wingdings" w:hint="default"/>
      </w:rPr>
    </w:lvl>
    <w:lvl w:ilvl="2" w:tplc="5854FC00" w:tentative="1">
      <w:start w:val="1"/>
      <w:numFmt w:val="bullet"/>
      <w:lvlText w:val=""/>
      <w:lvlJc w:val="left"/>
      <w:pPr>
        <w:tabs>
          <w:tab w:val="num" w:pos="2160"/>
        </w:tabs>
        <w:ind w:left="2160" w:hanging="360"/>
      </w:pPr>
      <w:rPr>
        <w:rFonts w:ascii="Wingdings" w:hAnsi="Wingdings" w:hint="default"/>
      </w:rPr>
    </w:lvl>
    <w:lvl w:ilvl="3" w:tplc="57F25AEA" w:tentative="1">
      <w:start w:val="1"/>
      <w:numFmt w:val="bullet"/>
      <w:lvlText w:val=""/>
      <w:lvlJc w:val="left"/>
      <w:pPr>
        <w:tabs>
          <w:tab w:val="num" w:pos="2880"/>
        </w:tabs>
        <w:ind w:left="2880" w:hanging="360"/>
      </w:pPr>
      <w:rPr>
        <w:rFonts w:ascii="Wingdings" w:hAnsi="Wingdings" w:hint="default"/>
      </w:rPr>
    </w:lvl>
    <w:lvl w:ilvl="4" w:tplc="5EC648EA" w:tentative="1">
      <w:start w:val="1"/>
      <w:numFmt w:val="bullet"/>
      <w:lvlText w:val=""/>
      <w:lvlJc w:val="left"/>
      <w:pPr>
        <w:tabs>
          <w:tab w:val="num" w:pos="3600"/>
        </w:tabs>
        <w:ind w:left="3600" w:hanging="360"/>
      </w:pPr>
      <w:rPr>
        <w:rFonts w:ascii="Wingdings" w:hAnsi="Wingdings" w:hint="default"/>
      </w:rPr>
    </w:lvl>
    <w:lvl w:ilvl="5" w:tplc="8DE2AF5A" w:tentative="1">
      <w:start w:val="1"/>
      <w:numFmt w:val="bullet"/>
      <w:lvlText w:val=""/>
      <w:lvlJc w:val="left"/>
      <w:pPr>
        <w:tabs>
          <w:tab w:val="num" w:pos="4320"/>
        </w:tabs>
        <w:ind w:left="4320" w:hanging="360"/>
      </w:pPr>
      <w:rPr>
        <w:rFonts w:ascii="Wingdings" w:hAnsi="Wingdings" w:hint="default"/>
      </w:rPr>
    </w:lvl>
    <w:lvl w:ilvl="6" w:tplc="98FA5CCA" w:tentative="1">
      <w:start w:val="1"/>
      <w:numFmt w:val="bullet"/>
      <w:lvlText w:val=""/>
      <w:lvlJc w:val="left"/>
      <w:pPr>
        <w:tabs>
          <w:tab w:val="num" w:pos="5040"/>
        </w:tabs>
        <w:ind w:left="5040" w:hanging="360"/>
      </w:pPr>
      <w:rPr>
        <w:rFonts w:ascii="Wingdings" w:hAnsi="Wingdings" w:hint="default"/>
      </w:rPr>
    </w:lvl>
    <w:lvl w:ilvl="7" w:tplc="03D08E18" w:tentative="1">
      <w:start w:val="1"/>
      <w:numFmt w:val="bullet"/>
      <w:lvlText w:val=""/>
      <w:lvlJc w:val="left"/>
      <w:pPr>
        <w:tabs>
          <w:tab w:val="num" w:pos="5760"/>
        </w:tabs>
        <w:ind w:left="5760" w:hanging="360"/>
      </w:pPr>
      <w:rPr>
        <w:rFonts w:ascii="Wingdings" w:hAnsi="Wingdings" w:hint="default"/>
      </w:rPr>
    </w:lvl>
    <w:lvl w:ilvl="8" w:tplc="DB7836BA"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7BA0710"/>
    <w:multiLevelType w:val="hybridMultilevel"/>
    <w:tmpl w:val="7272EDB8"/>
    <w:lvl w:ilvl="0" w:tplc="04090001">
      <w:start w:val="1"/>
      <w:numFmt w:val="bullet"/>
      <w:lvlText w:val=""/>
      <w:lvlJc w:val="left"/>
      <w:pPr>
        <w:ind w:left="491" w:hanging="440"/>
      </w:pPr>
      <w:rPr>
        <w:rFonts w:ascii="Symbol" w:hAnsi="Symbol" w:hint="default"/>
      </w:rPr>
    </w:lvl>
    <w:lvl w:ilvl="1" w:tplc="FFFFFFFF" w:tentative="1">
      <w:start w:val="1"/>
      <w:numFmt w:val="bullet"/>
      <w:lvlText w:val=""/>
      <w:lvlJc w:val="left"/>
      <w:pPr>
        <w:ind w:left="931" w:hanging="440"/>
      </w:pPr>
      <w:rPr>
        <w:rFonts w:ascii="Wingdings" w:hAnsi="Wingdings" w:hint="default"/>
      </w:rPr>
    </w:lvl>
    <w:lvl w:ilvl="2" w:tplc="FFFFFFFF" w:tentative="1">
      <w:start w:val="1"/>
      <w:numFmt w:val="bullet"/>
      <w:lvlText w:val=""/>
      <w:lvlJc w:val="left"/>
      <w:pPr>
        <w:ind w:left="1371" w:hanging="440"/>
      </w:pPr>
      <w:rPr>
        <w:rFonts w:ascii="Wingdings" w:hAnsi="Wingdings" w:hint="default"/>
      </w:rPr>
    </w:lvl>
    <w:lvl w:ilvl="3" w:tplc="FFFFFFFF" w:tentative="1">
      <w:start w:val="1"/>
      <w:numFmt w:val="bullet"/>
      <w:lvlText w:val=""/>
      <w:lvlJc w:val="left"/>
      <w:pPr>
        <w:ind w:left="1811" w:hanging="440"/>
      </w:pPr>
      <w:rPr>
        <w:rFonts w:ascii="Wingdings" w:hAnsi="Wingdings" w:hint="default"/>
      </w:rPr>
    </w:lvl>
    <w:lvl w:ilvl="4" w:tplc="FFFFFFFF" w:tentative="1">
      <w:start w:val="1"/>
      <w:numFmt w:val="bullet"/>
      <w:lvlText w:val=""/>
      <w:lvlJc w:val="left"/>
      <w:pPr>
        <w:ind w:left="2251" w:hanging="440"/>
      </w:pPr>
      <w:rPr>
        <w:rFonts w:ascii="Wingdings" w:hAnsi="Wingdings" w:hint="default"/>
      </w:rPr>
    </w:lvl>
    <w:lvl w:ilvl="5" w:tplc="FFFFFFFF" w:tentative="1">
      <w:start w:val="1"/>
      <w:numFmt w:val="bullet"/>
      <w:lvlText w:val=""/>
      <w:lvlJc w:val="left"/>
      <w:pPr>
        <w:ind w:left="2691" w:hanging="440"/>
      </w:pPr>
      <w:rPr>
        <w:rFonts w:ascii="Wingdings" w:hAnsi="Wingdings" w:hint="default"/>
      </w:rPr>
    </w:lvl>
    <w:lvl w:ilvl="6" w:tplc="FFFFFFFF" w:tentative="1">
      <w:start w:val="1"/>
      <w:numFmt w:val="bullet"/>
      <w:lvlText w:val=""/>
      <w:lvlJc w:val="left"/>
      <w:pPr>
        <w:ind w:left="3131" w:hanging="440"/>
      </w:pPr>
      <w:rPr>
        <w:rFonts w:ascii="Wingdings" w:hAnsi="Wingdings" w:hint="default"/>
      </w:rPr>
    </w:lvl>
    <w:lvl w:ilvl="7" w:tplc="FFFFFFFF" w:tentative="1">
      <w:start w:val="1"/>
      <w:numFmt w:val="bullet"/>
      <w:lvlText w:val=""/>
      <w:lvlJc w:val="left"/>
      <w:pPr>
        <w:ind w:left="3571" w:hanging="440"/>
      </w:pPr>
      <w:rPr>
        <w:rFonts w:ascii="Wingdings" w:hAnsi="Wingdings" w:hint="default"/>
      </w:rPr>
    </w:lvl>
    <w:lvl w:ilvl="8" w:tplc="FFFFFFFF" w:tentative="1">
      <w:start w:val="1"/>
      <w:numFmt w:val="bullet"/>
      <w:lvlText w:val=""/>
      <w:lvlJc w:val="left"/>
      <w:pPr>
        <w:ind w:left="4011" w:hanging="440"/>
      </w:pPr>
      <w:rPr>
        <w:rFonts w:ascii="Wingdings" w:hAnsi="Wingdings" w:hint="default"/>
      </w:rPr>
    </w:lvl>
  </w:abstractNum>
  <w:abstractNum w:abstractNumId="48" w15:restartNumberingAfterBreak="0">
    <w:nsid w:val="397E44FB"/>
    <w:multiLevelType w:val="hybridMultilevel"/>
    <w:tmpl w:val="1B0AB18E"/>
    <w:lvl w:ilvl="0" w:tplc="0F7C576E">
      <w:start w:val="1"/>
      <w:numFmt w:val="bullet"/>
      <w:lvlText w:val="•"/>
      <w:lvlJc w:val="left"/>
      <w:pPr>
        <w:ind w:left="680" w:hanging="440"/>
      </w:pPr>
      <w:rPr>
        <w:rFonts w:ascii="Arial" w:hAnsi="Arial"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49" w15:restartNumberingAfterBreak="0">
    <w:nsid w:val="3A6565CC"/>
    <w:multiLevelType w:val="hybridMultilevel"/>
    <w:tmpl w:val="386843F2"/>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3BF31857"/>
    <w:multiLevelType w:val="hybridMultilevel"/>
    <w:tmpl w:val="BDF84722"/>
    <w:lvl w:ilvl="0" w:tplc="55066374">
      <w:start w:val="1"/>
      <w:numFmt w:val="bullet"/>
      <w:lvlText w:val=""/>
      <w:lvlJc w:val="left"/>
      <w:pPr>
        <w:ind w:left="420" w:hanging="420"/>
      </w:pPr>
      <w:rPr>
        <w:rFonts w:ascii="Symbol" w:hAnsi="Symbol" w:hint="default"/>
      </w:rPr>
    </w:lvl>
    <w:lvl w:ilvl="1" w:tplc="DA0C76B0">
      <w:start w:val="1"/>
      <w:numFmt w:val="bullet"/>
      <w:lvlText w:val="o"/>
      <w:lvlJc w:val="left"/>
      <w:pPr>
        <w:ind w:left="840" w:hanging="420"/>
      </w:pPr>
      <w:rPr>
        <w:rFonts w:ascii="Courier New" w:hAnsi="Courier New" w:hint="default"/>
      </w:rPr>
    </w:lvl>
    <w:lvl w:ilvl="2" w:tplc="B4B29EB4">
      <w:start w:val="1"/>
      <w:numFmt w:val="bullet"/>
      <w:lvlText w:val=""/>
      <w:lvlJc w:val="left"/>
      <w:pPr>
        <w:ind w:left="1260" w:hanging="420"/>
      </w:pPr>
      <w:rPr>
        <w:rFonts w:ascii="Wingdings" w:hAnsi="Wingdings" w:hint="default"/>
      </w:rPr>
    </w:lvl>
    <w:lvl w:ilvl="3" w:tplc="E5D6E27C">
      <w:start w:val="1"/>
      <w:numFmt w:val="bullet"/>
      <w:lvlText w:val=""/>
      <w:lvlJc w:val="left"/>
      <w:pPr>
        <w:ind w:left="1680" w:hanging="420"/>
      </w:pPr>
      <w:rPr>
        <w:rFonts w:ascii="Symbol" w:hAnsi="Symbol" w:hint="default"/>
      </w:rPr>
    </w:lvl>
    <w:lvl w:ilvl="4" w:tplc="5FEEB578">
      <w:start w:val="1"/>
      <w:numFmt w:val="bullet"/>
      <w:lvlText w:val="o"/>
      <w:lvlJc w:val="left"/>
      <w:pPr>
        <w:ind w:left="2100" w:hanging="420"/>
      </w:pPr>
      <w:rPr>
        <w:rFonts w:ascii="Courier New" w:hAnsi="Courier New" w:hint="default"/>
      </w:rPr>
    </w:lvl>
    <w:lvl w:ilvl="5" w:tplc="41920122">
      <w:start w:val="1"/>
      <w:numFmt w:val="bullet"/>
      <w:lvlText w:val=""/>
      <w:lvlJc w:val="left"/>
      <w:pPr>
        <w:ind w:left="2520" w:hanging="420"/>
      </w:pPr>
      <w:rPr>
        <w:rFonts w:ascii="Wingdings" w:hAnsi="Wingdings" w:hint="default"/>
      </w:rPr>
    </w:lvl>
    <w:lvl w:ilvl="6" w:tplc="C6D8FA74">
      <w:start w:val="1"/>
      <w:numFmt w:val="bullet"/>
      <w:lvlText w:val=""/>
      <w:lvlJc w:val="left"/>
      <w:pPr>
        <w:ind w:left="2940" w:hanging="420"/>
      </w:pPr>
      <w:rPr>
        <w:rFonts w:ascii="Symbol" w:hAnsi="Symbol" w:hint="default"/>
      </w:rPr>
    </w:lvl>
    <w:lvl w:ilvl="7" w:tplc="D994BF7E">
      <w:start w:val="1"/>
      <w:numFmt w:val="bullet"/>
      <w:lvlText w:val="o"/>
      <w:lvlJc w:val="left"/>
      <w:pPr>
        <w:ind w:left="3360" w:hanging="420"/>
      </w:pPr>
      <w:rPr>
        <w:rFonts w:ascii="Courier New" w:hAnsi="Courier New" w:hint="default"/>
      </w:rPr>
    </w:lvl>
    <w:lvl w:ilvl="8" w:tplc="C1DCCAC0">
      <w:start w:val="1"/>
      <w:numFmt w:val="bullet"/>
      <w:lvlText w:val=""/>
      <w:lvlJc w:val="left"/>
      <w:pPr>
        <w:ind w:left="3780" w:hanging="420"/>
      </w:pPr>
      <w:rPr>
        <w:rFonts w:ascii="Wingdings" w:hAnsi="Wingdings" w:hint="default"/>
      </w:rPr>
    </w:lvl>
  </w:abstractNum>
  <w:abstractNum w:abstractNumId="51" w15:restartNumberingAfterBreak="0">
    <w:nsid w:val="3C7B7398"/>
    <w:multiLevelType w:val="hybridMultilevel"/>
    <w:tmpl w:val="BB7C1992"/>
    <w:lvl w:ilvl="0" w:tplc="42E8314A">
      <w:start w:val="1"/>
      <w:numFmt w:val="bullet"/>
      <w:lvlText w:val="•"/>
      <w:lvlJc w:val="left"/>
      <w:pPr>
        <w:tabs>
          <w:tab w:val="num" w:pos="720"/>
        </w:tabs>
        <w:ind w:left="720" w:hanging="360"/>
      </w:pPr>
      <w:rPr>
        <w:rFonts w:ascii="Arial" w:hAnsi="Arial" w:hint="default"/>
      </w:rPr>
    </w:lvl>
    <w:lvl w:ilvl="1" w:tplc="32543FEE" w:tentative="1">
      <w:start w:val="1"/>
      <w:numFmt w:val="bullet"/>
      <w:lvlText w:val="•"/>
      <w:lvlJc w:val="left"/>
      <w:pPr>
        <w:tabs>
          <w:tab w:val="num" w:pos="1440"/>
        </w:tabs>
        <w:ind w:left="1440" w:hanging="360"/>
      </w:pPr>
      <w:rPr>
        <w:rFonts w:ascii="Arial" w:hAnsi="Arial" w:hint="default"/>
      </w:rPr>
    </w:lvl>
    <w:lvl w:ilvl="2" w:tplc="1ACEA668" w:tentative="1">
      <w:start w:val="1"/>
      <w:numFmt w:val="bullet"/>
      <w:lvlText w:val="•"/>
      <w:lvlJc w:val="left"/>
      <w:pPr>
        <w:tabs>
          <w:tab w:val="num" w:pos="2160"/>
        </w:tabs>
        <w:ind w:left="2160" w:hanging="360"/>
      </w:pPr>
      <w:rPr>
        <w:rFonts w:ascii="Arial" w:hAnsi="Arial" w:hint="default"/>
      </w:rPr>
    </w:lvl>
    <w:lvl w:ilvl="3" w:tplc="5A562004" w:tentative="1">
      <w:start w:val="1"/>
      <w:numFmt w:val="bullet"/>
      <w:lvlText w:val="•"/>
      <w:lvlJc w:val="left"/>
      <w:pPr>
        <w:tabs>
          <w:tab w:val="num" w:pos="2880"/>
        </w:tabs>
        <w:ind w:left="2880" w:hanging="360"/>
      </w:pPr>
      <w:rPr>
        <w:rFonts w:ascii="Arial" w:hAnsi="Arial" w:hint="default"/>
      </w:rPr>
    </w:lvl>
    <w:lvl w:ilvl="4" w:tplc="C59A41D6" w:tentative="1">
      <w:start w:val="1"/>
      <w:numFmt w:val="bullet"/>
      <w:lvlText w:val="•"/>
      <w:lvlJc w:val="left"/>
      <w:pPr>
        <w:tabs>
          <w:tab w:val="num" w:pos="3600"/>
        </w:tabs>
        <w:ind w:left="3600" w:hanging="360"/>
      </w:pPr>
      <w:rPr>
        <w:rFonts w:ascii="Arial" w:hAnsi="Arial" w:hint="default"/>
      </w:rPr>
    </w:lvl>
    <w:lvl w:ilvl="5" w:tplc="2338A12C" w:tentative="1">
      <w:start w:val="1"/>
      <w:numFmt w:val="bullet"/>
      <w:lvlText w:val="•"/>
      <w:lvlJc w:val="left"/>
      <w:pPr>
        <w:tabs>
          <w:tab w:val="num" w:pos="4320"/>
        </w:tabs>
        <w:ind w:left="4320" w:hanging="360"/>
      </w:pPr>
      <w:rPr>
        <w:rFonts w:ascii="Arial" w:hAnsi="Arial" w:hint="default"/>
      </w:rPr>
    </w:lvl>
    <w:lvl w:ilvl="6" w:tplc="8C1ED390" w:tentative="1">
      <w:start w:val="1"/>
      <w:numFmt w:val="bullet"/>
      <w:lvlText w:val="•"/>
      <w:lvlJc w:val="left"/>
      <w:pPr>
        <w:tabs>
          <w:tab w:val="num" w:pos="5040"/>
        </w:tabs>
        <w:ind w:left="5040" w:hanging="360"/>
      </w:pPr>
      <w:rPr>
        <w:rFonts w:ascii="Arial" w:hAnsi="Arial" w:hint="default"/>
      </w:rPr>
    </w:lvl>
    <w:lvl w:ilvl="7" w:tplc="C2608AC2" w:tentative="1">
      <w:start w:val="1"/>
      <w:numFmt w:val="bullet"/>
      <w:lvlText w:val="•"/>
      <w:lvlJc w:val="left"/>
      <w:pPr>
        <w:tabs>
          <w:tab w:val="num" w:pos="5760"/>
        </w:tabs>
        <w:ind w:left="5760" w:hanging="360"/>
      </w:pPr>
      <w:rPr>
        <w:rFonts w:ascii="Arial" w:hAnsi="Arial" w:hint="default"/>
      </w:rPr>
    </w:lvl>
    <w:lvl w:ilvl="8" w:tplc="CE983EE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DBA44C5"/>
    <w:multiLevelType w:val="hybridMultilevel"/>
    <w:tmpl w:val="D6EEE4A6"/>
    <w:lvl w:ilvl="0" w:tplc="54300EA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3E5F0531"/>
    <w:multiLevelType w:val="hybridMultilevel"/>
    <w:tmpl w:val="8A2EB270"/>
    <w:lvl w:ilvl="0" w:tplc="B05AE9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4" w15:restartNumberingAfterBreak="0">
    <w:nsid w:val="3FF55666"/>
    <w:multiLevelType w:val="hybridMultilevel"/>
    <w:tmpl w:val="7C6A51F2"/>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4030221D"/>
    <w:multiLevelType w:val="hybridMultilevel"/>
    <w:tmpl w:val="B630D6CE"/>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40B07ECF"/>
    <w:multiLevelType w:val="hybridMultilevel"/>
    <w:tmpl w:val="FFFFFFFF"/>
    <w:lvl w:ilvl="0" w:tplc="C602C530">
      <w:start w:val="1"/>
      <w:numFmt w:val="bullet"/>
      <w:lvlText w:val=""/>
      <w:lvlJc w:val="left"/>
      <w:pPr>
        <w:ind w:left="420" w:hanging="420"/>
      </w:pPr>
      <w:rPr>
        <w:rFonts w:ascii="Symbol" w:hAnsi="Symbol" w:hint="default"/>
      </w:rPr>
    </w:lvl>
    <w:lvl w:ilvl="1" w:tplc="69846804">
      <w:start w:val="1"/>
      <w:numFmt w:val="bullet"/>
      <w:lvlText w:val=""/>
      <w:lvlJc w:val="left"/>
      <w:pPr>
        <w:ind w:left="840" w:hanging="420"/>
      </w:pPr>
      <w:rPr>
        <w:rFonts w:ascii="Symbol" w:hAnsi="Symbol" w:hint="default"/>
      </w:rPr>
    </w:lvl>
    <w:lvl w:ilvl="2" w:tplc="CCBCC5CE">
      <w:start w:val="1"/>
      <w:numFmt w:val="bullet"/>
      <w:lvlText w:val=""/>
      <w:lvlJc w:val="left"/>
      <w:pPr>
        <w:ind w:left="1260" w:hanging="420"/>
      </w:pPr>
      <w:rPr>
        <w:rFonts w:ascii="Wingdings" w:hAnsi="Wingdings" w:hint="default"/>
      </w:rPr>
    </w:lvl>
    <w:lvl w:ilvl="3" w:tplc="FEA48DE4">
      <w:start w:val="1"/>
      <w:numFmt w:val="bullet"/>
      <w:lvlText w:val=""/>
      <w:lvlJc w:val="left"/>
      <w:pPr>
        <w:ind w:left="1680" w:hanging="420"/>
      </w:pPr>
      <w:rPr>
        <w:rFonts w:ascii="Symbol" w:hAnsi="Symbol" w:hint="default"/>
      </w:rPr>
    </w:lvl>
    <w:lvl w:ilvl="4" w:tplc="C5DE8246">
      <w:start w:val="1"/>
      <w:numFmt w:val="bullet"/>
      <w:lvlText w:val="o"/>
      <w:lvlJc w:val="left"/>
      <w:pPr>
        <w:ind w:left="2100" w:hanging="420"/>
      </w:pPr>
      <w:rPr>
        <w:rFonts w:ascii="Courier New" w:hAnsi="Courier New" w:hint="default"/>
      </w:rPr>
    </w:lvl>
    <w:lvl w:ilvl="5" w:tplc="5CAE0E80">
      <w:start w:val="1"/>
      <w:numFmt w:val="bullet"/>
      <w:lvlText w:val=""/>
      <w:lvlJc w:val="left"/>
      <w:pPr>
        <w:ind w:left="2520" w:hanging="420"/>
      </w:pPr>
      <w:rPr>
        <w:rFonts w:ascii="Wingdings" w:hAnsi="Wingdings" w:hint="default"/>
      </w:rPr>
    </w:lvl>
    <w:lvl w:ilvl="6" w:tplc="83E45CE8">
      <w:start w:val="1"/>
      <w:numFmt w:val="bullet"/>
      <w:lvlText w:val=""/>
      <w:lvlJc w:val="left"/>
      <w:pPr>
        <w:ind w:left="2940" w:hanging="420"/>
      </w:pPr>
      <w:rPr>
        <w:rFonts w:ascii="Symbol" w:hAnsi="Symbol" w:hint="default"/>
      </w:rPr>
    </w:lvl>
    <w:lvl w:ilvl="7" w:tplc="BD4A32D8">
      <w:start w:val="1"/>
      <w:numFmt w:val="bullet"/>
      <w:lvlText w:val="o"/>
      <w:lvlJc w:val="left"/>
      <w:pPr>
        <w:ind w:left="3360" w:hanging="420"/>
      </w:pPr>
      <w:rPr>
        <w:rFonts w:ascii="Courier New" w:hAnsi="Courier New" w:hint="default"/>
      </w:rPr>
    </w:lvl>
    <w:lvl w:ilvl="8" w:tplc="0CF6A6C4">
      <w:start w:val="1"/>
      <w:numFmt w:val="bullet"/>
      <w:lvlText w:val=""/>
      <w:lvlJc w:val="left"/>
      <w:pPr>
        <w:ind w:left="3780" w:hanging="420"/>
      </w:pPr>
      <w:rPr>
        <w:rFonts w:ascii="Wingdings" w:hAnsi="Wingdings" w:hint="default"/>
      </w:rPr>
    </w:lvl>
  </w:abstractNum>
  <w:abstractNum w:abstractNumId="57" w15:restartNumberingAfterBreak="0">
    <w:nsid w:val="40C80156"/>
    <w:multiLevelType w:val="hybridMultilevel"/>
    <w:tmpl w:val="9B3CDDF8"/>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 w15:restartNumberingAfterBreak="0">
    <w:nsid w:val="415F582D"/>
    <w:multiLevelType w:val="hybridMultilevel"/>
    <w:tmpl w:val="FFFFFFFF"/>
    <w:lvl w:ilvl="0" w:tplc="CB5064AA">
      <w:start w:val="1"/>
      <w:numFmt w:val="bullet"/>
      <w:lvlText w:val=""/>
      <w:lvlJc w:val="left"/>
      <w:pPr>
        <w:ind w:left="420" w:hanging="420"/>
      </w:pPr>
      <w:rPr>
        <w:rFonts w:ascii="Symbol" w:hAnsi="Symbol" w:hint="default"/>
      </w:rPr>
    </w:lvl>
    <w:lvl w:ilvl="1" w:tplc="248EA042">
      <w:start w:val="1"/>
      <w:numFmt w:val="bullet"/>
      <w:lvlText w:val="o"/>
      <w:lvlJc w:val="left"/>
      <w:pPr>
        <w:ind w:left="840" w:hanging="420"/>
      </w:pPr>
      <w:rPr>
        <w:rFonts w:ascii="Courier New" w:hAnsi="Courier New" w:hint="default"/>
      </w:rPr>
    </w:lvl>
    <w:lvl w:ilvl="2" w:tplc="8FF89C06">
      <w:start w:val="1"/>
      <w:numFmt w:val="bullet"/>
      <w:lvlText w:val=""/>
      <w:lvlJc w:val="left"/>
      <w:pPr>
        <w:ind w:left="1260" w:hanging="420"/>
      </w:pPr>
      <w:rPr>
        <w:rFonts w:ascii="Wingdings" w:hAnsi="Wingdings" w:hint="default"/>
      </w:rPr>
    </w:lvl>
    <w:lvl w:ilvl="3" w:tplc="28B63B16">
      <w:start w:val="1"/>
      <w:numFmt w:val="bullet"/>
      <w:lvlText w:val=""/>
      <w:lvlJc w:val="left"/>
      <w:pPr>
        <w:ind w:left="1680" w:hanging="420"/>
      </w:pPr>
      <w:rPr>
        <w:rFonts w:ascii="Symbol" w:hAnsi="Symbol" w:hint="default"/>
      </w:rPr>
    </w:lvl>
    <w:lvl w:ilvl="4" w:tplc="41223048">
      <w:start w:val="1"/>
      <w:numFmt w:val="bullet"/>
      <w:lvlText w:val="o"/>
      <w:lvlJc w:val="left"/>
      <w:pPr>
        <w:ind w:left="2100" w:hanging="420"/>
      </w:pPr>
      <w:rPr>
        <w:rFonts w:ascii="Courier New" w:hAnsi="Courier New" w:hint="default"/>
      </w:rPr>
    </w:lvl>
    <w:lvl w:ilvl="5" w:tplc="9FA04220">
      <w:start w:val="1"/>
      <w:numFmt w:val="bullet"/>
      <w:lvlText w:val=""/>
      <w:lvlJc w:val="left"/>
      <w:pPr>
        <w:ind w:left="2520" w:hanging="420"/>
      </w:pPr>
      <w:rPr>
        <w:rFonts w:ascii="Wingdings" w:hAnsi="Wingdings" w:hint="default"/>
      </w:rPr>
    </w:lvl>
    <w:lvl w:ilvl="6" w:tplc="5BE01978">
      <w:start w:val="1"/>
      <w:numFmt w:val="bullet"/>
      <w:lvlText w:val=""/>
      <w:lvlJc w:val="left"/>
      <w:pPr>
        <w:ind w:left="2940" w:hanging="420"/>
      </w:pPr>
      <w:rPr>
        <w:rFonts w:ascii="Symbol" w:hAnsi="Symbol" w:hint="default"/>
      </w:rPr>
    </w:lvl>
    <w:lvl w:ilvl="7" w:tplc="52B2F456">
      <w:start w:val="1"/>
      <w:numFmt w:val="bullet"/>
      <w:lvlText w:val="o"/>
      <w:lvlJc w:val="left"/>
      <w:pPr>
        <w:ind w:left="3360" w:hanging="420"/>
      </w:pPr>
      <w:rPr>
        <w:rFonts w:ascii="Courier New" w:hAnsi="Courier New" w:hint="default"/>
      </w:rPr>
    </w:lvl>
    <w:lvl w:ilvl="8" w:tplc="3056D0E8">
      <w:start w:val="1"/>
      <w:numFmt w:val="bullet"/>
      <w:lvlText w:val=""/>
      <w:lvlJc w:val="left"/>
      <w:pPr>
        <w:ind w:left="3780" w:hanging="420"/>
      </w:pPr>
      <w:rPr>
        <w:rFonts w:ascii="Wingdings" w:hAnsi="Wingdings" w:hint="default"/>
      </w:rPr>
    </w:lvl>
  </w:abstractNum>
  <w:abstractNum w:abstractNumId="59" w15:restartNumberingAfterBreak="0">
    <w:nsid w:val="417C6F15"/>
    <w:multiLevelType w:val="hybridMultilevel"/>
    <w:tmpl w:val="7848C8D4"/>
    <w:lvl w:ilvl="0" w:tplc="05CCB65E">
      <w:start w:val="1"/>
      <w:numFmt w:val="bullet"/>
      <w:lvlText w:val=""/>
      <w:lvlJc w:val="left"/>
      <w:pPr>
        <w:tabs>
          <w:tab w:val="num" w:pos="360"/>
        </w:tabs>
        <w:ind w:left="360" w:hanging="360"/>
      </w:pPr>
      <w:rPr>
        <w:rFonts w:ascii="Symbol" w:hAnsi="Symbol" w:hint="default"/>
      </w:rPr>
    </w:lvl>
    <w:lvl w:ilvl="1" w:tplc="B9A6CAEA" w:tentative="1">
      <w:start w:val="1"/>
      <w:numFmt w:val="bullet"/>
      <w:lvlText w:val=""/>
      <w:lvlJc w:val="left"/>
      <w:pPr>
        <w:tabs>
          <w:tab w:val="num" w:pos="1080"/>
        </w:tabs>
        <w:ind w:left="1080" w:hanging="360"/>
      </w:pPr>
      <w:rPr>
        <w:rFonts w:ascii="Symbol" w:hAnsi="Symbol" w:hint="default"/>
      </w:rPr>
    </w:lvl>
    <w:lvl w:ilvl="2" w:tplc="15F6F356" w:tentative="1">
      <w:start w:val="1"/>
      <w:numFmt w:val="bullet"/>
      <w:lvlText w:val=""/>
      <w:lvlJc w:val="left"/>
      <w:pPr>
        <w:tabs>
          <w:tab w:val="num" w:pos="1800"/>
        </w:tabs>
        <w:ind w:left="1800" w:hanging="360"/>
      </w:pPr>
      <w:rPr>
        <w:rFonts w:ascii="Symbol" w:hAnsi="Symbol" w:hint="default"/>
      </w:rPr>
    </w:lvl>
    <w:lvl w:ilvl="3" w:tplc="DF5E9F7E" w:tentative="1">
      <w:start w:val="1"/>
      <w:numFmt w:val="bullet"/>
      <w:lvlText w:val=""/>
      <w:lvlJc w:val="left"/>
      <w:pPr>
        <w:tabs>
          <w:tab w:val="num" w:pos="2520"/>
        </w:tabs>
        <w:ind w:left="2520" w:hanging="360"/>
      </w:pPr>
      <w:rPr>
        <w:rFonts w:ascii="Symbol" w:hAnsi="Symbol" w:hint="default"/>
      </w:rPr>
    </w:lvl>
    <w:lvl w:ilvl="4" w:tplc="4274BF22" w:tentative="1">
      <w:start w:val="1"/>
      <w:numFmt w:val="bullet"/>
      <w:lvlText w:val=""/>
      <w:lvlJc w:val="left"/>
      <w:pPr>
        <w:tabs>
          <w:tab w:val="num" w:pos="3240"/>
        </w:tabs>
        <w:ind w:left="3240" w:hanging="360"/>
      </w:pPr>
      <w:rPr>
        <w:rFonts w:ascii="Symbol" w:hAnsi="Symbol" w:hint="default"/>
      </w:rPr>
    </w:lvl>
    <w:lvl w:ilvl="5" w:tplc="F3327CE6" w:tentative="1">
      <w:start w:val="1"/>
      <w:numFmt w:val="bullet"/>
      <w:lvlText w:val=""/>
      <w:lvlJc w:val="left"/>
      <w:pPr>
        <w:tabs>
          <w:tab w:val="num" w:pos="3960"/>
        </w:tabs>
        <w:ind w:left="3960" w:hanging="360"/>
      </w:pPr>
      <w:rPr>
        <w:rFonts w:ascii="Symbol" w:hAnsi="Symbol" w:hint="default"/>
      </w:rPr>
    </w:lvl>
    <w:lvl w:ilvl="6" w:tplc="EF0C631C" w:tentative="1">
      <w:start w:val="1"/>
      <w:numFmt w:val="bullet"/>
      <w:lvlText w:val=""/>
      <w:lvlJc w:val="left"/>
      <w:pPr>
        <w:tabs>
          <w:tab w:val="num" w:pos="4680"/>
        </w:tabs>
        <w:ind w:left="4680" w:hanging="360"/>
      </w:pPr>
      <w:rPr>
        <w:rFonts w:ascii="Symbol" w:hAnsi="Symbol" w:hint="default"/>
      </w:rPr>
    </w:lvl>
    <w:lvl w:ilvl="7" w:tplc="AA040762" w:tentative="1">
      <w:start w:val="1"/>
      <w:numFmt w:val="bullet"/>
      <w:lvlText w:val=""/>
      <w:lvlJc w:val="left"/>
      <w:pPr>
        <w:tabs>
          <w:tab w:val="num" w:pos="5400"/>
        </w:tabs>
        <w:ind w:left="5400" w:hanging="360"/>
      </w:pPr>
      <w:rPr>
        <w:rFonts w:ascii="Symbol" w:hAnsi="Symbol" w:hint="default"/>
      </w:rPr>
    </w:lvl>
    <w:lvl w:ilvl="8" w:tplc="B310DF08" w:tentative="1">
      <w:start w:val="1"/>
      <w:numFmt w:val="bullet"/>
      <w:lvlText w:val=""/>
      <w:lvlJc w:val="left"/>
      <w:pPr>
        <w:tabs>
          <w:tab w:val="num" w:pos="6120"/>
        </w:tabs>
        <w:ind w:left="6120" w:hanging="360"/>
      </w:pPr>
      <w:rPr>
        <w:rFonts w:ascii="Symbol" w:hAnsi="Symbol" w:hint="default"/>
      </w:rPr>
    </w:lvl>
  </w:abstractNum>
  <w:abstractNum w:abstractNumId="60" w15:restartNumberingAfterBreak="0">
    <w:nsid w:val="45C3CF47"/>
    <w:multiLevelType w:val="hybridMultilevel"/>
    <w:tmpl w:val="FFFFFFFF"/>
    <w:lvl w:ilvl="0" w:tplc="87C283E8">
      <w:start w:val="1"/>
      <w:numFmt w:val="bullet"/>
      <w:lvlText w:val=""/>
      <w:lvlJc w:val="left"/>
      <w:pPr>
        <w:ind w:left="420" w:hanging="420"/>
      </w:pPr>
      <w:rPr>
        <w:rFonts w:ascii="Symbol,Sans-Serif" w:hAnsi="Symbol,Sans-Serif" w:hint="default"/>
      </w:rPr>
    </w:lvl>
    <w:lvl w:ilvl="1" w:tplc="EB4A08AE">
      <w:start w:val="1"/>
      <w:numFmt w:val="bullet"/>
      <w:lvlText w:val="o"/>
      <w:lvlJc w:val="left"/>
      <w:pPr>
        <w:ind w:left="840" w:hanging="420"/>
      </w:pPr>
      <w:rPr>
        <w:rFonts w:ascii="Courier New" w:hAnsi="Courier New" w:hint="default"/>
      </w:rPr>
    </w:lvl>
    <w:lvl w:ilvl="2" w:tplc="5978DEEA">
      <w:start w:val="1"/>
      <w:numFmt w:val="bullet"/>
      <w:lvlText w:val=""/>
      <w:lvlJc w:val="left"/>
      <w:pPr>
        <w:ind w:left="1260" w:hanging="420"/>
      </w:pPr>
      <w:rPr>
        <w:rFonts w:ascii="Wingdings" w:hAnsi="Wingdings" w:hint="default"/>
      </w:rPr>
    </w:lvl>
    <w:lvl w:ilvl="3" w:tplc="612099EE">
      <w:start w:val="1"/>
      <w:numFmt w:val="bullet"/>
      <w:lvlText w:val=""/>
      <w:lvlJc w:val="left"/>
      <w:pPr>
        <w:ind w:left="1680" w:hanging="420"/>
      </w:pPr>
      <w:rPr>
        <w:rFonts w:ascii="Symbol" w:hAnsi="Symbol" w:hint="default"/>
      </w:rPr>
    </w:lvl>
    <w:lvl w:ilvl="4" w:tplc="B17A04A2">
      <w:start w:val="1"/>
      <w:numFmt w:val="bullet"/>
      <w:lvlText w:val="o"/>
      <w:lvlJc w:val="left"/>
      <w:pPr>
        <w:ind w:left="2100" w:hanging="420"/>
      </w:pPr>
      <w:rPr>
        <w:rFonts w:ascii="Courier New" w:hAnsi="Courier New" w:hint="default"/>
      </w:rPr>
    </w:lvl>
    <w:lvl w:ilvl="5" w:tplc="F43A0408">
      <w:start w:val="1"/>
      <w:numFmt w:val="bullet"/>
      <w:lvlText w:val=""/>
      <w:lvlJc w:val="left"/>
      <w:pPr>
        <w:ind w:left="2520" w:hanging="420"/>
      </w:pPr>
      <w:rPr>
        <w:rFonts w:ascii="Wingdings" w:hAnsi="Wingdings" w:hint="default"/>
      </w:rPr>
    </w:lvl>
    <w:lvl w:ilvl="6" w:tplc="1C74E13A">
      <w:start w:val="1"/>
      <w:numFmt w:val="bullet"/>
      <w:lvlText w:val=""/>
      <w:lvlJc w:val="left"/>
      <w:pPr>
        <w:ind w:left="2940" w:hanging="420"/>
      </w:pPr>
      <w:rPr>
        <w:rFonts w:ascii="Symbol" w:hAnsi="Symbol" w:hint="default"/>
      </w:rPr>
    </w:lvl>
    <w:lvl w:ilvl="7" w:tplc="22F8E30E">
      <w:start w:val="1"/>
      <w:numFmt w:val="bullet"/>
      <w:lvlText w:val="o"/>
      <w:lvlJc w:val="left"/>
      <w:pPr>
        <w:ind w:left="3360" w:hanging="420"/>
      </w:pPr>
      <w:rPr>
        <w:rFonts w:ascii="Courier New" w:hAnsi="Courier New" w:hint="default"/>
      </w:rPr>
    </w:lvl>
    <w:lvl w:ilvl="8" w:tplc="45E4AE1E">
      <w:start w:val="1"/>
      <w:numFmt w:val="bullet"/>
      <w:lvlText w:val=""/>
      <w:lvlJc w:val="left"/>
      <w:pPr>
        <w:ind w:left="3780" w:hanging="420"/>
      </w:pPr>
      <w:rPr>
        <w:rFonts w:ascii="Wingdings" w:hAnsi="Wingdings" w:hint="default"/>
      </w:rPr>
    </w:lvl>
  </w:abstractNum>
  <w:abstractNum w:abstractNumId="6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97A0015"/>
    <w:multiLevelType w:val="hybridMultilevel"/>
    <w:tmpl w:val="E49E0864"/>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3" w15:restartNumberingAfterBreak="0">
    <w:nsid w:val="499E998D"/>
    <w:multiLevelType w:val="hybridMultilevel"/>
    <w:tmpl w:val="FFFFFFFF"/>
    <w:lvl w:ilvl="0" w:tplc="2B50163A">
      <w:start w:val="1"/>
      <w:numFmt w:val="bullet"/>
      <w:lvlText w:val=""/>
      <w:lvlJc w:val="left"/>
      <w:pPr>
        <w:ind w:left="420" w:hanging="420"/>
      </w:pPr>
      <w:rPr>
        <w:rFonts w:ascii="Symbol" w:hAnsi="Symbol" w:hint="default"/>
      </w:rPr>
    </w:lvl>
    <w:lvl w:ilvl="1" w:tplc="17486D9E">
      <w:start w:val="1"/>
      <w:numFmt w:val="bullet"/>
      <w:lvlText w:val="o"/>
      <w:lvlJc w:val="left"/>
      <w:pPr>
        <w:ind w:left="840" w:hanging="420"/>
      </w:pPr>
      <w:rPr>
        <w:rFonts w:ascii="Courier New" w:hAnsi="Courier New" w:hint="default"/>
      </w:rPr>
    </w:lvl>
    <w:lvl w:ilvl="2" w:tplc="E91C7CF0">
      <w:start w:val="1"/>
      <w:numFmt w:val="bullet"/>
      <w:lvlText w:val=""/>
      <w:lvlJc w:val="left"/>
      <w:pPr>
        <w:ind w:left="1260" w:hanging="420"/>
      </w:pPr>
      <w:rPr>
        <w:rFonts w:ascii="Wingdings" w:hAnsi="Wingdings" w:hint="default"/>
      </w:rPr>
    </w:lvl>
    <w:lvl w:ilvl="3" w:tplc="77BCD1C2">
      <w:start w:val="1"/>
      <w:numFmt w:val="bullet"/>
      <w:lvlText w:val=""/>
      <w:lvlJc w:val="left"/>
      <w:pPr>
        <w:ind w:left="1680" w:hanging="420"/>
      </w:pPr>
      <w:rPr>
        <w:rFonts w:ascii="Symbol" w:hAnsi="Symbol" w:hint="default"/>
      </w:rPr>
    </w:lvl>
    <w:lvl w:ilvl="4" w:tplc="ACD2721A">
      <w:start w:val="1"/>
      <w:numFmt w:val="bullet"/>
      <w:lvlText w:val="o"/>
      <w:lvlJc w:val="left"/>
      <w:pPr>
        <w:ind w:left="2100" w:hanging="420"/>
      </w:pPr>
      <w:rPr>
        <w:rFonts w:ascii="Courier New" w:hAnsi="Courier New" w:hint="default"/>
      </w:rPr>
    </w:lvl>
    <w:lvl w:ilvl="5" w:tplc="C94AC91C">
      <w:start w:val="1"/>
      <w:numFmt w:val="bullet"/>
      <w:lvlText w:val=""/>
      <w:lvlJc w:val="left"/>
      <w:pPr>
        <w:ind w:left="2520" w:hanging="420"/>
      </w:pPr>
      <w:rPr>
        <w:rFonts w:ascii="Wingdings" w:hAnsi="Wingdings" w:hint="default"/>
      </w:rPr>
    </w:lvl>
    <w:lvl w:ilvl="6" w:tplc="D31ECCC8">
      <w:start w:val="1"/>
      <w:numFmt w:val="bullet"/>
      <w:lvlText w:val=""/>
      <w:lvlJc w:val="left"/>
      <w:pPr>
        <w:ind w:left="2940" w:hanging="420"/>
      </w:pPr>
      <w:rPr>
        <w:rFonts w:ascii="Symbol" w:hAnsi="Symbol" w:hint="default"/>
      </w:rPr>
    </w:lvl>
    <w:lvl w:ilvl="7" w:tplc="AAB68042">
      <w:start w:val="1"/>
      <w:numFmt w:val="bullet"/>
      <w:lvlText w:val="o"/>
      <w:lvlJc w:val="left"/>
      <w:pPr>
        <w:ind w:left="3360" w:hanging="420"/>
      </w:pPr>
      <w:rPr>
        <w:rFonts w:ascii="Courier New" w:hAnsi="Courier New" w:hint="default"/>
      </w:rPr>
    </w:lvl>
    <w:lvl w:ilvl="8" w:tplc="0986D43C">
      <w:start w:val="1"/>
      <w:numFmt w:val="bullet"/>
      <w:lvlText w:val=""/>
      <w:lvlJc w:val="left"/>
      <w:pPr>
        <w:ind w:left="3780" w:hanging="420"/>
      </w:pPr>
      <w:rPr>
        <w:rFonts w:ascii="Wingdings" w:hAnsi="Wingdings" w:hint="default"/>
      </w:rPr>
    </w:lvl>
  </w:abstractNum>
  <w:abstractNum w:abstractNumId="64" w15:restartNumberingAfterBreak="0">
    <w:nsid w:val="49D521E9"/>
    <w:multiLevelType w:val="hybridMultilevel"/>
    <w:tmpl w:val="A8229F34"/>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65" w15:restartNumberingAfterBreak="0">
    <w:nsid w:val="4C3FCD6A"/>
    <w:multiLevelType w:val="hybridMultilevel"/>
    <w:tmpl w:val="FFFFFFFF"/>
    <w:lvl w:ilvl="0" w:tplc="50FC2986">
      <w:start w:val="1"/>
      <w:numFmt w:val="bullet"/>
      <w:lvlText w:val=""/>
      <w:lvlJc w:val="left"/>
      <w:pPr>
        <w:ind w:left="420" w:hanging="420"/>
      </w:pPr>
      <w:rPr>
        <w:rFonts w:ascii="Symbol" w:hAnsi="Symbol" w:hint="default"/>
      </w:rPr>
    </w:lvl>
    <w:lvl w:ilvl="1" w:tplc="54D01CD0">
      <w:start w:val="1"/>
      <w:numFmt w:val="bullet"/>
      <w:lvlText w:val="o"/>
      <w:lvlJc w:val="left"/>
      <w:pPr>
        <w:ind w:left="840" w:hanging="420"/>
      </w:pPr>
      <w:rPr>
        <w:rFonts w:ascii="Courier New" w:hAnsi="Courier New" w:hint="default"/>
      </w:rPr>
    </w:lvl>
    <w:lvl w:ilvl="2" w:tplc="C974FA96">
      <w:start w:val="1"/>
      <w:numFmt w:val="bullet"/>
      <w:lvlText w:val=""/>
      <w:lvlJc w:val="left"/>
      <w:pPr>
        <w:ind w:left="1260" w:hanging="420"/>
      </w:pPr>
      <w:rPr>
        <w:rFonts w:ascii="Wingdings" w:hAnsi="Wingdings" w:hint="default"/>
      </w:rPr>
    </w:lvl>
    <w:lvl w:ilvl="3" w:tplc="1032BCAE">
      <w:start w:val="1"/>
      <w:numFmt w:val="bullet"/>
      <w:lvlText w:val=""/>
      <w:lvlJc w:val="left"/>
      <w:pPr>
        <w:ind w:left="1680" w:hanging="420"/>
      </w:pPr>
      <w:rPr>
        <w:rFonts w:ascii="Symbol" w:hAnsi="Symbol" w:hint="default"/>
      </w:rPr>
    </w:lvl>
    <w:lvl w:ilvl="4" w:tplc="D300682E">
      <w:start w:val="1"/>
      <w:numFmt w:val="bullet"/>
      <w:lvlText w:val="o"/>
      <w:lvlJc w:val="left"/>
      <w:pPr>
        <w:ind w:left="2100" w:hanging="420"/>
      </w:pPr>
      <w:rPr>
        <w:rFonts w:ascii="Courier New" w:hAnsi="Courier New" w:hint="default"/>
      </w:rPr>
    </w:lvl>
    <w:lvl w:ilvl="5" w:tplc="14B02C4C">
      <w:start w:val="1"/>
      <w:numFmt w:val="bullet"/>
      <w:lvlText w:val=""/>
      <w:lvlJc w:val="left"/>
      <w:pPr>
        <w:ind w:left="2520" w:hanging="420"/>
      </w:pPr>
      <w:rPr>
        <w:rFonts w:ascii="Wingdings" w:hAnsi="Wingdings" w:hint="default"/>
      </w:rPr>
    </w:lvl>
    <w:lvl w:ilvl="6" w:tplc="B31CDE42">
      <w:start w:val="1"/>
      <w:numFmt w:val="bullet"/>
      <w:lvlText w:val=""/>
      <w:lvlJc w:val="left"/>
      <w:pPr>
        <w:ind w:left="2940" w:hanging="420"/>
      </w:pPr>
      <w:rPr>
        <w:rFonts w:ascii="Symbol" w:hAnsi="Symbol" w:hint="default"/>
      </w:rPr>
    </w:lvl>
    <w:lvl w:ilvl="7" w:tplc="25664416">
      <w:start w:val="1"/>
      <w:numFmt w:val="bullet"/>
      <w:lvlText w:val="o"/>
      <w:lvlJc w:val="left"/>
      <w:pPr>
        <w:ind w:left="3360" w:hanging="420"/>
      </w:pPr>
      <w:rPr>
        <w:rFonts w:ascii="Courier New" w:hAnsi="Courier New" w:hint="default"/>
      </w:rPr>
    </w:lvl>
    <w:lvl w:ilvl="8" w:tplc="8F94B562">
      <w:start w:val="1"/>
      <w:numFmt w:val="bullet"/>
      <w:lvlText w:val=""/>
      <w:lvlJc w:val="left"/>
      <w:pPr>
        <w:ind w:left="3780" w:hanging="420"/>
      </w:pPr>
      <w:rPr>
        <w:rFonts w:ascii="Wingdings" w:hAnsi="Wingdings" w:hint="default"/>
      </w:rPr>
    </w:lvl>
  </w:abstractNum>
  <w:abstractNum w:abstractNumId="66" w15:restartNumberingAfterBreak="0">
    <w:nsid w:val="4C546FFE"/>
    <w:multiLevelType w:val="hybridMultilevel"/>
    <w:tmpl w:val="02C465F0"/>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7" w15:restartNumberingAfterBreak="0">
    <w:nsid w:val="4D1B4D4E"/>
    <w:multiLevelType w:val="hybridMultilevel"/>
    <w:tmpl w:val="F1C01A5E"/>
    <w:lvl w:ilvl="0" w:tplc="C9020328">
      <w:start w:val="1"/>
      <w:numFmt w:val="bullet"/>
      <w:lvlText w:val="•"/>
      <w:lvlJc w:val="left"/>
      <w:pPr>
        <w:tabs>
          <w:tab w:val="num" w:pos="720"/>
        </w:tabs>
        <w:ind w:left="720" w:hanging="360"/>
      </w:pPr>
      <w:rPr>
        <w:rFonts w:ascii="Arial" w:hAnsi="Arial" w:hint="default"/>
      </w:rPr>
    </w:lvl>
    <w:lvl w:ilvl="1" w:tplc="7CF4248A" w:tentative="1">
      <w:start w:val="1"/>
      <w:numFmt w:val="bullet"/>
      <w:lvlText w:val="•"/>
      <w:lvlJc w:val="left"/>
      <w:pPr>
        <w:tabs>
          <w:tab w:val="num" w:pos="1440"/>
        </w:tabs>
        <w:ind w:left="1440" w:hanging="360"/>
      </w:pPr>
      <w:rPr>
        <w:rFonts w:ascii="Arial" w:hAnsi="Arial" w:hint="default"/>
      </w:rPr>
    </w:lvl>
    <w:lvl w:ilvl="2" w:tplc="36B416DC" w:tentative="1">
      <w:start w:val="1"/>
      <w:numFmt w:val="bullet"/>
      <w:lvlText w:val="•"/>
      <w:lvlJc w:val="left"/>
      <w:pPr>
        <w:tabs>
          <w:tab w:val="num" w:pos="2160"/>
        </w:tabs>
        <w:ind w:left="2160" w:hanging="360"/>
      </w:pPr>
      <w:rPr>
        <w:rFonts w:ascii="Arial" w:hAnsi="Arial" w:hint="default"/>
      </w:rPr>
    </w:lvl>
    <w:lvl w:ilvl="3" w:tplc="67C66F4C" w:tentative="1">
      <w:start w:val="1"/>
      <w:numFmt w:val="bullet"/>
      <w:lvlText w:val="•"/>
      <w:lvlJc w:val="left"/>
      <w:pPr>
        <w:tabs>
          <w:tab w:val="num" w:pos="2880"/>
        </w:tabs>
        <w:ind w:left="2880" w:hanging="360"/>
      </w:pPr>
      <w:rPr>
        <w:rFonts w:ascii="Arial" w:hAnsi="Arial" w:hint="default"/>
      </w:rPr>
    </w:lvl>
    <w:lvl w:ilvl="4" w:tplc="3DA2BF08" w:tentative="1">
      <w:start w:val="1"/>
      <w:numFmt w:val="bullet"/>
      <w:lvlText w:val="•"/>
      <w:lvlJc w:val="left"/>
      <w:pPr>
        <w:tabs>
          <w:tab w:val="num" w:pos="3600"/>
        </w:tabs>
        <w:ind w:left="3600" w:hanging="360"/>
      </w:pPr>
      <w:rPr>
        <w:rFonts w:ascii="Arial" w:hAnsi="Arial" w:hint="default"/>
      </w:rPr>
    </w:lvl>
    <w:lvl w:ilvl="5" w:tplc="44003468" w:tentative="1">
      <w:start w:val="1"/>
      <w:numFmt w:val="bullet"/>
      <w:lvlText w:val="•"/>
      <w:lvlJc w:val="left"/>
      <w:pPr>
        <w:tabs>
          <w:tab w:val="num" w:pos="4320"/>
        </w:tabs>
        <w:ind w:left="4320" w:hanging="360"/>
      </w:pPr>
      <w:rPr>
        <w:rFonts w:ascii="Arial" w:hAnsi="Arial" w:hint="default"/>
      </w:rPr>
    </w:lvl>
    <w:lvl w:ilvl="6" w:tplc="D690D90E" w:tentative="1">
      <w:start w:val="1"/>
      <w:numFmt w:val="bullet"/>
      <w:lvlText w:val="•"/>
      <w:lvlJc w:val="left"/>
      <w:pPr>
        <w:tabs>
          <w:tab w:val="num" w:pos="5040"/>
        </w:tabs>
        <w:ind w:left="5040" w:hanging="360"/>
      </w:pPr>
      <w:rPr>
        <w:rFonts w:ascii="Arial" w:hAnsi="Arial" w:hint="default"/>
      </w:rPr>
    </w:lvl>
    <w:lvl w:ilvl="7" w:tplc="85B01C72" w:tentative="1">
      <w:start w:val="1"/>
      <w:numFmt w:val="bullet"/>
      <w:lvlText w:val="•"/>
      <w:lvlJc w:val="left"/>
      <w:pPr>
        <w:tabs>
          <w:tab w:val="num" w:pos="5760"/>
        </w:tabs>
        <w:ind w:left="5760" w:hanging="360"/>
      </w:pPr>
      <w:rPr>
        <w:rFonts w:ascii="Arial" w:hAnsi="Arial" w:hint="default"/>
      </w:rPr>
    </w:lvl>
    <w:lvl w:ilvl="8" w:tplc="9D1E0034"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4E584A96"/>
    <w:multiLevelType w:val="multilevel"/>
    <w:tmpl w:val="CC903AD0"/>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69" w15:restartNumberingAfterBreak="0">
    <w:nsid w:val="4FBC2FFC"/>
    <w:multiLevelType w:val="hybridMultilevel"/>
    <w:tmpl w:val="0F266CBC"/>
    <w:lvl w:ilvl="0" w:tplc="CF44234A">
      <w:start w:val="1"/>
      <w:numFmt w:val="bullet"/>
      <w:lvlText w:val="•"/>
      <w:lvlJc w:val="left"/>
      <w:pPr>
        <w:tabs>
          <w:tab w:val="num" w:pos="720"/>
        </w:tabs>
        <w:ind w:left="720" w:hanging="360"/>
      </w:pPr>
      <w:rPr>
        <w:rFonts w:ascii="Arial" w:hAnsi="Arial" w:hint="default"/>
      </w:rPr>
    </w:lvl>
    <w:lvl w:ilvl="1" w:tplc="541AC584" w:tentative="1">
      <w:start w:val="1"/>
      <w:numFmt w:val="bullet"/>
      <w:lvlText w:val="•"/>
      <w:lvlJc w:val="left"/>
      <w:pPr>
        <w:tabs>
          <w:tab w:val="num" w:pos="1440"/>
        </w:tabs>
        <w:ind w:left="1440" w:hanging="360"/>
      </w:pPr>
      <w:rPr>
        <w:rFonts w:ascii="Arial" w:hAnsi="Arial" w:hint="default"/>
      </w:rPr>
    </w:lvl>
    <w:lvl w:ilvl="2" w:tplc="DFBCAF18" w:tentative="1">
      <w:start w:val="1"/>
      <w:numFmt w:val="bullet"/>
      <w:lvlText w:val="•"/>
      <w:lvlJc w:val="left"/>
      <w:pPr>
        <w:tabs>
          <w:tab w:val="num" w:pos="2160"/>
        </w:tabs>
        <w:ind w:left="2160" w:hanging="360"/>
      </w:pPr>
      <w:rPr>
        <w:rFonts w:ascii="Arial" w:hAnsi="Arial" w:hint="default"/>
      </w:rPr>
    </w:lvl>
    <w:lvl w:ilvl="3" w:tplc="998ADCA4" w:tentative="1">
      <w:start w:val="1"/>
      <w:numFmt w:val="bullet"/>
      <w:lvlText w:val="•"/>
      <w:lvlJc w:val="left"/>
      <w:pPr>
        <w:tabs>
          <w:tab w:val="num" w:pos="2880"/>
        </w:tabs>
        <w:ind w:left="2880" w:hanging="360"/>
      </w:pPr>
      <w:rPr>
        <w:rFonts w:ascii="Arial" w:hAnsi="Arial" w:hint="default"/>
      </w:rPr>
    </w:lvl>
    <w:lvl w:ilvl="4" w:tplc="1B90A380" w:tentative="1">
      <w:start w:val="1"/>
      <w:numFmt w:val="bullet"/>
      <w:lvlText w:val="•"/>
      <w:lvlJc w:val="left"/>
      <w:pPr>
        <w:tabs>
          <w:tab w:val="num" w:pos="3600"/>
        </w:tabs>
        <w:ind w:left="3600" w:hanging="360"/>
      </w:pPr>
      <w:rPr>
        <w:rFonts w:ascii="Arial" w:hAnsi="Arial" w:hint="default"/>
      </w:rPr>
    </w:lvl>
    <w:lvl w:ilvl="5" w:tplc="F6385D46" w:tentative="1">
      <w:start w:val="1"/>
      <w:numFmt w:val="bullet"/>
      <w:lvlText w:val="•"/>
      <w:lvlJc w:val="left"/>
      <w:pPr>
        <w:tabs>
          <w:tab w:val="num" w:pos="4320"/>
        </w:tabs>
        <w:ind w:left="4320" w:hanging="360"/>
      </w:pPr>
      <w:rPr>
        <w:rFonts w:ascii="Arial" w:hAnsi="Arial" w:hint="default"/>
      </w:rPr>
    </w:lvl>
    <w:lvl w:ilvl="6" w:tplc="D4BE3440" w:tentative="1">
      <w:start w:val="1"/>
      <w:numFmt w:val="bullet"/>
      <w:lvlText w:val="•"/>
      <w:lvlJc w:val="left"/>
      <w:pPr>
        <w:tabs>
          <w:tab w:val="num" w:pos="5040"/>
        </w:tabs>
        <w:ind w:left="5040" w:hanging="360"/>
      </w:pPr>
      <w:rPr>
        <w:rFonts w:ascii="Arial" w:hAnsi="Arial" w:hint="default"/>
      </w:rPr>
    </w:lvl>
    <w:lvl w:ilvl="7" w:tplc="EA80AF9A" w:tentative="1">
      <w:start w:val="1"/>
      <w:numFmt w:val="bullet"/>
      <w:lvlText w:val="•"/>
      <w:lvlJc w:val="left"/>
      <w:pPr>
        <w:tabs>
          <w:tab w:val="num" w:pos="5760"/>
        </w:tabs>
        <w:ind w:left="5760" w:hanging="360"/>
      </w:pPr>
      <w:rPr>
        <w:rFonts w:ascii="Arial" w:hAnsi="Arial" w:hint="default"/>
      </w:rPr>
    </w:lvl>
    <w:lvl w:ilvl="8" w:tplc="41EC457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2D90615"/>
    <w:multiLevelType w:val="multilevel"/>
    <w:tmpl w:val="EC68050C"/>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71" w15:restartNumberingAfterBreak="0">
    <w:nsid w:val="532F6E4B"/>
    <w:multiLevelType w:val="multilevel"/>
    <w:tmpl w:val="532F6E4B"/>
    <w:lvl w:ilvl="0">
      <w:start w:val="1"/>
      <w:numFmt w:val="bullet"/>
      <w:lvlText w:val=""/>
      <w:lvlJc w:val="left"/>
      <w:pPr>
        <w:tabs>
          <w:tab w:val="left" w:pos="360"/>
        </w:tabs>
        <w:ind w:left="360" w:hanging="360"/>
      </w:pPr>
      <w:rPr>
        <w:rFonts w:ascii="Symbol" w:hAnsi="Symbol" w:cs="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72" w15:restartNumberingAfterBreak="0">
    <w:nsid w:val="53825DDB"/>
    <w:multiLevelType w:val="multilevel"/>
    <w:tmpl w:val="07A2497E"/>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7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4" w15:restartNumberingAfterBreak="0">
    <w:nsid w:val="580A49BA"/>
    <w:multiLevelType w:val="hybridMultilevel"/>
    <w:tmpl w:val="2CE0E6DC"/>
    <w:lvl w:ilvl="0" w:tplc="1E146806">
      <w:start w:val="1"/>
      <w:numFmt w:val="bullet"/>
      <w:lvlText w:val="•"/>
      <w:lvlJc w:val="left"/>
      <w:pPr>
        <w:tabs>
          <w:tab w:val="num" w:pos="720"/>
        </w:tabs>
        <w:ind w:left="720" w:hanging="360"/>
      </w:pPr>
      <w:rPr>
        <w:rFonts w:ascii="Arial" w:hAnsi="Arial" w:hint="default"/>
      </w:rPr>
    </w:lvl>
    <w:lvl w:ilvl="1" w:tplc="17CC3576">
      <w:start w:val="1"/>
      <w:numFmt w:val="bullet"/>
      <w:lvlText w:val="•"/>
      <w:lvlJc w:val="left"/>
      <w:pPr>
        <w:tabs>
          <w:tab w:val="num" w:pos="1440"/>
        </w:tabs>
        <w:ind w:left="1440" w:hanging="360"/>
      </w:pPr>
      <w:rPr>
        <w:rFonts w:ascii="Arial" w:hAnsi="Arial" w:hint="default"/>
      </w:rPr>
    </w:lvl>
    <w:lvl w:ilvl="2" w:tplc="68423DDE" w:tentative="1">
      <w:start w:val="1"/>
      <w:numFmt w:val="bullet"/>
      <w:lvlText w:val="•"/>
      <w:lvlJc w:val="left"/>
      <w:pPr>
        <w:tabs>
          <w:tab w:val="num" w:pos="2160"/>
        </w:tabs>
        <w:ind w:left="2160" w:hanging="360"/>
      </w:pPr>
      <w:rPr>
        <w:rFonts w:ascii="Arial" w:hAnsi="Arial" w:hint="default"/>
      </w:rPr>
    </w:lvl>
    <w:lvl w:ilvl="3" w:tplc="F856B6E6" w:tentative="1">
      <w:start w:val="1"/>
      <w:numFmt w:val="bullet"/>
      <w:lvlText w:val="•"/>
      <w:lvlJc w:val="left"/>
      <w:pPr>
        <w:tabs>
          <w:tab w:val="num" w:pos="2880"/>
        </w:tabs>
        <w:ind w:left="2880" w:hanging="360"/>
      </w:pPr>
      <w:rPr>
        <w:rFonts w:ascii="Arial" w:hAnsi="Arial" w:hint="default"/>
      </w:rPr>
    </w:lvl>
    <w:lvl w:ilvl="4" w:tplc="48DEC1EE" w:tentative="1">
      <w:start w:val="1"/>
      <w:numFmt w:val="bullet"/>
      <w:lvlText w:val="•"/>
      <w:lvlJc w:val="left"/>
      <w:pPr>
        <w:tabs>
          <w:tab w:val="num" w:pos="3600"/>
        </w:tabs>
        <w:ind w:left="3600" w:hanging="360"/>
      </w:pPr>
      <w:rPr>
        <w:rFonts w:ascii="Arial" w:hAnsi="Arial" w:hint="default"/>
      </w:rPr>
    </w:lvl>
    <w:lvl w:ilvl="5" w:tplc="67C46BD0" w:tentative="1">
      <w:start w:val="1"/>
      <w:numFmt w:val="bullet"/>
      <w:lvlText w:val="•"/>
      <w:lvlJc w:val="left"/>
      <w:pPr>
        <w:tabs>
          <w:tab w:val="num" w:pos="4320"/>
        </w:tabs>
        <w:ind w:left="4320" w:hanging="360"/>
      </w:pPr>
      <w:rPr>
        <w:rFonts w:ascii="Arial" w:hAnsi="Arial" w:hint="default"/>
      </w:rPr>
    </w:lvl>
    <w:lvl w:ilvl="6" w:tplc="7B46C240" w:tentative="1">
      <w:start w:val="1"/>
      <w:numFmt w:val="bullet"/>
      <w:lvlText w:val="•"/>
      <w:lvlJc w:val="left"/>
      <w:pPr>
        <w:tabs>
          <w:tab w:val="num" w:pos="5040"/>
        </w:tabs>
        <w:ind w:left="5040" w:hanging="360"/>
      </w:pPr>
      <w:rPr>
        <w:rFonts w:ascii="Arial" w:hAnsi="Arial" w:hint="default"/>
      </w:rPr>
    </w:lvl>
    <w:lvl w:ilvl="7" w:tplc="BDB2E65C" w:tentative="1">
      <w:start w:val="1"/>
      <w:numFmt w:val="bullet"/>
      <w:lvlText w:val="•"/>
      <w:lvlJc w:val="left"/>
      <w:pPr>
        <w:tabs>
          <w:tab w:val="num" w:pos="5760"/>
        </w:tabs>
        <w:ind w:left="5760" w:hanging="360"/>
      </w:pPr>
      <w:rPr>
        <w:rFonts w:ascii="Arial" w:hAnsi="Arial" w:hint="default"/>
      </w:rPr>
    </w:lvl>
    <w:lvl w:ilvl="8" w:tplc="FC96A3FA"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58A867AA"/>
    <w:multiLevelType w:val="hybridMultilevel"/>
    <w:tmpl w:val="6114D4EE"/>
    <w:lvl w:ilvl="0" w:tplc="394202EA">
      <w:start w:val="1"/>
      <w:numFmt w:val="bullet"/>
      <w:lvlText w:val=""/>
      <w:lvlJc w:val="left"/>
      <w:pPr>
        <w:tabs>
          <w:tab w:val="num" w:pos="360"/>
        </w:tabs>
        <w:ind w:left="360" w:hanging="360"/>
      </w:pPr>
      <w:rPr>
        <w:rFonts w:ascii="Symbol" w:hAnsi="Symbol" w:hint="default"/>
      </w:rPr>
    </w:lvl>
    <w:lvl w:ilvl="1" w:tplc="0F0A37BC" w:tentative="1">
      <w:start w:val="1"/>
      <w:numFmt w:val="bullet"/>
      <w:lvlText w:val=""/>
      <w:lvlJc w:val="left"/>
      <w:pPr>
        <w:tabs>
          <w:tab w:val="num" w:pos="1080"/>
        </w:tabs>
        <w:ind w:left="1080" w:hanging="360"/>
      </w:pPr>
      <w:rPr>
        <w:rFonts w:ascii="Symbol" w:hAnsi="Symbol" w:hint="default"/>
      </w:rPr>
    </w:lvl>
    <w:lvl w:ilvl="2" w:tplc="9CBEA3C2" w:tentative="1">
      <w:start w:val="1"/>
      <w:numFmt w:val="bullet"/>
      <w:lvlText w:val=""/>
      <w:lvlJc w:val="left"/>
      <w:pPr>
        <w:tabs>
          <w:tab w:val="num" w:pos="1800"/>
        </w:tabs>
        <w:ind w:left="1800" w:hanging="360"/>
      </w:pPr>
      <w:rPr>
        <w:rFonts w:ascii="Symbol" w:hAnsi="Symbol" w:hint="default"/>
      </w:rPr>
    </w:lvl>
    <w:lvl w:ilvl="3" w:tplc="B314A11A" w:tentative="1">
      <w:start w:val="1"/>
      <w:numFmt w:val="bullet"/>
      <w:lvlText w:val=""/>
      <w:lvlJc w:val="left"/>
      <w:pPr>
        <w:tabs>
          <w:tab w:val="num" w:pos="2520"/>
        </w:tabs>
        <w:ind w:left="2520" w:hanging="360"/>
      </w:pPr>
      <w:rPr>
        <w:rFonts w:ascii="Symbol" w:hAnsi="Symbol" w:hint="default"/>
      </w:rPr>
    </w:lvl>
    <w:lvl w:ilvl="4" w:tplc="089A3A5E" w:tentative="1">
      <w:start w:val="1"/>
      <w:numFmt w:val="bullet"/>
      <w:lvlText w:val=""/>
      <w:lvlJc w:val="left"/>
      <w:pPr>
        <w:tabs>
          <w:tab w:val="num" w:pos="3240"/>
        </w:tabs>
        <w:ind w:left="3240" w:hanging="360"/>
      </w:pPr>
      <w:rPr>
        <w:rFonts w:ascii="Symbol" w:hAnsi="Symbol" w:hint="default"/>
      </w:rPr>
    </w:lvl>
    <w:lvl w:ilvl="5" w:tplc="B29EEFAE" w:tentative="1">
      <w:start w:val="1"/>
      <w:numFmt w:val="bullet"/>
      <w:lvlText w:val=""/>
      <w:lvlJc w:val="left"/>
      <w:pPr>
        <w:tabs>
          <w:tab w:val="num" w:pos="3960"/>
        </w:tabs>
        <w:ind w:left="3960" w:hanging="360"/>
      </w:pPr>
      <w:rPr>
        <w:rFonts w:ascii="Symbol" w:hAnsi="Symbol" w:hint="default"/>
      </w:rPr>
    </w:lvl>
    <w:lvl w:ilvl="6" w:tplc="A300E028" w:tentative="1">
      <w:start w:val="1"/>
      <w:numFmt w:val="bullet"/>
      <w:lvlText w:val=""/>
      <w:lvlJc w:val="left"/>
      <w:pPr>
        <w:tabs>
          <w:tab w:val="num" w:pos="4680"/>
        </w:tabs>
        <w:ind w:left="4680" w:hanging="360"/>
      </w:pPr>
      <w:rPr>
        <w:rFonts w:ascii="Symbol" w:hAnsi="Symbol" w:hint="default"/>
      </w:rPr>
    </w:lvl>
    <w:lvl w:ilvl="7" w:tplc="E0A6D024" w:tentative="1">
      <w:start w:val="1"/>
      <w:numFmt w:val="bullet"/>
      <w:lvlText w:val=""/>
      <w:lvlJc w:val="left"/>
      <w:pPr>
        <w:tabs>
          <w:tab w:val="num" w:pos="5400"/>
        </w:tabs>
        <w:ind w:left="5400" w:hanging="360"/>
      </w:pPr>
      <w:rPr>
        <w:rFonts w:ascii="Symbol" w:hAnsi="Symbol" w:hint="default"/>
      </w:rPr>
    </w:lvl>
    <w:lvl w:ilvl="8" w:tplc="8DC8BD20" w:tentative="1">
      <w:start w:val="1"/>
      <w:numFmt w:val="bullet"/>
      <w:lvlText w:val=""/>
      <w:lvlJc w:val="left"/>
      <w:pPr>
        <w:tabs>
          <w:tab w:val="num" w:pos="6120"/>
        </w:tabs>
        <w:ind w:left="6120" w:hanging="360"/>
      </w:pPr>
      <w:rPr>
        <w:rFonts w:ascii="Symbol" w:hAnsi="Symbol" w:hint="default"/>
      </w:rPr>
    </w:lvl>
  </w:abstractNum>
  <w:abstractNum w:abstractNumId="76" w15:restartNumberingAfterBreak="0">
    <w:nsid w:val="58F23A74"/>
    <w:multiLevelType w:val="hybridMultilevel"/>
    <w:tmpl w:val="FFFFFFFF"/>
    <w:lvl w:ilvl="0" w:tplc="EC0C339C">
      <w:start w:val="1"/>
      <w:numFmt w:val="bullet"/>
      <w:lvlText w:val=""/>
      <w:lvlJc w:val="left"/>
      <w:pPr>
        <w:ind w:left="420" w:hanging="420"/>
      </w:pPr>
      <w:rPr>
        <w:rFonts w:ascii="Symbol" w:hAnsi="Symbol" w:hint="default"/>
      </w:rPr>
    </w:lvl>
    <w:lvl w:ilvl="1" w:tplc="62CA463C">
      <w:start w:val="1"/>
      <w:numFmt w:val="bullet"/>
      <w:lvlText w:val="o"/>
      <w:lvlJc w:val="left"/>
      <w:pPr>
        <w:ind w:left="840" w:hanging="420"/>
      </w:pPr>
      <w:rPr>
        <w:rFonts w:ascii="Courier New" w:hAnsi="Courier New" w:hint="default"/>
      </w:rPr>
    </w:lvl>
    <w:lvl w:ilvl="2" w:tplc="F440CB72">
      <w:start w:val="1"/>
      <w:numFmt w:val="bullet"/>
      <w:lvlText w:val=""/>
      <w:lvlJc w:val="left"/>
      <w:pPr>
        <w:ind w:left="1260" w:hanging="420"/>
      </w:pPr>
      <w:rPr>
        <w:rFonts w:ascii="Wingdings" w:hAnsi="Wingdings" w:hint="default"/>
      </w:rPr>
    </w:lvl>
    <w:lvl w:ilvl="3" w:tplc="86C0F7B8">
      <w:start w:val="1"/>
      <w:numFmt w:val="bullet"/>
      <w:lvlText w:val=""/>
      <w:lvlJc w:val="left"/>
      <w:pPr>
        <w:ind w:left="1680" w:hanging="420"/>
      </w:pPr>
      <w:rPr>
        <w:rFonts w:ascii="Symbol" w:hAnsi="Symbol" w:hint="default"/>
      </w:rPr>
    </w:lvl>
    <w:lvl w:ilvl="4" w:tplc="FD6EE882">
      <w:start w:val="1"/>
      <w:numFmt w:val="bullet"/>
      <w:lvlText w:val="o"/>
      <w:lvlJc w:val="left"/>
      <w:pPr>
        <w:ind w:left="2100" w:hanging="420"/>
      </w:pPr>
      <w:rPr>
        <w:rFonts w:ascii="Courier New" w:hAnsi="Courier New" w:hint="default"/>
      </w:rPr>
    </w:lvl>
    <w:lvl w:ilvl="5" w:tplc="8A9AD00A">
      <w:start w:val="1"/>
      <w:numFmt w:val="bullet"/>
      <w:lvlText w:val=""/>
      <w:lvlJc w:val="left"/>
      <w:pPr>
        <w:ind w:left="2520" w:hanging="420"/>
      </w:pPr>
      <w:rPr>
        <w:rFonts w:ascii="Wingdings" w:hAnsi="Wingdings" w:hint="default"/>
      </w:rPr>
    </w:lvl>
    <w:lvl w:ilvl="6" w:tplc="CA827BCE">
      <w:start w:val="1"/>
      <w:numFmt w:val="bullet"/>
      <w:lvlText w:val=""/>
      <w:lvlJc w:val="left"/>
      <w:pPr>
        <w:ind w:left="2940" w:hanging="420"/>
      </w:pPr>
      <w:rPr>
        <w:rFonts w:ascii="Symbol" w:hAnsi="Symbol" w:hint="default"/>
      </w:rPr>
    </w:lvl>
    <w:lvl w:ilvl="7" w:tplc="2B48F002">
      <w:start w:val="1"/>
      <w:numFmt w:val="bullet"/>
      <w:lvlText w:val="o"/>
      <w:lvlJc w:val="left"/>
      <w:pPr>
        <w:ind w:left="3360" w:hanging="420"/>
      </w:pPr>
      <w:rPr>
        <w:rFonts w:ascii="Courier New" w:hAnsi="Courier New" w:hint="default"/>
      </w:rPr>
    </w:lvl>
    <w:lvl w:ilvl="8" w:tplc="2278AF46">
      <w:start w:val="1"/>
      <w:numFmt w:val="bullet"/>
      <w:lvlText w:val=""/>
      <w:lvlJc w:val="left"/>
      <w:pPr>
        <w:ind w:left="3780" w:hanging="420"/>
      </w:pPr>
      <w:rPr>
        <w:rFonts w:ascii="Wingdings" w:hAnsi="Wingdings" w:hint="default"/>
      </w:rPr>
    </w:lvl>
  </w:abstractNum>
  <w:abstractNum w:abstractNumId="77" w15:restartNumberingAfterBreak="0">
    <w:nsid w:val="5AB06751"/>
    <w:multiLevelType w:val="hybridMultilevel"/>
    <w:tmpl w:val="516ABF9C"/>
    <w:lvl w:ilvl="0" w:tplc="F8C427D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8" w15:restartNumberingAfterBreak="0">
    <w:nsid w:val="5C527BD2"/>
    <w:multiLevelType w:val="hybridMultilevel"/>
    <w:tmpl w:val="B0204B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9" w15:restartNumberingAfterBreak="0">
    <w:nsid w:val="5D8E515B"/>
    <w:multiLevelType w:val="hybridMultilevel"/>
    <w:tmpl w:val="E0384728"/>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 w15:restartNumberingAfterBreak="0">
    <w:nsid w:val="5DEB5489"/>
    <w:multiLevelType w:val="hybridMultilevel"/>
    <w:tmpl w:val="EE46B7E0"/>
    <w:lvl w:ilvl="0" w:tplc="10E81124">
      <w:start w:val="7"/>
      <w:numFmt w:val="bullet"/>
      <w:lvlText w:val="-"/>
      <w:lvlJc w:val="left"/>
      <w:pPr>
        <w:ind w:left="720" w:hanging="360"/>
      </w:pPr>
      <w:rPr>
        <w:rFonts w:ascii="Times New Roman" w:eastAsiaTheme="minorEastAsia"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E440FB8"/>
    <w:multiLevelType w:val="hybridMultilevel"/>
    <w:tmpl w:val="218672FA"/>
    <w:lvl w:ilvl="0" w:tplc="F8C427DC">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2" w15:restartNumberingAfterBreak="0">
    <w:nsid w:val="5EF63D8B"/>
    <w:multiLevelType w:val="hybridMultilevel"/>
    <w:tmpl w:val="12C45CE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3" w15:restartNumberingAfterBreak="0">
    <w:nsid w:val="61182323"/>
    <w:multiLevelType w:val="hybridMultilevel"/>
    <w:tmpl w:val="79E85A1A"/>
    <w:lvl w:ilvl="0" w:tplc="2416E82E">
      <w:start w:val="1"/>
      <w:numFmt w:val="bullet"/>
      <w:lvlText w:val=""/>
      <w:lvlJc w:val="left"/>
      <w:pPr>
        <w:tabs>
          <w:tab w:val="num" w:pos="360"/>
        </w:tabs>
        <w:ind w:left="360" w:hanging="360"/>
      </w:pPr>
      <w:rPr>
        <w:rFonts w:ascii="Wingdings" w:hAnsi="Wingdings" w:hint="default"/>
      </w:rPr>
    </w:lvl>
    <w:lvl w:ilvl="1" w:tplc="B2AE4296" w:tentative="1">
      <w:start w:val="1"/>
      <w:numFmt w:val="bullet"/>
      <w:lvlText w:val=""/>
      <w:lvlJc w:val="left"/>
      <w:pPr>
        <w:tabs>
          <w:tab w:val="num" w:pos="1080"/>
        </w:tabs>
        <w:ind w:left="1080" w:hanging="360"/>
      </w:pPr>
      <w:rPr>
        <w:rFonts w:ascii="Wingdings" w:hAnsi="Wingdings" w:hint="default"/>
      </w:rPr>
    </w:lvl>
    <w:lvl w:ilvl="2" w:tplc="EC227AC2" w:tentative="1">
      <w:start w:val="1"/>
      <w:numFmt w:val="bullet"/>
      <w:lvlText w:val=""/>
      <w:lvlJc w:val="left"/>
      <w:pPr>
        <w:tabs>
          <w:tab w:val="num" w:pos="1800"/>
        </w:tabs>
        <w:ind w:left="1800" w:hanging="360"/>
      </w:pPr>
      <w:rPr>
        <w:rFonts w:ascii="Wingdings" w:hAnsi="Wingdings" w:hint="default"/>
      </w:rPr>
    </w:lvl>
    <w:lvl w:ilvl="3" w:tplc="0120A1BE" w:tentative="1">
      <w:start w:val="1"/>
      <w:numFmt w:val="bullet"/>
      <w:lvlText w:val=""/>
      <w:lvlJc w:val="left"/>
      <w:pPr>
        <w:tabs>
          <w:tab w:val="num" w:pos="2520"/>
        </w:tabs>
        <w:ind w:left="2520" w:hanging="360"/>
      </w:pPr>
      <w:rPr>
        <w:rFonts w:ascii="Wingdings" w:hAnsi="Wingdings" w:hint="default"/>
      </w:rPr>
    </w:lvl>
    <w:lvl w:ilvl="4" w:tplc="744AD2EA" w:tentative="1">
      <w:start w:val="1"/>
      <w:numFmt w:val="bullet"/>
      <w:lvlText w:val=""/>
      <w:lvlJc w:val="left"/>
      <w:pPr>
        <w:tabs>
          <w:tab w:val="num" w:pos="3240"/>
        </w:tabs>
        <w:ind w:left="3240" w:hanging="360"/>
      </w:pPr>
      <w:rPr>
        <w:rFonts w:ascii="Wingdings" w:hAnsi="Wingdings" w:hint="default"/>
      </w:rPr>
    </w:lvl>
    <w:lvl w:ilvl="5" w:tplc="FF421F8E" w:tentative="1">
      <w:start w:val="1"/>
      <w:numFmt w:val="bullet"/>
      <w:lvlText w:val=""/>
      <w:lvlJc w:val="left"/>
      <w:pPr>
        <w:tabs>
          <w:tab w:val="num" w:pos="3960"/>
        </w:tabs>
        <w:ind w:left="3960" w:hanging="360"/>
      </w:pPr>
      <w:rPr>
        <w:rFonts w:ascii="Wingdings" w:hAnsi="Wingdings" w:hint="default"/>
      </w:rPr>
    </w:lvl>
    <w:lvl w:ilvl="6" w:tplc="F7808F88" w:tentative="1">
      <w:start w:val="1"/>
      <w:numFmt w:val="bullet"/>
      <w:lvlText w:val=""/>
      <w:lvlJc w:val="left"/>
      <w:pPr>
        <w:tabs>
          <w:tab w:val="num" w:pos="4680"/>
        </w:tabs>
        <w:ind w:left="4680" w:hanging="360"/>
      </w:pPr>
      <w:rPr>
        <w:rFonts w:ascii="Wingdings" w:hAnsi="Wingdings" w:hint="default"/>
      </w:rPr>
    </w:lvl>
    <w:lvl w:ilvl="7" w:tplc="EB4C69E8" w:tentative="1">
      <w:start w:val="1"/>
      <w:numFmt w:val="bullet"/>
      <w:lvlText w:val=""/>
      <w:lvlJc w:val="left"/>
      <w:pPr>
        <w:tabs>
          <w:tab w:val="num" w:pos="5400"/>
        </w:tabs>
        <w:ind w:left="5400" w:hanging="360"/>
      </w:pPr>
      <w:rPr>
        <w:rFonts w:ascii="Wingdings" w:hAnsi="Wingdings" w:hint="default"/>
      </w:rPr>
    </w:lvl>
    <w:lvl w:ilvl="8" w:tplc="7C3EC294"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6124F246"/>
    <w:multiLevelType w:val="hybridMultilevel"/>
    <w:tmpl w:val="6DB88388"/>
    <w:lvl w:ilvl="0" w:tplc="69566398">
      <w:start w:val="1"/>
      <w:numFmt w:val="bullet"/>
      <w:lvlText w:val=""/>
      <w:lvlJc w:val="left"/>
      <w:pPr>
        <w:ind w:left="420" w:hanging="420"/>
      </w:pPr>
      <w:rPr>
        <w:rFonts w:ascii="Symbol" w:hAnsi="Symbol" w:hint="default"/>
      </w:rPr>
    </w:lvl>
    <w:lvl w:ilvl="1" w:tplc="39C22454">
      <w:start w:val="1"/>
      <w:numFmt w:val="bullet"/>
      <w:lvlText w:val="o"/>
      <w:lvlJc w:val="left"/>
      <w:pPr>
        <w:ind w:left="840" w:hanging="420"/>
      </w:pPr>
      <w:rPr>
        <w:rFonts w:ascii="Courier New" w:hAnsi="Courier New" w:hint="default"/>
      </w:rPr>
    </w:lvl>
    <w:lvl w:ilvl="2" w:tplc="17D6B0F2">
      <w:start w:val="1"/>
      <w:numFmt w:val="bullet"/>
      <w:lvlText w:val=""/>
      <w:lvlJc w:val="left"/>
      <w:pPr>
        <w:ind w:left="1260" w:hanging="420"/>
      </w:pPr>
      <w:rPr>
        <w:rFonts w:ascii="Wingdings" w:hAnsi="Wingdings" w:hint="default"/>
      </w:rPr>
    </w:lvl>
    <w:lvl w:ilvl="3" w:tplc="D07A78C6">
      <w:start w:val="1"/>
      <w:numFmt w:val="bullet"/>
      <w:lvlText w:val=""/>
      <w:lvlJc w:val="left"/>
      <w:pPr>
        <w:ind w:left="1680" w:hanging="420"/>
      </w:pPr>
      <w:rPr>
        <w:rFonts w:ascii="Symbol" w:hAnsi="Symbol" w:hint="default"/>
      </w:rPr>
    </w:lvl>
    <w:lvl w:ilvl="4" w:tplc="C05C23C0">
      <w:start w:val="1"/>
      <w:numFmt w:val="bullet"/>
      <w:lvlText w:val="o"/>
      <w:lvlJc w:val="left"/>
      <w:pPr>
        <w:ind w:left="2100" w:hanging="420"/>
      </w:pPr>
      <w:rPr>
        <w:rFonts w:ascii="Courier New" w:hAnsi="Courier New" w:hint="default"/>
      </w:rPr>
    </w:lvl>
    <w:lvl w:ilvl="5" w:tplc="F202D816">
      <w:start w:val="1"/>
      <w:numFmt w:val="bullet"/>
      <w:lvlText w:val=""/>
      <w:lvlJc w:val="left"/>
      <w:pPr>
        <w:ind w:left="2520" w:hanging="420"/>
      </w:pPr>
      <w:rPr>
        <w:rFonts w:ascii="Wingdings" w:hAnsi="Wingdings" w:hint="default"/>
      </w:rPr>
    </w:lvl>
    <w:lvl w:ilvl="6" w:tplc="3D845970">
      <w:start w:val="1"/>
      <w:numFmt w:val="bullet"/>
      <w:lvlText w:val=""/>
      <w:lvlJc w:val="left"/>
      <w:pPr>
        <w:ind w:left="2940" w:hanging="420"/>
      </w:pPr>
      <w:rPr>
        <w:rFonts w:ascii="Symbol" w:hAnsi="Symbol" w:hint="default"/>
      </w:rPr>
    </w:lvl>
    <w:lvl w:ilvl="7" w:tplc="71B80F28">
      <w:start w:val="1"/>
      <w:numFmt w:val="bullet"/>
      <w:lvlText w:val="o"/>
      <w:lvlJc w:val="left"/>
      <w:pPr>
        <w:ind w:left="3360" w:hanging="420"/>
      </w:pPr>
      <w:rPr>
        <w:rFonts w:ascii="Courier New" w:hAnsi="Courier New" w:hint="default"/>
      </w:rPr>
    </w:lvl>
    <w:lvl w:ilvl="8" w:tplc="C74C2C94">
      <w:start w:val="1"/>
      <w:numFmt w:val="bullet"/>
      <w:lvlText w:val=""/>
      <w:lvlJc w:val="left"/>
      <w:pPr>
        <w:ind w:left="3780" w:hanging="420"/>
      </w:pPr>
      <w:rPr>
        <w:rFonts w:ascii="Wingdings" w:hAnsi="Wingdings" w:hint="default"/>
      </w:rPr>
    </w:lvl>
  </w:abstractNum>
  <w:abstractNum w:abstractNumId="85" w15:restartNumberingAfterBreak="0">
    <w:nsid w:val="624AC673"/>
    <w:multiLevelType w:val="hybridMultilevel"/>
    <w:tmpl w:val="08BEE248"/>
    <w:lvl w:ilvl="0" w:tplc="81D42B34">
      <w:start w:val="1"/>
      <w:numFmt w:val="bullet"/>
      <w:lvlText w:val=""/>
      <w:lvlJc w:val="left"/>
      <w:pPr>
        <w:ind w:left="420" w:hanging="420"/>
      </w:pPr>
      <w:rPr>
        <w:rFonts w:ascii="Symbol" w:hAnsi="Symbol" w:hint="default"/>
      </w:rPr>
    </w:lvl>
    <w:lvl w:ilvl="1" w:tplc="B130EF48">
      <w:start w:val="1"/>
      <w:numFmt w:val="bullet"/>
      <w:lvlText w:val="o"/>
      <w:lvlJc w:val="left"/>
      <w:pPr>
        <w:ind w:left="840" w:hanging="420"/>
      </w:pPr>
      <w:rPr>
        <w:rFonts w:ascii="Courier New" w:hAnsi="Courier New" w:hint="default"/>
      </w:rPr>
    </w:lvl>
    <w:lvl w:ilvl="2" w:tplc="46627B26">
      <w:start w:val="1"/>
      <w:numFmt w:val="bullet"/>
      <w:lvlText w:val=""/>
      <w:lvlJc w:val="left"/>
      <w:pPr>
        <w:ind w:left="1260" w:hanging="420"/>
      </w:pPr>
      <w:rPr>
        <w:rFonts w:ascii="Wingdings" w:hAnsi="Wingdings" w:hint="default"/>
      </w:rPr>
    </w:lvl>
    <w:lvl w:ilvl="3" w:tplc="FD322464">
      <w:start w:val="1"/>
      <w:numFmt w:val="bullet"/>
      <w:lvlText w:val=""/>
      <w:lvlJc w:val="left"/>
      <w:pPr>
        <w:ind w:left="1680" w:hanging="420"/>
      </w:pPr>
      <w:rPr>
        <w:rFonts w:ascii="Symbol" w:hAnsi="Symbol" w:hint="default"/>
      </w:rPr>
    </w:lvl>
    <w:lvl w:ilvl="4" w:tplc="7F4E6AC4">
      <w:start w:val="1"/>
      <w:numFmt w:val="bullet"/>
      <w:lvlText w:val="o"/>
      <w:lvlJc w:val="left"/>
      <w:pPr>
        <w:ind w:left="2100" w:hanging="420"/>
      </w:pPr>
      <w:rPr>
        <w:rFonts w:ascii="Courier New" w:hAnsi="Courier New" w:hint="default"/>
      </w:rPr>
    </w:lvl>
    <w:lvl w:ilvl="5" w:tplc="381A8A96">
      <w:start w:val="1"/>
      <w:numFmt w:val="bullet"/>
      <w:lvlText w:val=""/>
      <w:lvlJc w:val="left"/>
      <w:pPr>
        <w:ind w:left="2520" w:hanging="420"/>
      </w:pPr>
      <w:rPr>
        <w:rFonts w:ascii="Wingdings" w:hAnsi="Wingdings" w:hint="default"/>
      </w:rPr>
    </w:lvl>
    <w:lvl w:ilvl="6" w:tplc="3B6634BC">
      <w:start w:val="1"/>
      <w:numFmt w:val="bullet"/>
      <w:lvlText w:val=""/>
      <w:lvlJc w:val="left"/>
      <w:pPr>
        <w:ind w:left="2940" w:hanging="420"/>
      </w:pPr>
      <w:rPr>
        <w:rFonts w:ascii="Symbol" w:hAnsi="Symbol" w:hint="default"/>
      </w:rPr>
    </w:lvl>
    <w:lvl w:ilvl="7" w:tplc="706ECD82">
      <w:start w:val="1"/>
      <w:numFmt w:val="bullet"/>
      <w:lvlText w:val="o"/>
      <w:lvlJc w:val="left"/>
      <w:pPr>
        <w:ind w:left="3360" w:hanging="420"/>
      </w:pPr>
      <w:rPr>
        <w:rFonts w:ascii="Courier New" w:hAnsi="Courier New" w:hint="default"/>
      </w:rPr>
    </w:lvl>
    <w:lvl w:ilvl="8" w:tplc="6AD84A32">
      <w:start w:val="1"/>
      <w:numFmt w:val="bullet"/>
      <w:lvlText w:val=""/>
      <w:lvlJc w:val="left"/>
      <w:pPr>
        <w:ind w:left="3780" w:hanging="420"/>
      </w:pPr>
      <w:rPr>
        <w:rFonts w:ascii="Wingdings" w:hAnsi="Wingdings" w:hint="default"/>
      </w:rPr>
    </w:lvl>
  </w:abstractNum>
  <w:abstractNum w:abstractNumId="86" w15:restartNumberingAfterBreak="0">
    <w:nsid w:val="62DA540F"/>
    <w:multiLevelType w:val="hybridMultilevel"/>
    <w:tmpl w:val="FFFFFFFF"/>
    <w:lvl w:ilvl="0" w:tplc="3DD6CB38">
      <w:start w:val="1"/>
      <w:numFmt w:val="bullet"/>
      <w:lvlText w:val=""/>
      <w:lvlJc w:val="left"/>
      <w:pPr>
        <w:ind w:left="420" w:hanging="420"/>
      </w:pPr>
      <w:rPr>
        <w:rFonts w:ascii="Symbol" w:hAnsi="Symbol" w:hint="default"/>
      </w:rPr>
    </w:lvl>
    <w:lvl w:ilvl="1" w:tplc="D06EB4EE">
      <w:start w:val="1"/>
      <w:numFmt w:val="bullet"/>
      <w:lvlText w:val="o"/>
      <w:lvlJc w:val="left"/>
      <w:pPr>
        <w:ind w:left="840" w:hanging="420"/>
      </w:pPr>
      <w:rPr>
        <w:rFonts w:ascii="Courier New" w:hAnsi="Courier New" w:hint="default"/>
      </w:rPr>
    </w:lvl>
    <w:lvl w:ilvl="2" w:tplc="9A7E5642">
      <w:start w:val="1"/>
      <w:numFmt w:val="bullet"/>
      <w:lvlText w:val=""/>
      <w:lvlJc w:val="left"/>
      <w:pPr>
        <w:ind w:left="1260" w:hanging="420"/>
      </w:pPr>
      <w:rPr>
        <w:rFonts w:ascii="Wingdings" w:hAnsi="Wingdings" w:hint="default"/>
      </w:rPr>
    </w:lvl>
    <w:lvl w:ilvl="3" w:tplc="78748C8C">
      <w:start w:val="1"/>
      <w:numFmt w:val="bullet"/>
      <w:lvlText w:val=""/>
      <w:lvlJc w:val="left"/>
      <w:pPr>
        <w:ind w:left="1680" w:hanging="420"/>
      </w:pPr>
      <w:rPr>
        <w:rFonts w:ascii="Symbol" w:hAnsi="Symbol" w:hint="default"/>
      </w:rPr>
    </w:lvl>
    <w:lvl w:ilvl="4" w:tplc="80EED332">
      <w:start w:val="1"/>
      <w:numFmt w:val="bullet"/>
      <w:lvlText w:val="o"/>
      <w:lvlJc w:val="left"/>
      <w:pPr>
        <w:ind w:left="2100" w:hanging="420"/>
      </w:pPr>
      <w:rPr>
        <w:rFonts w:ascii="Courier New" w:hAnsi="Courier New" w:hint="default"/>
      </w:rPr>
    </w:lvl>
    <w:lvl w:ilvl="5" w:tplc="D6BEC7B6">
      <w:start w:val="1"/>
      <w:numFmt w:val="bullet"/>
      <w:lvlText w:val=""/>
      <w:lvlJc w:val="left"/>
      <w:pPr>
        <w:ind w:left="2520" w:hanging="420"/>
      </w:pPr>
      <w:rPr>
        <w:rFonts w:ascii="Wingdings" w:hAnsi="Wingdings" w:hint="default"/>
      </w:rPr>
    </w:lvl>
    <w:lvl w:ilvl="6" w:tplc="24BED3EA">
      <w:start w:val="1"/>
      <w:numFmt w:val="bullet"/>
      <w:lvlText w:val=""/>
      <w:lvlJc w:val="left"/>
      <w:pPr>
        <w:ind w:left="2940" w:hanging="420"/>
      </w:pPr>
      <w:rPr>
        <w:rFonts w:ascii="Symbol" w:hAnsi="Symbol" w:hint="default"/>
      </w:rPr>
    </w:lvl>
    <w:lvl w:ilvl="7" w:tplc="2EF28594">
      <w:start w:val="1"/>
      <w:numFmt w:val="bullet"/>
      <w:lvlText w:val="o"/>
      <w:lvlJc w:val="left"/>
      <w:pPr>
        <w:ind w:left="3360" w:hanging="420"/>
      </w:pPr>
      <w:rPr>
        <w:rFonts w:ascii="Courier New" w:hAnsi="Courier New" w:hint="default"/>
      </w:rPr>
    </w:lvl>
    <w:lvl w:ilvl="8" w:tplc="FA20600C">
      <w:start w:val="1"/>
      <w:numFmt w:val="bullet"/>
      <w:lvlText w:val=""/>
      <w:lvlJc w:val="left"/>
      <w:pPr>
        <w:ind w:left="3780" w:hanging="420"/>
      </w:pPr>
      <w:rPr>
        <w:rFonts w:ascii="Wingdings" w:hAnsi="Wingdings" w:hint="default"/>
      </w:rPr>
    </w:lvl>
  </w:abstractNum>
  <w:abstractNum w:abstractNumId="87" w15:restartNumberingAfterBreak="0">
    <w:nsid w:val="64513F94"/>
    <w:multiLevelType w:val="hybridMultilevel"/>
    <w:tmpl w:val="0324DE1A"/>
    <w:lvl w:ilvl="0" w:tplc="33C8DC0A">
      <w:start w:val="1"/>
      <w:numFmt w:val="decimal"/>
      <w:lvlText w:val="(%1)"/>
      <w:lvlJc w:val="left"/>
      <w:pPr>
        <w:ind w:left="720" w:hanging="360"/>
      </w:pPr>
      <w:rPr>
        <w:rFonts w:ascii="Times New Roman" w:eastAsia="Malgun Gothic" w:hAnsi="Times New Roman" w:cs="Times New Roman"/>
      </w:rPr>
    </w:lvl>
    <w:lvl w:ilvl="1" w:tplc="776E30CA">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9" w15:restartNumberingAfterBreak="0">
    <w:nsid w:val="659543E7"/>
    <w:multiLevelType w:val="hybridMultilevel"/>
    <w:tmpl w:val="E7704D92"/>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0" w15:restartNumberingAfterBreak="0">
    <w:nsid w:val="66E24BD3"/>
    <w:multiLevelType w:val="hybridMultilevel"/>
    <w:tmpl w:val="68306E4C"/>
    <w:lvl w:ilvl="0" w:tplc="E954D574">
      <w:start w:val="1"/>
      <w:numFmt w:val="bullet"/>
      <w:lvlText w:val="•"/>
      <w:lvlJc w:val="left"/>
      <w:pPr>
        <w:tabs>
          <w:tab w:val="num" w:pos="720"/>
        </w:tabs>
        <w:ind w:left="720" w:hanging="360"/>
      </w:pPr>
      <w:rPr>
        <w:rFonts w:ascii="Arial" w:hAnsi="Arial" w:hint="default"/>
      </w:rPr>
    </w:lvl>
    <w:lvl w:ilvl="1" w:tplc="57326C6E" w:tentative="1">
      <w:start w:val="1"/>
      <w:numFmt w:val="bullet"/>
      <w:lvlText w:val="•"/>
      <w:lvlJc w:val="left"/>
      <w:pPr>
        <w:tabs>
          <w:tab w:val="num" w:pos="1440"/>
        </w:tabs>
        <w:ind w:left="1440" w:hanging="360"/>
      </w:pPr>
      <w:rPr>
        <w:rFonts w:ascii="Arial" w:hAnsi="Arial" w:hint="default"/>
      </w:rPr>
    </w:lvl>
    <w:lvl w:ilvl="2" w:tplc="1EF0397A" w:tentative="1">
      <w:start w:val="1"/>
      <w:numFmt w:val="bullet"/>
      <w:lvlText w:val="•"/>
      <w:lvlJc w:val="left"/>
      <w:pPr>
        <w:tabs>
          <w:tab w:val="num" w:pos="2160"/>
        </w:tabs>
        <w:ind w:left="2160" w:hanging="360"/>
      </w:pPr>
      <w:rPr>
        <w:rFonts w:ascii="Arial" w:hAnsi="Arial" w:hint="default"/>
      </w:rPr>
    </w:lvl>
    <w:lvl w:ilvl="3" w:tplc="8DB83EA8" w:tentative="1">
      <w:start w:val="1"/>
      <w:numFmt w:val="bullet"/>
      <w:lvlText w:val="•"/>
      <w:lvlJc w:val="left"/>
      <w:pPr>
        <w:tabs>
          <w:tab w:val="num" w:pos="2880"/>
        </w:tabs>
        <w:ind w:left="2880" w:hanging="360"/>
      </w:pPr>
      <w:rPr>
        <w:rFonts w:ascii="Arial" w:hAnsi="Arial" w:hint="default"/>
      </w:rPr>
    </w:lvl>
    <w:lvl w:ilvl="4" w:tplc="44ACD490" w:tentative="1">
      <w:start w:val="1"/>
      <w:numFmt w:val="bullet"/>
      <w:lvlText w:val="•"/>
      <w:lvlJc w:val="left"/>
      <w:pPr>
        <w:tabs>
          <w:tab w:val="num" w:pos="3600"/>
        </w:tabs>
        <w:ind w:left="3600" w:hanging="360"/>
      </w:pPr>
      <w:rPr>
        <w:rFonts w:ascii="Arial" w:hAnsi="Arial" w:hint="default"/>
      </w:rPr>
    </w:lvl>
    <w:lvl w:ilvl="5" w:tplc="2038827E" w:tentative="1">
      <w:start w:val="1"/>
      <w:numFmt w:val="bullet"/>
      <w:lvlText w:val="•"/>
      <w:lvlJc w:val="left"/>
      <w:pPr>
        <w:tabs>
          <w:tab w:val="num" w:pos="4320"/>
        </w:tabs>
        <w:ind w:left="4320" w:hanging="360"/>
      </w:pPr>
      <w:rPr>
        <w:rFonts w:ascii="Arial" w:hAnsi="Arial" w:hint="default"/>
      </w:rPr>
    </w:lvl>
    <w:lvl w:ilvl="6" w:tplc="7F88E726" w:tentative="1">
      <w:start w:val="1"/>
      <w:numFmt w:val="bullet"/>
      <w:lvlText w:val="•"/>
      <w:lvlJc w:val="left"/>
      <w:pPr>
        <w:tabs>
          <w:tab w:val="num" w:pos="5040"/>
        </w:tabs>
        <w:ind w:left="5040" w:hanging="360"/>
      </w:pPr>
      <w:rPr>
        <w:rFonts w:ascii="Arial" w:hAnsi="Arial" w:hint="default"/>
      </w:rPr>
    </w:lvl>
    <w:lvl w:ilvl="7" w:tplc="2A844DD8" w:tentative="1">
      <w:start w:val="1"/>
      <w:numFmt w:val="bullet"/>
      <w:lvlText w:val="•"/>
      <w:lvlJc w:val="left"/>
      <w:pPr>
        <w:tabs>
          <w:tab w:val="num" w:pos="5760"/>
        </w:tabs>
        <w:ind w:left="5760" w:hanging="360"/>
      </w:pPr>
      <w:rPr>
        <w:rFonts w:ascii="Arial" w:hAnsi="Arial" w:hint="default"/>
      </w:rPr>
    </w:lvl>
    <w:lvl w:ilvl="8" w:tplc="D9A053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6FF0685"/>
    <w:multiLevelType w:val="hybridMultilevel"/>
    <w:tmpl w:val="B56438C6"/>
    <w:lvl w:ilvl="0" w:tplc="75943866">
      <w:start w:val="1"/>
      <w:numFmt w:val="bullet"/>
      <w:lvlText w:val="»"/>
      <w:lvlJc w:val="left"/>
      <w:pPr>
        <w:tabs>
          <w:tab w:val="num" w:pos="720"/>
        </w:tabs>
        <w:ind w:left="720" w:hanging="360"/>
      </w:pPr>
      <w:rPr>
        <w:rFonts w:ascii="Arial" w:hAnsi="Arial" w:hint="default"/>
      </w:rPr>
    </w:lvl>
    <w:lvl w:ilvl="1" w:tplc="03123BB6" w:tentative="1">
      <w:start w:val="1"/>
      <w:numFmt w:val="bullet"/>
      <w:lvlText w:val="»"/>
      <w:lvlJc w:val="left"/>
      <w:pPr>
        <w:tabs>
          <w:tab w:val="num" w:pos="1440"/>
        </w:tabs>
        <w:ind w:left="1440" w:hanging="360"/>
      </w:pPr>
      <w:rPr>
        <w:rFonts w:ascii="Arial" w:hAnsi="Arial" w:hint="default"/>
      </w:rPr>
    </w:lvl>
    <w:lvl w:ilvl="2" w:tplc="16B463B4">
      <w:start w:val="1"/>
      <w:numFmt w:val="bullet"/>
      <w:lvlText w:val="»"/>
      <w:lvlJc w:val="left"/>
      <w:pPr>
        <w:tabs>
          <w:tab w:val="num" w:pos="2160"/>
        </w:tabs>
        <w:ind w:left="2160" w:hanging="360"/>
      </w:pPr>
      <w:rPr>
        <w:rFonts w:ascii="Arial" w:hAnsi="Arial" w:hint="default"/>
      </w:rPr>
    </w:lvl>
    <w:lvl w:ilvl="3" w:tplc="46F8F590" w:tentative="1">
      <w:start w:val="1"/>
      <w:numFmt w:val="bullet"/>
      <w:lvlText w:val="»"/>
      <w:lvlJc w:val="left"/>
      <w:pPr>
        <w:tabs>
          <w:tab w:val="num" w:pos="2880"/>
        </w:tabs>
        <w:ind w:left="2880" w:hanging="360"/>
      </w:pPr>
      <w:rPr>
        <w:rFonts w:ascii="Arial" w:hAnsi="Arial" w:hint="default"/>
      </w:rPr>
    </w:lvl>
    <w:lvl w:ilvl="4" w:tplc="3AD2DD72" w:tentative="1">
      <w:start w:val="1"/>
      <w:numFmt w:val="bullet"/>
      <w:lvlText w:val="»"/>
      <w:lvlJc w:val="left"/>
      <w:pPr>
        <w:tabs>
          <w:tab w:val="num" w:pos="3600"/>
        </w:tabs>
        <w:ind w:left="3600" w:hanging="360"/>
      </w:pPr>
      <w:rPr>
        <w:rFonts w:ascii="Arial" w:hAnsi="Arial" w:hint="default"/>
      </w:rPr>
    </w:lvl>
    <w:lvl w:ilvl="5" w:tplc="F0D84F5E" w:tentative="1">
      <w:start w:val="1"/>
      <w:numFmt w:val="bullet"/>
      <w:lvlText w:val="»"/>
      <w:lvlJc w:val="left"/>
      <w:pPr>
        <w:tabs>
          <w:tab w:val="num" w:pos="4320"/>
        </w:tabs>
        <w:ind w:left="4320" w:hanging="360"/>
      </w:pPr>
      <w:rPr>
        <w:rFonts w:ascii="Arial" w:hAnsi="Arial" w:hint="default"/>
      </w:rPr>
    </w:lvl>
    <w:lvl w:ilvl="6" w:tplc="29AAC4E4" w:tentative="1">
      <w:start w:val="1"/>
      <w:numFmt w:val="bullet"/>
      <w:lvlText w:val="»"/>
      <w:lvlJc w:val="left"/>
      <w:pPr>
        <w:tabs>
          <w:tab w:val="num" w:pos="5040"/>
        </w:tabs>
        <w:ind w:left="5040" w:hanging="360"/>
      </w:pPr>
      <w:rPr>
        <w:rFonts w:ascii="Arial" w:hAnsi="Arial" w:hint="default"/>
      </w:rPr>
    </w:lvl>
    <w:lvl w:ilvl="7" w:tplc="0FF6B0BC" w:tentative="1">
      <w:start w:val="1"/>
      <w:numFmt w:val="bullet"/>
      <w:lvlText w:val="»"/>
      <w:lvlJc w:val="left"/>
      <w:pPr>
        <w:tabs>
          <w:tab w:val="num" w:pos="5760"/>
        </w:tabs>
        <w:ind w:left="5760" w:hanging="360"/>
      </w:pPr>
      <w:rPr>
        <w:rFonts w:ascii="Arial" w:hAnsi="Arial" w:hint="default"/>
      </w:rPr>
    </w:lvl>
    <w:lvl w:ilvl="8" w:tplc="9A566A1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6709509D"/>
    <w:multiLevelType w:val="hybridMultilevel"/>
    <w:tmpl w:val="FFFFFFFF"/>
    <w:lvl w:ilvl="0" w:tplc="BC768A14">
      <w:start w:val="1"/>
      <w:numFmt w:val="bullet"/>
      <w:lvlText w:val=""/>
      <w:lvlJc w:val="left"/>
      <w:pPr>
        <w:ind w:left="420" w:hanging="420"/>
      </w:pPr>
      <w:rPr>
        <w:rFonts w:ascii="Symbol" w:hAnsi="Symbol" w:hint="default"/>
      </w:rPr>
    </w:lvl>
    <w:lvl w:ilvl="1" w:tplc="A02A0C94">
      <w:start w:val="1"/>
      <w:numFmt w:val="bullet"/>
      <w:lvlText w:val="o"/>
      <w:lvlJc w:val="left"/>
      <w:pPr>
        <w:ind w:left="840" w:hanging="420"/>
      </w:pPr>
      <w:rPr>
        <w:rFonts w:ascii="Courier New" w:hAnsi="Courier New" w:hint="default"/>
      </w:rPr>
    </w:lvl>
    <w:lvl w:ilvl="2" w:tplc="EFECF486">
      <w:start w:val="1"/>
      <w:numFmt w:val="bullet"/>
      <w:lvlText w:val=""/>
      <w:lvlJc w:val="left"/>
      <w:pPr>
        <w:ind w:left="1260" w:hanging="420"/>
      </w:pPr>
      <w:rPr>
        <w:rFonts w:ascii="Wingdings" w:hAnsi="Wingdings" w:hint="default"/>
      </w:rPr>
    </w:lvl>
    <w:lvl w:ilvl="3" w:tplc="7B0885E4">
      <w:start w:val="1"/>
      <w:numFmt w:val="bullet"/>
      <w:lvlText w:val=""/>
      <w:lvlJc w:val="left"/>
      <w:pPr>
        <w:ind w:left="1680" w:hanging="420"/>
      </w:pPr>
      <w:rPr>
        <w:rFonts w:ascii="Symbol" w:hAnsi="Symbol" w:hint="default"/>
      </w:rPr>
    </w:lvl>
    <w:lvl w:ilvl="4" w:tplc="DDE8B668">
      <w:start w:val="1"/>
      <w:numFmt w:val="bullet"/>
      <w:lvlText w:val="o"/>
      <w:lvlJc w:val="left"/>
      <w:pPr>
        <w:ind w:left="2100" w:hanging="420"/>
      </w:pPr>
      <w:rPr>
        <w:rFonts w:ascii="Courier New" w:hAnsi="Courier New" w:hint="default"/>
      </w:rPr>
    </w:lvl>
    <w:lvl w:ilvl="5" w:tplc="3856AC5A">
      <w:start w:val="1"/>
      <w:numFmt w:val="bullet"/>
      <w:lvlText w:val=""/>
      <w:lvlJc w:val="left"/>
      <w:pPr>
        <w:ind w:left="2520" w:hanging="420"/>
      </w:pPr>
      <w:rPr>
        <w:rFonts w:ascii="Wingdings" w:hAnsi="Wingdings" w:hint="default"/>
      </w:rPr>
    </w:lvl>
    <w:lvl w:ilvl="6" w:tplc="8272DEC4">
      <w:start w:val="1"/>
      <w:numFmt w:val="bullet"/>
      <w:lvlText w:val=""/>
      <w:lvlJc w:val="left"/>
      <w:pPr>
        <w:ind w:left="2940" w:hanging="420"/>
      </w:pPr>
      <w:rPr>
        <w:rFonts w:ascii="Symbol" w:hAnsi="Symbol" w:hint="default"/>
      </w:rPr>
    </w:lvl>
    <w:lvl w:ilvl="7" w:tplc="A4A6FE9A">
      <w:start w:val="1"/>
      <w:numFmt w:val="bullet"/>
      <w:lvlText w:val="o"/>
      <w:lvlJc w:val="left"/>
      <w:pPr>
        <w:ind w:left="3360" w:hanging="420"/>
      </w:pPr>
      <w:rPr>
        <w:rFonts w:ascii="Courier New" w:hAnsi="Courier New" w:hint="default"/>
      </w:rPr>
    </w:lvl>
    <w:lvl w:ilvl="8" w:tplc="E820D61A">
      <w:start w:val="1"/>
      <w:numFmt w:val="bullet"/>
      <w:lvlText w:val=""/>
      <w:lvlJc w:val="left"/>
      <w:pPr>
        <w:ind w:left="3780" w:hanging="420"/>
      </w:pPr>
      <w:rPr>
        <w:rFonts w:ascii="Wingdings" w:hAnsi="Wingdings" w:hint="default"/>
      </w:rPr>
    </w:lvl>
  </w:abstractNum>
  <w:abstractNum w:abstractNumId="93" w15:restartNumberingAfterBreak="0">
    <w:nsid w:val="68390EE9"/>
    <w:multiLevelType w:val="hybridMultilevel"/>
    <w:tmpl w:val="B748D15C"/>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4" w15:restartNumberingAfterBreak="0">
    <w:nsid w:val="685435EB"/>
    <w:multiLevelType w:val="hybridMultilevel"/>
    <w:tmpl w:val="623E5F96"/>
    <w:lvl w:ilvl="0" w:tplc="54300EA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5" w15:restartNumberingAfterBreak="0">
    <w:nsid w:val="68E745DE"/>
    <w:multiLevelType w:val="hybridMultilevel"/>
    <w:tmpl w:val="40F8F790"/>
    <w:lvl w:ilvl="0" w:tplc="00586D90">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6" w15:restartNumberingAfterBreak="0">
    <w:nsid w:val="69AA6330"/>
    <w:multiLevelType w:val="multilevel"/>
    <w:tmpl w:val="CBFCF93E"/>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97" w15:restartNumberingAfterBreak="0">
    <w:nsid w:val="6A08749A"/>
    <w:multiLevelType w:val="multilevel"/>
    <w:tmpl w:val="3A60C8E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98" w15:restartNumberingAfterBreak="0">
    <w:nsid w:val="6AD909AE"/>
    <w:multiLevelType w:val="hybridMultilevel"/>
    <w:tmpl w:val="FFFFFFFF"/>
    <w:lvl w:ilvl="0" w:tplc="07604898">
      <w:start w:val="1"/>
      <w:numFmt w:val="bullet"/>
      <w:lvlText w:val=""/>
      <w:lvlJc w:val="left"/>
      <w:pPr>
        <w:ind w:left="420" w:hanging="420"/>
      </w:pPr>
      <w:rPr>
        <w:rFonts w:ascii="Symbol" w:hAnsi="Symbol" w:hint="default"/>
      </w:rPr>
    </w:lvl>
    <w:lvl w:ilvl="1" w:tplc="708AE538">
      <w:start w:val="1"/>
      <w:numFmt w:val="bullet"/>
      <w:lvlText w:val="o"/>
      <w:lvlJc w:val="left"/>
      <w:pPr>
        <w:ind w:left="840" w:hanging="420"/>
      </w:pPr>
      <w:rPr>
        <w:rFonts w:ascii="Courier New" w:hAnsi="Courier New" w:hint="default"/>
      </w:rPr>
    </w:lvl>
    <w:lvl w:ilvl="2" w:tplc="111CE23C">
      <w:start w:val="1"/>
      <w:numFmt w:val="bullet"/>
      <w:lvlText w:val=""/>
      <w:lvlJc w:val="left"/>
      <w:pPr>
        <w:ind w:left="1260" w:hanging="420"/>
      </w:pPr>
      <w:rPr>
        <w:rFonts w:ascii="Wingdings" w:hAnsi="Wingdings" w:hint="default"/>
      </w:rPr>
    </w:lvl>
    <w:lvl w:ilvl="3" w:tplc="955C91B4">
      <w:start w:val="1"/>
      <w:numFmt w:val="bullet"/>
      <w:lvlText w:val=""/>
      <w:lvlJc w:val="left"/>
      <w:pPr>
        <w:ind w:left="1680" w:hanging="420"/>
      </w:pPr>
      <w:rPr>
        <w:rFonts w:ascii="Symbol" w:hAnsi="Symbol" w:hint="default"/>
      </w:rPr>
    </w:lvl>
    <w:lvl w:ilvl="4" w:tplc="3D5A23E4">
      <w:start w:val="1"/>
      <w:numFmt w:val="bullet"/>
      <w:lvlText w:val="o"/>
      <w:lvlJc w:val="left"/>
      <w:pPr>
        <w:ind w:left="2100" w:hanging="420"/>
      </w:pPr>
      <w:rPr>
        <w:rFonts w:ascii="Courier New" w:hAnsi="Courier New" w:hint="default"/>
      </w:rPr>
    </w:lvl>
    <w:lvl w:ilvl="5" w:tplc="4FA25FE6">
      <w:start w:val="1"/>
      <w:numFmt w:val="bullet"/>
      <w:lvlText w:val=""/>
      <w:lvlJc w:val="left"/>
      <w:pPr>
        <w:ind w:left="2520" w:hanging="420"/>
      </w:pPr>
      <w:rPr>
        <w:rFonts w:ascii="Wingdings" w:hAnsi="Wingdings" w:hint="default"/>
      </w:rPr>
    </w:lvl>
    <w:lvl w:ilvl="6" w:tplc="5BD2F3BE">
      <w:start w:val="1"/>
      <w:numFmt w:val="bullet"/>
      <w:lvlText w:val=""/>
      <w:lvlJc w:val="left"/>
      <w:pPr>
        <w:ind w:left="2940" w:hanging="420"/>
      </w:pPr>
      <w:rPr>
        <w:rFonts w:ascii="Symbol" w:hAnsi="Symbol" w:hint="default"/>
      </w:rPr>
    </w:lvl>
    <w:lvl w:ilvl="7" w:tplc="60D65E88">
      <w:start w:val="1"/>
      <w:numFmt w:val="bullet"/>
      <w:lvlText w:val="o"/>
      <w:lvlJc w:val="left"/>
      <w:pPr>
        <w:ind w:left="3360" w:hanging="420"/>
      </w:pPr>
      <w:rPr>
        <w:rFonts w:ascii="Courier New" w:hAnsi="Courier New" w:hint="default"/>
      </w:rPr>
    </w:lvl>
    <w:lvl w:ilvl="8" w:tplc="019AAFC6">
      <w:start w:val="1"/>
      <w:numFmt w:val="bullet"/>
      <w:lvlText w:val=""/>
      <w:lvlJc w:val="left"/>
      <w:pPr>
        <w:ind w:left="3780" w:hanging="420"/>
      </w:pPr>
      <w:rPr>
        <w:rFonts w:ascii="Wingdings" w:hAnsi="Wingdings" w:hint="default"/>
      </w:rPr>
    </w:lvl>
  </w:abstractNum>
  <w:abstractNum w:abstractNumId="99" w15:restartNumberingAfterBreak="0">
    <w:nsid w:val="6AEB17C7"/>
    <w:multiLevelType w:val="hybridMultilevel"/>
    <w:tmpl w:val="482295D6"/>
    <w:lvl w:ilvl="0" w:tplc="54300EA2">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0" w15:restartNumberingAfterBreak="0">
    <w:nsid w:val="6BC9B138"/>
    <w:multiLevelType w:val="hybridMultilevel"/>
    <w:tmpl w:val="F746F012"/>
    <w:lvl w:ilvl="0" w:tplc="8B66289A">
      <w:start w:val="1"/>
      <w:numFmt w:val="bullet"/>
      <w:lvlText w:val=""/>
      <w:lvlJc w:val="left"/>
      <w:pPr>
        <w:ind w:left="420" w:hanging="420"/>
      </w:pPr>
      <w:rPr>
        <w:rFonts w:ascii="Symbol" w:hAnsi="Symbol" w:hint="default"/>
      </w:rPr>
    </w:lvl>
    <w:lvl w:ilvl="1" w:tplc="E63AC7BC">
      <w:start w:val="1"/>
      <w:numFmt w:val="bullet"/>
      <w:lvlText w:val="o"/>
      <w:lvlJc w:val="left"/>
      <w:pPr>
        <w:ind w:left="840" w:hanging="420"/>
      </w:pPr>
      <w:rPr>
        <w:rFonts w:ascii="Courier New" w:hAnsi="Courier New" w:hint="default"/>
      </w:rPr>
    </w:lvl>
    <w:lvl w:ilvl="2" w:tplc="179E83F0">
      <w:start w:val="1"/>
      <w:numFmt w:val="bullet"/>
      <w:lvlText w:val=""/>
      <w:lvlJc w:val="left"/>
      <w:pPr>
        <w:ind w:left="1260" w:hanging="420"/>
      </w:pPr>
      <w:rPr>
        <w:rFonts w:ascii="Wingdings" w:hAnsi="Wingdings" w:hint="default"/>
      </w:rPr>
    </w:lvl>
    <w:lvl w:ilvl="3" w:tplc="0AC0C4B2">
      <w:start w:val="1"/>
      <w:numFmt w:val="bullet"/>
      <w:lvlText w:val=""/>
      <w:lvlJc w:val="left"/>
      <w:pPr>
        <w:ind w:left="1680" w:hanging="420"/>
      </w:pPr>
      <w:rPr>
        <w:rFonts w:ascii="Symbol" w:hAnsi="Symbol" w:hint="default"/>
      </w:rPr>
    </w:lvl>
    <w:lvl w:ilvl="4" w:tplc="75AE0052">
      <w:start w:val="1"/>
      <w:numFmt w:val="bullet"/>
      <w:lvlText w:val="o"/>
      <w:lvlJc w:val="left"/>
      <w:pPr>
        <w:ind w:left="2100" w:hanging="420"/>
      </w:pPr>
      <w:rPr>
        <w:rFonts w:ascii="Courier New" w:hAnsi="Courier New" w:hint="default"/>
      </w:rPr>
    </w:lvl>
    <w:lvl w:ilvl="5" w:tplc="956E1BC4">
      <w:start w:val="1"/>
      <w:numFmt w:val="bullet"/>
      <w:lvlText w:val=""/>
      <w:lvlJc w:val="left"/>
      <w:pPr>
        <w:ind w:left="2520" w:hanging="420"/>
      </w:pPr>
      <w:rPr>
        <w:rFonts w:ascii="Wingdings" w:hAnsi="Wingdings" w:hint="default"/>
      </w:rPr>
    </w:lvl>
    <w:lvl w:ilvl="6" w:tplc="70722E08">
      <w:start w:val="1"/>
      <w:numFmt w:val="bullet"/>
      <w:lvlText w:val=""/>
      <w:lvlJc w:val="left"/>
      <w:pPr>
        <w:ind w:left="2940" w:hanging="420"/>
      </w:pPr>
      <w:rPr>
        <w:rFonts w:ascii="Symbol" w:hAnsi="Symbol" w:hint="default"/>
      </w:rPr>
    </w:lvl>
    <w:lvl w:ilvl="7" w:tplc="5AD2B548">
      <w:start w:val="1"/>
      <w:numFmt w:val="bullet"/>
      <w:lvlText w:val="o"/>
      <w:lvlJc w:val="left"/>
      <w:pPr>
        <w:ind w:left="3360" w:hanging="420"/>
      </w:pPr>
      <w:rPr>
        <w:rFonts w:ascii="Courier New" w:hAnsi="Courier New" w:hint="default"/>
      </w:rPr>
    </w:lvl>
    <w:lvl w:ilvl="8" w:tplc="F97CB7A8">
      <w:start w:val="1"/>
      <w:numFmt w:val="bullet"/>
      <w:lvlText w:val=""/>
      <w:lvlJc w:val="left"/>
      <w:pPr>
        <w:ind w:left="3780" w:hanging="420"/>
      </w:pPr>
      <w:rPr>
        <w:rFonts w:ascii="Wingdings" w:hAnsi="Wingdings" w:hint="default"/>
      </w:rPr>
    </w:lvl>
  </w:abstractNum>
  <w:abstractNum w:abstractNumId="101" w15:restartNumberingAfterBreak="0">
    <w:nsid w:val="6F92FED8"/>
    <w:multiLevelType w:val="hybridMultilevel"/>
    <w:tmpl w:val="FFFFFFFF"/>
    <w:lvl w:ilvl="0" w:tplc="8E56EC4C">
      <w:start w:val="1"/>
      <w:numFmt w:val="bullet"/>
      <w:lvlText w:val=""/>
      <w:lvlJc w:val="left"/>
      <w:pPr>
        <w:ind w:left="420" w:hanging="420"/>
      </w:pPr>
      <w:rPr>
        <w:rFonts w:ascii="Symbol" w:hAnsi="Symbol" w:hint="default"/>
      </w:rPr>
    </w:lvl>
    <w:lvl w:ilvl="1" w:tplc="E474DA6C">
      <w:start w:val="1"/>
      <w:numFmt w:val="bullet"/>
      <w:lvlText w:val="o"/>
      <w:lvlJc w:val="left"/>
      <w:pPr>
        <w:ind w:left="840" w:hanging="420"/>
      </w:pPr>
      <w:rPr>
        <w:rFonts w:ascii="Courier New" w:hAnsi="Courier New" w:hint="default"/>
      </w:rPr>
    </w:lvl>
    <w:lvl w:ilvl="2" w:tplc="FECED3A6">
      <w:start w:val="1"/>
      <w:numFmt w:val="bullet"/>
      <w:lvlText w:val=""/>
      <w:lvlJc w:val="left"/>
      <w:pPr>
        <w:ind w:left="1260" w:hanging="420"/>
      </w:pPr>
      <w:rPr>
        <w:rFonts w:ascii="Wingdings" w:hAnsi="Wingdings" w:hint="default"/>
      </w:rPr>
    </w:lvl>
    <w:lvl w:ilvl="3" w:tplc="2256BF36">
      <w:start w:val="1"/>
      <w:numFmt w:val="bullet"/>
      <w:lvlText w:val=""/>
      <w:lvlJc w:val="left"/>
      <w:pPr>
        <w:ind w:left="1680" w:hanging="420"/>
      </w:pPr>
      <w:rPr>
        <w:rFonts w:ascii="Symbol" w:hAnsi="Symbol" w:hint="default"/>
      </w:rPr>
    </w:lvl>
    <w:lvl w:ilvl="4" w:tplc="125A5B90">
      <w:start w:val="1"/>
      <w:numFmt w:val="bullet"/>
      <w:lvlText w:val="o"/>
      <w:lvlJc w:val="left"/>
      <w:pPr>
        <w:ind w:left="2100" w:hanging="420"/>
      </w:pPr>
      <w:rPr>
        <w:rFonts w:ascii="Courier New" w:hAnsi="Courier New" w:hint="default"/>
      </w:rPr>
    </w:lvl>
    <w:lvl w:ilvl="5" w:tplc="F8A6B9B0">
      <w:start w:val="1"/>
      <w:numFmt w:val="bullet"/>
      <w:lvlText w:val=""/>
      <w:lvlJc w:val="left"/>
      <w:pPr>
        <w:ind w:left="2520" w:hanging="420"/>
      </w:pPr>
      <w:rPr>
        <w:rFonts w:ascii="Wingdings" w:hAnsi="Wingdings" w:hint="default"/>
      </w:rPr>
    </w:lvl>
    <w:lvl w:ilvl="6" w:tplc="13F28B80">
      <w:start w:val="1"/>
      <w:numFmt w:val="bullet"/>
      <w:lvlText w:val=""/>
      <w:lvlJc w:val="left"/>
      <w:pPr>
        <w:ind w:left="2940" w:hanging="420"/>
      </w:pPr>
      <w:rPr>
        <w:rFonts w:ascii="Symbol" w:hAnsi="Symbol" w:hint="default"/>
      </w:rPr>
    </w:lvl>
    <w:lvl w:ilvl="7" w:tplc="3D44C9F8">
      <w:start w:val="1"/>
      <w:numFmt w:val="bullet"/>
      <w:lvlText w:val="o"/>
      <w:lvlJc w:val="left"/>
      <w:pPr>
        <w:ind w:left="3360" w:hanging="420"/>
      </w:pPr>
      <w:rPr>
        <w:rFonts w:ascii="Courier New" w:hAnsi="Courier New" w:hint="default"/>
      </w:rPr>
    </w:lvl>
    <w:lvl w:ilvl="8" w:tplc="C9649364">
      <w:start w:val="1"/>
      <w:numFmt w:val="bullet"/>
      <w:lvlText w:val=""/>
      <w:lvlJc w:val="left"/>
      <w:pPr>
        <w:ind w:left="3780" w:hanging="420"/>
      </w:pPr>
      <w:rPr>
        <w:rFonts w:ascii="Wingdings" w:hAnsi="Wingdings" w:hint="default"/>
      </w:rPr>
    </w:lvl>
  </w:abstractNum>
  <w:abstractNum w:abstractNumId="102" w15:restartNumberingAfterBreak="0">
    <w:nsid w:val="70FF3812"/>
    <w:multiLevelType w:val="hybridMultilevel"/>
    <w:tmpl w:val="CB4CDD28"/>
    <w:lvl w:ilvl="0" w:tplc="54300EA2">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3" w15:restartNumberingAfterBreak="0">
    <w:nsid w:val="71453101"/>
    <w:multiLevelType w:val="multilevel"/>
    <w:tmpl w:val="784A13F0"/>
    <w:lvl w:ilvl="0">
      <w:start w:val="1"/>
      <w:numFmt w:val="bullet"/>
      <w:lvlText w:val="•"/>
      <w:lvlJc w:val="left"/>
      <w:pPr>
        <w:tabs>
          <w:tab w:val="left" w:pos="360"/>
        </w:tabs>
        <w:ind w:left="360" w:hanging="360"/>
      </w:pPr>
      <w:rPr>
        <w:rFonts w:ascii="Arial" w:hAnsi="Arial" w:cs="Aria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cs="Symbol" w:hint="default"/>
        <w:sz w:val="20"/>
      </w:rPr>
    </w:lvl>
    <w:lvl w:ilvl="3">
      <w:start w:val="1"/>
      <w:numFmt w:val="bullet"/>
      <w:lvlText w:val=""/>
      <w:lvlJc w:val="left"/>
      <w:pPr>
        <w:tabs>
          <w:tab w:val="left" w:pos="2520"/>
        </w:tabs>
        <w:ind w:left="2520" w:hanging="360"/>
      </w:pPr>
      <w:rPr>
        <w:rFonts w:ascii="Symbol" w:hAnsi="Symbol" w:cs="Symbol" w:hint="default"/>
        <w:sz w:val="20"/>
      </w:rPr>
    </w:lvl>
    <w:lvl w:ilvl="4">
      <w:start w:val="1"/>
      <w:numFmt w:val="bullet"/>
      <w:lvlText w:val=""/>
      <w:lvlJc w:val="left"/>
      <w:pPr>
        <w:tabs>
          <w:tab w:val="left" w:pos="3240"/>
        </w:tabs>
        <w:ind w:left="3240" w:hanging="360"/>
      </w:pPr>
      <w:rPr>
        <w:rFonts w:ascii="Symbol" w:hAnsi="Symbol" w:cs="Symbol" w:hint="default"/>
        <w:sz w:val="20"/>
      </w:rPr>
    </w:lvl>
    <w:lvl w:ilvl="5">
      <w:start w:val="1"/>
      <w:numFmt w:val="bullet"/>
      <w:lvlText w:val=""/>
      <w:lvlJc w:val="left"/>
      <w:pPr>
        <w:tabs>
          <w:tab w:val="left" w:pos="3960"/>
        </w:tabs>
        <w:ind w:left="3960" w:hanging="360"/>
      </w:pPr>
      <w:rPr>
        <w:rFonts w:ascii="Symbol" w:hAnsi="Symbol" w:cs="Symbol" w:hint="default"/>
        <w:sz w:val="20"/>
      </w:rPr>
    </w:lvl>
    <w:lvl w:ilvl="6">
      <w:start w:val="1"/>
      <w:numFmt w:val="bullet"/>
      <w:lvlText w:val=""/>
      <w:lvlJc w:val="left"/>
      <w:pPr>
        <w:tabs>
          <w:tab w:val="left" w:pos="4680"/>
        </w:tabs>
        <w:ind w:left="4680" w:hanging="360"/>
      </w:pPr>
      <w:rPr>
        <w:rFonts w:ascii="Symbol" w:hAnsi="Symbol" w:cs="Symbol" w:hint="default"/>
        <w:sz w:val="20"/>
      </w:rPr>
    </w:lvl>
    <w:lvl w:ilvl="7">
      <w:start w:val="1"/>
      <w:numFmt w:val="bullet"/>
      <w:lvlText w:val=""/>
      <w:lvlJc w:val="left"/>
      <w:pPr>
        <w:tabs>
          <w:tab w:val="left" w:pos="5400"/>
        </w:tabs>
        <w:ind w:left="5400" w:hanging="360"/>
      </w:pPr>
      <w:rPr>
        <w:rFonts w:ascii="Symbol" w:hAnsi="Symbol" w:cs="Symbol" w:hint="default"/>
        <w:sz w:val="20"/>
      </w:rPr>
    </w:lvl>
    <w:lvl w:ilvl="8">
      <w:start w:val="1"/>
      <w:numFmt w:val="bullet"/>
      <w:lvlText w:val=""/>
      <w:lvlJc w:val="left"/>
      <w:pPr>
        <w:tabs>
          <w:tab w:val="left" w:pos="6120"/>
        </w:tabs>
        <w:ind w:left="6120" w:hanging="360"/>
      </w:pPr>
      <w:rPr>
        <w:rFonts w:ascii="Symbol" w:hAnsi="Symbol" w:cs="Symbol" w:hint="default"/>
        <w:sz w:val="20"/>
      </w:rPr>
    </w:lvl>
  </w:abstractNum>
  <w:abstractNum w:abstractNumId="104" w15:restartNumberingAfterBreak="0">
    <w:nsid w:val="7356056D"/>
    <w:multiLevelType w:val="hybridMultilevel"/>
    <w:tmpl w:val="9200A136"/>
    <w:lvl w:ilvl="0" w:tplc="45DA3334">
      <w:start w:val="1"/>
      <w:numFmt w:val="bullet"/>
      <w:lvlText w:val="•"/>
      <w:lvlJc w:val="left"/>
      <w:pPr>
        <w:tabs>
          <w:tab w:val="num" w:pos="720"/>
        </w:tabs>
        <w:ind w:left="720" w:hanging="360"/>
      </w:pPr>
      <w:rPr>
        <w:rFonts w:ascii="Arial" w:hAnsi="Arial" w:hint="default"/>
      </w:rPr>
    </w:lvl>
    <w:lvl w:ilvl="1" w:tplc="D3FAB0B2" w:tentative="1">
      <w:start w:val="1"/>
      <w:numFmt w:val="bullet"/>
      <w:lvlText w:val="•"/>
      <w:lvlJc w:val="left"/>
      <w:pPr>
        <w:tabs>
          <w:tab w:val="num" w:pos="1440"/>
        </w:tabs>
        <w:ind w:left="1440" w:hanging="360"/>
      </w:pPr>
      <w:rPr>
        <w:rFonts w:ascii="Arial" w:hAnsi="Arial" w:hint="default"/>
      </w:rPr>
    </w:lvl>
    <w:lvl w:ilvl="2" w:tplc="457CFFA6" w:tentative="1">
      <w:start w:val="1"/>
      <w:numFmt w:val="bullet"/>
      <w:lvlText w:val="•"/>
      <w:lvlJc w:val="left"/>
      <w:pPr>
        <w:tabs>
          <w:tab w:val="num" w:pos="2160"/>
        </w:tabs>
        <w:ind w:left="2160" w:hanging="360"/>
      </w:pPr>
      <w:rPr>
        <w:rFonts w:ascii="Arial" w:hAnsi="Arial" w:hint="default"/>
      </w:rPr>
    </w:lvl>
    <w:lvl w:ilvl="3" w:tplc="09E26CBE" w:tentative="1">
      <w:start w:val="1"/>
      <w:numFmt w:val="bullet"/>
      <w:lvlText w:val="•"/>
      <w:lvlJc w:val="left"/>
      <w:pPr>
        <w:tabs>
          <w:tab w:val="num" w:pos="2880"/>
        </w:tabs>
        <w:ind w:left="2880" w:hanging="360"/>
      </w:pPr>
      <w:rPr>
        <w:rFonts w:ascii="Arial" w:hAnsi="Arial" w:hint="default"/>
      </w:rPr>
    </w:lvl>
    <w:lvl w:ilvl="4" w:tplc="46DCDC12" w:tentative="1">
      <w:start w:val="1"/>
      <w:numFmt w:val="bullet"/>
      <w:lvlText w:val="•"/>
      <w:lvlJc w:val="left"/>
      <w:pPr>
        <w:tabs>
          <w:tab w:val="num" w:pos="3600"/>
        </w:tabs>
        <w:ind w:left="3600" w:hanging="360"/>
      </w:pPr>
      <w:rPr>
        <w:rFonts w:ascii="Arial" w:hAnsi="Arial" w:hint="default"/>
      </w:rPr>
    </w:lvl>
    <w:lvl w:ilvl="5" w:tplc="2DA207EC" w:tentative="1">
      <w:start w:val="1"/>
      <w:numFmt w:val="bullet"/>
      <w:lvlText w:val="•"/>
      <w:lvlJc w:val="left"/>
      <w:pPr>
        <w:tabs>
          <w:tab w:val="num" w:pos="4320"/>
        </w:tabs>
        <w:ind w:left="4320" w:hanging="360"/>
      </w:pPr>
      <w:rPr>
        <w:rFonts w:ascii="Arial" w:hAnsi="Arial" w:hint="default"/>
      </w:rPr>
    </w:lvl>
    <w:lvl w:ilvl="6" w:tplc="22C2CD6C" w:tentative="1">
      <w:start w:val="1"/>
      <w:numFmt w:val="bullet"/>
      <w:lvlText w:val="•"/>
      <w:lvlJc w:val="left"/>
      <w:pPr>
        <w:tabs>
          <w:tab w:val="num" w:pos="5040"/>
        </w:tabs>
        <w:ind w:left="5040" w:hanging="360"/>
      </w:pPr>
      <w:rPr>
        <w:rFonts w:ascii="Arial" w:hAnsi="Arial" w:hint="default"/>
      </w:rPr>
    </w:lvl>
    <w:lvl w:ilvl="7" w:tplc="43EE9514" w:tentative="1">
      <w:start w:val="1"/>
      <w:numFmt w:val="bullet"/>
      <w:lvlText w:val="•"/>
      <w:lvlJc w:val="left"/>
      <w:pPr>
        <w:tabs>
          <w:tab w:val="num" w:pos="5760"/>
        </w:tabs>
        <w:ind w:left="5760" w:hanging="360"/>
      </w:pPr>
      <w:rPr>
        <w:rFonts w:ascii="Arial" w:hAnsi="Arial" w:hint="default"/>
      </w:rPr>
    </w:lvl>
    <w:lvl w:ilvl="8" w:tplc="CC94092A"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7381ED90"/>
    <w:multiLevelType w:val="hybridMultilevel"/>
    <w:tmpl w:val="FFFFFFFF"/>
    <w:lvl w:ilvl="0" w:tplc="5890E440">
      <w:start w:val="1"/>
      <w:numFmt w:val="bullet"/>
      <w:lvlText w:val=""/>
      <w:lvlJc w:val="left"/>
      <w:pPr>
        <w:ind w:left="420" w:hanging="420"/>
      </w:pPr>
      <w:rPr>
        <w:rFonts w:ascii="Symbol" w:hAnsi="Symbol" w:hint="default"/>
      </w:rPr>
    </w:lvl>
    <w:lvl w:ilvl="1" w:tplc="FABC8634">
      <w:start w:val="1"/>
      <w:numFmt w:val="bullet"/>
      <w:lvlText w:val="o"/>
      <w:lvlJc w:val="left"/>
      <w:pPr>
        <w:ind w:left="840" w:hanging="420"/>
      </w:pPr>
      <w:rPr>
        <w:rFonts w:ascii="Courier New" w:hAnsi="Courier New" w:hint="default"/>
      </w:rPr>
    </w:lvl>
    <w:lvl w:ilvl="2" w:tplc="FE6632D8">
      <w:start w:val="1"/>
      <w:numFmt w:val="bullet"/>
      <w:lvlText w:val=""/>
      <w:lvlJc w:val="left"/>
      <w:pPr>
        <w:ind w:left="1260" w:hanging="420"/>
      </w:pPr>
      <w:rPr>
        <w:rFonts w:ascii="Wingdings" w:hAnsi="Wingdings" w:hint="default"/>
      </w:rPr>
    </w:lvl>
    <w:lvl w:ilvl="3" w:tplc="152ED40A">
      <w:start w:val="1"/>
      <w:numFmt w:val="bullet"/>
      <w:lvlText w:val=""/>
      <w:lvlJc w:val="left"/>
      <w:pPr>
        <w:ind w:left="1680" w:hanging="420"/>
      </w:pPr>
      <w:rPr>
        <w:rFonts w:ascii="Symbol" w:hAnsi="Symbol" w:hint="default"/>
      </w:rPr>
    </w:lvl>
    <w:lvl w:ilvl="4" w:tplc="148C9260">
      <w:start w:val="1"/>
      <w:numFmt w:val="bullet"/>
      <w:lvlText w:val="o"/>
      <w:lvlJc w:val="left"/>
      <w:pPr>
        <w:ind w:left="2100" w:hanging="420"/>
      </w:pPr>
      <w:rPr>
        <w:rFonts w:ascii="Courier New" w:hAnsi="Courier New" w:hint="default"/>
      </w:rPr>
    </w:lvl>
    <w:lvl w:ilvl="5" w:tplc="01744134">
      <w:start w:val="1"/>
      <w:numFmt w:val="bullet"/>
      <w:lvlText w:val=""/>
      <w:lvlJc w:val="left"/>
      <w:pPr>
        <w:ind w:left="2520" w:hanging="420"/>
      </w:pPr>
      <w:rPr>
        <w:rFonts w:ascii="Wingdings" w:hAnsi="Wingdings" w:hint="default"/>
      </w:rPr>
    </w:lvl>
    <w:lvl w:ilvl="6" w:tplc="BFF2596A">
      <w:start w:val="1"/>
      <w:numFmt w:val="bullet"/>
      <w:lvlText w:val=""/>
      <w:lvlJc w:val="left"/>
      <w:pPr>
        <w:ind w:left="2940" w:hanging="420"/>
      </w:pPr>
      <w:rPr>
        <w:rFonts w:ascii="Symbol" w:hAnsi="Symbol" w:hint="default"/>
      </w:rPr>
    </w:lvl>
    <w:lvl w:ilvl="7" w:tplc="8EE0D2B8">
      <w:start w:val="1"/>
      <w:numFmt w:val="bullet"/>
      <w:lvlText w:val="o"/>
      <w:lvlJc w:val="left"/>
      <w:pPr>
        <w:ind w:left="3360" w:hanging="420"/>
      </w:pPr>
      <w:rPr>
        <w:rFonts w:ascii="Courier New" w:hAnsi="Courier New" w:hint="default"/>
      </w:rPr>
    </w:lvl>
    <w:lvl w:ilvl="8" w:tplc="9DFAED6C">
      <w:start w:val="1"/>
      <w:numFmt w:val="bullet"/>
      <w:lvlText w:val=""/>
      <w:lvlJc w:val="left"/>
      <w:pPr>
        <w:ind w:left="3780" w:hanging="420"/>
      </w:pPr>
      <w:rPr>
        <w:rFonts w:ascii="Wingdings" w:hAnsi="Wingdings" w:hint="default"/>
      </w:rPr>
    </w:lvl>
  </w:abstractNum>
  <w:abstractNum w:abstractNumId="10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6D50AFA"/>
    <w:multiLevelType w:val="hybridMultilevel"/>
    <w:tmpl w:val="873A549A"/>
    <w:lvl w:ilvl="0" w:tplc="FEF2257E">
      <w:start w:val="1"/>
      <w:numFmt w:val="bullet"/>
      <w:lvlText w:val=""/>
      <w:lvlJc w:val="left"/>
      <w:pPr>
        <w:tabs>
          <w:tab w:val="num" w:pos="159"/>
        </w:tabs>
        <w:ind w:left="159" w:hanging="360"/>
      </w:pPr>
      <w:rPr>
        <w:rFonts w:ascii="Symbol" w:hAnsi="Symbol" w:hint="default"/>
      </w:rPr>
    </w:lvl>
    <w:lvl w:ilvl="1" w:tplc="DB5E35B2">
      <w:numFmt w:val="bullet"/>
      <w:lvlText w:val="o"/>
      <w:lvlJc w:val="left"/>
      <w:pPr>
        <w:tabs>
          <w:tab w:val="num" w:pos="879"/>
        </w:tabs>
        <w:ind w:left="879" w:hanging="360"/>
      </w:pPr>
      <w:rPr>
        <w:rFonts w:ascii="Courier New" w:hAnsi="Courier New" w:hint="default"/>
      </w:rPr>
    </w:lvl>
    <w:lvl w:ilvl="2" w:tplc="3A4CC926" w:tentative="1">
      <w:start w:val="1"/>
      <w:numFmt w:val="bullet"/>
      <w:lvlText w:val=""/>
      <w:lvlJc w:val="left"/>
      <w:pPr>
        <w:tabs>
          <w:tab w:val="num" w:pos="1599"/>
        </w:tabs>
        <w:ind w:left="1599" w:hanging="360"/>
      </w:pPr>
      <w:rPr>
        <w:rFonts w:ascii="Symbol" w:hAnsi="Symbol" w:hint="default"/>
      </w:rPr>
    </w:lvl>
    <w:lvl w:ilvl="3" w:tplc="4770FBB8" w:tentative="1">
      <w:start w:val="1"/>
      <w:numFmt w:val="bullet"/>
      <w:lvlText w:val=""/>
      <w:lvlJc w:val="left"/>
      <w:pPr>
        <w:tabs>
          <w:tab w:val="num" w:pos="2319"/>
        </w:tabs>
        <w:ind w:left="2319" w:hanging="360"/>
      </w:pPr>
      <w:rPr>
        <w:rFonts w:ascii="Symbol" w:hAnsi="Symbol" w:hint="default"/>
      </w:rPr>
    </w:lvl>
    <w:lvl w:ilvl="4" w:tplc="63CCF6DE" w:tentative="1">
      <w:start w:val="1"/>
      <w:numFmt w:val="bullet"/>
      <w:lvlText w:val=""/>
      <w:lvlJc w:val="left"/>
      <w:pPr>
        <w:tabs>
          <w:tab w:val="num" w:pos="3039"/>
        </w:tabs>
        <w:ind w:left="3039" w:hanging="360"/>
      </w:pPr>
      <w:rPr>
        <w:rFonts w:ascii="Symbol" w:hAnsi="Symbol" w:hint="default"/>
      </w:rPr>
    </w:lvl>
    <w:lvl w:ilvl="5" w:tplc="4B7EA6BC" w:tentative="1">
      <w:start w:val="1"/>
      <w:numFmt w:val="bullet"/>
      <w:lvlText w:val=""/>
      <w:lvlJc w:val="left"/>
      <w:pPr>
        <w:tabs>
          <w:tab w:val="num" w:pos="3759"/>
        </w:tabs>
        <w:ind w:left="3759" w:hanging="360"/>
      </w:pPr>
      <w:rPr>
        <w:rFonts w:ascii="Symbol" w:hAnsi="Symbol" w:hint="default"/>
      </w:rPr>
    </w:lvl>
    <w:lvl w:ilvl="6" w:tplc="E9D42248" w:tentative="1">
      <w:start w:val="1"/>
      <w:numFmt w:val="bullet"/>
      <w:lvlText w:val=""/>
      <w:lvlJc w:val="left"/>
      <w:pPr>
        <w:tabs>
          <w:tab w:val="num" w:pos="4479"/>
        </w:tabs>
        <w:ind w:left="4479" w:hanging="360"/>
      </w:pPr>
      <w:rPr>
        <w:rFonts w:ascii="Symbol" w:hAnsi="Symbol" w:hint="default"/>
      </w:rPr>
    </w:lvl>
    <w:lvl w:ilvl="7" w:tplc="A85C6B1C" w:tentative="1">
      <w:start w:val="1"/>
      <w:numFmt w:val="bullet"/>
      <w:lvlText w:val=""/>
      <w:lvlJc w:val="left"/>
      <w:pPr>
        <w:tabs>
          <w:tab w:val="num" w:pos="5199"/>
        </w:tabs>
        <w:ind w:left="5199" w:hanging="360"/>
      </w:pPr>
      <w:rPr>
        <w:rFonts w:ascii="Symbol" w:hAnsi="Symbol" w:hint="default"/>
      </w:rPr>
    </w:lvl>
    <w:lvl w:ilvl="8" w:tplc="AEA21E62" w:tentative="1">
      <w:start w:val="1"/>
      <w:numFmt w:val="bullet"/>
      <w:lvlText w:val=""/>
      <w:lvlJc w:val="left"/>
      <w:pPr>
        <w:tabs>
          <w:tab w:val="num" w:pos="5919"/>
        </w:tabs>
        <w:ind w:left="5919" w:hanging="360"/>
      </w:pPr>
      <w:rPr>
        <w:rFonts w:ascii="Symbol" w:hAnsi="Symbol" w:hint="default"/>
      </w:rPr>
    </w:lvl>
  </w:abstractNum>
  <w:abstractNum w:abstractNumId="108" w15:restartNumberingAfterBreak="0">
    <w:nsid w:val="778B60F4"/>
    <w:multiLevelType w:val="hybridMultilevel"/>
    <w:tmpl w:val="2E98D960"/>
    <w:lvl w:ilvl="0" w:tplc="BC768A14">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EB9FF35"/>
    <w:multiLevelType w:val="hybridMultilevel"/>
    <w:tmpl w:val="FFFFFFFF"/>
    <w:lvl w:ilvl="0" w:tplc="A894E4B4">
      <w:start w:val="1"/>
      <w:numFmt w:val="bullet"/>
      <w:lvlText w:val=""/>
      <w:lvlJc w:val="left"/>
      <w:pPr>
        <w:ind w:left="420" w:hanging="420"/>
      </w:pPr>
      <w:rPr>
        <w:rFonts w:ascii="Symbol" w:hAnsi="Symbol" w:hint="default"/>
      </w:rPr>
    </w:lvl>
    <w:lvl w:ilvl="1" w:tplc="60E833E6">
      <w:start w:val="1"/>
      <w:numFmt w:val="bullet"/>
      <w:lvlText w:val="o"/>
      <w:lvlJc w:val="left"/>
      <w:pPr>
        <w:ind w:left="840" w:hanging="420"/>
      </w:pPr>
      <w:rPr>
        <w:rFonts w:ascii="Courier New" w:hAnsi="Courier New" w:hint="default"/>
      </w:rPr>
    </w:lvl>
    <w:lvl w:ilvl="2" w:tplc="647A38AA">
      <w:start w:val="1"/>
      <w:numFmt w:val="bullet"/>
      <w:lvlText w:val=""/>
      <w:lvlJc w:val="left"/>
      <w:pPr>
        <w:ind w:left="1260" w:hanging="420"/>
      </w:pPr>
      <w:rPr>
        <w:rFonts w:ascii="Wingdings" w:hAnsi="Wingdings" w:hint="default"/>
      </w:rPr>
    </w:lvl>
    <w:lvl w:ilvl="3" w:tplc="24485736">
      <w:start w:val="1"/>
      <w:numFmt w:val="bullet"/>
      <w:lvlText w:val=""/>
      <w:lvlJc w:val="left"/>
      <w:pPr>
        <w:ind w:left="1680" w:hanging="420"/>
      </w:pPr>
      <w:rPr>
        <w:rFonts w:ascii="Symbol" w:hAnsi="Symbol" w:hint="default"/>
      </w:rPr>
    </w:lvl>
    <w:lvl w:ilvl="4" w:tplc="13BC789A">
      <w:start w:val="1"/>
      <w:numFmt w:val="bullet"/>
      <w:lvlText w:val="o"/>
      <w:lvlJc w:val="left"/>
      <w:pPr>
        <w:ind w:left="2100" w:hanging="420"/>
      </w:pPr>
      <w:rPr>
        <w:rFonts w:ascii="Courier New" w:hAnsi="Courier New" w:hint="default"/>
      </w:rPr>
    </w:lvl>
    <w:lvl w:ilvl="5" w:tplc="0FC09E7C">
      <w:start w:val="1"/>
      <w:numFmt w:val="bullet"/>
      <w:lvlText w:val=""/>
      <w:lvlJc w:val="left"/>
      <w:pPr>
        <w:ind w:left="2520" w:hanging="420"/>
      </w:pPr>
      <w:rPr>
        <w:rFonts w:ascii="Wingdings" w:hAnsi="Wingdings" w:hint="default"/>
      </w:rPr>
    </w:lvl>
    <w:lvl w:ilvl="6" w:tplc="AB68220E">
      <w:start w:val="1"/>
      <w:numFmt w:val="bullet"/>
      <w:lvlText w:val=""/>
      <w:lvlJc w:val="left"/>
      <w:pPr>
        <w:ind w:left="2940" w:hanging="420"/>
      </w:pPr>
      <w:rPr>
        <w:rFonts w:ascii="Symbol" w:hAnsi="Symbol" w:hint="default"/>
      </w:rPr>
    </w:lvl>
    <w:lvl w:ilvl="7" w:tplc="B462B3B8">
      <w:start w:val="1"/>
      <w:numFmt w:val="bullet"/>
      <w:lvlText w:val="o"/>
      <w:lvlJc w:val="left"/>
      <w:pPr>
        <w:ind w:left="3360" w:hanging="420"/>
      </w:pPr>
      <w:rPr>
        <w:rFonts w:ascii="Courier New" w:hAnsi="Courier New" w:hint="default"/>
      </w:rPr>
    </w:lvl>
    <w:lvl w:ilvl="8" w:tplc="4324400C">
      <w:start w:val="1"/>
      <w:numFmt w:val="bullet"/>
      <w:lvlText w:val=""/>
      <w:lvlJc w:val="left"/>
      <w:pPr>
        <w:ind w:left="3780" w:hanging="420"/>
      </w:pPr>
      <w:rPr>
        <w:rFonts w:ascii="Wingdings" w:hAnsi="Wingdings" w:hint="default"/>
      </w:rPr>
    </w:lvl>
  </w:abstractNum>
  <w:abstractNum w:abstractNumId="111" w15:restartNumberingAfterBreak="0">
    <w:nsid w:val="7EF3169C"/>
    <w:multiLevelType w:val="hybridMultilevel"/>
    <w:tmpl w:val="E4AE804E"/>
    <w:lvl w:ilvl="0" w:tplc="54300EA2">
      <w:start w:val="1"/>
      <w:numFmt w:val="bullet"/>
      <w:lvlText w:val=""/>
      <w:lvlJc w:val="left"/>
      <w:pPr>
        <w:ind w:left="420" w:hanging="420"/>
      </w:pPr>
      <w:rPr>
        <w:rFonts w:ascii="Symbol" w:hAnsi="Symbol" w:hint="default"/>
      </w:rPr>
    </w:lvl>
    <w:lvl w:ilvl="1" w:tplc="FFFFFFFF">
      <w:start w:val="1"/>
      <w:numFmt w:val="bullet"/>
      <w:lvlText w:val="o"/>
      <w:lvlJc w:val="left"/>
      <w:pPr>
        <w:ind w:left="840" w:hanging="420"/>
      </w:pPr>
      <w:rPr>
        <w:rFonts w:ascii="Courier New" w:hAnsi="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Symbol" w:hAnsi="Symbol" w:hint="default"/>
      </w:rPr>
    </w:lvl>
    <w:lvl w:ilvl="4" w:tplc="FFFFFFFF">
      <w:start w:val="1"/>
      <w:numFmt w:val="bullet"/>
      <w:lvlText w:val="o"/>
      <w:lvlJc w:val="left"/>
      <w:pPr>
        <w:ind w:left="2100" w:hanging="420"/>
      </w:pPr>
      <w:rPr>
        <w:rFonts w:ascii="Courier New" w:hAnsi="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Symbol" w:hAnsi="Symbol" w:hint="default"/>
      </w:rPr>
    </w:lvl>
    <w:lvl w:ilvl="7" w:tplc="FFFFFFFF">
      <w:start w:val="1"/>
      <w:numFmt w:val="bullet"/>
      <w:lvlText w:val="o"/>
      <w:lvlJc w:val="left"/>
      <w:pPr>
        <w:ind w:left="3360" w:hanging="420"/>
      </w:pPr>
      <w:rPr>
        <w:rFonts w:ascii="Courier New" w:hAnsi="Courier New" w:hint="default"/>
      </w:rPr>
    </w:lvl>
    <w:lvl w:ilvl="8" w:tplc="FFFFFFFF">
      <w:start w:val="1"/>
      <w:numFmt w:val="bullet"/>
      <w:lvlText w:val=""/>
      <w:lvlJc w:val="left"/>
      <w:pPr>
        <w:ind w:left="3780" w:hanging="420"/>
      </w:pPr>
      <w:rPr>
        <w:rFonts w:ascii="Wingdings" w:hAnsi="Wingdings" w:hint="default"/>
      </w:rPr>
    </w:lvl>
  </w:abstractNum>
  <w:abstractNum w:abstractNumId="112" w15:restartNumberingAfterBreak="0">
    <w:nsid w:val="7F4A1C33"/>
    <w:multiLevelType w:val="hybridMultilevel"/>
    <w:tmpl w:val="0166DD0A"/>
    <w:lvl w:ilvl="0" w:tplc="FFFFFFFF">
      <w:start w:val="1"/>
      <w:numFmt w:val="bullet"/>
      <w:lvlText w:val=""/>
      <w:lvlJc w:val="left"/>
      <w:pPr>
        <w:ind w:left="440" w:hanging="440"/>
      </w:pPr>
      <w:rPr>
        <w:rFonts w:ascii="Symbol" w:hAnsi="Symbol" w:hint="default"/>
      </w:rPr>
    </w:lvl>
    <w:lvl w:ilvl="1" w:tplc="B8A638BC">
      <w:start w:val="1"/>
      <w:numFmt w:val="bullet"/>
      <w:lvlText w:val="o"/>
      <w:lvlJc w:val="left"/>
      <w:pPr>
        <w:ind w:left="880" w:hanging="440"/>
      </w:pPr>
      <w:rPr>
        <w:rFonts w:ascii="Courier New" w:hAnsi="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457065316">
    <w:abstractNumId w:val="38"/>
  </w:num>
  <w:num w:numId="2" w16cid:durableId="187257442">
    <w:abstractNumId w:val="0"/>
  </w:num>
  <w:num w:numId="3" w16cid:durableId="1886864725">
    <w:abstractNumId w:val="88"/>
  </w:num>
  <w:num w:numId="4" w16cid:durableId="168713440">
    <w:abstractNumId w:val="43"/>
  </w:num>
  <w:num w:numId="5" w16cid:durableId="1874270697">
    <w:abstractNumId w:val="109"/>
  </w:num>
  <w:num w:numId="6" w16cid:durableId="666442764">
    <w:abstractNumId w:val="73"/>
  </w:num>
  <w:num w:numId="7" w16cid:durableId="1266424677">
    <w:abstractNumId w:val="35"/>
  </w:num>
  <w:num w:numId="8" w16cid:durableId="268782519">
    <w:abstractNumId w:val="3"/>
  </w:num>
  <w:num w:numId="9" w16cid:durableId="381178554">
    <w:abstractNumId w:val="61"/>
  </w:num>
  <w:num w:numId="10" w16cid:durableId="118233645">
    <w:abstractNumId w:val="87"/>
  </w:num>
  <w:num w:numId="11" w16cid:durableId="1783113476">
    <w:abstractNumId w:val="32"/>
  </w:num>
  <w:num w:numId="12" w16cid:durableId="15352186">
    <w:abstractNumId w:val="30"/>
  </w:num>
  <w:num w:numId="13" w16cid:durableId="179245656">
    <w:abstractNumId w:val="84"/>
  </w:num>
  <w:num w:numId="14" w16cid:durableId="888343041">
    <w:abstractNumId w:val="50"/>
  </w:num>
  <w:num w:numId="15" w16cid:durableId="2060278762">
    <w:abstractNumId w:val="100"/>
  </w:num>
  <w:num w:numId="16" w16cid:durableId="769549509">
    <w:abstractNumId w:val="85"/>
  </w:num>
  <w:num w:numId="17" w16cid:durableId="397021642">
    <w:abstractNumId w:val="101"/>
  </w:num>
  <w:num w:numId="18" w16cid:durableId="1110659457">
    <w:abstractNumId w:val="37"/>
  </w:num>
  <w:num w:numId="19" w16cid:durableId="582838133">
    <w:abstractNumId w:val="65"/>
  </w:num>
  <w:num w:numId="20" w16cid:durableId="319966019">
    <w:abstractNumId w:val="76"/>
  </w:num>
  <w:num w:numId="21" w16cid:durableId="1098913272">
    <w:abstractNumId w:val="105"/>
  </w:num>
  <w:num w:numId="22" w16cid:durableId="1304190956">
    <w:abstractNumId w:val="63"/>
  </w:num>
  <w:num w:numId="23" w16cid:durableId="1984921290">
    <w:abstractNumId w:val="86"/>
  </w:num>
  <w:num w:numId="24" w16cid:durableId="485628361">
    <w:abstractNumId w:val="98"/>
  </w:num>
  <w:num w:numId="25" w16cid:durableId="2117215684">
    <w:abstractNumId w:val="40"/>
  </w:num>
  <w:num w:numId="26" w16cid:durableId="1657878722">
    <w:abstractNumId w:val="110"/>
  </w:num>
  <w:num w:numId="27" w16cid:durableId="976228032">
    <w:abstractNumId w:val="22"/>
  </w:num>
  <w:num w:numId="28" w16cid:durableId="200752569">
    <w:abstractNumId w:val="25"/>
  </w:num>
  <w:num w:numId="29" w16cid:durableId="276328565">
    <w:abstractNumId w:val="108"/>
  </w:num>
  <w:num w:numId="30" w16cid:durableId="641467889">
    <w:abstractNumId w:val="16"/>
  </w:num>
  <w:num w:numId="31" w16cid:durableId="1457748486">
    <w:abstractNumId w:val="6"/>
  </w:num>
  <w:num w:numId="32" w16cid:durableId="1322931358">
    <w:abstractNumId w:val="92"/>
  </w:num>
  <w:num w:numId="33" w16cid:durableId="943994887">
    <w:abstractNumId w:val="106"/>
  </w:num>
  <w:num w:numId="34" w16cid:durableId="132796786">
    <w:abstractNumId w:val="41"/>
  </w:num>
  <w:num w:numId="35" w16cid:durableId="927543296">
    <w:abstractNumId w:val="9"/>
  </w:num>
  <w:num w:numId="36" w16cid:durableId="1066293643">
    <w:abstractNumId w:val="19"/>
  </w:num>
  <w:num w:numId="37" w16cid:durableId="1489174838">
    <w:abstractNumId w:val="59"/>
  </w:num>
  <w:num w:numId="38" w16cid:durableId="1809862228">
    <w:abstractNumId w:val="33"/>
  </w:num>
  <w:num w:numId="39" w16cid:durableId="778720620">
    <w:abstractNumId w:val="39"/>
  </w:num>
  <w:num w:numId="40" w16cid:durableId="351416503">
    <w:abstractNumId w:val="67"/>
  </w:num>
  <w:num w:numId="41" w16cid:durableId="943734330">
    <w:abstractNumId w:val="69"/>
  </w:num>
  <w:num w:numId="42" w16cid:durableId="1262571088">
    <w:abstractNumId w:val="51"/>
  </w:num>
  <w:num w:numId="43" w16cid:durableId="2014842346">
    <w:abstractNumId w:val="75"/>
  </w:num>
  <w:num w:numId="44" w16cid:durableId="2114740066">
    <w:abstractNumId w:val="2"/>
  </w:num>
  <w:num w:numId="45" w16cid:durableId="1334911980">
    <w:abstractNumId w:val="20"/>
  </w:num>
  <w:num w:numId="46" w16cid:durableId="498036066">
    <w:abstractNumId w:val="83"/>
  </w:num>
  <w:num w:numId="47" w16cid:durableId="2138840615">
    <w:abstractNumId w:val="46"/>
  </w:num>
  <w:num w:numId="48" w16cid:durableId="237326414">
    <w:abstractNumId w:val="8"/>
  </w:num>
  <w:num w:numId="49" w16cid:durableId="1737361435">
    <w:abstractNumId w:val="104"/>
  </w:num>
  <w:num w:numId="50" w16cid:durableId="2068605358">
    <w:abstractNumId w:val="13"/>
  </w:num>
  <w:num w:numId="51" w16cid:durableId="1870793939">
    <w:abstractNumId w:val="91"/>
  </w:num>
  <w:num w:numId="52" w16cid:durableId="1974099567">
    <w:abstractNumId w:val="5"/>
  </w:num>
  <w:num w:numId="53" w16cid:durableId="754277368">
    <w:abstractNumId w:val="74"/>
  </w:num>
  <w:num w:numId="54" w16cid:durableId="679623911">
    <w:abstractNumId w:val="56"/>
  </w:num>
  <w:num w:numId="55" w16cid:durableId="2100978279">
    <w:abstractNumId w:val="26"/>
  </w:num>
  <w:num w:numId="56" w16cid:durableId="2094862294">
    <w:abstractNumId w:val="28"/>
  </w:num>
  <w:num w:numId="57" w16cid:durableId="1569148687">
    <w:abstractNumId w:val="60"/>
  </w:num>
  <w:num w:numId="58" w16cid:durableId="1264532869">
    <w:abstractNumId w:val="58"/>
  </w:num>
  <w:num w:numId="59" w16cid:durableId="1472284124">
    <w:abstractNumId w:val="48"/>
  </w:num>
  <w:num w:numId="60" w16cid:durableId="793063539">
    <w:abstractNumId w:val="90"/>
  </w:num>
  <w:num w:numId="61" w16cid:durableId="62066184">
    <w:abstractNumId w:val="107"/>
  </w:num>
  <w:num w:numId="62" w16cid:durableId="1471900833">
    <w:abstractNumId w:val="44"/>
  </w:num>
  <w:num w:numId="63" w16cid:durableId="1510103297">
    <w:abstractNumId w:val="31"/>
  </w:num>
  <w:num w:numId="64" w16cid:durableId="246379933">
    <w:abstractNumId w:val="71"/>
  </w:num>
  <w:num w:numId="65" w16cid:durableId="959871630">
    <w:abstractNumId w:val="96"/>
  </w:num>
  <w:num w:numId="66" w16cid:durableId="74478484">
    <w:abstractNumId w:val="42"/>
  </w:num>
  <w:num w:numId="67" w16cid:durableId="8257673">
    <w:abstractNumId w:val="45"/>
  </w:num>
  <w:num w:numId="68" w16cid:durableId="2124613736">
    <w:abstractNumId w:val="52"/>
  </w:num>
  <w:num w:numId="69" w16cid:durableId="117845058">
    <w:abstractNumId w:val="97"/>
  </w:num>
  <w:num w:numId="70" w16cid:durableId="1033112547">
    <w:abstractNumId w:val="103"/>
  </w:num>
  <w:num w:numId="71" w16cid:durableId="2055343734">
    <w:abstractNumId w:val="70"/>
  </w:num>
  <w:num w:numId="72" w16cid:durableId="1930968325">
    <w:abstractNumId w:val="99"/>
  </w:num>
  <w:num w:numId="73" w16cid:durableId="1320039965">
    <w:abstractNumId w:val="27"/>
  </w:num>
  <w:num w:numId="74" w16cid:durableId="569462747">
    <w:abstractNumId w:val="93"/>
  </w:num>
  <w:num w:numId="75" w16cid:durableId="1384016021">
    <w:abstractNumId w:val="79"/>
  </w:num>
  <w:num w:numId="76" w16cid:durableId="587691645">
    <w:abstractNumId w:val="111"/>
  </w:num>
  <w:num w:numId="77" w16cid:durableId="301547379">
    <w:abstractNumId w:val="94"/>
  </w:num>
  <w:num w:numId="78" w16cid:durableId="2122139614">
    <w:abstractNumId w:val="78"/>
  </w:num>
  <w:num w:numId="79" w16cid:durableId="69276326">
    <w:abstractNumId w:val="23"/>
  </w:num>
  <w:num w:numId="80" w16cid:durableId="429356567">
    <w:abstractNumId w:val="49"/>
  </w:num>
  <w:num w:numId="81" w16cid:durableId="387723446">
    <w:abstractNumId w:val="112"/>
  </w:num>
  <w:num w:numId="82" w16cid:durableId="709955847">
    <w:abstractNumId w:val="102"/>
  </w:num>
  <w:num w:numId="83" w16cid:durableId="1723598000">
    <w:abstractNumId w:val="62"/>
  </w:num>
  <w:num w:numId="84" w16cid:durableId="1482574399">
    <w:abstractNumId w:val="21"/>
  </w:num>
  <w:num w:numId="85" w16cid:durableId="235827932">
    <w:abstractNumId w:val="95"/>
  </w:num>
  <w:num w:numId="86" w16cid:durableId="475993471">
    <w:abstractNumId w:val="53"/>
  </w:num>
  <w:num w:numId="87" w16cid:durableId="1010329645">
    <w:abstractNumId w:val="10"/>
  </w:num>
  <w:num w:numId="88" w16cid:durableId="1890608643">
    <w:abstractNumId w:val="76"/>
  </w:num>
  <w:num w:numId="89" w16cid:durableId="1608347125">
    <w:abstractNumId w:val="12"/>
  </w:num>
  <w:num w:numId="90" w16cid:durableId="1944145443">
    <w:abstractNumId w:val="34"/>
  </w:num>
  <w:num w:numId="91" w16cid:durableId="665549857">
    <w:abstractNumId w:val="77"/>
  </w:num>
  <w:num w:numId="92" w16cid:durableId="1190608963">
    <w:abstractNumId w:val="4"/>
  </w:num>
  <w:num w:numId="93" w16cid:durableId="769162457">
    <w:abstractNumId w:val="68"/>
  </w:num>
  <w:num w:numId="94" w16cid:durableId="1547526857">
    <w:abstractNumId w:val="72"/>
  </w:num>
  <w:num w:numId="95" w16cid:durableId="796608203">
    <w:abstractNumId w:val="81"/>
  </w:num>
  <w:num w:numId="96" w16cid:durableId="179664454">
    <w:abstractNumId w:val="29"/>
  </w:num>
  <w:num w:numId="97" w16cid:durableId="819031462">
    <w:abstractNumId w:val="64"/>
  </w:num>
  <w:num w:numId="98" w16cid:durableId="833843032">
    <w:abstractNumId w:val="36"/>
  </w:num>
  <w:num w:numId="99" w16cid:durableId="1046876218">
    <w:abstractNumId w:val="54"/>
  </w:num>
  <w:num w:numId="100" w16cid:durableId="397241589">
    <w:abstractNumId w:val="47"/>
  </w:num>
  <w:num w:numId="101" w16cid:durableId="1081872503">
    <w:abstractNumId w:val="15"/>
  </w:num>
  <w:num w:numId="102" w16cid:durableId="1839955234">
    <w:abstractNumId w:val="17"/>
  </w:num>
  <w:num w:numId="103" w16cid:durableId="1151018773">
    <w:abstractNumId w:val="82"/>
  </w:num>
  <w:num w:numId="104" w16cid:durableId="191312275">
    <w:abstractNumId w:val="14"/>
  </w:num>
  <w:num w:numId="105" w16cid:durableId="609433507">
    <w:abstractNumId w:val="7"/>
  </w:num>
  <w:num w:numId="106" w16cid:durableId="916940506">
    <w:abstractNumId w:val="89"/>
  </w:num>
  <w:num w:numId="107" w16cid:durableId="1957786890">
    <w:abstractNumId w:val="55"/>
  </w:num>
  <w:num w:numId="108" w16cid:durableId="1021247777">
    <w:abstractNumId w:val="66"/>
  </w:num>
  <w:num w:numId="109" w16cid:durableId="781732869">
    <w:abstractNumId w:val="24"/>
  </w:num>
  <w:num w:numId="110" w16cid:durableId="1138377204">
    <w:abstractNumId w:val="18"/>
  </w:num>
  <w:num w:numId="111" w16cid:durableId="1543441169">
    <w:abstractNumId w:val="57"/>
  </w:num>
  <w:num w:numId="112" w16cid:durableId="707416807">
    <w:abstractNumId w:val="11"/>
  </w:num>
  <w:num w:numId="113" w16cid:durableId="480344602">
    <w:abstractNumId w:val="1"/>
  </w:num>
  <w:num w:numId="114" w16cid:durableId="1548907633">
    <w:abstractNumId w:val="8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51"/>
    <w:rsid w:val="000000AB"/>
    <w:rsid w:val="0000010E"/>
    <w:rsid w:val="00000156"/>
    <w:rsid w:val="00000204"/>
    <w:rsid w:val="0000022B"/>
    <w:rsid w:val="000004A4"/>
    <w:rsid w:val="00000594"/>
    <w:rsid w:val="00000805"/>
    <w:rsid w:val="0000087C"/>
    <w:rsid w:val="000008B2"/>
    <w:rsid w:val="00000924"/>
    <w:rsid w:val="00000B3A"/>
    <w:rsid w:val="00000C0E"/>
    <w:rsid w:val="00000D37"/>
    <w:rsid w:val="00000D49"/>
    <w:rsid w:val="00000DAE"/>
    <w:rsid w:val="00000DC5"/>
    <w:rsid w:val="00000E77"/>
    <w:rsid w:val="00000FA6"/>
    <w:rsid w:val="000010AD"/>
    <w:rsid w:val="000011F7"/>
    <w:rsid w:val="00001329"/>
    <w:rsid w:val="000013AF"/>
    <w:rsid w:val="000014E3"/>
    <w:rsid w:val="000015A5"/>
    <w:rsid w:val="000016F9"/>
    <w:rsid w:val="00001837"/>
    <w:rsid w:val="0000191A"/>
    <w:rsid w:val="00001993"/>
    <w:rsid w:val="000019D7"/>
    <w:rsid w:val="00001A1F"/>
    <w:rsid w:val="00001ADC"/>
    <w:rsid w:val="00001BCB"/>
    <w:rsid w:val="00001BF1"/>
    <w:rsid w:val="00001DEC"/>
    <w:rsid w:val="00002003"/>
    <w:rsid w:val="0000200F"/>
    <w:rsid w:val="00002053"/>
    <w:rsid w:val="000021DF"/>
    <w:rsid w:val="00002208"/>
    <w:rsid w:val="0000228E"/>
    <w:rsid w:val="000022B7"/>
    <w:rsid w:val="000023E2"/>
    <w:rsid w:val="00002426"/>
    <w:rsid w:val="0000248B"/>
    <w:rsid w:val="00002536"/>
    <w:rsid w:val="0000255B"/>
    <w:rsid w:val="000025D7"/>
    <w:rsid w:val="0000269E"/>
    <w:rsid w:val="000026F8"/>
    <w:rsid w:val="000027E3"/>
    <w:rsid w:val="00002829"/>
    <w:rsid w:val="00002891"/>
    <w:rsid w:val="00002977"/>
    <w:rsid w:val="000029F9"/>
    <w:rsid w:val="00002ADF"/>
    <w:rsid w:val="00002AFC"/>
    <w:rsid w:val="00002DAE"/>
    <w:rsid w:val="00002FB0"/>
    <w:rsid w:val="00003050"/>
    <w:rsid w:val="000030B0"/>
    <w:rsid w:val="00003222"/>
    <w:rsid w:val="0000322D"/>
    <w:rsid w:val="0000330F"/>
    <w:rsid w:val="00003324"/>
    <w:rsid w:val="00003477"/>
    <w:rsid w:val="000034AA"/>
    <w:rsid w:val="000036B4"/>
    <w:rsid w:val="000036D2"/>
    <w:rsid w:val="00003754"/>
    <w:rsid w:val="0000382E"/>
    <w:rsid w:val="0000385C"/>
    <w:rsid w:val="000038A9"/>
    <w:rsid w:val="000038ED"/>
    <w:rsid w:val="0000392C"/>
    <w:rsid w:val="00003973"/>
    <w:rsid w:val="000039E1"/>
    <w:rsid w:val="00003A56"/>
    <w:rsid w:val="00003BE4"/>
    <w:rsid w:val="00003C04"/>
    <w:rsid w:val="00003C48"/>
    <w:rsid w:val="00003CDE"/>
    <w:rsid w:val="00003EA3"/>
    <w:rsid w:val="00003F08"/>
    <w:rsid w:val="00003F7F"/>
    <w:rsid w:val="00003FF5"/>
    <w:rsid w:val="0000408B"/>
    <w:rsid w:val="000040F0"/>
    <w:rsid w:val="000041B5"/>
    <w:rsid w:val="00004255"/>
    <w:rsid w:val="000042FA"/>
    <w:rsid w:val="0000436D"/>
    <w:rsid w:val="000043E6"/>
    <w:rsid w:val="000043F2"/>
    <w:rsid w:val="0000445C"/>
    <w:rsid w:val="000044B4"/>
    <w:rsid w:val="0000474B"/>
    <w:rsid w:val="00004752"/>
    <w:rsid w:val="0000479F"/>
    <w:rsid w:val="00004976"/>
    <w:rsid w:val="00004995"/>
    <w:rsid w:val="00004C57"/>
    <w:rsid w:val="00004C7C"/>
    <w:rsid w:val="00004DBD"/>
    <w:rsid w:val="00004DDA"/>
    <w:rsid w:val="00004F2A"/>
    <w:rsid w:val="0000504C"/>
    <w:rsid w:val="0000522B"/>
    <w:rsid w:val="0000530F"/>
    <w:rsid w:val="00005401"/>
    <w:rsid w:val="0000546F"/>
    <w:rsid w:val="00005580"/>
    <w:rsid w:val="00005706"/>
    <w:rsid w:val="0000587D"/>
    <w:rsid w:val="00005A2E"/>
    <w:rsid w:val="00005B74"/>
    <w:rsid w:val="00005BB9"/>
    <w:rsid w:val="00005C60"/>
    <w:rsid w:val="00005F09"/>
    <w:rsid w:val="00005F0F"/>
    <w:rsid w:val="00005F59"/>
    <w:rsid w:val="00005F63"/>
    <w:rsid w:val="0000600D"/>
    <w:rsid w:val="00006066"/>
    <w:rsid w:val="0000612A"/>
    <w:rsid w:val="000061F6"/>
    <w:rsid w:val="00006218"/>
    <w:rsid w:val="0000624D"/>
    <w:rsid w:val="000065F6"/>
    <w:rsid w:val="00006601"/>
    <w:rsid w:val="00006645"/>
    <w:rsid w:val="00006703"/>
    <w:rsid w:val="0000674F"/>
    <w:rsid w:val="0000690C"/>
    <w:rsid w:val="00006938"/>
    <w:rsid w:val="000069B6"/>
    <w:rsid w:val="000069E1"/>
    <w:rsid w:val="00006CD0"/>
    <w:rsid w:val="00006D37"/>
    <w:rsid w:val="00006ED3"/>
    <w:rsid w:val="00006F9B"/>
    <w:rsid w:val="00006FD4"/>
    <w:rsid w:val="000071AD"/>
    <w:rsid w:val="00007215"/>
    <w:rsid w:val="0000728C"/>
    <w:rsid w:val="000072D4"/>
    <w:rsid w:val="00007418"/>
    <w:rsid w:val="00007431"/>
    <w:rsid w:val="00007533"/>
    <w:rsid w:val="00007633"/>
    <w:rsid w:val="00007708"/>
    <w:rsid w:val="00007729"/>
    <w:rsid w:val="0000775E"/>
    <w:rsid w:val="00007889"/>
    <w:rsid w:val="000078FB"/>
    <w:rsid w:val="00007927"/>
    <w:rsid w:val="0000792B"/>
    <w:rsid w:val="00007971"/>
    <w:rsid w:val="00007992"/>
    <w:rsid w:val="00007AD6"/>
    <w:rsid w:val="00007AE0"/>
    <w:rsid w:val="00007CF5"/>
    <w:rsid w:val="00007F0D"/>
    <w:rsid w:val="00007F10"/>
    <w:rsid w:val="00007F1F"/>
    <w:rsid w:val="00007F20"/>
    <w:rsid w:val="00007F8B"/>
    <w:rsid w:val="0001012D"/>
    <w:rsid w:val="000101B0"/>
    <w:rsid w:val="0001029A"/>
    <w:rsid w:val="0001038D"/>
    <w:rsid w:val="00010464"/>
    <w:rsid w:val="0001046C"/>
    <w:rsid w:val="0001055A"/>
    <w:rsid w:val="0001058B"/>
    <w:rsid w:val="000106BD"/>
    <w:rsid w:val="00010788"/>
    <w:rsid w:val="000107D6"/>
    <w:rsid w:val="0001090F"/>
    <w:rsid w:val="00010948"/>
    <w:rsid w:val="00010B56"/>
    <w:rsid w:val="00010B6C"/>
    <w:rsid w:val="00010C99"/>
    <w:rsid w:val="00010CB3"/>
    <w:rsid w:val="00010D78"/>
    <w:rsid w:val="00010E39"/>
    <w:rsid w:val="00011036"/>
    <w:rsid w:val="000110F7"/>
    <w:rsid w:val="00011151"/>
    <w:rsid w:val="00011391"/>
    <w:rsid w:val="000115A0"/>
    <w:rsid w:val="0001171C"/>
    <w:rsid w:val="000118FC"/>
    <w:rsid w:val="00011923"/>
    <w:rsid w:val="00011941"/>
    <w:rsid w:val="0001197A"/>
    <w:rsid w:val="00011B55"/>
    <w:rsid w:val="00011BB6"/>
    <w:rsid w:val="00011BEA"/>
    <w:rsid w:val="00011BF2"/>
    <w:rsid w:val="00011D14"/>
    <w:rsid w:val="00011D5B"/>
    <w:rsid w:val="00011DCC"/>
    <w:rsid w:val="00011DDB"/>
    <w:rsid w:val="00011E4E"/>
    <w:rsid w:val="00011F6E"/>
    <w:rsid w:val="000120DA"/>
    <w:rsid w:val="000121DD"/>
    <w:rsid w:val="000122AD"/>
    <w:rsid w:val="0001241A"/>
    <w:rsid w:val="0001243E"/>
    <w:rsid w:val="0001246B"/>
    <w:rsid w:val="0001251B"/>
    <w:rsid w:val="00012537"/>
    <w:rsid w:val="00012925"/>
    <w:rsid w:val="00012966"/>
    <w:rsid w:val="0001297C"/>
    <w:rsid w:val="00012A6C"/>
    <w:rsid w:val="00012C0A"/>
    <w:rsid w:val="00012DFF"/>
    <w:rsid w:val="00012E00"/>
    <w:rsid w:val="00012E98"/>
    <w:rsid w:val="00012EE3"/>
    <w:rsid w:val="00013038"/>
    <w:rsid w:val="00013245"/>
    <w:rsid w:val="0001329F"/>
    <w:rsid w:val="00013584"/>
    <w:rsid w:val="00013611"/>
    <w:rsid w:val="00013665"/>
    <w:rsid w:val="00013703"/>
    <w:rsid w:val="00013817"/>
    <w:rsid w:val="000139A9"/>
    <w:rsid w:val="00013A0F"/>
    <w:rsid w:val="00013A8F"/>
    <w:rsid w:val="00013A97"/>
    <w:rsid w:val="00013B31"/>
    <w:rsid w:val="00013C0E"/>
    <w:rsid w:val="00013EDD"/>
    <w:rsid w:val="00013F2E"/>
    <w:rsid w:val="000141A7"/>
    <w:rsid w:val="00014218"/>
    <w:rsid w:val="000142A2"/>
    <w:rsid w:val="000142B2"/>
    <w:rsid w:val="000143FE"/>
    <w:rsid w:val="00014478"/>
    <w:rsid w:val="00014542"/>
    <w:rsid w:val="00014623"/>
    <w:rsid w:val="00014719"/>
    <w:rsid w:val="000147E8"/>
    <w:rsid w:val="00014803"/>
    <w:rsid w:val="00014AE3"/>
    <w:rsid w:val="00014AEA"/>
    <w:rsid w:val="00014BBB"/>
    <w:rsid w:val="00014EE8"/>
    <w:rsid w:val="00014F13"/>
    <w:rsid w:val="00014F4E"/>
    <w:rsid w:val="00014F55"/>
    <w:rsid w:val="00014FA2"/>
    <w:rsid w:val="00014FFB"/>
    <w:rsid w:val="00015001"/>
    <w:rsid w:val="000153FF"/>
    <w:rsid w:val="00015509"/>
    <w:rsid w:val="00015511"/>
    <w:rsid w:val="00015543"/>
    <w:rsid w:val="00015590"/>
    <w:rsid w:val="00015614"/>
    <w:rsid w:val="00015673"/>
    <w:rsid w:val="00015753"/>
    <w:rsid w:val="000158FE"/>
    <w:rsid w:val="00015935"/>
    <w:rsid w:val="00015936"/>
    <w:rsid w:val="0001596B"/>
    <w:rsid w:val="00015C60"/>
    <w:rsid w:val="00015D36"/>
    <w:rsid w:val="00015E6E"/>
    <w:rsid w:val="00015EB7"/>
    <w:rsid w:val="0001603E"/>
    <w:rsid w:val="00016090"/>
    <w:rsid w:val="0001618B"/>
    <w:rsid w:val="0001620E"/>
    <w:rsid w:val="00016211"/>
    <w:rsid w:val="00016264"/>
    <w:rsid w:val="00016305"/>
    <w:rsid w:val="00016341"/>
    <w:rsid w:val="000164C2"/>
    <w:rsid w:val="000164FB"/>
    <w:rsid w:val="000165A0"/>
    <w:rsid w:val="00016629"/>
    <w:rsid w:val="0001669D"/>
    <w:rsid w:val="000166E6"/>
    <w:rsid w:val="0001678B"/>
    <w:rsid w:val="00016820"/>
    <w:rsid w:val="00016846"/>
    <w:rsid w:val="0001687D"/>
    <w:rsid w:val="00016AB9"/>
    <w:rsid w:val="00016BE7"/>
    <w:rsid w:val="00016CBF"/>
    <w:rsid w:val="00016EAA"/>
    <w:rsid w:val="00016EF1"/>
    <w:rsid w:val="00016FC1"/>
    <w:rsid w:val="0001716E"/>
    <w:rsid w:val="00017196"/>
    <w:rsid w:val="0001734F"/>
    <w:rsid w:val="000173ED"/>
    <w:rsid w:val="0001750D"/>
    <w:rsid w:val="000175F3"/>
    <w:rsid w:val="00017844"/>
    <w:rsid w:val="00017929"/>
    <w:rsid w:val="000179C5"/>
    <w:rsid w:val="00017A05"/>
    <w:rsid w:val="00017A5A"/>
    <w:rsid w:val="00017C75"/>
    <w:rsid w:val="00017C8C"/>
    <w:rsid w:val="00017D07"/>
    <w:rsid w:val="00017E52"/>
    <w:rsid w:val="00017F98"/>
    <w:rsid w:val="00020097"/>
    <w:rsid w:val="000200B1"/>
    <w:rsid w:val="000200B8"/>
    <w:rsid w:val="00020194"/>
    <w:rsid w:val="0002038B"/>
    <w:rsid w:val="000207C3"/>
    <w:rsid w:val="000208F2"/>
    <w:rsid w:val="000209EF"/>
    <w:rsid w:val="00020BEF"/>
    <w:rsid w:val="00020D76"/>
    <w:rsid w:val="00020E1E"/>
    <w:rsid w:val="00020F92"/>
    <w:rsid w:val="00020FE1"/>
    <w:rsid w:val="00021140"/>
    <w:rsid w:val="0002131C"/>
    <w:rsid w:val="00021469"/>
    <w:rsid w:val="00021545"/>
    <w:rsid w:val="000216F1"/>
    <w:rsid w:val="00021737"/>
    <w:rsid w:val="00021837"/>
    <w:rsid w:val="000218FF"/>
    <w:rsid w:val="000219CD"/>
    <w:rsid w:val="000219E5"/>
    <w:rsid w:val="00021AF7"/>
    <w:rsid w:val="00021B2C"/>
    <w:rsid w:val="00021B68"/>
    <w:rsid w:val="00021CD5"/>
    <w:rsid w:val="00021D48"/>
    <w:rsid w:val="00021F9C"/>
    <w:rsid w:val="00021FB6"/>
    <w:rsid w:val="00022013"/>
    <w:rsid w:val="0002207B"/>
    <w:rsid w:val="00022164"/>
    <w:rsid w:val="00022177"/>
    <w:rsid w:val="0002234D"/>
    <w:rsid w:val="0002241E"/>
    <w:rsid w:val="00022428"/>
    <w:rsid w:val="0002250C"/>
    <w:rsid w:val="000225F1"/>
    <w:rsid w:val="000226C5"/>
    <w:rsid w:val="000226D1"/>
    <w:rsid w:val="00022838"/>
    <w:rsid w:val="00022A1F"/>
    <w:rsid w:val="00022ADD"/>
    <w:rsid w:val="00022B05"/>
    <w:rsid w:val="00022C61"/>
    <w:rsid w:val="00022C7A"/>
    <w:rsid w:val="00022C84"/>
    <w:rsid w:val="00022CAD"/>
    <w:rsid w:val="00022D75"/>
    <w:rsid w:val="00022DFD"/>
    <w:rsid w:val="00022E12"/>
    <w:rsid w:val="00022E5E"/>
    <w:rsid w:val="00022EF9"/>
    <w:rsid w:val="00022F15"/>
    <w:rsid w:val="00022FDC"/>
    <w:rsid w:val="0002303E"/>
    <w:rsid w:val="00023068"/>
    <w:rsid w:val="000231D9"/>
    <w:rsid w:val="000231DB"/>
    <w:rsid w:val="00023206"/>
    <w:rsid w:val="0002320F"/>
    <w:rsid w:val="000233B1"/>
    <w:rsid w:val="000233B7"/>
    <w:rsid w:val="00023506"/>
    <w:rsid w:val="000235DF"/>
    <w:rsid w:val="000235FC"/>
    <w:rsid w:val="000236AD"/>
    <w:rsid w:val="000237A6"/>
    <w:rsid w:val="00023880"/>
    <w:rsid w:val="00023B49"/>
    <w:rsid w:val="00023B9C"/>
    <w:rsid w:val="00023BB4"/>
    <w:rsid w:val="00023C13"/>
    <w:rsid w:val="00023C75"/>
    <w:rsid w:val="00023CF1"/>
    <w:rsid w:val="00023FF0"/>
    <w:rsid w:val="00024132"/>
    <w:rsid w:val="000243FB"/>
    <w:rsid w:val="00024474"/>
    <w:rsid w:val="0002447B"/>
    <w:rsid w:val="0002456F"/>
    <w:rsid w:val="0002457A"/>
    <w:rsid w:val="000246A3"/>
    <w:rsid w:val="0002479A"/>
    <w:rsid w:val="000247CD"/>
    <w:rsid w:val="000247DC"/>
    <w:rsid w:val="000249D7"/>
    <w:rsid w:val="00024B99"/>
    <w:rsid w:val="00024D9C"/>
    <w:rsid w:val="00024DF2"/>
    <w:rsid w:val="00024E42"/>
    <w:rsid w:val="00025198"/>
    <w:rsid w:val="000251D1"/>
    <w:rsid w:val="0002525B"/>
    <w:rsid w:val="000252DE"/>
    <w:rsid w:val="00025459"/>
    <w:rsid w:val="00025499"/>
    <w:rsid w:val="000255C9"/>
    <w:rsid w:val="00025658"/>
    <w:rsid w:val="00025696"/>
    <w:rsid w:val="000256F5"/>
    <w:rsid w:val="00025834"/>
    <w:rsid w:val="000258AA"/>
    <w:rsid w:val="00025A14"/>
    <w:rsid w:val="00025B78"/>
    <w:rsid w:val="00025B8D"/>
    <w:rsid w:val="00025BF2"/>
    <w:rsid w:val="00025C5F"/>
    <w:rsid w:val="00025D34"/>
    <w:rsid w:val="00025D3B"/>
    <w:rsid w:val="00025D4B"/>
    <w:rsid w:val="00025DEF"/>
    <w:rsid w:val="00025EC8"/>
    <w:rsid w:val="00025F9F"/>
    <w:rsid w:val="00026052"/>
    <w:rsid w:val="0002650D"/>
    <w:rsid w:val="0002653A"/>
    <w:rsid w:val="00026694"/>
    <w:rsid w:val="000268B5"/>
    <w:rsid w:val="00026BED"/>
    <w:rsid w:val="00026C58"/>
    <w:rsid w:val="00026E99"/>
    <w:rsid w:val="00026ED4"/>
    <w:rsid w:val="00026EEF"/>
    <w:rsid w:val="00026F38"/>
    <w:rsid w:val="00027061"/>
    <w:rsid w:val="000270CB"/>
    <w:rsid w:val="000271A1"/>
    <w:rsid w:val="0002724D"/>
    <w:rsid w:val="00027393"/>
    <w:rsid w:val="0002743B"/>
    <w:rsid w:val="000274B5"/>
    <w:rsid w:val="000274E4"/>
    <w:rsid w:val="00027509"/>
    <w:rsid w:val="00027566"/>
    <w:rsid w:val="00027647"/>
    <w:rsid w:val="00027777"/>
    <w:rsid w:val="00027800"/>
    <w:rsid w:val="0002786C"/>
    <w:rsid w:val="00027A3C"/>
    <w:rsid w:val="00027B11"/>
    <w:rsid w:val="00027C1F"/>
    <w:rsid w:val="00027D48"/>
    <w:rsid w:val="00027F93"/>
    <w:rsid w:val="00027FDC"/>
    <w:rsid w:val="0003016F"/>
    <w:rsid w:val="0003024D"/>
    <w:rsid w:val="00030282"/>
    <w:rsid w:val="000302B8"/>
    <w:rsid w:val="00030531"/>
    <w:rsid w:val="000307E8"/>
    <w:rsid w:val="0003080D"/>
    <w:rsid w:val="00030C69"/>
    <w:rsid w:val="00030E25"/>
    <w:rsid w:val="00030E3E"/>
    <w:rsid w:val="00030E51"/>
    <w:rsid w:val="00030E78"/>
    <w:rsid w:val="00030F03"/>
    <w:rsid w:val="00030F4D"/>
    <w:rsid w:val="00030FF3"/>
    <w:rsid w:val="00031135"/>
    <w:rsid w:val="000311A3"/>
    <w:rsid w:val="0003121A"/>
    <w:rsid w:val="00031226"/>
    <w:rsid w:val="00031244"/>
    <w:rsid w:val="0003124E"/>
    <w:rsid w:val="000312E2"/>
    <w:rsid w:val="000313F7"/>
    <w:rsid w:val="00031458"/>
    <w:rsid w:val="00031530"/>
    <w:rsid w:val="000316C6"/>
    <w:rsid w:val="00031738"/>
    <w:rsid w:val="0003174D"/>
    <w:rsid w:val="0003176E"/>
    <w:rsid w:val="000317A1"/>
    <w:rsid w:val="00031893"/>
    <w:rsid w:val="000318FE"/>
    <w:rsid w:val="00031910"/>
    <w:rsid w:val="000319C0"/>
    <w:rsid w:val="00031A54"/>
    <w:rsid w:val="00031B8A"/>
    <w:rsid w:val="00031D48"/>
    <w:rsid w:val="0003213C"/>
    <w:rsid w:val="000321AE"/>
    <w:rsid w:val="000322B6"/>
    <w:rsid w:val="000322EA"/>
    <w:rsid w:val="0003240D"/>
    <w:rsid w:val="00032415"/>
    <w:rsid w:val="00032490"/>
    <w:rsid w:val="00032526"/>
    <w:rsid w:val="000325D4"/>
    <w:rsid w:val="000325FA"/>
    <w:rsid w:val="000325FE"/>
    <w:rsid w:val="00032656"/>
    <w:rsid w:val="000326EB"/>
    <w:rsid w:val="00032705"/>
    <w:rsid w:val="00032813"/>
    <w:rsid w:val="0003289C"/>
    <w:rsid w:val="000329A7"/>
    <w:rsid w:val="00032A0C"/>
    <w:rsid w:val="00032A10"/>
    <w:rsid w:val="00032D02"/>
    <w:rsid w:val="00032E59"/>
    <w:rsid w:val="0003313F"/>
    <w:rsid w:val="000331D3"/>
    <w:rsid w:val="0003348F"/>
    <w:rsid w:val="00033641"/>
    <w:rsid w:val="000336B7"/>
    <w:rsid w:val="00033736"/>
    <w:rsid w:val="000338CB"/>
    <w:rsid w:val="0003396C"/>
    <w:rsid w:val="0003398B"/>
    <w:rsid w:val="000339FC"/>
    <w:rsid w:val="00033A1E"/>
    <w:rsid w:val="00033A2B"/>
    <w:rsid w:val="00033A6A"/>
    <w:rsid w:val="00033AEC"/>
    <w:rsid w:val="00033B4D"/>
    <w:rsid w:val="00033B5D"/>
    <w:rsid w:val="00033E6D"/>
    <w:rsid w:val="00033F1B"/>
    <w:rsid w:val="00034065"/>
    <w:rsid w:val="00034107"/>
    <w:rsid w:val="000341DF"/>
    <w:rsid w:val="000342CD"/>
    <w:rsid w:val="000342D4"/>
    <w:rsid w:val="000342F9"/>
    <w:rsid w:val="00034353"/>
    <w:rsid w:val="000343A2"/>
    <w:rsid w:val="000343DB"/>
    <w:rsid w:val="0003452B"/>
    <w:rsid w:val="0003455B"/>
    <w:rsid w:val="00034594"/>
    <w:rsid w:val="00034725"/>
    <w:rsid w:val="000348E8"/>
    <w:rsid w:val="00034A52"/>
    <w:rsid w:val="00034A93"/>
    <w:rsid w:val="00034A9A"/>
    <w:rsid w:val="00034C78"/>
    <w:rsid w:val="00034DAA"/>
    <w:rsid w:val="00034E72"/>
    <w:rsid w:val="00035038"/>
    <w:rsid w:val="00035095"/>
    <w:rsid w:val="0003518B"/>
    <w:rsid w:val="00035205"/>
    <w:rsid w:val="0003547A"/>
    <w:rsid w:val="00035502"/>
    <w:rsid w:val="0003554D"/>
    <w:rsid w:val="0003561A"/>
    <w:rsid w:val="00035655"/>
    <w:rsid w:val="00035722"/>
    <w:rsid w:val="00035725"/>
    <w:rsid w:val="000357E4"/>
    <w:rsid w:val="00035C77"/>
    <w:rsid w:val="00035CC9"/>
    <w:rsid w:val="00035D25"/>
    <w:rsid w:val="00035E24"/>
    <w:rsid w:val="00035F90"/>
    <w:rsid w:val="00036027"/>
    <w:rsid w:val="0003602B"/>
    <w:rsid w:val="0003603A"/>
    <w:rsid w:val="000360E6"/>
    <w:rsid w:val="000360F1"/>
    <w:rsid w:val="00036164"/>
    <w:rsid w:val="000363C0"/>
    <w:rsid w:val="000364CF"/>
    <w:rsid w:val="000364EA"/>
    <w:rsid w:val="0003661A"/>
    <w:rsid w:val="00036716"/>
    <w:rsid w:val="00036917"/>
    <w:rsid w:val="000369AF"/>
    <w:rsid w:val="00036A21"/>
    <w:rsid w:val="00036B50"/>
    <w:rsid w:val="00036B51"/>
    <w:rsid w:val="00036CA5"/>
    <w:rsid w:val="00036DA7"/>
    <w:rsid w:val="00036F2E"/>
    <w:rsid w:val="00036FA9"/>
    <w:rsid w:val="00036FBA"/>
    <w:rsid w:val="000370F6"/>
    <w:rsid w:val="00037132"/>
    <w:rsid w:val="00037217"/>
    <w:rsid w:val="00037218"/>
    <w:rsid w:val="00037268"/>
    <w:rsid w:val="0003739C"/>
    <w:rsid w:val="000373FB"/>
    <w:rsid w:val="000374CA"/>
    <w:rsid w:val="000374F4"/>
    <w:rsid w:val="0003750E"/>
    <w:rsid w:val="000375FF"/>
    <w:rsid w:val="0003786D"/>
    <w:rsid w:val="0003793A"/>
    <w:rsid w:val="00037AAB"/>
    <w:rsid w:val="00037BEB"/>
    <w:rsid w:val="00037C03"/>
    <w:rsid w:val="00037CA9"/>
    <w:rsid w:val="00037CE3"/>
    <w:rsid w:val="00037D20"/>
    <w:rsid w:val="00037E51"/>
    <w:rsid w:val="00037E95"/>
    <w:rsid w:val="0004013D"/>
    <w:rsid w:val="000402ED"/>
    <w:rsid w:val="000403DE"/>
    <w:rsid w:val="000403E5"/>
    <w:rsid w:val="000403F9"/>
    <w:rsid w:val="0004042E"/>
    <w:rsid w:val="00040479"/>
    <w:rsid w:val="000404A6"/>
    <w:rsid w:val="000404C4"/>
    <w:rsid w:val="00040689"/>
    <w:rsid w:val="000408EE"/>
    <w:rsid w:val="00040AE7"/>
    <w:rsid w:val="00040BF3"/>
    <w:rsid w:val="00040D3A"/>
    <w:rsid w:val="00040E30"/>
    <w:rsid w:val="00040E32"/>
    <w:rsid w:val="00040F87"/>
    <w:rsid w:val="0004120B"/>
    <w:rsid w:val="00041391"/>
    <w:rsid w:val="00041463"/>
    <w:rsid w:val="000414D2"/>
    <w:rsid w:val="000415DA"/>
    <w:rsid w:val="00041699"/>
    <w:rsid w:val="00041715"/>
    <w:rsid w:val="000417D5"/>
    <w:rsid w:val="00041852"/>
    <w:rsid w:val="00041951"/>
    <w:rsid w:val="000419D7"/>
    <w:rsid w:val="00041A42"/>
    <w:rsid w:val="00041B9A"/>
    <w:rsid w:val="00041C5B"/>
    <w:rsid w:val="00041F86"/>
    <w:rsid w:val="00041F8F"/>
    <w:rsid w:val="00041FAC"/>
    <w:rsid w:val="00042041"/>
    <w:rsid w:val="0004207B"/>
    <w:rsid w:val="0004211F"/>
    <w:rsid w:val="00042259"/>
    <w:rsid w:val="00042275"/>
    <w:rsid w:val="0004228D"/>
    <w:rsid w:val="00042482"/>
    <w:rsid w:val="00042595"/>
    <w:rsid w:val="0004295E"/>
    <w:rsid w:val="000429E6"/>
    <w:rsid w:val="00042A25"/>
    <w:rsid w:val="00042C24"/>
    <w:rsid w:val="00042D4C"/>
    <w:rsid w:val="00042D8D"/>
    <w:rsid w:val="00042D90"/>
    <w:rsid w:val="00042EB6"/>
    <w:rsid w:val="00042F63"/>
    <w:rsid w:val="00043020"/>
    <w:rsid w:val="00043130"/>
    <w:rsid w:val="000431E0"/>
    <w:rsid w:val="00043237"/>
    <w:rsid w:val="000432F2"/>
    <w:rsid w:val="00043352"/>
    <w:rsid w:val="00043365"/>
    <w:rsid w:val="000435C9"/>
    <w:rsid w:val="0004379F"/>
    <w:rsid w:val="000437A4"/>
    <w:rsid w:val="000437A7"/>
    <w:rsid w:val="0004392F"/>
    <w:rsid w:val="000439FB"/>
    <w:rsid w:val="00043A6D"/>
    <w:rsid w:val="00043BD9"/>
    <w:rsid w:val="00043CE6"/>
    <w:rsid w:val="00043DE5"/>
    <w:rsid w:val="00043DFF"/>
    <w:rsid w:val="00043E91"/>
    <w:rsid w:val="00044227"/>
    <w:rsid w:val="0004425B"/>
    <w:rsid w:val="00044337"/>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4F15"/>
    <w:rsid w:val="000450B4"/>
    <w:rsid w:val="000451D5"/>
    <w:rsid w:val="00045269"/>
    <w:rsid w:val="00045271"/>
    <w:rsid w:val="00045281"/>
    <w:rsid w:val="00045386"/>
    <w:rsid w:val="0004543B"/>
    <w:rsid w:val="000456E0"/>
    <w:rsid w:val="00045720"/>
    <w:rsid w:val="000457F5"/>
    <w:rsid w:val="00045805"/>
    <w:rsid w:val="00045861"/>
    <w:rsid w:val="00045994"/>
    <w:rsid w:val="00045995"/>
    <w:rsid w:val="00045B1B"/>
    <w:rsid w:val="00045B80"/>
    <w:rsid w:val="00045B82"/>
    <w:rsid w:val="00045E79"/>
    <w:rsid w:val="0004617F"/>
    <w:rsid w:val="00046190"/>
    <w:rsid w:val="0004620F"/>
    <w:rsid w:val="0004640A"/>
    <w:rsid w:val="00046444"/>
    <w:rsid w:val="00046481"/>
    <w:rsid w:val="000464A4"/>
    <w:rsid w:val="00046563"/>
    <w:rsid w:val="00046576"/>
    <w:rsid w:val="00046596"/>
    <w:rsid w:val="0004662B"/>
    <w:rsid w:val="0004664D"/>
    <w:rsid w:val="0004678C"/>
    <w:rsid w:val="0004678E"/>
    <w:rsid w:val="00046899"/>
    <w:rsid w:val="00046907"/>
    <w:rsid w:val="00046910"/>
    <w:rsid w:val="00046999"/>
    <w:rsid w:val="00046BD6"/>
    <w:rsid w:val="00046C36"/>
    <w:rsid w:val="00046CFA"/>
    <w:rsid w:val="00046D66"/>
    <w:rsid w:val="00046E0F"/>
    <w:rsid w:val="00046EA3"/>
    <w:rsid w:val="00047345"/>
    <w:rsid w:val="000473A3"/>
    <w:rsid w:val="000473AF"/>
    <w:rsid w:val="000474F1"/>
    <w:rsid w:val="0004757D"/>
    <w:rsid w:val="0004789E"/>
    <w:rsid w:val="000478C6"/>
    <w:rsid w:val="00047939"/>
    <w:rsid w:val="00047A2D"/>
    <w:rsid w:val="00047B47"/>
    <w:rsid w:val="00047BB3"/>
    <w:rsid w:val="00047BBA"/>
    <w:rsid w:val="00047C54"/>
    <w:rsid w:val="00047D5A"/>
    <w:rsid w:val="00047D96"/>
    <w:rsid w:val="00047E01"/>
    <w:rsid w:val="00047E23"/>
    <w:rsid w:val="00047E69"/>
    <w:rsid w:val="00047EA5"/>
    <w:rsid w:val="00047EB1"/>
    <w:rsid w:val="00047FCD"/>
    <w:rsid w:val="00047FDC"/>
    <w:rsid w:val="00050052"/>
    <w:rsid w:val="000501EB"/>
    <w:rsid w:val="00050257"/>
    <w:rsid w:val="000503D2"/>
    <w:rsid w:val="0005051B"/>
    <w:rsid w:val="00050616"/>
    <w:rsid w:val="000506F8"/>
    <w:rsid w:val="000507A0"/>
    <w:rsid w:val="000507E8"/>
    <w:rsid w:val="000508E8"/>
    <w:rsid w:val="00050BAA"/>
    <w:rsid w:val="00050C4B"/>
    <w:rsid w:val="00050D3F"/>
    <w:rsid w:val="00050F0D"/>
    <w:rsid w:val="00050F6E"/>
    <w:rsid w:val="000512BB"/>
    <w:rsid w:val="00051363"/>
    <w:rsid w:val="00051485"/>
    <w:rsid w:val="000514EA"/>
    <w:rsid w:val="000515E2"/>
    <w:rsid w:val="0005190B"/>
    <w:rsid w:val="00051BA0"/>
    <w:rsid w:val="00051BCD"/>
    <w:rsid w:val="00051BDB"/>
    <w:rsid w:val="00051C36"/>
    <w:rsid w:val="00051D5C"/>
    <w:rsid w:val="00051DF5"/>
    <w:rsid w:val="00051DF8"/>
    <w:rsid w:val="00051EFE"/>
    <w:rsid w:val="00051F70"/>
    <w:rsid w:val="00051F7B"/>
    <w:rsid w:val="00051FC2"/>
    <w:rsid w:val="00052218"/>
    <w:rsid w:val="0005222A"/>
    <w:rsid w:val="000522B6"/>
    <w:rsid w:val="00052465"/>
    <w:rsid w:val="000525CA"/>
    <w:rsid w:val="000526D4"/>
    <w:rsid w:val="00052701"/>
    <w:rsid w:val="00052939"/>
    <w:rsid w:val="000529AF"/>
    <w:rsid w:val="00052A26"/>
    <w:rsid w:val="00052AE5"/>
    <w:rsid w:val="00052AFF"/>
    <w:rsid w:val="00052BE7"/>
    <w:rsid w:val="00052D2F"/>
    <w:rsid w:val="00052D5A"/>
    <w:rsid w:val="00052D64"/>
    <w:rsid w:val="00052E85"/>
    <w:rsid w:val="00052F1A"/>
    <w:rsid w:val="00053025"/>
    <w:rsid w:val="00053094"/>
    <w:rsid w:val="00053095"/>
    <w:rsid w:val="00053295"/>
    <w:rsid w:val="0005349C"/>
    <w:rsid w:val="0005353C"/>
    <w:rsid w:val="000535D8"/>
    <w:rsid w:val="0005360B"/>
    <w:rsid w:val="00053725"/>
    <w:rsid w:val="00053780"/>
    <w:rsid w:val="000537E0"/>
    <w:rsid w:val="0005380A"/>
    <w:rsid w:val="0005398E"/>
    <w:rsid w:val="00053AB7"/>
    <w:rsid w:val="00053AD1"/>
    <w:rsid w:val="00053B0A"/>
    <w:rsid w:val="00053B11"/>
    <w:rsid w:val="00053C3F"/>
    <w:rsid w:val="00053D8A"/>
    <w:rsid w:val="00053DBB"/>
    <w:rsid w:val="00053F88"/>
    <w:rsid w:val="00054096"/>
    <w:rsid w:val="00054139"/>
    <w:rsid w:val="00054279"/>
    <w:rsid w:val="00054293"/>
    <w:rsid w:val="00054345"/>
    <w:rsid w:val="00054622"/>
    <w:rsid w:val="000548D7"/>
    <w:rsid w:val="000548F1"/>
    <w:rsid w:val="00054C63"/>
    <w:rsid w:val="00054CED"/>
    <w:rsid w:val="0005502F"/>
    <w:rsid w:val="00055087"/>
    <w:rsid w:val="000550B8"/>
    <w:rsid w:val="00055353"/>
    <w:rsid w:val="000553DE"/>
    <w:rsid w:val="00055400"/>
    <w:rsid w:val="000555D6"/>
    <w:rsid w:val="000555F1"/>
    <w:rsid w:val="000556EF"/>
    <w:rsid w:val="00055727"/>
    <w:rsid w:val="00055942"/>
    <w:rsid w:val="00055B02"/>
    <w:rsid w:val="00055C12"/>
    <w:rsid w:val="00055DC1"/>
    <w:rsid w:val="00055EAA"/>
    <w:rsid w:val="00055F03"/>
    <w:rsid w:val="00055F29"/>
    <w:rsid w:val="00055F99"/>
    <w:rsid w:val="00055FCD"/>
    <w:rsid w:val="000560A4"/>
    <w:rsid w:val="000562B6"/>
    <w:rsid w:val="00056489"/>
    <w:rsid w:val="000564FF"/>
    <w:rsid w:val="000565CC"/>
    <w:rsid w:val="000565D2"/>
    <w:rsid w:val="00056631"/>
    <w:rsid w:val="00056709"/>
    <w:rsid w:val="00056BEA"/>
    <w:rsid w:val="00056C13"/>
    <w:rsid w:val="00056EAB"/>
    <w:rsid w:val="00056ECA"/>
    <w:rsid w:val="00057006"/>
    <w:rsid w:val="0005703C"/>
    <w:rsid w:val="00057177"/>
    <w:rsid w:val="000572B0"/>
    <w:rsid w:val="000572BE"/>
    <w:rsid w:val="00057417"/>
    <w:rsid w:val="00057481"/>
    <w:rsid w:val="000575E6"/>
    <w:rsid w:val="0005772B"/>
    <w:rsid w:val="00057896"/>
    <w:rsid w:val="000578A9"/>
    <w:rsid w:val="000578B8"/>
    <w:rsid w:val="000578CB"/>
    <w:rsid w:val="00057968"/>
    <w:rsid w:val="000579A4"/>
    <w:rsid w:val="000579B1"/>
    <w:rsid w:val="00057A56"/>
    <w:rsid w:val="00057A5D"/>
    <w:rsid w:val="00057AFC"/>
    <w:rsid w:val="00057B23"/>
    <w:rsid w:val="00057BA7"/>
    <w:rsid w:val="00057BC5"/>
    <w:rsid w:val="00057C70"/>
    <w:rsid w:val="00057D3E"/>
    <w:rsid w:val="00057D89"/>
    <w:rsid w:val="00057F42"/>
    <w:rsid w:val="00057F44"/>
    <w:rsid w:val="00057F77"/>
    <w:rsid w:val="0006001B"/>
    <w:rsid w:val="00060062"/>
    <w:rsid w:val="0006006F"/>
    <w:rsid w:val="00060242"/>
    <w:rsid w:val="000602B1"/>
    <w:rsid w:val="00060324"/>
    <w:rsid w:val="0006035B"/>
    <w:rsid w:val="000603C9"/>
    <w:rsid w:val="00060494"/>
    <w:rsid w:val="00060523"/>
    <w:rsid w:val="00060551"/>
    <w:rsid w:val="00060581"/>
    <w:rsid w:val="000606B2"/>
    <w:rsid w:val="000607DE"/>
    <w:rsid w:val="00060915"/>
    <w:rsid w:val="0006091A"/>
    <w:rsid w:val="00060A49"/>
    <w:rsid w:val="00060B2E"/>
    <w:rsid w:val="00060B82"/>
    <w:rsid w:val="00060D05"/>
    <w:rsid w:val="00060DF9"/>
    <w:rsid w:val="00060E1D"/>
    <w:rsid w:val="00060EF3"/>
    <w:rsid w:val="00060F19"/>
    <w:rsid w:val="00060F61"/>
    <w:rsid w:val="00060F9F"/>
    <w:rsid w:val="0006106B"/>
    <w:rsid w:val="000610AE"/>
    <w:rsid w:val="00061140"/>
    <w:rsid w:val="00061367"/>
    <w:rsid w:val="0006154D"/>
    <w:rsid w:val="000616EA"/>
    <w:rsid w:val="00061789"/>
    <w:rsid w:val="000617AF"/>
    <w:rsid w:val="000618F0"/>
    <w:rsid w:val="00061A23"/>
    <w:rsid w:val="00061B63"/>
    <w:rsid w:val="00061E3D"/>
    <w:rsid w:val="00061EF3"/>
    <w:rsid w:val="00061F2C"/>
    <w:rsid w:val="00061F78"/>
    <w:rsid w:val="00062229"/>
    <w:rsid w:val="00062295"/>
    <w:rsid w:val="00062297"/>
    <w:rsid w:val="000623ED"/>
    <w:rsid w:val="00062491"/>
    <w:rsid w:val="0006265D"/>
    <w:rsid w:val="0006277E"/>
    <w:rsid w:val="00062825"/>
    <w:rsid w:val="00062830"/>
    <w:rsid w:val="000628BC"/>
    <w:rsid w:val="000628D7"/>
    <w:rsid w:val="00062A4D"/>
    <w:rsid w:val="00062B0E"/>
    <w:rsid w:val="00062BB7"/>
    <w:rsid w:val="00062DD3"/>
    <w:rsid w:val="00062E39"/>
    <w:rsid w:val="00062E9D"/>
    <w:rsid w:val="00063041"/>
    <w:rsid w:val="00063141"/>
    <w:rsid w:val="0006329B"/>
    <w:rsid w:val="00063349"/>
    <w:rsid w:val="0006354A"/>
    <w:rsid w:val="00063776"/>
    <w:rsid w:val="0006377E"/>
    <w:rsid w:val="00063798"/>
    <w:rsid w:val="00063894"/>
    <w:rsid w:val="0006398D"/>
    <w:rsid w:val="00063997"/>
    <w:rsid w:val="000639AB"/>
    <w:rsid w:val="00063D62"/>
    <w:rsid w:val="00063DC0"/>
    <w:rsid w:val="00063E29"/>
    <w:rsid w:val="00063E8A"/>
    <w:rsid w:val="00063F9C"/>
    <w:rsid w:val="000640D5"/>
    <w:rsid w:val="00064139"/>
    <w:rsid w:val="000641BB"/>
    <w:rsid w:val="000641DE"/>
    <w:rsid w:val="00064204"/>
    <w:rsid w:val="00064226"/>
    <w:rsid w:val="00064249"/>
    <w:rsid w:val="0006425D"/>
    <w:rsid w:val="00064286"/>
    <w:rsid w:val="00064320"/>
    <w:rsid w:val="000643B6"/>
    <w:rsid w:val="000646CD"/>
    <w:rsid w:val="0006472C"/>
    <w:rsid w:val="00064820"/>
    <w:rsid w:val="00064904"/>
    <w:rsid w:val="000649A2"/>
    <w:rsid w:val="00064AC1"/>
    <w:rsid w:val="00064AF8"/>
    <w:rsid w:val="00064C83"/>
    <w:rsid w:val="00064CAE"/>
    <w:rsid w:val="00064CB8"/>
    <w:rsid w:val="00064D1C"/>
    <w:rsid w:val="00064D2A"/>
    <w:rsid w:val="00064D37"/>
    <w:rsid w:val="00064E44"/>
    <w:rsid w:val="00064F26"/>
    <w:rsid w:val="00064FFA"/>
    <w:rsid w:val="0006502B"/>
    <w:rsid w:val="00065043"/>
    <w:rsid w:val="0006508A"/>
    <w:rsid w:val="000651E2"/>
    <w:rsid w:val="00065208"/>
    <w:rsid w:val="00065215"/>
    <w:rsid w:val="00065379"/>
    <w:rsid w:val="000653A7"/>
    <w:rsid w:val="000655AE"/>
    <w:rsid w:val="00065713"/>
    <w:rsid w:val="000658CC"/>
    <w:rsid w:val="000659DE"/>
    <w:rsid w:val="00065A3C"/>
    <w:rsid w:val="00065B59"/>
    <w:rsid w:val="00065C11"/>
    <w:rsid w:val="00065CE4"/>
    <w:rsid w:val="00065E11"/>
    <w:rsid w:val="00065FC0"/>
    <w:rsid w:val="0006602B"/>
    <w:rsid w:val="0006608C"/>
    <w:rsid w:val="00066097"/>
    <w:rsid w:val="0006609F"/>
    <w:rsid w:val="00066189"/>
    <w:rsid w:val="00066346"/>
    <w:rsid w:val="00066466"/>
    <w:rsid w:val="0006652F"/>
    <w:rsid w:val="00066590"/>
    <w:rsid w:val="000666D5"/>
    <w:rsid w:val="00066724"/>
    <w:rsid w:val="00066AB1"/>
    <w:rsid w:val="00066B41"/>
    <w:rsid w:val="00066B4B"/>
    <w:rsid w:val="00066C0C"/>
    <w:rsid w:val="00066C61"/>
    <w:rsid w:val="00066D16"/>
    <w:rsid w:val="00066EA6"/>
    <w:rsid w:val="00066ED4"/>
    <w:rsid w:val="00066F58"/>
    <w:rsid w:val="00066F62"/>
    <w:rsid w:val="00066FD7"/>
    <w:rsid w:val="00067186"/>
    <w:rsid w:val="00067509"/>
    <w:rsid w:val="000676B7"/>
    <w:rsid w:val="000676DA"/>
    <w:rsid w:val="000676E8"/>
    <w:rsid w:val="000678B1"/>
    <w:rsid w:val="00067A4C"/>
    <w:rsid w:val="00067AD3"/>
    <w:rsid w:val="00067B66"/>
    <w:rsid w:val="00067C0A"/>
    <w:rsid w:val="00067D03"/>
    <w:rsid w:val="00067D1E"/>
    <w:rsid w:val="00067DB3"/>
    <w:rsid w:val="00067DCB"/>
    <w:rsid w:val="000700C8"/>
    <w:rsid w:val="00070223"/>
    <w:rsid w:val="0007027C"/>
    <w:rsid w:val="00070306"/>
    <w:rsid w:val="00070322"/>
    <w:rsid w:val="00070323"/>
    <w:rsid w:val="00070324"/>
    <w:rsid w:val="00070382"/>
    <w:rsid w:val="000704EA"/>
    <w:rsid w:val="00070694"/>
    <w:rsid w:val="000706B3"/>
    <w:rsid w:val="000706F1"/>
    <w:rsid w:val="0007070D"/>
    <w:rsid w:val="00070789"/>
    <w:rsid w:val="00070793"/>
    <w:rsid w:val="00070802"/>
    <w:rsid w:val="00070874"/>
    <w:rsid w:val="00070938"/>
    <w:rsid w:val="00070A8F"/>
    <w:rsid w:val="00070BD1"/>
    <w:rsid w:val="00070DD0"/>
    <w:rsid w:val="00070E05"/>
    <w:rsid w:val="00070E0D"/>
    <w:rsid w:val="00070E59"/>
    <w:rsid w:val="00070E6E"/>
    <w:rsid w:val="00070ED9"/>
    <w:rsid w:val="00070EF8"/>
    <w:rsid w:val="00071017"/>
    <w:rsid w:val="0007107A"/>
    <w:rsid w:val="000710D1"/>
    <w:rsid w:val="000710E9"/>
    <w:rsid w:val="000710FB"/>
    <w:rsid w:val="00071124"/>
    <w:rsid w:val="00071275"/>
    <w:rsid w:val="000712DC"/>
    <w:rsid w:val="00071365"/>
    <w:rsid w:val="00071382"/>
    <w:rsid w:val="000713FA"/>
    <w:rsid w:val="000714C9"/>
    <w:rsid w:val="0007155A"/>
    <w:rsid w:val="00071577"/>
    <w:rsid w:val="0007158A"/>
    <w:rsid w:val="000715DB"/>
    <w:rsid w:val="000715E4"/>
    <w:rsid w:val="00071892"/>
    <w:rsid w:val="000718BB"/>
    <w:rsid w:val="000718C9"/>
    <w:rsid w:val="0007196A"/>
    <w:rsid w:val="00071987"/>
    <w:rsid w:val="00071A94"/>
    <w:rsid w:val="00071AF3"/>
    <w:rsid w:val="00071BDB"/>
    <w:rsid w:val="00071BE3"/>
    <w:rsid w:val="00071BF3"/>
    <w:rsid w:val="00071C3D"/>
    <w:rsid w:val="00071CEB"/>
    <w:rsid w:val="00071D02"/>
    <w:rsid w:val="00071D9C"/>
    <w:rsid w:val="00071E89"/>
    <w:rsid w:val="00071EFE"/>
    <w:rsid w:val="00071F37"/>
    <w:rsid w:val="00071F60"/>
    <w:rsid w:val="00072081"/>
    <w:rsid w:val="0007212C"/>
    <w:rsid w:val="0007213C"/>
    <w:rsid w:val="00072457"/>
    <w:rsid w:val="0007253E"/>
    <w:rsid w:val="00072545"/>
    <w:rsid w:val="000725F2"/>
    <w:rsid w:val="00072760"/>
    <w:rsid w:val="00072908"/>
    <w:rsid w:val="00072998"/>
    <w:rsid w:val="00072A7A"/>
    <w:rsid w:val="00072A8D"/>
    <w:rsid w:val="00072AA3"/>
    <w:rsid w:val="00072AA8"/>
    <w:rsid w:val="00072BE4"/>
    <w:rsid w:val="00072C7E"/>
    <w:rsid w:val="00072CF1"/>
    <w:rsid w:val="00072D04"/>
    <w:rsid w:val="00072D77"/>
    <w:rsid w:val="00072D9B"/>
    <w:rsid w:val="00072E1A"/>
    <w:rsid w:val="00072EED"/>
    <w:rsid w:val="00073046"/>
    <w:rsid w:val="0007318F"/>
    <w:rsid w:val="000733C3"/>
    <w:rsid w:val="0007350B"/>
    <w:rsid w:val="000735A7"/>
    <w:rsid w:val="00073775"/>
    <w:rsid w:val="000737A4"/>
    <w:rsid w:val="000737C6"/>
    <w:rsid w:val="00073891"/>
    <w:rsid w:val="0007396D"/>
    <w:rsid w:val="000739A4"/>
    <w:rsid w:val="00073B94"/>
    <w:rsid w:val="00073C77"/>
    <w:rsid w:val="00073CBE"/>
    <w:rsid w:val="00073D5B"/>
    <w:rsid w:val="00073EB8"/>
    <w:rsid w:val="0007410D"/>
    <w:rsid w:val="000741BA"/>
    <w:rsid w:val="00074417"/>
    <w:rsid w:val="0007442C"/>
    <w:rsid w:val="000744DC"/>
    <w:rsid w:val="00074534"/>
    <w:rsid w:val="000745C2"/>
    <w:rsid w:val="0007479F"/>
    <w:rsid w:val="0007484A"/>
    <w:rsid w:val="000748E2"/>
    <w:rsid w:val="00074BEC"/>
    <w:rsid w:val="00074C45"/>
    <w:rsid w:val="00074D2D"/>
    <w:rsid w:val="00074E58"/>
    <w:rsid w:val="00075211"/>
    <w:rsid w:val="0007521D"/>
    <w:rsid w:val="000753E5"/>
    <w:rsid w:val="0007543C"/>
    <w:rsid w:val="0007546F"/>
    <w:rsid w:val="00075487"/>
    <w:rsid w:val="00075498"/>
    <w:rsid w:val="000754BF"/>
    <w:rsid w:val="000755F2"/>
    <w:rsid w:val="00075645"/>
    <w:rsid w:val="000757B1"/>
    <w:rsid w:val="0007585B"/>
    <w:rsid w:val="000758DF"/>
    <w:rsid w:val="00075958"/>
    <w:rsid w:val="00075C87"/>
    <w:rsid w:val="00075D69"/>
    <w:rsid w:val="00075E63"/>
    <w:rsid w:val="00075EFD"/>
    <w:rsid w:val="00075F2C"/>
    <w:rsid w:val="0007603A"/>
    <w:rsid w:val="00076158"/>
    <w:rsid w:val="000761CD"/>
    <w:rsid w:val="000761E9"/>
    <w:rsid w:val="0007626B"/>
    <w:rsid w:val="000762A4"/>
    <w:rsid w:val="00076335"/>
    <w:rsid w:val="0007644D"/>
    <w:rsid w:val="0007647A"/>
    <w:rsid w:val="000764F4"/>
    <w:rsid w:val="000767AA"/>
    <w:rsid w:val="00076824"/>
    <w:rsid w:val="00076A03"/>
    <w:rsid w:val="00076A2C"/>
    <w:rsid w:val="00076A5B"/>
    <w:rsid w:val="00076B57"/>
    <w:rsid w:val="00076B65"/>
    <w:rsid w:val="00076E2E"/>
    <w:rsid w:val="00076F75"/>
    <w:rsid w:val="00076F81"/>
    <w:rsid w:val="000770E2"/>
    <w:rsid w:val="000771A1"/>
    <w:rsid w:val="00077220"/>
    <w:rsid w:val="00077314"/>
    <w:rsid w:val="000774D6"/>
    <w:rsid w:val="0007769A"/>
    <w:rsid w:val="0007784B"/>
    <w:rsid w:val="000778BF"/>
    <w:rsid w:val="0007793C"/>
    <w:rsid w:val="0007794E"/>
    <w:rsid w:val="000779A9"/>
    <w:rsid w:val="00077ADD"/>
    <w:rsid w:val="00077AF5"/>
    <w:rsid w:val="00077B8F"/>
    <w:rsid w:val="00077BC2"/>
    <w:rsid w:val="00077D14"/>
    <w:rsid w:val="00077D47"/>
    <w:rsid w:val="00077D9C"/>
    <w:rsid w:val="00077DAA"/>
    <w:rsid w:val="00077DBA"/>
    <w:rsid w:val="00077E9A"/>
    <w:rsid w:val="00077FFC"/>
    <w:rsid w:val="00080013"/>
    <w:rsid w:val="00080197"/>
    <w:rsid w:val="000803E7"/>
    <w:rsid w:val="00080493"/>
    <w:rsid w:val="000804CA"/>
    <w:rsid w:val="0008055D"/>
    <w:rsid w:val="000805F9"/>
    <w:rsid w:val="00080718"/>
    <w:rsid w:val="00080746"/>
    <w:rsid w:val="00080840"/>
    <w:rsid w:val="0008089D"/>
    <w:rsid w:val="000808D4"/>
    <w:rsid w:val="00080976"/>
    <w:rsid w:val="00080A74"/>
    <w:rsid w:val="00080B1C"/>
    <w:rsid w:val="00080C2D"/>
    <w:rsid w:val="00080C67"/>
    <w:rsid w:val="00080D0E"/>
    <w:rsid w:val="00080DDF"/>
    <w:rsid w:val="00080EC6"/>
    <w:rsid w:val="00080ED7"/>
    <w:rsid w:val="00080FD5"/>
    <w:rsid w:val="00081013"/>
    <w:rsid w:val="0008105B"/>
    <w:rsid w:val="0008121C"/>
    <w:rsid w:val="00081361"/>
    <w:rsid w:val="00081532"/>
    <w:rsid w:val="00081696"/>
    <w:rsid w:val="00081697"/>
    <w:rsid w:val="00081715"/>
    <w:rsid w:val="00081770"/>
    <w:rsid w:val="00081801"/>
    <w:rsid w:val="000819C3"/>
    <w:rsid w:val="00081C3F"/>
    <w:rsid w:val="00081C52"/>
    <w:rsid w:val="00081C54"/>
    <w:rsid w:val="00081D45"/>
    <w:rsid w:val="00081D70"/>
    <w:rsid w:val="00081D91"/>
    <w:rsid w:val="00081DB1"/>
    <w:rsid w:val="00081DDC"/>
    <w:rsid w:val="00081DF3"/>
    <w:rsid w:val="00081E3F"/>
    <w:rsid w:val="00081E83"/>
    <w:rsid w:val="00081ED3"/>
    <w:rsid w:val="0008201A"/>
    <w:rsid w:val="00082114"/>
    <w:rsid w:val="000821A5"/>
    <w:rsid w:val="00082255"/>
    <w:rsid w:val="0008227B"/>
    <w:rsid w:val="00082281"/>
    <w:rsid w:val="000822A6"/>
    <w:rsid w:val="000824A2"/>
    <w:rsid w:val="000825FA"/>
    <w:rsid w:val="00082778"/>
    <w:rsid w:val="000827C8"/>
    <w:rsid w:val="0008283A"/>
    <w:rsid w:val="00082A22"/>
    <w:rsid w:val="00082B89"/>
    <w:rsid w:val="00082BD5"/>
    <w:rsid w:val="00082BFC"/>
    <w:rsid w:val="00082C00"/>
    <w:rsid w:val="00082D28"/>
    <w:rsid w:val="00082E3A"/>
    <w:rsid w:val="00082E51"/>
    <w:rsid w:val="00082ED1"/>
    <w:rsid w:val="00082F38"/>
    <w:rsid w:val="000832F1"/>
    <w:rsid w:val="00083382"/>
    <w:rsid w:val="000834F3"/>
    <w:rsid w:val="000837EE"/>
    <w:rsid w:val="0008386A"/>
    <w:rsid w:val="0008390F"/>
    <w:rsid w:val="00083A11"/>
    <w:rsid w:val="00083A43"/>
    <w:rsid w:val="00083A66"/>
    <w:rsid w:val="00083C10"/>
    <w:rsid w:val="00083D18"/>
    <w:rsid w:val="00083D2D"/>
    <w:rsid w:val="00083DC8"/>
    <w:rsid w:val="00083DE3"/>
    <w:rsid w:val="00083E5E"/>
    <w:rsid w:val="00083F98"/>
    <w:rsid w:val="00083FFD"/>
    <w:rsid w:val="000840C3"/>
    <w:rsid w:val="0008410C"/>
    <w:rsid w:val="00084212"/>
    <w:rsid w:val="00084562"/>
    <w:rsid w:val="00084594"/>
    <w:rsid w:val="000845B6"/>
    <w:rsid w:val="00084835"/>
    <w:rsid w:val="000848F9"/>
    <w:rsid w:val="000849BD"/>
    <w:rsid w:val="00084A53"/>
    <w:rsid w:val="00084A75"/>
    <w:rsid w:val="00084ADF"/>
    <w:rsid w:val="00084B36"/>
    <w:rsid w:val="00084B82"/>
    <w:rsid w:val="00084BBC"/>
    <w:rsid w:val="00084E65"/>
    <w:rsid w:val="00084EF4"/>
    <w:rsid w:val="00084FF3"/>
    <w:rsid w:val="00085042"/>
    <w:rsid w:val="000850E1"/>
    <w:rsid w:val="000850F3"/>
    <w:rsid w:val="0008516A"/>
    <w:rsid w:val="000851E5"/>
    <w:rsid w:val="000852CD"/>
    <w:rsid w:val="000852E8"/>
    <w:rsid w:val="00085392"/>
    <w:rsid w:val="000854BC"/>
    <w:rsid w:val="000855D5"/>
    <w:rsid w:val="00085601"/>
    <w:rsid w:val="0008563E"/>
    <w:rsid w:val="00085641"/>
    <w:rsid w:val="0008578C"/>
    <w:rsid w:val="00085880"/>
    <w:rsid w:val="0008599E"/>
    <w:rsid w:val="00085A44"/>
    <w:rsid w:val="00085A7E"/>
    <w:rsid w:val="00085ABA"/>
    <w:rsid w:val="00085AEE"/>
    <w:rsid w:val="00085BD4"/>
    <w:rsid w:val="00085BFC"/>
    <w:rsid w:val="00085C27"/>
    <w:rsid w:val="00085C3A"/>
    <w:rsid w:val="00085CB5"/>
    <w:rsid w:val="00085E50"/>
    <w:rsid w:val="000860C2"/>
    <w:rsid w:val="000860EA"/>
    <w:rsid w:val="0008613E"/>
    <w:rsid w:val="0008614D"/>
    <w:rsid w:val="0008617D"/>
    <w:rsid w:val="000861A9"/>
    <w:rsid w:val="0008620E"/>
    <w:rsid w:val="00086246"/>
    <w:rsid w:val="00086269"/>
    <w:rsid w:val="000865C7"/>
    <w:rsid w:val="000865CC"/>
    <w:rsid w:val="000866A0"/>
    <w:rsid w:val="000866FF"/>
    <w:rsid w:val="0008674D"/>
    <w:rsid w:val="000867EA"/>
    <w:rsid w:val="0008698C"/>
    <w:rsid w:val="00086AE4"/>
    <w:rsid w:val="00086BA1"/>
    <w:rsid w:val="00086C10"/>
    <w:rsid w:val="00086C1C"/>
    <w:rsid w:val="00086D89"/>
    <w:rsid w:val="00086D94"/>
    <w:rsid w:val="00086DA9"/>
    <w:rsid w:val="00086E70"/>
    <w:rsid w:val="00086EB1"/>
    <w:rsid w:val="00086EBF"/>
    <w:rsid w:val="00086EDA"/>
    <w:rsid w:val="00086EFE"/>
    <w:rsid w:val="00086F72"/>
    <w:rsid w:val="00086F97"/>
    <w:rsid w:val="00087061"/>
    <w:rsid w:val="0008719C"/>
    <w:rsid w:val="000871D0"/>
    <w:rsid w:val="000872B9"/>
    <w:rsid w:val="000872C2"/>
    <w:rsid w:val="000875FB"/>
    <w:rsid w:val="000876BA"/>
    <w:rsid w:val="0008771A"/>
    <w:rsid w:val="000878C9"/>
    <w:rsid w:val="0008794F"/>
    <w:rsid w:val="00087988"/>
    <w:rsid w:val="00087A63"/>
    <w:rsid w:val="00087A7A"/>
    <w:rsid w:val="00087B18"/>
    <w:rsid w:val="00087B34"/>
    <w:rsid w:val="00087C6A"/>
    <w:rsid w:val="00087D44"/>
    <w:rsid w:val="00087D6D"/>
    <w:rsid w:val="00087D70"/>
    <w:rsid w:val="00087E54"/>
    <w:rsid w:val="00087F48"/>
    <w:rsid w:val="00087F5E"/>
    <w:rsid w:val="0008D8E1"/>
    <w:rsid w:val="000900C9"/>
    <w:rsid w:val="000900E5"/>
    <w:rsid w:val="00090292"/>
    <w:rsid w:val="000902DA"/>
    <w:rsid w:val="000903B7"/>
    <w:rsid w:val="000904A2"/>
    <w:rsid w:val="000904DE"/>
    <w:rsid w:val="000905BD"/>
    <w:rsid w:val="000907BB"/>
    <w:rsid w:val="000907FA"/>
    <w:rsid w:val="000908A0"/>
    <w:rsid w:val="00090984"/>
    <w:rsid w:val="00090A46"/>
    <w:rsid w:val="00090A96"/>
    <w:rsid w:val="00090B75"/>
    <w:rsid w:val="00090C98"/>
    <w:rsid w:val="00090DCD"/>
    <w:rsid w:val="00090DD6"/>
    <w:rsid w:val="00090F4E"/>
    <w:rsid w:val="00091015"/>
    <w:rsid w:val="000910C5"/>
    <w:rsid w:val="00091259"/>
    <w:rsid w:val="00091391"/>
    <w:rsid w:val="000913D7"/>
    <w:rsid w:val="00091419"/>
    <w:rsid w:val="000914AD"/>
    <w:rsid w:val="0009156C"/>
    <w:rsid w:val="00091584"/>
    <w:rsid w:val="0009168B"/>
    <w:rsid w:val="00091715"/>
    <w:rsid w:val="00091747"/>
    <w:rsid w:val="0009182E"/>
    <w:rsid w:val="0009193A"/>
    <w:rsid w:val="00091A52"/>
    <w:rsid w:val="00091A61"/>
    <w:rsid w:val="00091BFA"/>
    <w:rsid w:val="00091C1C"/>
    <w:rsid w:val="00091CB8"/>
    <w:rsid w:val="00091F85"/>
    <w:rsid w:val="00091FCC"/>
    <w:rsid w:val="00091FE5"/>
    <w:rsid w:val="00092199"/>
    <w:rsid w:val="000921BD"/>
    <w:rsid w:val="000921FC"/>
    <w:rsid w:val="00092268"/>
    <w:rsid w:val="000922AB"/>
    <w:rsid w:val="00092363"/>
    <w:rsid w:val="0009240C"/>
    <w:rsid w:val="00092523"/>
    <w:rsid w:val="00092623"/>
    <w:rsid w:val="00092813"/>
    <w:rsid w:val="0009286C"/>
    <w:rsid w:val="00092920"/>
    <w:rsid w:val="00092986"/>
    <w:rsid w:val="000929F3"/>
    <w:rsid w:val="00092A35"/>
    <w:rsid w:val="00092A88"/>
    <w:rsid w:val="00092AAE"/>
    <w:rsid w:val="00092AF7"/>
    <w:rsid w:val="00092BE4"/>
    <w:rsid w:val="00092D77"/>
    <w:rsid w:val="00093012"/>
    <w:rsid w:val="00093319"/>
    <w:rsid w:val="00093335"/>
    <w:rsid w:val="00093351"/>
    <w:rsid w:val="0009338C"/>
    <w:rsid w:val="000933D9"/>
    <w:rsid w:val="00093423"/>
    <w:rsid w:val="000934B5"/>
    <w:rsid w:val="000934FD"/>
    <w:rsid w:val="000936D5"/>
    <w:rsid w:val="0009372D"/>
    <w:rsid w:val="000937C7"/>
    <w:rsid w:val="000938BD"/>
    <w:rsid w:val="00093955"/>
    <w:rsid w:val="000939D3"/>
    <w:rsid w:val="00093A8B"/>
    <w:rsid w:val="00093B43"/>
    <w:rsid w:val="00093BC6"/>
    <w:rsid w:val="00093C10"/>
    <w:rsid w:val="00093D6B"/>
    <w:rsid w:val="00093E3E"/>
    <w:rsid w:val="00093E83"/>
    <w:rsid w:val="00093EE8"/>
    <w:rsid w:val="00093EF2"/>
    <w:rsid w:val="00093EFE"/>
    <w:rsid w:val="00093F84"/>
    <w:rsid w:val="00094032"/>
    <w:rsid w:val="000940F2"/>
    <w:rsid w:val="0009416C"/>
    <w:rsid w:val="0009424D"/>
    <w:rsid w:val="000942F8"/>
    <w:rsid w:val="00094360"/>
    <w:rsid w:val="000944E5"/>
    <w:rsid w:val="000944E8"/>
    <w:rsid w:val="000945DA"/>
    <w:rsid w:val="00094625"/>
    <w:rsid w:val="00094631"/>
    <w:rsid w:val="0009463F"/>
    <w:rsid w:val="000946D6"/>
    <w:rsid w:val="00094903"/>
    <w:rsid w:val="0009490A"/>
    <w:rsid w:val="0009494A"/>
    <w:rsid w:val="00094A17"/>
    <w:rsid w:val="00094B40"/>
    <w:rsid w:val="00094B5D"/>
    <w:rsid w:val="00094CA2"/>
    <w:rsid w:val="00094CE4"/>
    <w:rsid w:val="00094EEB"/>
    <w:rsid w:val="000950BF"/>
    <w:rsid w:val="000950D9"/>
    <w:rsid w:val="00095181"/>
    <w:rsid w:val="00095206"/>
    <w:rsid w:val="0009523E"/>
    <w:rsid w:val="00095246"/>
    <w:rsid w:val="0009529B"/>
    <w:rsid w:val="000952E4"/>
    <w:rsid w:val="00095346"/>
    <w:rsid w:val="0009555E"/>
    <w:rsid w:val="000955A9"/>
    <w:rsid w:val="00095639"/>
    <w:rsid w:val="000956C0"/>
    <w:rsid w:val="000956CC"/>
    <w:rsid w:val="000957C7"/>
    <w:rsid w:val="00095923"/>
    <w:rsid w:val="00095A32"/>
    <w:rsid w:val="00095A69"/>
    <w:rsid w:val="00095A9E"/>
    <w:rsid w:val="00095AF4"/>
    <w:rsid w:val="00095B63"/>
    <w:rsid w:val="00095B70"/>
    <w:rsid w:val="00095BCF"/>
    <w:rsid w:val="00095BEC"/>
    <w:rsid w:val="00095C94"/>
    <w:rsid w:val="00095D39"/>
    <w:rsid w:val="00095D78"/>
    <w:rsid w:val="00095DBC"/>
    <w:rsid w:val="00095DCC"/>
    <w:rsid w:val="00095E01"/>
    <w:rsid w:val="00095F4B"/>
    <w:rsid w:val="00095FDA"/>
    <w:rsid w:val="00096188"/>
    <w:rsid w:val="000961F5"/>
    <w:rsid w:val="00096225"/>
    <w:rsid w:val="00096264"/>
    <w:rsid w:val="00096301"/>
    <w:rsid w:val="00096312"/>
    <w:rsid w:val="00096448"/>
    <w:rsid w:val="000965AB"/>
    <w:rsid w:val="000965ED"/>
    <w:rsid w:val="000966A3"/>
    <w:rsid w:val="000966E9"/>
    <w:rsid w:val="00096785"/>
    <w:rsid w:val="0009682B"/>
    <w:rsid w:val="0009692F"/>
    <w:rsid w:val="00096936"/>
    <w:rsid w:val="00096C08"/>
    <w:rsid w:val="00096C8D"/>
    <w:rsid w:val="00096D1C"/>
    <w:rsid w:val="00096DC7"/>
    <w:rsid w:val="00096E6F"/>
    <w:rsid w:val="00096F5C"/>
    <w:rsid w:val="00096F8D"/>
    <w:rsid w:val="00097021"/>
    <w:rsid w:val="00097152"/>
    <w:rsid w:val="000973E8"/>
    <w:rsid w:val="0009742F"/>
    <w:rsid w:val="0009747A"/>
    <w:rsid w:val="00097488"/>
    <w:rsid w:val="000975C8"/>
    <w:rsid w:val="00097A4C"/>
    <w:rsid w:val="00097ACE"/>
    <w:rsid w:val="00097E0F"/>
    <w:rsid w:val="00097E97"/>
    <w:rsid w:val="000A0165"/>
    <w:rsid w:val="000A0215"/>
    <w:rsid w:val="000A0315"/>
    <w:rsid w:val="000A033B"/>
    <w:rsid w:val="000A0465"/>
    <w:rsid w:val="000A0473"/>
    <w:rsid w:val="000A04CC"/>
    <w:rsid w:val="000A053B"/>
    <w:rsid w:val="000A06E3"/>
    <w:rsid w:val="000A07CC"/>
    <w:rsid w:val="000A07F6"/>
    <w:rsid w:val="000A082E"/>
    <w:rsid w:val="000A084A"/>
    <w:rsid w:val="000A085C"/>
    <w:rsid w:val="000A0907"/>
    <w:rsid w:val="000A09EE"/>
    <w:rsid w:val="000A0A9C"/>
    <w:rsid w:val="000A0C1E"/>
    <w:rsid w:val="000A0C59"/>
    <w:rsid w:val="000A0D90"/>
    <w:rsid w:val="000A0EA6"/>
    <w:rsid w:val="000A0F1E"/>
    <w:rsid w:val="000A0FE7"/>
    <w:rsid w:val="000A101B"/>
    <w:rsid w:val="000A104D"/>
    <w:rsid w:val="000A1173"/>
    <w:rsid w:val="000A15CA"/>
    <w:rsid w:val="000A1689"/>
    <w:rsid w:val="000A171A"/>
    <w:rsid w:val="000A1807"/>
    <w:rsid w:val="000A1841"/>
    <w:rsid w:val="000A1ACA"/>
    <w:rsid w:val="000A1B5B"/>
    <w:rsid w:val="000A1D04"/>
    <w:rsid w:val="000A1EC8"/>
    <w:rsid w:val="000A1F07"/>
    <w:rsid w:val="000A1F16"/>
    <w:rsid w:val="000A1FAE"/>
    <w:rsid w:val="000A1FD5"/>
    <w:rsid w:val="000A209E"/>
    <w:rsid w:val="000A22AF"/>
    <w:rsid w:val="000A22DD"/>
    <w:rsid w:val="000A2306"/>
    <w:rsid w:val="000A2336"/>
    <w:rsid w:val="000A2491"/>
    <w:rsid w:val="000A24A6"/>
    <w:rsid w:val="000A254A"/>
    <w:rsid w:val="000A2589"/>
    <w:rsid w:val="000A269A"/>
    <w:rsid w:val="000A278E"/>
    <w:rsid w:val="000A28A1"/>
    <w:rsid w:val="000A28FC"/>
    <w:rsid w:val="000A2919"/>
    <w:rsid w:val="000A2C89"/>
    <w:rsid w:val="000A2CD9"/>
    <w:rsid w:val="000A2D39"/>
    <w:rsid w:val="000A2DB7"/>
    <w:rsid w:val="000A2DD6"/>
    <w:rsid w:val="000A2E47"/>
    <w:rsid w:val="000A2F9B"/>
    <w:rsid w:val="000A2FD7"/>
    <w:rsid w:val="000A349D"/>
    <w:rsid w:val="000A356A"/>
    <w:rsid w:val="000A35A9"/>
    <w:rsid w:val="000A3672"/>
    <w:rsid w:val="000A39D8"/>
    <w:rsid w:val="000A3C94"/>
    <w:rsid w:val="000A3E50"/>
    <w:rsid w:val="000A3EA3"/>
    <w:rsid w:val="000A3F93"/>
    <w:rsid w:val="000A4084"/>
    <w:rsid w:val="000A4129"/>
    <w:rsid w:val="000A4458"/>
    <w:rsid w:val="000A4676"/>
    <w:rsid w:val="000A46EE"/>
    <w:rsid w:val="000A4943"/>
    <w:rsid w:val="000A4A6C"/>
    <w:rsid w:val="000A4C56"/>
    <w:rsid w:val="000A4D70"/>
    <w:rsid w:val="000A4E2F"/>
    <w:rsid w:val="000A4F30"/>
    <w:rsid w:val="000A4F5F"/>
    <w:rsid w:val="000A4F65"/>
    <w:rsid w:val="000A4FBE"/>
    <w:rsid w:val="000A5120"/>
    <w:rsid w:val="000A519C"/>
    <w:rsid w:val="000A51B5"/>
    <w:rsid w:val="000A522C"/>
    <w:rsid w:val="000A5274"/>
    <w:rsid w:val="000A530B"/>
    <w:rsid w:val="000A557D"/>
    <w:rsid w:val="000A557F"/>
    <w:rsid w:val="000A5826"/>
    <w:rsid w:val="000A5834"/>
    <w:rsid w:val="000A5863"/>
    <w:rsid w:val="000A5948"/>
    <w:rsid w:val="000A59A8"/>
    <w:rsid w:val="000A5B26"/>
    <w:rsid w:val="000A5EBB"/>
    <w:rsid w:val="000A5F9B"/>
    <w:rsid w:val="000A6158"/>
    <w:rsid w:val="000A62D0"/>
    <w:rsid w:val="000A638D"/>
    <w:rsid w:val="000A63AC"/>
    <w:rsid w:val="000A6504"/>
    <w:rsid w:val="000A6555"/>
    <w:rsid w:val="000A65B4"/>
    <w:rsid w:val="000A68C3"/>
    <w:rsid w:val="000A6B19"/>
    <w:rsid w:val="000A6C5F"/>
    <w:rsid w:val="000A6D81"/>
    <w:rsid w:val="000A6DE8"/>
    <w:rsid w:val="000A6E12"/>
    <w:rsid w:val="000A6FB6"/>
    <w:rsid w:val="000A7054"/>
    <w:rsid w:val="000A7179"/>
    <w:rsid w:val="000A71A5"/>
    <w:rsid w:val="000A7245"/>
    <w:rsid w:val="000A7279"/>
    <w:rsid w:val="000A72DC"/>
    <w:rsid w:val="000A7338"/>
    <w:rsid w:val="000A73B9"/>
    <w:rsid w:val="000A741E"/>
    <w:rsid w:val="000A74DA"/>
    <w:rsid w:val="000A7564"/>
    <w:rsid w:val="000A7580"/>
    <w:rsid w:val="000A765F"/>
    <w:rsid w:val="000A76FF"/>
    <w:rsid w:val="000A7904"/>
    <w:rsid w:val="000A7920"/>
    <w:rsid w:val="000A796B"/>
    <w:rsid w:val="000A7A0E"/>
    <w:rsid w:val="000A7B5C"/>
    <w:rsid w:val="000A7BE8"/>
    <w:rsid w:val="000A7CBB"/>
    <w:rsid w:val="000A7CC2"/>
    <w:rsid w:val="000A7CF2"/>
    <w:rsid w:val="000A7D09"/>
    <w:rsid w:val="000A7D38"/>
    <w:rsid w:val="000A7D5B"/>
    <w:rsid w:val="000A7D9B"/>
    <w:rsid w:val="000A7DFE"/>
    <w:rsid w:val="000B0093"/>
    <w:rsid w:val="000B01E5"/>
    <w:rsid w:val="000B03D0"/>
    <w:rsid w:val="000B053B"/>
    <w:rsid w:val="000B067B"/>
    <w:rsid w:val="000B070A"/>
    <w:rsid w:val="000B087B"/>
    <w:rsid w:val="000B0897"/>
    <w:rsid w:val="000B0904"/>
    <w:rsid w:val="000B0925"/>
    <w:rsid w:val="000B09C2"/>
    <w:rsid w:val="000B09F2"/>
    <w:rsid w:val="000B0AD3"/>
    <w:rsid w:val="000B0B2E"/>
    <w:rsid w:val="000B1083"/>
    <w:rsid w:val="000B10BC"/>
    <w:rsid w:val="000B1121"/>
    <w:rsid w:val="000B11B0"/>
    <w:rsid w:val="000B11DE"/>
    <w:rsid w:val="000B125C"/>
    <w:rsid w:val="000B1298"/>
    <w:rsid w:val="000B1351"/>
    <w:rsid w:val="000B1415"/>
    <w:rsid w:val="000B1419"/>
    <w:rsid w:val="000B1455"/>
    <w:rsid w:val="000B151A"/>
    <w:rsid w:val="000B153F"/>
    <w:rsid w:val="000B161F"/>
    <w:rsid w:val="000B166E"/>
    <w:rsid w:val="000B16D1"/>
    <w:rsid w:val="000B16EB"/>
    <w:rsid w:val="000B1848"/>
    <w:rsid w:val="000B1BDB"/>
    <w:rsid w:val="000B1C26"/>
    <w:rsid w:val="000B1F2C"/>
    <w:rsid w:val="000B2162"/>
    <w:rsid w:val="000B22B2"/>
    <w:rsid w:val="000B22DB"/>
    <w:rsid w:val="000B244F"/>
    <w:rsid w:val="000B24A2"/>
    <w:rsid w:val="000B2575"/>
    <w:rsid w:val="000B265B"/>
    <w:rsid w:val="000B278E"/>
    <w:rsid w:val="000B281D"/>
    <w:rsid w:val="000B2AB9"/>
    <w:rsid w:val="000B2B16"/>
    <w:rsid w:val="000B2C62"/>
    <w:rsid w:val="000B2CC3"/>
    <w:rsid w:val="000B2FC8"/>
    <w:rsid w:val="000B2FE4"/>
    <w:rsid w:val="000B30B7"/>
    <w:rsid w:val="000B31A0"/>
    <w:rsid w:val="000B31EE"/>
    <w:rsid w:val="000B325F"/>
    <w:rsid w:val="000B33F2"/>
    <w:rsid w:val="000B346B"/>
    <w:rsid w:val="000B34B1"/>
    <w:rsid w:val="000B34DD"/>
    <w:rsid w:val="000B3542"/>
    <w:rsid w:val="000B39CF"/>
    <w:rsid w:val="000B3B7D"/>
    <w:rsid w:val="000B3CC8"/>
    <w:rsid w:val="000B3DDF"/>
    <w:rsid w:val="000B3DEC"/>
    <w:rsid w:val="000B3ED9"/>
    <w:rsid w:val="000B4059"/>
    <w:rsid w:val="000B4207"/>
    <w:rsid w:val="000B4294"/>
    <w:rsid w:val="000B442C"/>
    <w:rsid w:val="000B454E"/>
    <w:rsid w:val="000B45B7"/>
    <w:rsid w:val="000B46A2"/>
    <w:rsid w:val="000B46F9"/>
    <w:rsid w:val="000B473A"/>
    <w:rsid w:val="000B4943"/>
    <w:rsid w:val="000B4A1E"/>
    <w:rsid w:val="000B4ADF"/>
    <w:rsid w:val="000B4C03"/>
    <w:rsid w:val="000B4E07"/>
    <w:rsid w:val="000B4E34"/>
    <w:rsid w:val="000B4F1A"/>
    <w:rsid w:val="000B4FEF"/>
    <w:rsid w:val="000B50D3"/>
    <w:rsid w:val="000B511B"/>
    <w:rsid w:val="000B51BE"/>
    <w:rsid w:val="000B5245"/>
    <w:rsid w:val="000B52B7"/>
    <w:rsid w:val="000B5311"/>
    <w:rsid w:val="000B540E"/>
    <w:rsid w:val="000B541B"/>
    <w:rsid w:val="000B5494"/>
    <w:rsid w:val="000B54D3"/>
    <w:rsid w:val="000B550C"/>
    <w:rsid w:val="000B5579"/>
    <w:rsid w:val="000B5599"/>
    <w:rsid w:val="000B5623"/>
    <w:rsid w:val="000B56EA"/>
    <w:rsid w:val="000B5715"/>
    <w:rsid w:val="000B57BE"/>
    <w:rsid w:val="000B5B02"/>
    <w:rsid w:val="000B5DA1"/>
    <w:rsid w:val="000B5DC8"/>
    <w:rsid w:val="000B5E2E"/>
    <w:rsid w:val="000B5F03"/>
    <w:rsid w:val="000B5FCE"/>
    <w:rsid w:val="000B6171"/>
    <w:rsid w:val="000B61F0"/>
    <w:rsid w:val="000B62F2"/>
    <w:rsid w:val="000B63F5"/>
    <w:rsid w:val="000B64AA"/>
    <w:rsid w:val="000B6559"/>
    <w:rsid w:val="000B65B9"/>
    <w:rsid w:val="000B668B"/>
    <w:rsid w:val="000B66FD"/>
    <w:rsid w:val="000B6737"/>
    <w:rsid w:val="000B6883"/>
    <w:rsid w:val="000B6896"/>
    <w:rsid w:val="000B6944"/>
    <w:rsid w:val="000B6AE5"/>
    <w:rsid w:val="000B6D68"/>
    <w:rsid w:val="000B70AE"/>
    <w:rsid w:val="000B70C8"/>
    <w:rsid w:val="000B7373"/>
    <w:rsid w:val="000B7379"/>
    <w:rsid w:val="000B749B"/>
    <w:rsid w:val="000B74E3"/>
    <w:rsid w:val="000B74FC"/>
    <w:rsid w:val="000B750E"/>
    <w:rsid w:val="000B754C"/>
    <w:rsid w:val="000B756C"/>
    <w:rsid w:val="000B7586"/>
    <w:rsid w:val="000B760D"/>
    <w:rsid w:val="000B77FE"/>
    <w:rsid w:val="000B7A17"/>
    <w:rsid w:val="000B7BAF"/>
    <w:rsid w:val="000B7BD6"/>
    <w:rsid w:val="000B7D40"/>
    <w:rsid w:val="000B7DA5"/>
    <w:rsid w:val="000B7F6F"/>
    <w:rsid w:val="000B7F72"/>
    <w:rsid w:val="000B7F7A"/>
    <w:rsid w:val="000C0010"/>
    <w:rsid w:val="000C0018"/>
    <w:rsid w:val="000C00C8"/>
    <w:rsid w:val="000C01E9"/>
    <w:rsid w:val="000C0370"/>
    <w:rsid w:val="000C03DE"/>
    <w:rsid w:val="000C03DF"/>
    <w:rsid w:val="000C042C"/>
    <w:rsid w:val="000C0445"/>
    <w:rsid w:val="000C08B9"/>
    <w:rsid w:val="000C08D9"/>
    <w:rsid w:val="000C0A63"/>
    <w:rsid w:val="000C0A66"/>
    <w:rsid w:val="000C0B19"/>
    <w:rsid w:val="000C0B7F"/>
    <w:rsid w:val="000C0C09"/>
    <w:rsid w:val="000C0D0E"/>
    <w:rsid w:val="000C0E41"/>
    <w:rsid w:val="000C0F05"/>
    <w:rsid w:val="000C0F2E"/>
    <w:rsid w:val="000C0F4D"/>
    <w:rsid w:val="000C1128"/>
    <w:rsid w:val="000C12F6"/>
    <w:rsid w:val="000C1349"/>
    <w:rsid w:val="000C13D5"/>
    <w:rsid w:val="000C13DC"/>
    <w:rsid w:val="000C162B"/>
    <w:rsid w:val="000C1652"/>
    <w:rsid w:val="000C17E1"/>
    <w:rsid w:val="000C185C"/>
    <w:rsid w:val="000C1A34"/>
    <w:rsid w:val="000C1A9F"/>
    <w:rsid w:val="000C1AEA"/>
    <w:rsid w:val="000C1AEE"/>
    <w:rsid w:val="000C1BFD"/>
    <w:rsid w:val="000C1CC2"/>
    <w:rsid w:val="000C2045"/>
    <w:rsid w:val="000C2058"/>
    <w:rsid w:val="000C20A4"/>
    <w:rsid w:val="000C21A2"/>
    <w:rsid w:val="000C21F1"/>
    <w:rsid w:val="000C2213"/>
    <w:rsid w:val="000C22FB"/>
    <w:rsid w:val="000C240E"/>
    <w:rsid w:val="000C24C3"/>
    <w:rsid w:val="000C257C"/>
    <w:rsid w:val="000C259D"/>
    <w:rsid w:val="000C2653"/>
    <w:rsid w:val="000C280D"/>
    <w:rsid w:val="000C28BB"/>
    <w:rsid w:val="000C28C4"/>
    <w:rsid w:val="000C2958"/>
    <w:rsid w:val="000C29A7"/>
    <w:rsid w:val="000C2A5C"/>
    <w:rsid w:val="000C2B4D"/>
    <w:rsid w:val="000C2B5C"/>
    <w:rsid w:val="000C2C40"/>
    <w:rsid w:val="000C2E07"/>
    <w:rsid w:val="000C2F2A"/>
    <w:rsid w:val="000C2FCA"/>
    <w:rsid w:val="000C30CB"/>
    <w:rsid w:val="000C3236"/>
    <w:rsid w:val="000C32EA"/>
    <w:rsid w:val="000C3319"/>
    <w:rsid w:val="000C3362"/>
    <w:rsid w:val="000C3480"/>
    <w:rsid w:val="000C3589"/>
    <w:rsid w:val="000C36FE"/>
    <w:rsid w:val="000C37E1"/>
    <w:rsid w:val="000C37F8"/>
    <w:rsid w:val="000C38F0"/>
    <w:rsid w:val="000C3994"/>
    <w:rsid w:val="000C3A07"/>
    <w:rsid w:val="000C3A4C"/>
    <w:rsid w:val="000C3CC7"/>
    <w:rsid w:val="000C3DE2"/>
    <w:rsid w:val="000C3DF3"/>
    <w:rsid w:val="000C3EAF"/>
    <w:rsid w:val="000C4056"/>
    <w:rsid w:val="000C4070"/>
    <w:rsid w:val="000C417F"/>
    <w:rsid w:val="000C418C"/>
    <w:rsid w:val="000C43A5"/>
    <w:rsid w:val="000C4489"/>
    <w:rsid w:val="000C4503"/>
    <w:rsid w:val="000C4535"/>
    <w:rsid w:val="000C486A"/>
    <w:rsid w:val="000C4871"/>
    <w:rsid w:val="000C48C6"/>
    <w:rsid w:val="000C49BD"/>
    <w:rsid w:val="000C4A2F"/>
    <w:rsid w:val="000C4A3C"/>
    <w:rsid w:val="000C4A51"/>
    <w:rsid w:val="000C4AC1"/>
    <w:rsid w:val="000C4B8B"/>
    <w:rsid w:val="000C4BC0"/>
    <w:rsid w:val="000C4BFC"/>
    <w:rsid w:val="000C4CA1"/>
    <w:rsid w:val="000C4DA8"/>
    <w:rsid w:val="000C4FD6"/>
    <w:rsid w:val="000C500C"/>
    <w:rsid w:val="000C5032"/>
    <w:rsid w:val="000C505F"/>
    <w:rsid w:val="000C51B1"/>
    <w:rsid w:val="000C51F8"/>
    <w:rsid w:val="000C520E"/>
    <w:rsid w:val="000C5284"/>
    <w:rsid w:val="000C52F3"/>
    <w:rsid w:val="000C53A9"/>
    <w:rsid w:val="000C54DC"/>
    <w:rsid w:val="000C5520"/>
    <w:rsid w:val="000C55FD"/>
    <w:rsid w:val="000C5850"/>
    <w:rsid w:val="000C58B9"/>
    <w:rsid w:val="000C5A43"/>
    <w:rsid w:val="000C5ACF"/>
    <w:rsid w:val="000C5B08"/>
    <w:rsid w:val="000C5B33"/>
    <w:rsid w:val="000C5F42"/>
    <w:rsid w:val="000C625B"/>
    <w:rsid w:val="000C627B"/>
    <w:rsid w:val="000C63A1"/>
    <w:rsid w:val="000C6421"/>
    <w:rsid w:val="000C664F"/>
    <w:rsid w:val="000C674E"/>
    <w:rsid w:val="000C683B"/>
    <w:rsid w:val="000C68D7"/>
    <w:rsid w:val="000C6936"/>
    <w:rsid w:val="000C6981"/>
    <w:rsid w:val="000C6AC8"/>
    <w:rsid w:val="000C6BBA"/>
    <w:rsid w:val="000C6BF5"/>
    <w:rsid w:val="000C6D63"/>
    <w:rsid w:val="000C6EEF"/>
    <w:rsid w:val="000C6F38"/>
    <w:rsid w:val="000C6FD0"/>
    <w:rsid w:val="000C7097"/>
    <w:rsid w:val="000C735F"/>
    <w:rsid w:val="000C7444"/>
    <w:rsid w:val="000C7446"/>
    <w:rsid w:val="000C75AF"/>
    <w:rsid w:val="000C7630"/>
    <w:rsid w:val="000C76AD"/>
    <w:rsid w:val="000C7705"/>
    <w:rsid w:val="000C7712"/>
    <w:rsid w:val="000C787E"/>
    <w:rsid w:val="000C792A"/>
    <w:rsid w:val="000C793D"/>
    <w:rsid w:val="000C79E6"/>
    <w:rsid w:val="000C7B12"/>
    <w:rsid w:val="000C7D78"/>
    <w:rsid w:val="000C7DBF"/>
    <w:rsid w:val="000C7E1F"/>
    <w:rsid w:val="000C7E69"/>
    <w:rsid w:val="000C7F3E"/>
    <w:rsid w:val="000D00B7"/>
    <w:rsid w:val="000D0184"/>
    <w:rsid w:val="000D01A9"/>
    <w:rsid w:val="000D0277"/>
    <w:rsid w:val="000D02B4"/>
    <w:rsid w:val="000D0348"/>
    <w:rsid w:val="000D0461"/>
    <w:rsid w:val="000D0465"/>
    <w:rsid w:val="000D08AD"/>
    <w:rsid w:val="000D08C9"/>
    <w:rsid w:val="000D098D"/>
    <w:rsid w:val="000D09B3"/>
    <w:rsid w:val="000D0A3E"/>
    <w:rsid w:val="000D0B77"/>
    <w:rsid w:val="000D0B82"/>
    <w:rsid w:val="000D0C81"/>
    <w:rsid w:val="000D0CB8"/>
    <w:rsid w:val="000D0E42"/>
    <w:rsid w:val="000D0E4B"/>
    <w:rsid w:val="000D0F6A"/>
    <w:rsid w:val="000D0FD6"/>
    <w:rsid w:val="000D11BF"/>
    <w:rsid w:val="000D125D"/>
    <w:rsid w:val="000D1261"/>
    <w:rsid w:val="000D1265"/>
    <w:rsid w:val="000D1360"/>
    <w:rsid w:val="000D143B"/>
    <w:rsid w:val="000D14A5"/>
    <w:rsid w:val="000D1543"/>
    <w:rsid w:val="000D1552"/>
    <w:rsid w:val="000D15AB"/>
    <w:rsid w:val="000D1619"/>
    <w:rsid w:val="000D1633"/>
    <w:rsid w:val="000D1796"/>
    <w:rsid w:val="000D17F9"/>
    <w:rsid w:val="000D18B6"/>
    <w:rsid w:val="000D18DF"/>
    <w:rsid w:val="000D18EE"/>
    <w:rsid w:val="000D190D"/>
    <w:rsid w:val="000D1929"/>
    <w:rsid w:val="000D1B01"/>
    <w:rsid w:val="000D1C4A"/>
    <w:rsid w:val="000D1CF6"/>
    <w:rsid w:val="000D1D83"/>
    <w:rsid w:val="000D1DAA"/>
    <w:rsid w:val="000D1DAB"/>
    <w:rsid w:val="000D1E3E"/>
    <w:rsid w:val="000D1EDE"/>
    <w:rsid w:val="000D21B9"/>
    <w:rsid w:val="000D21F6"/>
    <w:rsid w:val="000D22DC"/>
    <w:rsid w:val="000D243E"/>
    <w:rsid w:val="000D2449"/>
    <w:rsid w:val="000D25B8"/>
    <w:rsid w:val="000D25D7"/>
    <w:rsid w:val="000D2620"/>
    <w:rsid w:val="000D26B1"/>
    <w:rsid w:val="000D271A"/>
    <w:rsid w:val="000D2871"/>
    <w:rsid w:val="000D28D7"/>
    <w:rsid w:val="000D299A"/>
    <w:rsid w:val="000D2B22"/>
    <w:rsid w:val="000D2B24"/>
    <w:rsid w:val="000D2B91"/>
    <w:rsid w:val="000D2BBB"/>
    <w:rsid w:val="000D2E11"/>
    <w:rsid w:val="000D2E37"/>
    <w:rsid w:val="000D2E39"/>
    <w:rsid w:val="000D2EA7"/>
    <w:rsid w:val="000D3301"/>
    <w:rsid w:val="000D3486"/>
    <w:rsid w:val="000D3567"/>
    <w:rsid w:val="000D37AD"/>
    <w:rsid w:val="000D37E6"/>
    <w:rsid w:val="000D3815"/>
    <w:rsid w:val="000D38CE"/>
    <w:rsid w:val="000D3A34"/>
    <w:rsid w:val="000D3A6D"/>
    <w:rsid w:val="000D3AA1"/>
    <w:rsid w:val="000D3AC2"/>
    <w:rsid w:val="000D3AC5"/>
    <w:rsid w:val="000D3C4A"/>
    <w:rsid w:val="000D3C58"/>
    <w:rsid w:val="000D3E32"/>
    <w:rsid w:val="000D3FED"/>
    <w:rsid w:val="000D4041"/>
    <w:rsid w:val="000D40E6"/>
    <w:rsid w:val="000D415F"/>
    <w:rsid w:val="000D42D8"/>
    <w:rsid w:val="000D436D"/>
    <w:rsid w:val="000D43DD"/>
    <w:rsid w:val="000D454D"/>
    <w:rsid w:val="000D4785"/>
    <w:rsid w:val="000D47BC"/>
    <w:rsid w:val="000D4822"/>
    <w:rsid w:val="000D4832"/>
    <w:rsid w:val="000D4845"/>
    <w:rsid w:val="000D4880"/>
    <w:rsid w:val="000D48DE"/>
    <w:rsid w:val="000D491E"/>
    <w:rsid w:val="000D49EE"/>
    <w:rsid w:val="000D4B7A"/>
    <w:rsid w:val="000D4E5A"/>
    <w:rsid w:val="000D4F4C"/>
    <w:rsid w:val="000D4F4F"/>
    <w:rsid w:val="000D51B9"/>
    <w:rsid w:val="000D5279"/>
    <w:rsid w:val="000D5308"/>
    <w:rsid w:val="000D534C"/>
    <w:rsid w:val="000D5463"/>
    <w:rsid w:val="000D546A"/>
    <w:rsid w:val="000D54AA"/>
    <w:rsid w:val="000D5605"/>
    <w:rsid w:val="000D571C"/>
    <w:rsid w:val="000D5734"/>
    <w:rsid w:val="000D5743"/>
    <w:rsid w:val="000D577F"/>
    <w:rsid w:val="000D5A23"/>
    <w:rsid w:val="000D5AD2"/>
    <w:rsid w:val="000D5AE4"/>
    <w:rsid w:val="000D5B04"/>
    <w:rsid w:val="000D5BEE"/>
    <w:rsid w:val="000D5CDC"/>
    <w:rsid w:val="000D5DC4"/>
    <w:rsid w:val="000D6004"/>
    <w:rsid w:val="000D609D"/>
    <w:rsid w:val="000D60E4"/>
    <w:rsid w:val="000D60E6"/>
    <w:rsid w:val="000D61FE"/>
    <w:rsid w:val="000D6316"/>
    <w:rsid w:val="000D6348"/>
    <w:rsid w:val="000D634B"/>
    <w:rsid w:val="000D636D"/>
    <w:rsid w:val="000D6509"/>
    <w:rsid w:val="000D6548"/>
    <w:rsid w:val="000D658A"/>
    <w:rsid w:val="000D66B5"/>
    <w:rsid w:val="000D66B8"/>
    <w:rsid w:val="000D67FD"/>
    <w:rsid w:val="000D6ADC"/>
    <w:rsid w:val="000D6B81"/>
    <w:rsid w:val="000D6E5D"/>
    <w:rsid w:val="000D6EFA"/>
    <w:rsid w:val="000D6F01"/>
    <w:rsid w:val="000D6F72"/>
    <w:rsid w:val="000D6F8C"/>
    <w:rsid w:val="000D6FD8"/>
    <w:rsid w:val="000D71AB"/>
    <w:rsid w:val="000D72F0"/>
    <w:rsid w:val="000D7442"/>
    <w:rsid w:val="000D769C"/>
    <w:rsid w:val="000D76DD"/>
    <w:rsid w:val="000D792E"/>
    <w:rsid w:val="000D79B8"/>
    <w:rsid w:val="000D7AA0"/>
    <w:rsid w:val="000D7B52"/>
    <w:rsid w:val="000D7B6C"/>
    <w:rsid w:val="000D7D6C"/>
    <w:rsid w:val="000D7DEA"/>
    <w:rsid w:val="000D7E41"/>
    <w:rsid w:val="000D7EAE"/>
    <w:rsid w:val="000E009E"/>
    <w:rsid w:val="000E013C"/>
    <w:rsid w:val="000E0145"/>
    <w:rsid w:val="000E030F"/>
    <w:rsid w:val="000E0506"/>
    <w:rsid w:val="000E051F"/>
    <w:rsid w:val="000E0523"/>
    <w:rsid w:val="000E0529"/>
    <w:rsid w:val="000E056E"/>
    <w:rsid w:val="000E06DF"/>
    <w:rsid w:val="000E070C"/>
    <w:rsid w:val="000E074A"/>
    <w:rsid w:val="000E0751"/>
    <w:rsid w:val="000E08B5"/>
    <w:rsid w:val="000E0A17"/>
    <w:rsid w:val="000E0A4A"/>
    <w:rsid w:val="000E0C61"/>
    <w:rsid w:val="000E0CE7"/>
    <w:rsid w:val="000E0FE4"/>
    <w:rsid w:val="000E10D0"/>
    <w:rsid w:val="000E1120"/>
    <w:rsid w:val="000E1143"/>
    <w:rsid w:val="000E11CD"/>
    <w:rsid w:val="000E12F0"/>
    <w:rsid w:val="000E1331"/>
    <w:rsid w:val="000E1398"/>
    <w:rsid w:val="000E1496"/>
    <w:rsid w:val="000E15D3"/>
    <w:rsid w:val="000E161A"/>
    <w:rsid w:val="000E1673"/>
    <w:rsid w:val="000E17C2"/>
    <w:rsid w:val="000E1800"/>
    <w:rsid w:val="000E1A40"/>
    <w:rsid w:val="000E1B84"/>
    <w:rsid w:val="000E1D31"/>
    <w:rsid w:val="000E1DA1"/>
    <w:rsid w:val="000E1E77"/>
    <w:rsid w:val="000E1F1F"/>
    <w:rsid w:val="000E1F62"/>
    <w:rsid w:val="000E207F"/>
    <w:rsid w:val="000E20A0"/>
    <w:rsid w:val="000E220D"/>
    <w:rsid w:val="000E2243"/>
    <w:rsid w:val="000E2339"/>
    <w:rsid w:val="000E23BF"/>
    <w:rsid w:val="000E241F"/>
    <w:rsid w:val="000E2538"/>
    <w:rsid w:val="000E253C"/>
    <w:rsid w:val="000E2542"/>
    <w:rsid w:val="000E2604"/>
    <w:rsid w:val="000E263F"/>
    <w:rsid w:val="000E2A66"/>
    <w:rsid w:val="000E2C51"/>
    <w:rsid w:val="000E2CB6"/>
    <w:rsid w:val="000E2DF9"/>
    <w:rsid w:val="000E2E5D"/>
    <w:rsid w:val="000E2F84"/>
    <w:rsid w:val="000E2F9F"/>
    <w:rsid w:val="000E31AC"/>
    <w:rsid w:val="000E31E6"/>
    <w:rsid w:val="000E3354"/>
    <w:rsid w:val="000E336C"/>
    <w:rsid w:val="000E339D"/>
    <w:rsid w:val="000E3454"/>
    <w:rsid w:val="000E3650"/>
    <w:rsid w:val="000E37EE"/>
    <w:rsid w:val="000E385C"/>
    <w:rsid w:val="000E3A75"/>
    <w:rsid w:val="000E3B2B"/>
    <w:rsid w:val="000E3C68"/>
    <w:rsid w:val="000E3D18"/>
    <w:rsid w:val="000E3EB5"/>
    <w:rsid w:val="000E3EB9"/>
    <w:rsid w:val="000E3EFB"/>
    <w:rsid w:val="000E3F2E"/>
    <w:rsid w:val="000E3F97"/>
    <w:rsid w:val="000E3FA8"/>
    <w:rsid w:val="000E3FD1"/>
    <w:rsid w:val="000E405F"/>
    <w:rsid w:val="000E4124"/>
    <w:rsid w:val="000E415D"/>
    <w:rsid w:val="000E416E"/>
    <w:rsid w:val="000E44C6"/>
    <w:rsid w:val="000E44D0"/>
    <w:rsid w:val="000E4567"/>
    <w:rsid w:val="000E4673"/>
    <w:rsid w:val="000E467D"/>
    <w:rsid w:val="000E46F0"/>
    <w:rsid w:val="000E4728"/>
    <w:rsid w:val="000E481D"/>
    <w:rsid w:val="000E483A"/>
    <w:rsid w:val="000E488A"/>
    <w:rsid w:val="000E49F4"/>
    <w:rsid w:val="000E4A35"/>
    <w:rsid w:val="000E4CA8"/>
    <w:rsid w:val="000E4CDE"/>
    <w:rsid w:val="000E4CDF"/>
    <w:rsid w:val="000E4CE7"/>
    <w:rsid w:val="000E4D6F"/>
    <w:rsid w:val="000E4E85"/>
    <w:rsid w:val="000E502E"/>
    <w:rsid w:val="000E50BF"/>
    <w:rsid w:val="000E50FE"/>
    <w:rsid w:val="000E5298"/>
    <w:rsid w:val="000E55B7"/>
    <w:rsid w:val="000E55C9"/>
    <w:rsid w:val="000E568D"/>
    <w:rsid w:val="000E574A"/>
    <w:rsid w:val="000E5796"/>
    <w:rsid w:val="000E57D0"/>
    <w:rsid w:val="000E58B4"/>
    <w:rsid w:val="000E5964"/>
    <w:rsid w:val="000E598D"/>
    <w:rsid w:val="000E5A27"/>
    <w:rsid w:val="000E5A9C"/>
    <w:rsid w:val="000E5AA1"/>
    <w:rsid w:val="000E5B48"/>
    <w:rsid w:val="000E5FE3"/>
    <w:rsid w:val="000E605B"/>
    <w:rsid w:val="000E61C4"/>
    <w:rsid w:val="000E620A"/>
    <w:rsid w:val="000E6340"/>
    <w:rsid w:val="000E63A4"/>
    <w:rsid w:val="000E6432"/>
    <w:rsid w:val="000E6478"/>
    <w:rsid w:val="000E64E9"/>
    <w:rsid w:val="000E6521"/>
    <w:rsid w:val="000E6571"/>
    <w:rsid w:val="000E6643"/>
    <w:rsid w:val="000E6653"/>
    <w:rsid w:val="000E6782"/>
    <w:rsid w:val="000E68EF"/>
    <w:rsid w:val="000E690D"/>
    <w:rsid w:val="000E696D"/>
    <w:rsid w:val="000E6BFD"/>
    <w:rsid w:val="000E6DC7"/>
    <w:rsid w:val="000E6DE4"/>
    <w:rsid w:val="000E6EB6"/>
    <w:rsid w:val="000E6EB8"/>
    <w:rsid w:val="000E6F81"/>
    <w:rsid w:val="000E6F85"/>
    <w:rsid w:val="000E7115"/>
    <w:rsid w:val="000E7343"/>
    <w:rsid w:val="000E74B8"/>
    <w:rsid w:val="000E762C"/>
    <w:rsid w:val="000E7645"/>
    <w:rsid w:val="000E77F5"/>
    <w:rsid w:val="000E786B"/>
    <w:rsid w:val="000E78AB"/>
    <w:rsid w:val="000E7975"/>
    <w:rsid w:val="000E7A4A"/>
    <w:rsid w:val="000E7AF6"/>
    <w:rsid w:val="000E7BAC"/>
    <w:rsid w:val="000E7CD1"/>
    <w:rsid w:val="000F0059"/>
    <w:rsid w:val="000F0063"/>
    <w:rsid w:val="000F00BC"/>
    <w:rsid w:val="000F012B"/>
    <w:rsid w:val="000F01EC"/>
    <w:rsid w:val="000F0260"/>
    <w:rsid w:val="000F04D8"/>
    <w:rsid w:val="000F058E"/>
    <w:rsid w:val="000F05BF"/>
    <w:rsid w:val="000F05D3"/>
    <w:rsid w:val="000F0687"/>
    <w:rsid w:val="000F0879"/>
    <w:rsid w:val="000F095C"/>
    <w:rsid w:val="000F0B03"/>
    <w:rsid w:val="000F0C15"/>
    <w:rsid w:val="000F0D09"/>
    <w:rsid w:val="000F0E7D"/>
    <w:rsid w:val="000F0EAD"/>
    <w:rsid w:val="000F0F23"/>
    <w:rsid w:val="000F0F36"/>
    <w:rsid w:val="000F107D"/>
    <w:rsid w:val="000F10BA"/>
    <w:rsid w:val="000F11B4"/>
    <w:rsid w:val="000F1211"/>
    <w:rsid w:val="000F1257"/>
    <w:rsid w:val="000F1270"/>
    <w:rsid w:val="000F1367"/>
    <w:rsid w:val="000F14DB"/>
    <w:rsid w:val="000F1628"/>
    <w:rsid w:val="000F164A"/>
    <w:rsid w:val="000F1696"/>
    <w:rsid w:val="000F169E"/>
    <w:rsid w:val="000F170A"/>
    <w:rsid w:val="000F170E"/>
    <w:rsid w:val="000F17EA"/>
    <w:rsid w:val="000F1962"/>
    <w:rsid w:val="000F1A0D"/>
    <w:rsid w:val="000F1C51"/>
    <w:rsid w:val="000F1C68"/>
    <w:rsid w:val="000F1C7F"/>
    <w:rsid w:val="000F1E79"/>
    <w:rsid w:val="000F1EBD"/>
    <w:rsid w:val="000F1FA9"/>
    <w:rsid w:val="000F1FD3"/>
    <w:rsid w:val="000F209E"/>
    <w:rsid w:val="000F2263"/>
    <w:rsid w:val="000F233C"/>
    <w:rsid w:val="000F256C"/>
    <w:rsid w:val="000F2642"/>
    <w:rsid w:val="000F2667"/>
    <w:rsid w:val="000F27F8"/>
    <w:rsid w:val="000F281F"/>
    <w:rsid w:val="000F2B02"/>
    <w:rsid w:val="000F2C2A"/>
    <w:rsid w:val="000F2C7F"/>
    <w:rsid w:val="000F2C9D"/>
    <w:rsid w:val="000F2E02"/>
    <w:rsid w:val="000F2E42"/>
    <w:rsid w:val="000F2ED1"/>
    <w:rsid w:val="000F2F76"/>
    <w:rsid w:val="000F2F84"/>
    <w:rsid w:val="000F2FA4"/>
    <w:rsid w:val="000F314B"/>
    <w:rsid w:val="000F31E8"/>
    <w:rsid w:val="000F31E9"/>
    <w:rsid w:val="000F3221"/>
    <w:rsid w:val="000F336B"/>
    <w:rsid w:val="000F3400"/>
    <w:rsid w:val="000F3415"/>
    <w:rsid w:val="000F34D0"/>
    <w:rsid w:val="000F34E2"/>
    <w:rsid w:val="000F3537"/>
    <w:rsid w:val="000F3658"/>
    <w:rsid w:val="000F370B"/>
    <w:rsid w:val="000F3787"/>
    <w:rsid w:val="000F37B2"/>
    <w:rsid w:val="000F37BC"/>
    <w:rsid w:val="000F37BF"/>
    <w:rsid w:val="000F3A46"/>
    <w:rsid w:val="000F3A57"/>
    <w:rsid w:val="000F3AA9"/>
    <w:rsid w:val="000F3B65"/>
    <w:rsid w:val="000F3C03"/>
    <w:rsid w:val="000F3C31"/>
    <w:rsid w:val="000F3C66"/>
    <w:rsid w:val="000F3CBF"/>
    <w:rsid w:val="000F3E40"/>
    <w:rsid w:val="000F3F41"/>
    <w:rsid w:val="000F3F9E"/>
    <w:rsid w:val="000F3FDC"/>
    <w:rsid w:val="000F4099"/>
    <w:rsid w:val="000F40E5"/>
    <w:rsid w:val="000F42C6"/>
    <w:rsid w:val="000F435F"/>
    <w:rsid w:val="000F4501"/>
    <w:rsid w:val="000F45A0"/>
    <w:rsid w:val="000F4662"/>
    <w:rsid w:val="000F470C"/>
    <w:rsid w:val="000F47AD"/>
    <w:rsid w:val="000F47E6"/>
    <w:rsid w:val="000F480E"/>
    <w:rsid w:val="000F48EE"/>
    <w:rsid w:val="000F4A86"/>
    <w:rsid w:val="000F4C38"/>
    <w:rsid w:val="000F4D77"/>
    <w:rsid w:val="000F4EA5"/>
    <w:rsid w:val="000F4EA6"/>
    <w:rsid w:val="000F4EFA"/>
    <w:rsid w:val="000F4F1C"/>
    <w:rsid w:val="000F4F62"/>
    <w:rsid w:val="000F4FE9"/>
    <w:rsid w:val="000F5192"/>
    <w:rsid w:val="000F540E"/>
    <w:rsid w:val="000F542C"/>
    <w:rsid w:val="000F55D5"/>
    <w:rsid w:val="000F56F6"/>
    <w:rsid w:val="000F5947"/>
    <w:rsid w:val="000F59E2"/>
    <w:rsid w:val="000F5A25"/>
    <w:rsid w:val="000F5ADD"/>
    <w:rsid w:val="000F5AE0"/>
    <w:rsid w:val="000F5B2D"/>
    <w:rsid w:val="000F5C76"/>
    <w:rsid w:val="000F5E5E"/>
    <w:rsid w:val="000F5EE6"/>
    <w:rsid w:val="000F5FD7"/>
    <w:rsid w:val="000F5FDD"/>
    <w:rsid w:val="000F603E"/>
    <w:rsid w:val="000F6040"/>
    <w:rsid w:val="000F616B"/>
    <w:rsid w:val="000F6196"/>
    <w:rsid w:val="000F61A9"/>
    <w:rsid w:val="000F621E"/>
    <w:rsid w:val="000F631A"/>
    <w:rsid w:val="000F63BD"/>
    <w:rsid w:val="000F649A"/>
    <w:rsid w:val="000F64C4"/>
    <w:rsid w:val="000F64C7"/>
    <w:rsid w:val="000F654C"/>
    <w:rsid w:val="000F6598"/>
    <w:rsid w:val="000F6A09"/>
    <w:rsid w:val="000F6A4C"/>
    <w:rsid w:val="000F6A52"/>
    <w:rsid w:val="000F6B27"/>
    <w:rsid w:val="000F6DA7"/>
    <w:rsid w:val="000F6F1C"/>
    <w:rsid w:val="000F7001"/>
    <w:rsid w:val="000F706B"/>
    <w:rsid w:val="000F7250"/>
    <w:rsid w:val="000F74AD"/>
    <w:rsid w:val="000F74C3"/>
    <w:rsid w:val="000F74F0"/>
    <w:rsid w:val="000F75F4"/>
    <w:rsid w:val="000F76BC"/>
    <w:rsid w:val="000F77DC"/>
    <w:rsid w:val="000F78D2"/>
    <w:rsid w:val="000F7912"/>
    <w:rsid w:val="000F7B0E"/>
    <w:rsid w:val="000F7CAB"/>
    <w:rsid w:val="000F7D3E"/>
    <w:rsid w:val="000F7DCE"/>
    <w:rsid w:val="00100060"/>
    <w:rsid w:val="00100072"/>
    <w:rsid w:val="0010015A"/>
    <w:rsid w:val="001001AF"/>
    <w:rsid w:val="001001F1"/>
    <w:rsid w:val="001001F2"/>
    <w:rsid w:val="0010026F"/>
    <w:rsid w:val="001002D0"/>
    <w:rsid w:val="0010037A"/>
    <w:rsid w:val="00100391"/>
    <w:rsid w:val="001003BC"/>
    <w:rsid w:val="00100431"/>
    <w:rsid w:val="0010045C"/>
    <w:rsid w:val="0010049D"/>
    <w:rsid w:val="00100728"/>
    <w:rsid w:val="0010073D"/>
    <w:rsid w:val="00100754"/>
    <w:rsid w:val="00100798"/>
    <w:rsid w:val="0010082E"/>
    <w:rsid w:val="00100937"/>
    <w:rsid w:val="0010099E"/>
    <w:rsid w:val="00100A29"/>
    <w:rsid w:val="00100B00"/>
    <w:rsid w:val="00100C8A"/>
    <w:rsid w:val="00100D85"/>
    <w:rsid w:val="00100DD9"/>
    <w:rsid w:val="001012E9"/>
    <w:rsid w:val="001013BE"/>
    <w:rsid w:val="00101465"/>
    <w:rsid w:val="0010147E"/>
    <w:rsid w:val="00101748"/>
    <w:rsid w:val="0010177D"/>
    <w:rsid w:val="0010177F"/>
    <w:rsid w:val="00101809"/>
    <w:rsid w:val="00101AEF"/>
    <w:rsid w:val="00101BE2"/>
    <w:rsid w:val="00101C60"/>
    <w:rsid w:val="00101C7A"/>
    <w:rsid w:val="00101CAB"/>
    <w:rsid w:val="00101CB5"/>
    <w:rsid w:val="00101CFD"/>
    <w:rsid w:val="00101E3D"/>
    <w:rsid w:val="00101FDD"/>
    <w:rsid w:val="0010204C"/>
    <w:rsid w:val="0010226B"/>
    <w:rsid w:val="001024DA"/>
    <w:rsid w:val="00102644"/>
    <w:rsid w:val="00102753"/>
    <w:rsid w:val="00102785"/>
    <w:rsid w:val="001029FC"/>
    <w:rsid w:val="00102A44"/>
    <w:rsid w:val="00102AFD"/>
    <w:rsid w:val="00102B64"/>
    <w:rsid w:val="00102C4E"/>
    <w:rsid w:val="00102CD5"/>
    <w:rsid w:val="00102EFF"/>
    <w:rsid w:val="00102FB2"/>
    <w:rsid w:val="00103103"/>
    <w:rsid w:val="001031A5"/>
    <w:rsid w:val="001032AE"/>
    <w:rsid w:val="00103360"/>
    <w:rsid w:val="00103378"/>
    <w:rsid w:val="001033ED"/>
    <w:rsid w:val="00103419"/>
    <w:rsid w:val="00103437"/>
    <w:rsid w:val="0010349A"/>
    <w:rsid w:val="0010366B"/>
    <w:rsid w:val="001036B9"/>
    <w:rsid w:val="0010370F"/>
    <w:rsid w:val="001038FC"/>
    <w:rsid w:val="0010395C"/>
    <w:rsid w:val="00103A08"/>
    <w:rsid w:val="00103A6E"/>
    <w:rsid w:val="00103BE0"/>
    <w:rsid w:val="00103C3E"/>
    <w:rsid w:val="00103C48"/>
    <w:rsid w:val="00103CE7"/>
    <w:rsid w:val="00103D0C"/>
    <w:rsid w:val="00103D36"/>
    <w:rsid w:val="00103D3A"/>
    <w:rsid w:val="00103FE3"/>
    <w:rsid w:val="00104054"/>
    <w:rsid w:val="001041F1"/>
    <w:rsid w:val="00104275"/>
    <w:rsid w:val="001043C1"/>
    <w:rsid w:val="001043FA"/>
    <w:rsid w:val="00104416"/>
    <w:rsid w:val="0010445D"/>
    <w:rsid w:val="00104555"/>
    <w:rsid w:val="001048FC"/>
    <w:rsid w:val="00104971"/>
    <w:rsid w:val="00104A40"/>
    <w:rsid w:val="00104A68"/>
    <w:rsid w:val="00104AC5"/>
    <w:rsid w:val="00104AC6"/>
    <w:rsid w:val="00104CE3"/>
    <w:rsid w:val="00104F90"/>
    <w:rsid w:val="00105009"/>
    <w:rsid w:val="001050EA"/>
    <w:rsid w:val="001050EF"/>
    <w:rsid w:val="001050FA"/>
    <w:rsid w:val="00105254"/>
    <w:rsid w:val="00105267"/>
    <w:rsid w:val="00105310"/>
    <w:rsid w:val="00105389"/>
    <w:rsid w:val="0010542D"/>
    <w:rsid w:val="00105581"/>
    <w:rsid w:val="001056C3"/>
    <w:rsid w:val="00105778"/>
    <w:rsid w:val="001057CC"/>
    <w:rsid w:val="00105BA8"/>
    <w:rsid w:val="00105BC6"/>
    <w:rsid w:val="00105BD5"/>
    <w:rsid w:val="00105C29"/>
    <w:rsid w:val="00105D06"/>
    <w:rsid w:val="00105D8F"/>
    <w:rsid w:val="00105DCF"/>
    <w:rsid w:val="00105E3E"/>
    <w:rsid w:val="00105E6E"/>
    <w:rsid w:val="00105F98"/>
    <w:rsid w:val="00105FB3"/>
    <w:rsid w:val="001060D8"/>
    <w:rsid w:val="00106158"/>
    <w:rsid w:val="00106215"/>
    <w:rsid w:val="00106224"/>
    <w:rsid w:val="00106394"/>
    <w:rsid w:val="00106501"/>
    <w:rsid w:val="00106510"/>
    <w:rsid w:val="00106516"/>
    <w:rsid w:val="00106587"/>
    <w:rsid w:val="0010659A"/>
    <w:rsid w:val="001065FB"/>
    <w:rsid w:val="00106746"/>
    <w:rsid w:val="0010679B"/>
    <w:rsid w:val="001067AF"/>
    <w:rsid w:val="00106A25"/>
    <w:rsid w:val="00106A3B"/>
    <w:rsid w:val="00106A70"/>
    <w:rsid w:val="00106A97"/>
    <w:rsid w:val="00106C1C"/>
    <w:rsid w:val="00106CB5"/>
    <w:rsid w:val="00106CB6"/>
    <w:rsid w:val="00106CF8"/>
    <w:rsid w:val="00106F15"/>
    <w:rsid w:val="001070DF"/>
    <w:rsid w:val="00107259"/>
    <w:rsid w:val="0010725E"/>
    <w:rsid w:val="001072E9"/>
    <w:rsid w:val="0010732C"/>
    <w:rsid w:val="00107357"/>
    <w:rsid w:val="0010740A"/>
    <w:rsid w:val="001076C0"/>
    <w:rsid w:val="00107726"/>
    <w:rsid w:val="0010778F"/>
    <w:rsid w:val="0010789B"/>
    <w:rsid w:val="001078B7"/>
    <w:rsid w:val="001078E8"/>
    <w:rsid w:val="0010791A"/>
    <w:rsid w:val="00107934"/>
    <w:rsid w:val="001079BB"/>
    <w:rsid w:val="00107C51"/>
    <w:rsid w:val="00107D3B"/>
    <w:rsid w:val="00107F3F"/>
    <w:rsid w:val="00107FBB"/>
    <w:rsid w:val="00110019"/>
    <w:rsid w:val="0011003E"/>
    <w:rsid w:val="001100E8"/>
    <w:rsid w:val="00110219"/>
    <w:rsid w:val="0011024A"/>
    <w:rsid w:val="00110382"/>
    <w:rsid w:val="00110808"/>
    <w:rsid w:val="001108ED"/>
    <w:rsid w:val="00110966"/>
    <w:rsid w:val="00110BF4"/>
    <w:rsid w:val="00110C69"/>
    <w:rsid w:val="00110DFD"/>
    <w:rsid w:val="00110E11"/>
    <w:rsid w:val="00110EDC"/>
    <w:rsid w:val="00110F23"/>
    <w:rsid w:val="00110F83"/>
    <w:rsid w:val="001110B9"/>
    <w:rsid w:val="001112D2"/>
    <w:rsid w:val="00111361"/>
    <w:rsid w:val="001113E5"/>
    <w:rsid w:val="001114DD"/>
    <w:rsid w:val="00111506"/>
    <w:rsid w:val="001115D0"/>
    <w:rsid w:val="001117C5"/>
    <w:rsid w:val="001118F7"/>
    <w:rsid w:val="00111916"/>
    <w:rsid w:val="00111A25"/>
    <w:rsid w:val="00111A5E"/>
    <w:rsid w:val="00111A9C"/>
    <w:rsid w:val="00111B38"/>
    <w:rsid w:val="00111B99"/>
    <w:rsid w:val="00111DB2"/>
    <w:rsid w:val="00111E26"/>
    <w:rsid w:val="00111F81"/>
    <w:rsid w:val="001120E4"/>
    <w:rsid w:val="00112138"/>
    <w:rsid w:val="0011220C"/>
    <w:rsid w:val="001122B9"/>
    <w:rsid w:val="001122E4"/>
    <w:rsid w:val="00112338"/>
    <w:rsid w:val="0011236C"/>
    <w:rsid w:val="00112476"/>
    <w:rsid w:val="00112493"/>
    <w:rsid w:val="001124D2"/>
    <w:rsid w:val="001124D9"/>
    <w:rsid w:val="0011250C"/>
    <w:rsid w:val="00112585"/>
    <w:rsid w:val="001125A4"/>
    <w:rsid w:val="00112624"/>
    <w:rsid w:val="00112641"/>
    <w:rsid w:val="0011278A"/>
    <w:rsid w:val="00112808"/>
    <w:rsid w:val="0011284C"/>
    <w:rsid w:val="001128FC"/>
    <w:rsid w:val="00112926"/>
    <w:rsid w:val="00112B60"/>
    <w:rsid w:val="00112BD9"/>
    <w:rsid w:val="00112C7F"/>
    <w:rsid w:val="00112D6B"/>
    <w:rsid w:val="00112D9B"/>
    <w:rsid w:val="00112E6C"/>
    <w:rsid w:val="00112E7E"/>
    <w:rsid w:val="00113003"/>
    <w:rsid w:val="0011322D"/>
    <w:rsid w:val="001133C1"/>
    <w:rsid w:val="001133EC"/>
    <w:rsid w:val="001133FC"/>
    <w:rsid w:val="001135BE"/>
    <w:rsid w:val="00113664"/>
    <w:rsid w:val="0011368A"/>
    <w:rsid w:val="00113772"/>
    <w:rsid w:val="0011378D"/>
    <w:rsid w:val="0011380C"/>
    <w:rsid w:val="00113930"/>
    <w:rsid w:val="00113955"/>
    <w:rsid w:val="00113B73"/>
    <w:rsid w:val="00113B8D"/>
    <w:rsid w:val="00113BC7"/>
    <w:rsid w:val="00113C86"/>
    <w:rsid w:val="00113CA5"/>
    <w:rsid w:val="00113CC8"/>
    <w:rsid w:val="00113CF1"/>
    <w:rsid w:val="00113CF3"/>
    <w:rsid w:val="00113D0A"/>
    <w:rsid w:val="00113F69"/>
    <w:rsid w:val="00114159"/>
    <w:rsid w:val="00114392"/>
    <w:rsid w:val="001146C7"/>
    <w:rsid w:val="0011487C"/>
    <w:rsid w:val="001149E9"/>
    <w:rsid w:val="00114BF7"/>
    <w:rsid w:val="00114C23"/>
    <w:rsid w:val="00114CBB"/>
    <w:rsid w:val="00114EC0"/>
    <w:rsid w:val="00114F13"/>
    <w:rsid w:val="00114F9C"/>
    <w:rsid w:val="0011503C"/>
    <w:rsid w:val="0011507D"/>
    <w:rsid w:val="001151C7"/>
    <w:rsid w:val="0011528F"/>
    <w:rsid w:val="001152A6"/>
    <w:rsid w:val="001152D7"/>
    <w:rsid w:val="001153FA"/>
    <w:rsid w:val="00115471"/>
    <w:rsid w:val="001154F3"/>
    <w:rsid w:val="00115507"/>
    <w:rsid w:val="00115585"/>
    <w:rsid w:val="00115854"/>
    <w:rsid w:val="001158E0"/>
    <w:rsid w:val="00115A16"/>
    <w:rsid w:val="00115AC5"/>
    <w:rsid w:val="00115D6C"/>
    <w:rsid w:val="00115E8B"/>
    <w:rsid w:val="00115EAD"/>
    <w:rsid w:val="00115F87"/>
    <w:rsid w:val="00116078"/>
    <w:rsid w:val="001160A6"/>
    <w:rsid w:val="0011618B"/>
    <w:rsid w:val="00116514"/>
    <w:rsid w:val="00116524"/>
    <w:rsid w:val="0011661C"/>
    <w:rsid w:val="0011674F"/>
    <w:rsid w:val="001167BC"/>
    <w:rsid w:val="00116848"/>
    <w:rsid w:val="001168EA"/>
    <w:rsid w:val="0011698A"/>
    <w:rsid w:val="00116AD7"/>
    <w:rsid w:val="00116CC3"/>
    <w:rsid w:val="00116D28"/>
    <w:rsid w:val="00116F5B"/>
    <w:rsid w:val="00116F95"/>
    <w:rsid w:val="00116FA0"/>
    <w:rsid w:val="00116FA1"/>
    <w:rsid w:val="00117285"/>
    <w:rsid w:val="001173A6"/>
    <w:rsid w:val="001173B7"/>
    <w:rsid w:val="001174D9"/>
    <w:rsid w:val="001175D1"/>
    <w:rsid w:val="001175D8"/>
    <w:rsid w:val="001175EE"/>
    <w:rsid w:val="0011760A"/>
    <w:rsid w:val="00117687"/>
    <w:rsid w:val="001176AD"/>
    <w:rsid w:val="001176C1"/>
    <w:rsid w:val="00117705"/>
    <w:rsid w:val="0011773B"/>
    <w:rsid w:val="00117759"/>
    <w:rsid w:val="001178B0"/>
    <w:rsid w:val="001178EE"/>
    <w:rsid w:val="00117940"/>
    <w:rsid w:val="00117ADF"/>
    <w:rsid w:val="00117B0E"/>
    <w:rsid w:val="00117BCF"/>
    <w:rsid w:val="00117C5D"/>
    <w:rsid w:val="00117C93"/>
    <w:rsid w:val="00117CC4"/>
    <w:rsid w:val="00117CCE"/>
    <w:rsid w:val="00117CD2"/>
    <w:rsid w:val="00117EA7"/>
    <w:rsid w:val="00117FE0"/>
    <w:rsid w:val="00117FEF"/>
    <w:rsid w:val="00120040"/>
    <w:rsid w:val="00120091"/>
    <w:rsid w:val="001201AD"/>
    <w:rsid w:val="001201D0"/>
    <w:rsid w:val="00120292"/>
    <w:rsid w:val="00120304"/>
    <w:rsid w:val="0012056B"/>
    <w:rsid w:val="00120598"/>
    <w:rsid w:val="001205CF"/>
    <w:rsid w:val="00120606"/>
    <w:rsid w:val="00120624"/>
    <w:rsid w:val="00120630"/>
    <w:rsid w:val="00120689"/>
    <w:rsid w:val="00120822"/>
    <w:rsid w:val="001208A7"/>
    <w:rsid w:val="00120A55"/>
    <w:rsid w:val="00120A5F"/>
    <w:rsid w:val="00120BAD"/>
    <w:rsid w:val="00120C87"/>
    <w:rsid w:val="00120D65"/>
    <w:rsid w:val="00120F76"/>
    <w:rsid w:val="001212B2"/>
    <w:rsid w:val="00121335"/>
    <w:rsid w:val="0012133C"/>
    <w:rsid w:val="00121407"/>
    <w:rsid w:val="00121477"/>
    <w:rsid w:val="001214A1"/>
    <w:rsid w:val="001214A5"/>
    <w:rsid w:val="001214CB"/>
    <w:rsid w:val="001216F8"/>
    <w:rsid w:val="0012172D"/>
    <w:rsid w:val="001217A8"/>
    <w:rsid w:val="00121905"/>
    <w:rsid w:val="001219AC"/>
    <w:rsid w:val="00121A0B"/>
    <w:rsid w:val="00121A0C"/>
    <w:rsid w:val="00121A61"/>
    <w:rsid w:val="00121ABE"/>
    <w:rsid w:val="00121C4A"/>
    <w:rsid w:val="00121D92"/>
    <w:rsid w:val="00121E1C"/>
    <w:rsid w:val="00121E2B"/>
    <w:rsid w:val="00121EEF"/>
    <w:rsid w:val="00121FD4"/>
    <w:rsid w:val="0012221E"/>
    <w:rsid w:val="001222F1"/>
    <w:rsid w:val="0012231C"/>
    <w:rsid w:val="001223CC"/>
    <w:rsid w:val="001223F8"/>
    <w:rsid w:val="00122527"/>
    <w:rsid w:val="00122626"/>
    <w:rsid w:val="00122659"/>
    <w:rsid w:val="00122665"/>
    <w:rsid w:val="00122743"/>
    <w:rsid w:val="0012277B"/>
    <w:rsid w:val="001227D4"/>
    <w:rsid w:val="00122863"/>
    <w:rsid w:val="0012298A"/>
    <w:rsid w:val="001229E2"/>
    <w:rsid w:val="00122B60"/>
    <w:rsid w:val="00122B79"/>
    <w:rsid w:val="00122BE1"/>
    <w:rsid w:val="00122C5B"/>
    <w:rsid w:val="00122DF8"/>
    <w:rsid w:val="00122E8B"/>
    <w:rsid w:val="00122FA5"/>
    <w:rsid w:val="001230EF"/>
    <w:rsid w:val="001230FF"/>
    <w:rsid w:val="00123120"/>
    <w:rsid w:val="0012318D"/>
    <w:rsid w:val="001232C5"/>
    <w:rsid w:val="00123393"/>
    <w:rsid w:val="00123499"/>
    <w:rsid w:val="00123610"/>
    <w:rsid w:val="00123696"/>
    <w:rsid w:val="00123871"/>
    <w:rsid w:val="00123A36"/>
    <w:rsid w:val="00123A3B"/>
    <w:rsid w:val="00123AAC"/>
    <w:rsid w:val="00123AFF"/>
    <w:rsid w:val="00123EBF"/>
    <w:rsid w:val="00124000"/>
    <w:rsid w:val="0012405B"/>
    <w:rsid w:val="00124172"/>
    <w:rsid w:val="00124240"/>
    <w:rsid w:val="00124337"/>
    <w:rsid w:val="00124423"/>
    <w:rsid w:val="001244BB"/>
    <w:rsid w:val="001245E7"/>
    <w:rsid w:val="0012467C"/>
    <w:rsid w:val="001246B6"/>
    <w:rsid w:val="00124972"/>
    <w:rsid w:val="00124A23"/>
    <w:rsid w:val="00124A26"/>
    <w:rsid w:val="00124B11"/>
    <w:rsid w:val="00124B18"/>
    <w:rsid w:val="00124B4B"/>
    <w:rsid w:val="00124B98"/>
    <w:rsid w:val="00124C43"/>
    <w:rsid w:val="00124E09"/>
    <w:rsid w:val="00124F04"/>
    <w:rsid w:val="00125048"/>
    <w:rsid w:val="00125159"/>
    <w:rsid w:val="001251F2"/>
    <w:rsid w:val="001252EF"/>
    <w:rsid w:val="001252F2"/>
    <w:rsid w:val="001252FA"/>
    <w:rsid w:val="0012537C"/>
    <w:rsid w:val="0012544B"/>
    <w:rsid w:val="0012549C"/>
    <w:rsid w:val="0012557B"/>
    <w:rsid w:val="00125670"/>
    <w:rsid w:val="00125688"/>
    <w:rsid w:val="001257F8"/>
    <w:rsid w:val="00125A40"/>
    <w:rsid w:val="00125B75"/>
    <w:rsid w:val="00125B7E"/>
    <w:rsid w:val="00125D55"/>
    <w:rsid w:val="00125F13"/>
    <w:rsid w:val="00126021"/>
    <w:rsid w:val="001260C7"/>
    <w:rsid w:val="001261AD"/>
    <w:rsid w:val="0012639B"/>
    <w:rsid w:val="001263B9"/>
    <w:rsid w:val="001263EE"/>
    <w:rsid w:val="0012641E"/>
    <w:rsid w:val="001264B5"/>
    <w:rsid w:val="0012651F"/>
    <w:rsid w:val="001266FA"/>
    <w:rsid w:val="0012671C"/>
    <w:rsid w:val="0012672C"/>
    <w:rsid w:val="00126811"/>
    <w:rsid w:val="001269A6"/>
    <w:rsid w:val="001269B4"/>
    <w:rsid w:val="00126CA3"/>
    <w:rsid w:val="00126CB5"/>
    <w:rsid w:val="00126CD5"/>
    <w:rsid w:val="00126F4E"/>
    <w:rsid w:val="001272A3"/>
    <w:rsid w:val="00127320"/>
    <w:rsid w:val="001273BB"/>
    <w:rsid w:val="001274CB"/>
    <w:rsid w:val="0012757C"/>
    <w:rsid w:val="00127667"/>
    <w:rsid w:val="0012768E"/>
    <w:rsid w:val="001276F9"/>
    <w:rsid w:val="00127759"/>
    <w:rsid w:val="00127795"/>
    <w:rsid w:val="001277D7"/>
    <w:rsid w:val="001279B6"/>
    <w:rsid w:val="00127C83"/>
    <w:rsid w:val="00127C8F"/>
    <w:rsid w:val="00127E36"/>
    <w:rsid w:val="00127E53"/>
    <w:rsid w:val="00127FE2"/>
    <w:rsid w:val="001300D8"/>
    <w:rsid w:val="0013020D"/>
    <w:rsid w:val="001302E3"/>
    <w:rsid w:val="00130478"/>
    <w:rsid w:val="00130494"/>
    <w:rsid w:val="001304EB"/>
    <w:rsid w:val="001304EC"/>
    <w:rsid w:val="00130503"/>
    <w:rsid w:val="00130593"/>
    <w:rsid w:val="001306D1"/>
    <w:rsid w:val="001306D2"/>
    <w:rsid w:val="001306D4"/>
    <w:rsid w:val="001306F4"/>
    <w:rsid w:val="00130729"/>
    <w:rsid w:val="00130794"/>
    <w:rsid w:val="001307DA"/>
    <w:rsid w:val="001308AE"/>
    <w:rsid w:val="00130926"/>
    <w:rsid w:val="00130934"/>
    <w:rsid w:val="00130970"/>
    <w:rsid w:val="001309D1"/>
    <w:rsid w:val="00130B4D"/>
    <w:rsid w:val="00130B5B"/>
    <w:rsid w:val="00130D0A"/>
    <w:rsid w:val="00130D9A"/>
    <w:rsid w:val="00130EB3"/>
    <w:rsid w:val="00130EDA"/>
    <w:rsid w:val="00130F5D"/>
    <w:rsid w:val="00131011"/>
    <w:rsid w:val="00131087"/>
    <w:rsid w:val="001310AD"/>
    <w:rsid w:val="001310BC"/>
    <w:rsid w:val="001310C2"/>
    <w:rsid w:val="00131102"/>
    <w:rsid w:val="00131300"/>
    <w:rsid w:val="00131429"/>
    <w:rsid w:val="0013159C"/>
    <w:rsid w:val="0013174D"/>
    <w:rsid w:val="00131838"/>
    <w:rsid w:val="0013195D"/>
    <w:rsid w:val="00131A24"/>
    <w:rsid w:val="00131C05"/>
    <w:rsid w:val="00131CB6"/>
    <w:rsid w:val="00131D85"/>
    <w:rsid w:val="00131D8D"/>
    <w:rsid w:val="00131DAD"/>
    <w:rsid w:val="00131E86"/>
    <w:rsid w:val="00131EA5"/>
    <w:rsid w:val="00131F11"/>
    <w:rsid w:val="00132064"/>
    <w:rsid w:val="00132074"/>
    <w:rsid w:val="001321D9"/>
    <w:rsid w:val="001321E2"/>
    <w:rsid w:val="001321FF"/>
    <w:rsid w:val="0013226E"/>
    <w:rsid w:val="00132432"/>
    <w:rsid w:val="0013244F"/>
    <w:rsid w:val="00132464"/>
    <w:rsid w:val="0013246E"/>
    <w:rsid w:val="001327C8"/>
    <w:rsid w:val="00132904"/>
    <w:rsid w:val="001329B2"/>
    <w:rsid w:val="00132A02"/>
    <w:rsid w:val="00132AE2"/>
    <w:rsid w:val="00132B03"/>
    <w:rsid w:val="00132B84"/>
    <w:rsid w:val="00132BD8"/>
    <w:rsid w:val="00132BDE"/>
    <w:rsid w:val="00132C75"/>
    <w:rsid w:val="00132C8B"/>
    <w:rsid w:val="00132CE9"/>
    <w:rsid w:val="00132CFB"/>
    <w:rsid w:val="00132D35"/>
    <w:rsid w:val="00132EC1"/>
    <w:rsid w:val="00132F96"/>
    <w:rsid w:val="00132F9B"/>
    <w:rsid w:val="001330E4"/>
    <w:rsid w:val="00133189"/>
    <w:rsid w:val="001331DC"/>
    <w:rsid w:val="0013323E"/>
    <w:rsid w:val="001332A2"/>
    <w:rsid w:val="0013337C"/>
    <w:rsid w:val="001333ED"/>
    <w:rsid w:val="00133440"/>
    <w:rsid w:val="0013345D"/>
    <w:rsid w:val="00133613"/>
    <w:rsid w:val="00133645"/>
    <w:rsid w:val="001336BE"/>
    <w:rsid w:val="00133843"/>
    <w:rsid w:val="001338AF"/>
    <w:rsid w:val="001338C0"/>
    <w:rsid w:val="001338CD"/>
    <w:rsid w:val="0013395A"/>
    <w:rsid w:val="00133A2B"/>
    <w:rsid w:val="00133BCD"/>
    <w:rsid w:val="00133BE7"/>
    <w:rsid w:val="00133C23"/>
    <w:rsid w:val="00133D8F"/>
    <w:rsid w:val="00133EAB"/>
    <w:rsid w:val="00133ED5"/>
    <w:rsid w:val="00133F3E"/>
    <w:rsid w:val="00133F70"/>
    <w:rsid w:val="00134398"/>
    <w:rsid w:val="00134428"/>
    <w:rsid w:val="001344E9"/>
    <w:rsid w:val="00134646"/>
    <w:rsid w:val="00134721"/>
    <w:rsid w:val="00134742"/>
    <w:rsid w:val="001348FE"/>
    <w:rsid w:val="00134AC6"/>
    <w:rsid w:val="00134AF7"/>
    <w:rsid w:val="00134B21"/>
    <w:rsid w:val="00134B28"/>
    <w:rsid w:val="00134CD8"/>
    <w:rsid w:val="00134E7A"/>
    <w:rsid w:val="00134F34"/>
    <w:rsid w:val="00134F4B"/>
    <w:rsid w:val="00134FAA"/>
    <w:rsid w:val="00135128"/>
    <w:rsid w:val="001351D2"/>
    <w:rsid w:val="00135228"/>
    <w:rsid w:val="00135290"/>
    <w:rsid w:val="001353C2"/>
    <w:rsid w:val="0013556F"/>
    <w:rsid w:val="00135643"/>
    <w:rsid w:val="0013566D"/>
    <w:rsid w:val="00135767"/>
    <w:rsid w:val="00135801"/>
    <w:rsid w:val="00135851"/>
    <w:rsid w:val="0013596A"/>
    <w:rsid w:val="001359D5"/>
    <w:rsid w:val="001359E4"/>
    <w:rsid w:val="00135AF9"/>
    <w:rsid w:val="00135B02"/>
    <w:rsid w:val="00135BD2"/>
    <w:rsid w:val="00135BEC"/>
    <w:rsid w:val="00135C0E"/>
    <w:rsid w:val="00135C68"/>
    <w:rsid w:val="00135C94"/>
    <w:rsid w:val="00135D80"/>
    <w:rsid w:val="00135D94"/>
    <w:rsid w:val="00135E2F"/>
    <w:rsid w:val="00135E98"/>
    <w:rsid w:val="00135EED"/>
    <w:rsid w:val="00135EFC"/>
    <w:rsid w:val="00135F39"/>
    <w:rsid w:val="00135F7A"/>
    <w:rsid w:val="001361DC"/>
    <w:rsid w:val="001362EC"/>
    <w:rsid w:val="001362ED"/>
    <w:rsid w:val="001362F7"/>
    <w:rsid w:val="001362F8"/>
    <w:rsid w:val="0013631F"/>
    <w:rsid w:val="00136322"/>
    <w:rsid w:val="00136378"/>
    <w:rsid w:val="0013659A"/>
    <w:rsid w:val="00136640"/>
    <w:rsid w:val="001367C4"/>
    <w:rsid w:val="001367FE"/>
    <w:rsid w:val="00136880"/>
    <w:rsid w:val="001368BA"/>
    <w:rsid w:val="001368E1"/>
    <w:rsid w:val="0013695E"/>
    <w:rsid w:val="00136967"/>
    <w:rsid w:val="001369F1"/>
    <w:rsid w:val="00136A69"/>
    <w:rsid w:val="00136B6C"/>
    <w:rsid w:val="00136C27"/>
    <w:rsid w:val="00136C3A"/>
    <w:rsid w:val="00136C3B"/>
    <w:rsid w:val="00136DAF"/>
    <w:rsid w:val="001370CA"/>
    <w:rsid w:val="00137168"/>
    <w:rsid w:val="0013738E"/>
    <w:rsid w:val="0013747F"/>
    <w:rsid w:val="001374C1"/>
    <w:rsid w:val="0013756A"/>
    <w:rsid w:val="001376A6"/>
    <w:rsid w:val="001377BA"/>
    <w:rsid w:val="0013788C"/>
    <w:rsid w:val="0013791B"/>
    <w:rsid w:val="00137920"/>
    <w:rsid w:val="00137A27"/>
    <w:rsid w:val="00137A66"/>
    <w:rsid w:val="00137B64"/>
    <w:rsid w:val="00137BDD"/>
    <w:rsid w:val="00137D80"/>
    <w:rsid w:val="00137E66"/>
    <w:rsid w:val="00137F0E"/>
    <w:rsid w:val="0014009D"/>
    <w:rsid w:val="001400A7"/>
    <w:rsid w:val="001400B5"/>
    <w:rsid w:val="001400E0"/>
    <w:rsid w:val="00140152"/>
    <w:rsid w:val="00140393"/>
    <w:rsid w:val="0014040B"/>
    <w:rsid w:val="00140498"/>
    <w:rsid w:val="001405BD"/>
    <w:rsid w:val="001405F6"/>
    <w:rsid w:val="00140913"/>
    <w:rsid w:val="00140A8A"/>
    <w:rsid w:val="00140B0F"/>
    <w:rsid w:val="00140B2B"/>
    <w:rsid w:val="00140B2E"/>
    <w:rsid w:val="00140C2F"/>
    <w:rsid w:val="00140CCD"/>
    <w:rsid w:val="00140CF9"/>
    <w:rsid w:val="00140DB9"/>
    <w:rsid w:val="00140E21"/>
    <w:rsid w:val="00140E8F"/>
    <w:rsid w:val="00140FCC"/>
    <w:rsid w:val="00140FFB"/>
    <w:rsid w:val="001411AB"/>
    <w:rsid w:val="00141234"/>
    <w:rsid w:val="001412CD"/>
    <w:rsid w:val="001413FA"/>
    <w:rsid w:val="0014168E"/>
    <w:rsid w:val="0014168F"/>
    <w:rsid w:val="001416B6"/>
    <w:rsid w:val="0014174F"/>
    <w:rsid w:val="00141757"/>
    <w:rsid w:val="001417FF"/>
    <w:rsid w:val="00141980"/>
    <w:rsid w:val="001419E7"/>
    <w:rsid w:val="00141A86"/>
    <w:rsid w:val="00141AEF"/>
    <w:rsid w:val="00141B20"/>
    <w:rsid w:val="00141B5D"/>
    <w:rsid w:val="00141CC8"/>
    <w:rsid w:val="00141EA4"/>
    <w:rsid w:val="00141F6A"/>
    <w:rsid w:val="00141FB9"/>
    <w:rsid w:val="00141FCE"/>
    <w:rsid w:val="00142016"/>
    <w:rsid w:val="00142107"/>
    <w:rsid w:val="00142110"/>
    <w:rsid w:val="00142226"/>
    <w:rsid w:val="0014233F"/>
    <w:rsid w:val="001423EC"/>
    <w:rsid w:val="00142540"/>
    <w:rsid w:val="0014254B"/>
    <w:rsid w:val="001425B2"/>
    <w:rsid w:val="0014264B"/>
    <w:rsid w:val="00142757"/>
    <w:rsid w:val="0014285E"/>
    <w:rsid w:val="0014288A"/>
    <w:rsid w:val="001429BC"/>
    <w:rsid w:val="001429F1"/>
    <w:rsid w:val="00142A1E"/>
    <w:rsid w:val="00142B19"/>
    <w:rsid w:val="00142B72"/>
    <w:rsid w:val="00142CEB"/>
    <w:rsid w:val="00142D40"/>
    <w:rsid w:val="00142D4A"/>
    <w:rsid w:val="00142D5B"/>
    <w:rsid w:val="00142DA8"/>
    <w:rsid w:val="00142E78"/>
    <w:rsid w:val="00142FA7"/>
    <w:rsid w:val="00143023"/>
    <w:rsid w:val="001430AB"/>
    <w:rsid w:val="0014317E"/>
    <w:rsid w:val="00143189"/>
    <w:rsid w:val="00143257"/>
    <w:rsid w:val="001432C5"/>
    <w:rsid w:val="001433A1"/>
    <w:rsid w:val="001433C1"/>
    <w:rsid w:val="001433FD"/>
    <w:rsid w:val="001434C3"/>
    <w:rsid w:val="001434DC"/>
    <w:rsid w:val="00143595"/>
    <w:rsid w:val="00143635"/>
    <w:rsid w:val="00143669"/>
    <w:rsid w:val="001437B0"/>
    <w:rsid w:val="0014389C"/>
    <w:rsid w:val="00143912"/>
    <w:rsid w:val="0014396D"/>
    <w:rsid w:val="001439B9"/>
    <w:rsid w:val="00143A50"/>
    <w:rsid w:val="00143B65"/>
    <w:rsid w:val="00143C43"/>
    <w:rsid w:val="00143C52"/>
    <w:rsid w:val="00143CF9"/>
    <w:rsid w:val="00143D24"/>
    <w:rsid w:val="00143D50"/>
    <w:rsid w:val="00143D5A"/>
    <w:rsid w:val="00143DBE"/>
    <w:rsid w:val="00144099"/>
    <w:rsid w:val="001440EC"/>
    <w:rsid w:val="00144280"/>
    <w:rsid w:val="00144294"/>
    <w:rsid w:val="00144327"/>
    <w:rsid w:val="00144357"/>
    <w:rsid w:val="00144380"/>
    <w:rsid w:val="0014444A"/>
    <w:rsid w:val="0014444B"/>
    <w:rsid w:val="0014469B"/>
    <w:rsid w:val="0014479A"/>
    <w:rsid w:val="001447B0"/>
    <w:rsid w:val="001447F5"/>
    <w:rsid w:val="0014484B"/>
    <w:rsid w:val="001448EA"/>
    <w:rsid w:val="0014491B"/>
    <w:rsid w:val="001449EE"/>
    <w:rsid w:val="00144B78"/>
    <w:rsid w:val="00144B86"/>
    <w:rsid w:val="00144B92"/>
    <w:rsid w:val="00144C85"/>
    <w:rsid w:val="00144E06"/>
    <w:rsid w:val="00144E2B"/>
    <w:rsid w:val="00144EE2"/>
    <w:rsid w:val="0014501E"/>
    <w:rsid w:val="00145035"/>
    <w:rsid w:val="00145072"/>
    <w:rsid w:val="001450AD"/>
    <w:rsid w:val="00145115"/>
    <w:rsid w:val="0014513F"/>
    <w:rsid w:val="0014520C"/>
    <w:rsid w:val="0014528C"/>
    <w:rsid w:val="00145331"/>
    <w:rsid w:val="0014538A"/>
    <w:rsid w:val="001453E9"/>
    <w:rsid w:val="001454BA"/>
    <w:rsid w:val="001454F7"/>
    <w:rsid w:val="00145524"/>
    <w:rsid w:val="001457A5"/>
    <w:rsid w:val="001457B9"/>
    <w:rsid w:val="001457D5"/>
    <w:rsid w:val="00145896"/>
    <w:rsid w:val="001458F3"/>
    <w:rsid w:val="00145A6B"/>
    <w:rsid w:val="00145CBE"/>
    <w:rsid w:val="00145D36"/>
    <w:rsid w:val="00145DC3"/>
    <w:rsid w:val="00145DC8"/>
    <w:rsid w:val="00145E41"/>
    <w:rsid w:val="00145F02"/>
    <w:rsid w:val="001460B4"/>
    <w:rsid w:val="001460BF"/>
    <w:rsid w:val="001460E8"/>
    <w:rsid w:val="001461BA"/>
    <w:rsid w:val="0014629B"/>
    <w:rsid w:val="001462AC"/>
    <w:rsid w:val="001462F7"/>
    <w:rsid w:val="0014639A"/>
    <w:rsid w:val="001463A1"/>
    <w:rsid w:val="0014641A"/>
    <w:rsid w:val="0014644C"/>
    <w:rsid w:val="00146577"/>
    <w:rsid w:val="001465BD"/>
    <w:rsid w:val="0014669F"/>
    <w:rsid w:val="001467E3"/>
    <w:rsid w:val="00146823"/>
    <w:rsid w:val="0014685C"/>
    <w:rsid w:val="00146AEE"/>
    <w:rsid w:val="00146B53"/>
    <w:rsid w:val="00146B98"/>
    <w:rsid w:val="00146BB7"/>
    <w:rsid w:val="00146CA8"/>
    <w:rsid w:val="00146CA9"/>
    <w:rsid w:val="00146D5D"/>
    <w:rsid w:val="00146D8A"/>
    <w:rsid w:val="00146F2F"/>
    <w:rsid w:val="00146F57"/>
    <w:rsid w:val="00146F5C"/>
    <w:rsid w:val="0014701F"/>
    <w:rsid w:val="00147025"/>
    <w:rsid w:val="001470D0"/>
    <w:rsid w:val="00147200"/>
    <w:rsid w:val="001472A6"/>
    <w:rsid w:val="0014737C"/>
    <w:rsid w:val="0014745F"/>
    <w:rsid w:val="001474AA"/>
    <w:rsid w:val="001475DD"/>
    <w:rsid w:val="00147700"/>
    <w:rsid w:val="00147788"/>
    <w:rsid w:val="00147936"/>
    <w:rsid w:val="001479CF"/>
    <w:rsid w:val="001479DE"/>
    <w:rsid w:val="001479DF"/>
    <w:rsid w:val="00147B0F"/>
    <w:rsid w:val="00147B49"/>
    <w:rsid w:val="00147B78"/>
    <w:rsid w:val="00147BE5"/>
    <w:rsid w:val="00147C4A"/>
    <w:rsid w:val="00147D0B"/>
    <w:rsid w:val="00150104"/>
    <w:rsid w:val="0015016B"/>
    <w:rsid w:val="00150194"/>
    <w:rsid w:val="001501D0"/>
    <w:rsid w:val="001501F7"/>
    <w:rsid w:val="00150263"/>
    <w:rsid w:val="0015038B"/>
    <w:rsid w:val="0015049C"/>
    <w:rsid w:val="00150532"/>
    <w:rsid w:val="0015064D"/>
    <w:rsid w:val="00150709"/>
    <w:rsid w:val="0015072E"/>
    <w:rsid w:val="001507EF"/>
    <w:rsid w:val="00150831"/>
    <w:rsid w:val="0015084E"/>
    <w:rsid w:val="00150854"/>
    <w:rsid w:val="001509C1"/>
    <w:rsid w:val="00150A84"/>
    <w:rsid w:val="00150C74"/>
    <w:rsid w:val="00150C9B"/>
    <w:rsid w:val="00150CED"/>
    <w:rsid w:val="00150D4C"/>
    <w:rsid w:val="00150F69"/>
    <w:rsid w:val="00151023"/>
    <w:rsid w:val="0015103B"/>
    <w:rsid w:val="00151070"/>
    <w:rsid w:val="001511E4"/>
    <w:rsid w:val="00151373"/>
    <w:rsid w:val="001518D8"/>
    <w:rsid w:val="00151A7F"/>
    <w:rsid w:val="00151A8D"/>
    <w:rsid w:val="00151B37"/>
    <w:rsid w:val="00151B40"/>
    <w:rsid w:val="00151B5B"/>
    <w:rsid w:val="00151BE5"/>
    <w:rsid w:val="00151DEB"/>
    <w:rsid w:val="00151EC2"/>
    <w:rsid w:val="00151F90"/>
    <w:rsid w:val="00151FC5"/>
    <w:rsid w:val="00152004"/>
    <w:rsid w:val="0015208B"/>
    <w:rsid w:val="00152130"/>
    <w:rsid w:val="0015215C"/>
    <w:rsid w:val="001521BB"/>
    <w:rsid w:val="001521D1"/>
    <w:rsid w:val="001521E8"/>
    <w:rsid w:val="001522CD"/>
    <w:rsid w:val="0015239D"/>
    <w:rsid w:val="0015254F"/>
    <w:rsid w:val="001525F6"/>
    <w:rsid w:val="00152652"/>
    <w:rsid w:val="0015268A"/>
    <w:rsid w:val="00152705"/>
    <w:rsid w:val="00152786"/>
    <w:rsid w:val="001527AF"/>
    <w:rsid w:val="00152871"/>
    <w:rsid w:val="00152A5A"/>
    <w:rsid w:val="00152B89"/>
    <w:rsid w:val="00152C04"/>
    <w:rsid w:val="00152C27"/>
    <w:rsid w:val="00152E24"/>
    <w:rsid w:val="00152F5D"/>
    <w:rsid w:val="00153067"/>
    <w:rsid w:val="001532DD"/>
    <w:rsid w:val="001532FA"/>
    <w:rsid w:val="00153490"/>
    <w:rsid w:val="0015349C"/>
    <w:rsid w:val="001535D2"/>
    <w:rsid w:val="0015365F"/>
    <w:rsid w:val="00153991"/>
    <w:rsid w:val="001539D3"/>
    <w:rsid w:val="00153A22"/>
    <w:rsid w:val="00153CCF"/>
    <w:rsid w:val="00153D5F"/>
    <w:rsid w:val="00153E03"/>
    <w:rsid w:val="00153EFF"/>
    <w:rsid w:val="00154021"/>
    <w:rsid w:val="0015403C"/>
    <w:rsid w:val="001540A6"/>
    <w:rsid w:val="001540F1"/>
    <w:rsid w:val="00154194"/>
    <w:rsid w:val="00154246"/>
    <w:rsid w:val="001542DB"/>
    <w:rsid w:val="00154310"/>
    <w:rsid w:val="0015439F"/>
    <w:rsid w:val="001544B0"/>
    <w:rsid w:val="001544D4"/>
    <w:rsid w:val="001545B1"/>
    <w:rsid w:val="001546EA"/>
    <w:rsid w:val="0015481C"/>
    <w:rsid w:val="001549D4"/>
    <w:rsid w:val="001549F1"/>
    <w:rsid w:val="00154AD1"/>
    <w:rsid w:val="00154BDC"/>
    <w:rsid w:val="00154C6A"/>
    <w:rsid w:val="00154CC1"/>
    <w:rsid w:val="00154CF6"/>
    <w:rsid w:val="00154CFC"/>
    <w:rsid w:val="00154DBC"/>
    <w:rsid w:val="00154DEA"/>
    <w:rsid w:val="00154E0F"/>
    <w:rsid w:val="00154EC4"/>
    <w:rsid w:val="00154ECF"/>
    <w:rsid w:val="00154F62"/>
    <w:rsid w:val="00154F73"/>
    <w:rsid w:val="00155027"/>
    <w:rsid w:val="00155050"/>
    <w:rsid w:val="0015517E"/>
    <w:rsid w:val="001551D0"/>
    <w:rsid w:val="00155242"/>
    <w:rsid w:val="00155253"/>
    <w:rsid w:val="001552BF"/>
    <w:rsid w:val="001553A3"/>
    <w:rsid w:val="001553B9"/>
    <w:rsid w:val="001553BC"/>
    <w:rsid w:val="001554C4"/>
    <w:rsid w:val="00155544"/>
    <w:rsid w:val="00155549"/>
    <w:rsid w:val="00155694"/>
    <w:rsid w:val="001556A3"/>
    <w:rsid w:val="001556EB"/>
    <w:rsid w:val="001556FF"/>
    <w:rsid w:val="00155750"/>
    <w:rsid w:val="00155907"/>
    <w:rsid w:val="001559A3"/>
    <w:rsid w:val="001559A4"/>
    <w:rsid w:val="00155A70"/>
    <w:rsid w:val="00155BF9"/>
    <w:rsid w:val="00155C25"/>
    <w:rsid w:val="00155C3C"/>
    <w:rsid w:val="00155D0F"/>
    <w:rsid w:val="00155E2C"/>
    <w:rsid w:val="00155E6E"/>
    <w:rsid w:val="00155EAB"/>
    <w:rsid w:val="00156039"/>
    <w:rsid w:val="001560D5"/>
    <w:rsid w:val="001561B0"/>
    <w:rsid w:val="00156214"/>
    <w:rsid w:val="001563F5"/>
    <w:rsid w:val="001563FE"/>
    <w:rsid w:val="0015641D"/>
    <w:rsid w:val="001564AD"/>
    <w:rsid w:val="001564C8"/>
    <w:rsid w:val="001566E6"/>
    <w:rsid w:val="0015683B"/>
    <w:rsid w:val="00156842"/>
    <w:rsid w:val="001568E6"/>
    <w:rsid w:val="00156BED"/>
    <w:rsid w:val="00156C03"/>
    <w:rsid w:val="00156F60"/>
    <w:rsid w:val="00156F62"/>
    <w:rsid w:val="00156F74"/>
    <w:rsid w:val="00157164"/>
    <w:rsid w:val="001571DC"/>
    <w:rsid w:val="0015727A"/>
    <w:rsid w:val="001572E2"/>
    <w:rsid w:val="0015737C"/>
    <w:rsid w:val="0015738F"/>
    <w:rsid w:val="0015740F"/>
    <w:rsid w:val="00157421"/>
    <w:rsid w:val="00157426"/>
    <w:rsid w:val="00157476"/>
    <w:rsid w:val="001574FF"/>
    <w:rsid w:val="00157655"/>
    <w:rsid w:val="001576C1"/>
    <w:rsid w:val="001577F0"/>
    <w:rsid w:val="0015784C"/>
    <w:rsid w:val="001578CE"/>
    <w:rsid w:val="0015795A"/>
    <w:rsid w:val="0015799A"/>
    <w:rsid w:val="00157A6B"/>
    <w:rsid w:val="00157A76"/>
    <w:rsid w:val="00157BA9"/>
    <w:rsid w:val="00157BEF"/>
    <w:rsid w:val="00157C41"/>
    <w:rsid w:val="00157D0D"/>
    <w:rsid w:val="00157E63"/>
    <w:rsid w:val="00157F14"/>
    <w:rsid w:val="00157F77"/>
    <w:rsid w:val="00157FB8"/>
    <w:rsid w:val="0016017C"/>
    <w:rsid w:val="00160186"/>
    <w:rsid w:val="00160194"/>
    <w:rsid w:val="001603A9"/>
    <w:rsid w:val="001604CB"/>
    <w:rsid w:val="001605FE"/>
    <w:rsid w:val="0016068B"/>
    <w:rsid w:val="001606A8"/>
    <w:rsid w:val="001606D1"/>
    <w:rsid w:val="001608BF"/>
    <w:rsid w:val="0016090D"/>
    <w:rsid w:val="00160971"/>
    <w:rsid w:val="001609A7"/>
    <w:rsid w:val="00160A0A"/>
    <w:rsid w:val="00160A28"/>
    <w:rsid w:val="00160A72"/>
    <w:rsid w:val="00160B67"/>
    <w:rsid w:val="00160C5E"/>
    <w:rsid w:val="00160CE1"/>
    <w:rsid w:val="00160E1D"/>
    <w:rsid w:val="00160E34"/>
    <w:rsid w:val="00160F40"/>
    <w:rsid w:val="00161061"/>
    <w:rsid w:val="00161111"/>
    <w:rsid w:val="00161220"/>
    <w:rsid w:val="00161348"/>
    <w:rsid w:val="0016146D"/>
    <w:rsid w:val="001615CA"/>
    <w:rsid w:val="00161649"/>
    <w:rsid w:val="0016173D"/>
    <w:rsid w:val="0016174F"/>
    <w:rsid w:val="001617B4"/>
    <w:rsid w:val="001618D2"/>
    <w:rsid w:val="00161937"/>
    <w:rsid w:val="001619D7"/>
    <w:rsid w:val="00161A63"/>
    <w:rsid w:val="00161AD8"/>
    <w:rsid w:val="00161B93"/>
    <w:rsid w:val="00161C92"/>
    <w:rsid w:val="00161D54"/>
    <w:rsid w:val="00161DB6"/>
    <w:rsid w:val="0016203C"/>
    <w:rsid w:val="00162050"/>
    <w:rsid w:val="00162093"/>
    <w:rsid w:val="00162176"/>
    <w:rsid w:val="0016221F"/>
    <w:rsid w:val="0016227D"/>
    <w:rsid w:val="0016229B"/>
    <w:rsid w:val="001622EB"/>
    <w:rsid w:val="00162304"/>
    <w:rsid w:val="00162382"/>
    <w:rsid w:val="00162437"/>
    <w:rsid w:val="001625BF"/>
    <w:rsid w:val="001626AB"/>
    <w:rsid w:val="0016275C"/>
    <w:rsid w:val="001627CC"/>
    <w:rsid w:val="00162911"/>
    <w:rsid w:val="00162932"/>
    <w:rsid w:val="00162C1B"/>
    <w:rsid w:val="00162C38"/>
    <w:rsid w:val="00162DB2"/>
    <w:rsid w:val="00162F99"/>
    <w:rsid w:val="0016311B"/>
    <w:rsid w:val="00163176"/>
    <w:rsid w:val="00163197"/>
    <w:rsid w:val="001631D3"/>
    <w:rsid w:val="001631DE"/>
    <w:rsid w:val="001632E8"/>
    <w:rsid w:val="001633C2"/>
    <w:rsid w:val="00163428"/>
    <w:rsid w:val="0016343A"/>
    <w:rsid w:val="00163495"/>
    <w:rsid w:val="001635AE"/>
    <w:rsid w:val="0016384C"/>
    <w:rsid w:val="001638B0"/>
    <w:rsid w:val="00163ACD"/>
    <w:rsid w:val="00163B37"/>
    <w:rsid w:val="00163B9A"/>
    <w:rsid w:val="00163CF7"/>
    <w:rsid w:val="00163E26"/>
    <w:rsid w:val="00163E28"/>
    <w:rsid w:val="00163EBB"/>
    <w:rsid w:val="00163F77"/>
    <w:rsid w:val="00163F8B"/>
    <w:rsid w:val="00164050"/>
    <w:rsid w:val="00164060"/>
    <w:rsid w:val="0016413B"/>
    <w:rsid w:val="00164234"/>
    <w:rsid w:val="00164402"/>
    <w:rsid w:val="00164445"/>
    <w:rsid w:val="0016444C"/>
    <w:rsid w:val="00164514"/>
    <w:rsid w:val="0016455C"/>
    <w:rsid w:val="001645AB"/>
    <w:rsid w:val="001645F5"/>
    <w:rsid w:val="00164694"/>
    <w:rsid w:val="001646AB"/>
    <w:rsid w:val="0016482F"/>
    <w:rsid w:val="001648BD"/>
    <w:rsid w:val="0016497C"/>
    <w:rsid w:val="00164A0B"/>
    <w:rsid w:val="00164ED3"/>
    <w:rsid w:val="00164F75"/>
    <w:rsid w:val="00164F76"/>
    <w:rsid w:val="0016505E"/>
    <w:rsid w:val="0016524D"/>
    <w:rsid w:val="001652EE"/>
    <w:rsid w:val="00165322"/>
    <w:rsid w:val="00165332"/>
    <w:rsid w:val="0016534A"/>
    <w:rsid w:val="0016546B"/>
    <w:rsid w:val="001654F0"/>
    <w:rsid w:val="0016574B"/>
    <w:rsid w:val="00165774"/>
    <w:rsid w:val="001659D6"/>
    <w:rsid w:val="00165A0C"/>
    <w:rsid w:val="00165AC4"/>
    <w:rsid w:val="00165B01"/>
    <w:rsid w:val="00165B39"/>
    <w:rsid w:val="00165BDA"/>
    <w:rsid w:val="00165BE6"/>
    <w:rsid w:val="00165CFF"/>
    <w:rsid w:val="00165DE5"/>
    <w:rsid w:val="00165DE9"/>
    <w:rsid w:val="0016605C"/>
    <w:rsid w:val="00166064"/>
    <w:rsid w:val="00166084"/>
    <w:rsid w:val="001660C4"/>
    <w:rsid w:val="00166205"/>
    <w:rsid w:val="00166303"/>
    <w:rsid w:val="0016632F"/>
    <w:rsid w:val="00166383"/>
    <w:rsid w:val="001663E3"/>
    <w:rsid w:val="00166480"/>
    <w:rsid w:val="001664E7"/>
    <w:rsid w:val="00166564"/>
    <w:rsid w:val="001667B1"/>
    <w:rsid w:val="001669D9"/>
    <w:rsid w:val="00166A44"/>
    <w:rsid w:val="00166A6F"/>
    <w:rsid w:val="00166ABE"/>
    <w:rsid w:val="00166AFB"/>
    <w:rsid w:val="00166B1C"/>
    <w:rsid w:val="00166EAE"/>
    <w:rsid w:val="0016708B"/>
    <w:rsid w:val="00167112"/>
    <w:rsid w:val="0016719A"/>
    <w:rsid w:val="0016719C"/>
    <w:rsid w:val="001672AF"/>
    <w:rsid w:val="00167375"/>
    <w:rsid w:val="00167447"/>
    <w:rsid w:val="001675AC"/>
    <w:rsid w:val="001675C2"/>
    <w:rsid w:val="00167622"/>
    <w:rsid w:val="00167655"/>
    <w:rsid w:val="0016768D"/>
    <w:rsid w:val="00167726"/>
    <w:rsid w:val="00167729"/>
    <w:rsid w:val="00167782"/>
    <w:rsid w:val="001677B6"/>
    <w:rsid w:val="001679B2"/>
    <w:rsid w:val="00167B56"/>
    <w:rsid w:val="00167D59"/>
    <w:rsid w:val="00167E24"/>
    <w:rsid w:val="00167E4F"/>
    <w:rsid w:val="00167F8D"/>
    <w:rsid w:val="00167FD8"/>
    <w:rsid w:val="00170154"/>
    <w:rsid w:val="00170158"/>
    <w:rsid w:val="001702C8"/>
    <w:rsid w:val="0017036C"/>
    <w:rsid w:val="00170378"/>
    <w:rsid w:val="00170389"/>
    <w:rsid w:val="00170408"/>
    <w:rsid w:val="00170429"/>
    <w:rsid w:val="00170578"/>
    <w:rsid w:val="001705AF"/>
    <w:rsid w:val="00170737"/>
    <w:rsid w:val="00170A3D"/>
    <w:rsid w:val="00170AC6"/>
    <w:rsid w:val="00170BC4"/>
    <w:rsid w:val="00170C03"/>
    <w:rsid w:val="00170CFD"/>
    <w:rsid w:val="00170D3C"/>
    <w:rsid w:val="00170D4E"/>
    <w:rsid w:val="00170DC1"/>
    <w:rsid w:val="00170E6C"/>
    <w:rsid w:val="00170F32"/>
    <w:rsid w:val="00171009"/>
    <w:rsid w:val="00171266"/>
    <w:rsid w:val="0017143F"/>
    <w:rsid w:val="001714D6"/>
    <w:rsid w:val="00171579"/>
    <w:rsid w:val="001715B3"/>
    <w:rsid w:val="00171690"/>
    <w:rsid w:val="001716DC"/>
    <w:rsid w:val="0017171F"/>
    <w:rsid w:val="00171801"/>
    <w:rsid w:val="00171A60"/>
    <w:rsid w:val="00171A7C"/>
    <w:rsid w:val="00171AD9"/>
    <w:rsid w:val="00171DF5"/>
    <w:rsid w:val="00171E1F"/>
    <w:rsid w:val="00171E8A"/>
    <w:rsid w:val="00171EFF"/>
    <w:rsid w:val="00171FD6"/>
    <w:rsid w:val="001720FF"/>
    <w:rsid w:val="00172140"/>
    <w:rsid w:val="00172347"/>
    <w:rsid w:val="0017239B"/>
    <w:rsid w:val="001724ED"/>
    <w:rsid w:val="001724F2"/>
    <w:rsid w:val="00172511"/>
    <w:rsid w:val="00172612"/>
    <w:rsid w:val="00172665"/>
    <w:rsid w:val="001726D0"/>
    <w:rsid w:val="001727FD"/>
    <w:rsid w:val="00172908"/>
    <w:rsid w:val="0017290D"/>
    <w:rsid w:val="00172987"/>
    <w:rsid w:val="001729B8"/>
    <w:rsid w:val="001729BE"/>
    <w:rsid w:val="00172A5F"/>
    <w:rsid w:val="00172A8A"/>
    <w:rsid w:val="00172B14"/>
    <w:rsid w:val="00172B5B"/>
    <w:rsid w:val="00172BBC"/>
    <w:rsid w:val="00172BD5"/>
    <w:rsid w:val="00172C90"/>
    <w:rsid w:val="00172CA9"/>
    <w:rsid w:val="00172DB4"/>
    <w:rsid w:val="00172E13"/>
    <w:rsid w:val="0017309C"/>
    <w:rsid w:val="001731B5"/>
    <w:rsid w:val="00173227"/>
    <w:rsid w:val="0017344D"/>
    <w:rsid w:val="001736A5"/>
    <w:rsid w:val="0017385B"/>
    <w:rsid w:val="001738B9"/>
    <w:rsid w:val="00173933"/>
    <w:rsid w:val="00173A83"/>
    <w:rsid w:val="00173AA0"/>
    <w:rsid w:val="00173B8C"/>
    <w:rsid w:val="00173CD0"/>
    <w:rsid w:val="00173CFF"/>
    <w:rsid w:val="00173ECD"/>
    <w:rsid w:val="00173F53"/>
    <w:rsid w:val="00173FFF"/>
    <w:rsid w:val="00174177"/>
    <w:rsid w:val="001742EE"/>
    <w:rsid w:val="0017435C"/>
    <w:rsid w:val="00174374"/>
    <w:rsid w:val="001743A2"/>
    <w:rsid w:val="0017440B"/>
    <w:rsid w:val="00174461"/>
    <w:rsid w:val="00174548"/>
    <w:rsid w:val="001748DA"/>
    <w:rsid w:val="00174A11"/>
    <w:rsid w:val="00174B3F"/>
    <w:rsid w:val="00174C02"/>
    <w:rsid w:val="00174EB4"/>
    <w:rsid w:val="00174EF5"/>
    <w:rsid w:val="00174F9B"/>
    <w:rsid w:val="00174FBB"/>
    <w:rsid w:val="0017514C"/>
    <w:rsid w:val="00175155"/>
    <w:rsid w:val="0017515B"/>
    <w:rsid w:val="00175186"/>
    <w:rsid w:val="001751EB"/>
    <w:rsid w:val="00175255"/>
    <w:rsid w:val="001752B4"/>
    <w:rsid w:val="001753B1"/>
    <w:rsid w:val="0017542B"/>
    <w:rsid w:val="00175465"/>
    <w:rsid w:val="001754C9"/>
    <w:rsid w:val="0017559F"/>
    <w:rsid w:val="00175630"/>
    <w:rsid w:val="00175634"/>
    <w:rsid w:val="00175637"/>
    <w:rsid w:val="00175640"/>
    <w:rsid w:val="0017585A"/>
    <w:rsid w:val="001758F8"/>
    <w:rsid w:val="001759AB"/>
    <w:rsid w:val="001759C3"/>
    <w:rsid w:val="00175B10"/>
    <w:rsid w:val="00175F7A"/>
    <w:rsid w:val="00175FBF"/>
    <w:rsid w:val="00175FFF"/>
    <w:rsid w:val="0017600C"/>
    <w:rsid w:val="0017609E"/>
    <w:rsid w:val="001760A7"/>
    <w:rsid w:val="00176222"/>
    <w:rsid w:val="001762A9"/>
    <w:rsid w:val="0017633D"/>
    <w:rsid w:val="0017636C"/>
    <w:rsid w:val="00176393"/>
    <w:rsid w:val="001763B0"/>
    <w:rsid w:val="001766DB"/>
    <w:rsid w:val="001768AF"/>
    <w:rsid w:val="001769E0"/>
    <w:rsid w:val="00176AF3"/>
    <w:rsid w:val="00176B8B"/>
    <w:rsid w:val="00176DE4"/>
    <w:rsid w:val="00176E4C"/>
    <w:rsid w:val="00176EA5"/>
    <w:rsid w:val="00176EF4"/>
    <w:rsid w:val="00176FCB"/>
    <w:rsid w:val="001770D7"/>
    <w:rsid w:val="0017732C"/>
    <w:rsid w:val="001773C7"/>
    <w:rsid w:val="00177474"/>
    <w:rsid w:val="00177542"/>
    <w:rsid w:val="00177556"/>
    <w:rsid w:val="001776AD"/>
    <w:rsid w:val="001776AF"/>
    <w:rsid w:val="00177784"/>
    <w:rsid w:val="001777E1"/>
    <w:rsid w:val="00177943"/>
    <w:rsid w:val="00177A02"/>
    <w:rsid w:val="00177A60"/>
    <w:rsid w:val="00177BDC"/>
    <w:rsid w:val="00177C09"/>
    <w:rsid w:val="00177CBD"/>
    <w:rsid w:val="00177D8A"/>
    <w:rsid w:val="00177E00"/>
    <w:rsid w:val="00177EE6"/>
    <w:rsid w:val="00177FC0"/>
    <w:rsid w:val="00180048"/>
    <w:rsid w:val="001800E6"/>
    <w:rsid w:val="00180135"/>
    <w:rsid w:val="0018016E"/>
    <w:rsid w:val="0018042B"/>
    <w:rsid w:val="0018052D"/>
    <w:rsid w:val="0018064D"/>
    <w:rsid w:val="00180729"/>
    <w:rsid w:val="001807FB"/>
    <w:rsid w:val="00180AD9"/>
    <w:rsid w:val="00180BAA"/>
    <w:rsid w:val="00180C0E"/>
    <w:rsid w:val="00180C7A"/>
    <w:rsid w:val="00180CE0"/>
    <w:rsid w:val="00180D54"/>
    <w:rsid w:val="00180FBA"/>
    <w:rsid w:val="00181194"/>
    <w:rsid w:val="00181655"/>
    <w:rsid w:val="001816C2"/>
    <w:rsid w:val="001817E4"/>
    <w:rsid w:val="00181955"/>
    <w:rsid w:val="00181977"/>
    <w:rsid w:val="00181A09"/>
    <w:rsid w:val="00181A15"/>
    <w:rsid w:val="00181AD8"/>
    <w:rsid w:val="00181CE7"/>
    <w:rsid w:val="00181DDA"/>
    <w:rsid w:val="00181E4C"/>
    <w:rsid w:val="00181EF5"/>
    <w:rsid w:val="00181F11"/>
    <w:rsid w:val="00181F80"/>
    <w:rsid w:val="00182034"/>
    <w:rsid w:val="00182096"/>
    <w:rsid w:val="0018216A"/>
    <w:rsid w:val="0018224C"/>
    <w:rsid w:val="0018232A"/>
    <w:rsid w:val="0018233F"/>
    <w:rsid w:val="001823CF"/>
    <w:rsid w:val="00182452"/>
    <w:rsid w:val="0018281D"/>
    <w:rsid w:val="0018281E"/>
    <w:rsid w:val="0018284C"/>
    <w:rsid w:val="001829B9"/>
    <w:rsid w:val="001829F1"/>
    <w:rsid w:val="00182AF3"/>
    <w:rsid w:val="00182B6D"/>
    <w:rsid w:val="00182D16"/>
    <w:rsid w:val="00182EF0"/>
    <w:rsid w:val="00182F32"/>
    <w:rsid w:val="00182FEB"/>
    <w:rsid w:val="0018309D"/>
    <w:rsid w:val="001831FF"/>
    <w:rsid w:val="00183207"/>
    <w:rsid w:val="0018320B"/>
    <w:rsid w:val="00183347"/>
    <w:rsid w:val="00183383"/>
    <w:rsid w:val="001834C9"/>
    <w:rsid w:val="001835D9"/>
    <w:rsid w:val="00183771"/>
    <w:rsid w:val="001837E7"/>
    <w:rsid w:val="0018395C"/>
    <w:rsid w:val="00183975"/>
    <w:rsid w:val="00183B99"/>
    <w:rsid w:val="00183C16"/>
    <w:rsid w:val="00183C6A"/>
    <w:rsid w:val="00183CEA"/>
    <w:rsid w:val="00183E6C"/>
    <w:rsid w:val="001840C1"/>
    <w:rsid w:val="001840F4"/>
    <w:rsid w:val="00184115"/>
    <w:rsid w:val="00184195"/>
    <w:rsid w:val="0018422E"/>
    <w:rsid w:val="00184254"/>
    <w:rsid w:val="001842EA"/>
    <w:rsid w:val="00184388"/>
    <w:rsid w:val="00184392"/>
    <w:rsid w:val="00184710"/>
    <w:rsid w:val="001847F2"/>
    <w:rsid w:val="001848F5"/>
    <w:rsid w:val="001849F1"/>
    <w:rsid w:val="00184A38"/>
    <w:rsid w:val="00184AA2"/>
    <w:rsid w:val="00184B08"/>
    <w:rsid w:val="00184B37"/>
    <w:rsid w:val="00184B65"/>
    <w:rsid w:val="00184B85"/>
    <w:rsid w:val="00184CD0"/>
    <w:rsid w:val="00184D8F"/>
    <w:rsid w:val="0018504A"/>
    <w:rsid w:val="00185087"/>
    <w:rsid w:val="001850C3"/>
    <w:rsid w:val="00185178"/>
    <w:rsid w:val="00185206"/>
    <w:rsid w:val="001852EB"/>
    <w:rsid w:val="00185313"/>
    <w:rsid w:val="00185356"/>
    <w:rsid w:val="001853D7"/>
    <w:rsid w:val="001853ED"/>
    <w:rsid w:val="00185456"/>
    <w:rsid w:val="00185598"/>
    <w:rsid w:val="00185624"/>
    <w:rsid w:val="001856A3"/>
    <w:rsid w:val="00185888"/>
    <w:rsid w:val="00185969"/>
    <w:rsid w:val="001859F9"/>
    <w:rsid w:val="00185A3F"/>
    <w:rsid w:val="00185C8A"/>
    <w:rsid w:val="00185D15"/>
    <w:rsid w:val="00185D37"/>
    <w:rsid w:val="00185D7C"/>
    <w:rsid w:val="00185D80"/>
    <w:rsid w:val="00185E11"/>
    <w:rsid w:val="00185E6C"/>
    <w:rsid w:val="00185E89"/>
    <w:rsid w:val="00185FA4"/>
    <w:rsid w:val="00185FCE"/>
    <w:rsid w:val="00186098"/>
    <w:rsid w:val="00186403"/>
    <w:rsid w:val="00186406"/>
    <w:rsid w:val="0018651C"/>
    <w:rsid w:val="001866F8"/>
    <w:rsid w:val="001867ED"/>
    <w:rsid w:val="001869A6"/>
    <w:rsid w:val="00186B2E"/>
    <w:rsid w:val="00186B71"/>
    <w:rsid w:val="00186C04"/>
    <w:rsid w:val="00186C12"/>
    <w:rsid w:val="00186CF0"/>
    <w:rsid w:val="00186DAF"/>
    <w:rsid w:val="00187010"/>
    <w:rsid w:val="0018707E"/>
    <w:rsid w:val="00187086"/>
    <w:rsid w:val="001870AD"/>
    <w:rsid w:val="001871E5"/>
    <w:rsid w:val="0018727D"/>
    <w:rsid w:val="00187295"/>
    <w:rsid w:val="001872A4"/>
    <w:rsid w:val="00187358"/>
    <w:rsid w:val="0018738E"/>
    <w:rsid w:val="001873C8"/>
    <w:rsid w:val="00187404"/>
    <w:rsid w:val="001874D7"/>
    <w:rsid w:val="001875AD"/>
    <w:rsid w:val="001875EA"/>
    <w:rsid w:val="00187773"/>
    <w:rsid w:val="00187778"/>
    <w:rsid w:val="00187AC6"/>
    <w:rsid w:val="00187B75"/>
    <w:rsid w:val="00187BFA"/>
    <w:rsid w:val="00187C19"/>
    <w:rsid w:val="00187C2A"/>
    <w:rsid w:val="00187C33"/>
    <w:rsid w:val="00187C76"/>
    <w:rsid w:val="00187EBF"/>
    <w:rsid w:val="00187ED4"/>
    <w:rsid w:val="00187EE3"/>
    <w:rsid w:val="00187FEF"/>
    <w:rsid w:val="0018FB85"/>
    <w:rsid w:val="00190044"/>
    <w:rsid w:val="001902A0"/>
    <w:rsid w:val="00190330"/>
    <w:rsid w:val="00190362"/>
    <w:rsid w:val="001904A4"/>
    <w:rsid w:val="0019053D"/>
    <w:rsid w:val="00190548"/>
    <w:rsid w:val="0019055E"/>
    <w:rsid w:val="00190597"/>
    <w:rsid w:val="0019060A"/>
    <w:rsid w:val="0019066A"/>
    <w:rsid w:val="00190692"/>
    <w:rsid w:val="001907EC"/>
    <w:rsid w:val="0019087A"/>
    <w:rsid w:val="00190980"/>
    <w:rsid w:val="00190C8B"/>
    <w:rsid w:val="00190CE4"/>
    <w:rsid w:val="00190D83"/>
    <w:rsid w:val="00190E83"/>
    <w:rsid w:val="00190ED9"/>
    <w:rsid w:val="00190F7C"/>
    <w:rsid w:val="00190F80"/>
    <w:rsid w:val="00191031"/>
    <w:rsid w:val="00191145"/>
    <w:rsid w:val="0019119E"/>
    <w:rsid w:val="001911A0"/>
    <w:rsid w:val="001911BA"/>
    <w:rsid w:val="00191257"/>
    <w:rsid w:val="001912CE"/>
    <w:rsid w:val="001912DD"/>
    <w:rsid w:val="00191311"/>
    <w:rsid w:val="00191374"/>
    <w:rsid w:val="001914B6"/>
    <w:rsid w:val="001914D1"/>
    <w:rsid w:val="00191569"/>
    <w:rsid w:val="00191636"/>
    <w:rsid w:val="00191698"/>
    <w:rsid w:val="00191867"/>
    <w:rsid w:val="00191977"/>
    <w:rsid w:val="00191A5B"/>
    <w:rsid w:val="00191B08"/>
    <w:rsid w:val="00191CC4"/>
    <w:rsid w:val="00191CCE"/>
    <w:rsid w:val="00191CF5"/>
    <w:rsid w:val="00191D81"/>
    <w:rsid w:val="00191E4B"/>
    <w:rsid w:val="00191E78"/>
    <w:rsid w:val="00191F5A"/>
    <w:rsid w:val="00191FEF"/>
    <w:rsid w:val="0019208F"/>
    <w:rsid w:val="001921BF"/>
    <w:rsid w:val="0019222C"/>
    <w:rsid w:val="001922C2"/>
    <w:rsid w:val="001922DD"/>
    <w:rsid w:val="001923B7"/>
    <w:rsid w:val="001923ED"/>
    <w:rsid w:val="001925A8"/>
    <w:rsid w:val="001925DC"/>
    <w:rsid w:val="001925F1"/>
    <w:rsid w:val="00192681"/>
    <w:rsid w:val="00192718"/>
    <w:rsid w:val="0019276B"/>
    <w:rsid w:val="001927E3"/>
    <w:rsid w:val="00192850"/>
    <w:rsid w:val="001929A7"/>
    <w:rsid w:val="001929B9"/>
    <w:rsid w:val="001929F0"/>
    <w:rsid w:val="00192B96"/>
    <w:rsid w:val="00192C41"/>
    <w:rsid w:val="00192CDE"/>
    <w:rsid w:val="001930B4"/>
    <w:rsid w:val="001932C9"/>
    <w:rsid w:val="001933AD"/>
    <w:rsid w:val="001935CB"/>
    <w:rsid w:val="001935E5"/>
    <w:rsid w:val="00193690"/>
    <w:rsid w:val="00193734"/>
    <w:rsid w:val="00193750"/>
    <w:rsid w:val="001937A7"/>
    <w:rsid w:val="001938A0"/>
    <w:rsid w:val="00193947"/>
    <w:rsid w:val="00193B13"/>
    <w:rsid w:val="00193B72"/>
    <w:rsid w:val="00193B9A"/>
    <w:rsid w:val="00193CDE"/>
    <w:rsid w:val="00193DA9"/>
    <w:rsid w:val="00193DAC"/>
    <w:rsid w:val="00193ED8"/>
    <w:rsid w:val="00193F23"/>
    <w:rsid w:val="00193F6F"/>
    <w:rsid w:val="00193F93"/>
    <w:rsid w:val="00194201"/>
    <w:rsid w:val="00194674"/>
    <w:rsid w:val="0019481C"/>
    <w:rsid w:val="00194852"/>
    <w:rsid w:val="0019489E"/>
    <w:rsid w:val="001948C8"/>
    <w:rsid w:val="001949A7"/>
    <w:rsid w:val="001949B4"/>
    <w:rsid w:val="00194C8A"/>
    <w:rsid w:val="00194DC2"/>
    <w:rsid w:val="00194E11"/>
    <w:rsid w:val="00194E12"/>
    <w:rsid w:val="00194E65"/>
    <w:rsid w:val="00194EC4"/>
    <w:rsid w:val="00194F9B"/>
    <w:rsid w:val="00194FA3"/>
    <w:rsid w:val="00195004"/>
    <w:rsid w:val="00195017"/>
    <w:rsid w:val="001950B0"/>
    <w:rsid w:val="0019521A"/>
    <w:rsid w:val="00195253"/>
    <w:rsid w:val="001952AC"/>
    <w:rsid w:val="0019533E"/>
    <w:rsid w:val="0019545A"/>
    <w:rsid w:val="0019564F"/>
    <w:rsid w:val="001956B1"/>
    <w:rsid w:val="001956F5"/>
    <w:rsid w:val="00195944"/>
    <w:rsid w:val="0019598F"/>
    <w:rsid w:val="00195A41"/>
    <w:rsid w:val="00195B75"/>
    <w:rsid w:val="00195E6E"/>
    <w:rsid w:val="00195ED7"/>
    <w:rsid w:val="0019606F"/>
    <w:rsid w:val="001960EF"/>
    <w:rsid w:val="00196160"/>
    <w:rsid w:val="0019620B"/>
    <w:rsid w:val="001963A7"/>
    <w:rsid w:val="001965F0"/>
    <w:rsid w:val="00196709"/>
    <w:rsid w:val="00196764"/>
    <w:rsid w:val="001968AA"/>
    <w:rsid w:val="001968D3"/>
    <w:rsid w:val="001968EB"/>
    <w:rsid w:val="001969CB"/>
    <w:rsid w:val="00196A8A"/>
    <w:rsid w:val="00196BAC"/>
    <w:rsid w:val="00196C86"/>
    <w:rsid w:val="00196DB0"/>
    <w:rsid w:val="00196E2E"/>
    <w:rsid w:val="00196E87"/>
    <w:rsid w:val="00196F1E"/>
    <w:rsid w:val="0019703A"/>
    <w:rsid w:val="00197088"/>
    <w:rsid w:val="0019709F"/>
    <w:rsid w:val="001970A5"/>
    <w:rsid w:val="001970E9"/>
    <w:rsid w:val="00197187"/>
    <w:rsid w:val="001971AB"/>
    <w:rsid w:val="00197290"/>
    <w:rsid w:val="00197332"/>
    <w:rsid w:val="0019736B"/>
    <w:rsid w:val="001973D2"/>
    <w:rsid w:val="00197413"/>
    <w:rsid w:val="00197421"/>
    <w:rsid w:val="001975A6"/>
    <w:rsid w:val="0019765F"/>
    <w:rsid w:val="0019782D"/>
    <w:rsid w:val="00197AB5"/>
    <w:rsid w:val="00197ACE"/>
    <w:rsid w:val="00197BA5"/>
    <w:rsid w:val="00197D09"/>
    <w:rsid w:val="00197D75"/>
    <w:rsid w:val="00197DF9"/>
    <w:rsid w:val="00197E3A"/>
    <w:rsid w:val="00197E58"/>
    <w:rsid w:val="00197F89"/>
    <w:rsid w:val="001A0056"/>
    <w:rsid w:val="001A010D"/>
    <w:rsid w:val="001A01B4"/>
    <w:rsid w:val="001A01B8"/>
    <w:rsid w:val="001A01C9"/>
    <w:rsid w:val="001A01FA"/>
    <w:rsid w:val="001A0223"/>
    <w:rsid w:val="001A0265"/>
    <w:rsid w:val="001A0419"/>
    <w:rsid w:val="001A042B"/>
    <w:rsid w:val="001A0431"/>
    <w:rsid w:val="001A0515"/>
    <w:rsid w:val="001A05F9"/>
    <w:rsid w:val="001A0637"/>
    <w:rsid w:val="001A0656"/>
    <w:rsid w:val="001A078A"/>
    <w:rsid w:val="001A0852"/>
    <w:rsid w:val="001A09CA"/>
    <w:rsid w:val="001A0A3C"/>
    <w:rsid w:val="001A0A54"/>
    <w:rsid w:val="001A0A56"/>
    <w:rsid w:val="001A0AA2"/>
    <w:rsid w:val="001A0C6F"/>
    <w:rsid w:val="001A0D10"/>
    <w:rsid w:val="001A0D4B"/>
    <w:rsid w:val="001A0DE3"/>
    <w:rsid w:val="001A0F54"/>
    <w:rsid w:val="001A0FDA"/>
    <w:rsid w:val="001A104B"/>
    <w:rsid w:val="001A10E3"/>
    <w:rsid w:val="001A11AF"/>
    <w:rsid w:val="001A129E"/>
    <w:rsid w:val="001A12E8"/>
    <w:rsid w:val="001A130B"/>
    <w:rsid w:val="001A136F"/>
    <w:rsid w:val="001A1406"/>
    <w:rsid w:val="001A1494"/>
    <w:rsid w:val="001A16C1"/>
    <w:rsid w:val="001A185B"/>
    <w:rsid w:val="001A18E8"/>
    <w:rsid w:val="001A19DB"/>
    <w:rsid w:val="001A1B10"/>
    <w:rsid w:val="001A1C0C"/>
    <w:rsid w:val="001A1D3B"/>
    <w:rsid w:val="001A1DBD"/>
    <w:rsid w:val="001A1E04"/>
    <w:rsid w:val="001A1EDB"/>
    <w:rsid w:val="001A1FAD"/>
    <w:rsid w:val="001A204D"/>
    <w:rsid w:val="001A2152"/>
    <w:rsid w:val="001A2154"/>
    <w:rsid w:val="001A221E"/>
    <w:rsid w:val="001A22C5"/>
    <w:rsid w:val="001A2507"/>
    <w:rsid w:val="001A2590"/>
    <w:rsid w:val="001A2651"/>
    <w:rsid w:val="001A2981"/>
    <w:rsid w:val="001A29E2"/>
    <w:rsid w:val="001A2B33"/>
    <w:rsid w:val="001A2C68"/>
    <w:rsid w:val="001A2CDF"/>
    <w:rsid w:val="001A2CE1"/>
    <w:rsid w:val="001A2DE5"/>
    <w:rsid w:val="001A2E10"/>
    <w:rsid w:val="001A2F1C"/>
    <w:rsid w:val="001A2F38"/>
    <w:rsid w:val="001A3023"/>
    <w:rsid w:val="001A311E"/>
    <w:rsid w:val="001A31F1"/>
    <w:rsid w:val="001A32AA"/>
    <w:rsid w:val="001A32DA"/>
    <w:rsid w:val="001A34EA"/>
    <w:rsid w:val="001A3626"/>
    <w:rsid w:val="001A3881"/>
    <w:rsid w:val="001A3993"/>
    <w:rsid w:val="001A3A13"/>
    <w:rsid w:val="001A3A56"/>
    <w:rsid w:val="001A3AC1"/>
    <w:rsid w:val="001A3C40"/>
    <w:rsid w:val="001A3C9F"/>
    <w:rsid w:val="001A3D2D"/>
    <w:rsid w:val="001A3D54"/>
    <w:rsid w:val="001A3D67"/>
    <w:rsid w:val="001A3DBE"/>
    <w:rsid w:val="001A3E1C"/>
    <w:rsid w:val="001A3E2A"/>
    <w:rsid w:val="001A3EC5"/>
    <w:rsid w:val="001A3ED6"/>
    <w:rsid w:val="001A40D9"/>
    <w:rsid w:val="001A4165"/>
    <w:rsid w:val="001A41C1"/>
    <w:rsid w:val="001A41CB"/>
    <w:rsid w:val="001A4411"/>
    <w:rsid w:val="001A453F"/>
    <w:rsid w:val="001A45E2"/>
    <w:rsid w:val="001A4600"/>
    <w:rsid w:val="001A475F"/>
    <w:rsid w:val="001A4B2A"/>
    <w:rsid w:val="001A4B90"/>
    <w:rsid w:val="001A4B96"/>
    <w:rsid w:val="001A4BE7"/>
    <w:rsid w:val="001A4CD7"/>
    <w:rsid w:val="001A4ED2"/>
    <w:rsid w:val="001A4F88"/>
    <w:rsid w:val="001A4F9A"/>
    <w:rsid w:val="001A50A5"/>
    <w:rsid w:val="001A532C"/>
    <w:rsid w:val="001A5332"/>
    <w:rsid w:val="001A5354"/>
    <w:rsid w:val="001A5393"/>
    <w:rsid w:val="001A5448"/>
    <w:rsid w:val="001A547B"/>
    <w:rsid w:val="001A547D"/>
    <w:rsid w:val="001A55E5"/>
    <w:rsid w:val="001A56D6"/>
    <w:rsid w:val="001A586B"/>
    <w:rsid w:val="001A5C8C"/>
    <w:rsid w:val="001A5D44"/>
    <w:rsid w:val="001A5E21"/>
    <w:rsid w:val="001A5EFC"/>
    <w:rsid w:val="001A5F7A"/>
    <w:rsid w:val="001A5FDD"/>
    <w:rsid w:val="001A6021"/>
    <w:rsid w:val="001A6036"/>
    <w:rsid w:val="001A606C"/>
    <w:rsid w:val="001A62CC"/>
    <w:rsid w:val="001A6328"/>
    <w:rsid w:val="001A637B"/>
    <w:rsid w:val="001A6391"/>
    <w:rsid w:val="001A653D"/>
    <w:rsid w:val="001A65A8"/>
    <w:rsid w:val="001A6694"/>
    <w:rsid w:val="001A66F9"/>
    <w:rsid w:val="001A67E4"/>
    <w:rsid w:val="001A687C"/>
    <w:rsid w:val="001A68E5"/>
    <w:rsid w:val="001A6A4C"/>
    <w:rsid w:val="001A6A60"/>
    <w:rsid w:val="001A6BC6"/>
    <w:rsid w:val="001A6BD3"/>
    <w:rsid w:val="001A6BF7"/>
    <w:rsid w:val="001A6C54"/>
    <w:rsid w:val="001A6C72"/>
    <w:rsid w:val="001A6D83"/>
    <w:rsid w:val="001A6E07"/>
    <w:rsid w:val="001A6F2C"/>
    <w:rsid w:val="001A70B2"/>
    <w:rsid w:val="001A7100"/>
    <w:rsid w:val="001A7320"/>
    <w:rsid w:val="001A73AF"/>
    <w:rsid w:val="001A74FB"/>
    <w:rsid w:val="001A7593"/>
    <w:rsid w:val="001A75AB"/>
    <w:rsid w:val="001A77CD"/>
    <w:rsid w:val="001A78E2"/>
    <w:rsid w:val="001A7902"/>
    <w:rsid w:val="001A795B"/>
    <w:rsid w:val="001A7B08"/>
    <w:rsid w:val="001A7B56"/>
    <w:rsid w:val="001A7E68"/>
    <w:rsid w:val="001A7F01"/>
    <w:rsid w:val="001A7F49"/>
    <w:rsid w:val="001A7F5D"/>
    <w:rsid w:val="001B0061"/>
    <w:rsid w:val="001B00E8"/>
    <w:rsid w:val="001B0113"/>
    <w:rsid w:val="001B0139"/>
    <w:rsid w:val="001B014D"/>
    <w:rsid w:val="001B02AB"/>
    <w:rsid w:val="001B03C1"/>
    <w:rsid w:val="001B03C8"/>
    <w:rsid w:val="001B03D3"/>
    <w:rsid w:val="001B047B"/>
    <w:rsid w:val="001B0606"/>
    <w:rsid w:val="001B06C8"/>
    <w:rsid w:val="001B06D2"/>
    <w:rsid w:val="001B071B"/>
    <w:rsid w:val="001B07C0"/>
    <w:rsid w:val="001B0C03"/>
    <w:rsid w:val="001B0C96"/>
    <w:rsid w:val="001B10FB"/>
    <w:rsid w:val="001B123E"/>
    <w:rsid w:val="001B12DB"/>
    <w:rsid w:val="001B13E4"/>
    <w:rsid w:val="001B13FB"/>
    <w:rsid w:val="001B1427"/>
    <w:rsid w:val="001B14D2"/>
    <w:rsid w:val="001B1584"/>
    <w:rsid w:val="001B1588"/>
    <w:rsid w:val="001B16A9"/>
    <w:rsid w:val="001B176A"/>
    <w:rsid w:val="001B19D9"/>
    <w:rsid w:val="001B1B39"/>
    <w:rsid w:val="001B1B66"/>
    <w:rsid w:val="001B1BC8"/>
    <w:rsid w:val="001B1BEF"/>
    <w:rsid w:val="001B2095"/>
    <w:rsid w:val="001B20F1"/>
    <w:rsid w:val="001B22A9"/>
    <w:rsid w:val="001B2365"/>
    <w:rsid w:val="001B23EC"/>
    <w:rsid w:val="001B2419"/>
    <w:rsid w:val="001B2572"/>
    <w:rsid w:val="001B25FD"/>
    <w:rsid w:val="001B2693"/>
    <w:rsid w:val="001B277A"/>
    <w:rsid w:val="001B2862"/>
    <w:rsid w:val="001B2992"/>
    <w:rsid w:val="001B2ABF"/>
    <w:rsid w:val="001B2AEB"/>
    <w:rsid w:val="001B2B62"/>
    <w:rsid w:val="001B2BB4"/>
    <w:rsid w:val="001B2BBB"/>
    <w:rsid w:val="001B2C3D"/>
    <w:rsid w:val="001B2E66"/>
    <w:rsid w:val="001B2F92"/>
    <w:rsid w:val="001B2FFF"/>
    <w:rsid w:val="001B3039"/>
    <w:rsid w:val="001B3081"/>
    <w:rsid w:val="001B30CC"/>
    <w:rsid w:val="001B30D7"/>
    <w:rsid w:val="001B3157"/>
    <w:rsid w:val="001B3232"/>
    <w:rsid w:val="001B3262"/>
    <w:rsid w:val="001B3305"/>
    <w:rsid w:val="001B3333"/>
    <w:rsid w:val="001B3494"/>
    <w:rsid w:val="001B34B6"/>
    <w:rsid w:val="001B366E"/>
    <w:rsid w:val="001B36A0"/>
    <w:rsid w:val="001B36F4"/>
    <w:rsid w:val="001B375B"/>
    <w:rsid w:val="001B384B"/>
    <w:rsid w:val="001B38B3"/>
    <w:rsid w:val="001B38B5"/>
    <w:rsid w:val="001B3ABA"/>
    <w:rsid w:val="001B3C04"/>
    <w:rsid w:val="001B3C4F"/>
    <w:rsid w:val="001B3E1F"/>
    <w:rsid w:val="001B3FAF"/>
    <w:rsid w:val="001B4036"/>
    <w:rsid w:val="001B4162"/>
    <w:rsid w:val="001B4373"/>
    <w:rsid w:val="001B446A"/>
    <w:rsid w:val="001B4708"/>
    <w:rsid w:val="001B49E1"/>
    <w:rsid w:val="001B4A2F"/>
    <w:rsid w:val="001B4AE7"/>
    <w:rsid w:val="001B4B43"/>
    <w:rsid w:val="001B4C73"/>
    <w:rsid w:val="001B4D13"/>
    <w:rsid w:val="001B4DAE"/>
    <w:rsid w:val="001B4E8B"/>
    <w:rsid w:val="001B50A1"/>
    <w:rsid w:val="001B50F0"/>
    <w:rsid w:val="001B512E"/>
    <w:rsid w:val="001B514E"/>
    <w:rsid w:val="001B5177"/>
    <w:rsid w:val="001B5250"/>
    <w:rsid w:val="001B5251"/>
    <w:rsid w:val="001B537E"/>
    <w:rsid w:val="001B5420"/>
    <w:rsid w:val="001B543E"/>
    <w:rsid w:val="001B54F6"/>
    <w:rsid w:val="001B5589"/>
    <w:rsid w:val="001B55B4"/>
    <w:rsid w:val="001B55C2"/>
    <w:rsid w:val="001B5612"/>
    <w:rsid w:val="001B57EF"/>
    <w:rsid w:val="001B5974"/>
    <w:rsid w:val="001B59F7"/>
    <w:rsid w:val="001B5A8F"/>
    <w:rsid w:val="001B5AFB"/>
    <w:rsid w:val="001B5B73"/>
    <w:rsid w:val="001B5DB9"/>
    <w:rsid w:val="001B5EF6"/>
    <w:rsid w:val="001B5F70"/>
    <w:rsid w:val="001B5F77"/>
    <w:rsid w:val="001B607C"/>
    <w:rsid w:val="001B635D"/>
    <w:rsid w:val="001B63E6"/>
    <w:rsid w:val="001B6499"/>
    <w:rsid w:val="001B65AE"/>
    <w:rsid w:val="001B65E6"/>
    <w:rsid w:val="001B65EB"/>
    <w:rsid w:val="001B6625"/>
    <w:rsid w:val="001B66EE"/>
    <w:rsid w:val="001B6726"/>
    <w:rsid w:val="001B680F"/>
    <w:rsid w:val="001B691A"/>
    <w:rsid w:val="001B69AF"/>
    <w:rsid w:val="001B6A45"/>
    <w:rsid w:val="001B6A88"/>
    <w:rsid w:val="001B6BC8"/>
    <w:rsid w:val="001B6BE2"/>
    <w:rsid w:val="001B6D35"/>
    <w:rsid w:val="001B6F97"/>
    <w:rsid w:val="001B6FAA"/>
    <w:rsid w:val="001B703A"/>
    <w:rsid w:val="001B7101"/>
    <w:rsid w:val="001B7107"/>
    <w:rsid w:val="001B7187"/>
    <w:rsid w:val="001B71B9"/>
    <w:rsid w:val="001B71BB"/>
    <w:rsid w:val="001B730A"/>
    <w:rsid w:val="001B74CF"/>
    <w:rsid w:val="001B7508"/>
    <w:rsid w:val="001B771F"/>
    <w:rsid w:val="001B775C"/>
    <w:rsid w:val="001B7768"/>
    <w:rsid w:val="001B7846"/>
    <w:rsid w:val="001B789C"/>
    <w:rsid w:val="001B792E"/>
    <w:rsid w:val="001B793B"/>
    <w:rsid w:val="001B7A77"/>
    <w:rsid w:val="001B7AFA"/>
    <w:rsid w:val="001B7BDC"/>
    <w:rsid w:val="001B7C5A"/>
    <w:rsid w:val="001B7E7E"/>
    <w:rsid w:val="001B7EA3"/>
    <w:rsid w:val="001C0089"/>
    <w:rsid w:val="001C00A4"/>
    <w:rsid w:val="001C03E8"/>
    <w:rsid w:val="001C057F"/>
    <w:rsid w:val="001C06AE"/>
    <w:rsid w:val="001C06ED"/>
    <w:rsid w:val="001C0731"/>
    <w:rsid w:val="001C0750"/>
    <w:rsid w:val="001C0845"/>
    <w:rsid w:val="001C084D"/>
    <w:rsid w:val="001C08A8"/>
    <w:rsid w:val="001C096C"/>
    <w:rsid w:val="001C0992"/>
    <w:rsid w:val="001C0ADD"/>
    <w:rsid w:val="001C0B0D"/>
    <w:rsid w:val="001C0B33"/>
    <w:rsid w:val="001C0BA7"/>
    <w:rsid w:val="001C0F9C"/>
    <w:rsid w:val="001C1293"/>
    <w:rsid w:val="001C1367"/>
    <w:rsid w:val="001C1387"/>
    <w:rsid w:val="001C1397"/>
    <w:rsid w:val="001C148D"/>
    <w:rsid w:val="001C158D"/>
    <w:rsid w:val="001C1607"/>
    <w:rsid w:val="001C1636"/>
    <w:rsid w:val="001C16FD"/>
    <w:rsid w:val="001C18F3"/>
    <w:rsid w:val="001C1934"/>
    <w:rsid w:val="001C1937"/>
    <w:rsid w:val="001C19E0"/>
    <w:rsid w:val="001C19F6"/>
    <w:rsid w:val="001C1A08"/>
    <w:rsid w:val="001C1B18"/>
    <w:rsid w:val="001C1B20"/>
    <w:rsid w:val="001C1BC1"/>
    <w:rsid w:val="001C1EC7"/>
    <w:rsid w:val="001C1F8A"/>
    <w:rsid w:val="001C1FE0"/>
    <w:rsid w:val="001C2142"/>
    <w:rsid w:val="001C23EF"/>
    <w:rsid w:val="001C2457"/>
    <w:rsid w:val="001C2531"/>
    <w:rsid w:val="001C2628"/>
    <w:rsid w:val="001C285B"/>
    <w:rsid w:val="001C29A2"/>
    <w:rsid w:val="001C2AB7"/>
    <w:rsid w:val="001C2ADC"/>
    <w:rsid w:val="001C2B0A"/>
    <w:rsid w:val="001C2CD0"/>
    <w:rsid w:val="001C2D37"/>
    <w:rsid w:val="001C2E0D"/>
    <w:rsid w:val="001C2E4D"/>
    <w:rsid w:val="001C2F15"/>
    <w:rsid w:val="001C3027"/>
    <w:rsid w:val="001C3098"/>
    <w:rsid w:val="001C3134"/>
    <w:rsid w:val="001C3240"/>
    <w:rsid w:val="001C33E1"/>
    <w:rsid w:val="001C35FC"/>
    <w:rsid w:val="001C37FD"/>
    <w:rsid w:val="001C380E"/>
    <w:rsid w:val="001C3870"/>
    <w:rsid w:val="001C394C"/>
    <w:rsid w:val="001C3A90"/>
    <w:rsid w:val="001C3AAE"/>
    <w:rsid w:val="001C3B04"/>
    <w:rsid w:val="001C3CD1"/>
    <w:rsid w:val="001C3CFB"/>
    <w:rsid w:val="001C3E35"/>
    <w:rsid w:val="001C3E8B"/>
    <w:rsid w:val="001C3F79"/>
    <w:rsid w:val="001C3FC4"/>
    <w:rsid w:val="001C4033"/>
    <w:rsid w:val="001C41D3"/>
    <w:rsid w:val="001C4202"/>
    <w:rsid w:val="001C4313"/>
    <w:rsid w:val="001C433C"/>
    <w:rsid w:val="001C4349"/>
    <w:rsid w:val="001C4437"/>
    <w:rsid w:val="001C44C1"/>
    <w:rsid w:val="001C44DB"/>
    <w:rsid w:val="001C4546"/>
    <w:rsid w:val="001C4835"/>
    <w:rsid w:val="001C48AF"/>
    <w:rsid w:val="001C48FB"/>
    <w:rsid w:val="001C49E4"/>
    <w:rsid w:val="001C4A00"/>
    <w:rsid w:val="001C4A2F"/>
    <w:rsid w:val="001C4D22"/>
    <w:rsid w:val="001C4D96"/>
    <w:rsid w:val="001C4EB9"/>
    <w:rsid w:val="001C4ED8"/>
    <w:rsid w:val="001C50BE"/>
    <w:rsid w:val="001C51C8"/>
    <w:rsid w:val="001C51E9"/>
    <w:rsid w:val="001C520A"/>
    <w:rsid w:val="001C524F"/>
    <w:rsid w:val="001C527B"/>
    <w:rsid w:val="001C5504"/>
    <w:rsid w:val="001C558B"/>
    <w:rsid w:val="001C5644"/>
    <w:rsid w:val="001C572F"/>
    <w:rsid w:val="001C57B5"/>
    <w:rsid w:val="001C5930"/>
    <w:rsid w:val="001C5B20"/>
    <w:rsid w:val="001C5B42"/>
    <w:rsid w:val="001C5C33"/>
    <w:rsid w:val="001C5CC8"/>
    <w:rsid w:val="001C5D77"/>
    <w:rsid w:val="001C5DD2"/>
    <w:rsid w:val="001C5E5F"/>
    <w:rsid w:val="001C5F7B"/>
    <w:rsid w:val="001C5F83"/>
    <w:rsid w:val="001C60A0"/>
    <w:rsid w:val="001C611F"/>
    <w:rsid w:val="001C6166"/>
    <w:rsid w:val="001C616A"/>
    <w:rsid w:val="001C61D9"/>
    <w:rsid w:val="001C639B"/>
    <w:rsid w:val="001C63C7"/>
    <w:rsid w:val="001C648D"/>
    <w:rsid w:val="001C654B"/>
    <w:rsid w:val="001C669B"/>
    <w:rsid w:val="001C68C7"/>
    <w:rsid w:val="001C68D0"/>
    <w:rsid w:val="001C6A97"/>
    <w:rsid w:val="001C6BB8"/>
    <w:rsid w:val="001C6C80"/>
    <w:rsid w:val="001C6D0F"/>
    <w:rsid w:val="001C6D9E"/>
    <w:rsid w:val="001C6E25"/>
    <w:rsid w:val="001C6E7B"/>
    <w:rsid w:val="001C6F2F"/>
    <w:rsid w:val="001C6F5A"/>
    <w:rsid w:val="001C6F7E"/>
    <w:rsid w:val="001C6FEE"/>
    <w:rsid w:val="001C704F"/>
    <w:rsid w:val="001C70C3"/>
    <w:rsid w:val="001C7204"/>
    <w:rsid w:val="001C74AA"/>
    <w:rsid w:val="001C7558"/>
    <w:rsid w:val="001C763B"/>
    <w:rsid w:val="001C7653"/>
    <w:rsid w:val="001C7670"/>
    <w:rsid w:val="001C77CA"/>
    <w:rsid w:val="001C7809"/>
    <w:rsid w:val="001C7A93"/>
    <w:rsid w:val="001C7F4F"/>
    <w:rsid w:val="001D0069"/>
    <w:rsid w:val="001D00A4"/>
    <w:rsid w:val="001D02E1"/>
    <w:rsid w:val="001D0399"/>
    <w:rsid w:val="001D0444"/>
    <w:rsid w:val="001D044F"/>
    <w:rsid w:val="001D04CB"/>
    <w:rsid w:val="001D0786"/>
    <w:rsid w:val="001D07DC"/>
    <w:rsid w:val="001D07FA"/>
    <w:rsid w:val="001D0BA0"/>
    <w:rsid w:val="001D0BA3"/>
    <w:rsid w:val="001D0C44"/>
    <w:rsid w:val="001D0C66"/>
    <w:rsid w:val="001D0CEA"/>
    <w:rsid w:val="001D1193"/>
    <w:rsid w:val="001D135A"/>
    <w:rsid w:val="001D135C"/>
    <w:rsid w:val="001D135D"/>
    <w:rsid w:val="001D156E"/>
    <w:rsid w:val="001D157F"/>
    <w:rsid w:val="001D177C"/>
    <w:rsid w:val="001D1783"/>
    <w:rsid w:val="001D17A0"/>
    <w:rsid w:val="001D17EA"/>
    <w:rsid w:val="001D184A"/>
    <w:rsid w:val="001D1951"/>
    <w:rsid w:val="001D1A10"/>
    <w:rsid w:val="001D1A34"/>
    <w:rsid w:val="001D1AA3"/>
    <w:rsid w:val="001D1ADF"/>
    <w:rsid w:val="001D1B2D"/>
    <w:rsid w:val="001D1B4D"/>
    <w:rsid w:val="001D1B8B"/>
    <w:rsid w:val="001D1C25"/>
    <w:rsid w:val="001D1C6A"/>
    <w:rsid w:val="001D1D55"/>
    <w:rsid w:val="001D1F10"/>
    <w:rsid w:val="001D205E"/>
    <w:rsid w:val="001D219B"/>
    <w:rsid w:val="001D229C"/>
    <w:rsid w:val="001D22EB"/>
    <w:rsid w:val="001D2345"/>
    <w:rsid w:val="001D23E0"/>
    <w:rsid w:val="001D260E"/>
    <w:rsid w:val="001D2635"/>
    <w:rsid w:val="001D27C2"/>
    <w:rsid w:val="001D280C"/>
    <w:rsid w:val="001D28C6"/>
    <w:rsid w:val="001D28D4"/>
    <w:rsid w:val="001D2919"/>
    <w:rsid w:val="001D2928"/>
    <w:rsid w:val="001D297A"/>
    <w:rsid w:val="001D29BC"/>
    <w:rsid w:val="001D2A61"/>
    <w:rsid w:val="001D2AD1"/>
    <w:rsid w:val="001D2B86"/>
    <w:rsid w:val="001D2EF9"/>
    <w:rsid w:val="001D2FB7"/>
    <w:rsid w:val="001D310E"/>
    <w:rsid w:val="001D3163"/>
    <w:rsid w:val="001D31E2"/>
    <w:rsid w:val="001D31E7"/>
    <w:rsid w:val="001D33EB"/>
    <w:rsid w:val="001D3410"/>
    <w:rsid w:val="001D3441"/>
    <w:rsid w:val="001D360B"/>
    <w:rsid w:val="001D36E2"/>
    <w:rsid w:val="001D371A"/>
    <w:rsid w:val="001D3A71"/>
    <w:rsid w:val="001D3B04"/>
    <w:rsid w:val="001D3BFB"/>
    <w:rsid w:val="001D3C37"/>
    <w:rsid w:val="001D3C57"/>
    <w:rsid w:val="001D3C7D"/>
    <w:rsid w:val="001D3D24"/>
    <w:rsid w:val="001D3D87"/>
    <w:rsid w:val="001D3DDA"/>
    <w:rsid w:val="001D3DEF"/>
    <w:rsid w:val="001D4097"/>
    <w:rsid w:val="001D40BC"/>
    <w:rsid w:val="001D41FC"/>
    <w:rsid w:val="001D43E8"/>
    <w:rsid w:val="001D45CE"/>
    <w:rsid w:val="001D4754"/>
    <w:rsid w:val="001D47B0"/>
    <w:rsid w:val="001D4843"/>
    <w:rsid w:val="001D4893"/>
    <w:rsid w:val="001D48C8"/>
    <w:rsid w:val="001D48F1"/>
    <w:rsid w:val="001D491E"/>
    <w:rsid w:val="001D4921"/>
    <w:rsid w:val="001D4A56"/>
    <w:rsid w:val="001D4A8E"/>
    <w:rsid w:val="001D4AFB"/>
    <w:rsid w:val="001D4B3F"/>
    <w:rsid w:val="001D4D46"/>
    <w:rsid w:val="001D4E98"/>
    <w:rsid w:val="001D4FE8"/>
    <w:rsid w:val="001D5150"/>
    <w:rsid w:val="001D5190"/>
    <w:rsid w:val="001D51D0"/>
    <w:rsid w:val="001D51DF"/>
    <w:rsid w:val="001D51E0"/>
    <w:rsid w:val="001D5233"/>
    <w:rsid w:val="001D5267"/>
    <w:rsid w:val="001D53A3"/>
    <w:rsid w:val="001D53C5"/>
    <w:rsid w:val="001D53D6"/>
    <w:rsid w:val="001D53E9"/>
    <w:rsid w:val="001D5594"/>
    <w:rsid w:val="001D55AC"/>
    <w:rsid w:val="001D5655"/>
    <w:rsid w:val="001D56BF"/>
    <w:rsid w:val="001D578B"/>
    <w:rsid w:val="001D59AA"/>
    <w:rsid w:val="001D5A30"/>
    <w:rsid w:val="001D5B2A"/>
    <w:rsid w:val="001D5C7C"/>
    <w:rsid w:val="001D5D98"/>
    <w:rsid w:val="001D5E24"/>
    <w:rsid w:val="001D5E4E"/>
    <w:rsid w:val="001D5EB7"/>
    <w:rsid w:val="001D5F76"/>
    <w:rsid w:val="001D6132"/>
    <w:rsid w:val="001D6136"/>
    <w:rsid w:val="001D6206"/>
    <w:rsid w:val="001D625C"/>
    <w:rsid w:val="001D633A"/>
    <w:rsid w:val="001D63AC"/>
    <w:rsid w:val="001D641D"/>
    <w:rsid w:val="001D666E"/>
    <w:rsid w:val="001D66D1"/>
    <w:rsid w:val="001D6730"/>
    <w:rsid w:val="001D68B0"/>
    <w:rsid w:val="001D6A8F"/>
    <w:rsid w:val="001D6AB6"/>
    <w:rsid w:val="001D6B23"/>
    <w:rsid w:val="001D6B9E"/>
    <w:rsid w:val="001D6C5A"/>
    <w:rsid w:val="001D6E91"/>
    <w:rsid w:val="001D6FCC"/>
    <w:rsid w:val="001D6FD0"/>
    <w:rsid w:val="001D7007"/>
    <w:rsid w:val="001D70BF"/>
    <w:rsid w:val="001D7163"/>
    <w:rsid w:val="001D71E5"/>
    <w:rsid w:val="001D747B"/>
    <w:rsid w:val="001D7499"/>
    <w:rsid w:val="001D74D4"/>
    <w:rsid w:val="001D7570"/>
    <w:rsid w:val="001D76EC"/>
    <w:rsid w:val="001D778D"/>
    <w:rsid w:val="001D78D8"/>
    <w:rsid w:val="001D7A20"/>
    <w:rsid w:val="001D7A80"/>
    <w:rsid w:val="001D7B0C"/>
    <w:rsid w:val="001D7C41"/>
    <w:rsid w:val="001D7C7A"/>
    <w:rsid w:val="001D7D11"/>
    <w:rsid w:val="001E0168"/>
    <w:rsid w:val="001E01CC"/>
    <w:rsid w:val="001E0244"/>
    <w:rsid w:val="001E0295"/>
    <w:rsid w:val="001E03BA"/>
    <w:rsid w:val="001E04C5"/>
    <w:rsid w:val="001E06D5"/>
    <w:rsid w:val="001E07DC"/>
    <w:rsid w:val="001E082B"/>
    <w:rsid w:val="001E095A"/>
    <w:rsid w:val="001E098A"/>
    <w:rsid w:val="001E09C1"/>
    <w:rsid w:val="001E0A70"/>
    <w:rsid w:val="001E0B5D"/>
    <w:rsid w:val="001E0BFF"/>
    <w:rsid w:val="001E0C63"/>
    <w:rsid w:val="001E0CFA"/>
    <w:rsid w:val="001E0D96"/>
    <w:rsid w:val="001E0E1E"/>
    <w:rsid w:val="001E0E2D"/>
    <w:rsid w:val="001E0EFD"/>
    <w:rsid w:val="001E0F05"/>
    <w:rsid w:val="001E0FFA"/>
    <w:rsid w:val="001E113A"/>
    <w:rsid w:val="001E1295"/>
    <w:rsid w:val="001E1582"/>
    <w:rsid w:val="001E17FB"/>
    <w:rsid w:val="001E1974"/>
    <w:rsid w:val="001E19C1"/>
    <w:rsid w:val="001E1A59"/>
    <w:rsid w:val="001E1A6E"/>
    <w:rsid w:val="001E1ACD"/>
    <w:rsid w:val="001E1B75"/>
    <w:rsid w:val="001E1C42"/>
    <w:rsid w:val="001E1E80"/>
    <w:rsid w:val="001E1EA4"/>
    <w:rsid w:val="001E1F36"/>
    <w:rsid w:val="001E1FF6"/>
    <w:rsid w:val="001E2016"/>
    <w:rsid w:val="001E202F"/>
    <w:rsid w:val="001E20C3"/>
    <w:rsid w:val="001E2225"/>
    <w:rsid w:val="001E26DF"/>
    <w:rsid w:val="001E26E0"/>
    <w:rsid w:val="001E2AD4"/>
    <w:rsid w:val="001E2ADC"/>
    <w:rsid w:val="001E2B24"/>
    <w:rsid w:val="001E2BCB"/>
    <w:rsid w:val="001E2C3E"/>
    <w:rsid w:val="001E2D47"/>
    <w:rsid w:val="001E2E57"/>
    <w:rsid w:val="001E2F26"/>
    <w:rsid w:val="001E3000"/>
    <w:rsid w:val="001E3054"/>
    <w:rsid w:val="001E319D"/>
    <w:rsid w:val="001E31C9"/>
    <w:rsid w:val="001E3209"/>
    <w:rsid w:val="001E3260"/>
    <w:rsid w:val="001E3313"/>
    <w:rsid w:val="001E3420"/>
    <w:rsid w:val="001E351C"/>
    <w:rsid w:val="001E3696"/>
    <w:rsid w:val="001E36DE"/>
    <w:rsid w:val="001E3753"/>
    <w:rsid w:val="001E3A95"/>
    <w:rsid w:val="001E3D5A"/>
    <w:rsid w:val="001E3DD2"/>
    <w:rsid w:val="001E41B6"/>
    <w:rsid w:val="001E421A"/>
    <w:rsid w:val="001E4282"/>
    <w:rsid w:val="001E42AC"/>
    <w:rsid w:val="001E42C8"/>
    <w:rsid w:val="001E42D7"/>
    <w:rsid w:val="001E430D"/>
    <w:rsid w:val="001E4318"/>
    <w:rsid w:val="001E4340"/>
    <w:rsid w:val="001E43DC"/>
    <w:rsid w:val="001E445D"/>
    <w:rsid w:val="001E4614"/>
    <w:rsid w:val="001E46AC"/>
    <w:rsid w:val="001E473E"/>
    <w:rsid w:val="001E47BA"/>
    <w:rsid w:val="001E4870"/>
    <w:rsid w:val="001E49B4"/>
    <w:rsid w:val="001E49E5"/>
    <w:rsid w:val="001E4A8C"/>
    <w:rsid w:val="001E4B78"/>
    <w:rsid w:val="001E4D1B"/>
    <w:rsid w:val="001E4D53"/>
    <w:rsid w:val="001E4F6D"/>
    <w:rsid w:val="001E4FA5"/>
    <w:rsid w:val="001E50E2"/>
    <w:rsid w:val="001E5239"/>
    <w:rsid w:val="001E52C8"/>
    <w:rsid w:val="001E5326"/>
    <w:rsid w:val="001E53BE"/>
    <w:rsid w:val="001E5822"/>
    <w:rsid w:val="001E5915"/>
    <w:rsid w:val="001E598E"/>
    <w:rsid w:val="001E5A10"/>
    <w:rsid w:val="001E5AD9"/>
    <w:rsid w:val="001E5CCE"/>
    <w:rsid w:val="001E5D00"/>
    <w:rsid w:val="001E5D05"/>
    <w:rsid w:val="001E5D1F"/>
    <w:rsid w:val="001E5D66"/>
    <w:rsid w:val="001E5E34"/>
    <w:rsid w:val="001E5F3B"/>
    <w:rsid w:val="001E6066"/>
    <w:rsid w:val="001E607C"/>
    <w:rsid w:val="001E6117"/>
    <w:rsid w:val="001E61E0"/>
    <w:rsid w:val="001E620C"/>
    <w:rsid w:val="001E6408"/>
    <w:rsid w:val="001E6426"/>
    <w:rsid w:val="001E642A"/>
    <w:rsid w:val="001E659A"/>
    <w:rsid w:val="001E66DA"/>
    <w:rsid w:val="001E6940"/>
    <w:rsid w:val="001E6950"/>
    <w:rsid w:val="001E698F"/>
    <w:rsid w:val="001E69D8"/>
    <w:rsid w:val="001E6AE9"/>
    <w:rsid w:val="001E6B63"/>
    <w:rsid w:val="001E6BB3"/>
    <w:rsid w:val="001E6BB7"/>
    <w:rsid w:val="001E6C80"/>
    <w:rsid w:val="001E6D2A"/>
    <w:rsid w:val="001E6D68"/>
    <w:rsid w:val="001E6E3D"/>
    <w:rsid w:val="001E6EC5"/>
    <w:rsid w:val="001E6F70"/>
    <w:rsid w:val="001E6FC3"/>
    <w:rsid w:val="001E700A"/>
    <w:rsid w:val="001E71B9"/>
    <w:rsid w:val="001E71FD"/>
    <w:rsid w:val="001E7235"/>
    <w:rsid w:val="001E7236"/>
    <w:rsid w:val="001E7249"/>
    <w:rsid w:val="001E7256"/>
    <w:rsid w:val="001E72EE"/>
    <w:rsid w:val="001E763D"/>
    <w:rsid w:val="001E7655"/>
    <w:rsid w:val="001E76A6"/>
    <w:rsid w:val="001E76BD"/>
    <w:rsid w:val="001E7814"/>
    <w:rsid w:val="001E78AD"/>
    <w:rsid w:val="001E78E0"/>
    <w:rsid w:val="001E7CB8"/>
    <w:rsid w:val="001E7D41"/>
    <w:rsid w:val="001E7D5F"/>
    <w:rsid w:val="001E7D9A"/>
    <w:rsid w:val="001E7DE7"/>
    <w:rsid w:val="001E7EBA"/>
    <w:rsid w:val="001E7ECC"/>
    <w:rsid w:val="001E7F0C"/>
    <w:rsid w:val="001E7F17"/>
    <w:rsid w:val="001E7F7C"/>
    <w:rsid w:val="001E7F94"/>
    <w:rsid w:val="001E7FE7"/>
    <w:rsid w:val="001F030E"/>
    <w:rsid w:val="001F032F"/>
    <w:rsid w:val="001F03C9"/>
    <w:rsid w:val="001F0515"/>
    <w:rsid w:val="001F053D"/>
    <w:rsid w:val="001F0615"/>
    <w:rsid w:val="001F0735"/>
    <w:rsid w:val="001F0879"/>
    <w:rsid w:val="001F089D"/>
    <w:rsid w:val="001F0B5E"/>
    <w:rsid w:val="001F0E6E"/>
    <w:rsid w:val="001F0F2E"/>
    <w:rsid w:val="001F0F53"/>
    <w:rsid w:val="001F104F"/>
    <w:rsid w:val="001F10C6"/>
    <w:rsid w:val="001F1154"/>
    <w:rsid w:val="001F11C3"/>
    <w:rsid w:val="001F1367"/>
    <w:rsid w:val="001F13D4"/>
    <w:rsid w:val="001F13DC"/>
    <w:rsid w:val="001F1465"/>
    <w:rsid w:val="001F1482"/>
    <w:rsid w:val="001F1528"/>
    <w:rsid w:val="001F15D5"/>
    <w:rsid w:val="001F1610"/>
    <w:rsid w:val="001F1614"/>
    <w:rsid w:val="001F163E"/>
    <w:rsid w:val="001F1A26"/>
    <w:rsid w:val="001F1A5C"/>
    <w:rsid w:val="001F1B15"/>
    <w:rsid w:val="001F1CB3"/>
    <w:rsid w:val="001F1CC1"/>
    <w:rsid w:val="001F1D3C"/>
    <w:rsid w:val="001F1E0A"/>
    <w:rsid w:val="001F207D"/>
    <w:rsid w:val="001F232C"/>
    <w:rsid w:val="001F234A"/>
    <w:rsid w:val="001F23E9"/>
    <w:rsid w:val="001F2464"/>
    <w:rsid w:val="001F254C"/>
    <w:rsid w:val="001F2772"/>
    <w:rsid w:val="001F2859"/>
    <w:rsid w:val="001F2869"/>
    <w:rsid w:val="001F2893"/>
    <w:rsid w:val="001F296B"/>
    <w:rsid w:val="001F29D1"/>
    <w:rsid w:val="001F2A0E"/>
    <w:rsid w:val="001F2A2F"/>
    <w:rsid w:val="001F2ABD"/>
    <w:rsid w:val="001F2D7A"/>
    <w:rsid w:val="001F2DFC"/>
    <w:rsid w:val="001F2F17"/>
    <w:rsid w:val="001F2FDB"/>
    <w:rsid w:val="001F3050"/>
    <w:rsid w:val="001F3073"/>
    <w:rsid w:val="001F316B"/>
    <w:rsid w:val="001F31CA"/>
    <w:rsid w:val="001F32E1"/>
    <w:rsid w:val="001F330C"/>
    <w:rsid w:val="001F35F7"/>
    <w:rsid w:val="001F372A"/>
    <w:rsid w:val="001F3943"/>
    <w:rsid w:val="001F3946"/>
    <w:rsid w:val="001F399D"/>
    <w:rsid w:val="001F39F5"/>
    <w:rsid w:val="001F3A6E"/>
    <w:rsid w:val="001F3A96"/>
    <w:rsid w:val="001F3A9B"/>
    <w:rsid w:val="001F3C1C"/>
    <w:rsid w:val="001F3CDC"/>
    <w:rsid w:val="001F3D52"/>
    <w:rsid w:val="001F3E20"/>
    <w:rsid w:val="001F4007"/>
    <w:rsid w:val="001F40AA"/>
    <w:rsid w:val="001F40D6"/>
    <w:rsid w:val="001F41B8"/>
    <w:rsid w:val="001F4278"/>
    <w:rsid w:val="001F42DB"/>
    <w:rsid w:val="001F42EE"/>
    <w:rsid w:val="001F4372"/>
    <w:rsid w:val="001F442F"/>
    <w:rsid w:val="001F4436"/>
    <w:rsid w:val="001F44E5"/>
    <w:rsid w:val="001F4546"/>
    <w:rsid w:val="001F4561"/>
    <w:rsid w:val="001F45F3"/>
    <w:rsid w:val="001F46D0"/>
    <w:rsid w:val="001F4856"/>
    <w:rsid w:val="001F493F"/>
    <w:rsid w:val="001F49D8"/>
    <w:rsid w:val="001F4ACA"/>
    <w:rsid w:val="001F4BEA"/>
    <w:rsid w:val="001F4C87"/>
    <w:rsid w:val="001F4D32"/>
    <w:rsid w:val="001F4D91"/>
    <w:rsid w:val="001F4E4D"/>
    <w:rsid w:val="001F4FF5"/>
    <w:rsid w:val="001F5054"/>
    <w:rsid w:val="001F531A"/>
    <w:rsid w:val="001F53FC"/>
    <w:rsid w:val="001F54B7"/>
    <w:rsid w:val="001F55BE"/>
    <w:rsid w:val="001F563C"/>
    <w:rsid w:val="001F56C1"/>
    <w:rsid w:val="001F56DC"/>
    <w:rsid w:val="001F56E1"/>
    <w:rsid w:val="001F57A1"/>
    <w:rsid w:val="001F58AB"/>
    <w:rsid w:val="001F59AC"/>
    <w:rsid w:val="001F5AE9"/>
    <w:rsid w:val="001F5B7F"/>
    <w:rsid w:val="001F5B8D"/>
    <w:rsid w:val="001F5CCF"/>
    <w:rsid w:val="001F5EBF"/>
    <w:rsid w:val="001F5EF6"/>
    <w:rsid w:val="001F5F42"/>
    <w:rsid w:val="001F5F97"/>
    <w:rsid w:val="001F605E"/>
    <w:rsid w:val="001F6122"/>
    <w:rsid w:val="001F6129"/>
    <w:rsid w:val="001F61AC"/>
    <w:rsid w:val="001F6213"/>
    <w:rsid w:val="001F6291"/>
    <w:rsid w:val="001F637F"/>
    <w:rsid w:val="001F63C6"/>
    <w:rsid w:val="001F6468"/>
    <w:rsid w:val="001F64A5"/>
    <w:rsid w:val="001F655A"/>
    <w:rsid w:val="001F6750"/>
    <w:rsid w:val="001F67E2"/>
    <w:rsid w:val="001F687E"/>
    <w:rsid w:val="001F68F2"/>
    <w:rsid w:val="001F694E"/>
    <w:rsid w:val="001F6A3C"/>
    <w:rsid w:val="001F6A9F"/>
    <w:rsid w:val="001F6C4D"/>
    <w:rsid w:val="001F6DA6"/>
    <w:rsid w:val="001F6E63"/>
    <w:rsid w:val="001F6F4E"/>
    <w:rsid w:val="001F704D"/>
    <w:rsid w:val="001F7166"/>
    <w:rsid w:val="001F71D3"/>
    <w:rsid w:val="001F71E9"/>
    <w:rsid w:val="001F7468"/>
    <w:rsid w:val="001F7580"/>
    <w:rsid w:val="001F7720"/>
    <w:rsid w:val="001F77D1"/>
    <w:rsid w:val="001F77E9"/>
    <w:rsid w:val="001F7884"/>
    <w:rsid w:val="001F79E8"/>
    <w:rsid w:val="001F7B63"/>
    <w:rsid w:val="001F7C1E"/>
    <w:rsid w:val="001F7C3F"/>
    <w:rsid w:val="001F7CDF"/>
    <w:rsid w:val="001F7D36"/>
    <w:rsid w:val="001F7F75"/>
    <w:rsid w:val="00200055"/>
    <w:rsid w:val="002000D9"/>
    <w:rsid w:val="002001B5"/>
    <w:rsid w:val="002001D5"/>
    <w:rsid w:val="0020032C"/>
    <w:rsid w:val="0020043D"/>
    <w:rsid w:val="002004DB"/>
    <w:rsid w:val="00200557"/>
    <w:rsid w:val="002005BF"/>
    <w:rsid w:val="00200717"/>
    <w:rsid w:val="00200A4D"/>
    <w:rsid w:val="00200AFA"/>
    <w:rsid w:val="00200B05"/>
    <w:rsid w:val="00200B1D"/>
    <w:rsid w:val="00200B2A"/>
    <w:rsid w:val="00200BCA"/>
    <w:rsid w:val="00200C79"/>
    <w:rsid w:val="00200C81"/>
    <w:rsid w:val="00200CB3"/>
    <w:rsid w:val="00200E54"/>
    <w:rsid w:val="00200E7B"/>
    <w:rsid w:val="00200EA2"/>
    <w:rsid w:val="00200F55"/>
    <w:rsid w:val="00200FA1"/>
    <w:rsid w:val="00200FCC"/>
    <w:rsid w:val="00201046"/>
    <w:rsid w:val="00201112"/>
    <w:rsid w:val="002011F8"/>
    <w:rsid w:val="00201357"/>
    <w:rsid w:val="0020144E"/>
    <w:rsid w:val="00201627"/>
    <w:rsid w:val="0020165E"/>
    <w:rsid w:val="0020173C"/>
    <w:rsid w:val="00201769"/>
    <w:rsid w:val="00201991"/>
    <w:rsid w:val="00201A55"/>
    <w:rsid w:val="00201CDA"/>
    <w:rsid w:val="00201EB1"/>
    <w:rsid w:val="00201F04"/>
    <w:rsid w:val="00201F0D"/>
    <w:rsid w:val="00201F99"/>
    <w:rsid w:val="00201FCA"/>
    <w:rsid w:val="00201FEB"/>
    <w:rsid w:val="00202090"/>
    <w:rsid w:val="002021EE"/>
    <w:rsid w:val="00202373"/>
    <w:rsid w:val="0020240B"/>
    <w:rsid w:val="00202477"/>
    <w:rsid w:val="002024AD"/>
    <w:rsid w:val="002025DF"/>
    <w:rsid w:val="002027EA"/>
    <w:rsid w:val="002029D3"/>
    <w:rsid w:val="00202B14"/>
    <w:rsid w:val="00202B38"/>
    <w:rsid w:val="00202BA1"/>
    <w:rsid w:val="00202BAD"/>
    <w:rsid w:val="00202CC3"/>
    <w:rsid w:val="00202D23"/>
    <w:rsid w:val="00202DDC"/>
    <w:rsid w:val="0020307D"/>
    <w:rsid w:val="00203083"/>
    <w:rsid w:val="002030E2"/>
    <w:rsid w:val="0020327C"/>
    <w:rsid w:val="002032E7"/>
    <w:rsid w:val="002032E8"/>
    <w:rsid w:val="002033BB"/>
    <w:rsid w:val="002033FC"/>
    <w:rsid w:val="0020348B"/>
    <w:rsid w:val="002034CA"/>
    <w:rsid w:val="0020377B"/>
    <w:rsid w:val="00203856"/>
    <w:rsid w:val="00203A0C"/>
    <w:rsid w:val="00203ACF"/>
    <w:rsid w:val="00203AFB"/>
    <w:rsid w:val="00203C1D"/>
    <w:rsid w:val="00203C2A"/>
    <w:rsid w:val="00203CDC"/>
    <w:rsid w:val="00203D94"/>
    <w:rsid w:val="00203E69"/>
    <w:rsid w:val="00203E83"/>
    <w:rsid w:val="00203F52"/>
    <w:rsid w:val="00203F67"/>
    <w:rsid w:val="00203F84"/>
    <w:rsid w:val="00203FF1"/>
    <w:rsid w:val="0020401C"/>
    <w:rsid w:val="00204064"/>
    <w:rsid w:val="002041ED"/>
    <w:rsid w:val="002042EE"/>
    <w:rsid w:val="002043A5"/>
    <w:rsid w:val="0020459A"/>
    <w:rsid w:val="00204615"/>
    <w:rsid w:val="0020462F"/>
    <w:rsid w:val="00204800"/>
    <w:rsid w:val="002048A1"/>
    <w:rsid w:val="002049D5"/>
    <w:rsid w:val="00204A1A"/>
    <w:rsid w:val="00204B06"/>
    <w:rsid w:val="00204D02"/>
    <w:rsid w:val="00204DB2"/>
    <w:rsid w:val="00204FEF"/>
    <w:rsid w:val="00205151"/>
    <w:rsid w:val="002051DB"/>
    <w:rsid w:val="002051F9"/>
    <w:rsid w:val="00205223"/>
    <w:rsid w:val="002052AB"/>
    <w:rsid w:val="002053AA"/>
    <w:rsid w:val="00205428"/>
    <w:rsid w:val="00205590"/>
    <w:rsid w:val="002055DC"/>
    <w:rsid w:val="002055F9"/>
    <w:rsid w:val="00205754"/>
    <w:rsid w:val="0020577F"/>
    <w:rsid w:val="00205818"/>
    <w:rsid w:val="0020598B"/>
    <w:rsid w:val="00205A4F"/>
    <w:rsid w:val="00205AC1"/>
    <w:rsid w:val="00205BDA"/>
    <w:rsid w:val="00205C47"/>
    <w:rsid w:val="00205CC6"/>
    <w:rsid w:val="00205F99"/>
    <w:rsid w:val="0020609E"/>
    <w:rsid w:val="00206217"/>
    <w:rsid w:val="0020633D"/>
    <w:rsid w:val="0020637C"/>
    <w:rsid w:val="00206488"/>
    <w:rsid w:val="002065E1"/>
    <w:rsid w:val="0020660E"/>
    <w:rsid w:val="002067C7"/>
    <w:rsid w:val="0020682B"/>
    <w:rsid w:val="002068CF"/>
    <w:rsid w:val="002068F3"/>
    <w:rsid w:val="002069E5"/>
    <w:rsid w:val="00206A7F"/>
    <w:rsid w:val="00206AE3"/>
    <w:rsid w:val="00206BBA"/>
    <w:rsid w:val="00206BED"/>
    <w:rsid w:val="00206C10"/>
    <w:rsid w:val="00206C41"/>
    <w:rsid w:val="00206DFC"/>
    <w:rsid w:val="00206FA0"/>
    <w:rsid w:val="00207032"/>
    <w:rsid w:val="00207052"/>
    <w:rsid w:val="00207300"/>
    <w:rsid w:val="0020739E"/>
    <w:rsid w:val="0020744F"/>
    <w:rsid w:val="0020746F"/>
    <w:rsid w:val="002074D5"/>
    <w:rsid w:val="00207591"/>
    <w:rsid w:val="00207721"/>
    <w:rsid w:val="002077C0"/>
    <w:rsid w:val="00207A0C"/>
    <w:rsid w:val="00207A74"/>
    <w:rsid w:val="00207B21"/>
    <w:rsid w:val="00207B54"/>
    <w:rsid w:val="00207C49"/>
    <w:rsid w:val="00207E64"/>
    <w:rsid w:val="00207F2D"/>
    <w:rsid w:val="00210094"/>
    <w:rsid w:val="00210163"/>
    <w:rsid w:val="002102BB"/>
    <w:rsid w:val="0021037E"/>
    <w:rsid w:val="002103A1"/>
    <w:rsid w:val="002103C1"/>
    <w:rsid w:val="002103EF"/>
    <w:rsid w:val="002104BA"/>
    <w:rsid w:val="002105F4"/>
    <w:rsid w:val="0021077A"/>
    <w:rsid w:val="00210807"/>
    <w:rsid w:val="0021080D"/>
    <w:rsid w:val="00210B76"/>
    <w:rsid w:val="00210CB1"/>
    <w:rsid w:val="00210F0A"/>
    <w:rsid w:val="00211206"/>
    <w:rsid w:val="002113FD"/>
    <w:rsid w:val="002114BF"/>
    <w:rsid w:val="0021156E"/>
    <w:rsid w:val="00211636"/>
    <w:rsid w:val="00211644"/>
    <w:rsid w:val="002116C0"/>
    <w:rsid w:val="002116FE"/>
    <w:rsid w:val="002118D7"/>
    <w:rsid w:val="00211938"/>
    <w:rsid w:val="00211ABD"/>
    <w:rsid w:val="00211AC3"/>
    <w:rsid w:val="00211BE5"/>
    <w:rsid w:val="00211BE6"/>
    <w:rsid w:val="00211BF5"/>
    <w:rsid w:val="00211CA8"/>
    <w:rsid w:val="00211D9D"/>
    <w:rsid w:val="00211F6E"/>
    <w:rsid w:val="0021215F"/>
    <w:rsid w:val="002122F0"/>
    <w:rsid w:val="002123CA"/>
    <w:rsid w:val="002123E7"/>
    <w:rsid w:val="0021241C"/>
    <w:rsid w:val="00212447"/>
    <w:rsid w:val="002126E1"/>
    <w:rsid w:val="00212726"/>
    <w:rsid w:val="00212991"/>
    <w:rsid w:val="00212C0C"/>
    <w:rsid w:val="00212D16"/>
    <w:rsid w:val="00212D69"/>
    <w:rsid w:val="00212DA3"/>
    <w:rsid w:val="00212EA2"/>
    <w:rsid w:val="00212F3F"/>
    <w:rsid w:val="00212F79"/>
    <w:rsid w:val="0021301C"/>
    <w:rsid w:val="002130C8"/>
    <w:rsid w:val="0021329E"/>
    <w:rsid w:val="002132D3"/>
    <w:rsid w:val="00213332"/>
    <w:rsid w:val="00213346"/>
    <w:rsid w:val="00213380"/>
    <w:rsid w:val="0021355E"/>
    <w:rsid w:val="002136A1"/>
    <w:rsid w:val="00213767"/>
    <w:rsid w:val="002137D8"/>
    <w:rsid w:val="002137E3"/>
    <w:rsid w:val="00213922"/>
    <w:rsid w:val="00213A6E"/>
    <w:rsid w:val="00213A77"/>
    <w:rsid w:val="00213AEC"/>
    <w:rsid w:val="00213B23"/>
    <w:rsid w:val="00213D90"/>
    <w:rsid w:val="00213D93"/>
    <w:rsid w:val="00213E22"/>
    <w:rsid w:val="00213E6E"/>
    <w:rsid w:val="00214005"/>
    <w:rsid w:val="00214233"/>
    <w:rsid w:val="002143A1"/>
    <w:rsid w:val="00214408"/>
    <w:rsid w:val="002144CC"/>
    <w:rsid w:val="0021460B"/>
    <w:rsid w:val="002146A9"/>
    <w:rsid w:val="002148E5"/>
    <w:rsid w:val="00214A8F"/>
    <w:rsid w:val="00214B5D"/>
    <w:rsid w:val="00214B81"/>
    <w:rsid w:val="00214B9C"/>
    <w:rsid w:val="00214BC6"/>
    <w:rsid w:val="00214D24"/>
    <w:rsid w:val="00214D63"/>
    <w:rsid w:val="00214D83"/>
    <w:rsid w:val="00214E10"/>
    <w:rsid w:val="00214EF8"/>
    <w:rsid w:val="00214F00"/>
    <w:rsid w:val="0021506F"/>
    <w:rsid w:val="00215106"/>
    <w:rsid w:val="00215117"/>
    <w:rsid w:val="00215156"/>
    <w:rsid w:val="002153FF"/>
    <w:rsid w:val="002154CD"/>
    <w:rsid w:val="002154FA"/>
    <w:rsid w:val="002155A4"/>
    <w:rsid w:val="002155C0"/>
    <w:rsid w:val="002155FA"/>
    <w:rsid w:val="0021560E"/>
    <w:rsid w:val="00215643"/>
    <w:rsid w:val="0021564B"/>
    <w:rsid w:val="0021565E"/>
    <w:rsid w:val="0021567E"/>
    <w:rsid w:val="00215759"/>
    <w:rsid w:val="00215815"/>
    <w:rsid w:val="0021587E"/>
    <w:rsid w:val="002158C6"/>
    <w:rsid w:val="0021592A"/>
    <w:rsid w:val="00215945"/>
    <w:rsid w:val="00215961"/>
    <w:rsid w:val="00215A03"/>
    <w:rsid w:val="00215A2F"/>
    <w:rsid w:val="00215A3E"/>
    <w:rsid w:val="00215B42"/>
    <w:rsid w:val="00215B56"/>
    <w:rsid w:val="00215CBD"/>
    <w:rsid w:val="00215DED"/>
    <w:rsid w:val="00215F71"/>
    <w:rsid w:val="00215FDB"/>
    <w:rsid w:val="002161A1"/>
    <w:rsid w:val="00216229"/>
    <w:rsid w:val="00216278"/>
    <w:rsid w:val="00216599"/>
    <w:rsid w:val="00216615"/>
    <w:rsid w:val="00216738"/>
    <w:rsid w:val="002167C4"/>
    <w:rsid w:val="002167FA"/>
    <w:rsid w:val="0021680A"/>
    <w:rsid w:val="0021681A"/>
    <w:rsid w:val="00216A57"/>
    <w:rsid w:val="00216E6E"/>
    <w:rsid w:val="00216F2C"/>
    <w:rsid w:val="00216F5D"/>
    <w:rsid w:val="0021703B"/>
    <w:rsid w:val="002170DF"/>
    <w:rsid w:val="002170E2"/>
    <w:rsid w:val="00217288"/>
    <w:rsid w:val="002172D6"/>
    <w:rsid w:val="002174C2"/>
    <w:rsid w:val="002175A4"/>
    <w:rsid w:val="00217611"/>
    <w:rsid w:val="00217824"/>
    <w:rsid w:val="002178F0"/>
    <w:rsid w:val="002179D5"/>
    <w:rsid w:val="00217A9C"/>
    <w:rsid w:val="00217B9A"/>
    <w:rsid w:val="00217BE4"/>
    <w:rsid w:val="00217CA9"/>
    <w:rsid w:val="00217D09"/>
    <w:rsid w:val="00217D8B"/>
    <w:rsid w:val="00217E0D"/>
    <w:rsid w:val="00217E6E"/>
    <w:rsid w:val="00217F76"/>
    <w:rsid w:val="0022002F"/>
    <w:rsid w:val="002202B4"/>
    <w:rsid w:val="00220315"/>
    <w:rsid w:val="00220508"/>
    <w:rsid w:val="00220533"/>
    <w:rsid w:val="00220581"/>
    <w:rsid w:val="00220755"/>
    <w:rsid w:val="00220828"/>
    <w:rsid w:val="00220B3A"/>
    <w:rsid w:val="00220D78"/>
    <w:rsid w:val="00220E22"/>
    <w:rsid w:val="00220E5B"/>
    <w:rsid w:val="00220F60"/>
    <w:rsid w:val="00221033"/>
    <w:rsid w:val="0022104C"/>
    <w:rsid w:val="00221167"/>
    <w:rsid w:val="00221186"/>
    <w:rsid w:val="002211CE"/>
    <w:rsid w:val="00221231"/>
    <w:rsid w:val="00221338"/>
    <w:rsid w:val="002213A0"/>
    <w:rsid w:val="00221433"/>
    <w:rsid w:val="002214EF"/>
    <w:rsid w:val="0022152D"/>
    <w:rsid w:val="0022174B"/>
    <w:rsid w:val="0022177C"/>
    <w:rsid w:val="002219F9"/>
    <w:rsid w:val="00221A81"/>
    <w:rsid w:val="00221A96"/>
    <w:rsid w:val="00221B07"/>
    <w:rsid w:val="00221C10"/>
    <w:rsid w:val="00221ECD"/>
    <w:rsid w:val="00221FB1"/>
    <w:rsid w:val="0022207C"/>
    <w:rsid w:val="002220B0"/>
    <w:rsid w:val="0022220E"/>
    <w:rsid w:val="002222F2"/>
    <w:rsid w:val="00222400"/>
    <w:rsid w:val="0022242D"/>
    <w:rsid w:val="00222484"/>
    <w:rsid w:val="0022259A"/>
    <w:rsid w:val="002225ED"/>
    <w:rsid w:val="00222609"/>
    <w:rsid w:val="00222699"/>
    <w:rsid w:val="00222735"/>
    <w:rsid w:val="0022286C"/>
    <w:rsid w:val="00222879"/>
    <w:rsid w:val="002229FC"/>
    <w:rsid w:val="00222A2D"/>
    <w:rsid w:val="00222C3C"/>
    <w:rsid w:val="00222CE2"/>
    <w:rsid w:val="00222E2F"/>
    <w:rsid w:val="00222E68"/>
    <w:rsid w:val="0022324E"/>
    <w:rsid w:val="00223266"/>
    <w:rsid w:val="002232AF"/>
    <w:rsid w:val="002235AC"/>
    <w:rsid w:val="002237CF"/>
    <w:rsid w:val="00223894"/>
    <w:rsid w:val="00223910"/>
    <w:rsid w:val="002239FC"/>
    <w:rsid w:val="00223A02"/>
    <w:rsid w:val="00223A0C"/>
    <w:rsid w:val="00223C40"/>
    <w:rsid w:val="00223D74"/>
    <w:rsid w:val="002240A3"/>
    <w:rsid w:val="002240FE"/>
    <w:rsid w:val="0022419F"/>
    <w:rsid w:val="002241C7"/>
    <w:rsid w:val="002242CB"/>
    <w:rsid w:val="002243AA"/>
    <w:rsid w:val="002243D2"/>
    <w:rsid w:val="00224402"/>
    <w:rsid w:val="00224410"/>
    <w:rsid w:val="00224549"/>
    <w:rsid w:val="00224565"/>
    <w:rsid w:val="00224566"/>
    <w:rsid w:val="002245CF"/>
    <w:rsid w:val="0022467F"/>
    <w:rsid w:val="00224779"/>
    <w:rsid w:val="00224780"/>
    <w:rsid w:val="0022478B"/>
    <w:rsid w:val="00224792"/>
    <w:rsid w:val="00224907"/>
    <w:rsid w:val="0022496E"/>
    <w:rsid w:val="00224BAB"/>
    <w:rsid w:val="00224C0A"/>
    <w:rsid w:val="00224CCC"/>
    <w:rsid w:val="00224E77"/>
    <w:rsid w:val="002250DC"/>
    <w:rsid w:val="002251B0"/>
    <w:rsid w:val="0022528D"/>
    <w:rsid w:val="002252C7"/>
    <w:rsid w:val="002252D8"/>
    <w:rsid w:val="002252F2"/>
    <w:rsid w:val="00225342"/>
    <w:rsid w:val="0022551C"/>
    <w:rsid w:val="002256BE"/>
    <w:rsid w:val="00225932"/>
    <w:rsid w:val="00225AFE"/>
    <w:rsid w:val="00225B04"/>
    <w:rsid w:val="00225B2E"/>
    <w:rsid w:val="00225BA7"/>
    <w:rsid w:val="00225C09"/>
    <w:rsid w:val="00225C64"/>
    <w:rsid w:val="00225E9A"/>
    <w:rsid w:val="00226165"/>
    <w:rsid w:val="00226291"/>
    <w:rsid w:val="002262CA"/>
    <w:rsid w:val="00226304"/>
    <w:rsid w:val="0022631E"/>
    <w:rsid w:val="0022637C"/>
    <w:rsid w:val="0022642A"/>
    <w:rsid w:val="002264A0"/>
    <w:rsid w:val="00226514"/>
    <w:rsid w:val="002265AF"/>
    <w:rsid w:val="00226681"/>
    <w:rsid w:val="002266AE"/>
    <w:rsid w:val="002266D5"/>
    <w:rsid w:val="0022678C"/>
    <w:rsid w:val="0022679C"/>
    <w:rsid w:val="002267E5"/>
    <w:rsid w:val="0022681E"/>
    <w:rsid w:val="002268DC"/>
    <w:rsid w:val="00226A92"/>
    <w:rsid w:val="00226AAD"/>
    <w:rsid w:val="00226AB5"/>
    <w:rsid w:val="00226B0D"/>
    <w:rsid w:val="00226B34"/>
    <w:rsid w:val="00226BB1"/>
    <w:rsid w:val="00226BF4"/>
    <w:rsid w:val="00226CAB"/>
    <w:rsid w:val="00226F7F"/>
    <w:rsid w:val="00226FF2"/>
    <w:rsid w:val="002270C1"/>
    <w:rsid w:val="002270DF"/>
    <w:rsid w:val="00227174"/>
    <w:rsid w:val="002273D4"/>
    <w:rsid w:val="00227624"/>
    <w:rsid w:val="002276CE"/>
    <w:rsid w:val="00227736"/>
    <w:rsid w:val="00227768"/>
    <w:rsid w:val="0022781A"/>
    <w:rsid w:val="0022797A"/>
    <w:rsid w:val="002279F2"/>
    <w:rsid w:val="00227B10"/>
    <w:rsid w:val="00227B4A"/>
    <w:rsid w:val="00227C51"/>
    <w:rsid w:val="00227D06"/>
    <w:rsid w:val="00227F51"/>
    <w:rsid w:val="00227FD5"/>
    <w:rsid w:val="00227FDC"/>
    <w:rsid w:val="0023002B"/>
    <w:rsid w:val="0023003F"/>
    <w:rsid w:val="002300C5"/>
    <w:rsid w:val="00230192"/>
    <w:rsid w:val="002302A7"/>
    <w:rsid w:val="00230327"/>
    <w:rsid w:val="0023033E"/>
    <w:rsid w:val="00230744"/>
    <w:rsid w:val="002307C1"/>
    <w:rsid w:val="0023082A"/>
    <w:rsid w:val="002308BF"/>
    <w:rsid w:val="0023093A"/>
    <w:rsid w:val="00230AA0"/>
    <w:rsid w:val="00230B21"/>
    <w:rsid w:val="00230BCC"/>
    <w:rsid w:val="00230D59"/>
    <w:rsid w:val="00230D6F"/>
    <w:rsid w:val="00230D88"/>
    <w:rsid w:val="00230F56"/>
    <w:rsid w:val="00230FD0"/>
    <w:rsid w:val="00231017"/>
    <w:rsid w:val="00231052"/>
    <w:rsid w:val="0023109F"/>
    <w:rsid w:val="00231145"/>
    <w:rsid w:val="00231164"/>
    <w:rsid w:val="00231246"/>
    <w:rsid w:val="00231259"/>
    <w:rsid w:val="00231286"/>
    <w:rsid w:val="00231310"/>
    <w:rsid w:val="00231363"/>
    <w:rsid w:val="0023146A"/>
    <w:rsid w:val="002316D0"/>
    <w:rsid w:val="0023170D"/>
    <w:rsid w:val="00231795"/>
    <w:rsid w:val="002318EF"/>
    <w:rsid w:val="00231A08"/>
    <w:rsid w:val="00231A31"/>
    <w:rsid w:val="00231A4F"/>
    <w:rsid w:val="00231BE1"/>
    <w:rsid w:val="00231C1F"/>
    <w:rsid w:val="00231C28"/>
    <w:rsid w:val="00231CBD"/>
    <w:rsid w:val="00231D4E"/>
    <w:rsid w:val="00231D85"/>
    <w:rsid w:val="00231D95"/>
    <w:rsid w:val="00231DE2"/>
    <w:rsid w:val="00231E77"/>
    <w:rsid w:val="00231EAB"/>
    <w:rsid w:val="00231ECB"/>
    <w:rsid w:val="00231FB9"/>
    <w:rsid w:val="00231FE6"/>
    <w:rsid w:val="002320CA"/>
    <w:rsid w:val="0023219D"/>
    <w:rsid w:val="00232219"/>
    <w:rsid w:val="002323E1"/>
    <w:rsid w:val="00232477"/>
    <w:rsid w:val="002324FB"/>
    <w:rsid w:val="0023280E"/>
    <w:rsid w:val="0023299F"/>
    <w:rsid w:val="00232BDD"/>
    <w:rsid w:val="00232C5B"/>
    <w:rsid w:val="00232E07"/>
    <w:rsid w:val="00232E46"/>
    <w:rsid w:val="00232F42"/>
    <w:rsid w:val="00232F6B"/>
    <w:rsid w:val="00232FB9"/>
    <w:rsid w:val="00232FD4"/>
    <w:rsid w:val="002332D2"/>
    <w:rsid w:val="002332EC"/>
    <w:rsid w:val="00233533"/>
    <w:rsid w:val="0023354D"/>
    <w:rsid w:val="00233553"/>
    <w:rsid w:val="002336EB"/>
    <w:rsid w:val="0023381B"/>
    <w:rsid w:val="00233BAE"/>
    <w:rsid w:val="00233D31"/>
    <w:rsid w:val="00233E09"/>
    <w:rsid w:val="00233E21"/>
    <w:rsid w:val="00233E2E"/>
    <w:rsid w:val="00233E8A"/>
    <w:rsid w:val="00233E92"/>
    <w:rsid w:val="00233EED"/>
    <w:rsid w:val="0023430D"/>
    <w:rsid w:val="002343D8"/>
    <w:rsid w:val="0023457E"/>
    <w:rsid w:val="00234606"/>
    <w:rsid w:val="00234612"/>
    <w:rsid w:val="0023462D"/>
    <w:rsid w:val="00234635"/>
    <w:rsid w:val="002346F2"/>
    <w:rsid w:val="00234786"/>
    <w:rsid w:val="00234837"/>
    <w:rsid w:val="00234900"/>
    <w:rsid w:val="00234A40"/>
    <w:rsid w:val="00234A97"/>
    <w:rsid w:val="00234AB3"/>
    <w:rsid w:val="00234B29"/>
    <w:rsid w:val="00234C3E"/>
    <w:rsid w:val="00234D14"/>
    <w:rsid w:val="00234D18"/>
    <w:rsid w:val="00234FE2"/>
    <w:rsid w:val="00234FF0"/>
    <w:rsid w:val="00235122"/>
    <w:rsid w:val="002351F9"/>
    <w:rsid w:val="002352CD"/>
    <w:rsid w:val="00235447"/>
    <w:rsid w:val="00235576"/>
    <w:rsid w:val="00235594"/>
    <w:rsid w:val="002355BC"/>
    <w:rsid w:val="002355F8"/>
    <w:rsid w:val="00235619"/>
    <w:rsid w:val="00235642"/>
    <w:rsid w:val="00235732"/>
    <w:rsid w:val="0023594A"/>
    <w:rsid w:val="00235DD3"/>
    <w:rsid w:val="00235E4C"/>
    <w:rsid w:val="00235EA3"/>
    <w:rsid w:val="00236016"/>
    <w:rsid w:val="002360C8"/>
    <w:rsid w:val="002361AC"/>
    <w:rsid w:val="00236316"/>
    <w:rsid w:val="0023636D"/>
    <w:rsid w:val="0023648B"/>
    <w:rsid w:val="00236559"/>
    <w:rsid w:val="0023656F"/>
    <w:rsid w:val="00236612"/>
    <w:rsid w:val="002366E0"/>
    <w:rsid w:val="002367B7"/>
    <w:rsid w:val="00236842"/>
    <w:rsid w:val="00236BAB"/>
    <w:rsid w:val="00236BE6"/>
    <w:rsid w:val="00236BF3"/>
    <w:rsid w:val="00236C6C"/>
    <w:rsid w:val="00236C9A"/>
    <w:rsid w:val="00236D28"/>
    <w:rsid w:val="0023703D"/>
    <w:rsid w:val="00237107"/>
    <w:rsid w:val="00237182"/>
    <w:rsid w:val="0023726C"/>
    <w:rsid w:val="00237821"/>
    <w:rsid w:val="00237898"/>
    <w:rsid w:val="002378BD"/>
    <w:rsid w:val="002379AF"/>
    <w:rsid w:val="00237A57"/>
    <w:rsid w:val="00237BE1"/>
    <w:rsid w:val="00237D00"/>
    <w:rsid w:val="00237DAA"/>
    <w:rsid w:val="00237DCE"/>
    <w:rsid w:val="00237E2D"/>
    <w:rsid w:val="00237E98"/>
    <w:rsid w:val="00237F0D"/>
    <w:rsid w:val="00240015"/>
    <w:rsid w:val="0024005D"/>
    <w:rsid w:val="00240318"/>
    <w:rsid w:val="00240345"/>
    <w:rsid w:val="00240350"/>
    <w:rsid w:val="002403FA"/>
    <w:rsid w:val="0024075B"/>
    <w:rsid w:val="00240794"/>
    <w:rsid w:val="002407BA"/>
    <w:rsid w:val="00240AB3"/>
    <w:rsid w:val="00240AD1"/>
    <w:rsid w:val="00240BD8"/>
    <w:rsid w:val="00240C34"/>
    <w:rsid w:val="00240C3C"/>
    <w:rsid w:val="00240D9C"/>
    <w:rsid w:val="00240E05"/>
    <w:rsid w:val="00241005"/>
    <w:rsid w:val="0024103A"/>
    <w:rsid w:val="0024107A"/>
    <w:rsid w:val="00241203"/>
    <w:rsid w:val="0024122F"/>
    <w:rsid w:val="00241396"/>
    <w:rsid w:val="00241520"/>
    <w:rsid w:val="00241562"/>
    <w:rsid w:val="002415C7"/>
    <w:rsid w:val="002416E8"/>
    <w:rsid w:val="0024171A"/>
    <w:rsid w:val="002417C5"/>
    <w:rsid w:val="002417C6"/>
    <w:rsid w:val="0024185F"/>
    <w:rsid w:val="002419BD"/>
    <w:rsid w:val="00241A22"/>
    <w:rsid w:val="00241A28"/>
    <w:rsid w:val="00241AD3"/>
    <w:rsid w:val="00241E0B"/>
    <w:rsid w:val="00241E4A"/>
    <w:rsid w:val="00241F46"/>
    <w:rsid w:val="00241F85"/>
    <w:rsid w:val="00241F97"/>
    <w:rsid w:val="0024208D"/>
    <w:rsid w:val="00242127"/>
    <w:rsid w:val="00242212"/>
    <w:rsid w:val="002422AB"/>
    <w:rsid w:val="00242598"/>
    <w:rsid w:val="002425AB"/>
    <w:rsid w:val="00242624"/>
    <w:rsid w:val="002426E8"/>
    <w:rsid w:val="002427A0"/>
    <w:rsid w:val="00242873"/>
    <w:rsid w:val="00242A17"/>
    <w:rsid w:val="00242B8D"/>
    <w:rsid w:val="00242BCE"/>
    <w:rsid w:val="00242BD8"/>
    <w:rsid w:val="00242BFF"/>
    <w:rsid w:val="00242C3B"/>
    <w:rsid w:val="00242CA1"/>
    <w:rsid w:val="00242CFD"/>
    <w:rsid w:val="00242D5E"/>
    <w:rsid w:val="00242E12"/>
    <w:rsid w:val="00242E39"/>
    <w:rsid w:val="00242EBC"/>
    <w:rsid w:val="00243022"/>
    <w:rsid w:val="002430BD"/>
    <w:rsid w:val="002431BD"/>
    <w:rsid w:val="0024327B"/>
    <w:rsid w:val="0024336B"/>
    <w:rsid w:val="00243472"/>
    <w:rsid w:val="002435B9"/>
    <w:rsid w:val="002435CD"/>
    <w:rsid w:val="00243639"/>
    <w:rsid w:val="00243756"/>
    <w:rsid w:val="0024384F"/>
    <w:rsid w:val="00243855"/>
    <w:rsid w:val="00243930"/>
    <w:rsid w:val="00243A41"/>
    <w:rsid w:val="00243E3C"/>
    <w:rsid w:val="002440B7"/>
    <w:rsid w:val="002440DA"/>
    <w:rsid w:val="002442A2"/>
    <w:rsid w:val="00244300"/>
    <w:rsid w:val="00244335"/>
    <w:rsid w:val="002443FF"/>
    <w:rsid w:val="00244404"/>
    <w:rsid w:val="00244420"/>
    <w:rsid w:val="002446C0"/>
    <w:rsid w:val="00244793"/>
    <w:rsid w:val="002447D6"/>
    <w:rsid w:val="00244A1A"/>
    <w:rsid w:val="00244B0B"/>
    <w:rsid w:val="00244C77"/>
    <w:rsid w:val="00244D83"/>
    <w:rsid w:val="00244E40"/>
    <w:rsid w:val="00244E93"/>
    <w:rsid w:val="002452D1"/>
    <w:rsid w:val="002453C5"/>
    <w:rsid w:val="0024542D"/>
    <w:rsid w:val="002455B8"/>
    <w:rsid w:val="002456B3"/>
    <w:rsid w:val="00245715"/>
    <w:rsid w:val="002458D8"/>
    <w:rsid w:val="00245A4A"/>
    <w:rsid w:val="00245A50"/>
    <w:rsid w:val="00245AAD"/>
    <w:rsid w:val="00245B95"/>
    <w:rsid w:val="00245BA9"/>
    <w:rsid w:val="00245BDA"/>
    <w:rsid w:val="00245BF0"/>
    <w:rsid w:val="00245C48"/>
    <w:rsid w:val="00245C5B"/>
    <w:rsid w:val="00245DC7"/>
    <w:rsid w:val="00245DF1"/>
    <w:rsid w:val="00245E13"/>
    <w:rsid w:val="00245FDE"/>
    <w:rsid w:val="0024602C"/>
    <w:rsid w:val="00246100"/>
    <w:rsid w:val="0024628A"/>
    <w:rsid w:val="00246317"/>
    <w:rsid w:val="00246329"/>
    <w:rsid w:val="00246630"/>
    <w:rsid w:val="0024663E"/>
    <w:rsid w:val="00246673"/>
    <w:rsid w:val="002466B3"/>
    <w:rsid w:val="00246757"/>
    <w:rsid w:val="002467A4"/>
    <w:rsid w:val="002468D0"/>
    <w:rsid w:val="0024692D"/>
    <w:rsid w:val="00246950"/>
    <w:rsid w:val="0024698D"/>
    <w:rsid w:val="00246BC3"/>
    <w:rsid w:val="00246C9A"/>
    <w:rsid w:val="00246CBE"/>
    <w:rsid w:val="00246D3C"/>
    <w:rsid w:val="00246E4C"/>
    <w:rsid w:val="00246E7C"/>
    <w:rsid w:val="00246ED0"/>
    <w:rsid w:val="00246F95"/>
    <w:rsid w:val="0024704C"/>
    <w:rsid w:val="002470F4"/>
    <w:rsid w:val="00247187"/>
    <w:rsid w:val="00247478"/>
    <w:rsid w:val="002474D9"/>
    <w:rsid w:val="00247597"/>
    <w:rsid w:val="00247712"/>
    <w:rsid w:val="002478A7"/>
    <w:rsid w:val="002479A4"/>
    <w:rsid w:val="00247A3D"/>
    <w:rsid w:val="00247B04"/>
    <w:rsid w:val="00247B15"/>
    <w:rsid w:val="00247B68"/>
    <w:rsid w:val="00247BE8"/>
    <w:rsid w:val="00247BE9"/>
    <w:rsid w:val="00247D0B"/>
    <w:rsid w:val="00247DD4"/>
    <w:rsid w:val="00247E74"/>
    <w:rsid w:val="00247E7D"/>
    <w:rsid w:val="0025008E"/>
    <w:rsid w:val="002500C1"/>
    <w:rsid w:val="00250247"/>
    <w:rsid w:val="002502BB"/>
    <w:rsid w:val="00250574"/>
    <w:rsid w:val="0025087E"/>
    <w:rsid w:val="002508C3"/>
    <w:rsid w:val="00250978"/>
    <w:rsid w:val="00250C74"/>
    <w:rsid w:val="00250D9B"/>
    <w:rsid w:val="00250DE9"/>
    <w:rsid w:val="00250DF9"/>
    <w:rsid w:val="00250E12"/>
    <w:rsid w:val="00250EF5"/>
    <w:rsid w:val="0025101E"/>
    <w:rsid w:val="00251094"/>
    <w:rsid w:val="00251096"/>
    <w:rsid w:val="002511E9"/>
    <w:rsid w:val="0025134E"/>
    <w:rsid w:val="00251395"/>
    <w:rsid w:val="002513B6"/>
    <w:rsid w:val="00251454"/>
    <w:rsid w:val="00251555"/>
    <w:rsid w:val="002515BC"/>
    <w:rsid w:val="0025161C"/>
    <w:rsid w:val="00251713"/>
    <w:rsid w:val="0025179B"/>
    <w:rsid w:val="00251940"/>
    <w:rsid w:val="002519A6"/>
    <w:rsid w:val="00251B01"/>
    <w:rsid w:val="00251B86"/>
    <w:rsid w:val="00251C33"/>
    <w:rsid w:val="00251C69"/>
    <w:rsid w:val="00251D62"/>
    <w:rsid w:val="00251FEE"/>
    <w:rsid w:val="002520AF"/>
    <w:rsid w:val="002520E4"/>
    <w:rsid w:val="0025210A"/>
    <w:rsid w:val="00252197"/>
    <w:rsid w:val="002523F4"/>
    <w:rsid w:val="00252410"/>
    <w:rsid w:val="0025244B"/>
    <w:rsid w:val="00252457"/>
    <w:rsid w:val="002524D9"/>
    <w:rsid w:val="002524E9"/>
    <w:rsid w:val="00252625"/>
    <w:rsid w:val="0025282A"/>
    <w:rsid w:val="0025283F"/>
    <w:rsid w:val="002528C1"/>
    <w:rsid w:val="002528CA"/>
    <w:rsid w:val="00252AFB"/>
    <w:rsid w:val="00252CB0"/>
    <w:rsid w:val="00252D69"/>
    <w:rsid w:val="00252F0A"/>
    <w:rsid w:val="00253019"/>
    <w:rsid w:val="0025307B"/>
    <w:rsid w:val="002531DA"/>
    <w:rsid w:val="00253315"/>
    <w:rsid w:val="00253349"/>
    <w:rsid w:val="0025337D"/>
    <w:rsid w:val="00253453"/>
    <w:rsid w:val="002534BB"/>
    <w:rsid w:val="00253563"/>
    <w:rsid w:val="0025363E"/>
    <w:rsid w:val="002536B4"/>
    <w:rsid w:val="002536D7"/>
    <w:rsid w:val="00253841"/>
    <w:rsid w:val="002539AA"/>
    <w:rsid w:val="00253AD2"/>
    <w:rsid w:val="00253BD0"/>
    <w:rsid w:val="00253C3E"/>
    <w:rsid w:val="00253C43"/>
    <w:rsid w:val="00253CD2"/>
    <w:rsid w:val="00253DD7"/>
    <w:rsid w:val="00253E01"/>
    <w:rsid w:val="00253E3B"/>
    <w:rsid w:val="002542F9"/>
    <w:rsid w:val="0025447F"/>
    <w:rsid w:val="0025467C"/>
    <w:rsid w:val="002546E6"/>
    <w:rsid w:val="0025473D"/>
    <w:rsid w:val="0025477C"/>
    <w:rsid w:val="0025480C"/>
    <w:rsid w:val="002548A6"/>
    <w:rsid w:val="002548C1"/>
    <w:rsid w:val="00254973"/>
    <w:rsid w:val="002549B9"/>
    <w:rsid w:val="002549DB"/>
    <w:rsid w:val="00254ABE"/>
    <w:rsid w:val="00254AC5"/>
    <w:rsid w:val="00254B50"/>
    <w:rsid w:val="00254B57"/>
    <w:rsid w:val="00254B5B"/>
    <w:rsid w:val="00254B9D"/>
    <w:rsid w:val="00254C43"/>
    <w:rsid w:val="00254C65"/>
    <w:rsid w:val="00254C83"/>
    <w:rsid w:val="00254CCA"/>
    <w:rsid w:val="00254D16"/>
    <w:rsid w:val="00254D5F"/>
    <w:rsid w:val="00254E88"/>
    <w:rsid w:val="00254F29"/>
    <w:rsid w:val="00254F50"/>
    <w:rsid w:val="00255210"/>
    <w:rsid w:val="002553A5"/>
    <w:rsid w:val="002554A7"/>
    <w:rsid w:val="002554AD"/>
    <w:rsid w:val="002554D0"/>
    <w:rsid w:val="0025559C"/>
    <w:rsid w:val="00255795"/>
    <w:rsid w:val="0025590A"/>
    <w:rsid w:val="00255A0A"/>
    <w:rsid w:val="00255A76"/>
    <w:rsid w:val="00255AEC"/>
    <w:rsid w:val="00255B6B"/>
    <w:rsid w:val="00255BFC"/>
    <w:rsid w:val="00255DED"/>
    <w:rsid w:val="00255F93"/>
    <w:rsid w:val="00256068"/>
    <w:rsid w:val="00256112"/>
    <w:rsid w:val="00256175"/>
    <w:rsid w:val="0025623B"/>
    <w:rsid w:val="0025645F"/>
    <w:rsid w:val="002564BA"/>
    <w:rsid w:val="002565A3"/>
    <w:rsid w:val="0025664A"/>
    <w:rsid w:val="002567E8"/>
    <w:rsid w:val="002568DB"/>
    <w:rsid w:val="00256A34"/>
    <w:rsid w:val="00256A4F"/>
    <w:rsid w:val="00256A5E"/>
    <w:rsid w:val="00256A78"/>
    <w:rsid w:val="00256D77"/>
    <w:rsid w:val="00256DC7"/>
    <w:rsid w:val="00256E89"/>
    <w:rsid w:val="00256EBA"/>
    <w:rsid w:val="00256F01"/>
    <w:rsid w:val="0025706E"/>
    <w:rsid w:val="002571AC"/>
    <w:rsid w:val="002571E0"/>
    <w:rsid w:val="002572B6"/>
    <w:rsid w:val="002572CB"/>
    <w:rsid w:val="0025734C"/>
    <w:rsid w:val="00257418"/>
    <w:rsid w:val="00257482"/>
    <w:rsid w:val="00257558"/>
    <w:rsid w:val="00257623"/>
    <w:rsid w:val="0025762D"/>
    <w:rsid w:val="00257645"/>
    <w:rsid w:val="002576FB"/>
    <w:rsid w:val="0025772D"/>
    <w:rsid w:val="00257A12"/>
    <w:rsid w:val="00257B28"/>
    <w:rsid w:val="00257D86"/>
    <w:rsid w:val="00257DAD"/>
    <w:rsid w:val="00257E76"/>
    <w:rsid w:val="00257EDF"/>
    <w:rsid w:val="00257FD8"/>
    <w:rsid w:val="00258ACB"/>
    <w:rsid w:val="00260195"/>
    <w:rsid w:val="002602CE"/>
    <w:rsid w:val="0026032B"/>
    <w:rsid w:val="002603E1"/>
    <w:rsid w:val="002603EF"/>
    <w:rsid w:val="0026052F"/>
    <w:rsid w:val="002606A0"/>
    <w:rsid w:val="00260793"/>
    <w:rsid w:val="002607B8"/>
    <w:rsid w:val="002609EE"/>
    <w:rsid w:val="00260A45"/>
    <w:rsid w:val="00260A8D"/>
    <w:rsid w:val="00260B32"/>
    <w:rsid w:val="00260D05"/>
    <w:rsid w:val="00260D10"/>
    <w:rsid w:val="00260D6D"/>
    <w:rsid w:val="00260DEF"/>
    <w:rsid w:val="00260E1B"/>
    <w:rsid w:val="00260E1D"/>
    <w:rsid w:val="00260EA0"/>
    <w:rsid w:val="00260FD3"/>
    <w:rsid w:val="00261046"/>
    <w:rsid w:val="00261174"/>
    <w:rsid w:val="002611F8"/>
    <w:rsid w:val="0026137F"/>
    <w:rsid w:val="00261437"/>
    <w:rsid w:val="00261469"/>
    <w:rsid w:val="0026147F"/>
    <w:rsid w:val="0026160E"/>
    <w:rsid w:val="00261633"/>
    <w:rsid w:val="00261744"/>
    <w:rsid w:val="00261796"/>
    <w:rsid w:val="0026180A"/>
    <w:rsid w:val="0026184B"/>
    <w:rsid w:val="002618AD"/>
    <w:rsid w:val="002619AB"/>
    <w:rsid w:val="00261A1A"/>
    <w:rsid w:val="00261AAE"/>
    <w:rsid w:val="00261AED"/>
    <w:rsid w:val="00261B30"/>
    <w:rsid w:val="00261B4C"/>
    <w:rsid w:val="00261C17"/>
    <w:rsid w:val="00261DDA"/>
    <w:rsid w:val="00261EDD"/>
    <w:rsid w:val="00261EF5"/>
    <w:rsid w:val="00261F82"/>
    <w:rsid w:val="00262223"/>
    <w:rsid w:val="0026224F"/>
    <w:rsid w:val="0026225C"/>
    <w:rsid w:val="0026226F"/>
    <w:rsid w:val="002622EB"/>
    <w:rsid w:val="0026234F"/>
    <w:rsid w:val="00262371"/>
    <w:rsid w:val="00262442"/>
    <w:rsid w:val="00262648"/>
    <w:rsid w:val="002626E6"/>
    <w:rsid w:val="0026270B"/>
    <w:rsid w:val="0026298D"/>
    <w:rsid w:val="00262B2C"/>
    <w:rsid w:val="00262CA3"/>
    <w:rsid w:val="00262D4E"/>
    <w:rsid w:val="00262F04"/>
    <w:rsid w:val="00262F44"/>
    <w:rsid w:val="00262F8C"/>
    <w:rsid w:val="00263027"/>
    <w:rsid w:val="002630BC"/>
    <w:rsid w:val="00263119"/>
    <w:rsid w:val="002631AA"/>
    <w:rsid w:val="002632C3"/>
    <w:rsid w:val="00263328"/>
    <w:rsid w:val="002633BE"/>
    <w:rsid w:val="00263492"/>
    <w:rsid w:val="00263555"/>
    <w:rsid w:val="0026368E"/>
    <w:rsid w:val="0026372F"/>
    <w:rsid w:val="002637FC"/>
    <w:rsid w:val="00263817"/>
    <w:rsid w:val="00263819"/>
    <w:rsid w:val="00263B80"/>
    <w:rsid w:val="00263CE0"/>
    <w:rsid w:val="00263D64"/>
    <w:rsid w:val="00263DE2"/>
    <w:rsid w:val="00263EFB"/>
    <w:rsid w:val="00263F2E"/>
    <w:rsid w:val="00263F5B"/>
    <w:rsid w:val="002640D0"/>
    <w:rsid w:val="002642B1"/>
    <w:rsid w:val="00264404"/>
    <w:rsid w:val="00264474"/>
    <w:rsid w:val="002644F5"/>
    <w:rsid w:val="00264671"/>
    <w:rsid w:val="002646FE"/>
    <w:rsid w:val="0026473B"/>
    <w:rsid w:val="00264747"/>
    <w:rsid w:val="002647B0"/>
    <w:rsid w:val="0026490D"/>
    <w:rsid w:val="0026498A"/>
    <w:rsid w:val="002649CA"/>
    <w:rsid w:val="00264A05"/>
    <w:rsid w:val="00264A22"/>
    <w:rsid w:val="00264B0C"/>
    <w:rsid w:val="00264B61"/>
    <w:rsid w:val="00264BAB"/>
    <w:rsid w:val="00264C48"/>
    <w:rsid w:val="00264C7F"/>
    <w:rsid w:val="00264CC2"/>
    <w:rsid w:val="00264E6A"/>
    <w:rsid w:val="00264F4B"/>
    <w:rsid w:val="00265004"/>
    <w:rsid w:val="0026521B"/>
    <w:rsid w:val="0026521E"/>
    <w:rsid w:val="002652CF"/>
    <w:rsid w:val="002653A3"/>
    <w:rsid w:val="00265451"/>
    <w:rsid w:val="0026556D"/>
    <w:rsid w:val="0026558E"/>
    <w:rsid w:val="002656A1"/>
    <w:rsid w:val="0026571B"/>
    <w:rsid w:val="00265723"/>
    <w:rsid w:val="00265741"/>
    <w:rsid w:val="002657D3"/>
    <w:rsid w:val="0026586F"/>
    <w:rsid w:val="00265948"/>
    <w:rsid w:val="00265970"/>
    <w:rsid w:val="00265C11"/>
    <w:rsid w:val="00265C33"/>
    <w:rsid w:val="00265D7E"/>
    <w:rsid w:val="00265DA6"/>
    <w:rsid w:val="00265E47"/>
    <w:rsid w:val="00265E5E"/>
    <w:rsid w:val="00265E72"/>
    <w:rsid w:val="00265F6D"/>
    <w:rsid w:val="00266122"/>
    <w:rsid w:val="0026623A"/>
    <w:rsid w:val="0026625D"/>
    <w:rsid w:val="0026627D"/>
    <w:rsid w:val="00266342"/>
    <w:rsid w:val="002667ED"/>
    <w:rsid w:val="0026696E"/>
    <w:rsid w:val="00266A40"/>
    <w:rsid w:val="00266CFB"/>
    <w:rsid w:val="00266D09"/>
    <w:rsid w:val="00266F8C"/>
    <w:rsid w:val="00267004"/>
    <w:rsid w:val="00267212"/>
    <w:rsid w:val="0026755C"/>
    <w:rsid w:val="002675FD"/>
    <w:rsid w:val="002676D5"/>
    <w:rsid w:val="00267734"/>
    <w:rsid w:val="00267759"/>
    <w:rsid w:val="00267CF2"/>
    <w:rsid w:val="00267D63"/>
    <w:rsid w:val="00267E32"/>
    <w:rsid w:val="00267F74"/>
    <w:rsid w:val="0027008D"/>
    <w:rsid w:val="0027012B"/>
    <w:rsid w:val="00270190"/>
    <w:rsid w:val="002701CF"/>
    <w:rsid w:val="00270265"/>
    <w:rsid w:val="002702B1"/>
    <w:rsid w:val="002706D8"/>
    <w:rsid w:val="002707DB"/>
    <w:rsid w:val="0027082D"/>
    <w:rsid w:val="0027086E"/>
    <w:rsid w:val="002708A7"/>
    <w:rsid w:val="00270934"/>
    <w:rsid w:val="00270AC9"/>
    <w:rsid w:val="00270C17"/>
    <w:rsid w:val="00270DCD"/>
    <w:rsid w:val="00270E1F"/>
    <w:rsid w:val="00270E26"/>
    <w:rsid w:val="00270EFA"/>
    <w:rsid w:val="00270F7B"/>
    <w:rsid w:val="00270FC5"/>
    <w:rsid w:val="00270FCD"/>
    <w:rsid w:val="00271016"/>
    <w:rsid w:val="0027102D"/>
    <w:rsid w:val="002710BE"/>
    <w:rsid w:val="00271113"/>
    <w:rsid w:val="0027117B"/>
    <w:rsid w:val="00271445"/>
    <w:rsid w:val="00271566"/>
    <w:rsid w:val="00271751"/>
    <w:rsid w:val="002717D9"/>
    <w:rsid w:val="002718B4"/>
    <w:rsid w:val="002718F3"/>
    <w:rsid w:val="00271B16"/>
    <w:rsid w:val="00271B24"/>
    <w:rsid w:val="00271C1B"/>
    <w:rsid w:val="00271C24"/>
    <w:rsid w:val="0027204E"/>
    <w:rsid w:val="002720A7"/>
    <w:rsid w:val="00272106"/>
    <w:rsid w:val="00272363"/>
    <w:rsid w:val="00272377"/>
    <w:rsid w:val="002723F9"/>
    <w:rsid w:val="002724C5"/>
    <w:rsid w:val="00272617"/>
    <w:rsid w:val="002727D7"/>
    <w:rsid w:val="00272884"/>
    <w:rsid w:val="00272997"/>
    <w:rsid w:val="00272A6F"/>
    <w:rsid w:val="00272A75"/>
    <w:rsid w:val="00272A77"/>
    <w:rsid w:val="00272C15"/>
    <w:rsid w:val="00272CA8"/>
    <w:rsid w:val="00272D29"/>
    <w:rsid w:val="00272DEC"/>
    <w:rsid w:val="00272E2C"/>
    <w:rsid w:val="00272F00"/>
    <w:rsid w:val="00272FA3"/>
    <w:rsid w:val="00273107"/>
    <w:rsid w:val="002732FF"/>
    <w:rsid w:val="00273301"/>
    <w:rsid w:val="0027364A"/>
    <w:rsid w:val="00273760"/>
    <w:rsid w:val="0027379E"/>
    <w:rsid w:val="00273880"/>
    <w:rsid w:val="002738B9"/>
    <w:rsid w:val="0027393A"/>
    <w:rsid w:val="00273AB8"/>
    <w:rsid w:val="00273DEC"/>
    <w:rsid w:val="00273E27"/>
    <w:rsid w:val="00274185"/>
    <w:rsid w:val="0027425A"/>
    <w:rsid w:val="002742AE"/>
    <w:rsid w:val="002742C9"/>
    <w:rsid w:val="00274358"/>
    <w:rsid w:val="002743C8"/>
    <w:rsid w:val="0027440E"/>
    <w:rsid w:val="0027446F"/>
    <w:rsid w:val="00274505"/>
    <w:rsid w:val="00274639"/>
    <w:rsid w:val="00274746"/>
    <w:rsid w:val="002747AA"/>
    <w:rsid w:val="002749B7"/>
    <w:rsid w:val="00274A6A"/>
    <w:rsid w:val="00274A6C"/>
    <w:rsid w:val="00274A6E"/>
    <w:rsid w:val="00274B13"/>
    <w:rsid w:val="00274BC9"/>
    <w:rsid w:val="00274D02"/>
    <w:rsid w:val="00274F6C"/>
    <w:rsid w:val="00274F9C"/>
    <w:rsid w:val="00275055"/>
    <w:rsid w:val="00275192"/>
    <w:rsid w:val="002751C8"/>
    <w:rsid w:val="002752F5"/>
    <w:rsid w:val="00275354"/>
    <w:rsid w:val="0027548D"/>
    <w:rsid w:val="00275533"/>
    <w:rsid w:val="00275579"/>
    <w:rsid w:val="0027564A"/>
    <w:rsid w:val="0027572A"/>
    <w:rsid w:val="002757D8"/>
    <w:rsid w:val="0027588D"/>
    <w:rsid w:val="002758B9"/>
    <w:rsid w:val="002758E8"/>
    <w:rsid w:val="00275A22"/>
    <w:rsid w:val="00275A5C"/>
    <w:rsid w:val="00275C14"/>
    <w:rsid w:val="00275C39"/>
    <w:rsid w:val="00275D40"/>
    <w:rsid w:val="00275D61"/>
    <w:rsid w:val="00275E80"/>
    <w:rsid w:val="00275F28"/>
    <w:rsid w:val="00275F2E"/>
    <w:rsid w:val="00276026"/>
    <w:rsid w:val="00276028"/>
    <w:rsid w:val="0027605B"/>
    <w:rsid w:val="00276172"/>
    <w:rsid w:val="00276242"/>
    <w:rsid w:val="0027643F"/>
    <w:rsid w:val="00276479"/>
    <w:rsid w:val="00276524"/>
    <w:rsid w:val="002766F3"/>
    <w:rsid w:val="00276771"/>
    <w:rsid w:val="002768F8"/>
    <w:rsid w:val="00276900"/>
    <w:rsid w:val="00276992"/>
    <w:rsid w:val="002769B4"/>
    <w:rsid w:val="002769DB"/>
    <w:rsid w:val="00276A24"/>
    <w:rsid w:val="00276A9D"/>
    <w:rsid w:val="00276AB3"/>
    <w:rsid w:val="00276B6F"/>
    <w:rsid w:val="00276C79"/>
    <w:rsid w:val="00276D3B"/>
    <w:rsid w:val="00276E74"/>
    <w:rsid w:val="00276F58"/>
    <w:rsid w:val="00276F59"/>
    <w:rsid w:val="00276FD7"/>
    <w:rsid w:val="00277073"/>
    <w:rsid w:val="002770B9"/>
    <w:rsid w:val="002770F4"/>
    <w:rsid w:val="00277174"/>
    <w:rsid w:val="0027730C"/>
    <w:rsid w:val="0027743D"/>
    <w:rsid w:val="00277567"/>
    <w:rsid w:val="0027757D"/>
    <w:rsid w:val="002775D2"/>
    <w:rsid w:val="002775FC"/>
    <w:rsid w:val="00277639"/>
    <w:rsid w:val="00277802"/>
    <w:rsid w:val="00277862"/>
    <w:rsid w:val="002779D2"/>
    <w:rsid w:val="002779D4"/>
    <w:rsid w:val="00277ABA"/>
    <w:rsid w:val="00277DBD"/>
    <w:rsid w:val="00277EBA"/>
    <w:rsid w:val="0028001E"/>
    <w:rsid w:val="00280072"/>
    <w:rsid w:val="002800C7"/>
    <w:rsid w:val="002801D0"/>
    <w:rsid w:val="0028027C"/>
    <w:rsid w:val="002802AC"/>
    <w:rsid w:val="00280600"/>
    <w:rsid w:val="0028061D"/>
    <w:rsid w:val="0028064C"/>
    <w:rsid w:val="002806A4"/>
    <w:rsid w:val="00280791"/>
    <w:rsid w:val="002808B3"/>
    <w:rsid w:val="002808BC"/>
    <w:rsid w:val="002808E2"/>
    <w:rsid w:val="002808E4"/>
    <w:rsid w:val="002809EC"/>
    <w:rsid w:val="00280C1A"/>
    <w:rsid w:val="00280C70"/>
    <w:rsid w:val="00280D19"/>
    <w:rsid w:val="00280D1E"/>
    <w:rsid w:val="00280D3A"/>
    <w:rsid w:val="00280E92"/>
    <w:rsid w:val="00280FA3"/>
    <w:rsid w:val="0028122E"/>
    <w:rsid w:val="00281306"/>
    <w:rsid w:val="00281321"/>
    <w:rsid w:val="0028148B"/>
    <w:rsid w:val="00281580"/>
    <w:rsid w:val="002815FA"/>
    <w:rsid w:val="002816D3"/>
    <w:rsid w:val="002816F3"/>
    <w:rsid w:val="00281845"/>
    <w:rsid w:val="00281925"/>
    <w:rsid w:val="0028193A"/>
    <w:rsid w:val="00281AF5"/>
    <w:rsid w:val="00281B4F"/>
    <w:rsid w:val="00281B5B"/>
    <w:rsid w:val="00281D16"/>
    <w:rsid w:val="00281D62"/>
    <w:rsid w:val="00281EAC"/>
    <w:rsid w:val="00281FDC"/>
    <w:rsid w:val="00281FE6"/>
    <w:rsid w:val="002822E8"/>
    <w:rsid w:val="00282371"/>
    <w:rsid w:val="00282394"/>
    <w:rsid w:val="002823CA"/>
    <w:rsid w:val="002823DB"/>
    <w:rsid w:val="00282519"/>
    <w:rsid w:val="0028262B"/>
    <w:rsid w:val="00282637"/>
    <w:rsid w:val="002826E7"/>
    <w:rsid w:val="0028270E"/>
    <w:rsid w:val="0028283D"/>
    <w:rsid w:val="0028287A"/>
    <w:rsid w:val="00282902"/>
    <w:rsid w:val="00282932"/>
    <w:rsid w:val="0028296B"/>
    <w:rsid w:val="00282A2B"/>
    <w:rsid w:val="00282C6B"/>
    <w:rsid w:val="00282C77"/>
    <w:rsid w:val="00282C95"/>
    <w:rsid w:val="00282E14"/>
    <w:rsid w:val="00282F77"/>
    <w:rsid w:val="00282FAB"/>
    <w:rsid w:val="00282FED"/>
    <w:rsid w:val="00283061"/>
    <w:rsid w:val="002831C2"/>
    <w:rsid w:val="00283264"/>
    <w:rsid w:val="002833CF"/>
    <w:rsid w:val="00283473"/>
    <w:rsid w:val="002834DA"/>
    <w:rsid w:val="0028369B"/>
    <w:rsid w:val="002836E1"/>
    <w:rsid w:val="0028371B"/>
    <w:rsid w:val="00283848"/>
    <w:rsid w:val="00283873"/>
    <w:rsid w:val="002838C2"/>
    <w:rsid w:val="002838C6"/>
    <w:rsid w:val="00283929"/>
    <w:rsid w:val="00283960"/>
    <w:rsid w:val="00283C7D"/>
    <w:rsid w:val="00283CE9"/>
    <w:rsid w:val="00283D26"/>
    <w:rsid w:val="00283D9B"/>
    <w:rsid w:val="00283DF8"/>
    <w:rsid w:val="00283ED8"/>
    <w:rsid w:val="00283F01"/>
    <w:rsid w:val="00283F3E"/>
    <w:rsid w:val="00283F63"/>
    <w:rsid w:val="00283F6E"/>
    <w:rsid w:val="00283F9A"/>
    <w:rsid w:val="00284134"/>
    <w:rsid w:val="00284196"/>
    <w:rsid w:val="002841A1"/>
    <w:rsid w:val="002842D2"/>
    <w:rsid w:val="00284378"/>
    <w:rsid w:val="002844CC"/>
    <w:rsid w:val="00284580"/>
    <w:rsid w:val="002845BA"/>
    <w:rsid w:val="002845F9"/>
    <w:rsid w:val="00284656"/>
    <w:rsid w:val="0028497C"/>
    <w:rsid w:val="00284CB7"/>
    <w:rsid w:val="00284E00"/>
    <w:rsid w:val="00284E48"/>
    <w:rsid w:val="00284EEF"/>
    <w:rsid w:val="0028512D"/>
    <w:rsid w:val="002851AA"/>
    <w:rsid w:val="002851B8"/>
    <w:rsid w:val="00285500"/>
    <w:rsid w:val="00285505"/>
    <w:rsid w:val="00285564"/>
    <w:rsid w:val="002855E2"/>
    <w:rsid w:val="0028563E"/>
    <w:rsid w:val="00285893"/>
    <w:rsid w:val="00285993"/>
    <w:rsid w:val="002859BB"/>
    <w:rsid w:val="002859D6"/>
    <w:rsid w:val="002859E4"/>
    <w:rsid w:val="00285A72"/>
    <w:rsid w:val="00285AAF"/>
    <w:rsid w:val="00285B3B"/>
    <w:rsid w:val="00285C5B"/>
    <w:rsid w:val="00285C5E"/>
    <w:rsid w:val="00285C7D"/>
    <w:rsid w:val="00285C90"/>
    <w:rsid w:val="00285CB5"/>
    <w:rsid w:val="00285D5E"/>
    <w:rsid w:val="00285E30"/>
    <w:rsid w:val="00285EA3"/>
    <w:rsid w:val="00285EEE"/>
    <w:rsid w:val="00285FEE"/>
    <w:rsid w:val="002860D5"/>
    <w:rsid w:val="002860EE"/>
    <w:rsid w:val="0028610D"/>
    <w:rsid w:val="002861B0"/>
    <w:rsid w:val="002861D5"/>
    <w:rsid w:val="0028634C"/>
    <w:rsid w:val="0028644E"/>
    <w:rsid w:val="00286450"/>
    <w:rsid w:val="002864C0"/>
    <w:rsid w:val="002864C9"/>
    <w:rsid w:val="0028653B"/>
    <w:rsid w:val="0028654C"/>
    <w:rsid w:val="002865F4"/>
    <w:rsid w:val="00286642"/>
    <w:rsid w:val="0028666F"/>
    <w:rsid w:val="00286676"/>
    <w:rsid w:val="0028682C"/>
    <w:rsid w:val="0028698F"/>
    <w:rsid w:val="00286A2C"/>
    <w:rsid w:val="00286AB3"/>
    <w:rsid w:val="00286B1B"/>
    <w:rsid w:val="00286BD2"/>
    <w:rsid w:val="00286BE8"/>
    <w:rsid w:val="00286FC1"/>
    <w:rsid w:val="00286FF1"/>
    <w:rsid w:val="0028701A"/>
    <w:rsid w:val="00287038"/>
    <w:rsid w:val="00287128"/>
    <w:rsid w:val="002872FF"/>
    <w:rsid w:val="002874D2"/>
    <w:rsid w:val="002875A9"/>
    <w:rsid w:val="00287736"/>
    <w:rsid w:val="0028780A"/>
    <w:rsid w:val="0028790B"/>
    <w:rsid w:val="00287932"/>
    <w:rsid w:val="00287A82"/>
    <w:rsid w:val="00287B3C"/>
    <w:rsid w:val="00287BD0"/>
    <w:rsid w:val="00287C91"/>
    <w:rsid w:val="00287CA4"/>
    <w:rsid w:val="00287CA6"/>
    <w:rsid w:val="00287DFB"/>
    <w:rsid w:val="00287EFB"/>
    <w:rsid w:val="00287F63"/>
    <w:rsid w:val="0029008B"/>
    <w:rsid w:val="00290113"/>
    <w:rsid w:val="002901FC"/>
    <w:rsid w:val="00290212"/>
    <w:rsid w:val="0029044C"/>
    <w:rsid w:val="00290863"/>
    <w:rsid w:val="0029095B"/>
    <w:rsid w:val="00290983"/>
    <w:rsid w:val="00290A4E"/>
    <w:rsid w:val="00290A8C"/>
    <w:rsid w:val="00290B17"/>
    <w:rsid w:val="00290B39"/>
    <w:rsid w:val="00290B72"/>
    <w:rsid w:val="00290D5B"/>
    <w:rsid w:val="00290E7A"/>
    <w:rsid w:val="00290EA4"/>
    <w:rsid w:val="00290F80"/>
    <w:rsid w:val="00291053"/>
    <w:rsid w:val="00291097"/>
    <w:rsid w:val="00291106"/>
    <w:rsid w:val="00291205"/>
    <w:rsid w:val="0029127D"/>
    <w:rsid w:val="00291422"/>
    <w:rsid w:val="0029154E"/>
    <w:rsid w:val="00291632"/>
    <w:rsid w:val="002916AB"/>
    <w:rsid w:val="0029189B"/>
    <w:rsid w:val="00291992"/>
    <w:rsid w:val="002919BF"/>
    <w:rsid w:val="002919C2"/>
    <w:rsid w:val="00291A81"/>
    <w:rsid w:val="00291B1C"/>
    <w:rsid w:val="00291B1F"/>
    <w:rsid w:val="00291B7C"/>
    <w:rsid w:val="00291B85"/>
    <w:rsid w:val="00291CAB"/>
    <w:rsid w:val="0029205C"/>
    <w:rsid w:val="0029211F"/>
    <w:rsid w:val="00292194"/>
    <w:rsid w:val="002921DB"/>
    <w:rsid w:val="002921E1"/>
    <w:rsid w:val="00292311"/>
    <w:rsid w:val="002923F1"/>
    <w:rsid w:val="002924A3"/>
    <w:rsid w:val="002925A0"/>
    <w:rsid w:val="002925C4"/>
    <w:rsid w:val="002925E2"/>
    <w:rsid w:val="002926A0"/>
    <w:rsid w:val="00292851"/>
    <w:rsid w:val="002929D4"/>
    <w:rsid w:val="002929F6"/>
    <w:rsid w:val="00292A1A"/>
    <w:rsid w:val="00292AA9"/>
    <w:rsid w:val="00292B78"/>
    <w:rsid w:val="00292CDC"/>
    <w:rsid w:val="00292D48"/>
    <w:rsid w:val="00292EED"/>
    <w:rsid w:val="0029302B"/>
    <w:rsid w:val="0029318A"/>
    <w:rsid w:val="0029327E"/>
    <w:rsid w:val="002932FE"/>
    <w:rsid w:val="00293321"/>
    <w:rsid w:val="0029345E"/>
    <w:rsid w:val="00293601"/>
    <w:rsid w:val="002936D5"/>
    <w:rsid w:val="00293761"/>
    <w:rsid w:val="0029376D"/>
    <w:rsid w:val="002937B7"/>
    <w:rsid w:val="002937E0"/>
    <w:rsid w:val="00293863"/>
    <w:rsid w:val="00293887"/>
    <w:rsid w:val="00293B49"/>
    <w:rsid w:val="00293BA9"/>
    <w:rsid w:val="00293C33"/>
    <w:rsid w:val="00293D8A"/>
    <w:rsid w:val="00293DCC"/>
    <w:rsid w:val="00293E9F"/>
    <w:rsid w:val="00293EA9"/>
    <w:rsid w:val="00293F93"/>
    <w:rsid w:val="00293FBB"/>
    <w:rsid w:val="00294080"/>
    <w:rsid w:val="002940A5"/>
    <w:rsid w:val="002940BC"/>
    <w:rsid w:val="002940D7"/>
    <w:rsid w:val="0029410C"/>
    <w:rsid w:val="0029413D"/>
    <w:rsid w:val="00294286"/>
    <w:rsid w:val="002943BA"/>
    <w:rsid w:val="002944B5"/>
    <w:rsid w:val="00294506"/>
    <w:rsid w:val="002946E6"/>
    <w:rsid w:val="00294758"/>
    <w:rsid w:val="00294886"/>
    <w:rsid w:val="00294A15"/>
    <w:rsid w:val="00294A69"/>
    <w:rsid w:val="00294AC1"/>
    <w:rsid w:val="00294B85"/>
    <w:rsid w:val="00294BC6"/>
    <w:rsid w:val="00294CCA"/>
    <w:rsid w:val="00294E9A"/>
    <w:rsid w:val="0029522D"/>
    <w:rsid w:val="00295238"/>
    <w:rsid w:val="0029524E"/>
    <w:rsid w:val="00295402"/>
    <w:rsid w:val="002954E0"/>
    <w:rsid w:val="002955C6"/>
    <w:rsid w:val="0029562E"/>
    <w:rsid w:val="0029568F"/>
    <w:rsid w:val="002959D4"/>
    <w:rsid w:val="00295AD2"/>
    <w:rsid w:val="00295B38"/>
    <w:rsid w:val="00295C66"/>
    <w:rsid w:val="00295E60"/>
    <w:rsid w:val="00295E9E"/>
    <w:rsid w:val="00295F09"/>
    <w:rsid w:val="00296066"/>
    <w:rsid w:val="00296391"/>
    <w:rsid w:val="002963B5"/>
    <w:rsid w:val="002964D0"/>
    <w:rsid w:val="00296630"/>
    <w:rsid w:val="0029668A"/>
    <w:rsid w:val="00296764"/>
    <w:rsid w:val="0029681E"/>
    <w:rsid w:val="002969E0"/>
    <w:rsid w:val="002969EF"/>
    <w:rsid w:val="00296A10"/>
    <w:rsid w:val="00296AA3"/>
    <w:rsid w:val="00296B72"/>
    <w:rsid w:val="00296BD3"/>
    <w:rsid w:val="00296C48"/>
    <w:rsid w:val="00296DD6"/>
    <w:rsid w:val="00296F1A"/>
    <w:rsid w:val="00296F24"/>
    <w:rsid w:val="0029701F"/>
    <w:rsid w:val="002971F0"/>
    <w:rsid w:val="00297214"/>
    <w:rsid w:val="00297250"/>
    <w:rsid w:val="002972B6"/>
    <w:rsid w:val="002972CD"/>
    <w:rsid w:val="00297333"/>
    <w:rsid w:val="0029746C"/>
    <w:rsid w:val="00297552"/>
    <w:rsid w:val="0029760A"/>
    <w:rsid w:val="002976F0"/>
    <w:rsid w:val="00297788"/>
    <w:rsid w:val="00297799"/>
    <w:rsid w:val="002977D0"/>
    <w:rsid w:val="002977F1"/>
    <w:rsid w:val="00297853"/>
    <w:rsid w:val="00297954"/>
    <w:rsid w:val="00297C64"/>
    <w:rsid w:val="00297E19"/>
    <w:rsid w:val="00297E34"/>
    <w:rsid w:val="00297E63"/>
    <w:rsid w:val="00297F02"/>
    <w:rsid w:val="002A0017"/>
    <w:rsid w:val="002A00CF"/>
    <w:rsid w:val="002A0193"/>
    <w:rsid w:val="002A02C2"/>
    <w:rsid w:val="002A02D9"/>
    <w:rsid w:val="002A037C"/>
    <w:rsid w:val="002A041F"/>
    <w:rsid w:val="002A04F9"/>
    <w:rsid w:val="002A0665"/>
    <w:rsid w:val="002A07A4"/>
    <w:rsid w:val="002A0B9C"/>
    <w:rsid w:val="002A0BF9"/>
    <w:rsid w:val="002A0D2C"/>
    <w:rsid w:val="002A0F03"/>
    <w:rsid w:val="002A0F18"/>
    <w:rsid w:val="002A0F3B"/>
    <w:rsid w:val="002A1051"/>
    <w:rsid w:val="002A10D6"/>
    <w:rsid w:val="002A1182"/>
    <w:rsid w:val="002A11B7"/>
    <w:rsid w:val="002A11C9"/>
    <w:rsid w:val="002A15E2"/>
    <w:rsid w:val="002A1678"/>
    <w:rsid w:val="002A16ED"/>
    <w:rsid w:val="002A1788"/>
    <w:rsid w:val="002A17F6"/>
    <w:rsid w:val="002A18EE"/>
    <w:rsid w:val="002A1A23"/>
    <w:rsid w:val="002A1AC6"/>
    <w:rsid w:val="002A1C9F"/>
    <w:rsid w:val="002A2062"/>
    <w:rsid w:val="002A20B7"/>
    <w:rsid w:val="002A2229"/>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E92"/>
    <w:rsid w:val="002A2F34"/>
    <w:rsid w:val="002A2F92"/>
    <w:rsid w:val="002A3087"/>
    <w:rsid w:val="002A309B"/>
    <w:rsid w:val="002A3366"/>
    <w:rsid w:val="002A3420"/>
    <w:rsid w:val="002A350F"/>
    <w:rsid w:val="002A375E"/>
    <w:rsid w:val="002A3831"/>
    <w:rsid w:val="002A3858"/>
    <w:rsid w:val="002A3A48"/>
    <w:rsid w:val="002A3A5E"/>
    <w:rsid w:val="002A3A83"/>
    <w:rsid w:val="002A3B2A"/>
    <w:rsid w:val="002A3B80"/>
    <w:rsid w:val="002A3CD6"/>
    <w:rsid w:val="002A3CFA"/>
    <w:rsid w:val="002A3CFD"/>
    <w:rsid w:val="002A3DC1"/>
    <w:rsid w:val="002A3DD2"/>
    <w:rsid w:val="002A3E05"/>
    <w:rsid w:val="002A3EAB"/>
    <w:rsid w:val="002A3ED8"/>
    <w:rsid w:val="002A3F6C"/>
    <w:rsid w:val="002A3FEE"/>
    <w:rsid w:val="002A4109"/>
    <w:rsid w:val="002A4114"/>
    <w:rsid w:val="002A4172"/>
    <w:rsid w:val="002A422C"/>
    <w:rsid w:val="002A4254"/>
    <w:rsid w:val="002A425A"/>
    <w:rsid w:val="002A4316"/>
    <w:rsid w:val="002A43E9"/>
    <w:rsid w:val="002A43F9"/>
    <w:rsid w:val="002A441E"/>
    <w:rsid w:val="002A44E4"/>
    <w:rsid w:val="002A4586"/>
    <w:rsid w:val="002A4635"/>
    <w:rsid w:val="002A4672"/>
    <w:rsid w:val="002A4674"/>
    <w:rsid w:val="002A46BF"/>
    <w:rsid w:val="002A4A48"/>
    <w:rsid w:val="002A4A4A"/>
    <w:rsid w:val="002A4A61"/>
    <w:rsid w:val="002A4A98"/>
    <w:rsid w:val="002A4AD1"/>
    <w:rsid w:val="002A4BD8"/>
    <w:rsid w:val="002A4BFE"/>
    <w:rsid w:val="002A4C82"/>
    <w:rsid w:val="002A4D1C"/>
    <w:rsid w:val="002A4E92"/>
    <w:rsid w:val="002A4F08"/>
    <w:rsid w:val="002A4F6E"/>
    <w:rsid w:val="002A516B"/>
    <w:rsid w:val="002A5224"/>
    <w:rsid w:val="002A5330"/>
    <w:rsid w:val="002A541E"/>
    <w:rsid w:val="002A55B9"/>
    <w:rsid w:val="002A5620"/>
    <w:rsid w:val="002A5734"/>
    <w:rsid w:val="002A57BD"/>
    <w:rsid w:val="002A582E"/>
    <w:rsid w:val="002A58D8"/>
    <w:rsid w:val="002A5937"/>
    <w:rsid w:val="002A5955"/>
    <w:rsid w:val="002A5AEE"/>
    <w:rsid w:val="002A5B3B"/>
    <w:rsid w:val="002A5B74"/>
    <w:rsid w:val="002A5BC9"/>
    <w:rsid w:val="002A5C62"/>
    <w:rsid w:val="002A5C64"/>
    <w:rsid w:val="002A5CA0"/>
    <w:rsid w:val="002A5D4B"/>
    <w:rsid w:val="002A5F08"/>
    <w:rsid w:val="002A5F88"/>
    <w:rsid w:val="002A5FC6"/>
    <w:rsid w:val="002A6035"/>
    <w:rsid w:val="002A60AE"/>
    <w:rsid w:val="002A6263"/>
    <w:rsid w:val="002A6291"/>
    <w:rsid w:val="002A62E3"/>
    <w:rsid w:val="002A63B1"/>
    <w:rsid w:val="002A645B"/>
    <w:rsid w:val="002A662F"/>
    <w:rsid w:val="002A6656"/>
    <w:rsid w:val="002A6715"/>
    <w:rsid w:val="002A67BA"/>
    <w:rsid w:val="002A6A7F"/>
    <w:rsid w:val="002A6B63"/>
    <w:rsid w:val="002A6C04"/>
    <w:rsid w:val="002A6C5F"/>
    <w:rsid w:val="002A6C93"/>
    <w:rsid w:val="002A6E26"/>
    <w:rsid w:val="002A6E68"/>
    <w:rsid w:val="002A6E8B"/>
    <w:rsid w:val="002A6EDD"/>
    <w:rsid w:val="002A6F90"/>
    <w:rsid w:val="002A7007"/>
    <w:rsid w:val="002A7024"/>
    <w:rsid w:val="002A72D1"/>
    <w:rsid w:val="002A7342"/>
    <w:rsid w:val="002A74BE"/>
    <w:rsid w:val="002A75F8"/>
    <w:rsid w:val="002A7694"/>
    <w:rsid w:val="002A7699"/>
    <w:rsid w:val="002A76B8"/>
    <w:rsid w:val="002A77B6"/>
    <w:rsid w:val="002A7861"/>
    <w:rsid w:val="002A78EE"/>
    <w:rsid w:val="002A793F"/>
    <w:rsid w:val="002A79AD"/>
    <w:rsid w:val="002A7A81"/>
    <w:rsid w:val="002A7B25"/>
    <w:rsid w:val="002A7B3F"/>
    <w:rsid w:val="002A7B40"/>
    <w:rsid w:val="002A7C70"/>
    <w:rsid w:val="002A7CBF"/>
    <w:rsid w:val="002A7D66"/>
    <w:rsid w:val="002A7E91"/>
    <w:rsid w:val="002A7F3E"/>
    <w:rsid w:val="002A7F89"/>
    <w:rsid w:val="002A7FA3"/>
    <w:rsid w:val="002B002A"/>
    <w:rsid w:val="002B012A"/>
    <w:rsid w:val="002B0207"/>
    <w:rsid w:val="002B0222"/>
    <w:rsid w:val="002B025F"/>
    <w:rsid w:val="002B02EA"/>
    <w:rsid w:val="002B03A9"/>
    <w:rsid w:val="002B04E5"/>
    <w:rsid w:val="002B0693"/>
    <w:rsid w:val="002B069F"/>
    <w:rsid w:val="002B08FB"/>
    <w:rsid w:val="002B0921"/>
    <w:rsid w:val="002B096F"/>
    <w:rsid w:val="002B0A23"/>
    <w:rsid w:val="002B0A76"/>
    <w:rsid w:val="002B0BBE"/>
    <w:rsid w:val="002B0C30"/>
    <w:rsid w:val="002B0CAD"/>
    <w:rsid w:val="002B0D2E"/>
    <w:rsid w:val="002B0F4C"/>
    <w:rsid w:val="002B1149"/>
    <w:rsid w:val="002B1254"/>
    <w:rsid w:val="002B1263"/>
    <w:rsid w:val="002B1320"/>
    <w:rsid w:val="002B1321"/>
    <w:rsid w:val="002B13BD"/>
    <w:rsid w:val="002B150D"/>
    <w:rsid w:val="002B1632"/>
    <w:rsid w:val="002B1756"/>
    <w:rsid w:val="002B18EA"/>
    <w:rsid w:val="002B1920"/>
    <w:rsid w:val="002B19B3"/>
    <w:rsid w:val="002B1A12"/>
    <w:rsid w:val="002B1AC3"/>
    <w:rsid w:val="002B1DCF"/>
    <w:rsid w:val="002B1FB2"/>
    <w:rsid w:val="002B2002"/>
    <w:rsid w:val="002B2035"/>
    <w:rsid w:val="002B2176"/>
    <w:rsid w:val="002B21BB"/>
    <w:rsid w:val="002B2210"/>
    <w:rsid w:val="002B2385"/>
    <w:rsid w:val="002B25DA"/>
    <w:rsid w:val="002B2669"/>
    <w:rsid w:val="002B26D9"/>
    <w:rsid w:val="002B27A7"/>
    <w:rsid w:val="002B288B"/>
    <w:rsid w:val="002B2926"/>
    <w:rsid w:val="002B2968"/>
    <w:rsid w:val="002B29C6"/>
    <w:rsid w:val="002B2A1C"/>
    <w:rsid w:val="002B2A43"/>
    <w:rsid w:val="002B2B3B"/>
    <w:rsid w:val="002B2C49"/>
    <w:rsid w:val="002B2C96"/>
    <w:rsid w:val="002B2D2A"/>
    <w:rsid w:val="002B2EA2"/>
    <w:rsid w:val="002B2EF5"/>
    <w:rsid w:val="002B2F02"/>
    <w:rsid w:val="002B2F10"/>
    <w:rsid w:val="002B2F3E"/>
    <w:rsid w:val="002B2F47"/>
    <w:rsid w:val="002B2F69"/>
    <w:rsid w:val="002B3030"/>
    <w:rsid w:val="002B3160"/>
    <w:rsid w:val="002B3269"/>
    <w:rsid w:val="002B33E7"/>
    <w:rsid w:val="002B34D4"/>
    <w:rsid w:val="002B3502"/>
    <w:rsid w:val="002B354F"/>
    <w:rsid w:val="002B3555"/>
    <w:rsid w:val="002B370D"/>
    <w:rsid w:val="002B375F"/>
    <w:rsid w:val="002B376D"/>
    <w:rsid w:val="002B3ABD"/>
    <w:rsid w:val="002B3B75"/>
    <w:rsid w:val="002B3B90"/>
    <w:rsid w:val="002B3BF4"/>
    <w:rsid w:val="002B3C18"/>
    <w:rsid w:val="002B3CFC"/>
    <w:rsid w:val="002B3DC1"/>
    <w:rsid w:val="002B3DE7"/>
    <w:rsid w:val="002B3E33"/>
    <w:rsid w:val="002B3E74"/>
    <w:rsid w:val="002B3F98"/>
    <w:rsid w:val="002B400D"/>
    <w:rsid w:val="002B424E"/>
    <w:rsid w:val="002B437F"/>
    <w:rsid w:val="002B4398"/>
    <w:rsid w:val="002B43C6"/>
    <w:rsid w:val="002B4408"/>
    <w:rsid w:val="002B4423"/>
    <w:rsid w:val="002B448E"/>
    <w:rsid w:val="002B45A2"/>
    <w:rsid w:val="002B45C2"/>
    <w:rsid w:val="002B465B"/>
    <w:rsid w:val="002B4772"/>
    <w:rsid w:val="002B48CF"/>
    <w:rsid w:val="002B48FA"/>
    <w:rsid w:val="002B4B2A"/>
    <w:rsid w:val="002B4B3E"/>
    <w:rsid w:val="002B4B57"/>
    <w:rsid w:val="002B4B59"/>
    <w:rsid w:val="002B4D05"/>
    <w:rsid w:val="002B4F16"/>
    <w:rsid w:val="002B4F2B"/>
    <w:rsid w:val="002B4FAD"/>
    <w:rsid w:val="002B50CA"/>
    <w:rsid w:val="002B5289"/>
    <w:rsid w:val="002B5372"/>
    <w:rsid w:val="002B5407"/>
    <w:rsid w:val="002B57BE"/>
    <w:rsid w:val="002B58EE"/>
    <w:rsid w:val="002B5919"/>
    <w:rsid w:val="002B591B"/>
    <w:rsid w:val="002B59DB"/>
    <w:rsid w:val="002B59F7"/>
    <w:rsid w:val="002B5A9D"/>
    <w:rsid w:val="002B5AF2"/>
    <w:rsid w:val="002B5AF8"/>
    <w:rsid w:val="002B5B84"/>
    <w:rsid w:val="002B5C66"/>
    <w:rsid w:val="002B5CEE"/>
    <w:rsid w:val="002B5D37"/>
    <w:rsid w:val="002B5D43"/>
    <w:rsid w:val="002B5E56"/>
    <w:rsid w:val="002B5F1F"/>
    <w:rsid w:val="002B5F72"/>
    <w:rsid w:val="002B5F9B"/>
    <w:rsid w:val="002B5FB1"/>
    <w:rsid w:val="002B609B"/>
    <w:rsid w:val="002B6121"/>
    <w:rsid w:val="002B631B"/>
    <w:rsid w:val="002B640B"/>
    <w:rsid w:val="002B656E"/>
    <w:rsid w:val="002B658C"/>
    <w:rsid w:val="002B661D"/>
    <w:rsid w:val="002B6662"/>
    <w:rsid w:val="002B6671"/>
    <w:rsid w:val="002B67C5"/>
    <w:rsid w:val="002B6849"/>
    <w:rsid w:val="002B689A"/>
    <w:rsid w:val="002B68B5"/>
    <w:rsid w:val="002B691C"/>
    <w:rsid w:val="002B6AF2"/>
    <w:rsid w:val="002B6B5F"/>
    <w:rsid w:val="002B6BB6"/>
    <w:rsid w:val="002B6BCD"/>
    <w:rsid w:val="002B6C9D"/>
    <w:rsid w:val="002B6D4C"/>
    <w:rsid w:val="002B6DFE"/>
    <w:rsid w:val="002B6F00"/>
    <w:rsid w:val="002B6FBA"/>
    <w:rsid w:val="002B70F0"/>
    <w:rsid w:val="002B7268"/>
    <w:rsid w:val="002B7286"/>
    <w:rsid w:val="002B751D"/>
    <w:rsid w:val="002B7595"/>
    <w:rsid w:val="002B76D9"/>
    <w:rsid w:val="002B7725"/>
    <w:rsid w:val="002B774F"/>
    <w:rsid w:val="002B7871"/>
    <w:rsid w:val="002B798A"/>
    <w:rsid w:val="002B7B09"/>
    <w:rsid w:val="002B7B48"/>
    <w:rsid w:val="002B7D47"/>
    <w:rsid w:val="002B7DD4"/>
    <w:rsid w:val="002B7E18"/>
    <w:rsid w:val="002B7F53"/>
    <w:rsid w:val="002B7F7A"/>
    <w:rsid w:val="002B7FC4"/>
    <w:rsid w:val="002B7FF8"/>
    <w:rsid w:val="002B8C4B"/>
    <w:rsid w:val="002C0081"/>
    <w:rsid w:val="002C00AF"/>
    <w:rsid w:val="002C00BD"/>
    <w:rsid w:val="002C011E"/>
    <w:rsid w:val="002C0308"/>
    <w:rsid w:val="002C0333"/>
    <w:rsid w:val="002C03AA"/>
    <w:rsid w:val="002C041D"/>
    <w:rsid w:val="002C0629"/>
    <w:rsid w:val="002C07F0"/>
    <w:rsid w:val="002C0810"/>
    <w:rsid w:val="002C0830"/>
    <w:rsid w:val="002C084D"/>
    <w:rsid w:val="002C0962"/>
    <w:rsid w:val="002C0B82"/>
    <w:rsid w:val="002C0BD4"/>
    <w:rsid w:val="002C0DD6"/>
    <w:rsid w:val="002C0E10"/>
    <w:rsid w:val="002C0ED0"/>
    <w:rsid w:val="002C0F3A"/>
    <w:rsid w:val="002C0FD2"/>
    <w:rsid w:val="002C109C"/>
    <w:rsid w:val="002C1132"/>
    <w:rsid w:val="002C11E3"/>
    <w:rsid w:val="002C131A"/>
    <w:rsid w:val="002C135E"/>
    <w:rsid w:val="002C13AE"/>
    <w:rsid w:val="002C1402"/>
    <w:rsid w:val="002C1406"/>
    <w:rsid w:val="002C16D6"/>
    <w:rsid w:val="002C16F0"/>
    <w:rsid w:val="002C170C"/>
    <w:rsid w:val="002C17FC"/>
    <w:rsid w:val="002C18B8"/>
    <w:rsid w:val="002C198D"/>
    <w:rsid w:val="002C1A43"/>
    <w:rsid w:val="002C1A96"/>
    <w:rsid w:val="002C1B48"/>
    <w:rsid w:val="002C1BF7"/>
    <w:rsid w:val="002C1C20"/>
    <w:rsid w:val="002C1CD2"/>
    <w:rsid w:val="002C1D16"/>
    <w:rsid w:val="002C1D20"/>
    <w:rsid w:val="002C1D67"/>
    <w:rsid w:val="002C1DD1"/>
    <w:rsid w:val="002C1F0F"/>
    <w:rsid w:val="002C1F7F"/>
    <w:rsid w:val="002C20D4"/>
    <w:rsid w:val="002C2259"/>
    <w:rsid w:val="002C2292"/>
    <w:rsid w:val="002C22C8"/>
    <w:rsid w:val="002C231D"/>
    <w:rsid w:val="002C2386"/>
    <w:rsid w:val="002C2430"/>
    <w:rsid w:val="002C24ED"/>
    <w:rsid w:val="002C2587"/>
    <w:rsid w:val="002C27C7"/>
    <w:rsid w:val="002C27F4"/>
    <w:rsid w:val="002C28C3"/>
    <w:rsid w:val="002C28F1"/>
    <w:rsid w:val="002C290F"/>
    <w:rsid w:val="002C299B"/>
    <w:rsid w:val="002C2ADF"/>
    <w:rsid w:val="002C2B75"/>
    <w:rsid w:val="002C2B98"/>
    <w:rsid w:val="002C2BFE"/>
    <w:rsid w:val="002C2C9C"/>
    <w:rsid w:val="002C2CB8"/>
    <w:rsid w:val="002C2D0F"/>
    <w:rsid w:val="002C2D78"/>
    <w:rsid w:val="002C2E4B"/>
    <w:rsid w:val="002C2E62"/>
    <w:rsid w:val="002C2EF5"/>
    <w:rsid w:val="002C2FA4"/>
    <w:rsid w:val="002C30A1"/>
    <w:rsid w:val="002C30D2"/>
    <w:rsid w:val="002C31C0"/>
    <w:rsid w:val="002C322F"/>
    <w:rsid w:val="002C3241"/>
    <w:rsid w:val="002C32B6"/>
    <w:rsid w:val="002C34DF"/>
    <w:rsid w:val="002C357A"/>
    <w:rsid w:val="002C35CD"/>
    <w:rsid w:val="002C38FB"/>
    <w:rsid w:val="002C3941"/>
    <w:rsid w:val="002C39D1"/>
    <w:rsid w:val="002C3A3D"/>
    <w:rsid w:val="002C3A62"/>
    <w:rsid w:val="002C3A7A"/>
    <w:rsid w:val="002C3A7C"/>
    <w:rsid w:val="002C3AC7"/>
    <w:rsid w:val="002C3B94"/>
    <w:rsid w:val="002C3C2D"/>
    <w:rsid w:val="002C3CE3"/>
    <w:rsid w:val="002C3DFB"/>
    <w:rsid w:val="002C3DFC"/>
    <w:rsid w:val="002C3EA8"/>
    <w:rsid w:val="002C3ED4"/>
    <w:rsid w:val="002C3F47"/>
    <w:rsid w:val="002C3FC2"/>
    <w:rsid w:val="002C40AF"/>
    <w:rsid w:val="002C40D4"/>
    <w:rsid w:val="002C40F9"/>
    <w:rsid w:val="002C4186"/>
    <w:rsid w:val="002C4188"/>
    <w:rsid w:val="002C43A7"/>
    <w:rsid w:val="002C44FE"/>
    <w:rsid w:val="002C453B"/>
    <w:rsid w:val="002C45A9"/>
    <w:rsid w:val="002C45F3"/>
    <w:rsid w:val="002C4703"/>
    <w:rsid w:val="002C4801"/>
    <w:rsid w:val="002C49DD"/>
    <w:rsid w:val="002C4AF7"/>
    <w:rsid w:val="002C4B70"/>
    <w:rsid w:val="002C4BF3"/>
    <w:rsid w:val="002C4BFC"/>
    <w:rsid w:val="002C4DBA"/>
    <w:rsid w:val="002C4DCC"/>
    <w:rsid w:val="002C4F34"/>
    <w:rsid w:val="002C4F5A"/>
    <w:rsid w:val="002C4FF0"/>
    <w:rsid w:val="002C5049"/>
    <w:rsid w:val="002C5062"/>
    <w:rsid w:val="002C5071"/>
    <w:rsid w:val="002C50C0"/>
    <w:rsid w:val="002C51BC"/>
    <w:rsid w:val="002C52E2"/>
    <w:rsid w:val="002C54C0"/>
    <w:rsid w:val="002C5541"/>
    <w:rsid w:val="002C5590"/>
    <w:rsid w:val="002C55F1"/>
    <w:rsid w:val="002C5679"/>
    <w:rsid w:val="002C56A2"/>
    <w:rsid w:val="002C56B1"/>
    <w:rsid w:val="002C570C"/>
    <w:rsid w:val="002C579F"/>
    <w:rsid w:val="002C580E"/>
    <w:rsid w:val="002C58E3"/>
    <w:rsid w:val="002C5971"/>
    <w:rsid w:val="002C5A78"/>
    <w:rsid w:val="002C5E75"/>
    <w:rsid w:val="002C6088"/>
    <w:rsid w:val="002C61C5"/>
    <w:rsid w:val="002C63FA"/>
    <w:rsid w:val="002C6417"/>
    <w:rsid w:val="002C64AB"/>
    <w:rsid w:val="002C6703"/>
    <w:rsid w:val="002C670E"/>
    <w:rsid w:val="002C672A"/>
    <w:rsid w:val="002C6836"/>
    <w:rsid w:val="002C6865"/>
    <w:rsid w:val="002C6AC9"/>
    <w:rsid w:val="002C6ACB"/>
    <w:rsid w:val="002C6ADE"/>
    <w:rsid w:val="002C6B03"/>
    <w:rsid w:val="002C6BEF"/>
    <w:rsid w:val="002C6C44"/>
    <w:rsid w:val="002C6C7D"/>
    <w:rsid w:val="002C6D00"/>
    <w:rsid w:val="002C6D87"/>
    <w:rsid w:val="002C6DE0"/>
    <w:rsid w:val="002C6DED"/>
    <w:rsid w:val="002C6F3D"/>
    <w:rsid w:val="002C6FB4"/>
    <w:rsid w:val="002C7271"/>
    <w:rsid w:val="002C727B"/>
    <w:rsid w:val="002C72B6"/>
    <w:rsid w:val="002C7335"/>
    <w:rsid w:val="002C7385"/>
    <w:rsid w:val="002C73C9"/>
    <w:rsid w:val="002C747F"/>
    <w:rsid w:val="002C75EF"/>
    <w:rsid w:val="002C786B"/>
    <w:rsid w:val="002C79ED"/>
    <w:rsid w:val="002C79FC"/>
    <w:rsid w:val="002C7B1A"/>
    <w:rsid w:val="002C7B65"/>
    <w:rsid w:val="002C7D79"/>
    <w:rsid w:val="002D0248"/>
    <w:rsid w:val="002D029E"/>
    <w:rsid w:val="002D02B2"/>
    <w:rsid w:val="002D04E0"/>
    <w:rsid w:val="002D05E2"/>
    <w:rsid w:val="002D06B2"/>
    <w:rsid w:val="002D0777"/>
    <w:rsid w:val="002D07FE"/>
    <w:rsid w:val="002D083A"/>
    <w:rsid w:val="002D0A35"/>
    <w:rsid w:val="002D0A71"/>
    <w:rsid w:val="002D0AB5"/>
    <w:rsid w:val="002D0B08"/>
    <w:rsid w:val="002D0BAC"/>
    <w:rsid w:val="002D0C78"/>
    <w:rsid w:val="002D0CAF"/>
    <w:rsid w:val="002D0E02"/>
    <w:rsid w:val="002D1100"/>
    <w:rsid w:val="002D11AF"/>
    <w:rsid w:val="002D12D6"/>
    <w:rsid w:val="002D13E5"/>
    <w:rsid w:val="002D166B"/>
    <w:rsid w:val="002D188F"/>
    <w:rsid w:val="002D18BC"/>
    <w:rsid w:val="002D195C"/>
    <w:rsid w:val="002D1AB2"/>
    <w:rsid w:val="002D1B6D"/>
    <w:rsid w:val="002D1B79"/>
    <w:rsid w:val="002D1BF6"/>
    <w:rsid w:val="002D1D59"/>
    <w:rsid w:val="002D1EA4"/>
    <w:rsid w:val="002D1F32"/>
    <w:rsid w:val="002D1FC5"/>
    <w:rsid w:val="002D2056"/>
    <w:rsid w:val="002D2170"/>
    <w:rsid w:val="002D217F"/>
    <w:rsid w:val="002D23D0"/>
    <w:rsid w:val="002D23D4"/>
    <w:rsid w:val="002D2608"/>
    <w:rsid w:val="002D261B"/>
    <w:rsid w:val="002D2649"/>
    <w:rsid w:val="002D2685"/>
    <w:rsid w:val="002D275F"/>
    <w:rsid w:val="002D2798"/>
    <w:rsid w:val="002D27A9"/>
    <w:rsid w:val="002D288A"/>
    <w:rsid w:val="002D2920"/>
    <w:rsid w:val="002D2A26"/>
    <w:rsid w:val="002D2A6C"/>
    <w:rsid w:val="002D2A81"/>
    <w:rsid w:val="002D2AFD"/>
    <w:rsid w:val="002D2B1C"/>
    <w:rsid w:val="002D2D87"/>
    <w:rsid w:val="002D2D99"/>
    <w:rsid w:val="002D2DD4"/>
    <w:rsid w:val="002D2E72"/>
    <w:rsid w:val="002D2E76"/>
    <w:rsid w:val="002D2EB1"/>
    <w:rsid w:val="002D2F0A"/>
    <w:rsid w:val="002D2F66"/>
    <w:rsid w:val="002D2F88"/>
    <w:rsid w:val="002D2FC7"/>
    <w:rsid w:val="002D2FF4"/>
    <w:rsid w:val="002D3079"/>
    <w:rsid w:val="002D30B3"/>
    <w:rsid w:val="002D30EE"/>
    <w:rsid w:val="002D31CB"/>
    <w:rsid w:val="002D320B"/>
    <w:rsid w:val="002D338C"/>
    <w:rsid w:val="002D34B9"/>
    <w:rsid w:val="002D34EC"/>
    <w:rsid w:val="002D35A7"/>
    <w:rsid w:val="002D3637"/>
    <w:rsid w:val="002D3702"/>
    <w:rsid w:val="002D3706"/>
    <w:rsid w:val="002D3773"/>
    <w:rsid w:val="002D37B1"/>
    <w:rsid w:val="002D3807"/>
    <w:rsid w:val="002D39A6"/>
    <w:rsid w:val="002D39B3"/>
    <w:rsid w:val="002D39CB"/>
    <w:rsid w:val="002D39DA"/>
    <w:rsid w:val="002D3AFC"/>
    <w:rsid w:val="002D3B3F"/>
    <w:rsid w:val="002D3B60"/>
    <w:rsid w:val="002D3BB7"/>
    <w:rsid w:val="002D3C3B"/>
    <w:rsid w:val="002D3C6C"/>
    <w:rsid w:val="002D3D4A"/>
    <w:rsid w:val="002D3E78"/>
    <w:rsid w:val="002D3EAD"/>
    <w:rsid w:val="002D4010"/>
    <w:rsid w:val="002D4040"/>
    <w:rsid w:val="002D4133"/>
    <w:rsid w:val="002D41DC"/>
    <w:rsid w:val="002D421F"/>
    <w:rsid w:val="002D42DD"/>
    <w:rsid w:val="002D437F"/>
    <w:rsid w:val="002D43FC"/>
    <w:rsid w:val="002D443D"/>
    <w:rsid w:val="002D44AA"/>
    <w:rsid w:val="002D4505"/>
    <w:rsid w:val="002D45DF"/>
    <w:rsid w:val="002D473C"/>
    <w:rsid w:val="002D4A96"/>
    <w:rsid w:val="002D4AE1"/>
    <w:rsid w:val="002D4DBF"/>
    <w:rsid w:val="002D4F33"/>
    <w:rsid w:val="002D4F61"/>
    <w:rsid w:val="002D4F96"/>
    <w:rsid w:val="002D4FAA"/>
    <w:rsid w:val="002D50E9"/>
    <w:rsid w:val="002D5125"/>
    <w:rsid w:val="002D5251"/>
    <w:rsid w:val="002D53C1"/>
    <w:rsid w:val="002D548F"/>
    <w:rsid w:val="002D54AF"/>
    <w:rsid w:val="002D59D4"/>
    <w:rsid w:val="002D5A14"/>
    <w:rsid w:val="002D5AE2"/>
    <w:rsid w:val="002D5AFB"/>
    <w:rsid w:val="002D5B6E"/>
    <w:rsid w:val="002D5D63"/>
    <w:rsid w:val="002D5D7C"/>
    <w:rsid w:val="002D5D7F"/>
    <w:rsid w:val="002D5E50"/>
    <w:rsid w:val="002D61F0"/>
    <w:rsid w:val="002D623B"/>
    <w:rsid w:val="002D6652"/>
    <w:rsid w:val="002D66E8"/>
    <w:rsid w:val="002D6725"/>
    <w:rsid w:val="002D6784"/>
    <w:rsid w:val="002D67BB"/>
    <w:rsid w:val="002D67F9"/>
    <w:rsid w:val="002D6854"/>
    <w:rsid w:val="002D6881"/>
    <w:rsid w:val="002D6897"/>
    <w:rsid w:val="002D692B"/>
    <w:rsid w:val="002D69FD"/>
    <w:rsid w:val="002D6A2F"/>
    <w:rsid w:val="002D6A37"/>
    <w:rsid w:val="002D6AA5"/>
    <w:rsid w:val="002D6BEE"/>
    <w:rsid w:val="002D6BEF"/>
    <w:rsid w:val="002D6CFC"/>
    <w:rsid w:val="002D6D05"/>
    <w:rsid w:val="002D6D72"/>
    <w:rsid w:val="002D6E5E"/>
    <w:rsid w:val="002D7290"/>
    <w:rsid w:val="002D72D6"/>
    <w:rsid w:val="002D730D"/>
    <w:rsid w:val="002D7391"/>
    <w:rsid w:val="002D73A7"/>
    <w:rsid w:val="002D73C0"/>
    <w:rsid w:val="002D7510"/>
    <w:rsid w:val="002D7593"/>
    <w:rsid w:val="002D7595"/>
    <w:rsid w:val="002D75D9"/>
    <w:rsid w:val="002D7689"/>
    <w:rsid w:val="002D77F1"/>
    <w:rsid w:val="002D78F0"/>
    <w:rsid w:val="002D7916"/>
    <w:rsid w:val="002D7966"/>
    <w:rsid w:val="002D7A79"/>
    <w:rsid w:val="002D7A9B"/>
    <w:rsid w:val="002D7B1D"/>
    <w:rsid w:val="002D7B5F"/>
    <w:rsid w:val="002D7B6A"/>
    <w:rsid w:val="002D7D4F"/>
    <w:rsid w:val="002D7E37"/>
    <w:rsid w:val="002D7F58"/>
    <w:rsid w:val="002D7F5C"/>
    <w:rsid w:val="002D7FD9"/>
    <w:rsid w:val="002E018D"/>
    <w:rsid w:val="002E020E"/>
    <w:rsid w:val="002E028F"/>
    <w:rsid w:val="002E02FC"/>
    <w:rsid w:val="002E045B"/>
    <w:rsid w:val="002E057B"/>
    <w:rsid w:val="002E07B4"/>
    <w:rsid w:val="002E0932"/>
    <w:rsid w:val="002E0955"/>
    <w:rsid w:val="002E097E"/>
    <w:rsid w:val="002E09ED"/>
    <w:rsid w:val="002E09FD"/>
    <w:rsid w:val="002E0AFA"/>
    <w:rsid w:val="002E0C1D"/>
    <w:rsid w:val="002E0D33"/>
    <w:rsid w:val="002E0ED5"/>
    <w:rsid w:val="002E10DE"/>
    <w:rsid w:val="002E115D"/>
    <w:rsid w:val="002E1259"/>
    <w:rsid w:val="002E12B4"/>
    <w:rsid w:val="002E12FC"/>
    <w:rsid w:val="002E1381"/>
    <w:rsid w:val="002E1475"/>
    <w:rsid w:val="002E1602"/>
    <w:rsid w:val="002E1604"/>
    <w:rsid w:val="002E1751"/>
    <w:rsid w:val="002E176B"/>
    <w:rsid w:val="002E176C"/>
    <w:rsid w:val="002E178D"/>
    <w:rsid w:val="002E180C"/>
    <w:rsid w:val="002E1815"/>
    <w:rsid w:val="002E199D"/>
    <w:rsid w:val="002E19F0"/>
    <w:rsid w:val="002E1AEC"/>
    <w:rsid w:val="002E1D56"/>
    <w:rsid w:val="002E1DF1"/>
    <w:rsid w:val="002E1EB1"/>
    <w:rsid w:val="002E1EDD"/>
    <w:rsid w:val="002E1EDE"/>
    <w:rsid w:val="002E1FBD"/>
    <w:rsid w:val="002E203F"/>
    <w:rsid w:val="002E20A1"/>
    <w:rsid w:val="002E23F2"/>
    <w:rsid w:val="002E2437"/>
    <w:rsid w:val="002E248A"/>
    <w:rsid w:val="002E2551"/>
    <w:rsid w:val="002E2790"/>
    <w:rsid w:val="002E2813"/>
    <w:rsid w:val="002E2842"/>
    <w:rsid w:val="002E2859"/>
    <w:rsid w:val="002E2874"/>
    <w:rsid w:val="002E292D"/>
    <w:rsid w:val="002E297B"/>
    <w:rsid w:val="002E29A1"/>
    <w:rsid w:val="002E29FB"/>
    <w:rsid w:val="002E2C23"/>
    <w:rsid w:val="002E2C71"/>
    <w:rsid w:val="002E2D23"/>
    <w:rsid w:val="002E2ED1"/>
    <w:rsid w:val="002E2FFA"/>
    <w:rsid w:val="002E31D5"/>
    <w:rsid w:val="002E325D"/>
    <w:rsid w:val="002E33A5"/>
    <w:rsid w:val="002E33A8"/>
    <w:rsid w:val="002E3480"/>
    <w:rsid w:val="002E3581"/>
    <w:rsid w:val="002E368B"/>
    <w:rsid w:val="002E3906"/>
    <w:rsid w:val="002E394B"/>
    <w:rsid w:val="002E395B"/>
    <w:rsid w:val="002E3AF8"/>
    <w:rsid w:val="002E3C47"/>
    <w:rsid w:val="002E3CAB"/>
    <w:rsid w:val="002E3EEC"/>
    <w:rsid w:val="002E3F74"/>
    <w:rsid w:val="002E3FCB"/>
    <w:rsid w:val="002E3FED"/>
    <w:rsid w:val="002E41A8"/>
    <w:rsid w:val="002E4515"/>
    <w:rsid w:val="002E4593"/>
    <w:rsid w:val="002E4771"/>
    <w:rsid w:val="002E47FB"/>
    <w:rsid w:val="002E4810"/>
    <w:rsid w:val="002E48B5"/>
    <w:rsid w:val="002E4ABB"/>
    <w:rsid w:val="002E4AFD"/>
    <w:rsid w:val="002E4B62"/>
    <w:rsid w:val="002E4B93"/>
    <w:rsid w:val="002E4BED"/>
    <w:rsid w:val="002E4C5E"/>
    <w:rsid w:val="002E4C6E"/>
    <w:rsid w:val="002E4D21"/>
    <w:rsid w:val="002E4F16"/>
    <w:rsid w:val="002E4FE8"/>
    <w:rsid w:val="002E5007"/>
    <w:rsid w:val="002E5041"/>
    <w:rsid w:val="002E508A"/>
    <w:rsid w:val="002E518C"/>
    <w:rsid w:val="002E51B5"/>
    <w:rsid w:val="002E52EA"/>
    <w:rsid w:val="002E548F"/>
    <w:rsid w:val="002E5590"/>
    <w:rsid w:val="002E55A5"/>
    <w:rsid w:val="002E5603"/>
    <w:rsid w:val="002E56D8"/>
    <w:rsid w:val="002E56E8"/>
    <w:rsid w:val="002E5758"/>
    <w:rsid w:val="002E57A9"/>
    <w:rsid w:val="002E58D7"/>
    <w:rsid w:val="002E5A14"/>
    <w:rsid w:val="002E5BF8"/>
    <w:rsid w:val="002E5C3C"/>
    <w:rsid w:val="002E5D74"/>
    <w:rsid w:val="002E5D7B"/>
    <w:rsid w:val="002E5E24"/>
    <w:rsid w:val="002E5E8D"/>
    <w:rsid w:val="002E5F67"/>
    <w:rsid w:val="002E5FA0"/>
    <w:rsid w:val="002E60F7"/>
    <w:rsid w:val="002E6116"/>
    <w:rsid w:val="002E612B"/>
    <w:rsid w:val="002E6236"/>
    <w:rsid w:val="002E62FF"/>
    <w:rsid w:val="002E6303"/>
    <w:rsid w:val="002E6325"/>
    <w:rsid w:val="002E63C8"/>
    <w:rsid w:val="002E648C"/>
    <w:rsid w:val="002E64AD"/>
    <w:rsid w:val="002E654A"/>
    <w:rsid w:val="002E66A6"/>
    <w:rsid w:val="002E6741"/>
    <w:rsid w:val="002E6763"/>
    <w:rsid w:val="002E678C"/>
    <w:rsid w:val="002E67A8"/>
    <w:rsid w:val="002E69A3"/>
    <w:rsid w:val="002E6A65"/>
    <w:rsid w:val="002E6B75"/>
    <w:rsid w:val="002E6C80"/>
    <w:rsid w:val="002E6CC4"/>
    <w:rsid w:val="002E6D92"/>
    <w:rsid w:val="002E6DF6"/>
    <w:rsid w:val="002E6E1D"/>
    <w:rsid w:val="002E6F12"/>
    <w:rsid w:val="002E6F91"/>
    <w:rsid w:val="002E707A"/>
    <w:rsid w:val="002E70AF"/>
    <w:rsid w:val="002E71F6"/>
    <w:rsid w:val="002E7294"/>
    <w:rsid w:val="002E73C8"/>
    <w:rsid w:val="002E762B"/>
    <w:rsid w:val="002E7637"/>
    <w:rsid w:val="002E77CC"/>
    <w:rsid w:val="002E78BA"/>
    <w:rsid w:val="002E79A7"/>
    <w:rsid w:val="002E7A2A"/>
    <w:rsid w:val="002E7C45"/>
    <w:rsid w:val="002E7C78"/>
    <w:rsid w:val="002E7CAC"/>
    <w:rsid w:val="002E7D51"/>
    <w:rsid w:val="002E7DD0"/>
    <w:rsid w:val="002E7F27"/>
    <w:rsid w:val="002F0061"/>
    <w:rsid w:val="002F014C"/>
    <w:rsid w:val="002F0253"/>
    <w:rsid w:val="002F03A1"/>
    <w:rsid w:val="002F03EE"/>
    <w:rsid w:val="002F0472"/>
    <w:rsid w:val="002F04B1"/>
    <w:rsid w:val="002F052F"/>
    <w:rsid w:val="002F084C"/>
    <w:rsid w:val="002F0895"/>
    <w:rsid w:val="002F0909"/>
    <w:rsid w:val="002F0BA5"/>
    <w:rsid w:val="002F0CD9"/>
    <w:rsid w:val="002F0E51"/>
    <w:rsid w:val="002F0E8D"/>
    <w:rsid w:val="002F0F5B"/>
    <w:rsid w:val="002F0F70"/>
    <w:rsid w:val="002F0F8E"/>
    <w:rsid w:val="002F0FAF"/>
    <w:rsid w:val="002F1020"/>
    <w:rsid w:val="002F1069"/>
    <w:rsid w:val="002F113A"/>
    <w:rsid w:val="002F1327"/>
    <w:rsid w:val="002F14EE"/>
    <w:rsid w:val="002F15B9"/>
    <w:rsid w:val="002F1625"/>
    <w:rsid w:val="002F1630"/>
    <w:rsid w:val="002F16A0"/>
    <w:rsid w:val="002F1796"/>
    <w:rsid w:val="002F190D"/>
    <w:rsid w:val="002F1950"/>
    <w:rsid w:val="002F1B51"/>
    <w:rsid w:val="002F1B79"/>
    <w:rsid w:val="002F1C99"/>
    <w:rsid w:val="002F1CB5"/>
    <w:rsid w:val="002F1DD4"/>
    <w:rsid w:val="002F1DEE"/>
    <w:rsid w:val="002F1E6C"/>
    <w:rsid w:val="002F1EBD"/>
    <w:rsid w:val="002F1FB1"/>
    <w:rsid w:val="002F201D"/>
    <w:rsid w:val="002F2030"/>
    <w:rsid w:val="002F21D2"/>
    <w:rsid w:val="002F2201"/>
    <w:rsid w:val="002F2333"/>
    <w:rsid w:val="002F2372"/>
    <w:rsid w:val="002F255F"/>
    <w:rsid w:val="002F27ED"/>
    <w:rsid w:val="002F2882"/>
    <w:rsid w:val="002F292C"/>
    <w:rsid w:val="002F297C"/>
    <w:rsid w:val="002F29D3"/>
    <w:rsid w:val="002F2BBB"/>
    <w:rsid w:val="002F2D5D"/>
    <w:rsid w:val="002F2D8A"/>
    <w:rsid w:val="002F2DF0"/>
    <w:rsid w:val="002F2E22"/>
    <w:rsid w:val="002F2E38"/>
    <w:rsid w:val="002F2E42"/>
    <w:rsid w:val="002F2E62"/>
    <w:rsid w:val="002F2F66"/>
    <w:rsid w:val="002F30F9"/>
    <w:rsid w:val="002F330D"/>
    <w:rsid w:val="002F335C"/>
    <w:rsid w:val="002F33D1"/>
    <w:rsid w:val="002F3404"/>
    <w:rsid w:val="002F342B"/>
    <w:rsid w:val="002F3430"/>
    <w:rsid w:val="002F34EC"/>
    <w:rsid w:val="002F3618"/>
    <w:rsid w:val="002F3706"/>
    <w:rsid w:val="002F39DC"/>
    <w:rsid w:val="002F3A25"/>
    <w:rsid w:val="002F3C31"/>
    <w:rsid w:val="002F3C50"/>
    <w:rsid w:val="002F3DD6"/>
    <w:rsid w:val="002F3EC7"/>
    <w:rsid w:val="002F3EF1"/>
    <w:rsid w:val="002F3F66"/>
    <w:rsid w:val="002F3F91"/>
    <w:rsid w:val="002F40F0"/>
    <w:rsid w:val="002F41B3"/>
    <w:rsid w:val="002F4520"/>
    <w:rsid w:val="002F452D"/>
    <w:rsid w:val="002F4541"/>
    <w:rsid w:val="002F458B"/>
    <w:rsid w:val="002F45BA"/>
    <w:rsid w:val="002F461E"/>
    <w:rsid w:val="002F464E"/>
    <w:rsid w:val="002F4A7D"/>
    <w:rsid w:val="002F4AB3"/>
    <w:rsid w:val="002F4BFD"/>
    <w:rsid w:val="002F4D3F"/>
    <w:rsid w:val="002F4DC4"/>
    <w:rsid w:val="002F4EBD"/>
    <w:rsid w:val="002F4F09"/>
    <w:rsid w:val="002F4F4E"/>
    <w:rsid w:val="002F4F8C"/>
    <w:rsid w:val="002F4F91"/>
    <w:rsid w:val="002F4FD0"/>
    <w:rsid w:val="002F5173"/>
    <w:rsid w:val="002F51D2"/>
    <w:rsid w:val="002F5243"/>
    <w:rsid w:val="002F540C"/>
    <w:rsid w:val="002F55E3"/>
    <w:rsid w:val="002F5752"/>
    <w:rsid w:val="002F591D"/>
    <w:rsid w:val="002F5BB6"/>
    <w:rsid w:val="002F5F51"/>
    <w:rsid w:val="002F6001"/>
    <w:rsid w:val="002F608D"/>
    <w:rsid w:val="002F6302"/>
    <w:rsid w:val="002F63DA"/>
    <w:rsid w:val="002F64DA"/>
    <w:rsid w:val="002F6549"/>
    <w:rsid w:val="002F6590"/>
    <w:rsid w:val="002F65D7"/>
    <w:rsid w:val="002F6717"/>
    <w:rsid w:val="002F6870"/>
    <w:rsid w:val="002F69B8"/>
    <w:rsid w:val="002F6B38"/>
    <w:rsid w:val="002F6B8B"/>
    <w:rsid w:val="002F6BCD"/>
    <w:rsid w:val="002F6C69"/>
    <w:rsid w:val="002F6CC6"/>
    <w:rsid w:val="002F6E63"/>
    <w:rsid w:val="002F6EB9"/>
    <w:rsid w:val="002F6F9A"/>
    <w:rsid w:val="002F7186"/>
    <w:rsid w:val="002F73BB"/>
    <w:rsid w:val="002F76F4"/>
    <w:rsid w:val="002F7930"/>
    <w:rsid w:val="002F7955"/>
    <w:rsid w:val="002F79E4"/>
    <w:rsid w:val="002F79E9"/>
    <w:rsid w:val="002F7A61"/>
    <w:rsid w:val="002F7A72"/>
    <w:rsid w:val="002F7C4A"/>
    <w:rsid w:val="002F7CBA"/>
    <w:rsid w:val="002F7F6A"/>
    <w:rsid w:val="002F7F81"/>
    <w:rsid w:val="003000E4"/>
    <w:rsid w:val="003004D5"/>
    <w:rsid w:val="00300657"/>
    <w:rsid w:val="003006AD"/>
    <w:rsid w:val="0030095D"/>
    <w:rsid w:val="00300976"/>
    <w:rsid w:val="00300987"/>
    <w:rsid w:val="00300990"/>
    <w:rsid w:val="00300A77"/>
    <w:rsid w:val="00300B18"/>
    <w:rsid w:val="00300D1B"/>
    <w:rsid w:val="00300D4F"/>
    <w:rsid w:val="00300E0F"/>
    <w:rsid w:val="00300E68"/>
    <w:rsid w:val="00300E90"/>
    <w:rsid w:val="00300EA5"/>
    <w:rsid w:val="00300FB5"/>
    <w:rsid w:val="00300FCF"/>
    <w:rsid w:val="0030114F"/>
    <w:rsid w:val="00301155"/>
    <w:rsid w:val="00301419"/>
    <w:rsid w:val="0030141A"/>
    <w:rsid w:val="00301564"/>
    <w:rsid w:val="00301727"/>
    <w:rsid w:val="003018F9"/>
    <w:rsid w:val="00301981"/>
    <w:rsid w:val="0030198E"/>
    <w:rsid w:val="00301A35"/>
    <w:rsid w:val="00301A6B"/>
    <w:rsid w:val="00301B2C"/>
    <w:rsid w:val="00301B72"/>
    <w:rsid w:val="00301C1B"/>
    <w:rsid w:val="00301C25"/>
    <w:rsid w:val="00301D22"/>
    <w:rsid w:val="00301F65"/>
    <w:rsid w:val="00301FEB"/>
    <w:rsid w:val="00302038"/>
    <w:rsid w:val="003020D5"/>
    <w:rsid w:val="00302104"/>
    <w:rsid w:val="00302132"/>
    <w:rsid w:val="003021A1"/>
    <w:rsid w:val="00302276"/>
    <w:rsid w:val="003023A6"/>
    <w:rsid w:val="00302460"/>
    <w:rsid w:val="00302595"/>
    <w:rsid w:val="003025AC"/>
    <w:rsid w:val="003025FA"/>
    <w:rsid w:val="003029D7"/>
    <w:rsid w:val="00302B0E"/>
    <w:rsid w:val="00302B7A"/>
    <w:rsid w:val="00302B94"/>
    <w:rsid w:val="00302BA1"/>
    <w:rsid w:val="00302BB0"/>
    <w:rsid w:val="00302DEF"/>
    <w:rsid w:val="00302E11"/>
    <w:rsid w:val="00303010"/>
    <w:rsid w:val="003030A8"/>
    <w:rsid w:val="0030316D"/>
    <w:rsid w:val="00303211"/>
    <w:rsid w:val="00303298"/>
    <w:rsid w:val="003032AD"/>
    <w:rsid w:val="00303316"/>
    <w:rsid w:val="0030331C"/>
    <w:rsid w:val="0030348C"/>
    <w:rsid w:val="003034C8"/>
    <w:rsid w:val="003035FB"/>
    <w:rsid w:val="0030361D"/>
    <w:rsid w:val="00303649"/>
    <w:rsid w:val="00303765"/>
    <w:rsid w:val="003039C4"/>
    <w:rsid w:val="003039E2"/>
    <w:rsid w:val="00303A3E"/>
    <w:rsid w:val="00303B3F"/>
    <w:rsid w:val="00303C61"/>
    <w:rsid w:val="00303D55"/>
    <w:rsid w:val="00303E27"/>
    <w:rsid w:val="00303E7C"/>
    <w:rsid w:val="00304031"/>
    <w:rsid w:val="003040FF"/>
    <w:rsid w:val="00304199"/>
    <w:rsid w:val="003044BF"/>
    <w:rsid w:val="00304642"/>
    <w:rsid w:val="00304909"/>
    <w:rsid w:val="003049C5"/>
    <w:rsid w:val="00304ADB"/>
    <w:rsid w:val="00304B47"/>
    <w:rsid w:val="00304B92"/>
    <w:rsid w:val="00304BE6"/>
    <w:rsid w:val="00304D33"/>
    <w:rsid w:val="00304E15"/>
    <w:rsid w:val="00304EB6"/>
    <w:rsid w:val="00304F22"/>
    <w:rsid w:val="00305027"/>
    <w:rsid w:val="00305303"/>
    <w:rsid w:val="00305350"/>
    <w:rsid w:val="003054D7"/>
    <w:rsid w:val="0030558A"/>
    <w:rsid w:val="003056E1"/>
    <w:rsid w:val="0030573F"/>
    <w:rsid w:val="0030578F"/>
    <w:rsid w:val="003058CC"/>
    <w:rsid w:val="00305A30"/>
    <w:rsid w:val="00305A36"/>
    <w:rsid w:val="00305AD0"/>
    <w:rsid w:val="00305C70"/>
    <w:rsid w:val="00305DF2"/>
    <w:rsid w:val="00305EB3"/>
    <w:rsid w:val="00305F2E"/>
    <w:rsid w:val="0030603D"/>
    <w:rsid w:val="00306104"/>
    <w:rsid w:val="00306492"/>
    <w:rsid w:val="003064A5"/>
    <w:rsid w:val="0030651D"/>
    <w:rsid w:val="00306681"/>
    <w:rsid w:val="00306895"/>
    <w:rsid w:val="003069B1"/>
    <w:rsid w:val="00306B18"/>
    <w:rsid w:val="00306B55"/>
    <w:rsid w:val="00306EFA"/>
    <w:rsid w:val="0030712A"/>
    <w:rsid w:val="00307140"/>
    <w:rsid w:val="003072BE"/>
    <w:rsid w:val="003073D5"/>
    <w:rsid w:val="003073F8"/>
    <w:rsid w:val="0030751C"/>
    <w:rsid w:val="0030752F"/>
    <w:rsid w:val="003075B3"/>
    <w:rsid w:val="003075BB"/>
    <w:rsid w:val="003075D0"/>
    <w:rsid w:val="00307624"/>
    <w:rsid w:val="00307665"/>
    <w:rsid w:val="00307722"/>
    <w:rsid w:val="00307A1A"/>
    <w:rsid w:val="00307B9A"/>
    <w:rsid w:val="00307BCE"/>
    <w:rsid w:val="00307E9A"/>
    <w:rsid w:val="00307F69"/>
    <w:rsid w:val="00310009"/>
    <w:rsid w:val="0031016A"/>
    <w:rsid w:val="00310262"/>
    <w:rsid w:val="003102E8"/>
    <w:rsid w:val="00310493"/>
    <w:rsid w:val="00310511"/>
    <w:rsid w:val="003106E4"/>
    <w:rsid w:val="00310712"/>
    <w:rsid w:val="00310797"/>
    <w:rsid w:val="00310826"/>
    <w:rsid w:val="00310865"/>
    <w:rsid w:val="003109CD"/>
    <w:rsid w:val="00310C89"/>
    <w:rsid w:val="00310CB5"/>
    <w:rsid w:val="00310E13"/>
    <w:rsid w:val="00310E63"/>
    <w:rsid w:val="00310E96"/>
    <w:rsid w:val="0031112B"/>
    <w:rsid w:val="00311182"/>
    <w:rsid w:val="003111A3"/>
    <w:rsid w:val="003112E7"/>
    <w:rsid w:val="0031142E"/>
    <w:rsid w:val="0031144A"/>
    <w:rsid w:val="003115ED"/>
    <w:rsid w:val="00311610"/>
    <w:rsid w:val="00311635"/>
    <w:rsid w:val="00311649"/>
    <w:rsid w:val="00311696"/>
    <w:rsid w:val="003116CA"/>
    <w:rsid w:val="003116DF"/>
    <w:rsid w:val="0031179F"/>
    <w:rsid w:val="00311D55"/>
    <w:rsid w:val="00311E9C"/>
    <w:rsid w:val="00311F13"/>
    <w:rsid w:val="00311FDA"/>
    <w:rsid w:val="0031211D"/>
    <w:rsid w:val="0031213D"/>
    <w:rsid w:val="003121DC"/>
    <w:rsid w:val="00312287"/>
    <w:rsid w:val="0031229D"/>
    <w:rsid w:val="003122BF"/>
    <w:rsid w:val="003122E5"/>
    <w:rsid w:val="003123EA"/>
    <w:rsid w:val="0031289A"/>
    <w:rsid w:val="00312A35"/>
    <w:rsid w:val="00312A3C"/>
    <w:rsid w:val="00312A82"/>
    <w:rsid w:val="00312AF0"/>
    <w:rsid w:val="00312BFB"/>
    <w:rsid w:val="00312C11"/>
    <w:rsid w:val="00312CAF"/>
    <w:rsid w:val="00312D34"/>
    <w:rsid w:val="00312D9D"/>
    <w:rsid w:val="00312FAC"/>
    <w:rsid w:val="003134A5"/>
    <w:rsid w:val="00313702"/>
    <w:rsid w:val="0031370C"/>
    <w:rsid w:val="00313730"/>
    <w:rsid w:val="00313784"/>
    <w:rsid w:val="00313839"/>
    <w:rsid w:val="0031388E"/>
    <w:rsid w:val="003138BC"/>
    <w:rsid w:val="00313919"/>
    <w:rsid w:val="00313AB6"/>
    <w:rsid w:val="00313B61"/>
    <w:rsid w:val="00313BCF"/>
    <w:rsid w:val="00313C3F"/>
    <w:rsid w:val="00313D37"/>
    <w:rsid w:val="00313D69"/>
    <w:rsid w:val="00313DD7"/>
    <w:rsid w:val="00313E92"/>
    <w:rsid w:val="00313EA9"/>
    <w:rsid w:val="00313F8E"/>
    <w:rsid w:val="003140C1"/>
    <w:rsid w:val="003143ED"/>
    <w:rsid w:val="00314527"/>
    <w:rsid w:val="00314563"/>
    <w:rsid w:val="003145CA"/>
    <w:rsid w:val="0031462E"/>
    <w:rsid w:val="003146B4"/>
    <w:rsid w:val="00314726"/>
    <w:rsid w:val="00314A5F"/>
    <w:rsid w:val="00314D21"/>
    <w:rsid w:val="00314D64"/>
    <w:rsid w:val="00314F8F"/>
    <w:rsid w:val="00314FA9"/>
    <w:rsid w:val="00314FC2"/>
    <w:rsid w:val="00314FD1"/>
    <w:rsid w:val="00315049"/>
    <w:rsid w:val="00315076"/>
    <w:rsid w:val="003150F6"/>
    <w:rsid w:val="003151E3"/>
    <w:rsid w:val="00315401"/>
    <w:rsid w:val="003155FF"/>
    <w:rsid w:val="003157BA"/>
    <w:rsid w:val="00315993"/>
    <w:rsid w:val="003159B2"/>
    <w:rsid w:val="00315A4D"/>
    <w:rsid w:val="00315A8E"/>
    <w:rsid w:val="00315CBB"/>
    <w:rsid w:val="00315DD1"/>
    <w:rsid w:val="00315E29"/>
    <w:rsid w:val="00315E4B"/>
    <w:rsid w:val="00315E54"/>
    <w:rsid w:val="00315FBA"/>
    <w:rsid w:val="003160BF"/>
    <w:rsid w:val="003160FC"/>
    <w:rsid w:val="00316189"/>
    <w:rsid w:val="003163AF"/>
    <w:rsid w:val="003163F6"/>
    <w:rsid w:val="00316448"/>
    <w:rsid w:val="0031650D"/>
    <w:rsid w:val="00316554"/>
    <w:rsid w:val="00316653"/>
    <w:rsid w:val="003166BE"/>
    <w:rsid w:val="00316701"/>
    <w:rsid w:val="00316768"/>
    <w:rsid w:val="0031686F"/>
    <w:rsid w:val="00316917"/>
    <w:rsid w:val="00316991"/>
    <w:rsid w:val="003169BA"/>
    <w:rsid w:val="00316A40"/>
    <w:rsid w:val="00316A7D"/>
    <w:rsid w:val="00316ABF"/>
    <w:rsid w:val="00316B1F"/>
    <w:rsid w:val="00316C2C"/>
    <w:rsid w:val="00316F41"/>
    <w:rsid w:val="00317174"/>
    <w:rsid w:val="003174AC"/>
    <w:rsid w:val="003174D8"/>
    <w:rsid w:val="00317538"/>
    <w:rsid w:val="0031753C"/>
    <w:rsid w:val="0031753D"/>
    <w:rsid w:val="00317647"/>
    <w:rsid w:val="00317865"/>
    <w:rsid w:val="003178CA"/>
    <w:rsid w:val="00317922"/>
    <w:rsid w:val="0031792D"/>
    <w:rsid w:val="00317A16"/>
    <w:rsid w:val="00317A1C"/>
    <w:rsid w:val="00317A49"/>
    <w:rsid w:val="00317AB4"/>
    <w:rsid w:val="00317AF4"/>
    <w:rsid w:val="00317C49"/>
    <w:rsid w:val="00317C78"/>
    <w:rsid w:val="00317C83"/>
    <w:rsid w:val="00317C93"/>
    <w:rsid w:val="00317CA7"/>
    <w:rsid w:val="00317ED0"/>
    <w:rsid w:val="00317EE7"/>
    <w:rsid w:val="00317F54"/>
    <w:rsid w:val="00317FB1"/>
    <w:rsid w:val="0032004B"/>
    <w:rsid w:val="003200E4"/>
    <w:rsid w:val="0032011F"/>
    <w:rsid w:val="003201B2"/>
    <w:rsid w:val="0032045F"/>
    <w:rsid w:val="00320473"/>
    <w:rsid w:val="0032056F"/>
    <w:rsid w:val="00320742"/>
    <w:rsid w:val="0032089C"/>
    <w:rsid w:val="00320995"/>
    <w:rsid w:val="00320A15"/>
    <w:rsid w:val="00320A48"/>
    <w:rsid w:val="00320C55"/>
    <w:rsid w:val="00321095"/>
    <w:rsid w:val="00321185"/>
    <w:rsid w:val="0032123C"/>
    <w:rsid w:val="0032133B"/>
    <w:rsid w:val="00321383"/>
    <w:rsid w:val="00321450"/>
    <w:rsid w:val="0032158A"/>
    <w:rsid w:val="003216A6"/>
    <w:rsid w:val="0032179A"/>
    <w:rsid w:val="0032179D"/>
    <w:rsid w:val="00321949"/>
    <w:rsid w:val="003219B6"/>
    <w:rsid w:val="003219F6"/>
    <w:rsid w:val="00321A12"/>
    <w:rsid w:val="00321A4F"/>
    <w:rsid w:val="00321AA4"/>
    <w:rsid w:val="00321F20"/>
    <w:rsid w:val="00321FAF"/>
    <w:rsid w:val="00321FB6"/>
    <w:rsid w:val="003220A7"/>
    <w:rsid w:val="0032217F"/>
    <w:rsid w:val="0032227D"/>
    <w:rsid w:val="0032276D"/>
    <w:rsid w:val="00322807"/>
    <w:rsid w:val="0032282E"/>
    <w:rsid w:val="00322865"/>
    <w:rsid w:val="00322889"/>
    <w:rsid w:val="00322951"/>
    <w:rsid w:val="003229B4"/>
    <w:rsid w:val="00322A6F"/>
    <w:rsid w:val="00322B74"/>
    <w:rsid w:val="00322CA0"/>
    <w:rsid w:val="00322CBF"/>
    <w:rsid w:val="00322D8D"/>
    <w:rsid w:val="00322EF4"/>
    <w:rsid w:val="00322FEF"/>
    <w:rsid w:val="0032320A"/>
    <w:rsid w:val="003232AC"/>
    <w:rsid w:val="00323395"/>
    <w:rsid w:val="003233C2"/>
    <w:rsid w:val="00323438"/>
    <w:rsid w:val="003234BD"/>
    <w:rsid w:val="00323578"/>
    <w:rsid w:val="0032357C"/>
    <w:rsid w:val="0032358C"/>
    <w:rsid w:val="00323808"/>
    <w:rsid w:val="003238CC"/>
    <w:rsid w:val="0032393A"/>
    <w:rsid w:val="00323A47"/>
    <w:rsid w:val="00323AAF"/>
    <w:rsid w:val="00323C53"/>
    <w:rsid w:val="00323C81"/>
    <w:rsid w:val="00323D79"/>
    <w:rsid w:val="00323DC7"/>
    <w:rsid w:val="00323DF2"/>
    <w:rsid w:val="00323E36"/>
    <w:rsid w:val="00323E43"/>
    <w:rsid w:val="00323F9F"/>
    <w:rsid w:val="00324163"/>
    <w:rsid w:val="00324168"/>
    <w:rsid w:val="0032419D"/>
    <w:rsid w:val="00324223"/>
    <w:rsid w:val="003242C7"/>
    <w:rsid w:val="00324399"/>
    <w:rsid w:val="003245C6"/>
    <w:rsid w:val="00324679"/>
    <w:rsid w:val="003246E1"/>
    <w:rsid w:val="0032473F"/>
    <w:rsid w:val="003248F8"/>
    <w:rsid w:val="00324A0D"/>
    <w:rsid w:val="00324A96"/>
    <w:rsid w:val="00324B43"/>
    <w:rsid w:val="00324CF1"/>
    <w:rsid w:val="00324DB1"/>
    <w:rsid w:val="00324E28"/>
    <w:rsid w:val="00324F4D"/>
    <w:rsid w:val="003252D1"/>
    <w:rsid w:val="00325403"/>
    <w:rsid w:val="0032548D"/>
    <w:rsid w:val="0032548E"/>
    <w:rsid w:val="003254F5"/>
    <w:rsid w:val="003255C3"/>
    <w:rsid w:val="00325742"/>
    <w:rsid w:val="00325762"/>
    <w:rsid w:val="00325781"/>
    <w:rsid w:val="00325786"/>
    <w:rsid w:val="0032585B"/>
    <w:rsid w:val="00325AA1"/>
    <w:rsid w:val="00325BAA"/>
    <w:rsid w:val="00325BD1"/>
    <w:rsid w:val="00325BF4"/>
    <w:rsid w:val="00325C56"/>
    <w:rsid w:val="00325CE1"/>
    <w:rsid w:val="00325D23"/>
    <w:rsid w:val="00325E0B"/>
    <w:rsid w:val="00325F23"/>
    <w:rsid w:val="00325FE9"/>
    <w:rsid w:val="00326099"/>
    <w:rsid w:val="00326101"/>
    <w:rsid w:val="00326195"/>
    <w:rsid w:val="00326273"/>
    <w:rsid w:val="00326307"/>
    <w:rsid w:val="00326379"/>
    <w:rsid w:val="0032639B"/>
    <w:rsid w:val="0032653B"/>
    <w:rsid w:val="00326568"/>
    <w:rsid w:val="0032677D"/>
    <w:rsid w:val="00326798"/>
    <w:rsid w:val="003268BC"/>
    <w:rsid w:val="00326904"/>
    <w:rsid w:val="00326932"/>
    <w:rsid w:val="0032694C"/>
    <w:rsid w:val="00326A4F"/>
    <w:rsid w:val="00326A65"/>
    <w:rsid w:val="00326BCC"/>
    <w:rsid w:val="00326BE1"/>
    <w:rsid w:val="00326D46"/>
    <w:rsid w:val="00326DBE"/>
    <w:rsid w:val="00326F64"/>
    <w:rsid w:val="00326FAF"/>
    <w:rsid w:val="00326FF5"/>
    <w:rsid w:val="00326FFF"/>
    <w:rsid w:val="003272A1"/>
    <w:rsid w:val="003272CD"/>
    <w:rsid w:val="0032731A"/>
    <w:rsid w:val="0032744B"/>
    <w:rsid w:val="00327554"/>
    <w:rsid w:val="00327642"/>
    <w:rsid w:val="0032765C"/>
    <w:rsid w:val="00327672"/>
    <w:rsid w:val="003276D1"/>
    <w:rsid w:val="003277A3"/>
    <w:rsid w:val="003277C3"/>
    <w:rsid w:val="00327874"/>
    <w:rsid w:val="0032796E"/>
    <w:rsid w:val="0032798E"/>
    <w:rsid w:val="0032799F"/>
    <w:rsid w:val="00327BB5"/>
    <w:rsid w:val="00327BFA"/>
    <w:rsid w:val="00327C04"/>
    <w:rsid w:val="00327D7E"/>
    <w:rsid w:val="00327D90"/>
    <w:rsid w:val="00327DAA"/>
    <w:rsid w:val="00327E3F"/>
    <w:rsid w:val="00327ED0"/>
    <w:rsid w:val="00327EF8"/>
    <w:rsid w:val="00327F80"/>
    <w:rsid w:val="00330138"/>
    <w:rsid w:val="003302D9"/>
    <w:rsid w:val="00330397"/>
    <w:rsid w:val="00330399"/>
    <w:rsid w:val="00330417"/>
    <w:rsid w:val="003305F7"/>
    <w:rsid w:val="00330705"/>
    <w:rsid w:val="00330749"/>
    <w:rsid w:val="0033079A"/>
    <w:rsid w:val="003308E6"/>
    <w:rsid w:val="003308EF"/>
    <w:rsid w:val="0033092C"/>
    <w:rsid w:val="00330A26"/>
    <w:rsid w:val="00330A8B"/>
    <w:rsid w:val="00330B27"/>
    <w:rsid w:val="00330BBB"/>
    <w:rsid w:val="00330D60"/>
    <w:rsid w:val="00330DB4"/>
    <w:rsid w:val="00330E28"/>
    <w:rsid w:val="00330F77"/>
    <w:rsid w:val="00330F87"/>
    <w:rsid w:val="00331130"/>
    <w:rsid w:val="0033127A"/>
    <w:rsid w:val="00331302"/>
    <w:rsid w:val="00331331"/>
    <w:rsid w:val="003313CA"/>
    <w:rsid w:val="00331578"/>
    <w:rsid w:val="00331616"/>
    <w:rsid w:val="00331646"/>
    <w:rsid w:val="00331651"/>
    <w:rsid w:val="00331841"/>
    <w:rsid w:val="003318D6"/>
    <w:rsid w:val="0033191F"/>
    <w:rsid w:val="00331B6A"/>
    <w:rsid w:val="00331BD9"/>
    <w:rsid w:val="00331C24"/>
    <w:rsid w:val="00331E02"/>
    <w:rsid w:val="00331EE1"/>
    <w:rsid w:val="00331EFF"/>
    <w:rsid w:val="003320C4"/>
    <w:rsid w:val="003321B2"/>
    <w:rsid w:val="003321D3"/>
    <w:rsid w:val="00332249"/>
    <w:rsid w:val="00332383"/>
    <w:rsid w:val="003323C2"/>
    <w:rsid w:val="003323E1"/>
    <w:rsid w:val="0033250B"/>
    <w:rsid w:val="003325C4"/>
    <w:rsid w:val="00332667"/>
    <w:rsid w:val="0033268D"/>
    <w:rsid w:val="003326C0"/>
    <w:rsid w:val="003326C7"/>
    <w:rsid w:val="003328B9"/>
    <w:rsid w:val="003328DB"/>
    <w:rsid w:val="0033290C"/>
    <w:rsid w:val="00332A68"/>
    <w:rsid w:val="00332A97"/>
    <w:rsid w:val="00332AFB"/>
    <w:rsid w:val="00332B61"/>
    <w:rsid w:val="00332BCF"/>
    <w:rsid w:val="00332BD1"/>
    <w:rsid w:val="00332CA9"/>
    <w:rsid w:val="00332D43"/>
    <w:rsid w:val="00332D49"/>
    <w:rsid w:val="00332DB8"/>
    <w:rsid w:val="00332DE4"/>
    <w:rsid w:val="00332E4D"/>
    <w:rsid w:val="00332F5A"/>
    <w:rsid w:val="00333064"/>
    <w:rsid w:val="003330D7"/>
    <w:rsid w:val="00333188"/>
    <w:rsid w:val="00333219"/>
    <w:rsid w:val="003333DA"/>
    <w:rsid w:val="003334E1"/>
    <w:rsid w:val="00333547"/>
    <w:rsid w:val="00333612"/>
    <w:rsid w:val="00333730"/>
    <w:rsid w:val="00333799"/>
    <w:rsid w:val="00333836"/>
    <w:rsid w:val="00333B10"/>
    <w:rsid w:val="00333B7F"/>
    <w:rsid w:val="00333B98"/>
    <w:rsid w:val="00333CC4"/>
    <w:rsid w:val="00333E92"/>
    <w:rsid w:val="00333F11"/>
    <w:rsid w:val="00333FDD"/>
    <w:rsid w:val="00333FDF"/>
    <w:rsid w:val="00333FED"/>
    <w:rsid w:val="00334045"/>
    <w:rsid w:val="003340A7"/>
    <w:rsid w:val="003340F4"/>
    <w:rsid w:val="00334103"/>
    <w:rsid w:val="003341DD"/>
    <w:rsid w:val="003343F5"/>
    <w:rsid w:val="003345ED"/>
    <w:rsid w:val="0033464A"/>
    <w:rsid w:val="00334765"/>
    <w:rsid w:val="003347BD"/>
    <w:rsid w:val="003347FB"/>
    <w:rsid w:val="003349EA"/>
    <w:rsid w:val="00334AB4"/>
    <w:rsid w:val="00334B38"/>
    <w:rsid w:val="00334BF9"/>
    <w:rsid w:val="00334F51"/>
    <w:rsid w:val="00334FDC"/>
    <w:rsid w:val="00335098"/>
    <w:rsid w:val="00335101"/>
    <w:rsid w:val="003352C7"/>
    <w:rsid w:val="00335343"/>
    <w:rsid w:val="0033554D"/>
    <w:rsid w:val="00335552"/>
    <w:rsid w:val="00335712"/>
    <w:rsid w:val="0033571F"/>
    <w:rsid w:val="00335986"/>
    <w:rsid w:val="003359AB"/>
    <w:rsid w:val="003359DE"/>
    <w:rsid w:val="00335A69"/>
    <w:rsid w:val="00335A7F"/>
    <w:rsid w:val="00335C3B"/>
    <w:rsid w:val="00335F07"/>
    <w:rsid w:val="00335F5A"/>
    <w:rsid w:val="0033624B"/>
    <w:rsid w:val="00336259"/>
    <w:rsid w:val="003362C0"/>
    <w:rsid w:val="003363F7"/>
    <w:rsid w:val="00336437"/>
    <w:rsid w:val="00336757"/>
    <w:rsid w:val="00336A4D"/>
    <w:rsid w:val="00336AD6"/>
    <w:rsid w:val="00336B05"/>
    <w:rsid w:val="00336B5D"/>
    <w:rsid w:val="00336CC3"/>
    <w:rsid w:val="00336D8E"/>
    <w:rsid w:val="00336EB4"/>
    <w:rsid w:val="00336F2F"/>
    <w:rsid w:val="00337209"/>
    <w:rsid w:val="003372D4"/>
    <w:rsid w:val="0033734F"/>
    <w:rsid w:val="003373E9"/>
    <w:rsid w:val="00337408"/>
    <w:rsid w:val="00337454"/>
    <w:rsid w:val="00337549"/>
    <w:rsid w:val="0033758E"/>
    <w:rsid w:val="0033758F"/>
    <w:rsid w:val="003376B3"/>
    <w:rsid w:val="00337798"/>
    <w:rsid w:val="00337870"/>
    <w:rsid w:val="003378EF"/>
    <w:rsid w:val="003378FA"/>
    <w:rsid w:val="00337A54"/>
    <w:rsid w:val="00337DD3"/>
    <w:rsid w:val="00337E44"/>
    <w:rsid w:val="00337E7D"/>
    <w:rsid w:val="00337E9E"/>
    <w:rsid w:val="003400BF"/>
    <w:rsid w:val="003402FD"/>
    <w:rsid w:val="00340374"/>
    <w:rsid w:val="0034042A"/>
    <w:rsid w:val="00340562"/>
    <w:rsid w:val="0034059F"/>
    <w:rsid w:val="0034072E"/>
    <w:rsid w:val="00340844"/>
    <w:rsid w:val="0034084C"/>
    <w:rsid w:val="003409A4"/>
    <w:rsid w:val="00340A73"/>
    <w:rsid w:val="00340A89"/>
    <w:rsid w:val="00340A94"/>
    <w:rsid w:val="00340C21"/>
    <w:rsid w:val="00340DC6"/>
    <w:rsid w:val="00340E97"/>
    <w:rsid w:val="0034101D"/>
    <w:rsid w:val="003410E4"/>
    <w:rsid w:val="003414BC"/>
    <w:rsid w:val="00341864"/>
    <w:rsid w:val="003419AC"/>
    <w:rsid w:val="00341A13"/>
    <w:rsid w:val="00341A4F"/>
    <w:rsid w:val="00341A92"/>
    <w:rsid w:val="00341AD8"/>
    <w:rsid w:val="00341C5D"/>
    <w:rsid w:val="00341D47"/>
    <w:rsid w:val="00341E59"/>
    <w:rsid w:val="00341FA9"/>
    <w:rsid w:val="00341FC4"/>
    <w:rsid w:val="00342066"/>
    <w:rsid w:val="003421B1"/>
    <w:rsid w:val="00342313"/>
    <w:rsid w:val="0034243F"/>
    <w:rsid w:val="00342479"/>
    <w:rsid w:val="003424DF"/>
    <w:rsid w:val="003425CA"/>
    <w:rsid w:val="00342691"/>
    <w:rsid w:val="003427ED"/>
    <w:rsid w:val="0034282A"/>
    <w:rsid w:val="003428FB"/>
    <w:rsid w:val="00342AC4"/>
    <w:rsid w:val="00342B92"/>
    <w:rsid w:val="00342C0A"/>
    <w:rsid w:val="00342C28"/>
    <w:rsid w:val="00342C38"/>
    <w:rsid w:val="00342C93"/>
    <w:rsid w:val="00343093"/>
    <w:rsid w:val="003430E8"/>
    <w:rsid w:val="00343244"/>
    <w:rsid w:val="00343368"/>
    <w:rsid w:val="00343454"/>
    <w:rsid w:val="0034349D"/>
    <w:rsid w:val="003436DB"/>
    <w:rsid w:val="00343711"/>
    <w:rsid w:val="003437C5"/>
    <w:rsid w:val="0034384F"/>
    <w:rsid w:val="00343939"/>
    <w:rsid w:val="00343A6E"/>
    <w:rsid w:val="00343C83"/>
    <w:rsid w:val="00343D10"/>
    <w:rsid w:val="00343E33"/>
    <w:rsid w:val="00343F91"/>
    <w:rsid w:val="00343F9B"/>
    <w:rsid w:val="00343FD4"/>
    <w:rsid w:val="00344033"/>
    <w:rsid w:val="00344149"/>
    <w:rsid w:val="00344242"/>
    <w:rsid w:val="003442F3"/>
    <w:rsid w:val="00344354"/>
    <w:rsid w:val="003443FE"/>
    <w:rsid w:val="00344430"/>
    <w:rsid w:val="00344479"/>
    <w:rsid w:val="00344585"/>
    <w:rsid w:val="00344657"/>
    <w:rsid w:val="003447EC"/>
    <w:rsid w:val="00344864"/>
    <w:rsid w:val="003448DF"/>
    <w:rsid w:val="003449F9"/>
    <w:rsid w:val="00344A61"/>
    <w:rsid w:val="00344A85"/>
    <w:rsid w:val="00344AA7"/>
    <w:rsid w:val="00344BB9"/>
    <w:rsid w:val="00344E19"/>
    <w:rsid w:val="00344EDD"/>
    <w:rsid w:val="00344EEC"/>
    <w:rsid w:val="00344FCB"/>
    <w:rsid w:val="00344FDB"/>
    <w:rsid w:val="0034510B"/>
    <w:rsid w:val="003452FB"/>
    <w:rsid w:val="00345350"/>
    <w:rsid w:val="0034538A"/>
    <w:rsid w:val="003453D7"/>
    <w:rsid w:val="0034542B"/>
    <w:rsid w:val="00345531"/>
    <w:rsid w:val="003455EE"/>
    <w:rsid w:val="003456F9"/>
    <w:rsid w:val="00345721"/>
    <w:rsid w:val="0034574A"/>
    <w:rsid w:val="00345B07"/>
    <w:rsid w:val="00345B92"/>
    <w:rsid w:val="00345BB9"/>
    <w:rsid w:val="00345D0E"/>
    <w:rsid w:val="003460F3"/>
    <w:rsid w:val="0034610E"/>
    <w:rsid w:val="003462A4"/>
    <w:rsid w:val="003462E4"/>
    <w:rsid w:val="003464BE"/>
    <w:rsid w:val="00346550"/>
    <w:rsid w:val="00346575"/>
    <w:rsid w:val="0034665E"/>
    <w:rsid w:val="0034668A"/>
    <w:rsid w:val="0034685F"/>
    <w:rsid w:val="003468D0"/>
    <w:rsid w:val="003468DD"/>
    <w:rsid w:val="003469A2"/>
    <w:rsid w:val="003469AD"/>
    <w:rsid w:val="00346A98"/>
    <w:rsid w:val="00346A9D"/>
    <w:rsid w:val="00346BDE"/>
    <w:rsid w:val="00346BE8"/>
    <w:rsid w:val="00346D8F"/>
    <w:rsid w:val="00346D9F"/>
    <w:rsid w:val="00346E50"/>
    <w:rsid w:val="00346F18"/>
    <w:rsid w:val="00346F93"/>
    <w:rsid w:val="00346FF3"/>
    <w:rsid w:val="0034720D"/>
    <w:rsid w:val="0034724B"/>
    <w:rsid w:val="00347345"/>
    <w:rsid w:val="003473B1"/>
    <w:rsid w:val="003473CF"/>
    <w:rsid w:val="0034746D"/>
    <w:rsid w:val="0034746F"/>
    <w:rsid w:val="0034749E"/>
    <w:rsid w:val="00347688"/>
    <w:rsid w:val="003476B8"/>
    <w:rsid w:val="00347853"/>
    <w:rsid w:val="003479A0"/>
    <w:rsid w:val="003479F5"/>
    <w:rsid w:val="00347A17"/>
    <w:rsid w:val="00347AE7"/>
    <w:rsid w:val="00347AFD"/>
    <w:rsid w:val="00347B13"/>
    <w:rsid w:val="00347C19"/>
    <w:rsid w:val="00347CF1"/>
    <w:rsid w:val="00347D48"/>
    <w:rsid w:val="00347F34"/>
    <w:rsid w:val="00347F7A"/>
    <w:rsid w:val="0035021B"/>
    <w:rsid w:val="00350297"/>
    <w:rsid w:val="00350480"/>
    <w:rsid w:val="003504A1"/>
    <w:rsid w:val="00350666"/>
    <w:rsid w:val="0035069C"/>
    <w:rsid w:val="003507CE"/>
    <w:rsid w:val="00350823"/>
    <w:rsid w:val="00350941"/>
    <w:rsid w:val="003509D9"/>
    <w:rsid w:val="00350B17"/>
    <w:rsid w:val="00350B30"/>
    <w:rsid w:val="00350B42"/>
    <w:rsid w:val="00350C5D"/>
    <w:rsid w:val="00350C64"/>
    <w:rsid w:val="00350C7B"/>
    <w:rsid w:val="00350CE0"/>
    <w:rsid w:val="00350D3A"/>
    <w:rsid w:val="00350E20"/>
    <w:rsid w:val="00350E3B"/>
    <w:rsid w:val="00350E5E"/>
    <w:rsid w:val="00350ED0"/>
    <w:rsid w:val="00350F98"/>
    <w:rsid w:val="00351064"/>
    <w:rsid w:val="00351070"/>
    <w:rsid w:val="003510C1"/>
    <w:rsid w:val="003512F4"/>
    <w:rsid w:val="0035139A"/>
    <w:rsid w:val="0035153F"/>
    <w:rsid w:val="0035158F"/>
    <w:rsid w:val="0035167E"/>
    <w:rsid w:val="00351684"/>
    <w:rsid w:val="00351799"/>
    <w:rsid w:val="003518D6"/>
    <w:rsid w:val="00351B34"/>
    <w:rsid w:val="00351B64"/>
    <w:rsid w:val="00351C18"/>
    <w:rsid w:val="00351C5F"/>
    <w:rsid w:val="00351D3A"/>
    <w:rsid w:val="00351F1D"/>
    <w:rsid w:val="00351F70"/>
    <w:rsid w:val="00351FD2"/>
    <w:rsid w:val="00351FD6"/>
    <w:rsid w:val="0035207B"/>
    <w:rsid w:val="003521D5"/>
    <w:rsid w:val="0035226D"/>
    <w:rsid w:val="003522D8"/>
    <w:rsid w:val="0035234B"/>
    <w:rsid w:val="003525A7"/>
    <w:rsid w:val="00352600"/>
    <w:rsid w:val="0035277E"/>
    <w:rsid w:val="003528E2"/>
    <w:rsid w:val="00352989"/>
    <w:rsid w:val="00352A22"/>
    <w:rsid w:val="00352A92"/>
    <w:rsid w:val="00352AC7"/>
    <w:rsid w:val="00352ACF"/>
    <w:rsid w:val="00352B5B"/>
    <w:rsid w:val="00352BB0"/>
    <w:rsid w:val="00352BB1"/>
    <w:rsid w:val="00352DD3"/>
    <w:rsid w:val="00353053"/>
    <w:rsid w:val="003532C7"/>
    <w:rsid w:val="003532E0"/>
    <w:rsid w:val="003532E9"/>
    <w:rsid w:val="00353351"/>
    <w:rsid w:val="003533CA"/>
    <w:rsid w:val="003534CB"/>
    <w:rsid w:val="003535B9"/>
    <w:rsid w:val="0035366F"/>
    <w:rsid w:val="00353678"/>
    <w:rsid w:val="0035372B"/>
    <w:rsid w:val="0035384B"/>
    <w:rsid w:val="0035398B"/>
    <w:rsid w:val="00353A31"/>
    <w:rsid w:val="00353DBF"/>
    <w:rsid w:val="00353EFD"/>
    <w:rsid w:val="00353F44"/>
    <w:rsid w:val="00353F91"/>
    <w:rsid w:val="00354012"/>
    <w:rsid w:val="00354146"/>
    <w:rsid w:val="003543B3"/>
    <w:rsid w:val="003543EA"/>
    <w:rsid w:val="003543EF"/>
    <w:rsid w:val="0035440F"/>
    <w:rsid w:val="0035453D"/>
    <w:rsid w:val="00354592"/>
    <w:rsid w:val="003546A6"/>
    <w:rsid w:val="003546C6"/>
    <w:rsid w:val="0035474C"/>
    <w:rsid w:val="0035476E"/>
    <w:rsid w:val="003547BA"/>
    <w:rsid w:val="00354821"/>
    <w:rsid w:val="003548BA"/>
    <w:rsid w:val="003548D1"/>
    <w:rsid w:val="00354AFD"/>
    <w:rsid w:val="00354B9A"/>
    <w:rsid w:val="00354BC7"/>
    <w:rsid w:val="00354D50"/>
    <w:rsid w:val="00354F44"/>
    <w:rsid w:val="00354FB1"/>
    <w:rsid w:val="00354FB8"/>
    <w:rsid w:val="003551B4"/>
    <w:rsid w:val="00355347"/>
    <w:rsid w:val="003553BB"/>
    <w:rsid w:val="0035544B"/>
    <w:rsid w:val="00355543"/>
    <w:rsid w:val="00355645"/>
    <w:rsid w:val="003557A2"/>
    <w:rsid w:val="003557AA"/>
    <w:rsid w:val="0035581F"/>
    <w:rsid w:val="00355914"/>
    <w:rsid w:val="00355932"/>
    <w:rsid w:val="00355982"/>
    <w:rsid w:val="003559D6"/>
    <w:rsid w:val="00355A39"/>
    <w:rsid w:val="00355AA1"/>
    <w:rsid w:val="00355AB9"/>
    <w:rsid w:val="00355B7D"/>
    <w:rsid w:val="00355C39"/>
    <w:rsid w:val="00355C51"/>
    <w:rsid w:val="00355D7C"/>
    <w:rsid w:val="00355D97"/>
    <w:rsid w:val="00355DBE"/>
    <w:rsid w:val="00355DEC"/>
    <w:rsid w:val="00355E71"/>
    <w:rsid w:val="00355E90"/>
    <w:rsid w:val="00355F6C"/>
    <w:rsid w:val="00355FE5"/>
    <w:rsid w:val="003560D0"/>
    <w:rsid w:val="00356132"/>
    <w:rsid w:val="003562B8"/>
    <w:rsid w:val="0035631D"/>
    <w:rsid w:val="0035636D"/>
    <w:rsid w:val="00356401"/>
    <w:rsid w:val="003564F4"/>
    <w:rsid w:val="0035653E"/>
    <w:rsid w:val="0035666E"/>
    <w:rsid w:val="003566FB"/>
    <w:rsid w:val="003567D6"/>
    <w:rsid w:val="00356823"/>
    <w:rsid w:val="00356879"/>
    <w:rsid w:val="0035694C"/>
    <w:rsid w:val="003569FA"/>
    <w:rsid w:val="00356A7B"/>
    <w:rsid w:val="00356B2C"/>
    <w:rsid w:val="00356D4D"/>
    <w:rsid w:val="00356E3D"/>
    <w:rsid w:val="003573B5"/>
    <w:rsid w:val="0035741F"/>
    <w:rsid w:val="00357494"/>
    <w:rsid w:val="003574E9"/>
    <w:rsid w:val="00357528"/>
    <w:rsid w:val="003575AA"/>
    <w:rsid w:val="0035775C"/>
    <w:rsid w:val="003579CF"/>
    <w:rsid w:val="00357B66"/>
    <w:rsid w:val="00357CA6"/>
    <w:rsid w:val="00357D1F"/>
    <w:rsid w:val="00357DCB"/>
    <w:rsid w:val="00357EA3"/>
    <w:rsid w:val="00360096"/>
    <w:rsid w:val="003601A0"/>
    <w:rsid w:val="003601F5"/>
    <w:rsid w:val="00360243"/>
    <w:rsid w:val="0036035E"/>
    <w:rsid w:val="00360425"/>
    <w:rsid w:val="0036044B"/>
    <w:rsid w:val="00360496"/>
    <w:rsid w:val="00360571"/>
    <w:rsid w:val="003608A6"/>
    <w:rsid w:val="00360979"/>
    <w:rsid w:val="00360A21"/>
    <w:rsid w:val="00360B32"/>
    <w:rsid w:val="00360B4C"/>
    <w:rsid w:val="00360C06"/>
    <w:rsid w:val="00360C33"/>
    <w:rsid w:val="00360C83"/>
    <w:rsid w:val="00360C85"/>
    <w:rsid w:val="00360C93"/>
    <w:rsid w:val="00360D94"/>
    <w:rsid w:val="00360DBC"/>
    <w:rsid w:val="00360DD8"/>
    <w:rsid w:val="00360E0F"/>
    <w:rsid w:val="00360E27"/>
    <w:rsid w:val="00360F70"/>
    <w:rsid w:val="00361159"/>
    <w:rsid w:val="0036115F"/>
    <w:rsid w:val="00361191"/>
    <w:rsid w:val="00361207"/>
    <w:rsid w:val="00361491"/>
    <w:rsid w:val="003614AE"/>
    <w:rsid w:val="0036158F"/>
    <w:rsid w:val="003615D8"/>
    <w:rsid w:val="0036168D"/>
    <w:rsid w:val="003616CB"/>
    <w:rsid w:val="00361712"/>
    <w:rsid w:val="00361766"/>
    <w:rsid w:val="00361816"/>
    <w:rsid w:val="0036189E"/>
    <w:rsid w:val="0036198C"/>
    <w:rsid w:val="00361991"/>
    <w:rsid w:val="00361A3A"/>
    <w:rsid w:val="00361ADA"/>
    <w:rsid w:val="00361AFF"/>
    <w:rsid w:val="00361B1E"/>
    <w:rsid w:val="00361B26"/>
    <w:rsid w:val="00361C3D"/>
    <w:rsid w:val="00361CB0"/>
    <w:rsid w:val="00361D3B"/>
    <w:rsid w:val="00361E5F"/>
    <w:rsid w:val="00361E76"/>
    <w:rsid w:val="00361FF9"/>
    <w:rsid w:val="0036203C"/>
    <w:rsid w:val="003622B8"/>
    <w:rsid w:val="003622DD"/>
    <w:rsid w:val="00362470"/>
    <w:rsid w:val="003624A0"/>
    <w:rsid w:val="003624C4"/>
    <w:rsid w:val="00362555"/>
    <w:rsid w:val="0036255F"/>
    <w:rsid w:val="003625AB"/>
    <w:rsid w:val="0036294D"/>
    <w:rsid w:val="00362A68"/>
    <w:rsid w:val="00362B5E"/>
    <w:rsid w:val="00362C5F"/>
    <w:rsid w:val="00362E79"/>
    <w:rsid w:val="00362FD1"/>
    <w:rsid w:val="00363172"/>
    <w:rsid w:val="00363330"/>
    <w:rsid w:val="003633C9"/>
    <w:rsid w:val="00363503"/>
    <w:rsid w:val="00363642"/>
    <w:rsid w:val="00363783"/>
    <w:rsid w:val="0036389A"/>
    <w:rsid w:val="003638B0"/>
    <w:rsid w:val="00363C0C"/>
    <w:rsid w:val="00363C32"/>
    <w:rsid w:val="00363C3E"/>
    <w:rsid w:val="00364110"/>
    <w:rsid w:val="003641FC"/>
    <w:rsid w:val="00364266"/>
    <w:rsid w:val="003642B3"/>
    <w:rsid w:val="00364353"/>
    <w:rsid w:val="0036440B"/>
    <w:rsid w:val="00364414"/>
    <w:rsid w:val="003644D5"/>
    <w:rsid w:val="003645E2"/>
    <w:rsid w:val="00364601"/>
    <w:rsid w:val="0036482F"/>
    <w:rsid w:val="00364869"/>
    <w:rsid w:val="00364890"/>
    <w:rsid w:val="003648F8"/>
    <w:rsid w:val="00364981"/>
    <w:rsid w:val="003649D7"/>
    <w:rsid w:val="00364BF7"/>
    <w:rsid w:val="00364D71"/>
    <w:rsid w:val="00364E96"/>
    <w:rsid w:val="00364FD0"/>
    <w:rsid w:val="0036506C"/>
    <w:rsid w:val="00365397"/>
    <w:rsid w:val="003654B4"/>
    <w:rsid w:val="0036552A"/>
    <w:rsid w:val="003656AC"/>
    <w:rsid w:val="003657D5"/>
    <w:rsid w:val="00365829"/>
    <w:rsid w:val="003658AB"/>
    <w:rsid w:val="00365959"/>
    <w:rsid w:val="00365AEE"/>
    <w:rsid w:val="00365B78"/>
    <w:rsid w:val="00365BD2"/>
    <w:rsid w:val="00365CAB"/>
    <w:rsid w:val="00365D66"/>
    <w:rsid w:val="00365D71"/>
    <w:rsid w:val="00365D87"/>
    <w:rsid w:val="00365EB3"/>
    <w:rsid w:val="00365EEC"/>
    <w:rsid w:val="00365FAD"/>
    <w:rsid w:val="003662CF"/>
    <w:rsid w:val="00366439"/>
    <w:rsid w:val="003666A0"/>
    <w:rsid w:val="003666AD"/>
    <w:rsid w:val="00366706"/>
    <w:rsid w:val="00366721"/>
    <w:rsid w:val="003667C4"/>
    <w:rsid w:val="00366812"/>
    <w:rsid w:val="0036697F"/>
    <w:rsid w:val="00366AF3"/>
    <w:rsid w:val="00366B2A"/>
    <w:rsid w:val="00366B5B"/>
    <w:rsid w:val="00366B8F"/>
    <w:rsid w:val="00366BDD"/>
    <w:rsid w:val="00366D8F"/>
    <w:rsid w:val="00366E80"/>
    <w:rsid w:val="00366FD7"/>
    <w:rsid w:val="00367075"/>
    <w:rsid w:val="00367105"/>
    <w:rsid w:val="003671FA"/>
    <w:rsid w:val="0036722E"/>
    <w:rsid w:val="0036731C"/>
    <w:rsid w:val="00367423"/>
    <w:rsid w:val="0036745D"/>
    <w:rsid w:val="00367495"/>
    <w:rsid w:val="003674DB"/>
    <w:rsid w:val="0036752F"/>
    <w:rsid w:val="00367681"/>
    <w:rsid w:val="003676B3"/>
    <w:rsid w:val="003676FF"/>
    <w:rsid w:val="003677BA"/>
    <w:rsid w:val="003677DA"/>
    <w:rsid w:val="003677DC"/>
    <w:rsid w:val="003677F6"/>
    <w:rsid w:val="00367947"/>
    <w:rsid w:val="00367A35"/>
    <w:rsid w:val="00367B17"/>
    <w:rsid w:val="00367BF2"/>
    <w:rsid w:val="00367CB7"/>
    <w:rsid w:val="00367CE2"/>
    <w:rsid w:val="00367D73"/>
    <w:rsid w:val="00367F2E"/>
    <w:rsid w:val="00367F97"/>
    <w:rsid w:val="0037006B"/>
    <w:rsid w:val="0037012B"/>
    <w:rsid w:val="0037024A"/>
    <w:rsid w:val="003702A7"/>
    <w:rsid w:val="003702C8"/>
    <w:rsid w:val="003702CC"/>
    <w:rsid w:val="003702D3"/>
    <w:rsid w:val="00370369"/>
    <w:rsid w:val="00370426"/>
    <w:rsid w:val="0037066B"/>
    <w:rsid w:val="0037081F"/>
    <w:rsid w:val="0037084B"/>
    <w:rsid w:val="00370899"/>
    <w:rsid w:val="003708F8"/>
    <w:rsid w:val="00370941"/>
    <w:rsid w:val="00370A7B"/>
    <w:rsid w:val="00370B1C"/>
    <w:rsid w:val="00370B59"/>
    <w:rsid w:val="00370BC7"/>
    <w:rsid w:val="00370DDA"/>
    <w:rsid w:val="00370E8A"/>
    <w:rsid w:val="00370F54"/>
    <w:rsid w:val="00371140"/>
    <w:rsid w:val="00371142"/>
    <w:rsid w:val="0037114B"/>
    <w:rsid w:val="0037116F"/>
    <w:rsid w:val="00371214"/>
    <w:rsid w:val="0037131B"/>
    <w:rsid w:val="0037134A"/>
    <w:rsid w:val="00371386"/>
    <w:rsid w:val="003713E2"/>
    <w:rsid w:val="00371532"/>
    <w:rsid w:val="00371561"/>
    <w:rsid w:val="00371700"/>
    <w:rsid w:val="00371816"/>
    <w:rsid w:val="0037185C"/>
    <w:rsid w:val="00371937"/>
    <w:rsid w:val="00371956"/>
    <w:rsid w:val="00371998"/>
    <w:rsid w:val="00371AA5"/>
    <w:rsid w:val="00371AED"/>
    <w:rsid w:val="00371B95"/>
    <w:rsid w:val="00371BFD"/>
    <w:rsid w:val="00371C5D"/>
    <w:rsid w:val="00371C62"/>
    <w:rsid w:val="00371CFB"/>
    <w:rsid w:val="00371D3A"/>
    <w:rsid w:val="00371E0C"/>
    <w:rsid w:val="00371E17"/>
    <w:rsid w:val="00371E57"/>
    <w:rsid w:val="00371E76"/>
    <w:rsid w:val="00371FEF"/>
    <w:rsid w:val="00371FFA"/>
    <w:rsid w:val="00372031"/>
    <w:rsid w:val="0037216D"/>
    <w:rsid w:val="00372296"/>
    <w:rsid w:val="003722E4"/>
    <w:rsid w:val="0037232D"/>
    <w:rsid w:val="00372382"/>
    <w:rsid w:val="0037243E"/>
    <w:rsid w:val="00372505"/>
    <w:rsid w:val="003725FD"/>
    <w:rsid w:val="003726B8"/>
    <w:rsid w:val="003728AE"/>
    <w:rsid w:val="00372DAD"/>
    <w:rsid w:val="00372DCF"/>
    <w:rsid w:val="00372E37"/>
    <w:rsid w:val="00372F2F"/>
    <w:rsid w:val="00372FA2"/>
    <w:rsid w:val="00373138"/>
    <w:rsid w:val="0037316B"/>
    <w:rsid w:val="00373170"/>
    <w:rsid w:val="00373176"/>
    <w:rsid w:val="0037323F"/>
    <w:rsid w:val="003732E1"/>
    <w:rsid w:val="003733DB"/>
    <w:rsid w:val="0037343A"/>
    <w:rsid w:val="003736B2"/>
    <w:rsid w:val="003736C0"/>
    <w:rsid w:val="00373722"/>
    <w:rsid w:val="0037382E"/>
    <w:rsid w:val="003738D7"/>
    <w:rsid w:val="00373986"/>
    <w:rsid w:val="00373A8C"/>
    <w:rsid w:val="00373B32"/>
    <w:rsid w:val="00373B6B"/>
    <w:rsid w:val="00373BB4"/>
    <w:rsid w:val="00373BFF"/>
    <w:rsid w:val="00373C1E"/>
    <w:rsid w:val="00373C81"/>
    <w:rsid w:val="00373DE0"/>
    <w:rsid w:val="00373E7E"/>
    <w:rsid w:val="00374093"/>
    <w:rsid w:val="003741FF"/>
    <w:rsid w:val="00374434"/>
    <w:rsid w:val="00374491"/>
    <w:rsid w:val="003744A8"/>
    <w:rsid w:val="003745DE"/>
    <w:rsid w:val="0037486D"/>
    <w:rsid w:val="00374A8B"/>
    <w:rsid w:val="00374A93"/>
    <w:rsid w:val="00374BE0"/>
    <w:rsid w:val="00374D87"/>
    <w:rsid w:val="00374E5D"/>
    <w:rsid w:val="00374EE8"/>
    <w:rsid w:val="00374F2F"/>
    <w:rsid w:val="00374F49"/>
    <w:rsid w:val="00374F91"/>
    <w:rsid w:val="0037504A"/>
    <w:rsid w:val="003750EE"/>
    <w:rsid w:val="00375148"/>
    <w:rsid w:val="0037516A"/>
    <w:rsid w:val="00375404"/>
    <w:rsid w:val="003755A6"/>
    <w:rsid w:val="003756D8"/>
    <w:rsid w:val="00375707"/>
    <w:rsid w:val="00375709"/>
    <w:rsid w:val="00375872"/>
    <w:rsid w:val="00375894"/>
    <w:rsid w:val="003758E4"/>
    <w:rsid w:val="00375A79"/>
    <w:rsid w:val="00375B0A"/>
    <w:rsid w:val="00375B19"/>
    <w:rsid w:val="00375B7D"/>
    <w:rsid w:val="00375C89"/>
    <w:rsid w:val="00375E4D"/>
    <w:rsid w:val="00375E60"/>
    <w:rsid w:val="00376029"/>
    <w:rsid w:val="003760DD"/>
    <w:rsid w:val="003760EC"/>
    <w:rsid w:val="00376123"/>
    <w:rsid w:val="0037676D"/>
    <w:rsid w:val="003767BD"/>
    <w:rsid w:val="003768BD"/>
    <w:rsid w:val="00376A26"/>
    <w:rsid w:val="00376B13"/>
    <w:rsid w:val="00376BE1"/>
    <w:rsid w:val="00376EB0"/>
    <w:rsid w:val="00376F37"/>
    <w:rsid w:val="00376FA8"/>
    <w:rsid w:val="00377076"/>
    <w:rsid w:val="003770F3"/>
    <w:rsid w:val="00377106"/>
    <w:rsid w:val="0037713F"/>
    <w:rsid w:val="00377182"/>
    <w:rsid w:val="0037730A"/>
    <w:rsid w:val="0037733A"/>
    <w:rsid w:val="0037742E"/>
    <w:rsid w:val="00377430"/>
    <w:rsid w:val="0037747E"/>
    <w:rsid w:val="00377569"/>
    <w:rsid w:val="003775E7"/>
    <w:rsid w:val="003776F8"/>
    <w:rsid w:val="0037770C"/>
    <w:rsid w:val="003777EC"/>
    <w:rsid w:val="003779B6"/>
    <w:rsid w:val="00377A22"/>
    <w:rsid w:val="00377BB8"/>
    <w:rsid w:val="00377BCA"/>
    <w:rsid w:val="00377C0A"/>
    <w:rsid w:val="00377CE6"/>
    <w:rsid w:val="00377DB1"/>
    <w:rsid w:val="00377E28"/>
    <w:rsid w:val="00377F87"/>
    <w:rsid w:val="00377F9D"/>
    <w:rsid w:val="00377FA2"/>
    <w:rsid w:val="00377FA6"/>
    <w:rsid w:val="003801BB"/>
    <w:rsid w:val="003801E8"/>
    <w:rsid w:val="00380429"/>
    <w:rsid w:val="00380463"/>
    <w:rsid w:val="003804DE"/>
    <w:rsid w:val="00380569"/>
    <w:rsid w:val="003806D0"/>
    <w:rsid w:val="003807EE"/>
    <w:rsid w:val="003807FC"/>
    <w:rsid w:val="0038099F"/>
    <w:rsid w:val="003809D5"/>
    <w:rsid w:val="00380A72"/>
    <w:rsid w:val="00380C15"/>
    <w:rsid w:val="00380C89"/>
    <w:rsid w:val="00380D8B"/>
    <w:rsid w:val="00380FBD"/>
    <w:rsid w:val="00380FF2"/>
    <w:rsid w:val="0038105E"/>
    <w:rsid w:val="003810E2"/>
    <w:rsid w:val="00381133"/>
    <w:rsid w:val="003811C6"/>
    <w:rsid w:val="0038128B"/>
    <w:rsid w:val="003812BB"/>
    <w:rsid w:val="003812FA"/>
    <w:rsid w:val="0038142C"/>
    <w:rsid w:val="003814C9"/>
    <w:rsid w:val="00381525"/>
    <w:rsid w:val="00381558"/>
    <w:rsid w:val="003816E2"/>
    <w:rsid w:val="003816F4"/>
    <w:rsid w:val="003817DE"/>
    <w:rsid w:val="0038193F"/>
    <w:rsid w:val="00381A10"/>
    <w:rsid w:val="00381A87"/>
    <w:rsid w:val="00381ABB"/>
    <w:rsid w:val="00381AEA"/>
    <w:rsid w:val="00381B21"/>
    <w:rsid w:val="00381D21"/>
    <w:rsid w:val="00381D2F"/>
    <w:rsid w:val="00381D5F"/>
    <w:rsid w:val="00381E6E"/>
    <w:rsid w:val="00381EDE"/>
    <w:rsid w:val="00381F11"/>
    <w:rsid w:val="00382089"/>
    <w:rsid w:val="003820AC"/>
    <w:rsid w:val="0038211B"/>
    <w:rsid w:val="00382157"/>
    <w:rsid w:val="0038243F"/>
    <w:rsid w:val="003824A1"/>
    <w:rsid w:val="0038257B"/>
    <w:rsid w:val="00382581"/>
    <w:rsid w:val="003828E7"/>
    <w:rsid w:val="0038291A"/>
    <w:rsid w:val="0038294A"/>
    <w:rsid w:val="00382996"/>
    <w:rsid w:val="003829C4"/>
    <w:rsid w:val="00382A7D"/>
    <w:rsid w:val="00382AB7"/>
    <w:rsid w:val="00382ABC"/>
    <w:rsid w:val="00382AE6"/>
    <w:rsid w:val="00382CE1"/>
    <w:rsid w:val="00382D05"/>
    <w:rsid w:val="00382DE6"/>
    <w:rsid w:val="00382E70"/>
    <w:rsid w:val="00382F31"/>
    <w:rsid w:val="00382FDA"/>
    <w:rsid w:val="00383018"/>
    <w:rsid w:val="0038305D"/>
    <w:rsid w:val="003830C5"/>
    <w:rsid w:val="003830FA"/>
    <w:rsid w:val="00383160"/>
    <w:rsid w:val="00383226"/>
    <w:rsid w:val="003832DB"/>
    <w:rsid w:val="003832DF"/>
    <w:rsid w:val="00383351"/>
    <w:rsid w:val="003835B8"/>
    <w:rsid w:val="003839C8"/>
    <w:rsid w:val="00383A01"/>
    <w:rsid w:val="00383AE6"/>
    <w:rsid w:val="00383B6F"/>
    <w:rsid w:val="00383E36"/>
    <w:rsid w:val="00383EF5"/>
    <w:rsid w:val="003842DA"/>
    <w:rsid w:val="003843EC"/>
    <w:rsid w:val="003843F1"/>
    <w:rsid w:val="0038455F"/>
    <w:rsid w:val="0038465F"/>
    <w:rsid w:val="003846AA"/>
    <w:rsid w:val="0038478C"/>
    <w:rsid w:val="003847EB"/>
    <w:rsid w:val="0038485C"/>
    <w:rsid w:val="003849F2"/>
    <w:rsid w:val="00384A29"/>
    <w:rsid w:val="00384ABA"/>
    <w:rsid w:val="00384E03"/>
    <w:rsid w:val="00384E92"/>
    <w:rsid w:val="003852E3"/>
    <w:rsid w:val="003855C4"/>
    <w:rsid w:val="0038571A"/>
    <w:rsid w:val="003857D2"/>
    <w:rsid w:val="00385845"/>
    <w:rsid w:val="0038594B"/>
    <w:rsid w:val="00385A32"/>
    <w:rsid w:val="00385A53"/>
    <w:rsid w:val="00385AE7"/>
    <w:rsid w:val="00385BFC"/>
    <w:rsid w:val="00385C0E"/>
    <w:rsid w:val="00385C2F"/>
    <w:rsid w:val="00385E6E"/>
    <w:rsid w:val="00385E77"/>
    <w:rsid w:val="00385FAB"/>
    <w:rsid w:val="00386062"/>
    <w:rsid w:val="0038607E"/>
    <w:rsid w:val="003860AA"/>
    <w:rsid w:val="003860C8"/>
    <w:rsid w:val="0038615F"/>
    <w:rsid w:val="0038618D"/>
    <w:rsid w:val="00386211"/>
    <w:rsid w:val="0038629F"/>
    <w:rsid w:val="003862AA"/>
    <w:rsid w:val="0038635F"/>
    <w:rsid w:val="00386443"/>
    <w:rsid w:val="00386457"/>
    <w:rsid w:val="00386523"/>
    <w:rsid w:val="00386571"/>
    <w:rsid w:val="003867A8"/>
    <w:rsid w:val="00386879"/>
    <w:rsid w:val="003869E4"/>
    <w:rsid w:val="00386A75"/>
    <w:rsid w:val="00386B22"/>
    <w:rsid w:val="00386BA0"/>
    <w:rsid w:val="00386C06"/>
    <w:rsid w:val="00386C2F"/>
    <w:rsid w:val="00386C89"/>
    <w:rsid w:val="00386D3B"/>
    <w:rsid w:val="00386E3C"/>
    <w:rsid w:val="00386F05"/>
    <w:rsid w:val="003872E0"/>
    <w:rsid w:val="00387320"/>
    <w:rsid w:val="003873B7"/>
    <w:rsid w:val="003873F7"/>
    <w:rsid w:val="00387600"/>
    <w:rsid w:val="00387630"/>
    <w:rsid w:val="0038763D"/>
    <w:rsid w:val="00387645"/>
    <w:rsid w:val="003876AF"/>
    <w:rsid w:val="00387836"/>
    <w:rsid w:val="0038787C"/>
    <w:rsid w:val="003879EB"/>
    <w:rsid w:val="00387DEF"/>
    <w:rsid w:val="00387E45"/>
    <w:rsid w:val="00387E8A"/>
    <w:rsid w:val="00387F48"/>
    <w:rsid w:val="00387F99"/>
    <w:rsid w:val="00387F9E"/>
    <w:rsid w:val="00387FA8"/>
    <w:rsid w:val="003901AE"/>
    <w:rsid w:val="003903A9"/>
    <w:rsid w:val="003903B4"/>
    <w:rsid w:val="003904F0"/>
    <w:rsid w:val="003904F6"/>
    <w:rsid w:val="0039055D"/>
    <w:rsid w:val="003908F9"/>
    <w:rsid w:val="00390B85"/>
    <w:rsid w:val="00390BA2"/>
    <w:rsid w:val="00390BC5"/>
    <w:rsid w:val="00390D0A"/>
    <w:rsid w:val="00390DF4"/>
    <w:rsid w:val="00390E46"/>
    <w:rsid w:val="00390E78"/>
    <w:rsid w:val="00390F0A"/>
    <w:rsid w:val="00390F69"/>
    <w:rsid w:val="00391025"/>
    <w:rsid w:val="003911A2"/>
    <w:rsid w:val="003911C5"/>
    <w:rsid w:val="003911CD"/>
    <w:rsid w:val="00391265"/>
    <w:rsid w:val="003912DE"/>
    <w:rsid w:val="003912ED"/>
    <w:rsid w:val="00391320"/>
    <w:rsid w:val="00391327"/>
    <w:rsid w:val="00391331"/>
    <w:rsid w:val="00391335"/>
    <w:rsid w:val="003913AB"/>
    <w:rsid w:val="0039158F"/>
    <w:rsid w:val="00391663"/>
    <w:rsid w:val="00391701"/>
    <w:rsid w:val="00391842"/>
    <w:rsid w:val="0039187C"/>
    <w:rsid w:val="003918DD"/>
    <w:rsid w:val="003918E5"/>
    <w:rsid w:val="0039192E"/>
    <w:rsid w:val="0039194F"/>
    <w:rsid w:val="00391AD7"/>
    <w:rsid w:val="00391C24"/>
    <w:rsid w:val="00391DD2"/>
    <w:rsid w:val="00391DEE"/>
    <w:rsid w:val="00391EAA"/>
    <w:rsid w:val="00392014"/>
    <w:rsid w:val="00392023"/>
    <w:rsid w:val="003921BE"/>
    <w:rsid w:val="0039229F"/>
    <w:rsid w:val="0039264B"/>
    <w:rsid w:val="00392713"/>
    <w:rsid w:val="00392779"/>
    <w:rsid w:val="003927D4"/>
    <w:rsid w:val="0039281C"/>
    <w:rsid w:val="00392928"/>
    <w:rsid w:val="00392ACE"/>
    <w:rsid w:val="00392CA1"/>
    <w:rsid w:val="00392D54"/>
    <w:rsid w:val="00392E67"/>
    <w:rsid w:val="00392F5C"/>
    <w:rsid w:val="00392FB5"/>
    <w:rsid w:val="0039300D"/>
    <w:rsid w:val="00393033"/>
    <w:rsid w:val="003930AF"/>
    <w:rsid w:val="00393110"/>
    <w:rsid w:val="0039312F"/>
    <w:rsid w:val="0039333D"/>
    <w:rsid w:val="003933FF"/>
    <w:rsid w:val="003935FD"/>
    <w:rsid w:val="00393797"/>
    <w:rsid w:val="003937CC"/>
    <w:rsid w:val="00393823"/>
    <w:rsid w:val="00393991"/>
    <w:rsid w:val="00393A2B"/>
    <w:rsid w:val="00393A83"/>
    <w:rsid w:val="00393B65"/>
    <w:rsid w:val="00393CE7"/>
    <w:rsid w:val="00393D2B"/>
    <w:rsid w:val="00393DFD"/>
    <w:rsid w:val="00393E42"/>
    <w:rsid w:val="00393FC8"/>
    <w:rsid w:val="00394069"/>
    <w:rsid w:val="00394241"/>
    <w:rsid w:val="00394300"/>
    <w:rsid w:val="00394345"/>
    <w:rsid w:val="003943F9"/>
    <w:rsid w:val="003946A0"/>
    <w:rsid w:val="0039478C"/>
    <w:rsid w:val="00394816"/>
    <w:rsid w:val="00394864"/>
    <w:rsid w:val="0039488D"/>
    <w:rsid w:val="003948B8"/>
    <w:rsid w:val="00394A7A"/>
    <w:rsid w:val="00394B4F"/>
    <w:rsid w:val="00394D8E"/>
    <w:rsid w:val="00394DE8"/>
    <w:rsid w:val="003950BA"/>
    <w:rsid w:val="003950D7"/>
    <w:rsid w:val="003951C5"/>
    <w:rsid w:val="0039530E"/>
    <w:rsid w:val="0039557F"/>
    <w:rsid w:val="003955CB"/>
    <w:rsid w:val="0039566C"/>
    <w:rsid w:val="00395687"/>
    <w:rsid w:val="003956F4"/>
    <w:rsid w:val="00395767"/>
    <w:rsid w:val="00395826"/>
    <w:rsid w:val="0039589F"/>
    <w:rsid w:val="00395925"/>
    <w:rsid w:val="00395942"/>
    <w:rsid w:val="00395AF5"/>
    <w:rsid w:val="00395B25"/>
    <w:rsid w:val="00395B3D"/>
    <w:rsid w:val="00395BBE"/>
    <w:rsid w:val="00395CB6"/>
    <w:rsid w:val="00395D0B"/>
    <w:rsid w:val="00395D1E"/>
    <w:rsid w:val="00395D67"/>
    <w:rsid w:val="00395D6D"/>
    <w:rsid w:val="00395F04"/>
    <w:rsid w:val="00395FB7"/>
    <w:rsid w:val="003960D5"/>
    <w:rsid w:val="003960DB"/>
    <w:rsid w:val="003961F6"/>
    <w:rsid w:val="00396258"/>
    <w:rsid w:val="003962CD"/>
    <w:rsid w:val="00396312"/>
    <w:rsid w:val="00396392"/>
    <w:rsid w:val="003964EC"/>
    <w:rsid w:val="0039654E"/>
    <w:rsid w:val="003965FD"/>
    <w:rsid w:val="0039670A"/>
    <w:rsid w:val="0039671A"/>
    <w:rsid w:val="0039678A"/>
    <w:rsid w:val="003967F4"/>
    <w:rsid w:val="003968C9"/>
    <w:rsid w:val="00396A6B"/>
    <w:rsid w:val="00396AA0"/>
    <w:rsid w:val="00396AAD"/>
    <w:rsid w:val="00396AC0"/>
    <w:rsid w:val="00396CBD"/>
    <w:rsid w:val="00396CFF"/>
    <w:rsid w:val="00396DF7"/>
    <w:rsid w:val="00396E18"/>
    <w:rsid w:val="003971DA"/>
    <w:rsid w:val="003973A8"/>
    <w:rsid w:val="003973D7"/>
    <w:rsid w:val="0039742F"/>
    <w:rsid w:val="00397501"/>
    <w:rsid w:val="00397570"/>
    <w:rsid w:val="00397758"/>
    <w:rsid w:val="003977BF"/>
    <w:rsid w:val="003978C2"/>
    <w:rsid w:val="00397A41"/>
    <w:rsid w:val="00397AE2"/>
    <w:rsid w:val="00397B58"/>
    <w:rsid w:val="00397C67"/>
    <w:rsid w:val="00397CD4"/>
    <w:rsid w:val="00397D68"/>
    <w:rsid w:val="00397E27"/>
    <w:rsid w:val="00397E70"/>
    <w:rsid w:val="003A0051"/>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DD8"/>
    <w:rsid w:val="003A0E59"/>
    <w:rsid w:val="003A0E7A"/>
    <w:rsid w:val="003A0E85"/>
    <w:rsid w:val="003A0F00"/>
    <w:rsid w:val="003A0F1E"/>
    <w:rsid w:val="003A0FFB"/>
    <w:rsid w:val="003A10AB"/>
    <w:rsid w:val="003A11DB"/>
    <w:rsid w:val="003A11E1"/>
    <w:rsid w:val="003A12EC"/>
    <w:rsid w:val="003A1348"/>
    <w:rsid w:val="003A137E"/>
    <w:rsid w:val="003A158E"/>
    <w:rsid w:val="003A15E4"/>
    <w:rsid w:val="003A161F"/>
    <w:rsid w:val="003A171A"/>
    <w:rsid w:val="003A1754"/>
    <w:rsid w:val="003A1971"/>
    <w:rsid w:val="003A1C2F"/>
    <w:rsid w:val="003A1F78"/>
    <w:rsid w:val="003A212E"/>
    <w:rsid w:val="003A214D"/>
    <w:rsid w:val="003A215D"/>
    <w:rsid w:val="003A22C4"/>
    <w:rsid w:val="003A2461"/>
    <w:rsid w:val="003A257A"/>
    <w:rsid w:val="003A25B4"/>
    <w:rsid w:val="003A27B4"/>
    <w:rsid w:val="003A2800"/>
    <w:rsid w:val="003A2867"/>
    <w:rsid w:val="003A286B"/>
    <w:rsid w:val="003A28AB"/>
    <w:rsid w:val="003A28AE"/>
    <w:rsid w:val="003A28D8"/>
    <w:rsid w:val="003A2A33"/>
    <w:rsid w:val="003A2AA3"/>
    <w:rsid w:val="003A2BD0"/>
    <w:rsid w:val="003A2CCE"/>
    <w:rsid w:val="003A2D8F"/>
    <w:rsid w:val="003A2E67"/>
    <w:rsid w:val="003A2EFB"/>
    <w:rsid w:val="003A30E3"/>
    <w:rsid w:val="003A30E8"/>
    <w:rsid w:val="003A3141"/>
    <w:rsid w:val="003A319A"/>
    <w:rsid w:val="003A325A"/>
    <w:rsid w:val="003A335A"/>
    <w:rsid w:val="003A3488"/>
    <w:rsid w:val="003A3653"/>
    <w:rsid w:val="003A3714"/>
    <w:rsid w:val="003A3734"/>
    <w:rsid w:val="003A37E1"/>
    <w:rsid w:val="003A3812"/>
    <w:rsid w:val="003A387B"/>
    <w:rsid w:val="003A3887"/>
    <w:rsid w:val="003A3938"/>
    <w:rsid w:val="003A39B4"/>
    <w:rsid w:val="003A39FE"/>
    <w:rsid w:val="003A3A8F"/>
    <w:rsid w:val="003A3DE2"/>
    <w:rsid w:val="003A3E04"/>
    <w:rsid w:val="003A3E5B"/>
    <w:rsid w:val="003A4246"/>
    <w:rsid w:val="003A42C9"/>
    <w:rsid w:val="003A4455"/>
    <w:rsid w:val="003A4469"/>
    <w:rsid w:val="003A4670"/>
    <w:rsid w:val="003A47A4"/>
    <w:rsid w:val="003A48AA"/>
    <w:rsid w:val="003A48EF"/>
    <w:rsid w:val="003A4A4E"/>
    <w:rsid w:val="003A4B39"/>
    <w:rsid w:val="003A4B69"/>
    <w:rsid w:val="003A4BCD"/>
    <w:rsid w:val="003A4C0F"/>
    <w:rsid w:val="003A4D3C"/>
    <w:rsid w:val="003A4E40"/>
    <w:rsid w:val="003A50F6"/>
    <w:rsid w:val="003A5291"/>
    <w:rsid w:val="003A5412"/>
    <w:rsid w:val="003A54E9"/>
    <w:rsid w:val="003A5502"/>
    <w:rsid w:val="003A555F"/>
    <w:rsid w:val="003A55B4"/>
    <w:rsid w:val="003A55BC"/>
    <w:rsid w:val="003A57E5"/>
    <w:rsid w:val="003A5995"/>
    <w:rsid w:val="003A59C7"/>
    <w:rsid w:val="003A59F2"/>
    <w:rsid w:val="003A5A8D"/>
    <w:rsid w:val="003A5D82"/>
    <w:rsid w:val="003A5EEC"/>
    <w:rsid w:val="003A5F01"/>
    <w:rsid w:val="003A5F8F"/>
    <w:rsid w:val="003A5FEA"/>
    <w:rsid w:val="003A6131"/>
    <w:rsid w:val="003A615E"/>
    <w:rsid w:val="003A6211"/>
    <w:rsid w:val="003A6295"/>
    <w:rsid w:val="003A6356"/>
    <w:rsid w:val="003A64AD"/>
    <w:rsid w:val="003A65B0"/>
    <w:rsid w:val="003A674A"/>
    <w:rsid w:val="003A677F"/>
    <w:rsid w:val="003A6997"/>
    <w:rsid w:val="003A6ADB"/>
    <w:rsid w:val="003A6BA1"/>
    <w:rsid w:val="003A6BAB"/>
    <w:rsid w:val="003A6C6B"/>
    <w:rsid w:val="003A6D7E"/>
    <w:rsid w:val="003A6E17"/>
    <w:rsid w:val="003A6FDE"/>
    <w:rsid w:val="003A7052"/>
    <w:rsid w:val="003A7117"/>
    <w:rsid w:val="003A71CE"/>
    <w:rsid w:val="003A73C6"/>
    <w:rsid w:val="003A7571"/>
    <w:rsid w:val="003A764D"/>
    <w:rsid w:val="003A772E"/>
    <w:rsid w:val="003A7948"/>
    <w:rsid w:val="003A7AFB"/>
    <w:rsid w:val="003A7B53"/>
    <w:rsid w:val="003A7B7A"/>
    <w:rsid w:val="003A7CEC"/>
    <w:rsid w:val="003A7E5F"/>
    <w:rsid w:val="003A7FC8"/>
    <w:rsid w:val="003B002F"/>
    <w:rsid w:val="003B01EE"/>
    <w:rsid w:val="003B023A"/>
    <w:rsid w:val="003B024F"/>
    <w:rsid w:val="003B02D0"/>
    <w:rsid w:val="003B0306"/>
    <w:rsid w:val="003B0358"/>
    <w:rsid w:val="003B04DA"/>
    <w:rsid w:val="003B06CE"/>
    <w:rsid w:val="003B0840"/>
    <w:rsid w:val="003B0906"/>
    <w:rsid w:val="003B0939"/>
    <w:rsid w:val="003B0A84"/>
    <w:rsid w:val="003B0B3E"/>
    <w:rsid w:val="003B0B44"/>
    <w:rsid w:val="003B0B75"/>
    <w:rsid w:val="003B0C17"/>
    <w:rsid w:val="003B0C46"/>
    <w:rsid w:val="003B0D19"/>
    <w:rsid w:val="003B0D3D"/>
    <w:rsid w:val="003B0DC6"/>
    <w:rsid w:val="003B0E1F"/>
    <w:rsid w:val="003B1045"/>
    <w:rsid w:val="003B106C"/>
    <w:rsid w:val="003B108C"/>
    <w:rsid w:val="003B1182"/>
    <w:rsid w:val="003B119D"/>
    <w:rsid w:val="003B12DF"/>
    <w:rsid w:val="003B12E2"/>
    <w:rsid w:val="003B131E"/>
    <w:rsid w:val="003B1373"/>
    <w:rsid w:val="003B1396"/>
    <w:rsid w:val="003B13A8"/>
    <w:rsid w:val="003B13AB"/>
    <w:rsid w:val="003B1450"/>
    <w:rsid w:val="003B145E"/>
    <w:rsid w:val="003B15AD"/>
    <w:rsid w:val="003B16AD"/>
    <w:rsid w:val="003B1732"/>
    <w:rsid w:val="003B183C"/>
    <w:rsid w:val="003B199A"/>
    <w:rsid w:val="003B1B05"/>
    <w:rsid w:val="003B1B70"/>
    <w:rsid w:val="003B1C92"/>
    <w:rsid w:val="003B1D74"/>
    <w:rsid w:val="003B1E16"/>
    <w:rsid w:val="003B1E24"/>
    <w:rsid w:val="003B1EF8"/>
    <w:rsid w:val="003B1EFA"/>
    <w:rsid w:val="003B2095"/>
    <w:rsid w:val="003B2109"/>
    <w:rsid w:val="003B215F"/>
    <w:rsid w:val="003B2162"/>
    <w:rsid w:val="003B21D1"/>
    <w:rsid w:val="003B21DF"/>
    <w:rsid w:val="003B2265"/>
    <w:rsid w:val="003B23BC"/>
    <w:rsid w:val="003B23EB"/>
    <w:rsid w:val="003B251C"/>
    <w:rsid w:val="003B2574"/>
    <w:rsid w:val="003B269C"/>
    <w:rsid w:val="003B272B"/>
    <w:rsid w:val="003B2766"/>
    <w:rsid w:val="003B277C"/>
    <w:rsid w:val="003B2800"/>
    <w:rsid w:val="003B28B6"/>
    <w:rsid w:val="003B2B70"/>
    <w:rsid w:val="003B2BDA"/>
    <w:rsid w:val="003B2D5F"/>
    <w:rsid w:val="003B2E27"/>
    <w:rsid w:val="003B2F69"/>
    <w:rsid w:val="003B2FBF"/>
    <w:rsid w:val="003B309D"/>
    <w:rsid w:val="003B30CD"/>
    <w:rsid w:val="003B30D3"/>
    <w:rsid w:val="003B3149"/>
    <w:rsid w:val="003B314F"/>
    <w:rsid w:val="003B32BC"/>
    <w:rsid w:val="003B348C"/>
    <w:rsid w:val="003B354B"/>
    <w:rsid w:val="003B35AA"/>
    <w:rsid w:val="003B3666"/>
    <w:rsid w:val="003B36C3"/>
    <w:rsid w:val="003B37EB"/>
    <w:rsid w:val="003B3868"/>
    <w:rsid w:val="003B3ABF"/>
    <w:rsid w:val="003B3B3B"/>
    <w:rsid w:val="003B3B42"/>
    <w:rsid w:val="003B3BCE"/>
    <w:rsid w:val="003B3BE9"/>
    <w:rsid w:val="003B3CF7"/>
    <w:rsid w:val="003B3D31"/>
    <w:rsid w:val="003B3D57"/>
    <w:rsid w:val="003B3DF5"/>
    <w:rsid w:val="003B3EF0"/>
    <w:rsid w:val="003B40D7"/>
    <w:rsid w:val="003B4130"/>
    <w:rsid w:val="003B41A3"/>
    <w:rsid w:val="003B41F0"/>
    <w:rsid w:val="003B42C3"/>
    <w:rsid w:val="003B43F7"/>
    <w:rsid w:val="003B4485"/>
    <w:rsid w:val="003B44B2"/>
    <w:rsid w:val="003B4641"/>
    <w:rsid w:val="003B467A"/>
    <w:rsid w:val="003B47D3"/>
    <w:rsid w:val="003B47E0"/>
    <w:rsid w:val="003B4880"/>
    <w:rsid w:val="003B48B5"/>
    <w:rsid w:val="003B48F9"/>
    <w:rsid w:val="003B491D"/>
    <w:rsid w:val="003B49C6"/>
    <w:rsid w:val="003B4A8F"/>
    <w:rsid w:val="003B4B26"/>
    <w:rsid w:val="003B4B7A"/>
    <w:rsid w:val="003B4D0D"/>
    <w:rsid w:val="003B4D58"/>
    <w:rsid w:val="003B4E7C"/>
    <w:rsid w:val="003B4E88"/>
    <w:rsid w:val="003B4E8C"/>
    <w:rsid w:val="003B4F3E"/>
    <w:rsid w:val="003B4FA6"/>
    <w:rsid w:val="003B504F"/>
    <w:rsid w:val="003B50CB"/>
    <w:rsid w:val="003B519C"/>
    <w:rsid w:val="003B5349"/>
    <w:rsid w:val="003B545A"/>
    <w:rsid w:val="003B54CD"/>
    <w:rsid w:val="003B5534"/>
    <w:rsid w:val="003B560C"/>
    <w:rsid w:val="003B5756"/>
    <w:rsid w:val="003B582F"/>
    <w:rsid w:val="003B589E"/>
    <w:rsid w:val="003B59E3"/>
    <w:rsid w:val="003B5A70"/>
    <w:rsid w:val="003B5A73"/>
    <w:rsid w:val="003B5A79"/>
    <w:rsid w:val="003B5B68"/>
    <w:rsid w:val="003B5E70"/>
    <w:rsid w:val="003B5EC0"/>
    <w:rsid w:val="003B606B"/>
    <w:rsid w:val="003B60BB"/>
    <w:rsid w:val="003B614E"/>
    <w:rsid w:val="003B62DE"/>
    <w:rsid w:val="003B6322"/>
    <w:rsid w:val="003B638F"/>
    <w:rsid w:val="003B63AD"/>
    <w:rsid w:val="003B63F3"/>
    <w:rsid w:val="003B6413"/>
    <w:rsid w:val="003B646A"/>
    <w:rsid w:val="003B64D9"/>
    <w:rsid w:val="003B64E2"/>
    <w:rsid w:val="003B6599"/>
    <w:rsid w:val="003B66C3"/>
    <w:rsid w:val="003B67C3"/>
    <w:rsid w:val="003B6974"/>
    <w:rsid w:val="003B69DD"/>
    <w:rsid w:val="003B6AF8"/>
    <w:rsid w:val="003B6B6A"/>
    <w:rsid w:val="003B6D81"/>
    <w:rsid w:val="003B6DC9"/>
    <w:rsid w:val="003B6F4B"/>
    <w:rsid w:val="003B6FC8"/>
    <w:rsid w:val="003B705F"/>
    <w:rsid w:val="003B70A9"/>
    <w:rsid w:val="003B722A"/>
    <w:rsid w:val="003B72B8"/>
    <w:rsid w:val="003B7431"/>
    <w:rsid w:val="003B75CA"/>
    <w:rsid w:val="003B7631"/>
    <w:rsid w:val="003B780A"/>
    <w:rsid w:val="003B7AA7"/>
    <w:rsid w:val="003B7B03"/>
    <w:rsid w:val="003B7B4F"/>
    <w:rsid w:val="003B7B5B"/>
    <w:rsid w:val="003B7B97"/>
    <w:rsid w:val="003C000B"/>
    <w:rsid w:val="003C00A1"/>
    <w:rsid w:val="003C03E8"/>
    <w:rsid w:val="003C0999"/>
    <w:rsid w:val="003C09C2"/>
    <w:rsid w:val="003C0A2E"/>
    <w:rsid w:val="003C0A56"/>
    <w:rsid w:val="003C0AB4"/>
    <w:rsid w:val="003C0B46"/>
    <w:rsid w:val="003C0BFC"/>
    <w:rsid w:val="003C0C1D"/>
    <w:rsid w:val="003C0C59"/>
    <w:rsid w:val="003C0C82"/>
    <w:rsid w:val="003C0DBD"/>
    <w:rsid w:val="003C0E7F"/>
    <w:rsid w:val="003C0FCF"/>
    <w:rsid w:val="003C100D"/>
    <w:rsid w:val="003C1058"/>
    <w:rsid w:val="003C1127"/>
    <w:rsid w:val="003C11A8"/>
    <w:rsid w:val="003C11D2"/>
    <w:rsid w:val="003C11FE"/>
    <w:rsid w:val="003C13F1"/>
    <w:rsid w:val="003C1433"/>
    <w:rsid w:val="003C1443"/>
    <w:rsid w:val="003C179E"/>
    <w:rsid w:val="003C1938"/>
    <w:rsid w:val="003C19CE"/>
    <w:rsid w:val="003C1A3D"/>
    <w:rsid w:val="003C1C02"/>
    <w:rsid w:val="003C1C86"/>
    <w:rsid w:val="003C1CEF"/>
    <w:rsid w:val="003C1E19"/>
    <w:rsid w:val="003C208F"/>
    <w:rsid w:val="003C209A"/>
    <w:rsid w:val="003C20CE"/>
    <w:rsid w:val="003C2110"/>
    <w:rsid w:val="003C21C0"/>
    <w:rsid w:val="003C21DA"/>
    <w:rsid w:val="003C22A3"/>
    <w:rsid w:val="003C22B5"/>
    <w:rsid w:val="003C2402"/>
    <w:rsid w:val="003C2424"/>
    <w:rsid w:val="003C2484"/>
    <w:rsid w:val="003C2504"/>
    <w:rsid w:val="003C2693"/>
    <w:rsid w:val="003C273E"/>
    <w:rsid w:val="003C278C"/>
    <w:rsid w:val="003C2AC6"/>
    <w:rsid w:val="003C2ADE"/>
    <w:rsid w:val="003C2C0A"/>
    <w:rsid w:val="003C2C9D"/>
    <w:rsid w:val="003C2F8A"/>
    <w:rsid w:val="003C301F"/>
    <w:rsid w:val="003C3044"/>
    <w:rsid w:val="003C30DC"/>
    <w:rsid w:val="003C314B"/>
    <w:rsid w:val="003C31F9"/>
    <w:rsid w:val="003C3388"/>
    <w:rsid w:val="003C35C1"/>
    <w:rsid w:val="003C35C3"/>
    <w:rsid w:val="003C35D0"/>
    <w:rsid w:val="003C35D7"/>
    <w:rsid w:val="003C36A9"/>
    <w:rsid w:val="003C3716"/>
    <w:rsid w:val="003C3773"/>
    <w:rsid w:val="003C383A"/>
    <w:rsid w:val="003C3888"/>
    <w:rsid w:val="003C38E3"/>
    <w:rsid w:val="003C3975"/>
    <w:rsid w:val="003C3A50"/>
    <w:rsid w:val="003C3B64"/>
    <w:rsid w:val="003C3F45"/>
    <w:rsid w:val="003C3F78"/>
    <w:rsid w:val="003C4036"/>
    <w:rsid w:val="003C40B4"/>
    <w:rsid w:val="003C4130"/>
    <w:rsid w:val="003C41C6"/>
    <w:rsid w:val="003C42F9"/>
    <w:rsid w:val="003C43A9"/>
    <w:rsid w:val="003C43CF"/>
    <w:rsid w:val="003C44CA"/>
    <w:rsid w:val="003C4512"/>
    <w:rsid w:val="003C4566"/>
    <w:rsid w:val="003C46E2"/>
    <w:rsid w:val="003C477E"/>
    <w:rsid w:val="003C48FF"/>
    <w:rsid w:val="003C4A75"/>
    <w:rsid w:val="003C4CDF"/>
    <w:rsid w:val="003C4D79"/>
    <w:rsid w:val="003C4EC7"/>
    <w:rsid w:val="003C4F71"/>
    <w:rsid w:val="003C4FCB"/>
    <w:rsid w:val="003C520B"/>
    <w:rsid w:val="003C526F"/>
    <w:rsid w:val="003C52AA"/>
    <w:rsid w:val="003C5339"/>
    <w:rsid w:val="003C5496"/>
    <w:rsid w:val="003C55CC"/>
    <w:rsid w:val="003C55E6"/>
    <w:rsid w:val="003C563C"/>
    <w:rsid w:val="003C5739"/>
    <w:rsid w:val="003C5740"/>
    <w:rsid w:val="003C57CD"/>
    <w:rsid w:val="003C57F5"/>
    <w:rsid w:val="003C5959"/>
    <w:rsid w:val="003C599C"/>
    <w:rsid w:val="003C5A90"/>
    <w:rsid w:val="003C5AED"/>
    <w:rsid w:val="003C5BBD"/>
    <w:rsid w:val="003C5C4A"/>
    <w:rsid w:val="003C5C8A"/>
    <w:rsid w:val="003C5E40"/>
    <w:rsid w:val="003C5EF4"/>
    <w:rsid w:val="003C5F43"/>
    <w:rsid w:val="003C5F61"/>
    <w:rsid w:val="003C5F69"/>
    <w:rsid w:val="003C613C"/>
    <w:rsid w:val="003C6299"/>
    <w:rsid w:val="003C6380"/>
    <w:rsid w:val="003C64FB"/>
    <w:rsid w:val="003C65A6"/>
    <w:rsid w:val="003C6632"/>
    <w:rsid w:val="003C66D0"/>
    <w:rsid w:val="003C6833"/>
    <w:rsid w:val="003C68AE"/>
    <w:rsid w:val="003C694C"/>
    <w:rsid w:val="003C69AF"/>
    <w:rsid w:val="003C6A89"/>
    <w:rsid w:val="003C6AFA"/>
    <w:rsid w:val="003C6CA3"/>
    <w:rsid w:val="003C6CE9"/>
    <w:rsid w:val="003C6D9F"/>
    <w:rsid w:val="003C6EBE"/>
    <w:rsid w:val="003C6FFE"/>
    <w:rsid w:val="003C71E0"/>
    <w:rsid w:val="003C7231"/>
    <w:rsid w:val="003C72A6"/>
    <w:rsid w:val="003C7350"/>
    <w:rsid w:val="003C735B"/>
    <w:rsid w:val="003C739B"/>
    <w:rsid w:val="003C73CD"/>
    <w:rsid w:val="003C7459"/>
    <w:rsid w:val="003C7582"/>
    <w:rsid w:val="003C768B"/>
    <w:rsid w:val="003C7735"/>
    <w:rsid w:val="003C774C"/>
    <w:rsid w:val="003C77B8"/>
    <w:rsid w:val="003C788F"/>
    <w:rsid w:val="003C79C0"/>
    <w:rsid w:val="003C7AB5"/>
    <w:rsid w:val="003C7AC9"/>
    <w:rsid w:val="003C7B58"/>
    <w:rsid w:val="003C7C35"/>
    <w:rsid w:val="003C7C90"/>
    <w:rsid w:val="003C7DFB"/>
    <w:rsid w:val="003C7EA5"/>
    <w:rsid w:val="003C7F4E"/>
    <w:rsid w:val="003C7F92"/>
    <w:rsid w:val="003D0088"/>
    <w:rsid w:val="003D00C3"/>
    <w:rsid w:val="003D015C"/>
    <w:rsid w:val="003D04E5"/>
    <w:rsid w:val="003D0546"/>
    <w:rsid w:val="003D076B"/>
    <w:rsid w:val="003D081E"/>
    <w:rsid w:val="003D08DF"/>
    <w:rsid w:val="003D08FC"/>
    <w:rsid w:val="003D09E8"/>
    <w:rsid w:val="003D09F5"/>
    <w:rsid w:val="003D0A13"/>
    <w:rsid w:val="003D0A41"/>
    <w:rsid w:val="003D0AB6"/>
    <w:rsid w:val="003D0BC5"/>
    <w:rsid w:val="003D0CC3"/>
    <w:rsid w:val="003D0D65"/>
    <w:rsid w:val="003D0E4D"/>
    <w:rsid w:val="003D0E89"/>
    <w:rsid w:val="003D0EDA"/>
    <w:rsid w:val="003D10F3"/>
    <w:rsid w:val="003D1106"/>
    <w:rsid w:val="003D1166"/>
    <w:rsid w:val="003D117A"/>
    <w:rsid w:val="003D11D4"/>
    <w:rsid w:val="003D1216"/>
    <w:rsid w:val="003D1243"/>
    <w:rsid w:val="003D130B"/>
    <w:rsid w:val="003D13CE"/>
    <w:rsid w:val="003D150B"/>
    <w:rsid w:val="003D159F"/>
    <w:rsid w:val="003D1601"/>
    <w:rsid w:val="003D160C"/>
    <w:rsid w:val="003D16FF"/>
    <w:rsid w:val="003D179B"/>
    <w:rsid w:val="003D1852"/>
    <w:rsid w:val="003D18E4"/>
    <w:rsid w:val="003D1B14"/>
    <w:rsid w:val="003D1B92"/>
    <w:rsid w:val="003D1BFA"/>
    <w:rsid w:val="003D1C44"/>
    <w:rsid w:val="003D1C52"/>
    <w:rsid w:val="003D1C8F"/>
    <w:rsid w:val="003D1FDC"/>
    <w:rsid w:val="003D2077"/>
    <w:rsid w:val="003D213B"/>
    <w:rsid w:val="003D2173"/>
    <w:rsid w:val="003D2234"/>
    <w:rsid w:val="003D2275"/>
    <w:rsid w:val="003D2280"/>
    <w:rsid w:val="003D2333"/>
    <w:rsid w:val="003D23FA"/>
    <w:rsid w:val="003D246B"/>
    <w:rsid w:val="003D2505"/>
    <w:rsid w:val="003D2543"/>
    <w:rsid w:val="003D273B"/>
    <w:rsid w:val="003D293C"/>
    <w:rsid w:val="003D2A31"/>
    <w:rsid w:val="003D2BF2"/>
    <w:rsid w:val="003D2DE6"/>
    <w:rsid w:val="003D2DF2"/>
    <w:rsid w:val="003D2DFE"/>
    <w:rsid w:val="003D2E3C"/>
    <w:rsid w:val="003D2EBC"/>
    <w:rsid w:val="003D2F06"/>
    <w:rsid w:val="003D2FC4"/>
    <w:rsid w:val="003D300F"/>
    <w:rsid w:val="003D31C8"/>
    <w:rsid w:val="003D32DD"/>
    <w:rsid w:val="003D334D"/>
    <w:rsid w:val="003D350C"/>
    <w:rsid w:val="003D352C"/>
    <w:rsid w:val="003D35A6"/>
    <w:rsid w:val="003D373C"/>
    <w:rsid w:val="003D3782"/>
    <w:rsid w:val="003D3A14"/>
    <w:rsid w:val="003D3A43"/>
    <w:rsid w:val="003D3AE8"/>
    <w:rsid w:val="003D3B19"/>
    <w:rsid w:val="003D3CEB"/>
    <w:rsid w:val="003D3DD3"/>
    <w:rsid w:val="003D3DF4"/>
    <w:rsid w:val="003D3ED0"/>
    <w:rsid w:val="003D3EF0"/>
    <w:rsid w:val="003D3F23"/>
    <w:rsid w:val="003D3F69"/>
    <w:rsid w:val="003D3FB5"/>
    <w:rsid w:val="003D3FD3"/>
    <w:rsid w:val="003D425B"/>
    <w:rsid w:val="003D4265"/>
    <w:rsid w:val="003D4334"/>
    <w:rsid w:val="003D4351"/>
    <w:rsid w:val="003D4373"/>
    <w:rsid w:val="003D43CF"/>
    <w:rsid w:val="003D442B"/>
    <w:rsid w:val="003D4486"/>
    <w:rsid w:val="003D452F"/>
    <w:rsid w:val="003D4548"/>
    <w:rsid w:val="003D46C3"/>
    <w:rsid w:val="003D46D1"/>
    <w:rsid w:val="003D471B"/>
    <w:rsid w:val="003D47D1"/>
    <w:rsid w:val="003D47F8"/>
    <w:rsid w:val="003D488A"/>
    <w:rsid w:val="003D48CB"/>
    <w:rsid w:val="003D497C"/>
    <w:rsid w:val="003D4A0E"/>
    <w:rsid w:val="003D4A26"/>
    <w:rsid w:val="003D4C17"/>
    <w:rsid w:val="003D4DA5"/>
    <w:rsid w:val="003D4DF4"/>
    <w:rsid w:val="003D4ECB"/>
    <w:rsid w:val="003D4F8A"/>
    <w:rsid w:val="003D4FA5"/>
    <w:rsid w:val="003D4FC1"/>
    <w:rsid w:val="003D5045"/>
    <w:rsid w:val="003D513E"/>
    <w:rsid w:val="003D525A"/>
    <w:rsid w:val="003D5276"/>
    <w:rsid w:val="003D52A9"/>
    <w:rsid w:val="003D53CE"/>
    <w:rsid w:val="003D545C"/>
    <w:rsid w:val="003D5484"/>
    <w:rsid w:val="003D5486"/>
    <w:rsid w:val="003D549C"/>
    <w:rsid w:val="003D54D1"/>
    <w:rsid w:val="003D553B"/>
    <w:rsid w:val="003D556C"/>
    <w:rsid w:val="003D57D4"/>
    <w:rsid w:val="003D586D"/>
    <w:rsid w:val="003D5873"/>
    <w:rsid w:val="003D5DF1"/>
    <w:rsid w:val="003D5EAC"/>
    <w:rsid w:val="003D5FA2"/>
    <w:rsid w:val="003D5FAD"/>
    <w:rsid w:val="003D5FD6"/>
    <w:rsid w:val="003D610E"/>
    <w:rsid w:val="003D63FF"/>
    <w:rsid w:val="003D6439"/>
    <w:rsid w:val="003D6459"/>
    <w:rsid w:val="003D65BC"/>
    <w:rsid w:val="003D6736"/>
    <w:rsid w:val="003D6819"/>
    <w:rsid w:val="003D68B3"/>
    <w:rsid w:val="003D6955"/>
    <w:rsid w:val="003D69B9"/>
    <w:rsid w:val="003D6AF4"/>
    <w:rsid w:val="003D6B94"/>
    <w:rsid w:val="003D6C68"/>
    <w:rsid w:val="003D6CE7"/>
    <w:rsid w:val="003D6D77"/>
    <w:rsid w:val="003D6D9B"/>
    <w:rsid w:val="003D6E00"/>
    <w:rsid w:val="003D6F07"/>
    <w:rsid w:val="003D7057"/>
    <w:rsid w:val="003D7138"/>
    <w:rsid w:val="003D715C"/>
    <w:rsid w:val="003D715F"/>
    <w:rsid w:val="003D717F"/>
    <w:rsid w:val="003D71B3"/>
    <w:rsid w:val="003D72C8"/>
    <w:rsid w:val="003D7941"/>
    <w:rsid w:val="003D79B4"/>
    <w:rsid w:val="003D7A7A"/>
    <w:rsid w:val="003D7AA5"/>
    <w:rsid w:val="003D7B95"/>
    <w:rsid w:val="003D7E76"/>
    <w:rsid w:val="003D7E77"/>
    <w:rsid w:val="003E00DC"/>
    <w:rsid w:val="003E0105"/>
    <w:rsid w:val="003E01A7"/>
    <w:rsid w:val="003E0259"/>
    <w:rsid w:val="003E0274"/>
    <w:rsid w:val="003E038E"/>
    <w:rsid w:val="003E03AC"/>
    <w:rsid w:val="003E03C4"/>
    <w:rsid w:val="003E0660"/>
    <w:rsid w:val="003E07EC"/>
    <w:rsid w:val="003E0876"/>
    <w:rsid w:val="003E08A3"/>
    <w:rsid w:val="003E08BC"/>
    <w:rsid w:val="003E09F9"/>
    <w:rsid w:val="003E0B2F"/>
    <w:rsid w:val="003E0C1F"/>
    <w:rsid w:val="003E0C79"/>
    <w:rsid w:val="003E0D27"/>
    <w:rsid w:val="003E0E13"/>
    <w:rsid w:val="003E0E8E"/>
    <w:rsid w:val="003E1020"/>
    <w:rsid w:val="003E10AF"/>
    <w:rsid w:val="003E1279"/>
    <w:rsid w:val="003E133A"/>
    <w:rsid w:val="003E13DF"/>
    <w:rsid w:val="003E14CA"/>
    <w:rsid w:val="003E1648"/>
    <w:rsid w:val="003E1688"/>
    <w:rsid w:val="003E172C"/>
    <w:rsid w:val="003E1757"/>
    <w:rsid w:val="003E17F1"/>
    <w:rsid w:val="003E184D"/>
    <w:rsid w:val="003E1887"/>
    <w:rsid w:val="003E18F9"/>
    <w:rsid w:val="003E1922"/>
    <w:rsid w:val="003E19A4"/>
    <w:rsid w:val="003E19A9"/>
    <w:rsid w:val="003E19C9"/>
    <w:rsid w:val="003E1A70"/>
    <w:rsid w:val="003E1CBF"/>
    <w:rsid w:val="003E1E48"/>
    <w:rsid w:val="003E1E54"/>
    <w:rsid w:val="003E2132"/>
    <w:rsid w:val="003E2256"/>
    <w:rsid w:val="003E237A"/>
    <w:rsid w:val="003E244C"/>
    <w:rsid w:val="003E246B"/>
    <w:rsid w:val="003E2489"/>
    <w:rsid w:val="003E266A"/>
    <w:rsid w:val="003E2677"/>
    <w:rsid w:val="003E268E"/>
    <w:rsid w:val="003E2694"/>
    <w:rsid w:val="003E27F5"/>
    <w:rsid w:val="003E2920"/>
    <w:rsid w:val="003E2B4A"/>
    <w:rsid w:val="003E2C58"/>
    <w:rsid w:val="003E2EDA"/>
    <w:rsid w:val="003E3206"/>
    <w:rsid w:val="003E3210"/>
    <w:rsid w:val="003E3222"/>
    <w:rsid w:val="003E323C"/>
    <w:rsid w:val="003E33FB"/>
    <w:rsid w:val="003E354D"/>
    <w:rsid w:val="003E35B0"/>
    <w:rsid w:val="003E35E2"/>
    <w:rsid w:val="003E3650"/>
    <w:rsid w:val="003E3728"/>
    <w:rsid w:val="003E37DE"/>
    <w:rsid w:val="003E37E3"/>
    <w:rsid w:val="003E37F5"/>
    <w:rsid w:val="003E392D"/>
    <w:rsid w:val="003E39FC"/>
    <w:rsid w:val="003E3A6F"/>
    <w:rsid w:val="003E3A8F"/>
    <w:rsid w:val="003E3C27"/>
    <w:rsid w:val="003E3D85"/>
    <w:rsid w:val="003E3D8F"/>
    <w:rsid w:val="003E3E70"/>
    <w:rsid w:val="003E3F0E"/>
    <w:rsid w:val="003E3F2C"/>
    <w:rsid w:val="003E3F3C"/>
    <w:rsid w:val="003E4083"/>
    <w:rsid w:val="003E424A"/>
    <w:rsid w:val="003E4437"/>
    <w:rsid w:val="003E448B"/>
    <w:rsid w:val="003E45E0"/>
    <w:rsid w:val="003E4632"/>
    <w:rsid w:val="003E466F"/>
    <w:rsid w:val="003E4B40"/>
    <w:rsid w:val="003E4B74"/>
    <w:rsid w:val="003E4C12"/>
    <w:rsid w:val="003E4C21"/>
    <w:rsid w:val="003E4C3C"/>
    <w:rsid w:val="003E4CF7"/>
    <w:rsid w:val="003E4D29"/>
    <w:rsid w:val="003E4EC7"/>
    <w:rsid w:val="003E4F25"/>
    <w:rsid w:val="003E50AC"/>
    <w:rsid w:val="003E50DE"/>
    <w:rsid w:val="003E558F"/>
    <w:rsid w:val="003E5827"/>
    <w:rsid w:val="003E58D8"/>
    <w:rsid w:val="003E58DB"/>
    <w:rsid w:val="003E59CE"/>
    <w:rsid w:val="003E5A2C"/>
    <w:rsid w:val="003E5A9F"/>
    <w:rsid w:val="003E5B37"/>
    <w:rsid w:val="003E5D67"/>
    <w:rsid w:val="003E5FB2"/>
    <w:rsid w:val="003E6050"/>
    <w:rsid w:val="003E6209"/>
    <w:rsid w:val="003E629F"/>
    <w:rsid w:val="003E6393"/>
    <w:rsid w:val="003E63C8"/>
    <w:rsid w:val="003E643E"/>
    <w:rsid w:val="003E6494"/>
    <w:rsid w:val="003E6510"/>
    <w:rsid w:val="003E654B"/>
    <w:rsid w:val="003E6680"/>
    <w:rsid w:val="003E6714"/>
    <w:rsid w:val="003E671B"/>
    <w:rsid w:val="003E671D"/>
    <w:rsid w:val="003E6878"/>
    <w:rsid w:val="003E6BC0"/>
    <w:rsid w:val="003E6E5C"/>
    <w:rsid w:val="003E6EF3"/>
    <w:rsid w:val="003E7055"/>
    <w:rsid w:val="003E720A"/>
    <w:rsid w:val="003E728F"/>
    <w:rsid w:val="003E736B"/>
    <w:rsid w:val="003E7374"/>
    <w:rsid w:val="003E739C"/>
    <w:rsid w:val="003E746D"/>
    <w:rsid w:val="003E75D7"/>
    <w:rsid w:val="003E782F"/>
    <w:rsid w:val="003E7836"/>
    <w:rsid w:val="003E78FB"/>
    <w:rsid w:val="003E79E2"/>
    <w:rsid w:val="003E7A75"/>
    <w:rsid w:val="003E7B6A"/>
    <w:rsid w:val="003E7BCB"/>
    <w:rsid w:val="003E7D64"/>
    <w:rsid w:val="003E7DBD"/>
    <w:rsid w:val="003E7DDE"/>
    <w:rsid w:val="003E7E08"/>
    <w:rsid w:val="003E7F24"/>
    <w:rsid w:val="003E7FB1"/>
    <w:rsid w:val="003E7FDF"/>
    <w:rsid w:val="003F0066"/>
    <w:rsid w:val="003F01AE"/>
    <w:rsid w:val="003F01FB"/>
    <w:rsid w:val="003F05F0"/>
    <w:rsid w:val="003F0803"/>
    <w:rsid w:val="003F0885"/>
    <w:rsid w:val="003F08ED"/>
    <w:rsid w:val="003F098B"/>
    <w:rsid w:val="003F0A58"/>
    <w:rsid w:val="003F0A5C"/>
    <w:rsid w:val="003F0C25"/>
    <w:rsid w:val="003F0C5B"/>
    <w:rsid w:val="003F0E1A"/>
    <w:rsid w:val="003F0E72"/>
    <w:rsid w:val="003F0EA4"/>
    <w:rsid w:val="003F0F4D"/>
    <w:rsid w:val="003F0F8C"/>
    <w:rsid w:val="003F0FD8"/>
    <w:rsid w:val="003F11C1"/>
    <w:rsid w:val="003F12F3"/>
    <w:rsid w:val="003F1432"/>
    <w:rsid w:val="003F14D3"/>
    <w:rsid w:val="003F15B6"/>
    <w:rsid w:val="003F1624"/>
    <w:rsid w:val="003F17F0"/>
    <w:rsid w:val="003F1837"/>
    <w:rsid w:val="003F18BB"/>
    <w:rsid w:val="003F198D"/>
    <w:rsid w:val="003F1A14"/>
    <w:rsid w:val="003F1A59"/>
    <w:rsid w:val="003F1AAA"/>
    <w:rsid w:val="003F1AFD"/>
    <w:rsid w:val="003F1BC0"/>
    <w:rsid w:val="003F1D47"/>
    <w:rsid w:val="003F1D73"/>
    <w:rsid w:val="003F1DB8"/>
    <w:rsid w:val="003F1DE4"/>
    <w:rsid w:val="003F1E16"/>
    <w:rsid w:val="003F1E22"/>
    <w:rsid w:val="003F1E84"/>
    <w:rsid w:val="003F1F81"/>
    <w:rsid w:val="003F2077"/>
    <w:rsid w:val="003F20E6"/>
    <w:rsid w:val="003F22AC"/>
    <w:rsid w:val="003F24F2"/>
    <w:rsid w:val="003F25DF"/>
    <w:rsid w:val="003F2638"/>
    <w:rsid w:val="003F265C"/>
    <w:rsid w:val="003F2751"/>
    <w:rsid w:val="003F294A"/>
    <w:rsid w:val="003F29DB"/>
    <w:rsid w:val="003F2A47"/>
    <w:rsid w:val="003F2BD9"/>
    <w:rsid w:val="003F2DB8"/>
    <w:rsid w:val="003F2E59"/>
    <w:rsid w:val="003F2E8F"/>
    <w:rsid w:val="003F2E99"/>
    <w:rsid w:val="003F2FC0"/>
    <w:rsid w:val="003F3021"/>
    <w:rsid w:val="003F3595"/>
    <w:rsid w:val="003F3685"/>
    <w:rsid w:val="003F36BA"/>
    <w:rsid w:val="003F3762"/>
    <w:rsid w:val="003F376E"/>
    <w:rsid w:val="003F37A4"/>
    <w:rsid w:val="003F390E"/>
    <w:rsid w:val="003F3980"/>
    <w:rsid w:val="003F3A68"/>
    <w:rsid w:val="003F3A8E"/>
    <w:rsid w:val="003F3BFA"/>
    <w:rsid w:val="003F3C28"/>
    <w:rsid w:val="003F3DF9"/>
    <w:rsid w:val="003F3E4E"/>
    <w:rsid w:val="003F3EA3"/>
    <w:rsid w:val="003F3ECA"/>
    <w:rsid w:val="003F406C"/>
    <w:rsid w:val="003F4215"/>
    <w:rsid w:val="003F4234"/>
    <w:rsid w:val="003F42D6"/>
    <w:rsid w:val="003F434F"/>
    <w:rsid w:val="003F4617"/>
    <w:rsid w:val="003F4690"/>
    <w:rsid w:val="003F46F4"/>
    <w:rsid w:val="003F479C"/>
    <w:rsid w:val="003F4800"/>
    <w:rsid w:val="003F483E"/>
    <w:rsid w:val="003F49A1"/>
    <w:rsid w:val="003F49D3"/>
    <w:rsid w:val="003F4C8B"/>
    <w:rsid w:val="003F4CA0"/>
    <w:rsid w:val="003F4D05"/>
    <w:rsid w:val="003F4D1B"/>
    <w:rsid w:val="003F4D3E"/>
    <w:rsid w:val="003F4EB9"/>
    <w:rsid w:val="003F4F01"/>
    <w:rsid w:val="003F5232"/>
    <w:rsid w:val="003F537F"/>
    <w:rsid w:val="003F5482"/>
    <w:rsid w:val="003F557C"/>
    <w:rsid w:val="003F55DE"/>
    <w:rsid w:val="003F56A8"/>
    <w:rsid w:val="003F56C5"/>
    <w:rsid w:val="003F57D4"/>
    <w:rsid w:val="003F57DE"/>
    <w:rsid w:val="003F5922"/>
    <w:rsid w:val="003F5D1D"/>
    <w:rsid w:val="003F5DEB"/>
    <w:rsid w:val="003F5E17"/>
    <w:rsid w:val="003F5E65"/>
    <w:rsid w:val="003F5E6B"/>
    <w:rsid w:val="003F5EA0"/>
    <w:rsid w:val="003F5ECD"/>
    <w:rsid w:val="003F5FB2"/>
    <w:rsid w:val="003F602A"/>
    <w:rsid w:val="003F60EA"/>
    <w:rsid w:val="003F614C"/>
    <w:rsid w:val="003F6184"/>
    <w:rsid w:val="003F6187"/>
    <w:rsid w:val="003F6365"/>
    <w:rsid w:val="003F63F4"/>
    <w:rsid w:val="003F644D"/>
    <w:rsid w:val="003F64A2"/>
    <w:rsid w:val="003F6520"/>
    <w:rsid w:val="003F6690"/>
    <w:rsid w:val="003F6745"/>
    <w:rsid w:val="003F6934"/>
    <w:rsid w:val="003F6959"/>
    <w:rsid w:val="003F69F9"/>
    <w:rsid w:val="003F6B7E"/>
    <w:rsid w:val="003F6B8F"/>
    <w:rsid w:val="003F6C4B"/>
    <w:rsid w:val="003F6C8A"/>
    <w:rsid w:val="003F6C92"/>
    <w:rsid w:val="003F6E36"/>
    <w:rsid w:val="003F6EB3"/>
    <w:rsid w:val="003F6EF5"/>
    <w:rsid w:val="003F6FD3"/>
    <w:rsid w:val="003F7188"/>
    <w:rsid w:val="003F71D9"/>
    <w:rsid w:val="003F7230"/>
    <w:rsid w:val="003F7253"/>
    <w:rsid w:val="003F7257"/>
    <w:rsid w:val="003F7291"/>
    <w:rsid w:val="003F72BF"/>
    <w:rsid w:val="003F72E0"/>
    <w:rsid w:val="003F7324"/>
    <w:rsid w:val="003F736B"/>
    <w:rsid w:val="003F736C"/>
    <w:rsid w:val="003F7383"/>
    <w:rsid w:val="003F73D1"/>
    <w:rsid w:val="003F7488"/>
    <w:rsid w:val="003F752E"/>
    <w:rsid w:val="003F75C6"/>
    <w:rsid w:val="003F75F6"/>
    <w:rsid w:val="003F7789"/>
    <w:rsid w:val="003F77AF"/>
    <w:rsid w:val="003F77BC"/>
    <w:rsid w:val="003F780C"/>
    <w:rsid w:val="003F7877"/>
    <w:rsid w:val="003F78DD"/>
    <w:rsid w:val="003F7966"/>
    <w:rsid w:val="003F7995"/>
    <w:rsid w:val="003F79FB"/>
    <w:rsid w:val="003F7A08"/>
    <w:rsid w:val="003F7A9E"/>
    <w:rsid w:val="003F7C29"/>
    <w:rsid w:val="003F7D78"/>
    <w:rsid w:val="003F7DDF"/>
    <w:rsid w:val="003F7DE1"/>
    <w:rsid w:val="003F7EFA"/>
    <w:rsid w:val="003F7F88"/>
    <w:rsid w:val="00400059"/>
    <w:rsid w:val="004002C0"/>
    <w:rsid w:val="004004D2"/>
    <w:rsid w:val="0040057A"/>
    <w:rsid w:val="00400855"/>
    <w:rsid w:val="00400A8B"/>
    <w:rsid w:val="00400B18"/>
    <w:rsid w:val="00400B38"/>
    <w:rsid w:val="00400B45"/>
    <w:rsid w:val="00400B4A"/>
    <w:rsid w:val="00400B4E"/>
    <w:rsid w:val="00400B74"/>
    <w:rsid w:val="00400C8E"/>
    <w:rsid w:val="00400CDA"/>
    <w:rsid w:val="00400DF2"/>
    <w:rsid w:val="00400E23"/>
    <w:rsid w:val="00400EC3"/>
    <w:rsid w:val="00401100"/>
    <w:rsid w:val="00401135"/>
    <w:rsid w:val="00401347"/>
    <w:rsid w:val="0040138D"/>
    <w:rsid w:val="00401701"/>
    <w:rsid w:val="00401733"/>
    <w:rsid w:val="0040179F"/>
    <w:rsid w:val="004017EE"/>
    <w:rsid w:val="0040183C"/>
    <w:rsid w:val="004018D2"/>
    <w:rsid w:val="004019AA"/>
    <w:rsid w:val="004019C8"/>
    <w:rsid w:val="00401A20"/>
    <w:rsid w:val="00401A30"/>
    <w:rsid w:val="00401AED"/>
    <w:rsid w:val="00401D2F"/>
    <w:rsid w:val="00401E10"/>
    <w:rsid w:val="00401FBD"/>
    <w:rsid w:val="00401FDA"/>
    <w:rsid w:val="004020C5"/>
    <w:rsid w:val="0040224F"/>
    <w:rsid w:val="0040229D"/>
    <w:rsid w:val="0040244D"/>
    <w:rsid w:val="004025DE"/>
    <w:rsid w:val="0040261E"/>
    <w:rsid w:val="0040286B"/>
    <w:rsid w:val="004028A9"/>
    <w:rsid w:val="00402A0C"/>
    <w:rsid w:val="00402A6F"/>
    <w:rsid w:val="00402AA1"/>
    <w:rsid w:val="00402BB1"/>
    <w:rsid w:val="00402C58"/>
    <w:rsid w:val="00402CE7"/>
    <w:rsid w:val="00402D07"/>
    <w:rsid w:val="00402E0C"/>
    <w:rsid w:val="00402EA6"/>
    <w:rsid w:val="00402EDA"/>
    <w:rsid w:val="00402FEE"/>
    <w:rsid w:val="004030CE"/>
    <w:rsid w:val="0040321B"/>
    <w:rsid w:val="00403298"/>
    <w:rsid w:val="00403497"/>
    <w:rsid w:val="004034AA"/>
    <w:rsid w:val="00403514"/>
    <w:rsid w:val="00403537"/>
    <w:rsid w:val="0040356E"/>
    <w:rsid w:val="0040362E"/>
    <w:rsid w:val="00403773"/>
    <w:rsid w:val="004037EE"/>
    <w:rsid w:val="00403874"/>
    <w:rsid w:val="00403910"/>
    <w:rsid w:val="00403926"/>
    <w:rsid w:val="004039D5"/>
    <w:rsid w:val="00403A38"/>
    <w:rsid w:val="00403A96"/>
    <w:rsid w:val="00403AFD"/>
    <w:rsid w:val="00403EA7"/>
    <w:rsid w:val="00403FDA"/>
    <w:rsid w:val="00404111"/>
    <w:rsid w:val="0040419D"/>
    <w:rsid w:val="0040432F"/>
    <w:rsid w:val="00404722"/>
    <w:rsid w:val="00404759"/>
    <w:rsid w:val="0040479A"/>
    <w:rsid w:val="004047D0"/>
    <w:rsid w:val="004047FF"/>
    <w:rsid w:val="0040496D"/>
    <w:rsid w:val="00404AE7"/>
    <w:rsid w:val="00404B57"/>
    <w:rsid w:val="00404C2C"/>
    <w:rsid w:val="00404E44"/>
    <w:rsid w:val="00404E87"/>
    <w:rsid w:val="00404E8F"/>
    <w:rsid w:val="00404F1F"/>
    <w:rsid w:val="00404FA0"/>
    <w:rsid w:val="004052B6"/>
    <w:rsid w:val="004053E5"/>
    <w:rsid w:val="004053E7"/>
    <w:rsid w:val="00405464"/>
    <w:rsid w:val="0040549D"/>
    <w:rsid w:val="00405659"/>
    <w:rsid w:val="0040565E"/>
    <w:rsid w:val="0040568A"/>
    <w:rsid w:val="004056E7"/>
    <w:rsid w:val="0040578C"/>
    <w:rsid w:val="004057BF"/>
    <w:rsid w:val="00405911"/>
    <w:rsid w:val="0040591C"/>
    <w:rsid w:val="004059B7"/>
    <w:rsid w:val="00405A19"/>
    <w:rsid w:val="00405A76"/>
    <w:rsid w:val="00405AD8"/>
    <w:rsid w:val="00405C7F"/>
    <w:rsid w:val="00405F27"/>
    <w:rsid w:val="00405FBF"/>
    <w:rsid w:val="004060F2"/>
    <w:rsid w:val="00406115"/>
    <w:rsid w:val="0040612A"/>
    <w:rsid w:val="00406179"/>
    <w:rsid w:val="00406207"/>
    <w:rsid w:val="004062BC"/>
    <w:rsid w:val="004062E1"/>
    <w:rsid w:val="004062E2"/>
    <w:rsid w:val="00406302"/>
    <w:rsid w:val="00406746"/>
    <w:rsid w:val="004067BC"/>
    <w:rsid w:val="00406943"/>
    <w:rsid w:val="00406AA4"/>
    <w:rsid w:val="00406BE9"/>
    <w:rsid w:val="00406C42"/>
    <w:rsid w:val="00406CB4"/>
    <w:rsid w:val="0040710E"/>
    <w:rsid w:val="00407198"/>
    <w:rsid w:val="00407290"/>
    <w:rsid w:val="00407364"/>
    <w:rsid w:val="0040742C"/>
    <w:rsid w:val="004074EE"/>
    <w:rsid w:val="00407679"/>
    <w:rsid w:val="00407A05"/>
    <w:rsid w:val="00407B7C"/>
    <w:rsid w:val="00407DFF"/>
    <w:rsid w:val="00407FDF"/>
    <w:rsid w:val="004100A9"/>
    <w:rsid w:val="00410170"/>
    <w:rsid w:val="004102FF"/>
    <w:rsid w:val="0041036C"/>
    <w:rsid w:val="00410435"/>
    <w:rsid w:val="00410481"/>
    <w:rsid w:val="00410511"/>
    <w:rsid w:val="0041059D"/>
    <w:rsid w:val="004105CF"/>
    <w:rsid w:val="00410869"/>
    <w:rsid w:val="004108C9"/>
    <w:rsid w:val="004108E3"/>
    <w:rsid w:val="00410924"/>
    <w:rsid w:val="00410985"/>
    <w:rsid w:val="00410A44"/>
    <w:rsid w:val="00410BD0"/>
    <w:rsid w:val="00410C35"/>
    <w:rsid w:val="00410C71"/>
    <w:rsid w:val="00410CB4"/>
    <w:rsid w:val="00410DCD"/>
    <w:rsid w:val="00410DEE"/>
    <w:rsid w:val="00410E1F"/>
    <w:rsid w:val="00410FBD"/>
    <w:rsid w:val="0041104B"/>
    <w:rsid w:val="0041122B"/>
    <w:rsid w:val="0041138E"/>
    <w:rsid w:val="00411518"/>
    <w:rsid w:val="004115E2"/>
    <w:rsid w:val="004115F5"/>
    <w:rsid w:val="004116AA"/>
    <w:rsid w:val="00411727"/>
    <w:rsid w:val="00411736"/>
    <w:rsid w:val="00411855"/>
    <w:rsid w:val="00411ADF"/>
    <w:rsid w:val="00411B5A"/>
    <w:rsid w:val="00411BD9"/>
    <w:rsid w:val="00411CF2"/>
    <w:rsid w:val="00411E2A"/>
    <w:rsid w:val="00411E93"/>
    <w:rsid w:val="00411EF6"/>
    <w:rsid w:val="00412149"/>
    <w:rsid w:val="004121FD"/>
    <w:rsid w:val="004122B3"/>
    <w:rsid w:val="00412316"/>
    <w:rsid w:val="0041239D"/>
    <w:rsid w:val="004123CF"/>
    <w:rsid w:val="00412412"/>
    <w:rsid w:val="00412492"/>
    <w:rsid w:val="0041251F"/>
    <w:rsid w:val="004126DA"/>
    <w:rsid w:val="00412791"/>
    <w:rsid w:val="004127B1"/>
    <w:rsid w:val="00412863"/>
    <w:rsid w:val="00412893"/>
    <w:rsid w:val="00412920"/>
    <w:rsid w:val="004129AF"/>
    <w:rsid w:val="00412B61"/>
    <w:rsid w:val="00412BA8"/>
    <w:rsid w:val="00412D7F"/>
    <w:rsid w:val="00412E87"/>
    <w:rsid w:val="00412F57"/>
    <w:rsid w:val="00413079"/>
    <w:rsid w:val="00413088"/>
    <w:rsid w:val="0041309A"/>
    <w:rsid w:val="004130BB"/>
    <w:rsid w:val="00413313"/>
    <w:rsid w:val="00413341"/>
    <w:rsid w:val="004133A7"/>
    <w:rsid w:val="004133FE"/>
    <w:rsid w:val="00413404"/>
    <w:rsid w:val="00413518"/>
    <w:rsid w:val="00413545"/>
    <w:rsid w:val="00413579"/>
    <w:rsid w:val="004135E0"/>
    <w:rsid w:val="004136A9"/>
    <w:rsid w:val="004136BA"/>
    <w:rsid w:val="00413791"/>
    <w:rsid w:val="0041381A"/>
    <w:rsid w:val="0041383C"/>
    <w:rsid w:val="004138F1"/>
    <w:rsid w:val="00413A00"/>
    <w:rsid w:val="00413A74"/>
    <w:rsid w:val="00413A8D"/>
    <w:rsid w:val="00413AB1"/>
    <w:rsid w:val="00413B31"/>
    <w:rsid w:val="00413B72"/>
    <w:rsid w:val="00413CDA"/>
    <w:rsid w:val="00413D43"/>
    <w:rsid w:val="0041404D"/>
    <w:rsid w:val="00414112"/>
    <w:rsid w:val="0041417B"/>
    <w:rsid w:val="004141A4"/>
    <w:rsid w:val="004141C2"/>
    <w:rsid w:val="004142BB"/>
    <w:rsid w:val="00414361"/>
    <w:rsid w:val="00414398"/>
    <w:rsid w:val="004143A7"/>
    <w:rsid w:val="00414421"/>
    <w:rsid w:val="00414537"/>
    <w:rsid w:val="00414598"/>
    <w:rsid w:val="0041461F"/>
    <w:rsid w:val="004147DB"/>
    <w:rsid w:val="00414811"/>
    <w:rsid w:val="00414AC2"/>
    <w:rsid w:val="00414AC9"/>
    <w:rsid w:val="00414AE5"/>
    <w:rsid w:val="00414CD5"/>
    <w:rsid w:val="00414EED"/>
    <w:rsid w:val="00414F52"/>
    <w:rsid w:val="00414F57"/>
    <w:rsid w:val="00414FBA"/>
    <w:rsid w:val="00415424"/>
    <w:rsid w:val="0041547E"/>
    <w:rsid w:val="004154C9"/>
    <w:rsid w:val="0041553F"/>
    <w:rsid w:val="00415545"/>
    <w:rsid w:val="0041566F"/>
    <w:rsid w:val="004157DA"/>
    <w:rsid w:val="0041584B"/>
    <w:rsid w:val="00415892"/>
    <w:rsid w:val="004158CD"/>
    <w:rsid w:val="004158F8"/>
    <w:rsid w:val="00415AAA"/>
    <w:rsid w:val="00415B41"/>
    <w:rsid w:val="00415CF3"/>
    <w:rsid w:val="00415E3B"/>
    <w:rsid w:val="00415F4B"/>
    <w:rsid w:val="00415FCB"/>
    <w:rsid w:val="00416033"/>
    <w:rsid w:val="00416146"/>
    <w:rsid w:val="0041630A"/>
    <w:rsid w:val="0041653D"/>
    <w:rsid w:val="00416781"/>
    <w:rsid w:val="004167A1"/>
    <w:rsid w:val="0041686D"/>
    <w:rsid w:val="00416908"/>
    <w:rsid w:val="00416DAB"/>
    <w:rsid w:val="00417019"/>
    <w:rsid w:val="004170FD"/>
    <w:rsid w:val="00417210"/>
    <w:rsid w:val="00417297"/>
    <w:rsid w:val="004172DC"/>
    <w:rsid w:val="0041733C"/>
    <w:rsid w:val="004173AB"/>
    <w:rsid w:val="004173DA"/>
    <w:rsid w:val="004173DE"/>
    <w:rsid w:val="00417408"/>
    <w:rsid w:val="004174E9"/>
    <w:rsid w:val="00417537"/>
    <w:rsid w:val="004175A4"/>
    <w:rsid w:val="004175C0"/>
    <w:rsid w:val="00417620"/>
    <w:rsid w:val="0041773C"/>
    <w:rsid w:val="004177A2"/>
    <w:rsid w:val="00417996"/>
    <w:rsid w:val="00417A24"/>
    <w:rsid w:val="00417A37"/>
    <w:rsid w:val="00417AA6"/>
    <w:rsid w:val="00417BA6"/>
    <w:rsid w:val="00417BF7"/>
    <w:rsid w:val="00417C0B"/>
    <w:rsid w:val="00417E08"/>
    <w:rsid w:val="00417F3E"/>
    <w:rsid w:val="00417FD8"/>
    <w:rsid w:val="0042002B"/>
    <w:rsid w:val="004200A4"/>
    <w:rsid w:val="004200ED"/>
    <w:rsid w:val="00420184"/>
    <w:rsid w:val="0042022F"/>
    <w:rsid w:val="00420263"/>
    <w:rsid w:val="0042037A"/>
    <w:rsid w:val="00420383"/>
    <w:rsid w:val="00420455"/>
    <w:rsid w:val="0042055C"/>
    <w:rsid w:val="004205AA"/>
    <w:rsid w:val="00420662"/>
    <w:rsid w:val="00420696"/>
    <w:rsid w:val="004206D7"/>
    <w:rsid w:val="004208D5"/>
    <w:rsid w:val="004209ED"/>
    <w:rsid w:val="004209FE"/>
    <w:rsid w:val="00420A8B"/>
    <w:rsid w:val="00420BA7"/>
    <w:rsid w:val="00420C2D"/>
    <w:rsid w:val="00420C76"/>
    <w:rsid w:val="00420FE2"/>
    <w:rsid w:val="004210C4"/>
    <w:rsid w:val="00421116"/>
    <w:rsid w:val="0042112E"/>
    <w:rsid w:val="004213FA"/>
    <w:rsid w:val="0042140B"/>
    <w:rsid w:val="00421502"/>
    <w:rsid w:val="00421524"/>
    <w:rsid w:val="00421694"/>
    <w:rsid w:val="004216BB"/>
    <w:rsid w:val="004216C0"/>
    <w:rsid w:val="004216D1"/>
    <w:rsid w:val="004216E2"/>
    <w:rsid w:val="004216E3"/>
    <w:rsid w:val="00421785"/>
    <w:rsid w:val="004217F4"/>
    <w:rsid w:val="0042195E"/>
    <w:rsid w:val="0042197B"/>
    <w:rsid w:val="00421A60"/>
    <w:rsid w:val="00421A98"/>
    <w:rsid w:val="00421BD6"/>
    <w:rsid w:val="00421BEB"/>
    <w:rsid w:val="00421C66"/>
    <w:rsid w:val="00421D80"/>
    <w:rsid w:val="00422094"/>
    <w:rsid w:val="004220E4"/>
    <w:rsid w:val="0042219E"/>
    <w:rsid w:val="004221D4"/>
    <w:rsid w:val="004221DA"/>
    <w:rsid w:val="004221FF"/>
    <w:rsid w:val="00422248"/>
    <w:rsid w:val="0042233C"/>
    <w:rsid w:val="004223F2"/>
    <w:rsid w:val="00422400"/>
    <w:rsid w:val="004224D5"/>
    <w:rsid w:val="00422618"/>
    <w:rsid w:val="00422655"/>
    <w:rsid w:val="004226F8"/>
    <w:rsid w:val="00422743"/>
    <w:rsid w:val="00422747"/>
    <w:rsid w:val="00422784"/>
    <w:rsid w:val="0042281D"/>
    <w:rsid w:val="0042296A"/>
    <w:rsid w:val="00422A65"/>
    <w:rsid w:val="00422B4C"/>
    <w:rsid w:val="00422D9E"/>
    <w:rsid w:val="00422DB5"/>
    <w:rsid w:val="00422E43"/>
    <w:rsid w:val="00422E7B"/>
    <w:rsid w:val="00422F00"/>
    <w:rsid w:val="00423038"/>
    <w:rsid w:val="00423106"/>
    <w:rsid w:val="00423115"/>
    <w:rsid w:val="0042318D"/>
    <w:rsid w:val="004231AE"/>
    <w:rsid w:val="004231D5"/>
    <w:rsid w:val="00423204"/>
    <w:rsid w:val="00423298"/>
    <w:rsid w:val="004233B6"/>
    <w:rsid w:val="00423602"/>
    <w:rsid w:val="00423704"/>
    <w:rsid w:val="00423777"/>
    <w:rsid w:val="00423878"/>
    <w:rsid w:val="00423896"/>
    <w:rsid w:val="00423A80"/>
    <w:rsid w:val="00423C4A"/>
    <w:rsid w:val="00423C95"/>
    <w:rsid w:val="00423D25"/>
    <w:rsid w:val="00423D5F"/>
    <w:rsid w:val="00423D75"/>
    <w:rsid w:val="00423D9A"/>
    <w:rsid w:val="00423E62"/>
    <w:rsid w:val="00423F86"/>
    <w:rsid w:val="00424029"/>
    <w:rsid w:val="00424057"/>
    <w:rsid w:val="00424281"/>
    <w:rsid w:val="0042430B"/>
    <w:rsid w:val="004243F4"/>
    <w:rsid w:val="0042447F"/>
    <w:rsid w:val="0042448E"/>
    <w:rsid w:val="0042449F"/>
    <w:rsid w:val="00424640"/>
    <w:rsid w:val="004246D1"/>
    <w:rsid w:val="00424842"/>
    <w:rsid w:val="004248D1"/>
    <w:rsid w:val="00424910"/>
    <w:rsid w:val="004249EC"/>
    <w:rsid w:val="004249FD"/>
    <w:rsid w:val="00424AAF"/>
    <w:rsid w:val="00424B29"/>
    <w:rsid w:val="00424B4A"/>
    <w:rsid w:val="00424B57"/>
    <w:rsid w:val="00424BB9"/>
    <w:rsid w:val="00424C2E"/>
    <w:rsid w:val="00424C58"/>
    <w:rsid w:val="00424C63"/>
    <w:rsid w:val="00424C6B"/>
    <w:rsid w:val="00424D2E"/>
    <w:rsid w:val="00424D77"/>
    <w:rsid w:val="00425000"/>
    <w:rsid w:val="00425044"/>
    <w:rsid w:val="0042531E"/>
    <w:rsid w:val="004253F2"/>
    <w:rsid w:val="00425480"/>
    <w:rsid w:val="004254C1"/>
    <w:rsid w:val="0042557A"/>
    <w:rsid w:val="00425602"/>
    <w:rsid w:val="00425682"/>
    <w:rsid w:val="00425783"/>
    <w:rsid w:val="00425892"/>
    <w:rsid w:val="00425925"/>
    <w:rsid w:val="00425B64"/>
    <w:rsid w:val="00425B69"/>
    <w:rsid w:val="00425CA9"/>
    <w:rsid w:val="00425DAA"/>
    <w:rsid w:val="00425DAC"/>
    <w:rsid w:val="00425E04"/>
    <w:rsid w:val="00425F5F"/>
    <w:rsid w:val="00426011"/>
    <w:rsid w:val="0042602F"/>
    <w:rsid w:val="00426193"/>
    <w:rsid w:val="004261BF"/>
    <w:rsid w:val="0042634F"/>
    <w:rsid w:val="00426520"/>
    <w:rsid w:val="00426552"/>
    <w:rsid w:val="00426630"/>
    <w:rsid w:val="0042663B"/>
    <w:rsid w:val="0042664A"/>
    <w:rsid w:val="0042669E"/>
    <w:rsid w:val="004267A7"/>
    <w:rsid w:val="00426BC0"/>
    <w:rsid w:val="00426C25"/>
    <w:rsid w:val="00426D37"/>
    <w:rsid w:val="00426D3B"/>
    <w:rsid w:val="00426DC6"/>
    <w:rsid w:val="00426EE3"/>
    <w:rsid w:val="00427070"/>
    <w:rsid w:val="0042710E"/>
    <w:rsid w:val="0042724E"/>
    <w:rsid w:val="00427410"/>
    <w:rsid w:val="00427414"/>
    <w:rsid w:val="00427656"/>
    <w:rsid w:val="00427729"/>
    <w:rsid w:val="004277CB"/>
    <w:rsid w:val="004277F3"/>
    <w:rsid w:val="0042799D"/>
    <w:rsid w:val="004279AB"/>
    <w:rsid w:val="00427A7A"/>
    <w:rsid w:val="00427B29"/>
    <w:rsid w:val="00427B88"/>
    <w:rsid w:val="00427C94"/>
    <w:rsid w:val="00427CE3"/>
    <w:rsid w:val="00427D73"/>
    <w:rsid w:val="00427E2A"/>
    <w:rsid w:val="00427E4E"/>
    <w:rsid w:val="00427E50"/>
    <w:rsid w:val="00427F6D"/>
    <w:rsid w:val="00430445"/>
    <w:rsid w:val="0043089C"/>
    <w:rsid w:val="00430ABA"/>
    <w:rsid w:val="00430BA4"/>
    <w:rsid w:val="00430BEC"/>
    <w:rsid w:val="00430D21"/>
    <w:rsid w:val="00430D8A"/>
    <w:rsid w:val="00430D98"/>
    <w:rsid w:val="00430E30"/>
    <w:rsid w:val="00430F61"/>
    <w:rsid w:val="00430FFC"/>
    <w:rsid w:val="0043106A"/>
    <w:rsid w:val="004310ED"/>
    <w:rsid w:val="0043111E"/>
    <w:rsid w:val="00431129"/>
    <w:rsid w:val="00431175"/>
    <w:rsid w:val="0043120C"/>
    <w:rsid w:val="004312E5"/>
    <w:rsid w:val="0043153F"/>
    <w:rsid w:val="00431626"/>
    <w:rsid w:val="00431663"/>
    <w:rsid w:val="00431689"/>
    <w:rsid w:val="004316B7"/>
    <w:rsid w:val="0043170C"/>
    <w:rsid w:val="00431798"/>
    <w:rsid w:val="00431873"/>
    <w:rsid w:val="004318F7"/>
    <w:rsid w:val="00431999"/>
    <w:rsid w:val="00431A0B"/>
    <w:rsid w:val="00431AB9"/>
    <w:rsid w:val="00431B42"/>
    <w:rsid w:val="00431CA9"/>
    <w:rsid w:val="00431DDF"/>
    <w:rsid w:val="00431DFF"/>
    <w:rsid w:val="00431FC5"/>
    <w:rsid w:val="00432078"/>
    <w:rsid w:val="004320D5"/>
    <w:rsid w:val="00432231"/>
    <w:rsid w:val="00432353"/>
    <w:rsid w:val="0043237B"/>
    <w:rsid w:val="00432455"/>
    <w:rsid w:val="00432485"/>
    <w:rsid w:val="00432533"/>
    <w:rsid w:val="004326BF"/>
    <w:rsid w:val="004326EC"/>
    <w:rsid w:val="0043284D"/>
    <w:rsid w:val="00432866"/>
    <w:rsid w:val="0043288A"/>
    <w:rsid w:val="00432971"/>
    <w:rsid w:val="00432A79"/>
    <w:rsid w:val="00432B36"/>
    <w:rsid w:val="00432C7D"/>
    <w:rsid w:val="00432D52"/>
    <w:rsid w:val="00432D5A"/>
    <w:rsid w:val="00432DA6"/>
    <w:rsid w:val="00432E06"/>
    <w:rsid w:val="00432E0A"/>
    <w:rsid w:val="00432EAF"/>
    <w:rsid w:val="0043327A"/>
    <w:rsid w:val="0043330D"/>
    <w:rsid w:val="0043335E"/>
    <w:rsid w:val="0043343A"/>
    <w:rsid w:val="004334ED"/>
    <w:rsid w:val="004335B6"/>
    <w:rsid w:val="0043364E"/>
    <w:rsid w:val="00433679"/>
    <w:rsid w:val="0043367B"/>
    <w:rsid w:val="0043373E"/>
    <w:rsid w:val="0043375B"/>
    <w:rsid w:val="004338DB"/>
    <w:rsid w:val="00433A22"/>
    <w:rsid w:val="00433ABB"/>
    <w:rsid w:val="00433C2D"/>
    <w:rsid w:val="00433D35"/>
    <w:rsid w:val="00433DE8"/>
    <w:rsid w:val="00433FF2"/>
    <w:rsid w:val="00434036"/>
    <w:rsid w:val="004340CC"/>
    <w:rsid w:val="004340F5"/>
    <w:rsid w:val="00434145"/>
    <w:rsid w:val="004341A0"/>
    <w:rsid w:val="004342AE"/>
    <w:rsid w:val="004343FF"/>
    <w:rsid w:val="0043441C"/>
    <w:rsid w:val="00434455"/>
    <w:rsid w:val="0043446E"/>
    <w:rsid w:val="004344F6"/>
    <w:rsid w:val="004345CF"/>
    <w:rsid w:val="00434782"/>
    <w:rsid w:val="004347CB"/>
    <w:rsid w:val="004347E4"/>
    <w:rsid w:val="00434A46"/>
    <w:rsid w:val="00434A48"/>
    <w:rsid w:val="00434B50"/>
    <w:rsid w:val="00434BD5"/>
    <w:rsid w:val="00434FC0"/>
    <w:rsid w:val="00435043"/>
    <w:rsid w:val="00435062"/>
    <w:rsid w:val="004351E5"/>
    <w:rsid w:val="00435262"/>
    <w:rsid w:val="004355AD"/>
    <w:rsid w:val="004356EE"/>
    <w:rsid w:val="0043570C"/>
    <w:rsid w:val="00435764"/>
    <w:rsid w:val="00435795"/>
    <w:rsid w:val="004357C4"/>
    <w:rsid w:val="0043587F"/>
    <w:rsid w:val="004358EF"/>
    <w:rsid w:val="00435A7F"/>
    <w:rsid w:val="00435B0F"/>
    <w:rsid w:val="00435B22"/>
    <w:rsid w:val="00435B92"/>
    <w:rsid w:val="00435DC0"/>
    <w:rsid w:val="00435E16"/>
    <w:rsid w:val="00435E4A"/>
    <w:rsid w:val="00435F3C"/>
    <w:rsid w:val="00435FAB"/>
    <w:rsid w:val="0043609F"/>
    <w:rsid w:val="0043612E"/>
    <w:rsid w:val="00436263"/>
    <w:rsid w:val="00436275"/>
    <w:rsid w:val="00436281"/>
    <w:rsid w:val="004363BC"/>
    <w:rsid w:val="004363D6"/>
    <w:rsid w:val="004364F2"/>
    <w:rsid w:val="00436572"/>
    <w:rsid w:val="004365AB"/>
    <w:rsid w:val="004365BC"/>
    <w:rsid w:val="004365BD"/>
    <w:rsid w:val="004366A5"/>
    <w:rsid w:val="00436940"/>
    <w:rsid w:val="0043694C"/>
    <w:rsid w:val="004369A0"/>
    <w:rsid w:val="004369DA"/>
    <w:rsid w:val="004369DD"/>
    <w:rsid w:val="00436B08"/>
    <w:rsid w:val="00436BD5"/>
    <w:rsid w:val="00436BEA"/>
    <w:rsid w:val="00436E3D"/>
    <w:rsid w:val="00436E7D"/>
    <w:rsid w:val="004370D0"/>
    <w:rsid w:val="00437122"/>
    <w:rsid w:val="0043729D"/>
    <w:rsid w:val="00437396"/>
    <w:rsid w:val="0043740A"/>
    <w:rsid w:val="00437469"/>
    <w:rsid w:val="0043754F"/>
    <w:rsid w:val="0043766A"/>
    <w:rsid w:val="004376B6"/>
    <w:rsid w:val="004376FE"/>
    <w:rsid w:val="0043785F"/>
    <w:rsid w:val="0043792D"/>
    <w:rsid w:val="00437A20"/>
    <w:rsid w:val="00437AB1"/>
    <w:rsid w:val="00437ACC"/>
    <w:rsid w:val="00437B17"/>
    <w:rsid w:val="00437CF8"/>
    <w:rsid w:val="00437EC7"/>
    <w:rsid w:val="00437F36"/>
    <w:rsid w:val="0044000C"/>
    <w:rsid w:val="004401DE"/>
    <w:rsid w:val="004402AF"/>
    <w:rsid w:val="00440324"/>
    <w:rsid w:val="00440361"/>
    <w:rsid w:val="0044043B"/>
    <w:rsid w:val="00440458"/>
    <w:rsid w:val="004404A6"/>
    <w:rsid w:val="00440525"/>
    <w:rsid w:val="004405CB"/>
    <w:rsid w:val="004405D4"/>
    <w:rsid w:val="004406A7"/>
    <w:rsid w:val="004406E1"/>
    <w:rsid w:val="004406EC"/>
    <w:rsid w:val="0044073B"/>
    <w:rsid w:val="00440778"/>
    <w:rsid w:val="00440E94"/>
    <w:rsid w:val="00440F74"/>
    <w:rsid w:val="0044113A"/>
    <w:rsid w:val="004411D9"/>
    <w:rsid w:val="00441223"/>
    <w:rsid w:val="00441324"/>
    <w:rsid w:val="004413A6"/>
    <w:rsid w:val="004413B5"/>
    <w:rsid w:val="004414B8"/>
    <w:rsid w:val="004416F6"/>
    <w:rsid w:val="00441857"/>
    <w:rsid w:val="00441A74"/>
    <w:rsid w:val="00441C71"/>
    <w:rsid w:val="00441D9E"/>
    <w:rsid w:val="00441F3B"/>
    <w:rsid w:val="00442183"/>
    <w:rsid w:val="004421CF"/>
    <w:rsid w:val="00442246"/>
    <w:rsid w:val="00442315"/>
    <w:rsid w:val="004425CB"/>
    <w:rsid w:val="0044264F"/>
    <w:rsid w:val="004426E6"/>
    <w:rsid w:val="00442750"/>
    <w:rsid w:val="00442774"/>
    <w:rsid w:val="00442810"/>
    <w:rsid w:val="004428C7"/>
    <w:rsid w:val="004429D6"/>
    <w:rsid w:val="00442A34"/>
    <w:rsid w:val="00442AAE"/>
    <w:rsid w:val="00442AAF"/>
    <w:rsid w:val="00442B80"/>
    <w:rsid w:val="00442C3E"/>
    <w:rsid w:val="00442C6D"/>
    <w:rsid w:val="00442D10"/>
    <w:rsid w:val="00442DAE"/>
    <w:rsid w:val="00442E0F"/>
    <w:rsid w:val="00442E2A"/>
    <w:rsid w:val="00442F13"/>
    <w:rsid w:val="0044313B"/>
    <w:rsid w:val="004432C0"/>
    <w:rsid w:val="0044330C"/>
    <w:rsid w:val="00443356"/>
    <w:rsid w:val="004433BA"/>
    <w:rsid w:val="004436DA"/>
    <w:rsid w:val="0044375F"/>
    <w:rsid w:val="00443AE2"/>
    <w:rsid w:val="00443AFE"/>
    <w:rsid w:val="00443B32"/>
    <w:rsid w:val="00443BDA"/>
    <w:rsid w:val="00443C4A"/>
    <w:rsid w:val="00443CD6"/>
    <w:rsid w:val="00443E71"/>
    <w:rsid w:val="0044406B"/>
    <w:rsid w:val="00444193"/>
    <w:rsid w:val="004441E0"/>
    <w:rsid w:val="00444273"/>
    <w:rsid w:val="0044427E"/>
    <w:rsid w:val="00444381"/>
    <w:rsid w:val="004444C2"/>
    <w:rsid w:val="0044450B"/>
    <w:rsid w:val="0044460A"/>
    <w:rsid w:val="00444784"/>
    <w:rsid w:val="004447C6"/>
    <w:rsid w:val="004448AB"/>
    <w:rsid w:val="00444944"/>
    <w:rsid w:val="00444AB9"/>
    <w:rsid w:val="00444ACA"/>
    <w:rsid w:val="00444C9D"/>
    <w:rsid w:val="00444CEF"/>
    <w:rsid w:val="00444EF8"/>
    <w:rsid w:val="004450F2"/>
    <w:rsid w:val="0044519F"/>
    <w:rsid w:val="004451B2"/>
    <w:rsid w:val="00445322"/>
    <w:rsid w:val="0044536A"/>
    <w:rsid w:val="004454F0"/>
    <w:rsid w:val="0044550D"/>
    <w:rsid w:val="004455D5"/>
    <w:rsid w:val="00445635"/>
    <w:rsid w:val="0044567A"/>
    <w:rsid w:val="004456A4"/>
    <w:rsid w:val="0044574A"/>
    <w:rsid w:val="00445785"/>
    <w:rsid w:val="004457F4"/>
    <w:rsid w:val="00445846"/>
    <w:rsid w:val="004458E0"/>
    <w:rsid w:val="00445AE8"/>
    <w:rsid w:val="00445CC5"/>
    <w:rsid w:val="00445D53"/>
    <w:rsid w:val="00445D90"/>
    <w:rsid w:val="00445FA3"/>
    <w:rsid w:val="00446218"/>
    <w:rsid w:val="004462B4"/>
    <w:rsid w:val="004462DE"/>
    <w:rsid w:val="004463D9"/>
    <w:rsid w:val="004463F2"/>
    <w:rsid w:val="00446405"/>
    <w:rsid w:val="0044651C"/>
    <w:rsid w:val="0044652E"/>
    <w:rsid w:val="00446545"/>
    <w:rsid w:val="00446549"/>
    <w:rsid w:val="00446632"/>
    <w:rsid w:val="00446689"/>
    <w:rsid w:val="0044684B"/>
    <w:rsid w:val="004468E9"/>
    <w:rsid w:val="004469B5"/>
    <w:rsid w:val="00446A27"/>
    <w:rsid w:val="00446A9D"/>
    <w:rsid w:val="00446E1E"/>
    <w:rsid w:val="00446EF0"/>
    <w:rsid w:val="00446FA5"/>
    <w:rsid w:val="00446FD6"/>
    <w:rsid w:val="0044702F"/>
    <w:rsid w:val="00447038"/>
    <w:rsid w:val="004470C3"/>
    <w:rsid w:val="00447193"/>
    <w:rsid w:val="004471B7"/>
    <w:rsid w:val="004471C2"/>
    <w:rsid w:val="00447219"/>
    <w:rsid w:val="00447309"/>
    <w:rsid w:val="00447365"/>
    <w:rsid w:val="004473E7"/>
    <w:rsid w:val="004474E5"/>
    <w:rsid w:val="0044750F"/>
    <w:rsid w:val="00447520"/>
    <w:rsid w:val="00447522"/>
    <w:rsid w:val="0044761B"/>
    <w:rsid w:val="0044772E"/>
    <w:rsid w:val="00447784"/>
    <w:rsid w:val="00447817"/>
    <w:rsid w:val="00447832"/>
    <w:rsid w:val="00447837"/>
    <w:rsid w:val="0044795E"/>
    <w:rsid w:val="00447A3E"/>
    <w:rsid w:val="00447BD3"/>
    <w:rsid w:val="00447C86"/>
    <w:rsid w:val="00447C93"/>
    <w:rsid w:val="00447E57"/>
    <w:rsid w:val="0045007B"/>
    <w:rsid w:val="004500BB"/>
    <w:rsid w:val="00450239"/>
    <w:rsid w:val="004502F4"/>
    <w:rsid w:val="00450334"/>
    <w:rsid w:val="004503B3"/>
    <w:rsid w:val="0045040C"/>
    <w:rsid w:val="00450491"/>
    <w:rsid w:val="00450542"/>
    <w:rsid w:val="00450925"/>
    <w:rsid w:val="00450A88"/>
    <w:rsid w:val="00450B30"/>
    <w:rsid w:val="00450B95"/>
    <w:rsid w:val="00450C13"/>
    <w:rsid w:val="00450EA8"/>
    <w:rsid w:val="00450EC1"/>
    <w:rsid w:val="00451098"/>
    <w:rsid w:val="00451136"/>
    <w:rsid w:val="00451147"/>
    <w:rsid w:val="0045118E"/>
    <w:rsid w:val="00451261"/>
    <w:rsid w:val="00451281"/>
    <w:rsid w:val="004512C7"/>
    <w:rsid w:val="004512C8"/>
    <w:rsid w:val="0045135D"/>
    <w:rsid w:val="00451414"/>
    <w:rsid w:val="004514A4"/>
    <w:rsid w:val="00451638"/>
    <w:rsid w:val="0045168C"/>
    <w:rsid w:val="00451767"/>
    <w:rsid w:val="00451910"/>
    <w:rsid w:val="004519FB"/>
    <w:rsid w:val="00451C1A"/>
    <w:rsid w:val="00451CEA"/>
    <w:rsid w:val="00451EC7"/>
    <w:rsid w:val="00451FB9"/>
    <w:rsid w:val="00451FF2"/>
    <w:rsid w:val="00452041"/>
    <w:rsid w:val="0045210C"/>
    <w:rsid w:val="0045213A"/>
    <w:rsid w:val="004521AF"/>
    <w:rsid w:val="004521E4"/>
    <w:rsid w:val="00452209"/>
    <w:rsid w:val="004522E2"/>
    <w:rsid w:val="00452316"/>
    <w:rsid w:val="0045233A"/>
    <w:rsid w:val="00452421"/>
    <w:rsid w:val="004524D3"/>
    <w:rsid w:val="00452505"/>
    <w:rsid w:val="004525DA"/>
    <w:rsid w:val="0045270D"/>
    <w:rsid w:val="00452AA6"/>
    <w:rsid w:val="00452B9E"/>
    <w:rsid w:val="00452DDD"/>
    <w:rsid w:val="00452DE5"/>
    <w:rsid w:val="00452E97"/>
    <w:rsid w:val="00452F36"/>
    <w:rsid w:val="0045303D"/>
    <w:rsid w:val="0045306B"/>
    <w:rsid w:val="004530B9"/>
    <w:rsid w:val="00453182"/>
    <w:rsid w:val="00453228"/>
    <w:rsid w:val="0045324C"/>
    <w:rsid w:val="00453306"/>
    <w:rsid w:val="00453383"/>
    <w:rsid w:val="004533AC"/>
    <w:rsid w:val="0045341A"/>
    <w:rsid w:val="00453436"/>
    <w:rsid w:val="00453692"/>
    <w:rsid w:val="004537BC"/>
    <w:rsid w:val="004537F5"/>
    <w:rsid w:val="00453B5A"/>
    <w:rsid w:val="00453BA2"/>
    <w:rsid w:val="00453C0B"/>
    <w:rsid w:val="00453F8F"/>
    <w:rsid w:val="00454059"/>
    <w:rsid w:val="004540DF"/>
    <w:rsid w:val="004542D3"/>
    <w:rsid w:val="0045433A"/>
    <w:rsid w:val="0045436A"/>
    <w:rsid w:val="004543FA"/>
    <w:rsid w:val="0045443D"/>
    <w:rsid w:val="004544BC"/>
    <w:rsid w:val="004544FD"/>
    <w:rsid w:val="0045458A"/>
    <w:rsid w:val="00454599"/>
    <w:rsid w:val="00454678"/>
    <w:rsid w:val="004548D6"/>
    <w:rsid w:val="00454967"/>
    <w:rsid w:val="00454995"/>
    <w:rsid w:val="004549F7"/>
    <w:rsid w:val="00454A1D"/>
    <w:rsid w:val="00454A22"/>
    <w:rsid w:val="00454B1A"/>
    <w:rsid w:val="00454B41"/>
    <w:rsid w:val="00454BEB"/>
    <w:rsid w:val="00454C71"/>
    <w:rsid w:val="00454C75"/>
    <w:rsid w:val="00454D42"/>
    <w:rsid w:val="00454D87"/>
    <w:rsid w:val="00455037"/>
    <w:rsid w:val="00455132"/>
    <w:rsid w:val="00455231"/>
    <w:rsid w:val="00455276"/>
    <w:rsid w:val="00455333"/>
    <w:rsid w:val="00455352"/>
    <w:rsid w:val="004553CA"/>
    <w:rsid w:val="004558F4"/>
    <w:rsid w:val="004558F7"/>
    <w:rsid w:val="004559B7"/>
    <w:rsid w:val="004559CD"/>
    <w:rsid w:val="004559D1"/>
    <w:rsid w:val="00455A8D"/>
    <w:rsid w:val="00455D96"/>
    <w:rsid w:val="00455DC6"/>
    <w:rsid w:val="00455E09"/>
    <w:rsid w:val="00455E24"/>
    <w:rsid w:val="00455E47"/>
    <w:rsid w:val="00455F87"/>
    <w:rsid w:val="00455FC1"/>
    <w:rsid w:val="0045602C"/>
    <w:rsid w:val="00456227"/>
    <w:rsid w:val="0045659F"/>
    <w:rsid w:val="0045680A"/>
    <w:rsid w:val="00456853"/>
    <w:rsid w:val="004568C8"/>
    <w:rsid w:val="00456BA3"/>
    <w:rsid w:val="00456C2F"/>
    <w:rsid w:val="00456C32"/>
    <w:rsid w:val="00456DC7"/>
    <w:rsid w:val="00456DC8"/>
    <w:rsid w:val="00456E52"/>
    <w:rsid w:val="00456EBD"/>
    <w:rsid w:val="00456F09"/>
    <w:rsid w:val="00456F70"/>
    <w:rsid w:val="00457040"/>
    <w:rsid w:val="00457041"/>
    <w:rsid w:val="00457087"/>
    <w:rsid w:val="004571CB"/>
    <w:rsid w:val="004571FE"/>
    <w:rsid w:val="0045729D"/>
    <w:rsid w:val="004572E6"/>
    <w:rsid w:val="0045759D"/>
    <w:rsid w:val="004575BD"/>
    <w:rsid w:val="0045760C"/>
    <w:rsid w:val="0045765A"/>
    <w:rsid w:val="0045766D"/>
    <w:rsid w:val="00457699"/>
    <w:rsid w:val="0045792D"/>
    <w:rsid w:val="00457B21"/>
    <w:rsid w:val="00457B4B"/>
    <w:rsid w:val="00457B87"/>
    <w:rsid w:val="00457B95"/>
    <w:rsid w:val="00457C0F"/>
    <w:rsid w:val="00457E21"/>
    <w:rsid w:val="00457EE1"/>
    <w:rsid w:val="00457F37"/>
    <w:rsid w:val="00457F7D"/>
    <w:rsid w:val="00460261"/>
    <w:rsid w:val="00460263"/>
    <w:rsid w:val="00460325"/>
    <w:rsid w:val="00460417"/>
    <w:rsid w:val="00460556"/>
    <w:rsid w:val="004605A6"/>
    <w:rsid w:val="0046061E"/>
    <w:rsid w:val="0046070A"/>
    <w:rsid w:val="0046081C"/>
    <w:rsid w:val="004608B3"/>
    <w:rsid w:val="00460997"/>
    <w:rsid w:val="004609BD"/>
    <w:rsid w:val="00460B09"/>
    <w:rsid w:val="00460B11"/>
    <w:rsid w:val="00460B73"/>
    <w:rsid w:val="00460C46"/>
    <w:rsid w:val="00460EE0"/>
    <w:rsid w:val="00460EE8"/>
    <w:rsid w:val="00460F1E"/>
    <w:rsid w:val="00460F37"/>
    <w:rsid w:val="00460FB2"/>
    <w:rsid w:val="004611C8"/>
    <w:rsid w:val="0046137A"/>
    <w:rsid w:val="004614F7"/>
    <w:rsid w:val="004616DC"/>
    <w:rsid w:val="0046177C"/>
    <w:rsid w:val="0046178E"/>
    <w:rsid w:val="00461857"/>
    <w:rsid w:val="00461914"/>
    <w:rsid w:val="00461A3C"/>
    <w:rsid w:val="00461A6F"/>
    <w:rsid w:val="00461B05"/>
    <w:rsid w:val="00461C7A"/>
    <w:rsid w:val="00461CF4"/>
    <w:rsid w:val="00461D0D"/>
    <w:rsid w:val="00461D6E"/>
    <w:rsid w:val="00461EA3"/>
    <w:rsid w:val="00461EDC"/>
    <w:rsid w:val="00461FD2"/>
    <w:rsid w:val="00461FDF"/>
    <w:rsid w:val="0046201B"/>
    <w:rsid w:val="00462066"/>
    <w:rsid w:val="00462165"/>
    <w:rsid w:val="00462227"/>
    <w:rsid w:val="0046240B"/>
    <w:rsid w:val="0046242A"/>
    <w:rsid w:val="00462440"/>
    <w:rsid w:val="004624CA"/>
    <w:rsid w:val="004626A7"/>
    <w:rsid w:val="00462943"/>
    <w:rsid w:val="00462A66"/>
    <w:rsid w:val="00462BDA"/>
    <w:rsid w:val="00462E19"/>
    <w:rsid w:val="00462E55"/>
    <w:rsid w:val="00462E9D"/>
    <w:rsid w:val="00462F33"/>
    <w:rsid w:val="00462FD0"/>
    <w:rsid w:val="00463029"/>
    <w:rsid w:val="004631DD"/>
    <w:rsid w:val="00463203"/>
    <w:rsid w:val="00463254"/>
    <w:rsid w:val="004632F8"/>
    <w:rsid w:val="0046335E"/>
    <w:rsid w:val="00463405"/>
    <w:rsid w:val="00463412"/>
    <w:rsid w:val="00463458"/>
    <w:rsid w:val="004634C9"/>
    <w:rsid w:val="0046368F"/>
    <w:rsid w:val="00463717"/>
    <w:rsid w:val="00463740"/>
    <w:rsid w:val="0046375A"/>
    <w:rsid w:val="0046382E"/>
    <w:rsid w:val="004638F5"/>
    <w:rsid w:val="00463946"/>
    <w:rsid w:val="00463A02"/>
    <w:rsid w:val="00463B64"/>
    <w:rsid w:val="00463D13"/>
    <w:rsid w:val="00463E26"/>
    <w:rsid w:val="0046453A"/>
    <w:rsid w:val="0046453E"/>
    <w:rsid w:val="00464554"/>
    <w:rsid w:val="00464592"/>
    <w:rsid w:val="00464642"/>
    <w:rsid w:val="004647DE"/>
    <w:rsid w:val="004647E2"/>
    <w:rsid w:val="004647FC"/>
    <w:rsid w:val="0046480A"/>
    <w:rsid w:val="004648B0"/>
    <w:rsid w:val="004649AC"/>
    <w:rsid w:val="004649DF"/>
    <w:rsid w:val="00464AA9"/>
    <w:rsid w:val="00464AF6"/>
    <w:rsid w:val="00464D57"/>
    <w:rsid w:val="00464E80"/>
    <w:rsid w:val="00464FA0"/>
    <w:rsid w:val="00464FAA"/>
    <w:rsid w:val="00464FDC"/>
    <w:rsid w:val="0046506E"/>
    <w:rsid w:val="004650C9"/>
    <w:rsid w:val="00465136"/>
    <w:rsid w:val="0046526F"/>
    <w:rsid w:val="004652AC"/>
    <w:rsid w:val="00465336"/>
    <w:rsid w:val="00465348"/>
    <w:rsid w:val="00465349"/>
    <w:rsid w:val="004653D1"/>
    <w:rsid w:val="00465422"/>
    <w:rsid w:val="004654E2"/>
    <w:rsid w:val="00465527"/>
    <w:rsid w:val="0046559E"/>
    <w:rsid w:val="00465673"/>
    <w:rsid w:val="004656A2"/>
    <w:rsid w:val="0046575B"/>
    <w:rsid w:val="0046576D"/>
    <w:rsid w:val="004657F3"/>
    <w:rsid w:val="0046582D"/>
    <w:rsid w:val="004658B9"/>
    <w:rsid w:val="004658BD"/>
    <w:rsid w:val="00465907"/>
    <w:rsid w:val="0046595C"/>
    <w:rsid w:val="00465A0D"/>
    <w:rsid w:val="00465A15"/>
    <w:rsid w:val="00465B47"/>
    <w:rsid w:val="00465B49"/>
    <w:rsid w:val="00465C9E"/>
    <w:rsid w:val="00465CB3"/>
    <w:rsid w:val="00465F0A"/>
    <w:rsid w:val="0046606C"/>
    <w:rsid w:val="00466084"/>
    <w:rsid w:val="004660D4"/>
    <w:rsid w:val="0046610C"/>
    <w:rsid w:val="004661AC"/>
    <w:rsid w:val="004661E9"/>
    <w:rsid w:val="0046640A"/>
    <w:rsid w:val="004664D2"/>
    <w:rsid w:val="00466601"/>
    <w:rsid w:val="0046661A"/>
    <w:rsid w:val="00466786"/>
    <w:rsid w:val="0046678F"/>
    <w:rsid w:val="0046680E"/>
    <w:rsid w:val="0046685E"/>
    <w:rsid w:val="0046688B"/>
    <w:rsid w:val="0046689B"/>
    <w:rsid w:val="0046689F"/>
    <w:rsid w:val="004668D0"/>
    <w:rsid w:val="0046695C"/>
    <w:rsid w:val="00466A1E"/>
    <w:rsid w:val="00466A5F"/>
    <w:rsid w:val="00466ACC"/>
    <w:rsid w:val="00466BB9"/>
    <w:rsid w:val="00466C83"/>
    <w:rsid w:val="00466E69"/>
    <w:rsid w:val="00466F39"/>
    <w:rsid w:val="00466FA9"/>
    <w:rsid w:val="00467039"/>
    <w:rsid w:val="004671CE"/>
    <w:rsid w:val="004672BD"/>
    <w:rsid w:val="004674D6"/>
    <w:rsid w:val="0046755B"/>
    <w:rsid w:val="0046756F"/>
    <w:rsid w:val="0046766B"/>
    <w:rsid w:val="00467A0F"/>
    <w:rsid w:val="00467A74"/>
    <w:rsid w:val="00467A88"/>
    <w:rsid w:val="00467A8B"/>
    <w:rsid w:val="00467AB5"/>
    <w:rsid w:val="00467AFF"/>
    <w:rsid w:val="00467B15"/>
    <w:rsid w:val="00467BDB"/>
    <w:rsid w:val="00467CA0"/>
    <w:rsid w:val="00467CA5"/>
    <w:rsid w:val="00467CA8"/>
    <w:rsid w:val="00467D69"/>
    <w:rsid w:val="00467ED3"/>
    <w:rsid w:val="00467FBD"/>
    <w:rsid w:val="00467FF1"/>
    <w:rsid w:val="00470003"/>
    <w:rsid w:val="00470235"/>
    <w:rsid w:val="004702E8"/>
    <w:rsid w:val="00470394"/>
    <w:rsid w:val="00470505"/>
    <w:rsid w:val="00470682"/>
    <w:rsid w:val="00470721"/>
    <w:rsid w:val="00470855"/>
    <w:rsid w:val="00470886"/>
    <w:rsid w:val="004708BF"/>
    <w:rsid w:val="004708C8"/>
    <w:rsid w:val="00470957"/>
    <w:rsid w:val="00470A95"/>
    <w:rsid w:val="00470C20"/>
    <w:rsid w:val="00470C44"/>
    <w:rsid w:val="00470C5C"/>
    <w:rsid w:val="00470CD8"/>
    <w:rsid w:val="00470DAE"/>
    <w:rsid w:val="00470EAD"/>
    <w:rsid w:val="00471055"/>
    <w:rsid w:val="004710CD"/>
    <w:rsid w:val="004711A1"/>
    <w:rsid w:val="004711D9"/>
    <w:rsid w:val="004712B3"/>
    <w:rsid w:val="00471450"/>
    <w:rsid w:val="00471668"/>
    <w:rsid w:val="00471681"/>
    <w:rsid w:val="004716CB"/>
    <w:rsid w:val="00471735"/>
    <w:rsid w:val="004718BA"/>
    <w:rsid w:val="0047191E"/>
    <w:rsid w:val="0047196B"/>
    <w:rsid w:val="00471B40"/>
    <w:rsid w:val="00471BCF"/>
    <w:rsid w:val="00471C34"/>
    <w:rsid w:val="00471C63"/>
    <w:rsid w:val="00471D9F"/>
    <w:rsid w:val="00471E6E"/>
    <w:rsid w:val="00471F14"/>
    <w:rsid w:val="00471F84"/>
    <w:rsid w:val="00471F99"/>
    <w:rsid w:val="0047201B"/>
    <w:rsid w:val="004720E0"/>
    <w:rsid w:val="00472100"/>
    <w:rsid w:val="00472139"/>
    <w:rsid w:val="0047214D"/>
    <w:rsid w:val="00472154"/>
    <w:rsid w:val="004721F2"/>
    <w:rsid w:val="00472327"/>
    <w:rsid w:val="004724C8"/>
    <w:rsid w:val="0047263D"/>
    <w:rsid w:val="00472906"/>
    <w:rsid w:val="0047299C"/>
    <w:rsid w:val="00472A04"/>
    <w:rsid w:val="00472AB9"/>
    <w:rsid w:val="00472BD4"/>
    <w:rsid w:val="00472CA0"/>
    <w:rsid w:val="00472DA4"/>
    <w:rsid w:val="00472DB5"/>
    <w:rsid w:val="00472E01"/>
    <w:rsid w:val="00472E38"/>
    <w:rsid w:val="00472E74"/>
    <w:rsid w:val="00472F89"/>
    <w:rsid w:val="00472FE5"/>
    <w:rsid w:val="0047303A"/>
    <w:rsid w:val="0047305B"/>
    <w:rsid w:val="004730D0"/>
    <w:rsid w:val="004730DF"/>
    <w:rsid w:val="00473192"/>
    <w:rsid w:val="004731AE"/>
    <w:rsid w:val="0047324E"/>
    <w:rsid w:val="00473370"/>
    <w:rsid w:val="004733DD"/>
    <w:rsid w:val="0047347B"/>
    <w:rsid w:val="004734AA"/>
    <w:rsid w:val="0047352E"/>
    <w:rsid w:val="00473731"/>
    <w:rsid w:val="0047378E"/>
    <w:rsid w:val="00473891"/>
    <w:rsid w:val="00473907"/>
    <w:rsid w:val="00473951"/>
    <w:rsid w:val="00473A08"/>
    <w:rsid w:val="00473A41"/>
    <w:rsid w:val="00473A82"/>
    <w:rsid w:val="00473AA7"/>
    <w:rsid w:val="00473AEA"/>
    <w:rsid w:val="00473AF6"/>
    <w:rsid w:val="00473B4D"/>
    <w:rsid w:val="00473BA8"/>
    <w:rsid w:val="00473BB6"/>
    <w:rsid w:val="00473CBF"/>
    <w:rsid w:val="00473FF0"/>
    <w:rsid w:val="004740AB"/>
    <w:rsid w:val="004741A5"/>
    <w:rsid w:val="004741DF"/>
    <w:rsid w:val="0047425B"/>
    <w:rsid w:val="004743D4"/>
    <w:rsid w:val="00474601"/>
    <w:rsid w:val="00474694"/>
    <w:rsid w:val="004746D2"/>
    <w:rsid w:val="004747C2"/>
    <w:rsid w:val="00474979"/>
    <w:rsid w:val="0047498B"/>
    <w:rsid w:val="00474A86"/>
    <w:rsid w:val="00474C8A"/>
    <w:rsid w:val="00474CD5"/>
    <w:rsid w:val="00474D97"/>
    <w:rsid w:val="00474E3B"/>
    <w:rsid w:val="00474FC5"/>
    <w:rsid w:val="00475023"/>
    <w:rsid w:val="0047505C"/>
    <w:rsid w:val="00475069"/>
    <w:rsid w:val="0047510A"/>
    <w:rsid w:val="0047510F"/>
    <w:rsid w:val="004751F6"/>
    <w:rsid w:val="004752AE"/>
    <w:rsid w:val="0047546B"/>
    <w:rsid w:val="004754B6"/>
    <w:rsid w:val="00475543"/>
    <w:rsid w:val="0047588E"/>
    <w:rsid w:val="00475A1B"/>
    <w:rsid w:val="00475B57"/>
    <w:rsid w:val="00475CD8"/>
    <w:rsid w:val="00475CD9"/>
    <w:rsid w:val="00475EB8"/>
    <w:rsid w:val="004760BF"/>
    <w:rsid w:val="004760EF"/>
    <w:rsid w:val="00476167"/>
    <w:rsid w:val="004761ED"/>
    <w:rsid w:val="004762CA"/>
    <w:rsid w:val="0047640C"/>
    <w:rsid w:val="00476440"/>
    <w:rsid w:val="0047666F"/>
    <w:rsid w:val="0047684E"/>
    <w:rsid w:val="0047686E"/>
    <w:rsid w:val="004768BF"/>
    <w:rsid w:val="00476A3C"/>
    <w:rsid w:val="00476A64"/>
    <w:rsid w:val="00476D3D"/>
    <w:rsid w:val="00476F1D"/>
    <w:rsid w:val="00476F3E"/>
    <w:rsid w:val="00477622"/>
    <w:rsid w:val="0047768B"/>
    <w:rsid w:val="004776C5"/>
    <w:rsid w:val="00477785"/>
    <w:rsid w:val="00477A41"/>
    <w:rsid w:val="00477A71"/>
    <w:rsid w:val="00477C1F"/>
    <w:rsid w:val="00477CF8"/>
    <w:rsid w:val="00477F0B"/>
    <w:rsid w:val="00477FDC"/>
    <w:rsid w:val="00480000"/>
    <w:rsid w:val="00480158"/>
    <w:rsid w:val="00480170"/>
    <w:rsid w:val="004801E3"/>
    <w:rsid w:val="00480206"/>
    <w:rsid w:val="0048035A"/>
    <w:rsid w:val="00480588"/>
    <w:rsid w:val="0048065E"/>
    <w:rsid w:val="00480726"/>
    <w:rsid w:val="00480795"/>
    <w:rsid w:val="00480953"/>
    <w:rsid w:val="00480A00"/>
    <w:rsid w:val="00480B35"/>
    <w:rsid w:val="00480B44"/>
    <w:rsid w:val="00480D0A"/>
    <w:rsid w:val="00480E63"/>
    <w:rsid w:val="004811E1"/>
    <w:rsid w:val="00481211"/>
    <w:rsid w:val="00481321"/>
    <w:rsid w:val="004814A6"/>
    <w:rsid w:val="00481502"/>
    <w:rsid w:val="00481562"/>
    <w:rsid w:val="0048157A"/>
    <w:rsid w:val="00481719"/>
    <w:rsid w:val="00481723"/>
    <w:rsid w:val="00481760"/>
    <w:rsid w:val="00481817"/>
    <w:rsid w:val="00481915"/>
    <w:rsid w:val="00481944"/>
    <w:rsid w:val="004819D9"/>
    <w:rsid w:val="00481A46"/>
    <w:rsid w:val="00481A48"/>
    <w:rsid w:val="00481B0A"/>
    <w:rsid w:val="00481B4E"/>
    <w:rsid w:val="00481BFB"/>
    <w:rsid w:val="00481D24"/>
    <w:rsid w:val="00481D4D"/>
    <w:rsid w:val="00481EA0"/>
    <w:rsid w:val="00481F52"/>
    <w:rsid w:val="00481FE9"/>
    <w:rsid w:val="00482041"/>
    <w:rsid w:val="00482042"/>
    <w:rsid w:val="0048206F"/>
    <w:rsid w:val="0048216E"/>
    <w:rsid w:val="004821DA"/>
    <w:rsid w:val="00482414"/>
    <w:rsid w:val="00482441"/>
    <w:rsid w:val="0048248B"/>
    <w:rsid w:val="004825C8"/>
    <w:rsid w:val="004826C7"/>
    <w:rsid w:val="0048285E"/>
    <w:rsid w:val="00482A0A"/>
    <w:rsid w:val="00482D63"/>
    <w:rsid w:val="00482E72"/>
    <w:rsid w:val="00482EA5"/>
    <w:rsid w:val="00482EF2"/>
    <w:rsid w:val="00482FEA"/>
    <w:rsid w:val="0048319E"/>
    <w:rsid w:val="00483287"/>
    <w:rsid w:val="004832F2"/>
    <w:rsid w:val="004833B7"/>
    <w:rsid w:val="004834B6"/>
    <w:rsid w:val="004834EB"/>
    <w:rsid w:val="00483533"/>
    <w:rsid w:val="004835DF"/>
    <w:rsid w:val="00483680"/>
    <w:rsid w:val="004836F0"/>
    <w:rsid w:val="004838FE"/>
    <w:rsid w:val="00483939"/>
    <w:rsid w:val="00483947"/>
    <w:rsid w:val="00483952"/>
    <w:rsid w:val="00483A43"/>
    <w:rsid w:val="00483AB5"/>
    <w:rsid w:val="00483ABF"/>
    <w:rsid w:val="00483B57"/>
    <w:rsid w:val="00483C9A"/>
    <w:rsid w:val="00483D6E"/>
    <w:rsid w:val="00483D8E"/>
    <w:rsid w:val="00483F38"/>
    <w:rsid w:val="00483F3C"/>
    <w:rsid w:val="00484000"/>
    <w:rsid w:val="004840CE"/>
    <w:rsid w:val="00484220"/>
    <w:rsid w:val="0048430D"/>
    <w:rsid w:val="00484332"/>
    <w:rsid w:val="004844F9"/>
    <w:rsid w:val="00484728"/>
    <w:rsid w:val="00484774"/>
    <w:rsid w:val="004848E0"/>
    <w:rsid w:val="00484920"/>
    <w:rsid w:val="00484AC4"/>
    <w:rsid w:val="00484ACC"/>
    <w:rsid w:val="00484B74"/>
    <w:rsid w:val="00484CBC"/>
    <w:rsid w:val="00484CFD"/>
    <w:rsid w:val="00484D23"/>
    <w:rsid w:val="00484E2A"/>
    <w:rsid w:val="00484EDC"/>
    <w:rsid w:val="00484F99"/>
    <w:rsid w:val="00485046"/>
    <w:rsid w:val="004850D8"/>
    <w:rsid w:val="004850FD"/>
    <w:rsid w:val="0048518D"/>
    <w:rsid w:val="0048520C"/>
    <w:rsid w:val="0048528B"/>
    <w:rsid w:val="004852B6"/>
    <w:rsid w:val="00485333"/>
    <w:rsid w:val="0048553F"/>
    <w:rsid w:val="00485566"/>
    <w:rsid w:val="0048564A"/>
    <w:rsid w:val="0048567A"/>
    <w:rsid w:val="00485816"/>
    <w:rsid w:val="0048583C"/>
    <w:rsid w:val="004859D1"/>
    <w:rsid w:val="00485A25"/>
    <w:rsid w:val="00485A68"/>
    <w:rsid w:val="00485AA9"/>
    <w:rsid w:val="00485B60"/>
    <w:rsid w:val="00485B9E"/>
    <w:rsid w:val="00485BCB"/>
    <w:rsid w:val="00485CD5"/>
    <w:rsid w:val="00485D7D"/>
    <w:rsid w:val="00485E2F"/>
    <w:rsid w:val="00485E52"/>
    <w:rsid w:val="00486042"/>
    <w:rsid w:val="0048606B"/>
    <w:rsid w:val="004860E7"/>
    <w:rsid w:val="00486311"/>
    <w:rsid w:val="00486384"/>
    <w:rsid w:val="0048642C"/>
    <w:rsid w:val="004864EA"/>
    <w:rsid w:val="00486783"/>
    <w:rsid w:val="00486858"/>
    <w:rsid w:val="00486871"/>
    <w:rsid w:val="00486A59"/>
    <w:rsid w:val="00486A98"/>
    <w:rsid w:val="00486AAC"/>
    <w:rsid w:val="00486BBB"/>
    <w:rsid w:val="00486D9D"/>
    <w:rsid w:val="00486F48"/>
    <w:rsid w:val="00486F94"/>
    <w:rsid w:val="00486FCA"/>
    <w:rsid w:val="00487051"/>
    <w:rsid w:val="004872A8"/>
    <w:rsid w:val="004874EB"/>
    <w:rsid w:val="00487507"/>
    <w:rsid w:val="0048757B"/>
    <w:rsid w:val="00487605"/>
    <w:rsid w:val="00487676"/>
    <w:rsid w:val="00487A64"/>
    <w:rsid w:val="00487BD1"/>
    <w:rsid w:val="00487CDC"/>
    <w:rsid w:val="00487CFB"/>
    <w:rsid w:val="00487F36"/>
    <w:rsid w:val="00487F4B"/>
    <w:rsid w:val="00487FC8"/>
    <w:rsid w:val="004900FD"/>
    <w:rsid w:val="00490150"/>
    <w:rsid w:val="00490203"/>
    <w:rsid w:val="004902B6"/>
    <w:rsid w:val="00490353"/>
    <w:rsid w:val="00490409"/>
    <w:rsid w:val="00490463"/>
    <w:rsid w:val="0049059B"/>
    <w:rsid w:val="004905AE"/>
    <w:rsid w:val="0049066A"/>
    <w:rsid w:val="00490747"/>
    <w:rsid w:val="00490AA3"/>
    <w:rsid w:val="00490B10"/>
    <w:rsid w:val="00490D65"/>
    <w:rsid w:val="00490E76"/>
    <w:rsid w:val="00490E9D"/>
    <w:rsid w:val="00490FEE"/>
    <w:rsid w:val="004910D1"/>
    <w:rsid w:val="0049114D"/>
    <w:rsid w:val="00491266"/>
    <w:rsid w:val="00491326"/>
    <w:rsid w:val="00491354"/>
    <w:rsid w:val="004913D3"/>
    <w:rsid w:val="00491520"/>
    <w:rsid w:val="0049155F"/>
    <w:rsid w:val="004915B0"/>
    <w:rsid w:val="00491619"/>
    <w:rsid w:val="00491702"/>
    <w:rsid w:val="00491799"/>
    <w:rsid w:val="004917F8"/>
    <w:rsid w:val="00491836"/>
    <w:rsid w:val="004918F8"/>
    <w:rsid w:val="004919B7"/>
    <w:rsid w:val="004919BC"/>
    <w:rsid w:val="004919E9"/>
    <w:rsid w:val="00491A2E"/>
    <w:rsid w:val="00491AEE"/>
    <w:rsid w:val="00491B93"/>
    <w:rsid w:val="00491BC9"/>
    <w:rsid w:val="00491D30"/>
    <w:rsid w:val="00491D76"/>
    <w:rsid w:val="00491DD7"/>
    <w:rsid w:val="00491E1A"/>
    <w:rsid w:val="00491E9C"/>
    <w:rsid w:val="004920DB"/>
    <w:rsid w:val="00492300"/>
    <w:rsid w:val="0049238F"/>
    <w:rsid w:val="004923ED"/>
    <w:rsid w:val="004924F6"/>
    <w:rsid w:val="00492763"/>
    <w:rsid w:val="004928E0"/>
    <w:rsid w:val="004929EC"/>
    <w:rsid w:val="00492B04"/>
    <w:rsid w:val="00492BB4"/>
    <w:rsid w:val="00492C68"/>
    <w:rsid w:val="00492E2E"/>
    <w:rsid w:val="00492FA5"/>
    <w:rsid w:val="00492FC0"/>
    <w:rsid w:val="004930B6"/>
    <w:rsid w:val="00493310"/>
    <w:rsid w:val="0049335E"/>
    <w:rsid w:val="004933D4"/>
    <w:rsid w:val="00493401"/>
    <w:rsid w:val="00493557"/>
    <w:rsid w:val="00493690"/>
    <w:rsid w:val="00493726"/>
    <w:rsid w:val="00493735"/>
    <w:rsid w:val="00493737"/>
    <w:rsid w:val="004938FC"/>
    <w:rsid w:val="004939C7"/>
    <w:rsid w:val="00493A15"/>
    <w:rsid w:val="00493A1E"/>
    <w:rsid w:val="00493B0C"/>
    <w:rsid w:val="00493C3C"/>
    <w:rsid w:val="00493C74"/>
    <w:rsid w:val="00493C92"/>
    <w:rsid w:val="00493E11"/>
    <w:rsid w:val="00493EA3"/>
    <w:rsid w:val="00493EA6"/>
    <w:rsid w:val="00494025"/>
    <w:rsid w:val="004940B4"/>
    <w:rsid w:val="00494157"/>
    <w:rsid w:val="004942BE"/>
    <w:rsid w:val="0049469C"/>
    <w:rsid w:val="0049469F"/>
    <w:rsid w:val="0049470C"/>
    <w:rsid w:val="004947B2"/>
    <w:rsid w:val="0049487E"/>
    <w:rsid w:val="00494A51"/>
    <w:rsid w:val="00494C2B"/>
    <w:rsid w:val="00494C2F"/>
    <w:rsid w:val="00494D05"/>
    <w:rsid w:val="00494D40"/>
    <w:rsid w:val="00494E1D"/>
    <w:rsid w:val="00494E3E"/>
    <w:rsid w:val="00494E97"/>
    <w:rsid w:val="00494F25"/>
    <w:rsid w:val="00494F71"/>
    <w:rsid w:val="0049504B"/>
    <w:rsid w:val="00495099"/>
    <w:rsid w:val="004950CF"/>
    <w:rsid w:val="004950EB"/>
    <w:rsid w:val="004950F6"/>
    <w:rsid w:val="004951DE"/>
    <w:rsid w:val="004953A5"/>
    <w:rsid w:val="004953A7"/>
    <w:rsid w:val="004954D4"/>
    <w:rsid w:val="00495518"/>
    <w:rsid w:val="004956F0"/>
    <w:rsid w:val="00495841"/>
    <w:rsid w:val="00495904"/>
    <w:rsid w:val="00495ADE"/>
    <w:rsid w:val="00495AE6"/>
    <w:rsid w:val="00495D78"/>
    <w:rsid w:val="00495EAD"/>
    <w:rsid w:val="00495EB9"/>
    <w:rsid w:val="00495F02"/>
    <w:rsid w:val="0049601B"/>
    <w:rsid w:val="00496093"/>
    <w:rsid w:val="00496147"/>
    <w:rsid w:val="00496195"/>
    <w:rsid w:val="004961E5"/>
    <w:rsid w:val="0049620D"/>
    <w:rsid w:val="00496505"/>
    <w:rsid w:val="00496626"/>
    <w:rsid w:val="004967BA"/>
    <w:rsid w:val="004967BB"/>
    <w:rsid w:val="004968BA"/>
    <w:rsid w:val="00496976"/>
    <w:rsid w:val="00496AB1"/>
    <w:rsid w:val="00496B54"/>
    <w:rsid w:val="00496C12"/>
    <w:rsid w:val="00496D1E"/>
    <w:rsid w:val="00496D2B"/>
    <w:rsid w:val="00496DA6"/>
    <w:rsid w:val="00496E65"/>
    <w:rsid w:val="00496E66"/>
    <w:rsid w:val="00496E79"/>
    <w:rsid w:val="00496F34"/>
    <w:rsid w:val="00496FC4"/>
    <w:rsid w:val="004970E5"/>
    <w:rsid w:val="00497152"/>
    <w:rsid w:val="0049727A"/>
    <w:rsid w:val="00497336"/>
    <w:rsid w:val="004974D9"/>
    <w:rsid w:val="004974DC"/>
    <w:rsid w:val="0049759C"/>
    <w:rsid w:val="004975D6"/>
    <w:rsid w:val="004976CD"/>
    <w:rsid w:val="00497788"/>
    <w:rsid w:val="00497994"/>
    <w:rsid w:val="00497C29"/>
    <w:rsid w:val="00497C57"/>
    <w:rsid w:val="00497D86"/>
    <w:rsid w:val="00497DA1"/>
    <w:rsid w:val="00497EDD"/>
    <w:rsid w:val="004A00C9"/>
    <w:rsid w:val="004A025B"/>
    <w:rsid w:val="004A03FD"/>
    <w:rsid w:val="004A043D"/>
    <w:rsid w:val="004A04A4"/>
    <w:rsid w:val="004A0754"/>
    <w:rsid w:val="004A0774"/>
    <w:rsid w:val="004A0919"/>
    <w:rsid w:val="004A0A5E"/>
    <w:rsid w:val="004A0B1E"/>
    <w:rsid w:val="004A0B2F"/>
    <w:rsid w:val="004A0BCA"/>
    <w:rsid w:val="004A0BEE"/>
    <w:rsid w:val="004A0CC0"/>
    <w:rsid w:val="004A0D48"/>
    <w:rsid w:val="004A0FAC"/>
    <w:rsid w:val="004A11A1"/>
    <w:rsid w:val="004A1201"/>
    <w:rsid w:val="004A1318"/>
    <w:rsid w:val="004A146C"/>
    <w:rsid w:val="004A1474"/>
    <w:rsid w:val="004A14B7"/>
    <w:rsid w:val="004A1523"/>
    <w:rsid w:val="004A156D"/>
    <w:rsid w:val="004A1582"/>
    <w:rsid w:val="004A1691"/>
    <w:rsid w:val="004A16FC"/>
    <w:rsid w:val="004A1787"/>
    <w:rsid w:val="004A17EE"/>
    <w:rsid w:val="004A17EF"/>
    <w:rsid w:val="004A19D8"/>
    <w:rsid w:val="004A1A26"/>
    <w:rsid w:val="004A1B3E"/>
    <w:rsid w:val="004A1C6D"/>
    <w:rsid w:val="004A1D0B"/>
    <w:rsid w:val="004A1D76"/>
    <w:rsid w:val="004A1D87"/>
    <w:rsid w:val="004A1DCA"/>
    <w:rsid w:val="004A1DE8"/>
    <w:rsid w:val="004A1E08"/>
    <w:rsid w:val="004A1E38"/>
    <w:rsid w:val="004A1FC5"/>
    <w:rsid w:val="004A2130"/>
    <w:rsid w:val="004A2142"/>
    <w:rsid w:val="004A216C"/>
    <w:rsid w:val="004A2193"/>
    <w:rsid w:val="004A21E9"/>
    <w:rsid w:val="004A22BF"/>
    <w:rsid w:val="004A22C0"/>
    <w:rsid w:val="004A234B"/>
    <w:rsid w:val="004A245B"/>
    <w:rsid w:val="004A2530"/>
    <w:rsid w:val="004A256E"/>
    <w:rsid w:val="004A2574"/>
    <w:rsid w:val="004A276C"/>
    <w:rsid w:val="004A2778"/>
    <w:rsid w:val="004A2A42"/>
    <w:rsid w:val="004A2AC1"/>
    <w:rsid w:val="004A2BB2"/>
    <w:rsid w:val="004A2C21"/>
    <w:rsid w:val="004A2C32"/>
    <w:rsid w:val="004A2C56"/>
    <w:rsid w:val="004A2C64"/>
    <w:rsid w:val="004A2C8C"/>
    <w:rsid w:val="004A2CD3"/>
    <w:rsid w:val="004A2D22"/>
    <w:rsid w:val="004A2E61"/>
    <w:rsid w:val="004A2F4D"/>
    <w:rsid w:val="004A3000"/>
    <w:rsid w:val="004A30F0"/>
    <w:rsid w:val="004A311F"/>
    <w:rsid w:val="004A319D"/>
    <w:rsid w:val="004A33A7"/>
    <w:rsid w:val="004A346D"/>
    <w:rsid w:val="004A34F8"/>
    <w:rsid w:val="004A355C"/>
    <w:rsid w:val="004A35F1"/>
    <w:rsid w:val="004A374C"/>
    <w:rsid w:val="004A396A"/>
    <w:rsid w:val="004A39F9"/>
    <w:rsid w:val="004A3B26"/>
    <w:rsid w:val="004A3BD4"/>
    <w:rsid w:val="004A3BD9"/>
    <w:rsid w:val="004A3C64"/>
    <w:rsid w:val="004A3C93"/>
    <w:rsid w:val="004A3D77"/>
    <w:rsid w:val="004A3E4E"/>
    <w:rsid w:val="004A3FB4"/>
    <w:rsid w:val="004A3FE1"/>
    <w:rsid w:val="004A40BF"/>
    <w:rsid w:val="004A40F9"/>
    <w:rsid w:val="004A413B"/>
    <w:rsid w:val="004A42CE"/>
    <w:rsid w:val="004A430D"/>
    <w:rsid w:val="004A4391"/>
    <w:rsid w:val="004A44D2"/>
    <w:rsid w:val="004A45F9"/>
    <w:rsid w:val="004A46E5"/>
    <w:rsid w:val="004A47EC"/>
    <w:rsid w:val="004A47F4"/>
    <w:rsid w:val="004A4904"/>
    <w:rsid w:val="004A492E"/>
    <w:rsid w:val="004A496B"/>
    <w:rsid w:val="004A49D6"/>
    <w:rsid w:val="004A49E0"/>
    <w:rsid w:val="004A4A26"/>
    <w:rsid w:val="004A4AAC"/>
    <w:rsid w:val="004A4BD0"/>
    <w:rsid w:val="004A4BF6"/>
    <w:rsid w:val="004A4C4C"/>
    <w:rsid w:val="004A4D29"/>
    <w:rsid w:val="004A4E1E"/>
    <w:rsid w:val="004A4E8D"/>
    <w:rsid w:val="004A4F49"/>
    <w:rsid w:val="004A4F86"/>
    <w:rsid w:val="004A4FBA"/>
    <w:rsid w:val="004A5073"/>
    <w:rsid w:val="004A5147"/>
    <w:rsid w:val="004A51B7"/>
    <w:rsid w:val="004A51BC"/>
    <w:rsid w:val="004A52F3"/>
    <w:rsid w:val="004A547F"/>
    <w:rsid w:val="004A54A0"/>
    <w:rsid w:val="004A554B"/>
    <w:rsid w:val="004A584B"/>
    <w:rsid w:val="004A59C2"/>
    <w:rsid w:val="004A59E5"/>
    <w:rsid w:val="004A5B31"/>
    <w:rsid w:val="004A5BF5"/>
    <w:rsid w:val="004A5ED0"/>
    <w:rsid w:val="004A5ED2"/>
    <w:rsid w:val="004A5F24"/>
    <w:rsid w:val="004A61D0"/>
    <w:rsid w:val="004A627A"/>
    <w:rsid w:val="004A62F9"/>
    <w:rsid w:val="004A6315"/>
    <w:rsid w:val="004A6326"/>
    <w:rsid w:val="004A63D3"/>
    <w:rsid w:val="004A6444"/>
    <w:rsid w:val="004A65E1"/>
    <w:rsid w:val="004A663D"/>
    <w:rsid w:val="004A6643"/>
    <w:rsid w:val="004A668A"/>
    <w:rsid w:val="004A6950"/>
    <w:rsid w:val="004A6999"/>
    <w:rsid w:val="004A6A1D"/>
    <w:rsid w:val="004A6AA9"/>
    <w:rsid w:val="004A6B0F"/>
    <w:rsid w:val="004A6C02"/>
    <w:rsid w:val="004A6CF2"/>
    <w:rsid w:val="004A6D45"/>
    <w:rsid w:val="004A700A"/>
    <w:rsid w:val="004A70F4"/>
    <w:rsid w:val="004A715C"/>
    <w:rsid w:val="004A7204"/>
    <w:rsid w:val="004A7291"/>
    <w:rsid w:val="004A73E3"/>
    <w:rsid w:val="004A74F2"/>
    <w:rsid w:val="004A75D5"/>
    <w:rsid w:val="004A75DC"/>
    <w:rsid w:val="004A75FA"/>
    <w:rsid w:val="004A7658"/>
    <w:rsid w:val="004A76FF"/>
    <w:rsid w:val="004A7729"/>
    <w:rsid w:val="004A792D"/>
    <w:rsid w:val="004A7AF8"/>
    <w:rsid w:val="004A7B9F"/>
    <w:rsid w:val="004A7BFA"/>
    <w:rsid w:val="004A7C9F"/>
    <w:rsid w:val="004A7DDB"/>
    <w:rsid w:val="004B002B"/>
    <w:rsid w:val="004B005F"/>
    <w:rsid w:val="004B017C"/>
    <w:rsid w:val="004B0294"/>
    <w:rsid w:val="004B0339"/>
    <w:rsid w:val="004B033D"/>
    <w:rsid w:val="004B047F"/>
    <w:rsid w:val="004B0499"/>
    <w:rsid w:val="004B04DC"/>
    <w:rsid w:val="004B0597"/>
    <w:rsid w:val="004B05A9"/>
    <w:rsid w:val="004B05CC"/>
    <w:rsid w:val="004B06A7"/>
    <w:rsid w:val="004B06E9"/>
    <w:rsid w:val="004B082D"/>
    <w:rsid w:val="004B097D"/>
    <w:rsid w:val="004B09EB"/>
    <w:rsid w:val="004B0A29"/>
    <w:rsid w:val="004B0ABC"/>
    <w:rsid w:val="004B0B7E"/>
    <w:rsid w:val="004B0BDE"/>
    <w:rsid w:val="004B0E16"/>
    <w:rsid w:val="004B0E21"/>
    <w:rsid w:val="004B100A"/>
    <w:rsid w:val="004B117E"/>
    <w:rsid w:val="004B134B"/>
    <w:rsid w:val="004B135E"/>
    <w:rsid w:val="004B1616"/>
    <w:rsid w:val="004B1625"/>
    <w:rsid w:val="004B178D"/>
    <w:rsid w:val="004B179E"/>
    <w:rsid w:val="004B18CA"/>
    <w:rsid w:val="004B199B"/>
    <w:rsid w:val="004B1A8C"/>
    <w:rsid w:val="004B1B12"/>
    <w:rsid w:val="004B1BA2"/>
    <w:rsid w:val="004B1BF3"/>
    <w:rsid w:val="004B1F99"/>
    <w:rsid w:val="004B2025"/>
    <w:rsid w:val="004B2240"/>
    <w:rsid w:val="004B2314"/>
    <w:rsid w:val="004B2317"/>
    <w:rsid w:val="004B2322"/>
    <w:rsid w:val="004B2418"/>
    <w:rsid w:val="004B24C0"/>
    <w:rsid w:val="004B2515"/>
    <w:rsid w:val="004B26B2"/>
    <w:rsid w:val="004B2729"/>
    <w:rsid w:val="004B28FD"/>
    <w:rsid w:val="004B2966"/>
    <w:rsid w:val="004B29BB"/>
    <w:rsid w:val="004B29DB"/>
    <w:rsid w:val="004B2A99"/>
    <w:rsid w:val="004B2B01"/>
    <w:rsid w:val="004B2B38"/>
    <w:rsid w:val="004B2B3F"/>
    <w:rsid w:val="004B2C0E"/>
    <w:rsid w:val="004B2D31"/>
    <w:rsid w:val="004B2D53"/>
    <w:rsid w:val="004B2EA5"/>
    <w:rsid w:val="004B2F1E"/>
    <w:rsid w:val="004B2F3B"/>
    <w:rsid w:val="004B2FD7"/>
    <w:rsid w:val="004B30A1"/>
    <w:rsid w:val="004B3113"/>
    <w:rsid w:val="004B3118"/>
    <w:rsid w:val="004B329D"/>
    <w:rsid w:val="004B336B"/>
    <w:rsid w:val="004B34B4"/>
    <w:rsid w:val="004B34C3"/>
    <w:rsid w:val="004B3631"/>
    <w:rsid w:val="004B374E"/>
    <w:rsid w:val="004B3779"/>
    <w:rsid w:val="004B37DC"/>
    <w:rsid w:val="004B3A92"/>
    <w:rsid w:val="004B3B2D"/>
    <w:rsid w:val="004B3B91"/>
    <w:rsid w:val="004B3CC7"/>
    <w:rsid w:val="004B3E36"/>
    <w:rsid w:val="004B3E9E"/>
    <w:rsid w:val="004B3F3E"/>
    <w:rsid w:val="004B3F43"/>
    <w:rsid w:val="004B3F94"/>
    <w:rsid w:val="004B404F"/>
    <w:rsid w:val="004B423B"/>
    <w:rsid w:val="004B4294"/>
    <w:rsid w:val="004B42E0"/>
    <w:rsid w:val="004B4307"/>
    <w:rsid w:val="004B446E"/>
    <w:rsid w:val="004B44F4"/>
    <w:rsid w:val="004B4515"/>
    <w:rsid w:val="004B45DB"/>
    <w:rsid w:val="004B4712"/>
    <w:rsid w:val="004B483C"/>
    <w:rsid w:val="004B4911"/>
    <w:rsid w:val="004B494A"/>
    <w:rsid w:val="004B49BC"/>
    <w:rsid w:val="004B49E0"/>
    <w:rsid w:val="004B4A3E"/>
    <w:rsid w:val="004B4AFA"/>
    <w:rsid w:val="004B4B05"/>
    <w:rsid w:val="004B4B0E"/>
    <w:rsid w:val="004B4BEB"/>
    <w:rsid w:val="004B4D37"/>
    <w:rsid w:val="004B4D4D"/>
    <w:rsid w:val="004B4D58"/>
    <w:rsid w:val="004B4DAD"/>
    <w:rsid w:val="004B4E75"/>
    <w:rsid w:val="004B4EA9"/>
    <w:rsid w:val="004B4EFD"/>
    <w:rsid w:val="004B4F33"/>
    <w:rsid w:val="004B4FF0"/>
    <w:rsid w:val="004B5255"/>
    <w:rsid w:val="004B5278"/>
    <w:rsid w:val="004B52D7"/>
    <w:rsid w:val="004B5495"/>
    <w:rsid w:val="004B55C5"/>
    <w:rsid w:val="004B55D0"/>
    <w:rsid w:val="004B5658"/>
    <w:rsid w:val="004B56BA"/>
    <w:rsid w:val="004B5715"/>
    <w:rsid w:val="004B572C"/>
    <w:rsid w:val="004B5880"/>
    <w:rsid w:val="004B588B"/>
    <w:rsid w:val="004B589B"/>
    <w:rsid w:val="004B599F"/>
    <w:rsid w:val="004B59C9"/>
    <w:rsid w:val="004B59DF"/>
    <w:rsid w:val="004B5B52"/>
    <w:rsid w:val="004B5C41"/>
    <w:rsid w:val="004B5C69"/>
    <w:rsid w:val="004B5CD7"/>
    <w:rsid w:val="004B5E2A"/>
    <w:rsid w:val="004B5EEA"/>
    <w:rsid w:val="004B5FE9"/>
    <w:rsid w:val="004B6121"/>
    <w:rsid w:val="004B6201"/>
    <w:rsid w:val="004B620F"/>
    <w:rsid w:val="004B621A"/>
    <w:rsid w:val="004B62CC"/>
    <w:rsid w:val="004B641D"/>
    <w:rsid w:val="004B64D1"/>
    <w:rsid w:val="004B6500"/>
    <w:rsid w:val="004B6511"/>
    <w:rsid w:val="004B66EB"/>
    <w:rsid w:val="004B671F"/>
    <w:rsid w:val="004B6998"/>
    <w:rsid w:val="004B6A6A"/>
    <w:rsid w:val="004B6AF5"/>
    <w:rsid w:val="004B6B98"/>
    <w:rsid w:val="004B6BC7"/>
    <w:rsid w:val="004B6C45"/>
    <w:rsid w:val="004B6C91"/>
    <w:rsid w:val="004B6D57"/>
    <w:rsid w:val="004B6D6A"/>
    <w:rsid w:val="004B6D76"/>
    <w:rsid w:val="004B6DEE"/>
    <w:rsid w:val="004B6DFC"/>
    <w:rsid w:val="004B6F28"/>
    <w:rsid w:val="004B7078"/>
    <w:rsid w:val="004B70A7"/>
    <w:rsid w:val="004B70B9"/>
    <w:rsid w:val="004B7161"/>
    <w:rsid w:val="004B71DE"/>
    <w:rsid w:val="004B7264"/>
    <w:rsid w:val="004B735F"/>
    <w:rsid w:val="004B73C8"/>
    <w:rsid w:val="004B73F3"/>
    <w:rsid w:val="004B768D"/>
    <w:rsid w:val="004B77D0"/>
    <w:rsid w:val="004B77D1"/>
    <w:rsid w:val="004B7863"/>
    <w:rsid w:val="004B78C2"/>
    <w:rsid w:val="004B7922"/>
    <w:rsid w:val="004B7B0D"/>
    <w:rsid w:val="004B7BE5"/>
    <w:rsid w:val="004B7C3E"/>
    <w:rsid w:val="004B7C5A"/>
    <w:rsid w:val="004B7C6C"/>
    <w:rsid w:val="004B7CC5"/>
    <w:rsid w:val="004B7D67"/>
    <w:rsid w:val="004B7E44"/>
    <w:rsid w:val="004B7E66"/>
    <w:rsid w:val="004B7E91"/>
    <w:rsid w:val="004B7EAE"/>
    <w:rsid w:val="004B7EED"/>
    <w:rsid w:val="004B7F62"/>
    <w:rsid w:val="004C0084"/>
    <w:rsid w:val="004C0142"/>
    <w:rsid w:val="004C0337"/>
    <w:rsid w:val="004C04F6"/>
    <w:rsid w:val="004C0540"/>
    <w:rsid w:val="004C060A"/>
    <w:rsid w:val="004C079E"/>
    <w:rsid w:val="004C097E"/>
    <w:rsid w:val="004C0A49"/>
    <w:rsid w:val="004C0BB4"/>
    <w:rsid w:val="004C0C09"/>
    <w:rsid w:val="004C0C80"/>
    <w:rsid w:val="004C0E17"/>
    <w:rsid w:val="004C1015"/>
    <w:rsid w:val="004C1117"/>
    <w:rsid w:val="004C119F"/>
    <w:rsid w:val="004C1284"/>
    <w:rsid w:val="004C1289"/>
    <w:rsid w:val="004C129A"/>
    <w:rsid w:val="004C130C"/>
    <w:rsid w:val="004C1530"/>
    <w:rsid w:val="004C168B"/>
    <w:rsid w:val="004C1712"/>
    <w:rsid w:val="004C17ED"/>
    <w:rsid w:val="004C1962"/>
    <w:rsid w:val="004C1984"/>
    <w:rsid w:val="004C1A58"/>
    <w:rsid w:val="004C1A6B"/>
    <w:rsid w:val="004C1ADE"/>
    <w:rsid w:val="004C1AE2"/>
    <w:rsid w:val="004C1B07"/>
    <w:rsid w:val="004C1B23"/>
    <w:rsid w:val="004C1B31"/>
    <w:rsid w:val="004C1B34"/>
    <w:rsid w:val="004C1C7B"/>
    <w:rsid w:val="004C1C8C"/>
    <w:rsid w:val="004C1D52"/>
    <w:rsid w:val="004C1E30"/>
    <w:rsid w:val="004C1EB6"/>
    <w:rsid w:val="004C1F24"/>
    <w:rsid w:val="004C211B"/>
    <w:rsid w:val="004C215F"/>
    <w:rsid w:val="004C2195"/>
    <w:rsid w:val="004C21AF"/>
    <w:rsid w:val="004C2200"/>
    <w:rsid w:val="004C2214"/>
    <w:rsid w:val="004C22B1"/>
    <w:rsid w:val="004C2521"/>
    <w:rsid w:val="004C252D"/>
    <w:rsid w:val="004C2592"/>
    <w:rsid w:val="004C25CF"/>
    <w:rsid w:val="004C268F"/>
    <w:rsid w:val="004C26F1"/>
    <w:rsid w:val="004C2841"/>
    <w:rsid w:val="004C28C6"/>
    <w:rsid w:val="004C2B4D"/>
    <w:rsid w:val="004C2BF7"/>
    <w:rsid w:val="004C2D04"/>
    <w:rsid w:val="004C2DD7"/>
    <w:rsid w:val="004C2E42"/>
    <w:rsid w:val="004C2EB9"/>
    <w:rsid w:val="004C2F1D"/>
    <w:rsid w:val="004C2FF2"/>
    <w:rsid w:val="004C30A9"/>
    <w:rsid w:val="004C30C8"/>
    <w:rsid w:val="004C30DB"/>
    <w:rsid w:val="004C3393"/>
    <w:rsid w:val="004C33E7"/>
    <w:rsid w:val="004C3534"/>
    <w:rsid w:val="004C3555"/>
    <w:rsid w:val="004C35F8"/>
    <w:rsid w:val="004C368C"/>
    <w:rsid w:val="004C37CC"/>
    <w:rsid w:val="004C3861"/>
    <w:rsid w:val="004C386B"/>
    <w:rsid w:val="004C3AB9"/>
    <w:rsid w:val="004C3ADA"/>
    <w:rsid w:val="004C3D75"/>
    <w:rsid w:val="004C3D98"/>
    <w:rsid w:val="004C3FB4"/>
    <w:rsid w:val="004C4065"/>
    <w:rsid w:val="004C40EC"/>
    <w:rsid w:val="004C414A"/>
    <w:rsid w:val="004C41AC"/>
    <w:rsid w:val="004C4223"/>
    <w:rsid w:val="004C4247"/>
    <w:rsid w:val="004C4363"/>
    <w:rsid w:val="004C4401"/>
    <w:rsid w:val="004C44A1"/>
    <w:rsid w:val="004C4520"/>
    <w:rsid w:val="004C4608"/>
    <w:rsid w:val="004C460F"/>
    <w:rsid w:val="004C46FB"/>
    <w:rsid w:val="004C49F2"/>
    <w:rsid w:val="004C4A87"/>
    <w:rsid w:val="004C4B4E"/>
    <w:rsid w:val="004C4BC9"/>
    <w:rsid w:val="004C4D00"/>
    <w:rsid w:val="004C4E63"/>
    <w:rsid w:val="004C4FDC"/>
    <w:rsid w:val="004C502D"/>
    <w:rsid w:val="004C50B7"/>
    <w:rsid w:val="004C50BC"/>
    <w:rsid w:val="004C5287"/>
    <w:rsid w:val="004C53C6"/>
    <w:rsid w:val="004C53D6"/>
    <w:rsid w:val="004C53E8"/>
    <w:rsid w:val="004C541A"/>
    <w:rsid w:val="004C57CD"/>
    <w:rsid w:val="004C5918"/>
    <w:rsid w:val="004C5952"/>
    <w:rsid w:val="004C5966"/>
    <w:rsid w:val="004C5B22"/>
    <w:rsid w:val="004C5DAC"/>
    <w:rsid w:val="004C5DE4"/>
    <w:rsid w:val="004C5F38"/>
    <w:rsid w:val="004C6023"/>
    <w:rsid w:val="004C6039"/>
    <w:rsid w:val="004C60F3"/>
    <w:rsid w:val="004C6115"/>
    <w:rsid w:val="004C6117"/>
    <w:rsid w:val="004C620E"/>
    <w:rsid w:val="004C63EB"/>
    <w:rsid w:val="004C666C"/>
    <w:rsid w:val="004C6719"/>
    <w:rsid w:val="004C6810"/>
    <w:rsid w:val="004C6A1D"/>
    <w:rsid w:val="004C6B10"/>
    <w:rsid w:val="004C6C02"/>
    <w:rsid w:val="004C6C81"/>
    <w:rsid w:val="004C6CEF"/>
    <w:rsid w:val="004C6D03"/>
    <w:rsid w:val="004C6D88"/>
    <w:rsid w:val="004C6DAC"/>
    <w:rsid w:val="004C6DE5"/>
    <w:rsid w:val="004C6F46"/>
    <w:rsid w:val="004C7174"/>
    <w:rsid w:val="004C7219"/>
    <w:rsid w:val="004C7321"/>
    <w:rsid w:val="004C732E"/>
    <w:rsid w:val="004C73F5"/>
    <w:rsid w:val="004C7406"/>
    <w:rsid w:val="004C746B"/>
    <w:rsid w:val="004C74E8"/>
    <w:rsid w:val="004C75D2"/>
    <w:rsid w:val="004C760A"/>
    <w:rsid w:val="004C7740"/>
    <w:rsid w:val="004C776B"/>
    <w:rsid w:val="004C778C"/>
    <w:rsid w:val="004C7870"/>
    <w:rsid w:val="004C792C"/>
    <w:rsid w:val="004C7936"/>
    <w:rsid w:val="004C79AD"/>
    <w:rsid w:val="004C79AF"/>
    <w:rsid w:val="004C7AC7"/>
    <w:rsid w:val="004C7B07"/>
    <w:rsid w:val="004C7B4B"/>
    <w:rsid w:val="004C7BA2"/>
    <w:rsid w:val="004C7C66"/>
    <w:rsid w:val="004C7CB3"/>
    <w:rsid w:val="004C7DE6"/>
    <w:rsid w:val="004C7DF0"/>
    <w:rsid w:val="004C7E20"/>
    <w:rsid w:val="004C7F1E"/>
    <w:rsid w:val="004C7F9D"/>
    <w:rsid w:val="004C7FD6"/>
    <w:rsid w:val="004D00CF"/>
    <w:rsid w:val="004D0108"/>
    <w:rsid w:val="004D01B2"/>
    <w:rsid w:val="004D01BB"/>
    <w:rsid w:val="004D01C8"/>
    <w:rsid w:val="004D0240"/>
    <w:rsid w:val="004D027B"/>
    <w:rsid w:val="004D02D1"/>
    <w:rsid w:val="004D0678"/>
    <w:rsid w:val="004D06C3"/>
    <w:rsid w:val="004D0705"/>
    <w:rsid w:val="004D0800"/>
    <w:rsid w:val="004D0B2F"/>
    <w:rsid w:val="004D0C15"/>
    <w:rsid w:val="004D0C43"/>
    <w:rsid w:val="004D0C5E"/>
    <w:rsid w:val="004D0D4D"/>
    <w:rsid w:val="004D0E20"/>
    <w:rsid w:val="004D0E3F"/>
    <w:rsid w:val="004D0E80"/>
    <w:rsid w:val="004D10B0"/>
    <w:rsid w:val="004D11D8"/>
    <w:rsid w:val="004D1281"/>
    <w:rsid w:val="004D12BB"/>
    <w:rsid w:val="004D141A"/>
    <w:rsid w:val="004D1439"/>
    <w:rsid w:val="004D14AA"/>
    <w:rsid w:val="004D150E"/>
    <w:rsid w:val="004D1872"/>
    <w:rsid w:val="004D1903"/>
    <w:rsid w:val="004D19CB"/>
    <w:rsid w:val="004D1A52"/>
    <w:rsid w:val="004D1AB5"/>
    <w:rsid w:val="004D1BA5"/>
    <w:rsid w:val="004D1D72"/>
    <w:rsid w:val="004D1E9C"/>
    <w:rsid w:val="004D1EAE"/>
    <w:rsid w:val="004D1F7A"/>
    <w:rsid w:val="004D202B"/>
    <w:rsid w:val="004D20A7"/>
    <w:rsid w:val="004D20C6"/>
    <w:rsid w:val="004D211C"/>
    <w:rsid w:val="004D21F2"/>
    <w:rsid w:val="004D228D"/>
    <w:rsid w:val="004D23CE"/>
    <w:rsid w:val="004D24CB"/>
    <w:rsid w:val="004D24DA"/>
    <w:rsid w:val="004D24DE"/>
    <w:rsid w:val="004D250E"/>
    <w:rsid w:val="004D2597"/>
    <w:rsid w:val="004D26F3"/>
    <w:rsid w:val="004D279C"/>
    <w:rsid w:val="004D2A17"/>
    <w:rsid w:val="004D2A1E"/>
    <w:rsid w:val="004D2AA6"/>
    <w:rsid w:val="004D2C41"/>
    <w:rsid w:val="004D2D31"/>
    <w:rsid w:val="004D2D6D"/>
    <w:rsid w:val="004D2E33"/>
    <w:rsid w:val="004D3046"/>
    <w:rsid w:val="004D306C"/>
    <w:rsid w:val="004D30DA"/>
    <w:rsid w:val="004D31FD"/>
    <w:rsid w:val="004D3377"/>
    <w:rsid w:val="004D33A5"/>
    <w:rsid w:val="004D33F6"/>
    <w:rsid w:val="004D343C"/>
    <w:rsid w:val="004D3573"/>
    <w:rsid w:val="004D35DB"/>
    <w:rsid w:val="004D3666"/>
    <w:rsid w:val="004D367A"/>
    <w:rsid w:val="004D3774"/>
    <w:rsid w:val="004D3866"/>
    <w:rsid w:val="004D38BC"/>
    <w:rsid w:val="004D3E8E"/>
    <w:rsid w:val="004D3EEC"/>
    <w:rsid w:val="004D3F12"/>
    <w:rsid w:val="004D3F9F"/>
    <w:rsid w:val="004D4042"/>
    <w:rsid w:val="004D4168"/>
    <w:rsid w:val="004D417E"/>
    <w:rsid w:val="004D41A8"/>
    <w:rsid w:val="004D423F"/>
    <w:rsid w:val="004D42C1"/>
    <w:rsid w:val="004D43C8"/>
    <w:rsid w:val="004D4429"/>
    <w:rsid w:val="004D4484"/>
    <w:rsid w:val="004D4488"/>
    <w:rsid w:val="004D46F3"/>
    <w:rsid w:val="004D472F"/>
    <w:rsid w:val="004D473C"/>
    <w:rsid w:val="004D4784"/>
    <w:rsid w:val="004D47E5"/>
    <w:rsid w:val="004D4805"/>
    <w:rsid w:val="004D4B9F"/>
    <w:rsid w:val="004D4BD9"/>
    <w:rsid w:val="004D4D1C"/>
    <w:rsid w:val="004D4DB5"/>
    <w:rsid w:val="004D4E4A"/>
    <w:rsid w:val="004D4EB2"/>
    <w:rsid w:val="004D4EDB"/>
    <w:rsid w:val="004D5131"/>
    <w:rsid w:val="004D527C"/>
    <w:rsid w:val="004D52C6"/>
    <w:rsid w:val="004D5465"/>
    <w:rsid w:val="004D54D2"/>
    <w:rsid w:val="004D5509"/>
    <w:rsid w:val="004D55B2"/>
    <w:rsid w:val="004D5892"/>
    <w:rsid w:val="004D58CF"/>
    <w:rsid w:val="004D593D"/>
    <w:rsid w:val="004D596F"/>
    <w:rsid w:val="004D59D4"/>
    <w:rsid w:val="004D5A6C"/>
    <w:rsid w:val="004D5B10"/>
    <w:rsid w:val="004D5B95"/>
    <w:rsid w:val="004D5BB7"/>
    <w:rsid w:val="004D5F49"/>
    <w:rsid w:val="004D5FF8"/>
    <w:rsid w:val="004D606D"/>
    <w:rsid w:val="004D60A4"/>
    <w:rsid w:val="004D60E0"/>
    <w:rsid w:val="004D615A"/>
    <w:rsid w:val="004D6179"/>
    <w:rsid w:val="004D6194"/>
    <w:rsid w:val="004D6334"/>
    <w:rsid w:val="004D6354"/>
    <w:rsid w:val="004D64DD"/>
    <w:rsid w:val="004D655C"/>
    <w:rsid w:val="004D6594"/>
    <w:rsid w:val="004D6621"/>
    <w:rsid w:val="004D66FC"/>
    <w:rsid w:val="004D6882"/>
    <w:rsid w:val="004D6925"/>
    <w:rsid w:val="004D6964"/>
    <w:rsid w:val="004D697B"/>
    <w:rsid w:val="004D6A72"/>
    <w:rsid w:val="004D6CBB"/>
    <w:rsid w:val="004D6DD8"/>
    <w:rsid w:val="004D6E4F"/>
    <w:rsid w:val="004D6F7D"/>
    <w:rsid w:val="004D7049"/>
    <w:rsid w:val="004D7107"/>
    <w:rsid w:val="004D71A5"/>
    <w:rsid w:val="004D71C9"/>
    <w:rsid w:val="004D71E6"/>
    <w:rsid w:val="004D7305"/>
    <w:rsid w:val="004D7419"/>
    <w:rsid w:val="004D75ED"/>
    <w:rsid w:val="004D7707"/>
    <w:rsid w:val="004D7728"/>
    <w:rsid w:val="004D77DA"/>
    <w:rsid w:val="004D77F8"/>
    <w:rsid w:val="004D7909"/>
    <w:rsid w:val="004D7938"/>
    <w:rsid w:val="004D799D"/>
    <w:rsid w:val="004D7A19"/>
    <w:rsid w:val="004D7A36"/>
    <w:rsid w:val="004D7A7E"/>
    <w:rsid w:val="004D7AF2"/>
    <w:rsid w:val="004D7B40"/>
    <w:rsid w:val="004D7B83"/>
    <w:rsid w:val="004D7C0D"/>
    <w:rsid w:val="004D7C36"/>
    <w:rsid w:val="004D7C3D"/>
    <w:rsid w:val="004D7E21"/>
    <w:rsid w:val="004D7EAF"/>
    <w:rsid w:val="004D7EEC"/>
    <w:rsid w:val="004D7FE9"/>
    <w:rsid w:val="004E0150"/>
    <w:rsid w:val="004E0336"/>
    <w:rsid w:val="004E0414"/>
    <w:rsid w:val="004E0472"/>
    <w:rsid w:val="004E0519"/>
    <w:rsid w:val="004E05E0"/>
    <w:rsid w:val="004E07B1"/>
    <w:rsid w:val="004E0806"/>
    <w:rsid w:val="004E0888"/>
    <w:rsid w:val="004E0918"/>
    <w:rsid w:val="004E09A3"/>
    <w:rsid w:val="004E0A0A"/>
    <w:rsid w:val="004E0C81"/>
    <w:rsid w:val="004E0CDA"/>
    <w:rsid w:val="004E0D08"/>
    <w:rsid w:val="004E0D66"/>
    <w:rsid w:val="004E0FEC"/>
    <w:rsid w:val="004E1093"/>
    <w:rsid w:val="004E1253"/>
    <w:rsid w:val="004E1367"/>
    <w:rsid w:val="004E1368"/>
    <w:rsid w:val="004E139A"/>
    <w:rsid w:val="004E13C4"/>
    <w:rsid w:val="004E15F8"/>
    <w:rsid w:val="004E1838"/>
    <w:rsid w:val="004E192C"/>
    <w:rsid w:val="004E1A3E"/>
    <w:rsid w:val="004E1A5D"/>
    <w:rsid w:val="004E1C41"/>
    <w:rsid w:val="004E1CE0"/>
    <w:rsid w:val="004E1DA0"/>
    <w:rsid w:val="004E1DF0"/>
    <w:rsid w:val="004E1E83"/>
    <w:rsid w:val="004E1FFF"/>
    <w:rsid w:val="004E212B"/>
    <w:rsid w:val="004E215B"/>
    <w:rsid w:val="004E2381"/>
    <w:rsid w:val="004E24CB"/>
    <w:rsid w:val="004E2582"/>
    <w:rsid w:val="004E2624"/>
    <w:rsid w:val="004E266E"/>
    <w:rsid w:val="004E2673"/>
    <w:rsid w:val="004E274D"/>
    <w:rsid w:val="004E28FC"/>
    <w:rsid w:val="004E29B6"/>
    <w:rsid w:val="004E2A2A"/>
    <w:rsid w:val="004E2BA0"/>
    <w:rsid w:val="004E2C9F"/>
    <w:rsid w:val="004E2D26"/>
    <w:rsid w:val="004E2D96"/>
    <w:rsid w:val="004E2E84"/>
    <w:rsid w:val="004E2EF7"/>
    <w:rsid w:val="004E3100"/>
    <w:rsid w:val="004E3274"/>
    <w:rsid w:val="004E33DC"/>
    <w:rsid w:val="004E346E"/>
    <w:rsid w:val="004E34BE"/>
    <w:rsid w:val="004E3536"/>
    <w:rsid w:val="004E3586"/>
    <w:rsid w:val="004E3624"/>
    <w:rsid w:val="004E3645"/>
    <w:rsid w:val="004E384D"/>
    <w:rsid w:val="004E388E"/>
    <w:rsid w:val="004E396D"/>
    <w:rsid w:val="004E3A23"/>
    <w:rsid w:val="004E3A6E"/>
    <w:rsid w:val="004E3A9E"/>
    <w:rsid w:val="004E3AC4"/>
    <w:rsid w:val="004E3AEF"/>
    <w:rsid w:val="004E3B02"/>
    <w:rsid w:val="004E3B37"/>
    <w:rsid w:val="004E3B7B"/>
    <w:rsid w:val="004E3E77"/>
    <w:rsid w:val="004E3EB9"/>
    <w:rsid w:val="004E3EBA"/>
    <w:rsid w:val="004E3F5C"/>
    <w:rsid w:val="004E3FA3"/>
    <w:rsid w:val="004E401C"/>
    <w:rsid w:val="004E40C7"/>
    <w:rsid w:val="004E40D8"/>
    <w:rsid w:val="004E4201"/>
    <w:rsid w:val="004E4441"/>
    <w:rsid w:val="004E44FC"/>
    <w:rsid w:val="004E45B7"/>
    <w:rsid w:val="004E4678"/>
    <w:rsid w:val="004E47E7"/>
    <w:rsid w:val="004E47EB"/>
    <w:rsid w:val="004E4946"/>
    <w:rsid w:val="004E4ADE"/>
    <w:rsid w:val="004E4B69"/>
    <w:rsid w:val="004E4BBF"/>
    <w:rsid w:val="004E4F31"/>
    <w:rsid w:val="004E5061"/>
    <w:rsid w:val="004E50A3"/>
    <w:rsid w:val="004E5220"/>
    <w:rsid w:val="004E5235"/>
    <w:rsid w:val="004E5349"/>
    <w:rsid w:val="004E551A"/>
    <w:rsid w:val="004E551B"/>
    <w:rsid w:val="004E563A"/>
    <w:rsid w:val="004E565B"/>
    <w:rsid w:val="004E56D3"/>
    <w:rsid w:val="004E5719"/>
    <w:rsid w:val="004E57C2"/>
    <w:rsid w:val="004E57F4"/>
    <w:rsid w:val="004E5843"/>
    <w:rsid w:val="004E593B"/>
    <w:rsid w:val="004E5B0C"/>
    <w:rsid w:val="004E5B9E"/>
    <w:rsid w:val="004E5BC9"/>
    <w:rsid w:val="004E5C39"/>
    <w:rsid w:val="004E5D3A"/>
    <w:rsid w:val="004E5D9D"/>
    <w:rsid w:val="004E5E23"/>
    <w:rsid w:val="004E5EA1"/>
    <w:rsid w:val="004E5F17"/>
    <w:rsid w:val="004E5FB6"/>
    <w:rsid w:val="004E60BF"/>
    <w:rsid w:val="004E628E"/>
    <w:rsid w:val="004E639C"/>
    <w:rsid w:val="004E63DF"/>
    <w:rsid w:val="004E6487"/>
    <w:rsid w:val="004E65AF"/>
    <w:rsid w:val="004E687F"/>
    <w:rsid w:val="004E68C4"/>
    <w:rsid w:val="004E68EC"/>
    <w:rsid w:val="004E699C"/>
    <w:rsid w:val="004E69E0"/>
    <w:rsid w:val="004E6A7C"/>
    <w:rsid w:val="004E6C45"/>
    <w:rsid w:val="004E6D13"/>
    <w:rsid w:val="004E6D15"/>
    <w:rsid w:val="004E6F40"/>
    <w:rsid w:val="004E724C"/>
    <w:rsid w:val="004E729F"/>
    <w:rsid w:val="004E736B"/>
    <w:rsid w:val="004E7384"/>
    <w:rsid w:val="004E74C2"/>
    <w:rsid w:val="004E74CE"/>
    <w:rsid w:val="004E74F0"/>
    <w:rsid w:val="004E761B"/>
    <w:rsid w:val="004E7A4A"/>
    <w:rsid w:val="004E7A96"/>
    <w:rsid w:val="004E7AFD"/>
    <w:rsid w:val="004E7B6B"/>
    <w:rsid w:val="004E7D05"/>
    <w:rsid w:val="004E7DA8"/>
    <w:rsid w:val="004E7E46"/>
    <w:rsid w:val="004E7E4A"/>
    <w:rsid w:val="004E7EA8"/>
    <w:rsid w:val="004E7F85"/>
    <w:rsid w:val="004F00A6"/>
    <w:rsid w:val="004F01F1"/>
    <w:rsid w:val="004F022B"/>
    <w:rsid w:val="004F034E"/>
    <w:rsid w:val="004F03FA"/>
    <w:rsid w:val="004F0424"/>
    <w:rsid w:val="004F04B2"/>
    <w:rsid w:val="004F05D0"/>
    <w:rsid w:val="004F0609"/>
    <w:rsid w:val="004F07D2"/>
    <w:rsid w:val="004F081B"/>
    <w:rsid w:val="004F0966"/>
    <w:rsid w:val="004F0B55"/>
    <w:rsid w:val="004F0C2A"/>
    <w:rsid w:val="004F0D6D"/>
    <w:rsid w:val="004F0F25"/>
    <w:rsid w:val="004F107B"/>
    <w:rsid w:val="004F1157"/>
    <w:rsid w:val="004F122E"/>
    <w:rsid w:val="004F12A9"/>
    <w:rsid w:val="004F12C0"/>
    <w:rsid w:val="004F1327"/>
    <w:rsid w:val="004F15FC"/>
    <w:rsid w:val="004F16BA"/>
    <w:rsid w:val="004F172B"/>
    <w:rsid w:val="004F175F"/>
    <w:rsid w:val="004F1776"/>
    <w:rsid w:val="004F1A80"/>
    <w:rsid w:val="004F1AD9"/>
    <w:rsid w:val="004F1C1A"/>
    <w:rsid w:val="004F1C90"/>
    <w:rsid w:val="004F1CB3"/>
    <w:rsid w:val="004F1CF1"/>
    <w:rsid w:val="004F1DF0"/>
    <w:rsid w:val="004F1EA5"/>
    <w:rsid w:val="004F1EB5"/>
    <w:rsid w:val="004F1F24"/>
    <w:rsid w:val="004F1FA7"/>
    <w:rsid w:val="004F22E2"/>
    <w:rsid w:val="004F22E6"/>
    <w:rsid w:val="004F2307"/>
    <w:rsid w:val="004F24D1"/>
    <w:rsid w:val="004F24E9"/>
    <w:rsid w:val="004F24EA"/>
    <w:rsid w:val="004F2526"/>
    <w:rsid w:val="004F2598"/>
    <w:rsid w:val="004F26D5"/>
    <w:rsid w:val="004F2744"/>
    <w:rsid w:val="004F27C0"/>
    <w:rsid w:val="004F28E8"/>
    <w:rsid w:val="004F2A03"/>
    <w:rsid w:val="004F2C45"/>
    <w:rsid w:val="004F2CB5"/>
    <w:rsid w:val="004F2E58"/>
    <w:rsid w:val="004F2EA1"/>
    <w:rsid w:val="004F2F88"/>
    <w:rsid w:val="004F3056"/>
    <w:rsid w:val="004F306C"/>
    <w:rsid w:val="004F3087"/>
    <w:rsid w:val="004F308F"/>
    <w:rsid w:val="004F3097"/>
    <w:rsid w:val="004F30F9"/>
    <w:rsid w:val="004F3108"/>
    <w:rsid w:val="004F3202"/>
    <w:rsid w:val="004F32A1"/>
    <w:rsid w:val="004F333E"/>
    <w:rsid w:val="004F3371"/>
    <w:rsid w:val="004F33CD"/>
    <w:rsid w:val="004F348D"/>
    <w:rsid w:val="004F34E5"/>
    <w:rsid w:val="004F3538"/>
    <w:rsid w:val="004F35F8"/>
    <w:rsid w:val="004F3796"/>
    <w:rsid w:val="004F37D3"/>
    <w:rsid w:val="004F3850"/>
    <w:rsid w:val="004F387E"/>
    <w:rsid w:val="004F38BF"/>
    <w:rsid w:val="004F3900"/>
    <w:rsid w:val="004F3912"/>
    <w:rsid w:val="004F39DA"/>
    <w:rsid w:val="004F39E3"/>
    <w:rsid w:val="004F3A8E"/>
    <w:rsid w:val="004F3C77"/>
    <w:rsid w:val="004F3CBD"/>
    <w:rsid w:val="004F3CFB"/>
    <w:rsid w:val="004F3D5E"/>
    <w:rsid w:val="004F3DBE"/>
    <w:rsid w:val="004F3E45"/>
    <w:rsid w:val="004F4050"/>
    <w:rsid w:val="004F41F1"/>
    <w:rsid w:val="004F41F3"/>
    <w:rsid w:val="004F4233"/>
    <w:rsid w:val="004F42A8"/>
    <w:rsid w:val="004F42ED"/>
    <w:rsid w:val="004F4435"/>
    <w:rsid w:val="004F4467"/>
    <w:rsid w:val="004F44C0"/>
    <w:rsid w:val="004F45A1"/>
    <w:rsid w:val="004F4715"/>
    <w:rsid w:val="004F471B"/>
    <w:rsid w:val="004F47A2"/>
    <w:rsid w:val="004F47EC"/>
    <w:rsid w:val="004F4A4B"/>
    <w:rsid w:val="004F4C01"/>
    <w:rsid w:val="004F4C35"/>
    <w:rsid w:val="004F4CAB"/>
    <w:rsid w:val="004F4D45"/>
    <w:rsid w:val="004F4E1D"/>
    <w:rsid w:val="004F50B5"/>
    <w:rsid w:val="004F510C"/>
    <w:rsid w:val="004F5291"/>
    <w:rsid w:val="004F52CC"/>
    <w:rsid w:val="004F53A9"/>
    <w:rsid w:val="004F53B2"/>
    <w:rsid w:val="004F53CF"/>
    <w:rsid w:val="004F5484"/>
    <w:rsid w:val="004F54FB"/>
    <w:rsid w:val="004F557F"/>
    <w:rsid w:val="004F5A61"/>
    <w:rsid w:val="004F5B3B"/>
    <w:rsid w:val="004F5C40"/>
    <w:rsid w:val="004F5CEC"/>
    <w:rsid w:val="004F5DCC"/>
    <w:rsid w:val="004F5DCE"/>
    <w:rsid w:val="004F5DE9"/>
    <w:rsid w:val="004F5DFD"/>
    <w:rsid w:val="004F5EDE"/>
    <w:rsid w:val="004F5EE5"/>
    <w:rsid w:val="004F5F0D"/>
    <w:rsid w:val="004F5F14"/>
    <w:rsid w:val="004F5F44"/>
    <w:rsid w:val="004F6189"/>
    <w:rsid w:val="004F62B2"/>
    <w:rsid w:val="004F641C"/>
    <w:rsid w:val="004F6530"/>
    <w:rsid w:val="004F6545"/>
    <w:rsid w:val="004F6574"/>
    <w:rsid w:val="004F6625"/>
    <w:rsid w:val="004F66F0"/>
    <w:rsid w:val="004F66F8"/>
    <w:rsid w:val="004F67FC"/>
    <w:rsid w:val="004F681E"/>
    <w:rsid w:val="004F6840"/>
    <w:rsid w:val="004F688C"/>
    <w:rsid w:val="004F6A4F"/>
    <w:rsid w:val="004F6A5B"/>
    <w:rsid w:val="004F6ABA"/>
    <w:rsid w:val="004F6B2B"/>
    <w:rsid w:val="004F6B63"/>
    <w:rsid w:val="004F6B6F"/>
    <w:rsid w:val="004F6BCE"/>
    <w:rsid w:val="004F6BD2"/>
    <w:rsid w:val="004F6CA6"/>
    <w:rsid w:val="004F6D10"/>
    <w:rsid w:val="004F6DC8"/>
    <w:rsid w:val="004F6DEA"/>
    <w:rsid w:val="004F7009"/>
    <w:rsid w:val="004F7086"/>
    <w:rsid w:val="004F70E3"/>
    <w:rsid w:val="004F710C"/>
    <w:rsid w:val="004F736B"/>
    <w:rsid w:val="004F74AD"/>
    <w:rsid w:val="004F74BF"/>
    <w:rsid w:val="004F74E9"/>
    <w:rsid w:val="004F75C8"/>
    <w:rsid w:val="004F7677"/>
    <w:rsid w:val="004F7762"/>
    <w:rsid w:val="004F7810"/>
    <w:rsid w:val="004F7A81"/>
    <w:rsid w:val="004F7ACC"/>
    <w:rsid w:val="004F7CE5"/>
    <w:rsid w:val="004F7D1D"/>
    <w:rsid w:val="004F7E3E"/>
    <w:rsid w:val="004F7F65"/>
    <w:rsid w:val="00500006"/>
    <w:rsid w:val="00500122"/>
    <w:rsid w:val="005001AA"/>
    <w:rsid w:val="005002D1"/>
    <w:rsid w:val="00500455"/>
    <w:rsid w:val="00500499"/>
    <w:rsid w:val="005004CC"/>
    <w:rsid w:val="0050055A"/>
    <w:rsid w:val="0050079E"/>
    <w:rsid w:val="005007CE"/>
    <w:rsid w:val="00500851"/>
    <w:rsid w:val="0050091B"/>
    <w:rsid w:val="00500961"/>
    <w:rsid w:val="00500A76"/>
    <w:rsid w:val="00500A8E"/>
    <w:rsid w:val="00500ADB"/>
    <w:rsid w:val="00500B6F"/>
    <w:rsid w:val="00500B88"/>
    <w:rsid w:val="00500B9D"/>
    <w:rsid w:val="00500F4A"/>
    <w:rsid w:val="00500F51"/>
    <w:rsid w:val="005011E1"/>
    <w:rsid w:val="00501455"/>
    <w:rsid w:val="0050146F"/>
    <w:rsid w:val="005014C3"/>
    <w:rsid w:val="005014D5"/>
    <w:rsid w:val="005015E9"/>
    <w:rsid w:val="00501652"/>
    <w:rsid w:val="005016AA"/>
    <w:rsid w:val="00501821"/>
    <w:rsid w:val="0050193A"/>
    <w:rsid w:val="005019E2"/>
    <w:rsid w:val="00501A03"/>
    <w:rsid w:val="00501AF5"/>
    <w:rsid w:val="00501C42"/>
    <w:rsid w:val="00501C6C"/>
    <w:rsid w:val="00501CE9"/>
    <w:rsid w:val="00501E2B"/>
    <w:rsid w:val="00501F97"/>
    <w:rsid w:val="005020DC"/>
    <w:rsid w:val="005022E8"/>
    <w:rsid w:val="00502400"/>
    <w:rsid w:val="00502624"/>
    <w:rsid w:val="005026E3"/>
    <w:rsid w:val="005026EC"/>
    <w:rsid w:val="005028CB"/>
    <w:rsid w:val="00502991"/>
    <w:rsid w:val="005029C5"/>
    <w:rsid w:val="00502A8D"/>
    <w:rsid w:val="00502B15"/>
    <w:rsid w:val="00502C42"/>
    <w:rsid w:val="00502C82"/>
    <w:rsid w:val="00502CB0"/>
    <w:rsid w:val="00502E1D"/>
    <w:rsid w:val="00502F4C"/>
    <w:rsid w:val="00502F85"/>
    <w:rsid w:val="00502F9C"/>
    <w:rsid w:val="0050306B"/>
    <w:rsid w:val="00503070"/>
    <w:rsid w:val="005030D7"/>
    <w:rsid w:val="00503161"/>
    <w:rsid w:val="005031C0"/>
    <w:rsid w:val="0050323F"/>
    <w:rsid w:val="0050328A"/>
    <w:rsid w:val="005033DA"/>
    <w:rsid w:val="00503593"/>
    <w:rsid w:val="005035E4"/>
    <w:rsid w:val="005036F2"/>
    <w:rsid w:val="00503775"/>
    <w:rsid w:val="00503849"/>
    <w:rsid w:val="00503AB0"/>
    <w:rsid w:val="00503B67"/>
    <w:rsid w:val="00503E22"/>
    <w:rsid w:val="00503E32"/>
    <w:rsid w:val="00504151"/>
    <w:rsid w:val="00504258"/>
    <w:rsid w:val="005042C2"/>
    <w:rsid w:val="0050461D"/>
    <w:rsid w:val="00504863"/>
    <w:rsid w:val="00504B4E"/>
    <w:rsid w:val="00504C9C"/>
    <w:rsid w:val="00504DF5"/>
    <w:rsid w:val="00504E34"/>
    <w:rsid w:val="00504E35"/>
    <w:rsid w:val="00504E77"/>
    <w:rsid w:val="00504F14"/>
    <w:rsid w:val="005053CA"/>
    <w:rsid w:val="00505553"/>
    <w:rsid w:val="005055D5"/>
    <w:rsid w:val="00505601"/>
    <w:rsid w:val="00505608"/>
    <w:rsid w:val="0050567F"/>
    <w:rsid w:val="005056A0"/>
    <w:rsid w:val="005057F4"/>
    <w:rsid w:val="0050581D"/>
    <w:rsid w:val="00505AF4"/>
    <w:rsid w:val="00505B20"/>
    <w:rsid w:val="00505DAE"/>
    <w:rsid w:val="00505E6B"/>
    <w:rsid w:val="00505E96"/>
    <w:rsid w:val="00505ECD"/>
    <w:rsid w:val="00506142"/>
    <w:rsid w:val="005061B7"/>
    <w:rsid w:val="0050621C"/>
    <w:rsid w:val="005062CC"/>
    <w:rsid w:val="00506382"/>
    <w:rsid w:val="00506395"/>
    <w:rsid w:val="005063D1"/>
    <w:rsid w:val="00506461"/>
    <w:rsid w:val="005064FA"/>
    <w:rsid w:val="00506706"/>
    <w:rsid w:val="0050672D"/>
    <w:rsid w:val="00506777"/>
    <w:rsid w:val="0050684C"/>
    <w:rsid w:val="0050692A"/>
    <w:rsid w:val="0050695C"/>
    <w:rsid w:val="0050698C"/>
    <w:rsid w:val="00506A2A"/>
    <w:rsid w:val="00506A77"/>
    <w:rsid w:val="00506B61"/>
    <w:rsid w:val="00506B8C"/>
    <w:rsid w:val="00506BFC"/>
    <w:rsid w:val="00506C22"/>
    <w:rsid w:val="00506DC5"/>
    <w:rsid w:val="00506DF1"/>
    <w:rsid w:val="00506DFE"/>
    <w:rsid w:val="00506E40"/>
    <w:rsid w:val="00506F05"/>
    <w:rsid w:val="0050707E"/>
    <w:rsid w:val="00507246"/>
    <w:rsid w:val="00507359"/>
    <w:rsid w:val="005075A2"/>
    <w:rsid w:val="005075B9"/>
    <w:rsid w:val="005076A1"/>
    <w:rsid w:val="0050789B"/>
    <w:rsid w:val="00507A1E"/>
    <w:rsid w:val="00507A8F"/>
    <w:rsid w:val="00507B20"/>
    <w:rsid w:val="00507B4F"/>
    <w:rsid w:val="00507B86"/>
    <w:rsid w:val="00507C1B"/>
    <w:rsid w:val="00507CC5"/>
    <w:rsid w:val="00507D65"/>
    <w:rsid w:val="00507DDA"/>
    <w:rsid w:val="00507E4D"/>
    <w:rsid w:val="00507E8B"/>
    <w:rsid w:val="00507EF5"/>
    <w:rsid w:val="00507F1C"/>
    <w:rsid w:val="00507F66"/>
    <w:rsid w:val="00507FEC"/>
    <w:rsid w:val="00510018"/>
    <w:rsid w:val="00510073"/>
    <w:rsid w:val="005100E7"/>
    <w:rsid w:val="0051023D"/>
    <w:rsid w:val="00510480"/>
    <w:rsid w:val="005104EA"/>
    <w:rsid w:val="0051054A"/>
    <w:rsid w:val="005105FE"/>
    <w:rsid w:val="00510688"/>
    <w:rsid w:val="00510880"/>
    <w:rsid w:val="005108CB"/>
    <w:rsid w:val="00510943"/>
    <w:rsid w:val="00510E20"/>
    <w:rsid w:val="00510E2B"/>
    <w:rsid w:val="00510E7B"/>
    <w:rsid w:val="00510FD0"/>
    <w:rsid w:val="00510FFD"/>
    <w:rsid w:val="005110E5"/>
    <w:rsid w:val="005113C1"/>
    <w:rsid w:val="00511411"/>
    <w:rsid w:val="005115EA"/>
    <w:rsid w:val="00511658"/>
    <w:rsid w:val="0051181D"/>
    <w:rsid w:val="00511B5E"/>
    <w:rsid w:val="00511CEE"/>
    <w:rsid w:val="00511EC1"/>
    <w:rsid w:val="00511FCB"/>
    <w:rsid w:val="00512008"/>
    <w:rsid w:val="0051203A"/>
    <w:rsid w:val="005122E6"/>
    <w:rsid w:val="005124FA"/>
    <w:rsid w:val="005125AC"/>
    <w:rsid w:val="00512685"/>
    <w:rsid w:val="005127F2"/>
    <w:rsid w:val="0051285D"/>
    <w:rsid w:val="00512877"/>
    <w:rsid w:val="00512963"/>
    <w:rsid w:val="00512969"/>
    <w:rsid w:val="00512A99"/>
    <w:rsid w:val="00512ED4"/>
    <w:rsid w:val="00512F2B"/>
    <w:rsid w:val="00512F93"/>
    <w:rsid w:val="00513015"/>
    <w:rsid w:val="0051305F"/>
    <w:rsid w:val="005131D2"/>
    <w:rsid w:val="0051329B"/>
    <w:rsid w:val="005132F5"/>
    <w:rsid w:val="00513425"/>
    <w:rsid w:val="00513453"/>
    <w:rsid w:val="005134C1"/>
    <w:rsid w:val="00513632"/>
    <w:rsid w:val="005136C0"/>
    <w:rsid w:val="00513813"/>
    <w:rsid w:val="00513832"/>
    <w:rsid w:val="0051384A"/>
    <w:rsid w:val="005139F5"/>
    <w:rsid w:val="00513A22"/>
    <w:rsid w:val="00513A37"/>
    <w:rsid w:val="00513A4E"/>
    <w:rsid w:val="00513BC6"/>
    <w:rsid w:val="00513BDD"/>
    <w:rsid w:val="00513C2A"/>
    <w:rsid w:val="00513CD1"/>
    <w:rsid w:val="00513D53"/>
    <w:rsid w:val="00513E82"/>
    <w:rsid w:val="00513FF6"/>
    <w:rsid w:val="005140D0"/>
    <w:rsid w:val="0051410C"/>
    <w:rsid w:val="005141D2"/>
    <w:rsid w:val="0051421E"/>
    <w:rsid w:val="00514302"/>
    <w:rsid w:val="005143E7"/>
    <w:rsid w:val="00514410"/>
    <w:rsid w:val="005144D7"/>
    <w:rsid w:val="00514529"/>
    <w:rsid w:val="005145E8"/>
    <w:rsid w:val="00514655"/>
    <w:rsid w:val="005147B6"/>
    <w:rsid w:val="005147D3"/>
    <w:rsid w:val="00514885"/>
    <w:rsid w:val="00514990"/>
    <w:rsid w:val="00514AA9"/>
    <w:rsid w:val="00514B8A"/>
    <w:rsid w:val="00514C0F"/>
    <w:rsid w:val="00514C2A"/>
    <w:rsid w:val="00514C68"/>
    <w:rsid w:val="00514DB9"/>
    <w:rsid w:val="00514DBE"/>
    <w:rsid w:val="00514E29"/>
    <w:rsid w:val="00514E95"/>
    <w:rsid w:val="00514EC2"/>
    <w:rsid w:val="00514ED9"/>
    <w:rsid w:val="00514EDB"/>
    <w:rsid w:val="00514FF9"/>
    <w:rsid w:val="00515016"/>
    <w:rsid w:val="005153AB"/>
    <w:rsid w:val="0051543B"/>
    <w:rsid w:val="00515502"/>
    <w:rsid w:val="00515521"/>
    <w:rsid w:val="005156C9"/>
    <w:rsid w:val="00515757"/>
    <w:rsid w:val="0051575D"/>
    <w:rsid w:val="005157CC"/>
    <w:rsid w:val="005157F9"/>
    <w:rsid w:val="00515809"/>
    <w:rsid w:val="005158A9"/>
    <w:rsid w:val="00515A96"/>
    <w:rsid w:val="00515E9A"/>
    <w:rsid w:val="00515EA9"/>
    <w:rsid w:val="00515F6B"/>
    <w:rsid w:val="00516077"/>
    <w:rsid w:val="00516130"/>
    <w:rsid w:val="0051613E"/>
    <w:rsid w:val="0051621A"/>
    <w:rsid w:val="00516257"/>
    <w:rsid w:val="0051636C"/>
    <w:rsid w:val="0051642E"/>
    <w:rsid w:val="005164C4"/>
    <w:rsid w:val="00516595"/>
    <w:rsid w:val="0051661A"/>
    <w:rsid w:val="0051676B"/>
    <w:rsid w:val="005167F5"/>
    <w:rsid w:val="00516801"/>
    <w:rsid w:val="00516893"/>
    <w:rsid w:val="00516A94"/>
    <w:rsid w:val="00516C85"/>
    <w:rsid w:val="00516C96"/>
    <w:rsid w:val="00516D0E"/>
    <w:rsid w:val="00516D44"/>
    <w:rsid w:val="00516E44"/>
    <w:rsid w:val="00516FA5"/>
    <w:rsid w:val="00516FE8"/>
    <w:rsid w:val="005170E1"/>
    <w:rsid w:val="00517139"/>
    <w:rsid w:val="0051722F"/>
    <w:rsid w:val="00517278"/>
    <w:rsid w:val="0051732A"/>
    <w:rsid w:val="0051736A"/>
    <w:rsid w:val="00517370"/>
    <w:rsid w:val="0051737A"/>
    <w:rsid w:val="005173E6"/>
    <w:rsid w:val="00517418"/>
    <w:rsid w:val="005174F4"/>
    <w:rsid w:val="00517518"/>
    <w:rsid w:val="00517534"/>
    <w:rsid w:val="005175DB"/>
    <w:rsid w:val="00517900"/>
    <w:rsid w:val="005179E8"/>
    <w:rsid w:val="00517A52"/>
    <w:rsid w:val="00517CA8"/>
    <w:rsid w:val="00517EEB"/>
    <w:rsid w:val="00517F8F"/>
    <w:rsid w:val="0052006D"/>
    <w:rsid w:val="00520087"/>
    <w:rsid w:val="005201BF"/>
    <w:rsid w:val="00520238"/>
    <w:rsid w:val="005202CD"/>
    <w:rsid w:val="005202CF"/>
    <w:rsid w:val="00520442"/>
    <w:rsid w:val="005204AD"/>
    <w:rsid w:val="005204BE"/>
    <w:rsid w:val="005204E6"/>
    <w:rsid w:val="005204F4"/>
    <w:rsid w:val="005205B4"/>
    <w:rsid w:val="00520695"/>
    <w:rsid w:val="00520725"/>
    <w:rsid w:val="00520736"/>
    <w:rsid w:val="0052073A"/>
    <w:rsid w:val="005207B3"/>
    <w:rsid w:val="00520872"/>
    <w:rsid w:val="00520878"/>
    <w:rsid w:val="0052088F"/>
    <w:rsid w:val="005208B2"/>
    <w:rsid w:val="00520AB7"/>
    <w:rsid w:val="00520AF9"/>
    <w:rsid w:val="00520BCF"/>
    <w:rsid w:val="00520C72"/>
    <w:rsid w:val="00520CB3"/>
    <w:rsid w:val="005210BB"/>
    <w:rsid w:val="00521278"/>
    <w:rsid w:val="00521673"/>
    <w:rsid w:val="0052172E"/>
    <w:rsid w:val="00521862"/>
    <w:rsid w:val="0052199E"/>
    <w:rsid w:val="00521A18"/>
    <w:rsid w:val="00521B5C"/>
    <w:rsid w:val="00521BF0"/>
    <w:rsid w:val="00521E89"/>
    <w:rsid w:val="00521EA0"/>
    <w:rsid w:val="00521F56"/>
    <w:rsid w:val="00521FEF"/>
    <w:rsid w:val="00521FFF"/>
    <w:rsid w:val="0052206E"/>
    <w:rsid w:val="005220FE"/>
    <w:rsid w:val="005221B9"/>
    <w:rsid w:val="0052221E"/>
    <w:rsid w:val="0052233D"/>
    <w:rsid w:val="0052242F"/>
    <w:rsid w:val="005224F9"/>
    <w:rsid w:val="005225E9"/>
    <w:rsid w:val="005226BD"/>
    <w:rsid w:val="00522787"/>
    <w:rsid w:val="005227BB"/>
    <w:rsid w:val="005227E4"/>
    <w:rsid w:val="0052285D"/>
    <w:rsid w:val="005228D1"/>
    <w:rsid w:val="005228E4"/>
    <w:rsid w:val="00522951"/>
    <w:rsid w:val="005229CC"/>
    <w:rsid w:val="00522A14"/>
    <w:rsid w:val="00522A70"/>
    <w:rsid w:val="00522EC7"/>
    <w:rsid w:val="0052335E"/>
    <w:rsid w:val="00523374"/>
    <w:rsid w:val="005234BE"/>
    <w:rsid w:val="005234DD"/>
    <w:rsid w:val="00523526"/>
    <w:rsid w:val="00523630"/>
    <w:rsid w:val="00523752"/>
    <w:rsid w:val="00523787"/>
    <w:rsid w:val="005237CD"/>
    <w:rsid w:val="0052387E"/>
    <w:rsid w:val="005239AF"/>
    <w:rsid w:val="005239F7"/>
    <w:rsid w:val="00523B2D"/>
    <w:rsid w:val="00523B9D"/>
    <w:rsid w:val="00523BAD"/>
    <w:rsid w:val="00523BBA"/>
    <w:rsid w:val="00523CE9"/>
    <w:rsid w:val="00523D37"/>
    <w:rsid w:val="00523E3E"/>
    <w:rsid w:val="00523E60"/>
    <w:rsid w:val="00523F86"/>
    <w:rsid w:val="00523FA3"/>
    <w:rsid w:val="005240A3"/>
    <w:rsid w:val="005240BC"/>
    <w:rsid w:val="00524176"/>
    <w:rsid w:val="005243EE"/>
    <w:rsid w:val="00524660"/>
    <w:rsid w:val="005247B8"/>
    <w:rsid w:val="0052485C"/>
    <w:rsid w:val="00524877"/>
    <w:rsid w:val="00524A42"/>
    <w:rsid w:val="00524CC4"/>
    <w:rsid w:val="00524D60"/>
    <w:rsid w:val="00524D97"/>
    <w:rsid w:val="00524F06"/>
    <w:rsid w:val="00524FA0"/>
    <w:rsid w:val="00525086"/>
    <w:rsid w:val="005250D1"/>
    <w:rsid w:val="005250F5"/>
    <w:rsid w:val="0052517A"/>
    <w:rsid w:val="00525323"/>
    <w:rsid w:val="00525376"/>
    <w:rsid w:val="005253B3"/>
    <w:rsid w:val="00525542"/>
    <w:rsid w:val="0052554C"/>
    <w:rsid w:val="00525563"/>
    <w:rsid w:val="00525639"/>
    <w:rsid w:val="005257D5"/>
    <w:rsid w:val="00525A81"/>
    <w:rsid w:val="00525BCF"/>
    <w:rsid w:val="00525D66"/>
    <w:rsid w:val="00525DD9"/>
    <w:rsid w:val="00525ECC"/>
    <w:rsid w:val="00525FBB"/>
    <w:rsid w:val="00525FC2"/>
    <w:rsid w:val="00526107"/>
    <w:rsid w:val="0052612D"/>
    <w:rsid w:val="00526166"/>
    <w:rsid w:val="0052622D"/>
    <w:rsid w:val="0052628E"/>
    <w:rsid w:val="00526290"/>
    <w:rsid w:val="00526368"/>
    <w:rsid w:val="0052646E"/>
    <w:rsid w:val="005267BC"/>
    <w:rsid w:val="00526843"/>
    <w:rsid w:val="005268C7"/>
    <w:rsid w:val="005268CE"/>
    <w:rsid w:val="005268D9"/>
    <w:rsid w:val="00526A23"/>
    <w:rsid w:val="00526ADA"/>
    <w:rsid w:val="00526C12"/>
    <w:rsid w:val="00526C24"/>
    <w:rsid w:val="00526CF6"/>
    <w:rsid w:val="00526D4E"/>
    <w:rsid w:val="00526D96"/>
    <w:rsid w:val="00526E4A"/>
    <w:rsid w:val="00526F78"/>
    <w:rsid w:val="00526FCF"/>
    <w:rsid w:val="00527079"/>
    <w:rsid w:val="005270A8"/>
    <w:rsid w:val="0052714A"/>
    <w:rsid w:val="0052718A"/>
    <w:rsid w:val="00527194"/>
    <w:rsid w:val="005271DC"/>
    <w:rsid w:val="005272A2"/>
    <w:rsid w:val="005273A8"/>
    <w:rsid w:val="0052744F"/>
    <w:rsid w:val="0052750D"/>
    <w:rsid w:val="0052774E"/>
    <w:rsid w:val="00527883"/>
    <w:rsid w:val="005278E7"/>
    <w:rsid w:val="0052791B"/>
    <w:rsid w:val="00527AB8"/>
    <w:rsid w:val="00527AB9"/>
    <w:rsid w:val="00527B3D"/>
    <w:rsid w:val="00527D5D"/>
    <w:rsid w:val="00527E83"/>
    <w:rsid w:val="00527E9C"/>
    <w:rsid w:val="00527F16"/>
    <w:rsid w:val="00527F83"/>
    <w:rsid w:val="00530024"/>
    <w:rsid w:val="00530078"/>
    <w:rsid w:val="005300AD"/>
    <w:rsid w:val="005300C7"/>
    <w:rsid w:val="005300DE"/>
    <w:rsid w:val="00530224"/>
    <w:rsid w:val="005302F5"/>
    <w:rsid w:val="005304E3"/>
    <w:rsid w:val="00530519"/>
    <w:rsid w:val="00530545"/>
    <w:rsid w:val="005306D8"/>
    <w:rsid w:val="00530791"/>
    <w:rsid w:val="0053087F"/>
    <w:rsid w:val="0053088A"/>
    <w:rsid w:val="00530A0F"/>
    <w:rsid w:val="00530A22"/>
    <w:rsid w:val="00530A46"/>
    <w:rsid w:val="00530AE0"/>
    <w:rsid w:val="00530C92"/>
    <w:rsid w:val="00530CE5"/>
    <w:rsid w:val="00530E01"/>
    <w:rsid w:val="00530E88"/>
    <w:rsid w:val="00530EBC"/>
    <w:rsid w:val="00530F38"/>
    <w:rsid w:val="005311E8"/>
    <w:rsid w:val="005311F1"/>
    <w:rsid w:val="00531258"/>
    <w:rsid w:val="0053127B"/>
    <w:rsid w:val="005312C7"/>
    <w:rsid w:val="005312F1"/>
    <w:rsid w:val="00531309"/>
    <w:rsid w:val="005313D1"/>
    <w:rsid w:val="00531686"/>
    <w:rsid w:val="005316EE"/>
    <w:rsid w:val="005317E3"/>
    <w:rsid w:val="00531861"/>
    <w:rsid w:val="005318FF"/>
    <w:rsid w:val="005319BD"/>
    <w:rsid w:val="00531B0A"/>
    <w:rsid w:val="00531B64"/>
    <w:rsid w:val="00531B77"/>
    <w:rsid w:val="00531BD9"/>
    <w:rsid w:val="00531C4B"/>
    <w:rsid w:val="00531C92"/>
    <w:rsid w:val="00531DE0"/>
    <w:rsid w:val="00531E29"/>
    <w:rsid w:val="00531E6A"/>
    <w:rsid w:val="00531EB2"/>
    <w:rsid w:val="005320E2"/>
    <w:rsid w:val="005321FB"/>
    <w:rsid w:val="0053224D"/>
    <w:rsid w:val="005322EC"/>
    <w:rsid w:val="00532316"/>
    <w:rsid w:val="005323BB"/>
    <w:rsid w:val="005323EC"/>
    <w:rsid w:val="005325D3"/>
    <w:rsid w:val="0053270E"/>
    <w:rsid w:val="0053275C"/>
    <w:rsid w:val="005327EB"/>
    <w:rsid w:val="00532A77"/>
    <w:rsid w:val="00532AB2"/>
    <w:rsid w:val="00532BFC"/>
    <w:rsid w:val="00532DA8"/>
    <w:rsid w:val="00532F79"/>
    <w:rsid w:val="00533043"/>
    <w:rsid w:val="00533157"/>
    <w:rsid w:val="00533371"/>
    <w:rsid w:val="00533587"/>
    <w:rsid w:val="00533638"/>
    <w:rsid w:val="00533681"/>
    <w:rsid w:val="005338BF"/>
    <w:rsid w:val="005339D3"/>
    <w:rsid w:val="00533A41"/>
    <w:rsid w:val="00533A46"/>
    <w:rsid w:val="00533A59"/>
    <w:rsid w:val="00533B7C"/>
    <w:rsid w:val="00533D0D"/>
    <w:rsid w:val="00533D41"/>
    <w:rsid w:val="00533EBF"/>
    <w:rsid w:val="00534072"/>
    <w:rsid w:val="005341DC"/>
    <w:rsid w:val="0053431C"/>
    <w:rsid w:val="00534351"/>
    <w:rsid w:val="005343F8"/>
    <w:rsid w:val="005345D4"/>
    <w:rsid w:val="0053460B"/>
    <w:rsid w:val="0053460E"/>
    <w:rsid w:val="00534656"/>
    <w:rsid w:val="005348DF"/>
    <w:rsid w:val="005349B0"/>
    <w:rsid w:val="005349DC"/>
    <w:rsid w:val="00534A24"/>
    <w:rsid w:val="00534A43"/>
    <w:rsid w:val="00534AD2"/>
    <w:rsid w:val="00534AEC"/>
    <w:rsid w:val="00534B0A"/>
    <w:rsid w:val="00534B55"/>
    <w:rsid w:val="00534B73"/>
    <w:rsid w:val="00534D2F"/>
    <w:rsid w:val="00534D96"/>
    <w:rsid w:val="00535013"/>
    <w:rsid w:val="00535083"/>
    <w:rsid w:val="0053519D"/>
    <w:rsid w:val="005351FF"/>
    <w:rsid w:val="00535456"/>
    <w:rsid w:val="005354E6"/>
    <w:rsid w:val="00535558"/>
    <w:rsid w:val="0053561D"/>
    <w:rsid w:val="0053573B"/>
    <w:rsid w:val="0053581F"/>
    <w:rsid w:val="00535832"/>
    <w:rsid w:val="005358DC"/>
    <w:rsid w:val="005359D5"/>
    <w:rsid w:val="005359F6"/>
    <w:rsid w:val="00535A5B"/>
    <w:rsid w:val="00535AAD"/>
    <w:rsid w:val="00535C8F"/>
    <w:rsid w:val="00535DB1"/>
    <w:rsid w:val="00535DC2"/>
    <w:rsid w:val="00536025"/>
    <w:rsid w:val="005360DE"/>
    <w:rsid w:val="005360F6"/>
    <w:rsid w:val="0053612A"/>
    <w:rsid w:val="005361FC"/>
    <w:rsid w:val="005362CD"/>
    <w:rsid w:val="005364F1"/>
    <w:rsid w:val="00536512"/>
    <w:rsid w:val="0053694C"/>
    <w:rsid w:val="005369A4"/>
    <w:rsid w:val="005369B7"/>
    <w:rsid w:val="00536C08"/>
    <w:rsid w:val="00536CE3"/>
    <w:rsid w:val="00536D3D"/>
    <w:rsid w:val="00536DEF"/>
    <w:rsid w:val="00536EDF"/>
    <w:rsid w:val="00536F31"/>
    <w:rsid w:val="005371E7"/>
    <w:rsid w:val="0053726F"/>
    <w:rsid w:val="005372A9"/>
    <w:rsid w:val="005372D4"/>
    <w:rsid w:val="005375C9"/>
    <w:rsid w:val="005375E4"/>
    <w:rsid w:val="005378A6"/>
    <w:rsid w:val="00537971"/>
    <w:rsid w:val="005379DF"/>
    <w:rsid w:val="00537A09"/>
    <w:rsid w:val="00537AAA"/>
    <w:rsid w:val="00537B0F"/>
    <w:rsid w:val="00537C33"/>
    <w:rsid w:val="00537CD2"/>
    <w:rsid w:val="00537FC7"/>
    <w:rsid w:val="00537FF0"/>
    <w:rsid w:val="0054019E"/>
    <w:rsid w:val="00540204"/>
    <w:rsid w:val="00540415"/>
    <w:rsid w:val="00540495"/>
    <w:rsid w:val="005404D9"/>
    <w:rsid w:val="00540530"/>
    <w:rsid w:val="005406F9"/>
    <w:rsid w:val="005407AE"/>
    <w:rsid w:val="0054088F"/>
    <w:rsid w:val="005408E2"/>
    <w:rsid w:val="00540999"/>
    <w:rsid w:val="005409E6"/>
    <w:rsid w:val="00540AEC"/>
    <w:rsid w:val="00540B53"/>
    <w:rsid w:val="00540CCF"/>
    <w:rsid w:val="00540E5F"/>
    <w:rsid w:val="00540EB8"/>
    <w:rsid w:val="005411C7"/>
    <w:rsid w:val="00541255"/>
    <w:rsid w:val="005412F8"/>
    <w:rsid w:val="0054134C"/>
    <w:rsid w:val="00541351"/>
    <w:rsid w:val="005413DD"/>
    <w:rsid w:val="0054153B"/>
    <w:rsid w:val="00541618"/>
    <w:rsid w:val="00541667"/>
    <w:rsid w:val="00541834"/>
    <w:rsid w:val="005418EA"/>
    <w:rsid w:val="0054197D"/>
    <w:rsid w:val="00541A55"/>
    <w:rsid w:val="00541B2D"/>
    <w:rsid w:val="00541D17"/>
    <w:rsid w:val="00541E09"/>
    <w:rsid w:val="00541F0A"/>
    <w:rsid w:val="0054211A"/>
    <w:rsid w:val="0054236D"/>
    <w:rsid w:val="00542434"/>
    <w:rsid w:val="0054244F"/>
    <w:rsid w:val="005424BE"/>
    <w:rsid w:val="005424EB"/>
    <w:rsid w:val="005424EE"/>
    <w:rsid w:val="00542611"/>
    <w:rsid w:val="00542643"/>
    <w:rsid w:val="005427DC"/>
    <w:rsid w:val="005428E1"/>
    <w:rsid w:val="00542926"/>
    <w:rsid w:val="0054292B"/>
    <w:rsid w:val="00542949"/>
    <w:rsid w:val="005429E0"/>
    <w:rsid w:val="00542B64"/>
    <w:rsid w:val="00542B79"/>
    <w:rsid w:val="00542D67"/>
    <w:rsid w:val="00542D78"/>
    <w:rsid w:val="00542DA2"/>
    <w:rsid w:val="00542E52"/>
    <w:rsid w:val="00543011"/>
    <w:rsid w:val="00543032"/>
    <w:rsid w:val="0054307A"/>
    <w:rsid w:val="005430CC"/>
    <w:rsid w:val="005430D9"/>
    <w:rsid w:val="00543229"/>
    <w:rsid w:val="005432B3"/>
    <w:rsid w:val="00543370"/>
    <w:rsid w:val="005433D7"/>
    <w:rsid w:val="00543508"/>
    <w:rsid w:val="0054350C"/>
    <w:rsid w:val="00543527"/>
    <w:rsid w:val="00543578"/>
    <w:rsid w:val="00543719"/>
    <w:rsid w:val="0054389C"/>
    <w:rsid w:val="005438DB"/>
    <w:rsid w:val="00543970"/>
    <w:rsid w:val="00543AC7"/>
    <w:rsid w:val="00543AEA"/>
    <w:rsid w:val="00543B36"/>
    <w:rsid w:val="00543BC1"/>
    <w:rsid w:val="00543CA8"/>
    <w:rsid w:val="00543D6E"/>
    <w:rsid w:val="00543D8D"/>
    <w:rsid w:val="00543DD0"/>
    <w:rsid w:val="00543E31"/>
    <w:rsid w:val="00543EF0"/>
    <w:rsid w:val="00543FA1"/>
    <w:rsid w:val="00544198"/>
    <w:rsid w:val="005442DD"/>
    <w:rsid w:val="0054432C"/>
    <w:rsid w:val="005444B5"/>
    <w:rsid w:val="005445AE"/>
    <w:rsid w:val="005445E1"/>
    <w:rsid w:val="00544610"/>
    <w:rsid w:val="005447CD"/>
    <w:rsid w:val="0054482A"/>
    <w:rsid w:val="005448E5"/>
    <w:rsid w:val="005448FD"/>
    <w:rsid w:val="00544969"/>
    <w:rsid w:val="00544A01"/>
    <w:rsid w:val="00544A9E"/>
    <w:rsid w:val="00544AA7"/>
    <w:rsid w:val="00544C2F"/>
    <w:rsid w:val="00544D64"/>
    <w:rsid w:val="00544DE8"/>
    <w:rsid w:val="00545025"/>
    <w:rsid w:val="005450D6"/>
    <w:rsid w:val="005450FD"/>
    <w:rsid w:val="005451FD"/>
    <w:rsid w:val="0054521F"/>
    <w:rsid w:val="00545653"/>
    <w:rsid w:val="00545699"/>
    <w:rsid w:val="0054582B"/>
    <w:rsid w:val="005458C5"/>
    <w:rsid w:val="0054592B"/>
    <w:rsid w:val="00545965"/>
    <w:rsid w:val="005459C4"/>
    <w:rsid w:val="00545C57"/>
    <w:rsid w:val="00545E3E"/>
    <w:rsid w:val="00546163"/>
    <w:rsid w:val="00546183"/>
    <w:rsid w:val="005461FA"/>
    <w:rsid w:val="00546256"/>
    <w:rsid w:val="0054630B"/>
    <w:rsid w:val="00546331"/>
    <w:rsid w:val="00546565"/>
    <w:rsid w:val="00546619"/>
    <w:rsid w:val="00546859"/>
    <w:rsid w:val="0054695C"/>
    <w:rsid w:val="005469AB"/>
    <w:rsid w:val="005469C0"/>
    <w:rsid w:val="00546AB0"/>
    <w:rsid w:val="00546BEB"/>
    <w:rsid w:val="00546CA6"/>
    <w:rsid w:val="00546CD7"/>
    <w:rsid w:val="00546D56"/>
    <w:rsid w:val="00546E2C"/>
    <w:rsid w:val="00546E56"/>
    <w:rsid w:val="00546E6B"/>
    <w:rsid w:val="005471B1"/>
    <w:rsid w:val="00547231"/>
    <w:rsid w:val="0054727B"/>
    <w:rsid w:val="005473C9"/>
    <w:rsid w:val="00547452"/>
    <w:rsid w:val="00547556"/>
    <w:rsid w:val="00547832"/>
    <w:rsid w:val="00547861"/>
    <w:rsid w:val="00547902"/>
    <w:rsid w:val="00547931"/>
    <w:rsid w:val="00547BD0"/>
    <w:rsid w:val="00547BD1"/>
    <w:rsid w:val="00547CC4"/>
    <w:rsid w:val="00547E05"/>
    <w:rsid w:val="00547E27"/>
    <w:rsid w:val="00547EA4"/>
    <w:rsid w:val="00547ECE"/>
    <w:rsid w:val="00547F4C"/>
    <w:rsid w:val="00547F9F"/>
    <w:rsid w:val="00547FCE"/>
    <w:rsid w:val="005500A8"/>
    <w:rsid w:val="005500BC"/>
    <w:rsid w:val="0055012F"/>
    <w:rsid w:val="0055032A"/>
    <w:rsid w:val="005504D9"/>
    <w:rsid w:val="005504FA"/>
    <w:rsid w:val="00550501"/>
    <w:rsid w:val="005505C8"/>
    <w:rsid w:val="005505DE"/>
    <w:rsid w:val="005506FB"/>
    <w:rsid w:val="0055074E"/>
    <w:rsid w:val="00550781"/>
    <w:rsid w:val="0055091E"/>
    <w:rsid w:val="005509B9"/>
    <w:rsid w:val="005509C4"/>
    <w:rsid w:val="00550B84"/>
    <w:rsid w:val="00550BE2"/>
    <w:rsid w:val="00550BEC"/>
    <w:rsid w:val="00550CE7"/>
    <w:rsid w:val="00550E6E"/>
    <w:rsid w:val="00550F05"/>
    <w:rsid w:val="00550F43"/>
    <w:rsid w:val="00550F63"/>
    <w:rsid w:val="005511C3"/>
    <w:rsid w:val="005512D9"/>
    <w:rsid w:val="00551331"/>
    <w:rsid w:val="00551383"/>
    <w:rsid w:val="005514F8"/>
    <w:rsid w:val="00551555"/>
    <w:rsid w:val="00551615"/>
    <w:rsid w:val="005516B9"/>
    <w:rsid w:val="00551722"/>
    <w:rsid w:val="00551797"/>
    <w:rsid w:val="005517CC"/>
    <w:rsid w:val="00551852"/>
    <w:rsid w:val="00551872"/>
    <w:rsid w:val="00551947"/>
    <w:rsid w:val="00551AB4"/>
    <w:rsid w:val="00551B37"/>
    <w:rsid w:val="00551B8A"/>
    <w:rsid w:val="00551BE8"/>
    <w:rsid w:val="00551BF8"/>
    <w:rsid w:val="00551C0F"/>
    <w:rsid w:val="00551C62"/>
    <w:rsid w:val="00551D27"/>
    <w:rsid w:val="00551D4B"/>
    <w:rsid w:val="00551D7F"/>
    <w:rsid w:val="00551E11"/>
    <w:rsid w:val="00551FEF"/>
    <w:rsid w:val="00552098"/>
    <w:rsid w:val="005520A7"/>
    <w:rsid w:val="005521AB"/>
    <w:rsid w:val="0055225F"/>
    <w:rsid w:val="005522A3"/>
    <w:rsid w:val="0055234F"/>
    <w:rsid w:val="00552394"/>
    <w:rsid w:val="00552398"/>
    <w:rsid w:val="005523E8"/>
    <w:rsid w:val="005524C8"/>
    <w:rsid w:val="005524CD"/>
    <w:rsid w:val="0055251A"/>
    <w:rsid w:val="0055253E"/>
    <w:rsid w:val="00552593"/>
    <w:rsid w:val="005527D1"/>
    <w:rsid w:val="005528C7"/>
    <w:rsid w:val="005529D3"/>
    <w:rsid w:val="00552A18"/>
    <w:rsid w:val="00552A3B"/>
    <w:rsid w:val="00552AFE"/>
    <w:rsid w:val="00552B13"/>
    <w:rsid w:val="00552B82"/>
    <w:rsid w:val="00552BD8"/>
    <w:rsid w:val="00552C21"/>
    <w:rsid w:val="00552C4B"/>
    <w:rsid w:val="00552C83"/>
    <w:rsid w:val="00552D9F"/>
    <w:rsid w:val="00552E7E"/>
    <w:rsid w:val="00552E9E"/>
    <w:rsid w:val="00552ED4"/>
    <w:rsid w:val="00552ED9"/>
    <w:rsid w:val="00552F08"/>
    <w:rsid w:val="00552F56"/>
    <w:rsid w:val="00553017"/>
    <w:rsid w:val="005531D1"/>
    <w:rsid w:val="0055339E"/>
    <w:rsid w:val="005533FB"/>
    <w:rsid w:val="00553582"/>
    <w:rsid w:val="00553634"/>
    <w:rsid w:val="005536F6"/>
    <w:rsid w:val="0055371D"/>
    <w:rsid w:val="0055387D"/>
    <w:rsid w:val="00553884"/>
    <w:rsid w:val="005539D9"/>
    <w:rsid w:val="005539F4"/>
    <w:rsid w:val="00553A27"/>
    <w:rsid w:val="00553A29"/>
    <w:rsid w:val="00553AAB"/>
    <w:rsid w:val="00553C38"/>
    <w:rsid w:val="00553D48"/>
    <w:rsid w:val="00553EC1"/>
    <w:rsid w:val="00553ECC"/>
    <w:rsid w:val="00554025"/>
    <w:rsid w:val="005540E6"/>
    <w:rsid w:val="005541B3"/>
    <w:rsid w:val="0055420F"/>
    <w:rsid w:val="00554242"/>
    <w:rsid w:val="0055426A"/>
    <w:rsid w:val="0055427B"/>
    <w:rsid w:val="00554298"/>
    <w:rsid w:val="00554339"/>
    <w:rsid w:val="00554370"/>
    <w:rsid w:val="00554412"/>
    <w:rsid w:val="0055443A"/>
    <w:rsid w:val="0055443E"/>
    <w:rsid w:val="0055444F"/>
    <w:rsid w:val="0055465D"/>
    <w:rsid w:val="005548D9"/>
    <w:rsid w:val="00554945"/>
    <w:rsid w:val="00554B2D"/>
    <w:rsid w:val="00554CEB"/>
    <w:rsid w:val="00554E04"/>
    <w:rsid w:val="00555083"/>
    <w:rsid w:val="005550FC"/>
    <w:rsid w:val="00555237"/>
    <w:rsid w:val="005552F2"/>
    <w:rsid w:val="0055535C"/>
    <w:rsid w:val="00555475"/>
    <w:rsid w:val="005556AB"/>
    <w:rsid w:val="00555761"/>
    <w:rsid w:val="0055579A"/>
    <w:rsid w:val="00555A8C"/>
    <w:rsid w:val="00555B33"/>
    <w:rsid w:val="00555BBF"/>
    <w:rsid w:val="00555D8F"/>
    <w:rsid w:val="00555D94"/>
    <w:rsid w:val="00555FBD"/>
    <w:rsid w:val="00555FCE"/>
    <w:rsid w:val="0055631E"/>
    <w:rsid w:val="0055643E"/>
    <w:rsid w:val="00556579"/>
    <w:rsid w:val="005565CB"/>
    <w:rsid w:val="005565F3"/>
    <w:rsid w:val="00556808"/>
    <w:rsid w:val="005568EB"/>
    <w:rsid w:val="0055698E"/>
    <w:rsid w:val="00556B05"/>
    <w:rsid w:val="00556C2F"/>
    <w:rsid w:val="00556C46"/>
    <w:rsid w:val="00556CDE"/>
    <w:rsid w:val="00556CFA"/>
    <w:rsid w:val="00556D17"/>
    <w:rsid w:val="00556D9A"/>
    <w:rsid w:val="00556DB8"/>
    <w:rsid w:val="00556FDD"/>
    <w:rsid w:val="0055708E"/>
    <w:rsid w:val="005570BD"/>
    <w:rsid w:val="00557139"/>
    <w:rsid w:val="00557143"/>
    <w:rsid w:val="00557145"/>
    <w:rsid w:val="00557243"/>
    <w:rsid w:val="005572C4"/>
    <w:rsid w:val="0055731A"/>
    <w:rsid w:val="00557343"/>
    <w:rsid w:val="0055738E"/>
    <w:rsid w:val="005574BF"/>
    <w:rsid w:val="005574DE"/>
    <w:rsid w:val="005574F9"/>
    <w:rsid w:val="00557573"/>
    <w:rsid w:val="0055759E"/>
    <w:rsid w:val="0055790C"/>
    <w:rsid w:val="0055792A"/>
    <w:rsid w:val="00557B56"/>
    <w:rsid w:val="00557C40"/>
    <w:rsid w:val="00557C50"/>
    <w:rsid w:val="00557CDF"/>
    <w:rsid w:val="00557D03"/>
    <w:rsid w:val="00557E47"/>
    <w:rsid w:val="00557FA7"/>
    <w:rsid w:val="00560059"/>
    <w:rsid w:val="005601E9"/>
    <w:rsid w:val="00560252"/>
    <w:rsid w:val="00560353"/>
    <w:rsid w:val="005603C3"/>
    <w:rsid w:val="00560501"/>
    <w:rsid w:val="00560519"/>
    <w:rsid w:val="005606C2"/>
    <w:rsid w:val="00560AF9"/>
    <w:rsid w:val="00560B66"/>
    <w:rsid w:val="00560B6E"/>
    <w:rsid w:val="00560BC4"/>
    <w:rsid w:val="00560BCB"/>
    <w:rsid w:val="00560C26"/>
    <w:rsid w:val="00560E93"/>
    <w:rsid w:val="00560F1E"/>
    <w:rsid w:val="00560F58"/>
    <w:rsid w:val="00561141"/>
    <w:rsid w:val="005611E4"/>
    <w:rsid w:val="00561278"/>
    <w:rsid w:val="005613A8"/>
    <w:rsid w:val="00561448"/>
    <w:rsid w:val="00561499"/>
    <w:rsid w:val="005614D3"/>
    <w:rsid w:val="005615A1"/>
    <w:rsid w:val="005615CF"/>
    <w:rsid w:val="0056163E"/>
    <w:rsid w:val="005616C6"/>
    <w:rsid w:val="00561706"/>
    <w:rsid w:val="00561764"/>
    <w:rsid w:val="00561771"/>
    <w:rsid w:val="005618F2"/>
    <w:rsid w:val="00561A4C"/>
    <w:rsid w:val="00561B9D"/>
    <w:rsid w:val="00561BDB"/>
    <w:rsid w:val="00561C07"/>
    <w:rsid w:val="00561DB2"/>
    <w:rsid w:val="00561DC3"/>
    <w:rsid w:val="00561EE0"/>
    <w:rsid w:val="00561FCB"/>
    <w:rsid w:val="00561FFD"/>
    <w:rsid w:val="005621E1"/>
    <w:rsid w:val="005621F0"/>
    <w:rsid w:val="00562299"/>
    <w:rsid w:val="00562454"/>
    <w:rsid w:val="0056249F"/>
    <w:rsid w:val="005624CC"/>
    <w:rsid w:val="005625C3"/>
    <w:rsid w:val="00562653"/>
    <w:rsid w:val="00562721"/>
    <w:rsid w:val="00562863"/>
    <w:rsid w:val="0056294B"/>
    <w:rsid w:val="00562C59"/>
    <w:rsid w:val="00562C83"/>
    <w:rsid w:val="00562CDB"/>
    <w:rsid w:val="00562DAD"/>
    <w:rsid w:val="00562DB0"/>
    <w:rsid w:val="00562E3F"/>
    <w:rsid w:val="00562EC3"/>
    <w:rsid w:val="005630AD"/>
    <w:rsid w:val="005630ED"/>
    <w:rsid w:val="00563191"/>
    <w:rsid w:val="005631A9"/>
    <w:rsid w:val="005631BA"/>
    <w:rsid w:val="0056320D"/>
    <w:rsid w:val="005632B9"/>
    <w:rsid w:val="005632F7"/>
    <w:rsid w:val="005633EC"/>
    <w:rsid w:val="005633F7"/>
    <w:rsid w:val="005633FE"/>
    <w:rsid w:val="00563481"/>
    <w:rsid w:val="005634C4"/>
    <w:rsid w:val="00563630"/>
    <w:rsid w:val="005638F3"/>
    <w:rsid w:val="00563956"/>
    <w:rsid w:val="005639C5"/>
    <w:rsid w:val="00563A4A"/>
    <w:rsid w:val="00563AB2"/>
    <w:rsid w:val="00563BF1"/>
    <w:rsid w:val="00563C36"/>
    <w:rsid w:val="00563C53"/>
    <w:rsid w:val="00563C60"/>
    <w:rsid w:val="00563CC1"/>
    <w:rsid w:val="00563D75"/>
    <w:rsid w:val="00563EE7"/>
    <w:rsid w:val="00563EF4"/>
    <w:rsid w:val="00564153"/>
    <w:rsid w:val="00564170"/>
    <w:rsid w:val="005641C8"/>
    <w:rsid w:val="005642B3"/>
    <w:rsid w:val="00564302"/>
    <w:rsid w:val="005643CE"/>
    <w:rsid w:val="00564435"/>
    <w:rsid w:val="00564459"/>
    <w:rsid w:val="00564531"/>
    <w:rsid w:val="0056454F"/>
    <w:rsid w:val="005645EA"/>
    <w:rsid w:val="00564732"/>
    <w:rsid w:val="005647C5"/>
    <w:rsid w:val="005648D1"/>
    <w:rsid w:val="0056499F"/>
    <w:rsid w:val="00564A6B"/>
    <w:rsid w:val="00564B63"/>
    <w:rsid w:val="00564B89"/>
    <w:rsid w:val="00564DAF"/>
    <w:rsid w:val="00564E3D"/>
    <w:rsid w:val="00564F58"/>
    <w:rsid w:val="005650FE"/>
    <w:rsid w:val="00565128"/>
    <w:rsid w:val="00565481"/>
    <w:rsid w:val="00565492"/>
    <w:rsid w:val="005654BB"/>
    <w:rsid w:val="005654E2"/>
    <w:rsid w:val="005655CF"/>
    <w:rsid w:val="00565703"/>
    <w:rsid w:val="00565810"/>
    <w:rsid w:val="00565895"/>
    <w:rsid w:val="00565905"/>
    <w:rsid w:val="00565922"/>
    <w:rsid w:val="00565939"/>
    <w:rsid w:val="00565BE9"/>
    <w:rsid w:val="00565BFA"/>
    <w:rsid w:val="00565CE8"/>
    <w:rsid w:val="00565D3D"/>
    <w:rsid w:val="00565DEB"/>
    <w:rsid w:val="00565E39"/>
    <w:rsid w:val="00565E5C"/>
    <w:rsid w:val="00566007"/>
    <w:rsid w:val="00566049"/>
    <w:rsid w:val="00566211"/>
    <w:rsid w:val="005662AD"/>
    <w:rsid w:val="00566319"/>
    <w:rsid w:val="0056636F"/>
    <w:rsid w:val="005663D1"/>
    <w:rsid w:val="0056649A"/>
    <w:rsid w:val="0056652F"/>
    <w:rsid w:val="00566558"/>
    <w:rsid w:val="0056655B"/>
    <w:rsid w:val="00566594"/>
    <w:rsid w:val="005665A7"/>
    <w:rsid w:val="005666AE"/>
    <w:rsid w:val="00566A45"/>
    <w:rsid w:val="00566A71"/>
    <w:rsid w:val="00566BDA"/>
    <w:rsid w:val="00566BE3"/>
    <w:rsid w:val="00566CB5"/>
    <w:rsid w:val="00566CF4"/>
    <w:rsid w:val="00566D9A"/>
    <w:rsid w:val="00566E34"/>
    <w:rsid w:val="00566E85"/>
    <w:rsid w:val="00566EFD"/>
    <w:rsid w:val="00566F84"/>
    <w:rsid w:val="0056703E"/>
    <w:rsid w:val="005670FB"/>
    <w:rsid w:val="005672D2"/>
    <w:rsid w:val="00567305"/>
    <w:rsid w:val="00567363"/>
    <w:rsid w:val="00567364"/>
    <w:rsid w:val="0056740A"/>
    <w:rsid w:val="0056749A"/>
    <w:rsid w:val="0056754E"/>
    <w:rsid w:val="005675C6"/>
    <w:rsid w:val="0056778E"/>
    <w:rsid w:val="005677CF"/>
    <w:rsid w:val="00567863"/>
    <w:rsid w:val="005678DB"/>
    <w:rsid w:val="00567972"/>
    <w:rsid w:val="00567A9F"/>
    <w:rsid w:val="00567B7B"/>
    <w:rsid w:val="00567C10"/>
    <w:rsid w:val="00567D85"/>
    <w:rsid w:val="00567DE3"/>
    <w:rsid w:val="00567DF0"/>
    <w:rsid w:val="00567E29"/>
    <w:rsid w:val="00567E39"/>
    <w:rsid w:val="00567F61"/>
    <w:rsid w:val="00567F65"/>
    <w:rsid w:val="00570024"/>
    <w:rsid w:val="005700F8"/>
    <w:rsid w:val="005701AB"/>
    <w:rsid w:val="00570250"/>
    <w:rsid w:val="00570504"/>
    <w:rsid w:val="00570595"/>
    <w:rsid w:val="0057073B"/>
    <w:rsid w:val="005707A6"/>
    <w:rsid w:val="005707F2"/>
    <w:rsid w:val="005708AF"/>
    <w:rsid w:val="00570968"/>
    <w:rsid w:val="00570986"/>
    <w:rsid w:val="00570C12"/>
    <w:rsid w:val="00570D54"/>
    <w:rsid w:val="00570D7D"/>
    <w:rsid w:val="00570DB2"/>
    <w:rsid w:val="00570E94"/>
    <w:rsid w:val="00570F1B"/>
    <w:rsid w:val="00570F3F"/>
    <w:rsid w:val="00570F45"/>
    <w:rsid w:val="00570F8A"/>
    <w:rsid w:val="005710A0"/>
    <w:rsid w:val="005710A8"/>
    <w:rsid w:val="0057111F"/>
    <w:rsid w:val="00571135"/>
    <w:rsid w:val="00571209"/>
    <w:rsid w:val="00571272"/>
    <w:rsid w:val="00571333"/>
    <w:rsid w:val="00571405"/>
    <w:rsid w:val="0057144B"/>
    <w:rsid w:val="005714D9"/>
    <w:rsid w:val="005715B8"/>
    <w:rsid w:val="005715C7"/>
    <w:rsid w:val="00571619"/>
    <w:rsid w:val="005716BA"/>
    <w:rsid w:val="005716D5"/>
    <w:rsid w:val="0057176E"/>
    <w:rsid w:val="005717C7"/>
    <w:rsid w:val="00571838"/>
    <w:rsid w:val="005718C0"/>
    <w:rsid w:val="005718C4"/>
    <w:rsid w:val="005719CB"/>
    <w:rsid w:val="00571A3E"/>
    <w:rsid w:val="00571B98"/>
    <w:rsid w:val="00571D5C"/>
    <w:rsid w:val="00571D5F"/>
    <w:rsid w:val="00571D90"/>
    <w:rsid w:val="00571DF6"/>
    <w:rsid w:val="00571E00"/>
    <w:rsid w:val="00571E53"/>
    <w:rsid w:val="00571E91"/>
    <w:rsid w:val="00571EF8"/>
    <w:rsid w:val="00571F63"/>
    <w:rsid w:val="00571FE6"/>
    <w:rsid w:val="005720FE"/>
    <w:rsid w:val="005723C3"/>
    <w:rsid w:val="005724F3"/>
    <w:rsid w:val="005725A2"/>
    <w:rsid w:val="00572779"/>
    <w:rsid w:val="005727A3"/>
    <w:rsid w:val="005727A9"/>
    <w:rsid w:val="005727B2"/>
    <w:rsid w:val="005728B1"/>
    <w:rsid w:val="00572984"/>
    <w:rsid w:val="00572B1A"/>
    <w:rsid w:val="00572B2A"/>
    <w:rsid w:val="00572B86"/>
    <w:rsid w:val="00572BCE"/>
    <w:rsid w:val="00572C9F"/>
    <w:rsid w:val="00572DD0"/>
    <w:rsid w:val="00572EE9"/>
    <w:rsid w:val="00572FEC"/>
    <w:rsid w:val="00573063"/>
    <w:rsid w:val="005733A5"/>
    <w:rsid w:val="00573453"/>
    <w:rsid w:val="00573666"/>
    <w:rsid w:val="005736B8"/>
    <w:rsid w:val="005736F6"/>
    <w:rsid w:val="00573716"/>
    <w:rsid w:val="00573753"/>
    <w:rsid w:val="00573795"/>
    <w:rsid w:val="0057384A"/>
    <w:rsid w:val="00573935"/>
    <w:rsid w:val="00573A8F"/>
    <w:rsid w:val="00573DA3"/>
    <w:rsid w:val="00573DF4"/>
    <w:rsid w:val="00573F85"/>
    <w:rsid w:val="00573F9F"/>
    <w:rsid w:val="0057407A"/>
    <w:rsid w:val="00574087"/>
    <w:rsid w:val="00574306"/>
    <w:rsid w:val="0057443B"/>
    <w:rsid w:val="005744F3"/>
    <w:rsid w:val="005744FE"/>
    <w:rsid w:val="00574581"/>
    <w:rsid w:val="00574625"/>
    <w:rsid w:val="00574679"/>
    <w:rsid w:val="00574765"/>
    <w:rsid w:val="005748C5"/>
    <w:rsid w:val="00574B0F"/>
    <w:rsid w:val="00574E39"/>
    <w:rsid w:val="0057508B"/>
    <w:rsid w:val="005751B1"/>
    <w:rsid w:val="00575248"/>
    <w:rsid w:val="005753D5"/>
    <w:rsid w:val="005755D5"/>
    <w:rsid w:val="005757E6"/>
    <w:rsid w:val="0057587D"/>
    <w:rsid w:val="00575989"/>
    <w:rsid w:val="005759B9"/>
    <w:rsid w:val="00575AB0"/>
    <w:rsid w:val="00575ABC"/>
    <w:rsid w:val="00575BCC"/>
    <w:rsid w:val="00575E60"/>
    <w:rsid w:val="00575ED1"/>
    <w:rsid w:val="00575F40"/>
    <w:rsid w:val="00576015"/>
    <w:rsid w:val="0057604D"/>
    <w:rsid w:val="00576110"/>
    <w:rsid w:val="0057619D"/>
    <w:rsid w:val="00576258"/>
    <w:rsid w:val="00576278"/>
    <w:rsid w:val="0057637B"/>
    <w:rsid w:val="00576402"/>
    <w:rsid w:val="005764F5"/>
    <w:rsid w:val="00576507"/>
    <w:rsid w:val="0057651B"/>
    <w:rsid w:val="005766E4"/>
    <w:rsid w:val="005767E1"/>
    <w:rsid w:val="00576829"/>
    <w:rsid w:val="00576844"/>
    <w:rsid w:val="00576976"/>
    <w:rsid w:val="00576995"/>
    <w:rsid w:val="00576A3C"/>
    <w:rsid w:val="00576AB1"/>
    <w:rsid w:val="00576AD3"/>
    <w:rsid w:val="00576B84"/>
    <w:rsid w:val="00576BF9"/>
    <w:rsid w:val="00576C0F"/>
    <w:rsid w:val="00576D35"/>
    <w:rsid w:val="00576D4F"/>
    <w:rsid w:val="00576D81"/>
    <w:rsid w:val="00576DBC"/>
    <w:rsid w:val="00576E4B"/>
    <w:rsid w:val="00576E74"/>
    <w:rsid w:val="00576F09"/>
    <w:rsid w:val="00576F3B"/>
    <w:rsid w:val="00576FD2"/>
    <w:rsid w:val="005770D3"/>
    <w:rsid w:val="00577171"/>
    <w:rsid w:val="0057717E"/>
    <w:rsid w:val="00577273"/>
    <w:rsid w:val="0057733F"/>
    <w:rsid w:val="00577381"/>
    <w:rsid w:val="00577430"/>
    <w:rsid w:val="005774ED"/>
    <w:rsid w:val="00577586"/>
    <w:rsid w:val="0057761B"/>
    <w:rsid w:val="0057761D"/>
    <w:rsid w:val="00577691"/>
    <w:rsid w:val="0057791D"/>
    <w:rsid w:val="0057791E"/>
    <w:rsid w:val="00577957"/>
    <w:rsid w:val="00577A5E"/>
    <w:rsid w:val="00577A9C"/>
    <w:rsid w:val="00577B80"/>
    <w:rsid w:val="00577B87"/>
    <w:rsid w:val="00577B89"/>
    <w:rsid w:val="00577D6D"/>
    <w:rsid w:val="00577DFF"/>
    <w:rsid w:val="00577EAD"/>
    <w:rsid w:val="00577F17"/>
    <w:rsid w:val="00577F61"/>
    <w:rsid w:val="00580312"/>
    <w:rsid w:val="00580482"/>
    <w:rsid w:val="00580674"/>
    <w:rsid w:val="005806CA"/>
    <w:rsid w:val="00580948"/>
    <w:rsid w:val="00580B9C"/>
    <w:rsid w:val="00580CF0"/>
    <w:rsid w:val="00580D11"/>
    <w:rsid w:val="00580DBC"/>
    <w:rsid w:val="00581085"/>
    <w:rsid w:val="00581182"/>
    <w:rsid w:val="0058124A"/>
    <w:rsid w:val="005812D8"/>
    <w:rsid w:val="00581304"/>
    <w:rsid w:val="00581440"/>
    <w:rsid w:val="00581482"/>
    <w:rsid w:val="00581623"/>
    <w:rsid w:val="00581679"/>
    <w:rsid w:val="005816EB"/>
    <w:rsid w:val="00581775"/>
    <w:rsid w:val="00581875"/>
    <w:rsid w:val="0058193E"/>
    <w:rsid w:val="0058198D"/>
    <w:rsid w:val="005819D6"/>
    <w:rsid w:val="00581A8F"/>
    <w:rsid w:val="00581C17"/>
    <w:rsid w:val="00581C3B"/>
    <w:rsid w:val="00581CF8"/>
    <w:rsid w:val="00581D34"/>
    <w:rsid w:val="00581DC6"/>
    <w:rsid w:val="00581F5F"/>
    <w:rsid w:val="00581FA5"/>
    <w:rsid w:val="005821B6"/>
    <w:rsid w:val="0058223E"/>
    <w:rsid w:val="00582394"/>
    <w:rsid w:val="005824CF"/>
    <w:rsid w:val="005825B8"/>
    <w:rsid w:val="00582776"/>
    <w:rsid w:val="005827FA"/>
    <w:rsid w:val="005828D0"/>
    <w:rsid w:val="00582A12"/>
    <w:rsid w:val="00582BC4"/>
    <w:rsid w:val="00582CEB"/>
    <w:rsid w:val="00582E16"/>
    <w:rsid w:val="00582E55"/>
    <w:rsid w:val="005831D1"/>
    <w:rsid w:val="005831F3"/>
    <w:rsid w:val="00583201"/>
    <w:rsid w:val="00583211"/>
    <w:rsid w:val="0058351D"/>
    <w:rsid w:val="0058363F"/>
    <w:rsid w:val="00583820"/>
    <w:rsid w:val="005838E8"/>
    <w:rsid w:val="00583B24"/>
    <w:rsid w:val="00583C81"/>
    <w:rsid w:val="00583E22"/>
    <w:rsid w:val="00583E4D"/>
    <w:rsid w:val="00583F6E"/>
    <w:rsid w:val="00583F95"/>
    <w:rsid w:val="00583FA8"/>
    <w:rsid w:val="00584013"/>
    <w:rsid w:val="0058412F"/>
    <w:rsid w:val="00584260"/>
    <w:rsid w:val="005842FA"/>
    <w:rsid w:val="005847A9"/>
    <w:rsid w:val="005847EE"/>
    <w:rsid w:val="005847F6"/>
    <w:rsid w:val="0058485F"/>
    <w:rsid w:val="00584885"/>
    <w:rsid w:val="00584905"/>
    <w:rsid w:val="005849CD"/>
    <w:rsid w:val="00584A77"/>
    <w:rsid w:val="00584AB1"/>
    <w:rsid w:val="00584B23"/>
    <w:rsid w:val="00584B68"/>
    <w:rsid w:val="00584B85"/>
    <w:rsid w:val="00584BAB"/>
    <w:rsid w:val="00584C4E"/>
    <w:rsid w:val="00584E18"/>
    <w:rsid w:val="00584F2D"/>
    <w:rsid w:val="005850FC"/>
    <w:rsid w:val="00585123"/>
    <w:rsid w:val="005851D5"/>
    <w:rsid w:val="00585351"/>
    <w:rsid w:val="00585366"/>
    <w:rsid w:val="0058540B"/>
    <w:rsid w:val="0058547E"/>
    <w:rsid w:val="00585575"/>
    <w:rsid w:val="005855C6"/>
    <w:rsid w:val="0058563B"/>
    <w:rsid w:val="0058563E"/>
    <w:rsid w:val="00585756"/>
    <w:rsid w:val="00585798"/>
    <w:rsid w:val="005857C1"/>
    <w:rsid w:val="0058580E"/>
    <w:rsid w:val="00585847"/>
    <w:rsid w:val="005858E1"/>
    <w:rsid w:val="005858F0"/>
    <w:rsid w:val="00585957"/>
    <w:rsid w:val="00585A37"/>
    <w:rsid w:val="00585B10"/>
    <w:rsid w:val="00585C42"/>
    <w:rsid w:val="00585C57"/>
    <w:rsid w:val="00585EC7"/>
    <w:rsid w:val="00585ECB"/>
    <w:rsid w:val="00585F54"/>
    <w:rsid w:val="00586109"/>
    <w:rsid w:val="0058620C"/>
    <w:rsid w:val="005862A4"/>
    <w:rsid w:val="005863B2"/>
    <w:rsid w:val="00586635"/>
    <w:rsid w:val="005866AC"/>
    <w:rsid w:val="005867E9"/>
    <w:rsid w:val="00586846"/>
    <w:rsid w:val="005868BE"/>
    <w:rsid w:val="00586933"/>
    <w:rsid w:val="00586975"/>
    <w:rsid w:val="005869AC"/>
    <w:rsid w:val="005869D9"/>
    <w:rsid w:val="00586B37"/>
    <w:rsid w:val="00586B41"/>
    <w:rsid w:val="00586B4A"/>
    <w:rsid w:val="00586D1C"/>
    <w:rsid w:val="00586D40"/>
    <w:rsid w:val="00586D45"/>
    <w:rsid w:val="00586ECE"/>
    <w:rsid w:val="00586FF1"/>
    <w:rsid w:val="00587134"/>
    <w:rsid w:val="005872DD"/>
    <w:rsid w:val="005873D9"/>
    <w:rsid w:val="0058756E"/>
    <w:rsid w:val="0058758A"/>
    <w:rsid w:val="005876A2"/>
    <w:rsid w:val="005877DC"/>
    <w:rsid w:val="00587876"/>
    <w:rsid w:val="005878B8"/>
    <w:rsid w:val="005878EC"/>
    <w:rsid w:val="005878EF"/>
    <w:rsid w:val="005878FD"/>
    <w:rsid w:val="00587973"/>
    <w:rsid w:val="00587A73"/>
    <w:rsid w:val="00587AE4"/>
    <w:rsid w:val="00587C88"/>
    <w:rsid w:val="00587CA9"/>
    <w:rsid w:val="00587E55"/>
    <w:rsid w:val="00587EA3"/>
    <w:rsid w:val="00587F3E"/>
    <w:rsid w:val="005900AA"/>
    <w:rsid w:val="00590100"/>
    <w:rsid w:val="00590136"/>
    <w:rsid w:val="00590199"/>
    <w:rsid w:val="005903C7"/>
    <w:rsid w:val="0059045E"/>
    <w:rsid w:val="005904F1"/>
    <w:rsid w:val="00590634"/>
    <w:rsid w:val="00590679"/>
    <w:rsid w:val="005906AB"/>
    <w:rsid w:val="00590939"/>
    <w:rsid w:val="00590B5F"/>
    <w:rsid w:val="00590C7B"/>
    <w:rsid w:val="00590D84"/>
    <w:rsid w:val="00590E08"/>
    <w:rsid w:val="00590E88"/>
    <w:rsid w:val="00590E98"/>
    <w:rsid w:val="00590F4D"/>
    <w:rsid w:val="00591041"/>
    <w:rsid w:val="00591056"/>
    <w:rsid w:val="0059108B"/>
    <w:rsid w:val="005910DD"/>
    <w:rsid w:val="00591153"/>
    <w:rsid w:val="0059119C"/>
    <w:rsid w:val="0059119E"/>
    <w:rsid w:val="0059129C"/>
    <w:rsid w:val="00591363"/>
    <w:rsid w:val="00591618"/>
    <w:rsid w:val="00591677"/>
    <w:rsid w:val="005916C3"/>
    <w:rsid w:val="00591790"/>
    <w:rsid w:val="00591892"/>
    <w:rsid w:val="0059192D"/>
    <w:rsid w:val="00591982"/>
    <w:rsid w:val="00591AB0"/>
    <w:rsid w:val="00591AC9"/>
    <w:rsid w:val="00591C2E"/>
    <w:rsid w:val="00591C67"/>
    <w:rsid w:val="00591D30"/>
    <w:rsid w:val="00591D46"/>
    <w:rsid w:val="00591E58"/>
    <w:rsid w:val="005920B7"/>
    <w:rsid w:val="00592163"/>
    <w:rsid w:val="0059219A"/>
    <w:rsid w:val="00592300"/>
    <w:rsid w:val="005923DA"/>
    <w:rsid w:val="005923E9"/>
    <w:rsid w:val="00592474"/>
    <w:rsid w:val="00592513"/>
    <w:rsid w:val="005926DA"/>
    <w:rsid w:val="0059272C"/>
    <w:rsid w:val="00592871"/>
    <w:rsid w:val="005929C5"/>
    <w:rsid w:val="00592ABA"/>
    <w:rsid w:val="00592AE0"/>
    <w:rsid w:val="00592AE8"/>
    <w:rsid w:val="00592B02"/>
    <w:rsid w:val="00592B5A"/>
    <w:rsid w:val="00592B65"/>
    <w:rsid w:val="00592C48"/>
    <w:rsid w:val="00592C57"/>
    <w:rsid w:val="00592CE3"/>
    <w:rsid w:val="00592D72"/>
    <w:rsid w:val="00592DD9"/>
    <w:rsid w:val="00592DED"/>
    <w:rsid w:val="00592EE3"/>
    <w:rsid w:val="00592F34"/>
    <w:rsid w:val="00593045"/>
    <w:rsid w:val="00593065"/>
    <w:rsid w:val="005930D8"/>
    <w:rsid w:val="0059312A"/>
    <w:rsid w:val="005931AC"/>
    <w:rsid w:val="005931F4"/>
    <w:rsid w:val="005933F7"/>
    <w:rsid w:val="005934B6"/>
    <w:rsid w:val="005934E0"/>
    <w:rsid w:val="00593595"/>
    <w:rsid w:val="005935D9"/>
    <w:rsid w:val="005937DA"/>
    <w:rsid w:val="00593A76"/>
    <w:rsid w:val="00593AD3"/>
    <w:rsid w:val="00593AF6"/>
    <w:rsid w:val="00593B9F"/>
    <w:rsid w:val="00593D5F"/>
    <w:rsid w:val="00593E6C"/>
    <w:rsid w:val="00593EA1"/>
    <w:rsid w:val="00593EC4"/>
    <w:rsid w:val="00593F68"/>
    <w:rsid w:val="0059402E"/>
    <w:rsid w:val="00594077"/>
    <w:rsid w:val="005940C5"/>
    <w:rsid w:val="00594137"/>
    <w:rsid w:val="00594156"/>
    <w:rsid w:val="005941F1"/>
    <w:rsid w:val="005942FD"/>
    <w:rsid w:val="0059432C"/>
    <w:rsid w:val="00594499"/>
    <w:rsid w:val="0059459C"/>
    <w:rsid w:val="005946FD"/>
    <w:rsid w:val="0059487F"/>
    <w:rsid w:val="005948E1"/>
    <w:rsid w:val="00594A8C"/>
    <w:rsid w:val="00594AAD"/>
    <w:rsid w:val="00594AEE"/>
    <w:rsid w:val="00594B13"/>
    <w:rsid w:val="00594C9C"/>
    <w:rsid w:val="00594CE5"/>
    <w:rsid w:val="00594D59"/>
    <w:rsid w:val="00594E6E"/>
    <w:rsid w:val="00594E86"/>
    <w:rsid w:val="00594F5C"/>
    <w:rsid w:val="00594FBA"/>
    <w:rsid w:val="00595203"/>
    <w:rsid w:val="00595274"/>
    <w:rsid w:val="005953E2"/>
    <w:rsid w:val="0059550F"/>
    <w:rsid w:val="005956B7"/>
    <w:rsid w:val="0059571F"/>
    <w:rsid w:val="005957C3"/>
    <w:rsid w:val="0059582B"/>
    <w:rsid w:val="00595844"/>
    <w:rsid w:val="00595972"/>
    <w:rsid w:val="005959A2"/>
    <w:rsid w:val="00595A6A"/>
    <w:rsid w:val="00595A8F"/>
    <w:rsid w:val="00595AC8"/>
    <w:rsid w:val="00595BDE"/>
    <w:rsid w:val="00595D84"/>
    <w:rsid w:val="00595E29"/>
    <w:rsid w:val="00595EA4"/>
    <w:rsid w:val="00596038"/>
    <w:rsid w:val="00596319"/>
    <w:rsid w:val="005963F1"/>
    <w:rsid w:val="00596499"/>
    <w:rsid w:val="005965C5"/>
    <w:rsid w:val="005967F0"/>
    <w:rsid w:val="005968DD"/>
    <w:rsid w:val="005969BD"/>
    <w:rsid w:val="00596BDF"/>
    <w:rsid w:val="00596D90"/>
    <w:rsid w:val="00596E4E"/>
    <w:rsid w:val="00596EF7"/>
    <w:rsid w:val="00596EFB"/>
    <w:rsid w:val="00596F6B"/>
    <w:rsid w:val="00596FB3"/>
    <w:rsid w:val="00597085"/>
    <w:rsid w:val="00597147"/>
    <w:rsid w:val="00597239"/>
    <w:rsid w:val="00597256"/>
    <w:rsid w:val="005972D9"/>
    <w:rsid w:val="00597455"/>
    <w:rsid w:val="00597582"/>
    <w:rsid w:val="0059760D"/>
    <w:rsid w:val="0059760E"/>
    <w:rsid w:val="00597694"/>
    <w:rsid w:val="005976ED"/>
    <w:rsid w:val="00597748"/>
    <w:rsid w:val="00597777"/>
    <w:rsid w:val="0059784C"/>
    <w:rsid w:val="0059790A"/>
    <w:rsid w:val="00597910"/>
    <w:rsid w:val="005979E9"/>
    <w:rsid w:val="00597A36"/>
    <w:rsid w:val="00597A68"/>
    <w:rsid w:val="00597AEB"/>
    <w:rsid w:val="00597B7E"/>
    <w:rsid w:val="00597CC6"/>
    <w:rsid w:val="00597D0C"/>
    <w:rsid w:val="00597E89"/>
    <w:rsid w:val="00597F57"/>
    <w:rsid w:val="005A00BF"/>
    <w:rsid w:val="005A00C6"/>
    <w:rsid w:val="005A02C8"/>
    <w:rsid w:val="005A036E"/>
    <w:rsid w:val="005A044F"/>
    <w:rsid w:val="005A04D5"/>
    <w:rsid w:val="005A0571"/>
    <w:rsid w:val="005A05C1"/>
    <w:rsid w:val="005A0662"/>
    <w:rsid w:val="005A0663"/>
    <w:rsid w:val="005A0797"/>
    <w:rsid w:val="005A07D3"/>
    <w:rsid w:val="005A07FC"/>
    <w:rsid w:val="005A0A53"/>
    <w:rsid w:val="005A0A90"/>
    <w:rsid w:val="005A0BC3"/>
    <w:rsid w:val="005A0C92"/>
    <w:rsid w:val="005A0DEB"/>
    <w:rsid w:val="005A0EBD"/>
    <w:rsid w:val="005A0F38"/>
    <w:rsid w:val="005A0F56"/>
    <w:rsid w:val="005A0F87"/>
    <w:rsid w:val="005A0F93"/>
    <w:rsid w:val="005A107B"/>
    <w:rsid w:val="005A10A7"/>
    <w:rsid w:val="005A10D5"/>
    <w:rsid w:val="005A1113"/>
    <w:rsid w:val="005A12A6"/>
    <w:rsid w:val="005A1409"/>
    <w:rsid w:val="005A1413"/>
    <w:rsid w:val="005A14DD"/>
    <w:rsid w:val="005A1604"/>
    <w:rsid w:val="005A1627"/>
    <w:rsid w:val="005A1863"/>
    <w:rsid w:val="005A195B"/>
    <w:rsid w:val="005A1978"/>
    <w:rsid w:val="005A1987"/>
    <w:rsid w:val="005A19A2"/>
    <w:rsid w:val="005A1AB5"/>
    <w:rsid w:val="005A1B04"/>
    <w:rsid w:val="005A1C2F"/>
    <w:rsid w:val="005A1C53"/>
    <w:rsid w:val="005A1C93"/>
    <w:rsid w:val="005A1CFF"/>
    <w:rsid w:val="005A1DBC"/>
    <w:rsid w:val="005A1E9F"/>
    <w:rsid w:val="005A1EC2"/>
    <w:rsid w:val="005A1ECE"/>
    <w:rsid w:val="005A1ECF"/>
    <w:rsid w:val="005A1FA0"/>
    <w:rsid w:val="005A2099"/>
    <w:rsid w:val="005A24BE"/>
    <w:rsid w:val="005A261F"/>
    <w:rsid w:val="005A26D2"/>
    <w:rsid w:val="005A26D5"/>
    <w:rsid w:val="005A27EC"/>
    <w:rsid w:val="005A2830"/>
    <w:rsid w:val="005A28A7"/>
    <w:rsid w:val="005A2A2D"/>
    <w:rsid w:val="005A2A2E"/>
    <w:rsid w:val="005A2C0A"/>
    <w:rsid w:val="005A2C3E"/>
    <w:rsid w:val="005A2E44"/>
    <w:rsid w:val="005A2FA0"/>
    <w:rsid w:val="005A30EF"/>
    <w:rsid w:val="005A32A7"/>
    <w:rsid w:val="005A3314"/>
    <w:rsid w:val="005A3371"/>
    <w:rsid w:val="005A3380"/>
    <w:rsid w:val="005A33C2"/>
    <w:rsid w:val="005A3470"/>
    <w:rsid w:val="005A369B"/>
    <w:rsid w:val="005A37D2"/>
    <w:rsid w:val="005A37E2"/>
    <w:rsid w:val="005A3860"/>
    <w:rsid w:val="005A3938"/>
    <w:rsid w:val="005A394B"/>
    <w:rsid w:val="005A3976"/>
    <w:rsid w:val="005A3A27"/>
    <w:rsid w:val="005A3A4B"/>
    <w:rsid w:val="005A3A60"/>
    <w:rsid w:val="005A3BEE"/>
    <w:rsid w:val="005A3D7A"/>
    <w:rsid w:val="005A3E04"/>
    <w:rsid w:val="005A3E5E"/>
    <w:rsid w:val="005A3E9E"/>
    <w:rsid w:val="005A3F2D"/>
    <w:rsid w:val="005A4339"/>
    <w:rsid w:val="005A43BD"/>
    <w:rsid w:val="005A4552"/>
    <w:rsid w:val="005A45B6"/>
    <w:rsid w:val="005A47E3"/>
    <w:rsid w:val="005A4915"/>
    <w:rsid w:val="005A4979"/>
    <w:rsid w:val="005A49A5"/>
    <w:rsid w:val="005A4B51"/>
    <w:rsid w:val="005A4B77"/>
    <w:rsid w:val="005A4B91"/>
    <w:rsid w:val="005A4D9C"/>
    <w:rsid w:val="005A4DCE"/>
    <w:rsid w:val="005A4E60"/>
    <w:rsid w:val="005A4FE5"/>
    <w:rsid w:val="005A52CD"/>
    <w:rsid w:val="005A531F"/>
    <w:rsid w:val="005A536B"/>
    <w:rsid w:val="005A537B"/>
    <w:rsid w:val="005A542D"/>
    <w:rsid w:val="005A55D5"/>
    <w:rsid w:val="005A5671"/>
    <w:rsid w:val="005A58E7"/>
    <w:rsid w:val="005A58F1"/>
    <w:rsid w:val="005A5A76"/>
    <w:rsid w:val="005A5AAF"/>
    <w:rsid w:val="005A5AD1"/>
    <w:rsid w:val="005A5B5E"/>
    <w:rsid w:val="005A5B9F"/>
    <w:rsid w:val="005A5C3B"/>
    <w:rsid w:val="005A5C53"/>
    <w:rsid w:val="005A5CCE"/>
    <w:rsid w:val="005A5D06"/>
    <w:rsid w:val="005A5D58"/>
    <w:rsid w:val="005A5D65"/>
    <w:rsid w:val="005A5E03"/>
    <w:rsid w:val="005A5ECC"/>
    <w:rsid w:val="005A5FB0"/>
    <w:rsid w:val="005A6286"/>
    <w:rsid w:val="005A62D8"/>
    <w:rsid w:val="005A6457"/>
    <w:rsid w:val="005A6459"/>
    <w:rsid w:val="005A64AF"/>
    <w:rsid w:val="005A6566"/>
    <w:rsid w:val="005A65D6"/>
    <w:rsid w:val="005A672D"/>
    <w:rsid w:val="005A6803"/>
    <w:rsid w:val="005A69AB"/>
    <w:rsid w:val="005A6A43"/>
    <w:rsid w:val="005A6A8F"/>
    <w:rsid w:val="005A6AE4"/>
    <w:rsid w:val="005A6B40"/>
    <w:rsid w:val="005A6B7F"/>
    <w:rsid w:val="005A6B87"/>
    <w:rsid w:val="005A6C81"/>
    <w:rsid w:val="005A6D85"/>
    <w:rsid w:val="005A70CA"/>
    <w:rsid w:val="005A70E3"/>
    <w:rsid w:val="005A71FD"/>
    <w:rsid w:val="005A72CC"/>
    <w:rsid w:val="005A754D"/>
    <w:rsid w:val="005A75F7"/>
    <w:rsid w:val="005A75FF"/>
    <w:rsid w:val="005A766F"/>
    <w:rsid w:val="005A7705"/>
    <w:rsid w:val="005A7803"/>
    <w:rsid w:val="005A784B"/>
    <w:rsid w:val="005A79AE"/>
    <w:rsid w:val="005A79FF"/>
    <w:rsid w:val="005A7ABA"/>
    <w:rsid w:val="005A7B79"/>
    <w:rsid w:val="005A7B7B"/>
    <w:rsid w:val="005A7BA9"/>
    <w:rsid w:val="005A7BD6"/>
    <w:rsid w:val="005A7C78"/>
    <w:rsid w:val="005A7CC3"/>
    <w:rsid w:val="005A7D1B"/>
    <w:rsid w:val="005A7D7D"/>
    <w:rsid w:val="005A7E2D"/>
    <w:rsid w:val="005A7E35"/>
    <w:rsid w:val="005A7E6B"/>
    <w:rsid w:val="005A7EEF"/>
    <w:rsid w:val="005A7F73"/>
    <w:rsid w:val="005A7FA0"/>
    <w:rsid w:val="005B0012"/>
    <w:rsid w:val="005B022B"/>
    <w:rsid w:val="005B0231"/>
    <w:rsid w:val="005B023E"/>
    <w:rsid w:val="005B02E2"/>
    <w:rsid w:val="005B038C"/>
    <w:rsid w:val="005B03C4"/>
    <w:rsid w:val="005B04F1"/>
    <w:rsid w:val="005B0671"/>
    <w:rsid w:val="005B06F4"/>
    <w:rsid w:val="005B08AD"/>
    <w:rsid w:val="005B099A"/>
    <w:rsid w:val="005B09A7"/>
    <w:rsid w:val="005B0A0C"/>
    <w:rsid w:val="005B0A1F"/>
    <w:rsid w:val="005B0C08"/>
    <w:rsid w:val="005B0E65"/>
    <w:rsid w:val="005B0F14"/>
    <w:rsid w:val="005B10F8"/>
    <w:rsid w:val="005B1108"/>
    <w:rsid w:val="005B1132"/>
    <w:rsid w:val="005B114A"/>
    <w:rsid w:val="005B1154"/>
    <w:rsid w:val="005B1283"/>
    <w:rsid w:val="005B1396"/>
    <w:rsid w:val="005B147C"/>
    <w:rsid w:val="005B1506"/>
    <w:rsid w:val="005B1525"/>
    <w:rsid w:val="005B152F"/>
    <w:rsid w:val="005B1585"/>
    <w:rsid w:val="005B1941"/>
    <w:rsid w:val="005B1D05"/>
    <w:rsid w:val="005B2100"/>
    <w:rsid w:val="005B2115"/>
    <w:rsid w:val="005B2378"/>
    <w:rsid w:val="005B2474"/>
    <w:rsid w:val="005B24D1"/>
    <w:rsid w:val="005B25D1"/>
    <w:rsid w:val="005B2BA3"/>
    <w:rsid w:val="005B2C15"/>
    <w:rsid w:val="005B2D1B"/>
    <w:rsid w:val="005B2DD8"/>
    <w:rsid w:val="005B305A"/>
    <w:rsid w:val="005B310B"/>
    <w:rsid w:val="005B33C2"/>
    <w:rsid w:val="005B3412"/>
    <w:rsid w:val="005B35FE"/>
    <w:rsid w:val="005B36B5"/>
    <w:rsid w:val="005B3734"/>
    <w:rsid w:val="005B377B"/>
    <w:rsid w:val="005B3ADD"/>
    <w:rsid w:val="005B3B61"/>
    <w:rsid w:val="005B3C04"/>
    <w:rsid w:val="005B3C86"/>
    <w:rsid w:val="005B3CD6"/>
    <w:rsid w:val="005B3CF4"/>
    <w:rsid w:val="005B3D45"/>
    <w:rsid w:val="005B3D51"/>
    <w:rsid w:val="005B3F52"/>
    <w:rsid w:val="005B40F8"/>
    <w:rsid w:val="005B413C"/>
    <w:rsid w:val="005B414D"/>
    <w:rsid w:val="005B41A3"/>
    <w:rsid w:val="005B43F7"/>
    <w:rsid w:val="005B43F8"/>
    <w:rsid w:val="005B4488"/>
    <w:rsid w:val="005B44E7"/>
    <w:rsid w:val="005B452A"/>
    <w:rsid w:val="005B456F"/>
    <w:rsid w:val="005B46FD"/>
    <w:rsid w:val="005B481E"/>
    <w:rsid w:val="005B487F"/>
    <w:rsid w:val="005B4A02"/>
    <w:rsid w:val="005B4A5F"/>
    <w:rsid w:val="005B4A74"/>
    <w:rsid w:val="005B4AF8"/>
    <w:rsid w:val="005B4C1F"/>
    <w:rsid w:val="005B4C98"/>
    <w:rsid w:val="005B4D96"/>
    <w:rsid w:val="005B4E76"/>
    <w:rsid w:val="005B513F"/>
    <w:rsid w:val="005B523D"/>
    <w:rsid w:val="005B5288"/>
    <w:rsid w:val="005B5354"/>
    <w:rsid w:val="005B5709"/>
    <w:rsid w:val="005B5712"/>
    <w:rsid w:val="005B571B"/>
    <w:rsid w:val="005B57A3"/>
    <w:rsid w:val="005B5879"/>
    <w:rsid w:val="005B588A"/>
    <w:rsid w:val="005B58AC"/>
    <w:rsid w:val="005B5910"/>
    <w:rsid w:val="005B5942"/>
    <w:rsid w:val="005B5987"/>
    <w:rsid w:val="005B59E2"/>
    <w:rsid w:val="005B5B03"/>
    <w:rsid w:val="005B5BAC"/>
    <w:rsid w:val="005B5BB3"/>
    <w:rsid w:val="005B5BFC"/>
    <w:rsid w:val="005B5D75"/>
    <w:rsid w:val="005B5DDF"/>
    <w:rsid w:val="005B5DF6"/>
    <w:rsid w:val="005B5E6F"/>
    <w:rsid w:val="005B5EAA"/>
    <w:rsid w:val="005B6000"/>
    <w:rsid w:val="005B610D"/>
    <w:rsid w:val="005B61DB"/>
    <w:rsid w:val="005B634D"/>
    <w:rsid w:val="005B6716"/>
    <w:rsid w:val="005B683B"/>
    <w:rsid w:val="005B6891"/>
    <w:rsid w:val="005B695E"/>
    <w:rsid w:val="005B69BE"/>
    <w:rsid w:val="005B6BF3"/>
    <w:rsid w:val="005B6BFF"/>
    <w:rsid w:val="005B6C3B"/>
    <w:rsid w:val="005B6C96"/>
    <w:rsid w:val="005B6CB2"/>
    <w:rsid w:val="005B6CF7"/>
    <w:rsid w:val="005B6DAC"/>
    <w:rsid w:val="005B6FFC"/>
    <w:rsid w:val="005B706D"/>
    <w:rsid w:val="005B7074"/>
    <w:rsid w:val="005B7103"/>
    <w:rsid w:val="005B7124"/>
    <w:rsid w:val="005B7261"/>
    <w:rsid w:val="005B734F"/>
    <w:rsid w:val="005B771B"/>
    <w:rsid w:val="005B775C"/>
    <w:rsid w:val="005B77A1"/>
    <w:rsid w:val="005B780C"/>
    <w:rsid w:val="005B7913"/>
    <w:rsid w:val="005B7928"/>
    <w:rsid w:val="005B7955"/>
    <w:rsid w:val="005B7BAA"/>
    <w:rsid w:val="005B7BEA"/>
    <w:rsid w:val="005B7E30"/>
    <w:rsid w:val="005B7EA5"/>
    <w:rsid w:val="005C006D"/>
    <w:rsid w:val="005C042F"/>
    <w:rsid w:val="005C0580"/>
    <w:rsid w:val="005C05AD"/>
    <w:rsid w:val="005C0637"/>
    <w:rsid w:val="005C07ED"/>
    <w:rsid w:val="005C0840"/>
    <w:rsid w:val="005C0880"/>
    <w:rsid w:val="005C094D"/>
    <w:rsid w:val="005C0AAA"/>
    <w:rsid w:val="005C0BA5"/>
    <w:rsid w:val="005C0C7B"/>
    <w:rsid w:val="005C0D01"/>
    <w:rsid w:val="005C0D41"/>
    <w:rsid w:val="005C0D84"/>
    <w:rsid w:val="005C0E50"/>
    <w:rsid w:val="005C0FC8"/>
    <w:rsid w:val="005C109D"/>
    <w:rsid w:val="005C10C0"/>
    <w:rsid w:val="005C1120"/>
    <w:rsid w:val="005C11EA"/>
    <w:rsid w:val="005C130E"/>
    <w:rsid w:val="005C13A4"/>
    <w:rsid w:val="005C13CC"/>
    <w:rsid w:val="005C1406"/>
    <w:rsid w:val="005C14F8"/>
    <w:rsid w:val="005C162C"/>
    <w:rsid w:val="005C1693"/>
    <w:rsid w:val="005C16FB"/>
    <w:rsid w:val="005C187E"/>
    <w:rsid w:val="005C18E9"/>
    <w:rsid w:val="005C19DD"/>
    <w:rsid w:val="005C1A2C"/>
    <w:rsid w:val="005C1ACC"/>
    <w:rsid w:val="005C1BF9"/>
    <w:rsid w:val="005C1C98"/>
    <w:rsid w:val="005C1CF2"/>
    <w:rsid w:val="005C1D11"/>
    <w:rsid w:val="005C1D77"/>
    <w:rsid w:val="005C1E28"/>
    <w:rsid w:val="005C1E9E"/>
    <w:rsid w:val="005C1F0D"/>
    <w:rsid w:val="005C1F51"/>
    <w:rsid w:val="005C1FB5"/>
    <w:rsid w:val="005C20FF"/>
    <w:rsid w:val="005C218A"/>
    <w:rsid w:val="005C2193"/>
    <w:rsid w:val="005C23CD"/>
    <w:rsid w:val="005C23DB"/>
    <w:rsid w:val="005C2443"/>
    <w:rsid w:val="005C2552"/>
    <w:rsid w:val="005C255F"/>
    <w:rsid w:val="005C2708"/>
    <w:rsid w:val="005C2771"/>
    <w:rsid w:val="005C277D"/>
    <w:rsid w:val="005C27A9"/>
    <w:rsid w:val="005C27B2"/>
    <w:rsid w:val="005C29BD"/>
    <w:rsid w:val="005C2ABD"/>
    <w:rsid w:val="005C2B35"/>
    <w:rsid w:val="005C2B43"/>
    <w:rsid w:val="005C2BD4"/>
    <w:rsid w:val="005C2D26"/>
    <w:rsid w:val="005C2D4D"/>
    <w:rsid w:val="005C2E1A"/>
    <w:rsid w:val="005C2E55"/>
    <w:rsid w:val="005C2FC9"/>
    <w:rsid w:val="005C305B"/>
    <w:rsid w:val="005C305D"/>
    <w:rsid w:val="005C3447"/>
    <w:rsid w:val="005C35F5"/>
    <w:rsid w:val="005C36F8"/>
    <w:rsid w:val="005C38A4"/>
    <w:rsid w:val="005C38A7"/>
    <w:rsid w:val="005C38C3"/>
    <w:rsid w:val="005C3AB2"/>
    <w:rsid w:val="005C3AC3"/>
    <w:rsid w:val="005C3AF9"/>
    <w:rsid w:val="005C3B90"/>
    <w:rsid w:val="005C3C7B"/>
    <w:rsid w:val="005C3CAF"/>
    <w:rsid w:val="005C3E59"/>
    <w:rsid w:val="005C3E7A"/>
    <w:rsid w:val="005C3EE2"/>
    <w:rsid w:val="005C3EE3"/>
    <w:rsid w:val="005C3F0B"/>
    <w:rsid w:val="005C3F7F"/>
    <w:rsid w:val="005C40FE"/>
    <w:rsid w:val="005C4306"/>
    <w:rsid w:val="005C440F"/>
    <w:rsid w:val="005C4413"/>
    <w:rsid w:val="005C4495"/>
    <w:rsid w:val="005C4776"/>
    <w:rsid w:val="005C499C"/>
    <w:rsid w:val="005C4AA7"/>
    <w:rsid w:val="005C4B96"/>
    <w:rsid w:val="005C4B98"/>
    <w:rsid w:val="005C4BEA"/>
    <w:rsid w:val="005C4C47"/>
    <w:rsid w:val="005C4C62"/>
    <w:rsid w:val="005C4E32"/>
    <w:rsid w:val="005C4ECC"/>
    <w:rsid w:val="005C4F34"/>
    <w:rsid w:val="005C4F45"/>
    <w:rsid w:val="005C509C"/>
    <w:rsid w:val="005C50D3"/>
    <w:rsid w:val="005C50E3"/>
    <w:rsid w:val="005C51A8"/>
    <w:rsid w:val="005C52C9"/>
    <w:rsid w:val="005C5355"/>
    <w:rsid w:val="005C556C"/>
    <w:rsid w:val="005C559D"/>
    <w:rsid w:val="005C55D2"/>
    <w:rsid w:val="005C57D6"/>
    <w:rsid w:val="005C57E4"/>
    <w:rsid w:val="005C5809"/>
    <w:rsid w:val="005C581A"/>
    <w:rsid w:val="005C58E1"/>
    <w:rsid w:val="005C58F4"/>
    <w:rsid w:val="005C5A1D"/>
    <w:rsid w:val="005C5ADE"/>
    <w:rsid w:val="005C5B18"/>
    <w:rsid w:val="005C5BB7"/>
    <w:rsid w:val="005C5BD3"/>
    <w:rsid w:val="005C5C00"/>
    <w:rsid w:val="005C5C3E"/>
    <w:rsid w:val="005C5E1D"/>
    <w:rsid w:val="005C5F05"/>
    <w:rsid w:val="005C5FD6"/>
    <w:rsid w:val="005C5FF5"/>
    <w:rsid w:val="005C61E1"/>
    <w:rsid w:val="005C623F"/>
    <w:rsid w:val="005C62F5"/>
    <w:rsid w:val="005C64D4"/>
    <w:rsid w:val="005C6589"/>
    <w:rsid w:val="005C65B5"/>
    <w:rsid w:val="005C660B"/>
    <w:rsid w:val="005C6673"/>
    <w:rsid w:val="005C66E3"/>
    <w:rsid w:val="005C6755"/>
    <w:rsid w:val="005C6778"/>
    <w:rsid w:val="005C6846"/>
    <w:rsid w:val="005C6883"/>
    <w:rsid w:val="005C6915"/>
    <w:rsid w:val="005C6950"/>
    <w:rsid w:val="005C6967"/>
    <w:rsid w:val="005C6970"/>
    <w:rsid w:val="005C69CB"/>
    <w:rsid w:val="005C6AD0"/>
    <w:rsid w:val="005C6AEF"/>
    <w:rsid w:val="005C6DCE"/>
    <w:rsid w:val="005C6DE3"/>
    <w:rsid w:val="005C6ED9"/>
    <w:rsid w:val="005C6F51"/>
    <w:rsid w:val="005C6F61"/>
    <w:rsid w:val="005C6FB2"/>
    <w:rsid w:val="005C701C"/>
    <w:rsid w:val="005C70AF"/>
    <w:rsid w:val="005C70B0"/>
    <w:rsid w:val="005C711E"/>
    <w:rsid w:val="005C7144"/>
    <w:rsid w:val="005C725F"/>
    <w:rsid w:val="005C72BF"/>
    <w:rsid w:val="005C7357"/>
    <w:rsid w:val="005C7538"/>
    <w:rsid w:val="005C754F"/>
    <w:rsid w:val="005C755D"/>
    <w:rsid w:val="005C7599"/>
    <w:rsid w:val="005C75A5"/>
    <w:rsid w:val="005C778C"/>
    <w:rsid w:val="005C7A41"/>
    <w:rsid w:val="005C7A68"/>
    <w:rsid w:val="005C7AE8"/>
    <w:rsid w:val="005C7B7A"/>
    <w:rsid w:val="005C7C65"/>
    <w:rsid w:val="005C7CA0"/>
    <w:rsid w:val="005C7DDA"/>
    <w:rsid w:val="005C7DEB"/>
    <w:rsid w:val="005C7FCC"/>
    <w:rsid w:val="005D019A"/>
    <w:rsid w:val="005D02BD"/>
    <w:rsid w:val="005D0411"/>
    <w:rsid w:val="005D0459"/>
    <w:rsid w:val="005D04CC"/>
    <w:rsid w:val="005D05D2"/>
    <w:rsid w:val="005D061F"/>
    <w:rsid w:val="005D07D3"/>
    <w:rsid w:val="005D0860"/>
    <w:rsid w:val="005D09C8"/>
    <w:rsid w:val="005D0A4D"/>
    <w:rsid w:val="005D0A62"/>
    <w:rsid w:val="005D0A69"/>
    <w:rsid w:val="005D0B9E"/>
    <w:rsid w:val="005D0BB9"/>
    <w:rsid w:val="005D0D75"/>
    <w:rsid w:val="005D0E2A"/>
    <w:rsid w:val="005D0E3A"/>
    <w:rsid w:val="005D0E6D"/>
    <w:rsid w:val="005D100B"/>
    <w:rsid w:val="005D1054"/>
    <w:rsid w:val="005D1311"/>
    <w:rsid w:val="005D138A"/>
    <w:rsid w:val="005D13C6"/>
    <w:rsid w:val="005D13D3"/>
    <w:rsid w:val="005D1446"/>
    <w:rsid w:val="005D144B"/>
    <w:rsid w:val="005D1597"/>
    <w:rsid w:val="005D15D3"/>
    <w:rsid w:val="005D1619"/>
    <w:rsid w:val="005D1638"/>
    <w:rsid w:val="005D1701"/>
    <w:rsid w:val="005D1734"/>
    <w:rsid w:val="005D17A3"/>
    <w:rsid w:val="005D17C5"/>
    <w:rsid w:val="005D17CE"/>
    <w:rsid w:val="005D1921"/>
    <w:rsid w:val="005D1997"/>
    <w:rsid w:val="005D1A69"/>
    <w:rsid w:val="005D1D2C"/>
    <w:rsid w:val="005D1D42"/>
    <w:rsid w:val="005D1E4D"/>
    <w:rsid w:val="005D1EE5"/>
    <w:rsid w:val="005D1EF1"/>
    <w:rsid w:val="005D20A0"/>
    <w:rsid w:val="005D20A5"/>
    <w:rsid w:val="005D2135"/>
    <w:rsid w:val="005D2283"/>
    <w:rsid w:val="005D2362"/>
    <w:rsid w:val="005D2365"/>
    <w:rsid w:val="005D2436"/>
    <w:rsid w:val="005D247E"/>
    <w:rsid w:val="005D253F"/>
    <w:rsid w:val="005D270E"/>
    <w:rsid w:val="005D271D"/>
    <w:rsid w:val="005D2786"/>
    <w:rsid w:val="005D27C8"/>
    <w:rsid w:val="005D288C"/>
    <w:rsid w:val="005D29D3"/>
    <w:rsid w:val="005D2A3E"/>
    <w:rsid w:val="005D2AD6"/>
    <w:rsid w:val="005D2B24"/>
    <w:rsid w:val="005D2B6F"/>
    <w:rsid w:val="005D2CA0"/>
    <w:rsid w:val="005D2D28"/>
    <w:rsid w:val="005D2D46"/>
    <w:rsid w:val="005D2D64"/>
    <w:rsid w:val="005D2FDD"/>
    <w:rsid w:val="005D2FE5"/>
    <w:rsid w:val="005D3100"/>
    <w:rsid w:val="005D318D"/>
    <w:rsid w:val="005D31C2"/>
    <w:rsid w:val="005D3317"/>
    <w:rsid w:val="005D3389"/>
    <w:rsid w:val="005D34AB"/>
    <w:rsid w:val="005D352F"/>
    <w:rsid w:val="005D356B"/>
    <w:rsid w:val="005D358B"/>
    <w:rsid w:val="005D35B7"/>
    <w:rsid w:val="005D3718"/>
    <w:rsid w:val="005D3753"/>
    <w:rsid w:val="005D378D"/>
    <w:rsid w:val="005D37C5"/>
    <w:rsid w:val="005D37EC"/>
    <w:rsid w:val="005D37EF"/>
    <w:rsid w:val="005D3800"/>
    <w:rsid w:val="005D3AF3"/>
    <w:rsid w:val="005D3B91"/>
    <w:rsid w:val="005D3ED8"/>
    <w:rsid w:val="005D3FA6"/>
    <w:rsid w:val="005D411A"/>
    <w:rsid w:val="005D4335"/>
    <w:rsid w:val="005D4362"/>
    <w:rsid w:val="005D4383"/>
    <w:rsid w:val="005D4385"/>
    <w:rsid w:val="005D4416"/>
    <w:rsid w:val="005D450A"/>
    <w:rsid w:val="005D45B2"/>
    <w:rsid w:val="005D465D"/>
    <w:rsid w:val="005D4784"/>
    <w:rsid w:val="005D478C"/>
    <w:rsid w:val="005D47B4"/>
    <w:rsid w:val="005D47D8"/>
    <w:rsid w:val="005D480D"/>
    <w:rsid w:val="005D4942"/>
    <w:rsid w:val="005D4951"/>
    <w:rsid w:val="005D49ED"/>
    <w:rsid w:val="005D4C02"/>
    <w:rsid w:val="005D4D50"/>
    <w:rsid w:val="005D4D5A"/>
    <w:rsid w:val="005D4DB1"/>
    <w:rsid w:val="005D4E77"/>
    <w:rsid w:val="005D4F69"/>
    <w:rsid w:val="005D500D"/>
    <w:rsid w:val="005D517E"/>
    <w:rsid w:val="005D523F"/>
    <w:rsid w:val="005D5385"/>
    <w:rsid w:val="005D539D"/>
    <w:rsid w:val="005D53B3"/>
    <w:rsid w:val="005D53C7"/>
    <w:rsid w:val="005D5696"/>
    <w:rsid w:val="005D5754"/>
    <w:rsid w:val="005D5892"/>
    <w:rsid w:val="005D5958"/>
    <w:rsid w:val="005D5969"/>
    <w:rsid w:val="005D59DA"/>
    <w:rsid w:val="005D5A31"/>
    <w:rsid w:val="005D5A53"/>
    <w:rsid w:val="005D5AC2"/>
    <w:rsid w:val="005D5BDF"/>
    <w:rsid w:val="005D5BFA"/>
    <w:rsid w:val="005D5C2A"/>
    <w:rsid w:val="005D5C74"/>
    <w:rsid w:val="005D5CFC"/>
    <w:rsid w:val="005D5D52"/>
    <w:rsid w:val="005D5FF5"/>
    <w:rsid w:val="005D601D"/>
    <w:rsid w:val="005D615C"/>
    <w:rsid w:val="005D6548"/>
    <w:rsid w:val="005D66BB"/>
    <w:rsid w:val="005D68A1"/>
    <w:rsid w:val="005D6997"/>
    <w:rsid w:val="005D699C"/>
    <w:rsid w:val="005D6A0A"/>
    <w:rsid w:val="005D6A37"/>
    <w:rsid w:val="005D6AD3"/>
    <w:rsid w:val="005D6B0F"/>
    <w:rsid w:val="005D6B61"/>
    <w:rsid w:val="005D6BDE"/>
    <w:rsid w:val="005D6C18"/>
    <w:rsid w:val="005D6C23"/>
    <w:rsid w:val="005D6E4D"/>
    <w:rsid w:val="005D6E76"/>
    <w:rsid w:val="005D6EA3"/>
    <w:rsid w:val="005D6EF2"/>
    <w:rsid w:val="005D702B"/>
    <w:rsid w:val="005D709A"/>
    <w:rsid w:val="005D70DD"/>
    <w:rsid w:val="005D71A4"/>
    <w:rsid w:val="005D7455"/>
    <w:rsid w:val="005D7469"/>
    <w:rsid w:val="005D74C8"/>
    <w:rsid w:val="005D7514"/>
    <w:rsid w:val="005D7735"/>
    <w:rsid w:val="005D7785"/>
    <w:rsid w:val="005D7800"/>
    <w:rsid w:val="005D7807"/>
    <w:rsid w:val="005D7859"/>
    <w:rsid w:val="005D7889"/>
    <w:rsid w:val="005D79AA"/>
    <w:rsid w:val="005D7B19"/>
    <w:rsid w:val="005D7DBF"/>
    <w:rsid w:val="005D7DD5"/>
    <w:rsid w:val="005D7DE6"/>
    <w:rsid w:val="005D7E4C"/>
    <w:rsid w:val="005D7F92"/>
    <w:rsid w:val="005E0199"/>
    <w:rsid w:val="005E046A"/>
    <w:rsid w:val="005E053C"/>
    <w:rsid w:val="005E065D"/>
    <w:rsid w:val="005E0778"/>
    <w:rsid w:val="005E0816"/>
    <w:rsid w:val="005E0866"/>
    <w:rsid w:val="005E08EB"/>
    <w:rsid w:val="005E09B0"/>
    <w:rsid w:val="005E0ABC"/>
    <w:rsid w:val="005E0B50"/>
    <w:rsid w:val="005E0C62"/>
    <w:rsid w:val="005E0CF1"/>
    <w:rsid w:val="005E0D1A"/>
    <w:rsid w:val="005E0F80"/>
    <w:rsid w:val="005E0F9A"/>
    <w:rsid w:val="005E1009"/>
    <w:rsid w:val="005E111A"/>
    <w:rsid w:val="005E1150"/>
    <w:rsid w:val="005E1192"/>
    <w:rsid w:val="005E152D"/>
    <w:rsid w:val="005E15BD"/>
    <w:rsid w:val="005E16D0"/>
    <w:rsid w:val="005E16FF"/>
    <w:rsid w:val="005E1A30"/>
    <w:rsid w:val="005E1B40"/>
    <w:rsid w:val="005E1BA9"/>
    <w:rsid w:val="005E1BE5"/>
    <w:rsid w:val="005E1D1F"/>
    <w:rsid w:val="005E1F31"/>
    <w:rsid w:val="005E1F4B"/>
    <w:rsid w:val="005E1FCC"/>
    <w:rsid w:val="005E20A4"/>
    <w:rsid w:val="005E22E1"/>
    <w:rsid w:val="005E22FF"/>
    <w:rsid w:val="005E231B"/>
    <w:rsid w:val="005E232E"/>
    <w:rsid w:val="005E2517"/>
    <w:rsid w:val="005E2535"/>
    <w:rsid w:val="005E258D"/>
    <w:rsid w:val="005E26B2"/>
    <w:rsid w:val="005E26F0"/>
    <w:rsid w:val="005E279A"/>
    <w:rsid w:val="005E27FE"/>
    <w:rsid w:val="005E28D2"/>
    <w:rsid w:val="005E299F"/>
    <w:rsid w:val="005E2A24"/>
    <w:rsid w:val="005E2D1D"/>
    <w:rsid w:val="005E2DC9"/>
    <w:rsid w:val="005E2DDF"/>
    <w:rsid w:val="005E2F19"/>
    <w:rsid w:val="005E2F4A"/>
    <w:rsid w:val="005E2F7F"/>
    <w:rsid w:val="005E3017"/>
    <w:rsid w:val="005E3093"/>
    <w:rsid w:val="005E3283"/>
    <w:rsid w:val="005E33C4"/>
    <w:rsid w:val="005E3416"/>
    <w:rsid w:val="005E34E7"/>
    <w:rsid w:val="005E350F"/>
    <w:rsid w:val="005E3548"/>
    <w:rsid w:val="005E35CB"/>
    <w:rsid w:val="005E364A"/>
    <w:rsid w:val="005E36D0"/>
    <w:rsid w:val="005E3733"/>
    <w:rsid w:val="005E3763"/>
    <w:rsid w:val="005E3806"/>
    <w:rsid w:val="005E39D4"/>
    <w:rsid w:val="005E3A8F"/>
    <w:rsid w:val="005E3CAA"/>
    <w:rsid w:val="005E3D4C"/>
    <w:rsid w:val="005E3E89"/>
    <w:rsid w:val="005E4024"/>
    <w:rsid w:val="005E402D"/>
    <w:rsid w:val="005E4094"/>
    <w:rsid w:val="005E4185"/>
    <w:rsid w:val="005E4192"/>
    <w:rsid w:val="005E4201"/>
    <w:rsid w:val="005E4255"/>
    <w:rsid w:val="005E4264"/>
    <w:rsid w:val="005E42A2"/>
    <w:rsid w:val="005E42D3"/>
    <w:rsid w:val="005E4304"/>
    <w:rsid w:val="005E4362"/>
    <w:rsid w:val="005E4469"/>
    <w:rsid w:val="005E4589"/>
    <w:rsid w:val="005E45A8"/>
    <w:rsid w:val="005E4984"/>
    <w:rsid w:val="005E4A6F"/>
    <w:rsid w:val="005E4A90"/>
    <w:rsid w:val="005E4BB6"/>
    <w:rsid w:val="005E4C23"/>
    <w:rsid w:val="005E4D97"/>
    <w:rsid w:val="005E4E3F"/>
    <w:rsid w:val="005E4E6E"/>
    <w:rsid w:val="005E4EA9"/>
    <w:rsid w:val="005E4F88"/>
    <w:rsid w:val="005E4FD3"/>
    <w:rsid w:val="005E526C"/>
    <w:rsid w:val="005E526E"/>
    <w:rsid w:val="005E53EC"/>
    <w:rsid w:val="005E54E2"/>
    <w:rsid w:val="005E55A3"/>
    <w:rsid w:val="005E55DD"/>
    <w:rsid w:val="005E5688"/>
    <w:rsid w:val="005E5811"/>
    <w:rsid w:val="005E5A5F"/>
    <w:rsid w:val="005E5AB2"/>
    <w:rsid w:val="005E5ACE"/>
    <w:rsid w:val="005E5B78"/>
    <w:rsid w:val="005E5C36"/>
    <w:rsid w:val="005E5C6F"/>
    <w:rsid w:val="005E5CB1"/>
    <w:rsid w:val="005E5DEF"/>
    <w:rsid w:val="005E5EBB"/>
    <w:rsid w:val="005E5EEB"/>
    <w:rsid w:val="005E5FBC"/>
    <w:rsid w:val="005E6050"/>
    <w:rsid w:val="005E6056"/>
    <w:rsid w:val="005E6584"/>
    <w:rsid w:val="005E6594"/>
    <w:rsid w:val="005E65BE"/>
    <w:rsid w:val="005E667F"/>
    <w:rsid w:val="005E6721"/>
    <w:rsid w:val="005E67B8"/>
    <w:rsid w:val="005E67F6"/>
    <w:rsid w:val="005E688B"/>
    <w:rsid w:val="005E6947"/>
    <w:rsid w:val="005E697F"/>
    <w:rsid w:val="005E6AE5"/>
    <w:rsid w:val="005E6B4F"/>
    <w:rsid w:val="005E6C5B"/>
    <w:rsid w:val="005E6EC7"/>
    <w:rsid w:val="005E6FB9"/>
    <w:rsid w:val="005E7104"/>
    <w:rsid w:val="005E72D4"/>
    <w:rsid w:val="005E7322"/>
    <w:rsid w:val="005E73C7"/>
    <w:rsid w:val="005E749E"/>
    <w:rsid w:val="005E754B"/>
    <w:rsid w:val="005E7550"/>
    <w:rsid w:val="005E757E"/>
    <w:rsid w:val="005E75DE"/>
    <w:rsid w:val="005E75FC"/>
    <w:rsid w:val="005E76A1"/>
    <w:rsid w:val="005E774B"/>
    <w:rsid w:val="005E7769"/>
    <w:rsid w:val="005E7801"/>
    <w:rsid w:val="005E7A52"/>
    <w:rsid w:val="005E7B4E"/>
    <w:rsid w:val="005E7B77"/>
    <w:rsid w:val="005E7C44"/>
    <w:rsid w:val="005E7CA2"/>
    <w:rsid w:val="005E7DA6"/>
    <w:rsid w:val="005F0122"/>
    <w:rsid w:val="005F01D3"/>
    <w:rsid w:val="005F01D7"/>
    <w:rsid w:val="005F021D"/>
    <w:rsid w:val="005F041D"/>
    <w:rsid w:val="005F071C"/>
    <w:rsid w:val="005F072F"/>
    <w:rsid w:val="005F075E"/>
    <w:rsid w:val="005F07DA"/>
    <w:rsid w:val="005F0890"/>
    <w:rsid w:val="005F095E"/>
    <w:rsid w:val="005F0A0B"/>
    <w:rsid w:val="005F0A1A"/>
    <w:rsid w:val="005F0A81"/>
    <w:rsid w:val="005F0C45"/>
    <w:rsid w:val="005F0D3E"/>
    <w:rsid w:val="005F0DDD"/>
    <w:rsid w:val="005F0E8C"/>
    <w:rsid w:val="005F0FB0"/>
    <w:rsid w:val="005F109C"/>
    <w:rsid w:val="005F12EA"/>
    <w:rsid w:val="005F13DA"/>
    <w:rsid w:val="005F14F5"/>
    <w:rsid w:val="005F1503"/>
    <w:rsid w:val="005F1555"/>
    <w:rsid w:val="005F164F"/>
    <w:rsid w:val="005F1763"/>
    <w:rsid w:val="005F18C8"/>
    <w:rsid w:val="005F1A0E"/>
    <w:rsid w:val="005F1A8C"/>
    <w:rsid w:val="005F1C07"/>
    <w:rsid w:val="005F1C4F"/>
    <w:rsid w:val="005F1E27"/>
    <w:rsid w:val="005F1FED"/>
    <w:rsid w:val="005F2063"/>
    <w:rsid w:val="005F219F"/>
    <w:rsid w:val="005F22B8"/>
    <w:rsid w:val="005F22E2"/>
    <w:rsid w:val="005F23C6"/>
    <w:rsid w:val="005F2427"/>
    <w:rsid w:val="005F26A2"/>
    <w:rsid w:val="005F26AE"/>
    <w:rsid w:val="005F2705"/>
    <w:rsid w:val="005F2714"/>
    <w:rsid w:val="005F275F"/>
    <w:rsid w:val="005F27B7"/>
    <w:rsid w:val="005F2810"/>
    <w:rsid w:val="005F2891"/>
    <w:rsid w:val="005F293D"/>
    <w:rsid w:val="005F2942"/>
    <w:rsid w:val="005F29A0"/>
    <w:rsid w:val="005F2B51"/>
    <w:rsid w:val="005F2B93"/>
    <w:rsid w:val="005F2C2F"/>
    <w:rsid w:val="005F2D8A"/>
    <w:rsid w:val="005F2E08"/>
    <w:rsid w:val="005F3414"/>
    <w:rsid w:val="005F3436"/>
    <w:rsid w:val="005F3443"/>
    <w:rsid w:val="005F35F9"/>
    <w:rsid w:val="005F36A1"/>
    <w:rsid w:val="005F36DC"/>
    <w:rsid w:val="005F37ED"/>
    <w:rsid w:val="005F3806"/>
    <w:rsid w:val="005F392C"/>
    <w:rsid w:val="005F3A5D"/>
    <w:rsid w:val="005F3AFB"/>
    <w:rsid w:val="005F3BB8"/>
    <w:rsid w:val="005F3D50"/>
    <w:rsid w:val="005F3D64"/>
    <w:rsid w:val="005F3D68"/>
    <w:rsid w:val="005F3EC3"/>
    <w:rsid w:val="005F3F2D"/>
    <w:rsid w:val="005F3FF2"/>
    <w:rsid w:val="005F4000"/>
    <w:rsid w:val="005F4008"/>
    <w:rsid w:val="005F4071"/>
    <w:rsid w:val="005F4085"/>
    <w:rsid w:val="005F411E"/>
    <w:rsid w:val="005F4286"/>
    <w:rsid w:val="005F448E"/>
    <w:rsid w:val="005F44BE"/>
    <w:rsid w:val="005F4515"/>
    <w:rsid w:val="005F451D"/>
    <w:rsid w:val="005F459C"/>
    <w:rsid w:val="005F4614"/>
    <w:rsid w:val="005F46D9"/>
    <w:rsid w:val="005F4860"/>
    <w:rsid w:val="005F4864"/>
    <w:rsid w:val="005F4879"/>
    <w:rsid w:val="005F4909"/>
    <w:rsid w:val="005F4BD1"/>
    <w:rsid w:val="005F4C39"/>
    <w:rsid w:val="005F4CC5"/>
    <w:rsid w:val="005F4D25"/>
    <w:rsid w:val="005F4DF5"/>
    <w:rsid w:val="005F4DF8"/>
    <w:rsid w:val="005F4EB5"/>
    <w:rsid w:val="005F4F33"/>
    <w:rsid w:val="005F4F35"/>
    <w:rsid w:val="005F5032"/>
    <w:rsid w:val="005F50E0"/>
    <w:rsid w:val="005F50F6"/>
    <w:rsid w:val="005F5109"/>
    <w:rsid w:val="005F521E"/>
    <w:rsid w:val="005F523B"/>
    <w:rsid w:val="005F52BA"/>
    <w:rsid w:val="005F53EF"/>
    <w:rsid w:val="005F561D"/>
    <w:rsid w:val="005F5634"/>
    <w:rsid w:val="005F56B6"/>
    <w:rsid w:val="005F577C"/>
    <w:rsid w:val="005F57A9"/>
    <w:rsid w:val="005F58C7"/>
    <w:rsid w:val="005F5A9C"/>
    <w:rsid w:val="005F5C01"/>
    <w:rsid w:val="005F5CE1"/>
    <w:rsid w:val="005F6077"/>
    <w:rsid w:val="005F611D"/>
    <w:rsid w:val="005F61D8"/>
    <w:rsid w:val="005F6225"/>
    <w:rsid w:val="005F63CE"/>
    <w:rsid w:val="005F640C"/>
    <w:rsid w:val="005F64A2"/>
    <w:rsid w:val="005F660F"/>
    <w:rsid w:val="005F6723"/>
    <w:rsid w:val="005F6793"/>
    <w:rsid w:val="005F687D"/>
    <w:rsid w:val="005F6A6E"/>
    <w:rsid w:val="005F6AD2"/>
    <w:rsid w:val="005F6B83"/>
    <w:rsid w:val="005F6C64"/>
    <w:rsid w:val="005F6CB9"/>
    <w:rsid w:val="005F6CBB"/>
    <w:rsid w:val="005F6D4C"/>
    <w:rsid w:val="005F6D50"/>
    <w:rsid w:val="005F6FC2"/>
    <w:rsid w:val="005F712F"/>
    <w:rsid w:val="005F7290"/>
    <w:rsid w:val="005F73C6"/>
    <w:rsid w:val="005F740C"/>
    <w:rsid w:val="005F7414"/>
    <w:rsid w:val="005F7419"/>
    <w:rsid w:val="005F75D4"/>
    <w:rsid w:val="005F76EF"/>
    <w:rsid w:val="005F790E"/>
    <w:rsid w:val="005F792D"/>
    <w:rsid w:val="005F7BDA"/>
    <w:rsid w:val="005F7D32"/>
    <w:rsid w:val="005F7D7A"/>
    <w:rsid w:val="005F7DB2"/>
    <w:rsid w:val="005F7E62"/>
    <w:rsid w:val="005F7F3A"/>
    <w:rsid w:val="005F93C9"/>
    <w:rsid w:val="006000F1"/>
    <w:rsid w:val="006001DB"/>
    <w:rsid w:val="006001E2"/>
    <w:rsid w:val="00600236"/>
    <w:rsid w:val="006002DF"/>
    <w:rsid w:val="00600419"/>
    <w:rsid w:val="006005B4"/>
    <w:rsid w:val="006005B9"/>
    <w:rsid w:val="00600652"/>
    <w:rsid w:val="0060066A"/>
    <w:rsid w:val="00600A19"/>
    <w:rsid w:val="00600B9D"/>
    <w:rsid w:val="00600BA0"/>
    <w:rsid w:val="00600CA9"/>
    <w:rsid w:val="00600F2B"/>
    <w:rsid w:val="00600FE8"/>
    <w:rsid w:val="00601105"/>
    <w:rsid w:val="0060136B"/>
    <w:rsid w:val="0060144A"/>
    <w:rsid w:val="00601593"/>
    <w:rsid w:val="00601605"/>
    <w:rsid w:val="006016EF"/>
    <w:rsid w:val="00601776"/>
    <w:rsid w:val="00601795"/>
    <w:rsid w:val="006017C6"/>
    <w:rsid w:val="006018E9"/>
    <w:rsid w:val="00601910"/>
    <w:rsid w:val="00601977"/>
    <w:rsid w:val="00601998"/>
    <w:rsid w:val="00601B0E"/>
    <w:rsid w:val="00601B56"/>
    <w:rsid w:val="00601BEE"/>
    <w:rsid w:val="00601D29"/>
    <w:rsid w:val="00601DB6"/>
    <w:rsid w:val="00601E12"/>
    <w:rsid w:val="00601E7C"/>
    <w:rsid w:val="00601F1A"/>
    <w:rsid w:val="00602005"/>
    <w:rsid w:val="0060208E"/>
    <w:rsid w:val="00602245"/>
    <w:rsid w:val="006022CD"/>
    <w:rsid w:val="00602350"/>
    <w:rsid w:val="006023E6"/>
    <w:rsid w:val="006024D6"/>
    <w:rsid w:val="00602618"/>
    <w:rsid w:val="0060264F"/>
    <w:rsid w:val="0060269D"/>
    <w:rsid w:val="0060272D"/>
    <w:rsid w:val="006028B3"/>
    <w:rsid w:val="0060296B"/>
    <w:rsid w:val="00602A23"/>
    <w:rsid w:val="00602AC2"/>
    <w:rsid w:val="00602AC6"/>
    <w:rsid w:val="00602C14"/>
    <w:rsid w:val="00602ED6"/>
    <w:rsid w:val="00602F1E"/>
    <w:rsid w:val="00602F4B"/>
    <w:rsid w:val="00602FF8"/>
    <w:rsid w:val="006033EE"/>
    <w:rsid w:val="006034C9"/>
    <w:rsid w:val="00603632"/>
    <w:rsid w:val="006036E8"/>
    <w:rsid w:val="0060394C"/>
    <w:rsid w:val="00603958"/>
    <w:rsid w:val="00603ACE"/>
    <w:rsid w:val="00603B62"/>
    <w:rsid w:val="00603B74"/>
    <w:rsid w:val="00603CC1"/>
    <w:rsid w:val="00603CCE"/>
    <w:rsid w:val="00603F71"/>
    <w:rsid w:val="0060401B"/>
    <w:rsid w:val="006040CA"/>
    <w:rsid w:val="006040F0"/>
    <w:rsid w:val="00604180"/>
    <w:rsid w:val="006041AD"/>
    <w:rsid w:val="006041DC"/>
    <w:rsid w:val="00604221"/>
    <w:rsid w:val="0060440F"/>
    <w:rsid w:val="00604467"/>
    <w:rsid w:val="006044F2"/>
    <w:rsid w:val="006049E7"/>
    <w:rsid w:val="00604AB8"/>
    <w:rsid w:val="00604B47"/>
    <w:rsid w:val="00604B7E"/>
    <w:rsid w:val="00604B9F"/>
    <w:rsid w:val="00604C13"/>
    <w:rsid w:val="00604D91"/>
    <w:rsid w:val="00604DAD"/>
    <w:rsid w:val="00604E9B"/>
    <w:rsid w:val="00604FBB"/>
    <w:rsid w:val="00605122"/>
    <w:rsid w:val="00605289"/>
    <w:rsid w:val="0060529F"/>
    <w:rsid w:val="006053EC"/>
    <w:rsid w:val="00605443"/>
    <w:rsid w:val="006054C3"/>
    <w:rsid w:val="0060553E"/>
    <w:rsid w:val="006055B0"/>
    <w:rsid w:val="00605633"/>
    <w:rsid w:val="006056B1"/>
    <w:rsid w:val="00605760"/>
    <w:rsid w:val="0060579F"/>
    <w:rsid w:val="00605863"/>
    <w:rsid w:val="006059C9"/>
    <w:rsid w:val="00605A28"/>
    <w:rsid w:val="00605DB1"/>
    <w:rsid w:val="00605DEE"/>
    <w:rsid w:val="00605E9F"/>
    <w:rsid w:val="00605ECB"/>
    <w:rsid w:val="00605F52"/>
    <w:rsid w:val="00606002"/>
    <w:rsid w:val="006060C1"/>
    <w:rsid w:val="006061AE"/>
    <w:rsid w:val="0060625C"/>
    <w:rsid w:val="00606347"/>
    <w:rsid w:val="00606465"/>
    <w:rsid w:val="0060648D"/>
    <w:rsid w:val="006064E6"/>
    <w:rsid w:val="00606595"/>
    <w:rsid w:val="00606635"/>
    <w:rsid w:val="006066AC"/>
    <w:rsid w:val="006067F8"/>
    <w:rsid w:val="006068FE"/>
    <w:rsid w:val="00606938"/>
    <w:rsid w:val="00606A0D"/>
    <w:rsid w:val="00606AA5"/>
    <w:rsid w:val="00606B1A"/>
    <w:rsid w:val="00606BBC"/>
    <w:rsid w:val="00606D38"/>
    <w:rsid w:val="00606DC5"/>
    <w:rsid w:val="00606EFC"/>
    <w:rsid w:val="00606F6B"/>
    <w:rsid w:val="00607067"/>
    <w:rsid w:val="0060707C"/>
    <w:rsid w:val="0060729C"/>
    <w:rsid w:val="006072E8"/>
    <w:rsid w:val="006073F6"/>
    <w:rsid w:val="0060748C"/>
    <w:rsid w:val="00607576"/>
    <w:rsid w:val="00607695"/>
    <w:rsid w:val="0060769D"/>
    <w:rsid w:val="006076DE"/>
    <w:rsid w:val="0060772C"/>
    <w:rsid w:val="006078FA"/>
    <w:rsid w:val="00607914"/>
    <w:rsid w:val="00607B57"/>
    <w:rsid w:val="00607B88"/>
    <w:rsid w:val="00607BCD"/>
    <w:rsid w:val="00607BDB"/>
    <w:rsid w:val="00607C44"/>
    <w:rsid w:val="00607DC3"/>
    <w:rsid w:val="00607F86"/>
    <w:rsid w:val="00610153"/>
    <w:rsid w:val="00610220"/>
    <w:rsid w:val="0061033B"/>
    <w:rsid w:val="006104AF"/>
    <w:rsid w:val="00610766"/>
    <w:rsid w:val="00610776"/>
    <w:rsid w:val="0061088A"/>
    <w:rsid w:val="006108A0"/>
    <w:rsid w:val="00610AC9"/>
    <w:rsid w:val="00610C96"/>
    <w:rsid w:val="00610CFC"/>
    <w:rsid w:val="00610DDD"/>
    <w:rsid w:val="00610E8C"/>
    <w:rsid w:val="00610EAC"/>
    <w:rsid w:val="00610EFC"/>
    <w:rsid w:val="00611056"/>
    <w:rsid w:val="006110BA"/>
    <w:rsid w:val="006110C8"/>
    <w:rsid w:val="0061118F"/>
    <w:rsid w:val="006112B5"/>
    <w:rsid w:val="00611434"/>
    <w:rsid w:val="0061151D"/>
    <w:rsid w:val="00611563"/>
    <w:rsid w:val="00611643"/>
    <w:rsid w:val="006116B6"/>
    <w:rsid w:val="00611732"/>
    <w:rsid w:val="00611877"/>
    <w:rsid w:val="00611970"/>
    <w:rsid w:val="006119DF"/>
    <w:rsid w:val="006119E6"/>
    <w:rsid w:val="00611B21"/>
    <w:rsid w:val="00611B82"/>
    <w:rsid w:val="00611BCD"/>
    <w:rsid w:val="00611BEF"/>
    <w:rsid w:val="00611D85"/>
    <w:rsid w:val="00611D89"/>
    <w:rsid w:val="00611DBD"/>
    <w:rsid w:val="00611F47"/>
    <w:rsid w:val="00611FA2"/>
    <w:rsid w:val="00611FA5"/>
    <w:rsid w:val="00611FBF"/>
    <w:rsid w:val="006120B0"/>
    <w:rsid w:val="00612172"/>
    <w:rsid w:val="00612191"/>
    <w:rsid w:val="0061226D"/>
    <w:rsid w:val="0061229C"/>
    <w:rsid w:val="006122D2"/>
    <w:rsid w:val="00612367"/>
    <w:rsid w:val="006125C4"/>
    <w:rsid w:val="0061262E"/>
    <w:rsid w:val="0061267F"/>
    <w:rsid w:val="00612823"/>
    <w:rsid w:val="00612A48"/>
    <w:rsid w:val="00612B58"/>
    <w:rsid w:val="00612BE1"/>
    <w:rsid w:val="00612C6C"/>
    <w:rsid w:val="00612CAE"/>
    <w:rsid w:val="00612D1F"/>
    <w:rsid w:val="00612D40"/>
    <w:rsid w:val="00612D80"/>
    <w:rsid w:val="00612DB9"/>
    <w:rsid w:val="00612E78"/>
    <w:rsid w:val="00612F1D"/>
    <w:rsid w:val="00612F6E"/>
    <w:rsid w:val="00613085"/>
    <w:rsid w:val="00613166"/>
    <w:rsid w:val="006131D6"/>
    <w:rsid w:val="00613245"/>
    <w:rsid w:val="00613339"/>
    <w:rsid w:val="00613357"/>
    <w:rsid w:val="0061340B"/>
    <w:rsid w:val="00613427"/>
    <w:rsid w:val="0061344B"/>
    <w:rsid w:val="00613487"/>
    <w:rsid w:val="00613535"/>
    <w:rsid w:val="0061359A"/>
    <w:rsid w:val="006136BE"/>
    <w:rsid w:val="006136D3"/>
    <w:rsid w:val="006136F7"/>
    <w:rsid w:val="0061372F"/>
    <w:rsid w:val="0061382B"/>
    <w:rsid w:val="006138C4"/>
    <w:rsid w:val="0061397E"/>
    <w:rsid w:val="006139A4"/>
    <w:rsid w:val="00613A6B"/>
    <w:rsid w:val="00613A75"/>
    <w:rsid w:val="00613A94"/>
    <w:rsid w:val="00613C68"/>
    <w:rsid w:val="00613CB4"/>
    <w:rsid w:val="00613E23"/>
    <w:rsid w:val="006141A7"/>
    <w:rsid w:val="00614318"/>
    <w:rsid w:val="00614616"/>
    <w:rsid w:val="00614750"/>
    <w:rsid w:val="00614759"/>
    <w:rsid w:val="00614770"/>
    <w:rsid w:val="00614772"/>
    <w:rsid w:val="00614808"/>
    <w:rsid w:val="0061498C"/>
    <w:rsid w:val="006149D5"/>
    <w:rsid w:val="00614B91"/>
    <w:rsid w:val="00614BC0"/>
    <w:rsid w:val="00614BEC"/>
    <w:rsid w:val="00614C0C"/>
    <w:rsid w:val="00614DFD"/>
    <w:rsid w:val="00614EAE"/>
    <w:rsid w:val="00614EEA"/>
    <w:rsid w:val="00614FC5"/>
    <w:rsid w:val="00615004"/>
    <w:rsid w:val="0061507C"/>
    <w:rsid w:val="00615117"/>
    <w:rsid w:val="00615149"/>
    <w:rsid w:val="00615205"/>
    <w:rsid w:val="006152A4"/>
    <w:rsid w:val="006152C1"/>
    <w:rsid w:val="006152EE"/>
    <w:rsid w:val="006152FD"/>
    <w:rsid w:val="00615357"/>
    <w:rsid w:val="006155DD"/>
    <w:rsid w:val="006157C6"/>
    <w:rsid w:val="00615833"/>
    <w:rsid w:val="00615965"/>
    <w:rsid w:val="006159BB"/>
    <w:rsid w:val="00615C5D"/>
    <w:rsid w:val="00615C98"/>
    <w:rsid w:val="00615CAF"/>
    <w:rsid w:val="00615D22"/>
    <w:rsid w:val="00615D3F"/>
    <w:rsid w:val="00615D9A"/>
    <w:rsid w:val="0061601D"/>
    <w:rsid w:val="006161F0"/>
    <w:rsid w:val="00616319"/>
    <w:rsid w:val="006163E0"/>
    <w:rsid w:val="00616472"/>
    <w:rsid w:val="006164DC"/>
    <w:rsid w:val="00616521"/>
    <w:rsid w:val="0061677D"/>
    <w:rsid w:val="0061680A"/>
    <w:rsid w:val="006168FF"/>
    <w:rsid w:val="00616933"/>
    <w:rsid w:val="00616972"/>
    <w:rsid w:val="006169D5"/>
    <w:rsid w:val="00616B04"/>
    <w:rsid w:val="00616B11"/>
    <w:rsid w:val="00616C13"/>
    <w:rsid w:val="00616D5E"/>
    <w:rsid w:val="00616EBE"/>
    <w:rsid w:val="00616F9D"/>
    <w:rsid w:val="00616FA1"/>
    <w:rsid w:val="006172E5"/>
    <w:rsid w:val="006172F0"/>
    <w:rsid w:val="00617344"/>
    <w:rsid w:val="00617362"/>
    <w:rsid w:val="00617430"/>
    <w:rsid w:val="0061745F"/>
    <w:rsid w:val="00617477"/>
    <w:rsid w:val="00617487"/>
    <w:rsid w:val="0061748E"/>
    <w:rsid w:val="006174CF"/>
    <w:rsid w:val="0061756F"/>
    <w:rsid w:val="006175AE"/>
    <w:rsid w:val="006175F0"/>
    <w:rsid w:val="0061770E"/>
    <w:rsid w:val="00617961"/>
    <w:rsid w:val="006179C5"/>
    <w:rsid w:val="00617B03"/>
    <w:rsid w:val="00617B48"/>
    <w:rsid w:val="00617BF5"/>
    <w:rsid w:val="00617C05"/>
    <w:rsid w:val="00617C0A"/>
    <w:rsid w:val="00617D84"/>
    <w:rsid w:val="00617EC4"/>
    <w:rsid w:val="00617F83"/>
    <w:rsid w:val="0062009F"/>
    <w:rsid w:val="006200CB"/>
    <w:rsid w:val="006200DD"/>
    <w:rsid w:val="00620103"/>
    <w:rsid w:val="006201AF"/>
    <w:rsid w:val="0062055B"/>
    <w:rsid w:val="006205F2"/>
    <w:rsid w:val="0062071D"/>
    <w:rsid w:val="0062079E"/>
    <w:rsid w:val="0062080A"/>
    <w:rsid w:val="0062088B"/>
    <w:rsid w:val="006208B3"/>
    <w:rsid w:val="00620901"/>
    <w:rsid w:val="00620962"/>
    <w:rsid w:val="0062099F"/>
    <w:rsid w:val="00620A2F"/>
    <w:rsid w:val="00620A97"/>
    <w:rsid w:val="00620AB6"/>
    <w:rsid w:val="00620ACE"/>
    <w:rsid w:val="00620B3E"/>
    <w:rsid w:val="00620BD2"/>
    <w:rsid w:val="00620C66"/>
    <w:rsid w:val="00620E26"/>
    <w:rsid w:val="00620E60"/>
    <w:rsid w:val="00620F59"/>
    <w:rsid w:val="00620F86"/>
    <w:rsid w:val="00620FAC"/>
    <w:rsid w:val="00621196"/>
    <w:rsid w:val="0062131B"/>
    <w:rsid w:val="006214C6"/>
    <w:rsid w:val="00621582"/>
    <w:rsid w:val="0062162E"/>
    <w:rsid w:val="00621705"/>
    <w:rsid w:val="00621711"/>
    <w:rsid w:val="006217C9"/>
    <w:rsid w:val="00621803"/>
    <w:rsid w:val="0062189F"/>
    <w:rsid w:val="006218FB"/>
    <w:rsid w:val="006218FD"/>
    <w:rsid w:val="00621948"/>
    <w:rsid w:val="00621B2B"/>
    <w:rsid w:val="00621B6F"/>
    <w:rsid w:val="00621C0E"/>
    <w:rsid w:val="00621C6F"/>
    <w:rsid w:val="0062208B"/>
    <w:rsid w:val="006220F4"/>
    <w:rsid w:val="006221AA"/>
    <w:rsid w:val="00622244"/>
    <w:rsid w:val="006223A6"/>
    <w:rsid w:val="00622458"/>
    <w:rsid w:val="00622461"/>
    <w:rsid w:val="006224E6"/>
    <w:rsid w:val="006225CF"/>
    <w:rsid w:val="006226C3"/>
    <w:rsid w:val="00622823"/>
    <w:rsid w:val="006229B4"/>
    <w:rsid w:val="00622AEA"/>
    <w:rsid w:val="00622C48"/>
    <w:rsid w:val="00622CFD"/>
    <w:rsid w:val="00622E24"/>
    <w:rsid w:val="0062302D"/>
    <w:rsid w:val="0062305F"/>
    <w:rsid w:val="00623081"/>
    <w:rsid w:val="006230FA"/>
    <w:rsid w:val="00623563"/>
    <w:rsid w:val="0062362A"/>
    <w:rsid w:val="0062362D"/>
    <w:rsid w:val="00623750"/>
    <w:rsid w:val="006237D8"/>
    <w:rsid w:val="0062384E"/>
    <w:rsid w:val="0062388D"/>
    <w:rsid w:val="006238A4"/>
    <w:rsid w:val="00623970"/>
    <w:rsid w:val="006239CB"/>
    <w:rsid w:val="00623A95"/>
    <w:rsid w:val="00623ABE"/>
    <w:rsid w:val="00623AFF"/>
    <w:rsid w:val="00623BA4"/>
    <w:rsid w:val="00623CE8"/>
    <w:rsid w:val="00623DCA"/>
    <w:rsid w:val="00623DDA"/>
    <w:rsid w:val="00623E8F"/>
    <w:rsid w:val="00623F8F"/>
    <w:rsid w:val="00624129"/>
    <w:rsid w:val="00624132"/>
    <w:rsid w:val="0062415E"/>
    <w:rsid w:val="006242E9"/>
    <w:rsid w:val="0062432F"/>
    <w:rsid w:val="006243F5"/>
    <w:rsid w:val="006243FE"/>
    <w:rsid w:val="006244B8"/>
    <w:rsid w:val="00624524"/>
    <w:rsid w:val="00624736"/>
    <w:rsid w:val="00624786"/>
    <w:rsid w:val="00624857"/>
    <w:rsid w:val="006248EC"/>
    <w:rsid w:val="00624A15"/>
    <w:rsid w:val="00624A6B"/>
    <w:rsid w:val="00624ADF"/>
    <w:rsid w:val="00624B3E"/>
    <w:rsid w:val="00624CC0"/>
    <w:rsid w:val="00624CF5"/>
    <w:rsid w:val="00624E85"/>
    <w:rsid w:val="00624E99"/>
    <w:rsid w:val="00624EB4"/>
    <w:rsid w:val="00624F62"/>
    <w:rsid w:val="00624FEC"/>
    <w:rsid w:val="00625014"/>
    <w:rsid w:val="00625024"/>
    <w:rsid w:val="0062508E"/>
    <w:rsid w:val="006251AE"/>
    <w:rsid w:val="006251ED"/>
    <w:rsid w:val="006252AD"/>
    <w:rsid w:val="00625368"/>
    <w:rsid w:val="006253C7"/>
    <w:rsid w:val="00625407"/>
    <w:rsid w:val="00625434"/>
    <w:rsid w:val="006254A5"/>
    <w:rsid w:val="00625543"/>
    <w:rsid w:val="006256D8"/>
    <w:rsid w:val="006256F6"/>
    <w:rsid w:val="00625770"/>
    <w:rsid w:val="0062577F"/>
    <w:rsid w:val="00625896"/>
    <w:rsid w:val="006259DF"/>
    <w:rsid w:val="006259EA"/>
    <w:rsid w:val="00625A1D"/>
    <w:rsid w:val="00625A2F"/>
    <w:rsid w:val="00625AE4"/>
    <w:rsid w:val="00625B51"/>
    <w:rsid w:val="00625B81"/>
    <w:rsid w:val="00625BC9"/>
    <w:rsid w:val="00625C39"/>
    <w:rsid w:val="00625C41"/>
    <w:rsid w:val="00625D4E"/>
    <w:rsid w:val="00625D72"/>
    <w:rsid w:val="00625FE7"/>
    <w:rsid w:val="00626099"/>
    <w:rsid w:val="00626377"/>
    <w:rsid w:val="006264A5"/>
    <w:rsid w:val="00626532"/>
    <w:rsid w:val="00626557"/>
    <w:rsid w:val="006266E8"/>
    <w:rsid w:val="0062687C"/>
    <w:rsid w:val="00626A4F"/>
    <w:rsid w:val="00626B8F"/>
    <w:rsid w:val="00626D86"/>
    <w:rsid w:val="00626DA1"/>
    <w:rsid w:val="00626E13"/>
    <w:rsid w:val="00626EAC"/>
    <w:rsid w:val="00626F65"/>
    <w:rsid w:val="00626F91"/>
    <w:rsid w:val="00626FB1"/>
    <w:rsid w:val="0062711E"/>
    <w:rsid w:val="00627174"/>
    <w:rsid w:val="00627181"/>
    <w:rsid w:val="00627207"/>
    <w:rsid w:val="006272EA"/>
    <w:rsid w:val="00627314"/>
    <w:rsid w:val="006273EC"/>
    <w:rsid w:val="00627472"/>
    <w:rsid w:val="00627807"/>
    <w:rsid w:val="00627933"/>
    <w:rsid w:val="00627B05"/>
    <w:rsid w:val="00627B0E"/>
    <w:rsid w:val="00627DA8"/>
    <w:rsid w:val="00627E9A"/>
    <w:rsid w:val="006301A2"/>
    <w:rsid w:val="00630349"/>
    <w:rsid w:val="0063035F"/>
    <w:rsid w:val="00630417"/>
    <w:rsid w:val="00630489"/>
    <w:rsid w:val="00630500"/>
    <w:rsid w:val="00630591"/>
    <w:rsid w:val="00630A54"/>
    <w:rsid w:val="00630A56"/>
    <w:rsid w:val="00630A76"/>
    <w:rsid w:val="00630AD0"/>
    <w:rsid w:val="00630B66"/>
    <w:rsid w:val="00630BB8"/>
    <w:rsid w:val="00630CD8"/>
    <w:rsid w:val="00630CFA"/>
    <w:rsid w:val="00630D2B"/>
    <w:rsid w:val="00630D38"/>
    <w:rsid w:val="00630D5C"/>
    <w:rsid w:val="00630E05"/>
    <w:rsid w:val="00630E2D"/>
    <w:rsid w:val="00630EAA"/>
    <w:rsid w:val="00630EE9"/>
    <w:rsid w:val="00630F15"/>
    <w:rsid w:val="00631036"/>
    <w:rsid w:val="006310B7"/>
    <w:rsid w:val="006311FA"/>
    <w:rsid w:val="00631278"/>
    <w:rsid w:val="0063141E"/>
    <w:rsid w:val="00631431"/>
    <w:rsid w:val="006315AF"/>
    <w:rsid w:val="006315B1"/>
    <w:rsid w:val="00631604"/>
    <w:rsid w:val="0063161E"/>
    <w:rsid w:val="00631657"/>
    <w:rsid w:val="0063168A"/>
    <w:rsid w:val="00631692"/>
    <w:rsid w:val="006316D6"/>
    <w:rsid w:val="00631814"/>
    <w:rsid w:val="0063186D"/>
    <w:rsid w:val="006318AF"/>
    <w:rsid w:val="006318BA"/>
    <w:rsid w:val="006318D6"/>
    <w:rsid w:val="006319DC"/>
    <w:rsid w:val="006319E8"/>
    <w:rsid w:val="00631A44"/>
    <w:rsid w:val="00631B39"/>
    <w:rsid w:val="00631B9C"/>
    <w:rsid w:val="00631CC3"/>
    <w:rsid w:val="00631D0F"/>
    <w:rsid w:val="00631DB9"/>
    <w:rsid w:val="006320CF"/>
    <w:rsid w:val="00632108"/>
    <w:rsid w:val="006321E1"/>
    <w:rsid w:val="00632211"/>
    <w:rsid w:val="00632225"/>
    <w:rsid w:val="00632289"/>
    <w:rsid w:val="00632470"/>
    <w:rsid w:val="006324B9"/>
    <w:rsid w:val="006325B7"/>
    <w:rsid w:val="006325BB"/>
    <w:rsid w:val="0063266E"/>
    <w:rsid w:val="006326B0"/>
    <w:rsid w:val="006326D1"/>
    <w:rsid w:val="006327DC"/>
    <w:rsid w:val="006327E3"/>
    <w:rsid w:val="0063284E"/>
    <w:rsid w:val="006328F6"/>
    <w:rsid w:val="00632940"/>
    <w:rsid w:val="00632963"/>
    <w:rsid w:val="0063297B"/>
    <w:rsid w:val="00632A14"/>
    <w:rsid w:val="00632A46"/>
    <w:rsid w:val="00632C1B"/>
    <w:rsid w:val="00632C8C"/>
    <w:rsid w:val="00632D3E"/>
    <w:rsid w:val="00632E2E"/>
    <w:rsid w:val="00632E34"/>
    <w:rsid w:val="00632E6F"/>
    <w:rsid w:val="00632EA6"/>
    <w:rsid w:val="00633179"/>
    <w:rsid w:val="00633191"/>
    <w:rsid w:val="00633241"/>
    <w:rsid w:val="0063329E"/>
    <w:rsid w:val="006333CC"/>
    <w:rsid w:val="00633451"/>
    <w:rsid w:val="00633481"/>
    <w:rsid w:val="006334D5"/>
    <w:rsid w:val="006335EB"/>
    <w:rsid w:val="00633608"/>
    <w:rsid w:val="00633695"/>
    <w:rsid w:val="00633738"/>
    <w:rsid w:val="006337E4"/>
    <w:rsid w:val="006338BB"/>
    <w:rsid w:val="00633963"/>
    <w:rsid w:val="00633AA6"/>
    <w:rsid w:val="00633AC7"/>
    <w:rsid w:val="00633AE4"/>
    <w:rsid w:val="00633B3A"/>
    <w:rsid w:val="00633B55"/>
    <w:rsid w:val="00633B5D"/>
    <w:rsid w:val="00633C65"/>
    <w:rsid w:val="00633D18"/>
    <w:rsid w:val="00633D4E"/>
    <w:rsid w:val="00633DD8"/>
    <w:rsid w:val="00633DF8"/>
    <w:rsid w:val="00633E28"/>
    <w:rsid w:val="00633E7D"/>
    <w:rsid w:val="00633F3E"/>
    <w:rsid w:val="00633F6F"/>
    <w:rsid w:val="00634037"/>
    <w:rsid w:val="00634063"/>
    <w:rsid w:val="006340ED"/>
    <w:rsid w:val="0063414E"/>
    <w:rsid w:val="006341DA"/>
    <w:rsid w:val="00634207"/>
    <w:rsid w:val="006342B8"/>
    <w:rsid w:val="00634755"/>
    <w:rsid w:val="006347D8"/>
    <w:rsid w:val="00634801"/>
    <w:rsid w:val="00634844"/>
    <w:rsid w:val="0063497C"/>
    <w:rsid w:val="006349C1"/>
    <w:rsid w:val="00634A34"/>
    <w:rsid w:val="00634A56"/>
    <w:rsid w:val="00634A59"/>
    <w:rsid w:val="00634C0E"/>
    <w:rsid w:val="00634D09"/>
    <w:rsid w:val="00634D3D"/>
    <w:rsid w:val="00634E50"/>
    <w:rsid w:val="00634E63"/>
    <w:rsid w:val="00634EFD"/>
    <w:rsid w:val="00634F15"/>
    <w:rsid w:val="00634F20"/>
    <w:rsid w:val="00634F32"/>
    <w:rsid w:val="006350AE"/>
    <w:rsid w:val="006351EC"/>
    <w:rsid w:val="00635245"/>
    <w:rsid w:val="0063554B"/>
    <w:rsid w:val="00635551"/>
    <w:rsid w:val="006355DE"/>
    <w:rsid w:val="00635651"/>
    <w:rsid w:val="00635688"/>
    <w:rsid w:val="00635812"/>
    <w:rsid w:val="006358CA"/>
    <w:rsid w:val="006358E8"/>
    <w:rsid w:val="00635996"/>
    <w:rsid w:val="00635997"/>
    <w:rsid w:val="00635A46"/>
    <w:rsid w:val="00635E7E"/>
    <w:rsid w:val="00635FA8"/>
    <w:rsid w:val="00635FE5"/>
    <w:rsid w:val="006361C6"/>
    <w:rsid w:val="0063626E"/>
    <w:rsid w:val="0063631D"/>
    <w:rsid w:val="00636355"/>
    <w:rsid w:val="00636412"/>
    <w:rsid w:val="00636434"/>
    <w:rsid w:val="00636464"/>
    <w:rsid w:val="00636467"/>
    <w:rsid w:val="006364C7"/>
    <w:rsid w:val="00636512"/>
    <w:rsid w:val="006367C8"/>
    <w:rsid w:val="006369EB"/>
    <w:rsid w:val="00636A27"/>
    <w:rsid w:val="00636B0A"/>
    <w:rsid w:val="00636B43"/>
    <w:rsid w:val="00636B59"/>
    <w:rsid w:val="00636B9A"/>
    <w:rsid w:val="00636CF8"/>
    <w:rsid w:val="00636F94"/>
    <w:rsid w:val="00637154"/>
    <w:rsid w:val="00637223"/>
    <w:rsid w:val="006372B6"/>
    <w:rsid w:val="00637465"/>
    <w:rsid w:val="006374A1"/>
    <w:rsid w:val="00637542"/>
    <w:rsid w:val="006375DE"/>
    <w:rsid w:val="00637669"/>
    <w:rsid w:val="006376F7"/>
    <w:rsid w:val="006377C8"/>
    <w:rsid w:val="006377F5"/>
    <w:rsid w:val="006379E9"/>
    <w:rsid w:val="00637A2C"/>
    <w:rsid w:val="00637A65"/>
    <w:rsid w:val="00637AA5"/>
    <w:rsid w:val="00637BE1"/>
    <w:rsid w:val="00637C0F"/>
    <w:rsid w:val="00637C6E"/>
    <w:rsid w:val="00637D73"/>
    <w:rsid w:val="00637FC6"/>
    <w:rsid w:val="0064001F"/>
    <w:rsid w:val="006403C0"/>
    <w:rsid w:val="00640448"/>
    <w:rsid w:val="006404B6"/>
    <w:rsid w:val="006405BF"/>
    <w:rsid w:val="0064060A"/>
    <w:rsid w:val="0064069D"/>
    <w:rsid w:val="006406A9"/>
    <w:rsid w:val="0064071F"/>
    <w:rsid w:val="006407AC"/>
    <w:rsid w:val="00640847"/>
    <w:rsid w:val="0064090A"/>
    <w:rsid w:val="00640AAD"/>
    <w:rsid w:val="00640AF2"/>
    <w:rsid w:val="00640B56"/>
    <w:rsid w:val="00640BC0"/>
    <w:rsid w:val="00640BCD"/>
    <w:rsid w:val="00640CA9"/>
    <w:rsid w:val="00640D35"/>
    <w:rsid w:val="00640E4B"/>
    <w:rsid w:val="00640EA8"/>
    <w:rsid w:val="0064111F"/>
    <w:rsid w:val="00641242"/>
    <w:rsid w:val="00641376"/>
    <w:rsid w:val="0064137E"/>
    <w:rsid w:val="00641390"/>
    <w:rsid w:val="00641456"/>
    <w:rsid w:val="006414C8"/>
    <w:rsid w:val="006414CD"/>
    <w:rsid w:val="00641528"/>
    <w:rsid w:val="0064152B"/>
    <w:rsid w:val="006415A5"/>
    <w:rsid w:val="00641766"/>
    <w:rsid w:val="00641865"/>
    <w:rsid w:val="006418E8"/>
    <w:rsid w:val="0064195D"/>
    <w:rsid w:val="00641970"/>
    <w:rsid w:val="00641A1E"/>
    <w:rsid w:val="00641A33"/>
    <w:rsid w:val="00641B0E"/>
    <w:rsid w:val="00641D0C"/>
    <w:rsid w:val="00641DEA"/>
    <w:rsid w:val="00641E1A"/>
    <w:rsid w:val="00641F2E"/>
    <w:rsid w:val="00642128"/>
    <w:rsid w:val="0064217A"/>
    <w:rsid w:val="0064217B"/>
    <w:rsid w:val="0064233B"/>
    <w:rsid w:val="00642363"/>
    <w:rsid w:val="0064248F"/>
    <w:rsid w:val="0064261E"/>
    <w:rsid w:val="0064276D"/>
    <w:rsid w:val="006428AF"/>
    <w:rsid w:val="00642918"/>
    <w:rsid w:val="0064297A"/>
    <w:rsid w:val="00642996"/>
    <w:rsid w:val="006429CC"/>
    <w:rsid w:val="006429E0"/>
    <w:rsid w:val="00642AEA"/>
    <w:rsid w:val="00642BB4"/>
    <w:rsid w:val="00642C54"/>
    <w:rsid w:val="00642E4B"/>
    <w:rsid w:val="006430AC"/>
    <w:rsid w:val="006430AF"/>
    <w:rsid w:val="00643124"/>
    <w:rsid w:val="00643129"/>
    <w:rsid w:val="00643150"/>
    <w:rsid w:val="00643156"/>
    <w:rsid w:val="00643181"/>
    <w:rsid w:val="006431DF"/>
    <w:rsid w:val="00643263"/>
    <w:rsid w:val="0064332C"/>
    <w:rsid w:val="006433A5"/>
    <w:rsid w:val="006433E2"/>
    <w:rsid w:val="00643431"/>
    <w:rsid w:val="00643738"/>
    <w:rsid w:val="006437C8"/>
    <w:rsid w:val="00643856"/>
    <w:rsid w:val="006438DA"/>
    <w:rsid w:val="006439A5"/>
    <w:rsid w:val="006439BD"/>
    <w:rsid w:val="00643A89"/>
    <w:rsid w:val="00643AC7"/>
    <w:rsid w:val="00643B2F"/>
    <w:rsid w:val="00643C07"/>
    <w:rsid w:val="00643C46"/>
    <w:rsid w:val="00643E71"/>
    <w:rsid w:val="00643E84"/>
    <w:rsid w:val="00643E85"/>
    <w:rsid w:val="00643FBE"/>
    <w:rsid w:val="00643FD6"/>
    <w:rsid w:val="006440E1"/>
    <w:rsid w:val="0064423F"/>
    <w:rsid w:val="00644310"/>
    <w:rsid w:val="0064438C"/>
    <w:rsid w:val="006444C3"/>
    <w:rsid w:val="00644535"/>
    <w:rsid w:val="00644601"/>
    <w:rsid w:val="00644602"/>
    <w:rsid w:val="00644604"/>
    <w:rsid w:val="006446CA"/>
    <w:rsid w:val="006446D4"/>
    <w:rsid w:val="006446E8"/>
    <w:rsid w:val="006446FC"/>
    <w:rsid w:val="0064498C"/>
    <w:rsid w:val="006449E2"/>
    <w:rsid w:val="00644C1B"/>
    <w:rsid w:val="00644C91"/>
    <w:rsid w:val="00644CB8"/>
    <w:rsid w:val="00644D6E"/>
    <w:rsid w:val="00644D8B"/>
    <w:rsid w:val="00644F26"/>
    <w:rsid w:val="00644FFB"/>
    <w:rsid w:val="006450AF"/>
    <w:rsid w:val="0064522F"/>
    <w:rsid w:val="0064525D"/>
    <w:rsid w:val="00645305"/>
    <w:rsid w:val="006455E7"/>
    <w:rsid w:val="00645609"/>
    <w:rsid w:val="00645703"/>
    <w:rsid w:val="0064587C"/>
    <w:rsid w:val="00645896"/>
    <w:rsid w:val="006458D4"/>
    <w:rsid w:val="00645BED"/>
    <w:rsid w:val="00645C81"/>
    <w:rsid w:val="00645C90"/>
    <w:rsid w:val="00645D64"/>
    <w:rsid w:val="00645DF2"/>
    <w:rsid w:val="00645E72"/>
    <w:rsid w:val="00645EF5"/>
    <w:rsid w:val="00646031"/>
    <w:rsid w:val="006461BF"/>
    <w:rsid w:val="00646372"/>
    <w:rsid w:val="006463D6"/>
    <w:rsid w:val="006463F9"/>
    <w:rsid w:val="006464B0"/>
    <w:rsid w:val="00646538"/>
    <w:rsid w:val="0064662C"/>
    <w:rsid w:val="00646647"/>
    <w:rsid w:val="0064666A"/>
    <w:rsid w:val="00646AC7"/>
    <w:rsid w:val="00646AFE"/>
    <w:rsid w:val="00646B5A"/>
    <w:rsid w:val="00646BD2"/>
    <w:rsid w:val="00646CEA"/>
    <w:rsid w:val="00646E8E"/>
    <w:rsid w:val="00646F0A"/>
    <w:rsid w:val="00647093"/>
    <w:rsid w:val="006471AA"/>
    <w:rsid w:val="00647201"/>
    <w:rsid w:val="0064733D"/>
    <w:rsid w:val="006473F1"/>
    <w:rsid w:val="00647456"/>
    <w:rsid w:val="006474E2"/>
    <w:rsid w:val="006475FF"/>
    <w:rsid w:val="0064768E"/>
    <w:rsid w:val="00647703"/>
    <w:rsid w:val="0064775E"/>
    <w:rsid w:val="00647843"/>
    <w:rsid w:val="006478E0"/>
    <w:rsid w:val="00647AFF"/>
    <w:rsid w:val="00647B0F"/>
    <w:rsid w:val="00647B56"/>
    <w:rsid w:val="00647B80"/>
    <w:rsid w:val="00647BBC"/>
    <w:rsid w:val="00647D2F"/>
    <w:rsid w:val="00647D5E"/>
    <w:rsid w:val="00647F84"/>
    <w:rsid w:val="006500B0"/>
    <w:rsid w:val="00650221"/>
    <w:rsid w:val="006502C6"/>
    <w:rsid w:val="006502F0"/>
    <w:rsid w:val="00650473"/>
    <w:rsid w:val="006505B2"/>
    <w:rsid w:val="006505D1"/>
    <w:rsid w:val="00650893"/>
    <w:rsid w:val="006509C5"/>
    <w:rsid w:val="00650A41"/>
    <w:rsid w:val="00650B6D"/>
    <w:rsid w:val="00650BCC"/>
    <w:rsid w:val="00650CB8"/>
    <w:rsid w:val="00650F05"/>
    <w:rsid w:val="0065102D"/>
    <w:rsid w:val="00651298"/>
    <w:rsid w:val="00651319"/>
    <w:rsid w:val="00651391"/>
    <w:rsid w:val="00651435"/>
    <w:rsid w:val="0065150E"/>
    <w:rsid w:val="006515C8"/>
    <w:rsid w:val="006516D9"/>
    <w:rsid w:val="006517EC"/>
    <w:rsid w:val="006517F7"/>
    <w:rsid w:val="00651827"/>
    <w:rsid w:val="006518B5"/>
    <w:rsid w:val="0065191D"/>
    <w:rsid w:val="00651987"/>
    <w:rsid w:val="00651C23"/>
    <w:rsid w:val="00651C3B"/>
    <w:rsid w:val="00651C5B"/>
    <w:rsid w:val="00651D10"/>
    <w:rsid w:val="00651DB4"/>
    <w:rsid w:val="00651DE1"/>
    <w:rsid w:val="00651E34"/>
    <w:rsid w:val="00651E7C"/>
    <w:rsid w:val="00651ED0"/>
    <w:rsid w:val="00651F5B"/>
    <w:rsid w:val="0065210E"/>
    <w:rsid w:val="00652178"/>
    <w:rsid w:val="006521EA"/>
    <w:rsid w:val="00652440"/>
    <w:rsid w:val="00652451"/>
    <w:rsid w:val="00652593"/>
    <w:rsid w:val="00652597"/>
    <w:rsid w:val="006525E6"/>
    <w:rsid w:val="00652613"/>
    <w:rsid w:val="00652671"/>
    <w:rsid w:val="00652979"/>
    <w:rsid w:val="006529BF"/>
    <w:rsid w:val="00652A35"/>
    <w:rsid w:val="00652C11"/>
    <w:rsid w:val="00652C58"/>
    <w:rsid w:val="00652D50"/>
    <w:rsid w:val="00652DD3"/>
    <w:rsid w:val="0065303B"/>
    <w:rsid w:val="00653040"/>
    <w:rsid w:val="00653050"/>
    <w:rsid w:val="0065317C"/>
    <w:rsid w:val="006531CD"/>
    <w:rsid w:val="006532B5"/>
    <w:rsid w:val="006532BA"/>
    <w:rsid w:val="00653386"/>
    <w:rsid w:val="006534D8"/>
    <w:rsid w:val="00653545"/>
    <w:rsid w:val="00653591"/>
    <w:rsid w:val="006535C2"/>
    <w:rsid w:val="006536B2"/>
    <w:rsid w:val="006536C5"/>
    <w:rsid w:val="00653732"/>
    <w:rsid w:val="006537BD"/>
    <w:rsid w:val="006537CB"/>
    <w:rsid w:val="00653A37"/>
    <w:rsid w:val="00653A6C"/>
    <w:rsid w:val="00653AD8"/>
    <w:rsid w:val="00653CAB"/>
    <w:rsid w:val="00653CEF"/>
    <w:rsid w:val="00653D57"/>
    <w:rsid w:val="00653EA2"/>
    <w:rsid w:val="00654075"/>
    <w:rsid w:val="00654144"/>
    <w:rsid w:val="0065429F"/>
    <w:rsid w:val="00654351"/>
    <w:rsid w:val="006543F1"/>
    <w:rsid w:val="00654529"/>
    <w:rsid w:val="00654677"/>
    <w:rsid w:val="0065471D"/>
    <w:rsid w:val="00654828"/>
    <w:rsid w:val="0065486C"/>
    <w:rsid w:val="0065498B"/>
    <w:rsid w:val="00654A5C"/>
    <w:rsid w:val="00654C57"/>
    <w:rsid w:val="00654E54"/>
    <w:rsid w:val="00654E59"/>
    <w:rsid w:val="00654F3B"/>
    <w:rsid w:val="00654F8F"/>
    <w:rsid w:val="006551BD"/>
    <w:rsid w:val="0065529F"/>
    <w:rsid w:val="006553F7"/>
    <w:rsid w:val="00655427"/>
    <w:rsid w:val="006554C5"/>
    <w:rsid w:val="006554E9"/>
    <w:rsid w:val="0065557A"/>
    <w:rsid w:val="00655621"/>
    <w:rsid w:val="00655645"/>
    <w:rsid w:val="00655870"/>
    <w:rsid w:val="00655966"/>
    <w:rsid w:val="00655A53"/>
    <w:rsid w:val="00655BED"/>
    <w:rsid w:val="00655C1D"/>
    <w:rsid w:val="00655C85"/>
    <w:rsid w:val="00655CD3"/>
    <w:rsid w:val="00655E02"/>
    <w:rsid w:val="00655EB3"/>
    <w:rsid w:val="00655F8D"/>
    <w:rsid w:val="00655F97"/>
    <w:rsid w:val="00655FE2"/>
    <w:rsid w:val="00656031"/>
    <w:rsid w:val="0065605A"/>
    <w:rsid w:val="006560AB"/>
    <w:rsid w:val="00656176"/>
    <w:rsid w:val="006561A3"/>
    <w:rsid w:val="006561DA"/>
    <w:rsid w:val="006562A8"/>
    <w:rsid w:val="006562CB"/>
    <w:rsid w:val="0065640C"/>
    <w:rsid w:val="0065655D"/>
    <w:rsid w:val="00656565"/>
    <w:rsid w:val="0065678B"/>
    <w:rsid w:val="00656AAC"/>
    <w:rsid w:val="00656AE7"/>
    <w:rsid w:val="00656B29"/>
    <w:rsid w:val="00656BC0"/>
    <w:rsid w:val="00656C20"/>
    <w:rsid w:val="00656C2C"/>
    <w:rsid w:val="00656C4D"/>
    <w:rsid w:val="00656CE4"/>
    <w:rsid w:val="00656DA5"/>
    <w:rsid w:val="00656F95"/>
    <w:rsid w:val="00656FB4"/>
    <w:rsid w:val="00657019"/>
    <w:rsid w:val="00657130"/>
    <w:rsid w:val="006571DD"/>
    <w:rsid w:val="0065725A"/>
    <w:rsid w:val="0065740D"/>
    <w:rsid w:val="006574D7"/>
    <w:rsid w:val="006574DD"/>
    <w:rsid w:val="00657591"/>
    <w:rsid w:val="0065769A"/>
    <w:rsid w:val="006576DC"/>
    <w:rsid w:val="0065772C"/>
    <w:rsid w:val="0065774A"/>
    <w:rsid w:val="00657939"/>
    <w:rsid w:val="00657A52"/>
    <w:rsid w:val="00657B00"/>
    <w:rsid w:val="00657D0D"/>
    <w:rsid w:val="00657DB6"/>
    <w:rsid w:val="00657E36"/>
    <w:rsid w:val="00657E49"/>
    <w:rsid w:val="00657EA3"/>
    <w:rsid w:val="00657EDF"/>
    <w:rsid w:val="00657F2C"/>
    <w:rsid w:val="00657FA9"/>
    <w:rsid w:val="00660037"/>
    <w:rsid w:val="006600DB"/>
    <w:rsid w:val="0066020C"/>
    <w:rsid w:val="0066021C"/>
    <w:rsid w:val="006603CF"/>
    <w:rsid w:val="00660421"/>
    <w:rsid w:val="0066047B"/>
    <w:rsid w:val="00660551"/>
    <w:rsid w:val="00660759"/>
    <w:rsid w:val="00660846"/>
    <w:rsid w:val="0066087F"/>
    <w:rsid w:val="0066098C"/>
    <w:rsid w:val="006609ED"/>
    <w:rsid w:val="00660A31"/>
    <w:rsid w:val="00660A3E"/>
    <w:rsid w:val="00660BCC"/>
    <w:rsid w:val="00660C74"/>
    <w:rsid w:val="00660CC6"/>
    <w:rsid w:val="00660D32"/>
    <w:rsid w:val="00660DCA"/>
    <w:rsid w:val="00660F68"/>
    <w:rsid w:val="00661018"/>
    <w:rsid w:val="0066107F"/>
    <w:rsid w:val="00661294"/>
    <w:rsid w:val="006612E1"/>
    <w:rsid w:val="0066139C"/>
    <w:rsid w:val="006614F1"/>
    <w:rsid w:val="0066171C"/>
    <w:rsid w:val="006617C4"/>
    <w:rsid w:val="006617E5"/>
    <w:rsid w:val="006617E8"/>
    <w:rsid w:val="006618C7"/>
    <w:rsid w:val="00661925"/>
    <w:rsid w:val="00661C17"/>
    <w:rsid w:val="00661E6D"/>
    <w:rsid w:val="00661E8E"/>
    <w:rsid w:val="00661E9E"/>
    <w:rsid w:val="00662020"/>
    <w:rsid w:val="006620CE"/>
    <w:rsid w:val="0066216B"/>
    <w:rsid w:val="00662211"/>
    <w:rsid w:val="006622C1"/>
    <w:rsid w:val="00662323"/>
    <w:rsid w:val="00662447"/>
    <w:rsid w:val="0066250F"/>
    <w:rsid w:val="006625D8"/>
    <w:rsid w:val="006625FA"/>
    <w:rsid w:val="0066297F"/>
    <w:rsid w:val="006629D1"/>
    <w:rsid w:val="00662C12"/>
    <w:rsid w:val="00662D12"/>
    <w:rsid w:val="00662EA5"/>
    <w:rsid w:val="00662EC5"/>
    <w:rsid w:val="00662F5D"/>
    <w:rsid w:val="00662FB2"/>
    <w:rsid w:val="00663044"/>
    <w:rsid w:val="0066304B"/>
    <w:rsid w:val="00663097"/>
    <w:rsid w:val="00663103"/>
    <w:rsid w:val="00663210"/>
    <w:rsid w:val="0066326F"/>
    <w:rsid w:val="00663341"/>
    <w:rsid w:val="0066337E"/>
    <w:rsid w:val="006635B2"/>
    <w:rsid w:val="00663629"/>
    <w:rsid w:val="006639E4"/>
    <w:rsid w:val="00663A44"/>
    <w:rsid w:val="00663AD0"/>
    <w:rsid w:val="00663BB2"/>
    <w:rsid w:val="00663BFA"/>
    <w:rsid w:val="00663C0F"/>
    <w:rsid w:val="00663C8D"/>
    <w:rsid w:val="00663D6C"/>
    <w:rsid w:val="00663E92"/>
    <w:rsid w:val="00663EF7"/>
    <w:rsid w:val="0066405C"/>
    <w:rsid w:val="00664386"/>
    <w:rsid w:val="006643CD"/>
    <w:rsid w:val="006644D2"/>
    <w:rsid w:val="006645A9"/>
    <w:rsid w:val="006645DA"/>
    <w:rsid w:val="00664737"/>
    <w:rsid w:val="00664922"/>
    <w:rsid w:val="00664A43"/>
    <w:rsid w:val="00664C22"/>
    <w:rsid w:val="00664C3F"/>
    <w:rsid w:val="00664D51"/>
    <w:rsid w:val="00664E2D"/>
    <w:rsid w:val="00664F6B"/>
    <w:rsid w:val="00664F7E"/>
    <w:rsid w:val="0066513D"/>
    <w:rsid w:val="0066528B"/>
    <w:rsid w:val="006653BF"/>
    <w:rsid w:val="00665428"/>
    <w:rsid w:val="006654BE"/>
    <w:rsid w:val="0066558C"/>
    <w:rsid w:val="00665674"/>
    <w:rsid w:val="006656CE"/>
    <w:rsid w:val="006658B0"/>
    <w:rsid w:val="00665967"/>
    <w:rsid w:val="006659D4"/>
    <w:rsid w:val="00665A9E"/>
    <w:rsid w:val="00665ABF"/>
    <w:rsid w:val="00665B5B"/>
    <w:rsid w:val="00665C0D"/>
    <w:rsid w:val="00665E6A"/>
    <w:rsid w:val="00666071"/>
    <w:rsid w:val="006660CD"/>
    <w:rsid w:val="00666106"/>
    <w:rsid w:val="00666206"/>
    <w:rsid w:val="006662BA"/>
    <w:rsid w:val="00666416"/>
    <w:rsid w:val="00666458"/>
    <w:rsid w:val="00666577"/>
    <w:rsid w:val="00666831"/>
    <w:rsid w:val="00666926"/>
    <w:rsid w:val="00666A44"/>
    <w:rsid w:val="00666AAF"/>
    <w:rsid w:val="00666C51"/>
    <w:rsid w:val="00666D62"/>
    <w:rsid w:val="00666DF1"/>
    <w:rsid w:val="00666E56"/>
    <w:rsid w:val="00666E82"/>
    <w:rsid w:val="00666F00"/>
    <w:rsid w:val="00666FE1"/>
    <w:rsid w:val="0066708B"/>
    <w:rsid w:val="0066719D"/>
    <w:rsid w:val="006671D3"/>
    <w:rsid w:val="00667289"/>
    <w:rsid w:val="00667379"/>
    <w:rsid w:val="00667433"/>
    <w:rsid w:val="006678B0"/>
    <w:rsid w:val="0066793F"/>
    <w:rsid w:val="00667A41"/>
    <w:rsid w:val="00667A58"/>
    <w:rsid w:val="00667A64"/>
    <w:rsid w:val="00667B4E"/>
    <w:rsid w:val="00667B99"/>
    <w:rsid w:val="00667D36"/>
    <w:rsid w:val="00667DC1"/>
    <w:rsid w:val="00667E0A"/>
    <w:rsid w:val="00667F5D"/>
    <w:rsid w:val="00670097"/>
    <w:rsid w:val="006700B5"/>
    <w:rsid w:val="006701A8"/>
    <w:rsid w:val="006701D9"/>
    <w:rsid w:val="006702F5"/>
    <w:rsid w:val="00670306"/>
    <w:rsid w:val="00670359"/>
    <w:rsid w:val="0067047C"/>
    <w:rsid w:val="0067050B"/>
    <w:rsid w:val="006705CF"/>
    <w:rsid w:val="00670618"/>
    <w:rsid w:val="0067062C"/>
    <w:rsid w:val="006706EA"/>
    <w:rsid w:val="0067075E"/>
    <w:rsid w:val="0067087D"/>
    <w:rsid w:val="00670892"/>
    <w:rsid w:val="0067099D"/>
    <w:rsid w:val="006709F8"/>
    <w:rsid w:val="00670A61"/>
    <w:rsid w:val="00670BC7"/>
    <w:rsid w:val="00670D1E"/>
    <w:rsid w:val="00670D60"/>
    <w:rsid w:val="00670D64"/>
    <w:rsid w:val="00670DF1"/>
    <w:rsid w:val="00670E53"/>
    <w:rsid w:val="00670EC6"/>
    <w:rsid w:val="00670F82"/>
    <w:rsid w:val="00671105"/>
    <w:rsid w:val="00671167"/>
    <w:rsid w:val="00671168"/>
    <w:rsid w:val="006711CB"/>
    <w:rsid w:val="006714AA"/>
    <w:rsid w:val="00671755"/>
    <w:rsid w:val="00671880"/>
    <w:rsid w:val="00671974"/>
    <w:rsid w:val="006719A9"/>
    <w:rsid w:val="006719D5"/>
    <w:rsid w:val="00671B54"/>
    <w:rsid w:val="00671C52"/>
    <w:rsid w:val="00671C6D"/>
    <w:rsid w:val="00671DD6"/>
    <w:rsid w:val="00671E62"/>
    <w:rsid w:val="00671EA6"/>
    <w:rsid w:val="00671F10"/>
    <w:rsid w:val="00671F24"/>
    <w:rsid w:val="006720A0"/>
    <w:rsid w:val="006720C8"/>
    <w:rsid w:val="006721A5"/>
    <w:rsid w:val="00672288"/>
    <w:rsid w:val="00672323"/>
    <w:rsid w:val="0067237A"/>
    <w:rsid w:val="006724BB"/>
    <w:rsid w:val="00672566"/>
    <w:rsid w:val="0067259C"/>
    <w:rsid w:val="006725BA"/>
    <w:rsid w:val="0067262E"/>
    <w:rsid w:val="00672A59"/>
    <w:rsid w:val="00672BC9"/>
    <w:rsid w:val="00672D24"/>
    <w:rsid w:val="00672D73"/>
    <w:rsid w:val="006730A5"/>
    <w:rsid w:val="00673178"/>
    <w:rsid w:val="00673336"/>
    <w:rsid w:val="006733AE"/>
    <w:rsid w:val="0067341C"/>
    <w:rsid w:val="0067342E"/>
    <w:rsid w:val="006734D3"/>
    <w:rsid w:val="00673554"/>
    <w:rsid w:val="00673654"/>
    <w:rsid w:val="0067368C"/>
    <w:rsid w:val="006736BD"/>
    <w:rsid w:val="00673A20"/>
    <w:rsid w:val="00673AF8"/>
    <w:rsid w:val="00673BF3"/>
    <w:rsid w:val="00673C13"/>
    <w:rsid w:val="00673CF5"/>
    <w:rsid w:val="006740A5"/>
    <w:rsid w:val="00674176"/>
    <w:rsid w:val="00674202"/>
    <w:rsid w:val="0067430A"/>
    <w:rsid w:val="006743E2"/>
    <w:rsid w:val="0067442F"/>
    <w:rsid w:val="006744C1"/>
    <w:rsid w:val="006749CC"/>
    <w:rsid w:val="006749D1"/>
    <w:rsid w:val="00674A42"/>
    <w:rsid w:val="00674BA1"/>
    <w:rsid w:val="00674F3B"/>
    <w:rsid w:val="00675064"/>
    <w:rsid w:val="00675087"/>
    <w:rsid w:val="0067525E"/>
    <w:rsid w:val="0067530D"/>
    <w:rsid w:val="006753C3"/>
    <w:rsid w:val="00675430"/>
    <w:rsid w:val="006754E4"/>
    <w:rsid w:val="006754F5"/>
    <w:rsid w:val="006757CF"/>
    <w:rsid w:val="00675A3E"/>
    <w:rsid w:val="00675B13"/>
    <w:rsid w:val="00675BB0"/>
    <w:rsid w:val="00675D40"/>
    <w:rsid w:val="00675EC5"/>
    <w:rsid w:val="00675FEF"/>
    <w:rsid w:val="00676034"/>
    <w:rsid w:val="006760C7"/>
    <w:rsid w:val="006760FA"/>
    <w:rsid w:val="006761E5"/>
    <w:rsid w:val="006762C0"/>
    <w:rsid w:val="00676345"/>
    <w:rsid w:val="00676368"/>
    <w:rsid w:val="0067638D"/>
    <w:rsid w:val="0067640C"/>
    <w:rsid w:val="00676554"/>
    <w:rsid w:val="00676695"/>
    <w:rsid w:val="0067669F"/>
    <w:rsid w:val="0067673A"/>
    <w:rsid w:val="00676906"/>
    <w:rsid w:val="006769BA"/>
    <w:rsid w:val="006769BE"/>
    <w:rsid w:val="00676BD1"/>
    <w:rsid w:val="00676BD6"/>
    <w:rsid w:val="00676C27"/>
    <w:rsid w:val="00676C84"/>
    <w:rsid w:val="00676CBF"/>
    <w:rsid w:val="00676FCB"/>
    <w:rsid w:val="0067700E"/>
    <w:rsid w:val="0067723C"/>
    <w:rsid w:val="00677265"/>
    <w:rsid w:val="006772D2"/>
    <w:rsid w:val="006772F9"/>
    <w:rsid w:val="0067730F"/>
    <w:rsid w:val="006773AC"/>
    <w:rsid w:val="0067747D"/>
    <w:rsid w:val="0067749C"/>
    <w:rsid w:val="006774A9"/>
    <w:rsid w:val="006775AB"/>
    <w:rsid w:val="0067769C"/>
    <w:rsid w:val="00677747"/>
    <w:rsid w:val="006779FA"/>
    <w:rsid w:val="00677A5A"/>
    <w:rsid w:val="00677A98"/>
    <w:rsid w:val="00677C29"/>
    <w:rsid w:val="00677D1C"/>
    <w:rsid w:val="00677D85"/>
    <w:rsid w:val="00677E24"/>
    <w:rsid w:val="00677EB8"/>
    <w:rsid w:val="00677EF8"/>
    <w:rsid w:val="00677F21"/>
    <w:rsid w:val="00677F24"/>
    <w:rsid w:val="00677F35"/>
    <w:rsid w:val="00677FAD"/>
    <w:rsid w:val="00677FD7"/>
    <w:rsid w:val="006800E2"/>
    <w:rsid w:val="00680174"/>
    <w:rsid w:val="00680222"/>
    <w:rsid w:val="00680279"/>
    <w:rsid w:val="006804FF"/>
    <w:rsid w:val="0068050F"/>
    <w:rsid w:val="0068052C"/>
    <w:rsid w:val="00680567"/>
    <w:rsid w:val="006805B7"/>
    <w:rsid w:val="00680667"/>
    <w:rsid w:val="006808D5"/>
    <w:rsid w:val="00680951"/>
    <w:rsid w:val="00680957"/>
    <w:rsid w:val="00680979"/>
    <w:rsid w:val="00680B1C"/>
    <w:rsid w:val="00680B64"/>
    <w:rsid w:val="00680BDF"/>
    <w:rsid w:val="00680C15"/>
    <w:rsid w:val="00680CC2"/>
    <w:rsid w:val="00680EF7"/>
    <w:rsid w:val="00680F18"/>
    <w:rsid w:val="00680F2D"/>
    <w:rsid w:val="0068101F"/>
    <w:rsid w:val="00681069"/>
    <w:rsid w:val="0068108D"/>
    <w:rsid w:val="006810ED"/>
    <w:rsid w:val="006811CB"/>
    <w:rsid w:val="006811F8"/>
    <w:rsid w:val="00681403"/>
    <w:rsid w:val="006814C4"/>
    <w:rsid w:val="00681507"/>
    <w:rsid w:val="00681606"/>
    <w:rsid w:val="00681608"/>
    <w:rsid w:val="0068164C"/>
    <w:rsid w:val="00681660"/>
    <w:rsid w:val="006817C5"/>
    <w:rsid w:val="006817FE"/>
    <w:rsid w:val="0068188C"/>
    <w:rsid w:val="006818B5"/>
    <w:rsid w:val="00681946"/>
    <w:rsid w:val="0068198F"/>
    <w:rsid w:val="006819C7"/>
    <w:rsid w:val="00681D31"/>
    <w:rsid w:val="00681DC9"/>
    <w:rsid w:val="00681E96"/>
    <w:rsid w:val="00681F76"/>
    <w:rsid w:val="00682023"/>
    <w:rsid w:val="00682099"/>
    <w:rsid w:val="00682107"/>
    <w:rsid w:val="00682201"/>
    <w:rsid w:val="006823AF"/>
    <w:rsid w:val="0068247A"/>
    <w:rsid w:val="00682522"/>
    <w:rsid w:val="0068267F"/>
    <w:rsid w:val="006826BF"/>
    <w:rsid w:val="006828C8"/>
    <w:rsid w:val="00682927"/>
    <w:rsid w:val="006829A8"/>
    <w:rsid w:val="00682A73"/>
    <w:rsid w:val="00682AA5"/>
    <w:rsid w:val="00682C67"/>
    <w:rsid w:val="00682D67"/>
    <w:rsid w:val="00682E36"/>
    <w:rsid w:val="00682F86"/>
    <w:rsid w:val="00683021"/>
    <w:rsid w:val="0068333C"/>
    <w:rsid w:val="00683375"/>
    <w:rsid w:val="00683424"/>
    <w:rsid w:val="006834A0"/>
    <w:rsid w:val="00683622"/>
    <w:rsid w:val="0068363E"/>
    <w:rsid w:val="00683700"/>
    <w:rsid w:val="006837DD"/>
    <w:rsid w:val="006837DF"/>
    <w:rsid w:val="0068399C"/>
    <w:rsid w:val="006839F0"/>
    <w:rsid w:val="00683A1A"/>
    <w:rsid w:val="00683A52"/>
    <w:rsid w:val="00683A68"/>
    <w:rsid w:val="00683A7C"/>
    <w:rsid w:val="00683C13"/>
    <w:rsid w:val="00683CB1"/>
    <w:rsid w:val="00683F38"/>
    <w:rsid w:val="00683F50"/>
    <w:rsid w:val="00684054"/>
    <w:rsid w:val="00684077"/>
    <w:rsid w:val="006840C0"/>
    <w:rsid w:val="0068415F"/>
    <w:rsid w:val="00684214"/>
    <w:rsid w:val="0068424E"/>
    <w:rsid w:val="00684263"/>
    <w:rsid w:val="00684491"/>
    <w:rsid w:val="006844DD"/>
    <w:rsid w:val="00684586"/>
    <w:rsid w:val="00684742"/>
    <w:rsid w:val="006847A8"/>
    <w:rsid w:val="00684854"/>
    <w:rsid w:val="00684A97"/>
    <w:rsid w:val="00684C03"/>
    <w:rsid w:val="00684C37"/>
    <w:rsid w:val="00684CA3"/>
    <w:rsid w:val="00684CE2"/>
    <w:rsid w:val="00684D74"/>
    <w:rsid w:val="00684E82"/>
    <w:rsid w:val="00684EDB"/>
    <w:rsid w:val="00684F4D"/>
    <w:rsid w:val="00684F53"/>
    <w:rsid w:val="0068504A"/>
    <w:rsid w:val="006850A9"/>
    <w:rsid w:val="006850B3"/>
    <w:rsid w:val="00685109"/>
    <w:rsid w:val="006852E0"/>
    <w:rsid w:val="0068531B"/>
    <w:rsid w:val="00685467"/>
    <w:rsid w:val="00685470"/>
    <w:rsid w:val="006854C0"/>
    <w:rsid w:val="00685534"/>
    <w:rsid w:val="00685560"/>
    <w:rsid w:val="006855E6"/>
    <w:rsid w:val="00685699"/>
    <w:rsid w:val="006856EF"/>
    <w:rsid w:val="00685AE6"/>
    <w:rsid w:val="00685AFB"/>
    <w:rsid w:val="00685CB3"/>
    <w:rsid w:val="00685D05"/>
    <w:rsid w:val="00685D24"/>
    <w:rsid w:val="00685E29"/>
    <w:rsid w:val="00685E41"/>
    <w:rsid w:val="00685F40"/>
    <w:rsid w:val="0068600D"/>
    <w:rsid w:val="006860A0"/>
    <w:rsid w:val="00686185"/>
    <w:rsid w:val="0068618C"/>
    <w:rsid w:val="006861A5"/>
    <w:rsid w:val="006861D0"/>
    <w:rsid w:val="00686215"/>
    <w:rsid w:val="0068628E"/>
    <w:rsid w:val="006862A6"/>
    <w:rsid w:val="0068648F"/>
    <w:rsid w:val="006864BD"/>
    <w:rsid w:val="006865A1"/>
    <w:rsid w:val="006865F2"/>
    <w:rsid w:val="0068666D"/>
    <w:rsid w:val="00686797"/>
    <w:rsid w:val="006868B9"/>
    <w:rsid w:val="006868F7"/>
    <w:rsid w:val="00686999"/>
    <w:rsid w:val="006869A2"/>
    <w:rsid w:val="00686BB1"/>
    <w:rsid w:val="00686DE8"/>
    <w:rsid w:val="00686FDD"/>
    <w:rsid w:val="00687048"/>
    <w:rsid w:val="006870A9"/>
    <w:rsid w:val="00687111"/>
    <w:rsid w:val="006873C3"/>
    <w:rsid w:val="006873DE"/>
    <w:rsid w:val="006873EE"/>
    <w:rsid w:val="006873FD"/>
    <w:rsid w:val="006874C0"/>
    <w:rsid w:val="0068755E"/>
    <w:rsid w:val="00687596"/>
    <w:rsid w:val="0068760D"/>
    <w:rsid w:val="0068787E"/>
    <w:rsid w:val="0068793F"/>
    <w:rsid w:val="00687957"/>
    <w:rsid w:val="00687958"/>
    <w:rsid w:val="00687A85"/>
    <w:rsid w:val="00687AB8"/>
    <w:rsid w:val="00687ADB"/>
    <w:rsid w:val="00687BEE"/>
    <w:rsid w:val="00687D19"/>
    <w:rsid w:val="00687D4C"/>
    <w:rsid w:val="00687F68"/>
    <w:rsid w:val="00687FD6"/>
    <w:rsid w:val="00687FF4"/>
    <w:rsid w:val="006900C5"/>
    <w:rsid w:val="0069010A"/>
    <w:rsid w:val="0069010D"/>
    <w:rsid w:val="00690180"/>
    <w:rsid w:val="006901BE"/>
    <w:rsid w:val="0069035A"/>
    <w:rsid w:val="0069036F"/>
    <w:rsid w:val="00690577"/>
    <w:rsid w:val="00690743"/>
    <w:rsid w:val="006907B4"/>
    <w:rsid w:val="006907C9"/>
    <w:rsid w:val="006908FD"/>
    <w:rsid w:val="00690C5E"/>
    <w:rsid w:val="00690D98"/>
    <w:rsid w:val="00690E27"/>
    <w:rsid w:val="00690F58"/>
    <w:rsid w:val="006912BC"/>
    <w:rsid w:val="006912DE"/>
    <w:rsid w:val="006912FE"/>
    <w:rsid w:val="006913E6"/>
    <w:rsid w:val="00691498"/>
    <w:rsid w:val="00691747"/>
    <w:rsid w:val="006917B5"/>
    <w:rsid w:val="006917D1"/>
    <w:rsid w:val="00691894"/>
    <w:rsid w:val="006918F5"/>
    <w:rsid w:val="006919F0"/>
    <w:rsid w:val="00691A15"/>
    <w:rsid w:val="00691B01"/>
    <w:rsid w:val="00691C70"/>
    <w:rsid w:val="00691DEA"/>
    <w:rsid w:val="00691F0B"/>
    <w:rsid w:val="00691F43"/>
    <w:rsid w:val="00691FB6"/>
    <w:rsid w:val="006920B1"/>
    <w:rsid w:val="006920EF"/>
    <w:rsid w:val="00692224"/>
    <w:rsid w:val="0069236C"/>
    <w:rsid w:val="0069245C"/>
    <w:rsid w:val="0069267F"/>
    <w:rsid w:val="006927D8"/>
    <w:rsid w:val="006927DB"/>
    <w:rsid w:val="006927E8"/>
    <w:rsid w:val="00692838"/>
    <w:rsid w:val="006928FA"/>
    <w:rsid w:val="0069297C"/>
    <w:rsid w:val="00692992"/>
    <w:rsid w:val="00692A91"/>
    <w:rsid w:val="00692AAB"/>
    <w:rsid w:val="00692B8C"/>
    <w:rsid w:val="00692D6C"/>
    <w:rsid w:val="00692D81"/>
    <w:rsid w:val="00692E2F"/>
    <w:rsid w:val="00692EA3"/>
    <w:rsid w:val="00692F02"/>
    <w:rsid w:val="00692F40"/>
    <w:rsid w:val="00693102"/>
    <w:rsid w:val="00693160"/>
    <w:rsid w:val="006931AE"/>
    <w:rsid w:val="00693229"/>
    <w:rsid w:val="00693302"/>
    <w:rsid w:val="00693439"/>
    <w:rsid w:val="00693666"/>
    <w:rsid w:val="006936EB"/>
    <w:rsid w:val="006937A3"/>
    <w:rsid w:val="006937CB"/>
    <w:rsid w:val="00693805"/>
    <w:rsid w:val="00693864"/>
    <w:rsid w:val="006938FA"/>
    <w:rsid w:val="00693A55"/>
    <w:rsid w:val="00693A92"/>
    <w:rsid w:val="00693BA8"/>
    <w:rsid w:val="00693D09"/>
    <w:rsid w:val="00693DFC"/>
    <w:rsid w:val="00693E38"/>
    <w:rsid w:val="00693E54"/>
    <w:rsid w:val="00693F9B"/>
    <w:rsid w:val="00694024"/>
    <w:rsid w:val="0069426C"/>
    <w:rsid w:val="0069438D"/>
    <w:rsid w:val="0069439D"/>
    <w:rsid w:val="006943C0"/>
    <w:rsid w:val="006944A9"/>
    <w:rsid w:val="006944C8"/>
    <w:rsid w:val="0069453A"/>
    <w:rsid w:val="006945CD"/>
    <w:rsid w:val="00694693"/>
    <w:rsid w:val="006947F9"/>
    <w:rsid w:val="006948BA"/>
    <w:rsid w:val="006948FE"/>
    <w:rsid w:val="00694A10"/>
    <w:rsid w:val="00694B42"/>
    <w:rsid w:val="00694B5C"/>
    <w:rsid w:val="00694BCF"/>
    <w:rsid w:val="00694CC1"/>
    <w:rsid w:val="00694E84"/>
    <w:rsid w:val="00694EBE"/>
    <w:rsid w:val="00694F8B"/>
    <w:rsid w:val="00695011"/>
    <w:rsid w:val="006950A9"/>
    <w:rsid w:val="00695133"/>
    <w:rsid w:val="006951C1"/>
    <w:rsid w:val="006952A5"/>
    <w:rsid w:val="006952AC"/>
    <w:rsid w:val="0069549A"/>
    <w:rsid w:val="0069557C"/>
    <w:rsid w:val="006955E4"/>
    <w:rsid w:val="006955FE"/>
    <w:rsid w:val="0069564B"/>
    <w:rsid w:val="00695883"/>
    <w:rsid w:val="006958E8"/>
    <w:rsid w:val="006959D1"/>
    <w:rsid w:val="00695A70"/>
    <w:rsid w:val="00695AA0"/>
    <w:rsid w:val="00695F04"/>
    <w:rsid w:val="00696136"/>
    <w:rsid w:val="00696177"/>
    <w:rsid w:val="00696188"/>
    <w:rsid w:val="006963B2"/>
    <w:rsid w:val="0069641F"/>
    <w:rsid w:val="006964E1"/>
    <w:rsid w:val="006965DB"/>
    <w:rsid w:val="0069660A"/>
    <w:rsid w:val="0069661A"/>
    <w:rsid w:val="00696797"/>
    <w:rsid w:val="006967C9"/>
    <w:rsid w:val="00696873"/>
    <w:rsid w:val="00696875"/>
    <w:rsid w:val="006968C6"/>
    <w:rsid w:val="00696918"/>
    <w:rsid w:val="00696AC8"/>
    <w:rsid w:val="00696BA3"/>
    <w:rsid w:val="00696C31"/>
    <w:rsid w:val="00696E01"/>
    <w:rsid w:val="00696E9E"/>
    <w:rsid w:val="00697127"/>
    <w:rsid w:val="0069718D"/>
    <w:rsid w:val="00697249"/>
    <w:rsid w:val="006972DD"/>
    <w:rsid w:val="00697462"/>
    <w:rsid w:val="006974D8"/>
    <w:rsid w:val="006974E8"/>
    <w:rsid w:val="0069751C"/>
    <w:rsid w:val="0069759E"/>
    <w:rsid w:val="00697620"/>
    <w:rsid w:val="00697706"/>
    <w:rsid w:val="0069793E"/>
    <w:rsid w:val="00697A5A"/>
    <w:rsid w:val="00697A8F"/>
    <w:rsid w:val="00697AA0"/>
    <w:rsid w:val="00697ACB"/>
    <w:rsid w:val="00697C76"/>
    <w:rsid w:val="00697D26"/>
    <w:rsid w:val="00697DC0"/>
    <w:rsid w:val="00697FD6"/>
    <w:rsid w:val="006A0015"/>
    <w:rsid w:val="006A0163"/>
    <w:rsid w:val="006A017A"/>
    <w:rsid w:val="006A0188"/>
    <w:rsid w:val="006A01BC"/>
    <w:rsid w:val="006A02BB"/>
    <w:rsid w:val="006A0300"/>
    <w:rsid w:val="006A05DD"/>
    <w:rsid w:val="006A067A"/>
    <w:rsid w:val="006A06A5"/>
    <w:rsid w:val="006A0723"/>
    <w:rsid w:val="006A0740"/>
    <w:rsid w:val="006A08AA"/>
    <w:rsid w:val="006A09E6"/>
    <w:rsid w:val="006A0A52"/>
    <w:rsid w:val="006A0B3A"/>
    <w:rsid w:val="006A0BD5"/>
    <w:rsid w:val="006A106E"/>
    <w:rsid w:val="006A1165"/>
    <w:rsid w:val="006A1170"/>
    <w:rsid w:val="006A11EF"/>
    <w:rsid w:val="006A12AB"/>
    <w:rsid w:val="006A1354"/>
    <w:rsid w:val="006A13F0"/>
    <w:rsid w:val="006A152D"/>
    <w:rsid w:val="006A1533"/>
    <w:rsid w:val="006A153B"/>
    <w:rsid w:val="006A17F5"/>
    <w:rsid w:val="006A1819"/>
    <w:rsid w:val="006A1952"/>
    <w:rsid w:val="006A1A11"/>
    <w:rsid w:val="006A1A50"/>
    <w:rsid w:val="006A1A6C"/>
    <w:rsid w:val="006A1C47"/>
    <w:rsid w:val="006A1C78"/>
    <w:rsid w:val="006A1DB4"/>
    <w:rsid w:val="006A1E16"/>
    <w:rsid w:val="006A1E3D"/>
    <w:rsid w:val="006A1E7F"/>
    <w:rsid w:val="006A1EDE"/>
    <w:rsid w:val="006A1FAF"/>
    <w:rsid w:val="006A2014"/>
    <w:rsid w:val="006A2056"/>
    <w:rsid w:val="006A21B0"/>
    <w:rsid w:val="006A2381"/>
    <w:rsid w:val="006A2441"/>
    <w:rsid w:val="006A244C"/>
    <w:rsid w:val="006A2460"/>
    <w:rsid w:val="006A2756"/>
    <w:rsid w:val="006A27DB"/>
    <w:rsid w:val="006A2897"/>
    <w:rsid w:val="006A2A18"/>
    <w:rsid w:val="006A2A81"/>
    <w:rsid w:val="006A2ACE"/>
    <w:rsid w:val="006A2BB9"/>
    <w:rsid w:val="006A2CA6"/>
    <w:rsid w:val="006A2D94"/>
    <w:rsid w:val="006A2E98"/>
    <w:rsid w:val="006A2EF1"/>
    <w:rsid w:val="006A2F0F"/>
    <w:rsid w:val="006A2F8A"/>
    <w:rsid w:val="006A2FB0"/>
    <w:rsid w:val="006A2FDA"/>
    <w:rsid w:val="006A3113"/>
    <w:rsid w:val="006A3162"/>
    <w:rsid w:val="006A3170"/>
    <w:rsid w:val="006A3193"/>
    <w:rsid w:val="006A3217"/>
    <w:rsid w:val="006A33A5"/>
    <w:rsid w:val="006A33FB"/>
    <w:rsid w:val="006A347A"/>
    <w:rsid w:val="006A34EF"/>
    <w:rsid w:val="006A3502"/>
    <w:rsid w:val="006A35AE"/>
    <w:rsid w:val="006A35CF"/>
    <w:rsid w:val="006A3733"/>
    <w:rsid w:val="006A37E1"/>
    <w:rsid w:val="006A3862"/>
    <w:rsid w:val="006A3A38"/>
    <w:rsid w:val="006A3A6A"/>
    <w:rsid w:val="006A3A84"/>
    <w:rsid w:val="006A3AA9"/>
    <w:rsid w:val="006A3B67"/>
    <w:rsid w:val="006A3C3B"/>
    <w:rsid w:val="006A3C55"/>
    <w:rsid w:val="006A3F16"/>
    <w:rsid w:val="006A3FD9"/>
    <w:rsid w:val="006A4119"/>
    <w:rsid w:val="006A4185"/>
    <w:rsid w:val="006A4338"/>
    <w:rsid w:val="006A43CB"/>
    <w:rsid w:val="006A4624"/>
    <w:rsid w:val="006A4784"/>
    <w:rsid w:val="006A480F"/>
    <w:rsid w:val="006A4879"/>
    <w:rsid w:val="006A4A2A"/>
    <w:rsid w:val="006A4B36"/>
    <w:rsid w:val="006A4B5D"/>
    <w:rsid w:val="006A4B8E"/>
    <w:rsid w:val="006A4C70"/>
    <w:rsid w:val="006A4CE4"/>
    <w:rsid w:val="006A4D6F"/>
    <w:rsid w:val="006A4DD3"/>
    <w:rsid w:val="006A4F4A"/>
    <w:rsid w:val="006A50C3"/>
    <w:rsid w:val="006A5214"/>
    <w:rsid w:val="006A5216"/>
    <w:rsid w:val="006A521E"/>
    <w:rsid w:val="006A52C4"/>
    <w:rsid w:val="006A52D0"/>
    <w:rsid w:val="006A54B2"/>
    <w:rsid w:val="006A5534"/>
    <w:rsid w:val="006A5620"/>
    <w:rsid w:val="006A567C"/>
    <w:rsid w:val="006A5681"/>
    <w:rsid w:val="006A581E"/>
    <w:rsid w:val="006A582D"/>
    <w:rsid w:val="006A5966"/>
    <w:rsid w:val="006A5A5B"/>
    <w:rsid w:val="006A5AD0"/>
    <w:rsid w:val="006A5AE3"/>
    <w:rsid w:val="006A5B12"/>
    <w:rsid w:val="006A5B99"/>
    <w:rsid w:val="006A5BCC"/>
    <w:rsid w:val="006A5C6E"/>
    <w:rsid w:val="006A5D01"/>
    <w:rsid w:val="006A5D32"/>
    <w:rsid w:val="006A5D36"/>
    <w:rsid w:val="006A5D39"/>
    <w:rsid w:val="006A5D58"/>
    <w:rsid w:val="006A5F0D"/>
    <w:rsid w:val="006A6280"/>
    <w:rsid w:val="006A62C6"/>
    <w:rsid w:val="006A62F1"/>
    <w:rsid w:val="006A63C2"/>
    <w:rsid w:val="006A6468"/>
    <w:rsid w:val="006A6479"/>
    <w:rsid w:val="006A6496"/>
    <w:rsid w:val="006A64A0"/>
    <w:rsid w:val="006A64CD"/>
    <w:rsid w:val="006A64F4"/>
    <w:rsid w:val="006A65F2"/>
    <w:rsid w:val="006A65F7"/>
    <w:rsid w:val="006A661A"/>
    <w:rsid w:val="006A676C"/>
    <w:rsid w:val="006A6783"/>
    <w:rsid w:val="006A6840"/>
    <w:rsid w:val="006A6976"/>
    <w:rsid w:val="006A69A2"/>
    <w:rsid w:val="006A6B2A"/>
    <w:rsid w:val="006A6C18"/>
    <w:rsid w:val="006A6DA3"/>
    <w:rsid w:val="006A6E37"/>
    <w:rsid w:val="006A6F23"/>
    <w:rsid w:val="006A6F8E"/>
    <w:rsid w:val="006A70AC"/>
    <w:rsid w:val="006A7320"/>
    <w:rsid w:val="006A7463"/>
    <w:rsid w:val="006A746C"/>
    <w:rsid w:val="006A7487"/>
    <w:rsid w:val="006A7508"/>
    <w:rsid w:val="006A7703"/>
    <w:rsid w:val="006A77A6"/>
    <w:rsid w:val="006A7804"/>
    <w:rsid w:val="006A7828"/>
    <w:rsid w:val="006A78B0"/>
    <w:rsid w:val="006A79F6"/>
    <w:rsid w:val="006A7A89"/>
    <w:rsid w:val="006A7BB8"/>
    <w:rsid w:val="006A7BEB"/>
    <w:rsid w:val="006A7CD6"/>
    <w:rsid w:val="006A7D20"/>
    <w:rsid w:val="006A7D5A"/>
    <w:rsid w:val="006A7D83"/>
    <w:rsid w:val="006A7DCD"/>
    <w:rsid w:val="006A7ED3"/>
    <w:rsid w:val="006A7F91"/>
    <w:rsid w:val="006B00E0"/>
    <w:rsid w:val="006B0252"/>
    <w:rsid w:val="006B036F"/>
    <w:rsid w:val="006B03BD"/>
    <w:rsid w:val="006B03E5"/>
    <w:rsid w:val="006B04A0"/>
    <w:rsid w:val="006B04D0"/>
    <w:rsid w:val="006B04EB"/>
    <w:rsid w:val="006B0511"/>
    <w:rsid w:val="006B0588"/>
    <w:rsid w:val="006B05D7"/>
    <w:rsid w:val="006B05F7"/>
    <w:rsid w:val="006B0634"/>
    <w:rsid w:val="006B068A"/>
    <w:rsid w:val="006B068D"/>
    <w:rsid w:val="006B06FE"/>
    <w:rsid w:val="006B08A2"/>
    <w:rsid w:val="006B08E9"/>
    <w:rsid w:val="006B09DD"/>
    <w:rsid w:val="006B0A60"/>
    <w:rsid w:val="006B0A84"/>
    <w:rsid w:val="006B0AED"/>
    <w:rsid w:val="006B0BA8"/>
    <w:rsid w:val="006B0D1A"/>
    <w:rsid w:val="006B0EB4"/>
    <w:rsid w:val="006B0EDA"/>
    <w:rsid w:val="006B10BE"/>
    <w:rsid w:val="006B1185"/>
    <w:rsid w:val="006B124B"/>
    <w:rsid w:val="006B15B1"/>
    <w:rsid w:val="006B15E8"/>
    <w:rsid w:val="006B1BA0"/>
    <w:rsid w:val="006B1C26"/>
    <w:rsid w:val="006B1C2E"/>
    <w:rsid w:val="006B1C9A"/>
    <w:rsid w:val="006B1D8E"/>
    <w:rsid w:val="006B1DB1"/>
    <w:rsid w:val="006B1DE8"/>
    <w:rsid w:val="006B1E3D"/>
    <w:rsid w:val="006B1FE2"/>
    <w:rsid w:val="006B2052"/>
    <w:rsid w:val="006B216E"/>
    <w:rsid w:val="006B228E"/>
    <w:rsid w:val="006B22D7"/>
    <w:rsid w:val="006B24D6"/>
    <w:rsid w:val="006B2586"/>
    <w:rsid w:val="006B263A"/>
    <w:rsid w:val="006B26AB"/>
    <w:rsid w:val="006B26D5"/>
    <w:rsid w:val="006B27B5"/>
    <w:rsid w:val="006B28CB"/>
    <w:rsid w:val="006B292E"/>
    <w:rsid w:val="006B2930"/>
    <w:rsid w:val="006B299B"/>
    <w:rsid w:val="006B2A33"/>
    <w:rsid w:val="006B2CCB"/>
    <w:rsid w:val="006B2D9F"/>
    <w:rsid w:val="006B2ED4"/>
    <w:rsid w:val="006B2F5C"/>
    <w:rsid w:val="006B30FD"/>
    <w:rsid w:val="006B313A"/>
    <w:rsid w:val="006B31A8"/>
    <w:rsid w:val="006B31CD"/>
    <w:rsid w:val="006B3298"/>
    <w:rsid w:val="006B32D3"/>
    <w:rsid w:val="006B3318"/>
    <w:rsid w:val="006B3460"/>
    <w:rsid w:val="006B3483"/>
    <w:rsid w:val="006B3593"/>
    <w:rsid w:val="006B35A4"/>
    <w:rsid w:val="006B3617"/>
    <w:rsid w:val="006B3683"/>
    <w:rsid w:val="006B36B9"/>
    <w:rsid w:val="006B3731"/>
    <w:rsid w:val="006B3AEA"/>
    <w:rsid w:val="006B3BBD"/>
    <w:rsid w:val="006B3D5F"/>
    <w:rsid w:val="006B3DA8"/>
    <w:rsid w:val="006B3EFF"/>
    <w:rsid w:val="006B3F2C"/>
    <w:rsid w:val="006B3F31"/>
    <w:rsid w:val="006B4051"/>
    <w:rsid w:val="006B4086"/>
    <w:rsid w:val="006B40B5"/>
    <w:rsid w:val="006B4128"/>
    <w:rsid w:val="006B414A"/>
    <w:rsid w:val="006B4161"/>
    <w:rsid w:val="006B42E3"/>
    <w:rsid w:val="006B432A"/>
    <w:rsid w:val="006B433A"/>
    <w:rsid w:val="006B46B9"/>
    <w:rsid w:val="006B48FA"/>
    <w:rsid w:val="006B49CE"/>
    <w:rsid w:val="006B4A76"/>
    <w:rsid w:val="006B4B28"/>
    <w:rsid w:val="006B4C44"/>
    <w:rsid w:val="006B4E5A"/>
    <w:rsid w:val="006B4F8D"/>
    <w:rsid w:val="006B529E"/>
    <w:rsid w:val="006B5360"/>
    <w:rsid w:val="006B5485"/>
    <w:rsid w:val="006B555E"/>
    <w:rsid w:val="006B55C1"/>
    <w:rsid w:val="006B567E"/>
    <w:rsid w:val="006B56DA"/>
    <w:rsid w:val="006B577B"/>
    <w:rsid w:val="006B57C8"/>
    <w:rsid w:val="006B584B"/>
    <w:rsid w:val="006B588E"/>
    <w:rsid w:val="006B58CC"/>
    <w:rsid w:val="006B5AA1"/>
    <w:rsid w:val="006B5AAD"/>
    <w:rsid w:val="006B5AE0"/>
    <w:rsid w:val="006B5B12"/>
    <w:rsid w:val="006B5B1B"/>
    <w:rsid w:val="006B5B84"/>
    <w:rsid w:val="006B5C30"/>
    <w:rsid w:val="006B5D37"/>
    <w:rsid w:val="006B5FCF"/>
    <w:rsid w:val="006B5FF5"/>
    <w:rsid w:val="006B60BA"/>
    <w:rsid w:val="006B60F6"/>
    <w:rsid w:val="006B6129"/>
    <w:rsid w:val="006B6141"/>
    <w:rsid w:val="006B6251"/>
    <w:rsid w:val="006B6272"/>
    <w:rsid w:val="006B62B4"/>
    <w:rsid w:val="006B630A"/>
    <w:rsid w:val="006B631A"/>
    <w:rsid w:val="006B6438"/>
    <w:rsid w:val="006B64EE"/>
    <w:rsid w:val="006B6609"/>
    <w:rsid w:val="006B6634"/>
    <w:rsid w:val="006B6689"/>
    <w:rsid w:val="006B66AC"/>
    <w:rsid w:val="006B66AE"/>
    <w:rsid w:val="006B6744"/>
    <w:rsid w:val="006B67AA"/>
    <w:rsid w:val="006B6911"/>
    <w:rsid w:val="006B6A80"/>
    <w:rsid w:val="006B6ACE"/>
    <w:rsid w:val="006B6B05"/>
    <w:rsid w:val="006B6C4C"/>
    <w:rsid w:val="006B6CFE"/>
    <w:rsid w:val="006B6D42"/>
    <w:rsid w:val="006B6D45"/>
    <w:rsid w:val="006B6D48"/>
    <w:rsid w:val="006B6EF1"/>
    <w:rsid w:val="006B7498"/>
    <w:rsid w:val="006B756F"/>
    <w:rsid w:val="006B758D"/>
    <w:rsid w:val="006B75A9"/>
    <w:rsid w:val="006B75CD"/>
    <w:rsid w:val="006B77B2"/>
    <w:rsid w:val="006B7864"/>
    <w:rsid w:val="006B794A"/>
    <w:rsid w:val="006B7950"/>
    <w:rsid w:val="006B7AAD"/>
    <w:rsid w:val="006B7B4A"/>
    <w:rsid w:val="006B7B9A"/>
    <w:rsid w:val="006B7BD1"/>
    <w:rsid w:val="006B7E5B"/>
    <w:rsid w:val="006B7E96"/>
    <w:rsid w:val="006B7FE2"/>
    <w:rsid w:val="006C0106"/>
    <w:rsid w:val="006C0229"/>
    <w:rsid w:val="006C02A7"/>
    <w:rsid w:val="006C03EB"/>
    <w:rsid w:val="006C03EF"/>
    <w:rsid w:val="006C0516"/>
    <w:rsid w:val="006C056F"/>
    <w:rsid w:val="006C05C5"/>
    <w:rsid w:val="006C062F"/>
    <w:rsid w:val="006C0635"/>
    <w:rsid w:val="006C063F"/>
    <w:rsid w:val="006C064B"/>
    <w:rsid w:val="006C06C0"/>
    <w:rsid w:val="006C08D9"/>
    <w:rsid w:val="006C09DC"/>
    <w:rsid w:val="006C0A14"/>
    <w:rsid w:val="006C0A25"/>
    <w:rsid w:val="006C0AEA"/>
    <w:rsid w:val="006C0B9C"/>
    <w:rsid w:val="006C0D32"/>
    <w:rsid w:val="006C0E01"/>
    <w:rsid w:val="006C1133"/>
    <w:rsid w:val="006C114D"/>
    <w:rsid w:val="006C12E0"/>
    <w:rsid w:val="006C133F"/>
    <w:rsid w:val="006C15B5"/>
    <w:rsid w:val="006C15BB"/>
    <w:rsid w:val="006C1697"/>
    <w:rsid w:val="006C17A8"/>
    <w:rsid w:val="006C191D"/>
    <w:rsid w:val="006C19B3"/>
    <w:rsid w:val="006C1A33"/>
    <w:rsid w:val="006C1A9A"/>
    <w:rsid w:val="006C1B3E"/>
    <w:rsid w:val="006C1B71"/>
    <w:rsid w:val="006C1D5A"/>
    <w:rsid w:val="006C1E5A"/>
    <w:rsid w:val="006C1ED3"/>
    <w:rsid w:val="006C1F4F"/>
    <w:rsid w:val="006C2059"/>
    <w:rsid w:val="006C206D"/>
    <w:rsid w:val="006C215D"/>
    <w:rsid w:val="006C2177"/>
    <w:rsid w:val="006C22C6"/>
    <w:rsid w:val="006C2420"/>
    <w:rsid w:val="006C250D"/>
    <w:rsid w:val="006C25B9"/>
    <w:rsid w:val="006C26D8"/>
    <w:rsid w:val="006C271F"/>
    <w:rsid w:val="006C2933"/>
    <w:rsid w:val="006C2CA0"/>
    <w:rsid w:val="006C2DD8"/>
    <w:rsid w:val="006C2E1B"/>
    <w:rsid w:val="006C2EDA"/>
    <w:rsid w:val="006C2F45"/>
    <w:rsid w:val="006C2F6F"/>
    <w:rsid w:val="006C300B"/>
    <w:rsid w:val="006C300D"/>
    <w:rsid w:val="006C317E"/>
    <w:rsid w:val="006C31D8"/>
    <w:rsid w:val="006C3259"/>
    <w:rsid w:val="006C32EA"/>
    <w:rsid w:val="006C3460"/>
    <w:rsid w:val="006C346E"/>
    <w:rsid w:val="006C3607"/>
    <w:rsid w:val="006C361E"/>
    <w:rsid w:val="006C365D"/>
    <w:rsid w:val="006C366C"/>
    <w:rsid w:val="006C372D"/>
    <w:rsid w:val="006C38DD"/>
    <w:rsid w:val="006C3993"/>
    <w:rsid w:val="006C3994"/>
    <w:rsid w:val="006C3A13"/>
    <w:rsid w:val="006C3A63"/>
    <w:rsid w:val="006C3AA6"/>
    <w:rsid w:val="006C3ADC"/>
    <w:rsid w:val="006C3B61"/>
    <w:rsid w:val="006C3C9D"/>
    <w:rsid w:val="006C3CEB"/>
    <w:rsid w:val="006C3D99"/>
    <w:rsid w:val="006C3DB5"/>
    <w:rsid w:val="006C3EEE"/>
    <w:rsid w:val="006C3EF9"/>
    <w:rsid w:val="006C41B9"/>
    <w:rsid w:val="006C421A"/>
    <w:rsid w:val="006C42A7"/>
    <w:rsid w:val="006C4458"/>
    <w:rsid w:val="006C44FD"/>
    <w:rsid w:val="006C4557"/>
    <w:rsid w:val="006C4580"/>
    <w:rsid w:val="006C495B"/>
    <w:rsid w:val="006C4A76"/>
    <w:rsid w:val="006C4A7F"/>
    <w:rsid w:val="006C4BC8"/>
    <w:rsid w:val="006C4C10"/>
    <w:rsid w:val="006C4C67"/>
    <w:rsid w:val="006C4CEB"/>
    <w:rsid w:val="006C4D34"/>
    <w:rsid w:val="006C4E7E"/>
    <w:rsid w:val="006C4E85"/>
    <w:rsid w:val="006C4F51"/>
    <w:rsid w:val="006C5111"/>
    <w:rsid w:val="006C51B9"/>
    <w:rsid w:val="006C521F"/>
    <w:rsid w:val="006C53A6"/>
    <w:rsid w:val="006C55CE"/>
    <w:rsid w:val="006C5658"/>
    <w:rsid w:val="006C5712"/>
    <w:rsid w:val="006C574F"/>
    <w:rsid w:val="006C57B9"/>
    <w:rsid w:val="006C581D"/>
    <w:rsid w:val="006C58C8"/>
    <w:rsid w:val="006C5BDB"/>
    <w:rsid w:val="006C5D6F"/>
    <w:rsid w:val="006C5E57"/>
    <w:rsid w:val="006C5E6A"/>
    <w:rsid w:val="006C5F8F"/>
    <w:rsid w:val="006C605A"/>
    <w:rsid w:val="006C6127"/>
    <w:rsid w:val="006C615B"/>
    <w:rsid w:val="006C61AB"/>
    <w:rsid w:val="006C6203"/>
    <w:rsid w:val="006C6214"/>
    <w:rsid w:val="006C6444"/>
    <w:rsid w:val="006C6544"/>
    <w:rsid w:val="006C65B9"/>
    <w:rsid w:val="006C65DD"/>
    <w:rsid w:val="006C69E0"/>
    <w:rsid w:val="006C6A3B"/>
    <w:rsid w:val="006C6A7B"/>
    <w:rsid w:val="006C6B25"/>
    <w:rsid w:val="006C6B8A"/>
    <w:rsid w:val="006C6C68"/>
    <w:rsid w:val="006C6C78"/>
    <w:rsid w:val="006C6C7A"/>
    <w:rsid w:val="006C6C7C"/>
    <w:rsid w:val="006C6D11"/>
    <w:rsid w:val="006C6E05"/>
    <w:rsid w:val="006C6F8C"/>
    <w:rsid w:val="006C6F94"/>
    <w:rsid w:val="006C709B"/>
    <w:rsid w:val="006C71B9"/>
    <w:rsid w:val="006C722B"/>
    <w:rsid w:val="006C7329"/>
    <w:rsid w:val="006C739D"/>
    <w:rsid w:val="006C758C"/>
    <w:rsid w:val="006C7613"/>
    <w:rsid w:val="006C7623"/>
    <w:rsid w:val="006C76B3"/>
    <w:rsid w:val="006C7728"/>
    <w:rsid w:val="006C7734"/>
    <w:rsid w:val="006C77FF"/>
    <w:rsid w:val="006C7884"/>
    <w:rsid w:val="006C79BF"/>
    <w:rsid w:val="006C7AB0"/>
    <w:rsid w:val="006C7B6C"/>
    <w:rsid w:val="006C7BBD"/>
    <w:rsid w:val="006C7BE6"/>
    <w:rsid w:val="006C7C50"/>
    <w:rsid w:val="006C7D12"/>
    <w:rsid w:val="006C7D59"/>
    <w:rsid w:val="006C7D8D"/>
    <w:rsid w:val="006C7F34"/>
    <w:rsid w:val="006C7FBF"/>
    <w:rsid w:val="006D00DF"/>
    <w:rsid w:val="006D01E2"/>
    <w:rsid w:val="006D01FE"/>
    <w:rsid w:val="006D02B9"/>
    <w:rsid w:val="006D02BC"/>
    <w:rsid w:val="006D035A"/>
    <w:rsid w:val="006D0362"/>
    <w:rsid w:val="006D03D3"/>
    <w:rsid w:val="006D0477"/>
    <w:rsid w:val="006D04B6"/>
    <w:rsid w:val="006D0543"/>
    <w:rsid w:val="006D058A"/>
    <w:rsid w:val="006D061E"/>
    <w:rsid w:val="006D063A"/>
    <w:rsid w:val="006D06EE"/>
    <w:rsid w:val="006D07B9"/>
    <w:rsid w:val="006D07DD"/>
    <w:rsid w:val="006D07F1"/>
    <w:rsid w:val="006D0A9D"/>
    <w:rsid w:val="006D0AE3"/>
    <w:rsid w:val="006D0D24"/>
    <w:rsid w:val="006D0F1C"/>
    <w:rsid w:val="006D0F80"/>
    <w:rsid w:val="006D11C0"/>
    <w:rsid w:val="006D11DE"/>
    <w:rsid w:val="006D124D"/>
    <w:rsid w:val="006D1251"/>
    <w:rsid w:val="006D1303"/>
    <w:rsid w:val="006D130F"/>
    <w:rsid w:val="006D133D"/>
    <w:rsid w:val="006D1375"/>
    <w:rsid w:val="006D13E5"/>
    <w:rsid w:val="006D145C"/>
    <w:rsid w:val="006D14A7"/>
    <w:rsid w:val="006D14BF"/>
    <w:rsid w:val="006D14F6"/>
    <w:rsid w:val="006D15D0"/>
    <w:rsid w:val="006D161F"/>
    <w:rsid w:val="006D16B0"/>
    <w:rsid w:val="006D17B7"/>
    <w:rsid w:val="006D181C"/>
    <w:rsid w:val="006D189D"/>
    <w:rsid w:val="006D193A"/>
    <w:rsid w:val="006D1983"/>
    <w:rsid w:val="006D1A75"/>
    <w:rsid w:val="006D1B7E"/>
    <w:rsid w:val="006D1C01"/>
    <w:rsid w:val="006D1C3C"/>
    <w:rsid w:val="006D1C3D"/>
    <w:rsid w:val="006D1DA0"/>
    <w:rsid w:val="006D1E4E"/>
    <w:rsid w:val="006D1F6B"/>
    <w:rsid w:val="006D1FE0"/>
    <w:rsid w:val="006D213B"/>
    <w:rsid w:val="006D2216"/>
    <w:rsid w:val="006D229A"/>
    <w:rsid w:val="006D22D5"/>
    <w:rsid w:val="006D22DC"/>
    <w:rsid w:val="006D2487"/>
    <w:rsid w:val="006D24EA"/>
    <w:rsid w:val="006D252B"/>
    <w:rsid w:val="006D25FF"/>
    <w:rsid w:val="006D262F"/>
    <w:rsid w:val="006D2718"/>
    <w:rsid w:val="006D276A"/>
    <w:rsid w:val="006D2C14"/>
    <w:rsid w:val="006D2C32"/>
    <w:rsid w:val="006D2CF9"/>
    <w:rsid w:val="006D2D40"/>
    <w:rsid w:val="006D2FE6"/>
    <w:rsid w:val="006D3240"/>
    <w:rsid w:val="006D353C"/>
    <w:rsid w:val="006D35CA"/>
    <w:rsid w:val="006D3673"/>
    <w:rsid w:val="006D3763"/>
    <w:rsid w:val="006D37A9"/>
    <w:rsid w:val="006D3839"/>
    <w:rsid w:val="006D3974"/>
    <w:rsid w:val="006D3A45"/>
    <w:rsid w:val="006D3BE1"/>
    <w:rsid w:val="006D3C37"/>
    <w:rsid w:val="006D3C59"/>
    <w:rsid w:val="006D3C6D"/>
    <w:rsid w:val="006D3C95"/>
    <w:rsid w:val="006D3D07"/>
    <w:rsid w:val="006D3DE2"/>
    <w:rsid w:val="006D3F0F"/>
    <w:rsid w:val="006D3FCB"/>
    <w:rsid w:val="006D4182"/>
    <w:rsid w:val="006D434B"/>
    <w:rsid w:val="006D436D"/>
    <w:rsid w:val="006D44AB"/>
    <w:rsid w:val="006D4609"/>
    <w:rsid w:val="006D461B"/>
    <w:rsid w:val="006D4702"/>
    <w:rsid w:val="006D4876"/>
    <w:rsid w:val="006D48B9"/>
    <w:rsid w:val="006D4A27"/>
    <w:rsid w:val="006D4A97"/>
    <w:rsid w:val="006D4C42"/>
    <w:rsid w:val="006D4C6D"/>
    <w:rsid w:val="006D4CA5"/>
    <w:rsid w:val="006D4D6B"/>
    <w:rsid w:val="006D4F4F"/>
    <w:rsid w:val="006D52EC"/>
    <w:rsid w:val="006D5304"/>
    <w:rsid w:val="006D53F2"/>
    <w:rsid w:val="006D54FD"/>
    <w:rsid w:val="006D5547"/>
    <w:rsid w:val="006D558D"/>
    <w:rsid w:val="006D56A9"/>
    <w:rsid w:val="006D5945"/>
    <w:rsid w:val="006D5A88"/>
    <w:rsid w:val="006D5D27"/>
    <w:rsid w:val="006D5D32"/>
    <w:rsid w:val="006D5E62"/>
    <w:rsid w:val="006D605B"/>
    <w:rsid w:val="006D61C5"/>
    <w:rsid w:val="006D61FF"/>
    <w:rsid w:val="006D62C5"/>
    <w:rsid w:val="006D639C"/>
    <w:rsid w:val="006D6458"/>
    <w:rsid w:val="006D64DE"/>
    <w:rsid w:val="006D6506"/>
    <w:rsid w:val="006D6555"/>
    <w:rsid w:val="006D681E"/>
    <w:rsid w:val="006D6863"/>
    <w:rsid w:val="006D6951"/>
    <w:rsid w:val="006D6A04"/>
    <w:rsid w:val="006D6A5E"/>
    <w:rsid w:val="006D6A5F"/>
    <w:rsid w:val="006D6A67"/>
    <w:rsid w:val="006D6AAB"/>
    <w:rsid w:val="006D6B32"/>
    <w:rsid w:val="006D6B9A"/>
    <w:rsid w:val="006D6BFD"/>
    <w:rsid w:val="006D6C4C"/>
    <w:rsid w:val="006D6E30"/>
    <w:rsid w:val="006D6EC8"/>
    <w:rsid w:val="006D70A5"/>
    <w:rsid w:val="006D7175"/>
    <w:rsid w:val="006D75BB"/>
    <w:rsid w:val="006D7638"/>
    <w:rsid w:val="006D7655"/>
    <w:rsid w:val="006D777A"/>
    <w:rsid w:val="006D7822"/>
    <w:rsid w:val="006D7832"/>
    <w:rsid w:val="006D7969"/>
    <w:rsid w:val="006D799E"/>
    <w:rsid w:val="006D7A14"/>
    <w:rsid w:val="006D7C0B"/>
    <w:rsid w:val="006D7CD5"/>
    <w:rsid w:val="006D7CF1"/>
    <w:rsid w:val="006D7E53"/>
    <w:rsid w:val="006E00D3"/>
    <w:rsid w:val="006E0108"/>
    <w:rsid w:val="006E0149"/>
    <w:rsid w:val="006E01DF"/>
    <w:rsid w:val="006E0203"/>
    <w:rsid w:val="006E0238"/>
    <w:rsid w:val="006E023F"/>
    <w:rsid w:val="006E02C8"/>
    <w:rsid w:val="006E02FD"/>
    <w:rsid w:val="006E033D"/>
    <w:rsid w:val="006E035B"/>
    <w:rsid w:val="006E037A"/>
    <w:rsid w:val="006E0440"/>
    <w:rsid w:val="006E046B"/>
    <w:rsid w:val="006E0493"/>
    <w:rsid w:val="006E056D"/>
    <w:rsid w:val="006E0606"/>
    <w:rsid w:val="006E06F0"/>
    <w:rsid w:val="006E06F1"/>
    <w:rsid w:val="006E07DD"/>
    <w:rsid w:val="006E0BF0"/>
    <w:rsid w:val="006E0C8A"/>
    <w:rsid w:val="006E0E5E"/>
    <w:rsid w:val="006E0F59"/>
    <w:rsid w:val="006E0F70"/>
    <w:rsid w:val="006E0F7B"/>
    <w:rsid w:val="006E11FB"/>
    <w:rsid w:val="006E1226"/>
    <w:rsid w:val="006E1261"/>
    <w:rsid w:val="006E1450"/>
    <w:rsid w:val="006E1675"/>
    <w:rsid w:val="006E1683"/>
    <w:rsid w:val="006E1948"/>
    <w:rsid w:val="006E1A2C"/>
    <w:rsid w:val="006E1C0A"/>
    <w:rsid w:val="006E1C24"/>
    <w:rsid w:val="006E1D6F"/>
    <w:rsid w:val="006E1E11"/>
    <w:rsid w:val="006E1E3C"/>
    <w:rsid w:val="006E1E59"/>
    <w:rsid w:val="006E1E7D"/>
    <w:rsid w:val="006E1E81"/>
    <w:rsid w:val="006E1F0A"/>
    <w:rsid w:val="006E1F18"/>
    <w:rsid w:val="006E1F5A"/>
    <w:rsid w:val="006E1F69"/>
    <w:rsid w:val="006E1F75"/>
    <w:rsid w:val="006E20C1"/>
    <w:rsid w:val="006E21D0"/>
    <w:rsid w:val="006E22B4"/>
    <w:rsid w:val="006E235F"/>
    <w:rsid w:val="006E23C8"/>
    <w:rsid w:val="006E2442"/>
    <w:rsid w:val="006E253F"/>
    <w:rsid w:val="006E2757"/>
    <w:rsid w:val="006E275A"/>
    <w:rsid w:val="006E2896"/>
    <w:rsid w:val="006E28FA"/>
    <w:rsid w:val="006E28FF"/>
    <w:rsid w:val="006E2998"/>
    <w:rsid w:val="006E29AA"/>
    <w:rsid w:val="006E29E1"/>
    <w:rsid w:val="006E2A37"/>
    <w:rsid w:val="006E2AA0"/>
    <w:rsid w:val="006E2B11"/>
    <w:rsid w:val="006E2B75"/>
    <w:rsid w:val="006E2BAD"/>
    <w:rsid w:val="006E2BCA"/>
    <w:rsid w:val="006E2C03"/>
    <w:rsid w:val="006E2C0E"/>
    <w:rsid w:val="006E2D27"/>
    <w:rsid w:val="006E2E66"/>
    <w:rsid w:val="006E2EEC"/>
    <w:rsid w:val="006E2F24"/>
    <w:rsid w:val="006E2FC3"/>
    <w:rsid w:val="006E30CE"/>
    <w:rsid w:val="006E30FC"/>
    <w:rsid w:val="006E3286"/>
    <w:rsid w:val="006E3366"/>
    <w:rsid w:val="006E340F"/>
    <w:rsid w:val="006E3655"/>
    <w:rsid w:val="006E3668"/>
    <w:rsid w:val="006E36C9"/>
    <w:rsid w:val="006E39AE"/>
    <w:rsid w:val="006E39B9"/>
    <w:rsid w:val="006E3A95"/>
    <w:rsid w:val="006E3AC6"/>
    <w:rsid w:val="006E3AC8"/>
    <w:rsid w:val="006E3AE9"/>
    <w:rsid w:val="006E3B2F"/>
    <w:rsid w:val="006E3C08"/>
    <w:rsid w:val="006E3C6B"/>
    <w:rsid w:val="006E3CD5"/>
    <w:rsid w:val="006E3D07"/>
    <w:rsid w:val="006E3E7E"/>
    <w:rsid w:val="006E3EF7"/>
    <w:rsid w:val="006E3F65"/>
    <w:rsid w:val="006E3FFB"/>
    <w:rsid w:val="006E4008"/>
    <w:rsid w:val="006E4025"/>
    <w:rsid w:val="006E422A"/>
    <w:rsid w:val="006E4247"/>
    <w:rsid w:val="006E42BA"/>
    <w:rsid w:val="006E42FE"/>
    <w:rsid w:val="006E4362"/>
    <w:rsid w:val="006E43F8"/>
    <w:rsid w:val="006E44E0"/>
    <w:rsid w:val="006E44FA"/>
    <w:rsid w:val="006E454F"/>
    <w:rsid w:val="006E4609"/>
    <w:rsid w:val="006E466F"/>
    <w:rsid w:val="006E489E"/>
    <w:rsid w:val="006E4CC3"/>
    <w:rsid w:val="006E4DDC"/>
    <w:rsid w:val="006E4E5E"/>
    <w:rsid w:val="006E4F12"/>
    <w:rsid w:val="006E51DB"/>
    <w:rsid w:val="006E53B3"/>
    <w:rsid w:val="006E53FA"/>
    <w:rsid w:val="006E5416"/>
    <w:rsid w:val="006E5424"/>
    <w:rsid w:val="006E5479"/>
    <w:rsid w:val="006E5487"/>
    <w:rsid w:val="006E551F"/>
    <w:rsid w:val="006E560F"/>
    <w:rsid w:val="006E562A"/>
    <w:rsid w:val="006E5775"/>
    <w:rsid w:val="006E5858"/>
    <w:rsid w:val="006E59D7"/>
    <w:rsid w:val="006E5E1B"/>
    <w:rsid w:val="006E5F91"/>
    <w:rsid w:val="006E5FFB"/>
    <w:rsid w:val="006E6132"/>
    <w:rsid w:val="006E6188"/>
    <w:rsid w:val="006E6195"/>
    <w:rsid w:val="006E62AC"/>
    <w:rsid w:val="006E640F"/>
    <w:rsid w:val="006E647A"/>
    <w:rsid w:val="006E6554"/>
    <w:rsid w:val="006E6587"/>
    <w:rsid w:val="006E6590"/>
    <w:rsid w:val="006E659B"/>
    <w:rsid w:val="006E65A2"/>
    <w:rsid w:val="006E67BF"/>
    <w:rsid w:val="006E685E"/>
    <w:rsid w:val="006E6935"/>
    <w:rsid w:val="006E6B5A"/>
    <w:rsid w:val="006E6C3E"/>
    <w:rsid w:val="006E6C68"/>
    <w:rsid w:val="006E6EEE"/>
    <w:rsid w:val="006E704E"/>
    <w:rsid w:val="006E7050"/>
    <w:rsid w:val="006E70F0"/>
    <w:rsid w:val="006E7167"/>
    <w:rsid w:val="006E72E2"/>
    <w:rsid w:val="006E7458"/>
    <w:rsid w:val="006E7476"/>
    <w:rsid w:val="006E7490"/>
    <w:rsid w:val="006E75B7"/>
    <w:rsid w:val="006E75DB"/>
    <w:rsid w:val="006E76DD"/>
    <w:rsid w:val="006E76FB"/>
    <w:rsid w:val="006E773C"/>
    <w:rsid w:val="006E77AB"/>
    <w:rsid w:val="006E7860"/>
    <w:rsid w:val="006E78B9"/>
    <w:rsid w:val="006E7983"/>
    <w:rsid w:val="006E7A7B"/>
    <w:rsid w:val="006E7B7D"/>
    <w:rsid w:val="006E7B9D"/>
    <w:rsid w:val="006E7BDB"/>
    <w:rsid w:val="006E7C6C"/>
    <w:rsid w:val="006E7CE8"/>
    <w:rsid w:val="006E7E3C"/>
    <w:rsid w:val="006E7F3F"/>
    <w:rsid w:val="006F015E"/>
    <w:rsid w:val="006F024D"/>
    <w:rsid w:val="006F02BC"/>
    <w:rsid w:val="006F02FB"/>
    <w:rsid w:val="006F0527"/>
    <w:rsid w:val="006F0577"/>
    <w:rsid w:val="006F067A"/>
    <w:rsid w:val="006F0A0E"/>
    <w:rsid w:val="006F0A1B"/>
    <w:rsid w:val="006F0A44"/>
    <w:rsid w:val="006F0BAF"/>
    <w:rsid w:val="006F0BC8"/>
    <w:rsid w:val="006F0C9A"/>
    <w:rsid w:val="006F0E7F"/>
    <w:rsid w:val="006F0F21"/>
    <w:rsid w:val="006F114D"/>
    <w:rsid w:val="006F11CB"/>
    <w:rsid w:val="006F11F6"/>
    <w:rsid w:val="006F1445"/>
    <w:rsid w:val="006F15C4"/>
    <w:rsid w:val="006F15E4"/>
    <w:rsid w:val="006F1662"/>
    <w:rsid w:val="006F183E"/>
    <w:rsid w:val="006F1980"/>
    <w:rsid w:val="006F19F3"/>
    <w:rsid w:val="006F1A6F"/>
    <w:rsid w:val="006F1CCE"/>
    <w:rsid w:val="006F1CF0"/>
    <w:rsid w:val="006F1D31"/>
    <w:rsid w:val="006F1D99"/>
    <w:rsid w:val="006F1D9A"/>
    <w:rsid w:val="006F1FCB"/>
    <w:rsid w:val="006F208E"/>
    <w:rsid w:val="006F20ED"/>
    <w:rsid w:val="006F2152"/>
    <w:rsid w:val="006F218A"/>
    <w:rsid w:val="006F219A"/>
    <w:rsid w:val="006F21B2"/>
    <w:rsid w:val="006F226F"/>
    <w:rsid w:val="006F229E"/>
    <w:rsid w:val="006F23FC"/>
    <w:rsid w:val="006F24A4"/>
    <w:rsid w:val="006F24CE"/>
    <w:rsid w:val="006F2728"/>
    <w:rsid w:val="006F284D"/>
    <w:rsid w:val="006F28B0"/>
    <w:rsid w:val="006F28DA"/>
    <w:rsid w:val="006F29E5"/>
    <w:rsid w:val="006F2CF6"/>
    <w:rsid w:val="006F2D8B"/>
    <w:rsid w:val="006F2EA1"/>
    <w:rsid w:val="006F2F2A"/>
    <w:rsid w:val="006F3052"/>
    <w:rsid w:val="006F3107"/>
    <w:rsid w:val="006F314B"/>
    <w:rsid w:val="006F3247"/>
    <w:rsid w:val="006F32D8"/>
    <w:rsid w:val="006F33E4"/>
    <w:rsid w:val="006F347B"/>
    <w:rsid w:val="006F3515"/>
    <w:rsid w:val="006F351B"/>
    <w:rsid w:val="006F3635"/>
    <w:rsid w:val="006F367A"/>
    <w:rsid w:val="006F379C"/>
    <w:rsid w:val="006F3848"/>
    <w:rsid w:val="006F3865"/>
    <w:rsid w:val="006F390C"/>
    <w:rsid w:val="006F39A2"/>
    <w:rsid w:val="006F3A92"/>
    <w:rsid w:val="006F3AF7"/>
    <w:rsid w:val="006F3B11"/>
    <w:rsid w:val="006F3BCE"/>
    <w:rsid w:val="006F3C7A"/>
    <w:rsid w:val="006F3CE5"/>
    <w:rsid w:val="006F3E12"/>
    <w:rsid w:val="006F4074"/>
    <w:rsid w:val="006F4104"/>
    <w:rsid w:val="006F4155"/>
    <w:rsid w:val="006F4296"/>
    <w:rsid w:val="006F4361"/>
    <w:rsid w:val="006F43E0"/>
    <w:rsid w:val="006F44B9"/>
    <w:rsid w:val="006F44D8"/>
    <w:rsid w:val="006F4519"/>
    <w:rsid w:val="006F465B"/>
    <w:rsid w:val="006F4706"/>
    <w:rsid w:val="006F473C"/>
    <w:rsid w:val="006F4752"/>
    <w:rsid w:val="006F47D0"/>
    <w:rsid w:val="006F4803"/>
    <w:rsid w:val="006F483E"/>
    <w:rsid w:val="006F4869"/>
    <w:rsid w:val="006F489A"/>
    <w:rsid w:val="006F4966"/>
    <w:rsid w:val="006F4B24"/>
    <w:rsid w:val="006F4CD2"/>
    <w:rsid w:val="006F4DD6"/>
    <w:rsid w:val="006F505C"/>
    <w:rsid w:val="006F50A1"/>
    <w:rsid w:val="006F50AA"/>
    <w:rsid w:val="006F51F0"/>
    <w:rsid w:val="006F52DC"/>
    <w:rsid w:val="006F53A4"/>
    <w:rsid w:val="006F5538"/>
    <w:rsid w:val="006F55CE"/>
    <w:rsid w:val="006F566C"/>
    <w:rsid w:val="006F57B4"/>
    <w:rsid w:val="006F57D1"/>
    <w:rsid w:val="006F57ED"/>
    <w:rsid w:val="006F5953"/>
    <w:rsid w:val="006F5963"/>
    <w:rsid w:val="006F5A82"/>
    <w:rsid w:val="006F5AF7"/>
    <w:rsid w:val="006F5AFB"/>
    <w:rsid w:val="006F5C2B"/>
    <w:rsid w:val="006F5C9E"/>
    <w:rsid w:val="006F5CB4"/>
    <w:rsid w:val="006F5D4E"/>
    <w:rsid w:val="006F5FAC"/>
    <w:rsid w:val="006F5FF4"/>
    <w:rsid w:val="006F6059"/>
    <w:rsid w:val="006F6110"/>
    <w:rsid w:val="006F611B"/>
    <w:rsid w:val="006F6139"/>
    <w:rsid w:val="006F61BF"/>
    <w:rsid w:val="006F6218"/>
    <w:rsid w:val="006F623A"/>
    <w:rsid w:val="006F626A"/>
    <w:rsid w:val="006F62F9"/>
    <w:rsid w:val="006F648E"/>
    <w:rsid w:val="006F652F"/>
    <w:rsid w:val="006F66AF"/>
    <w:rsid w:val="006F6792"/>
    <w:rsid w:val="006F67A8"/>
    <w:rsid w:val="006F682C"/>
    <w:rsid w:val="006F689F"/>
    <w:rsid w:val="006F68F3"/>
    <w:rsid w:val="006F6967"/>
    <w:rsid w:val="006F69B0"/>
    <w:rsid w:val="006F6A3B"/>
    <w:rsid w:val="006F6B00"/>
    <w:rsid w:val="006F6CB8"/>
    <w:rsid w:val="006F6D37"/>
    <w:rsid w:val="006F70D3"/>
    <w:rsid w:val="006F71FF"/>
    <w:rsid w:val="006F7533"/>
    <w:rsid w:val="006F7670"/>
    <w:rsid w:val="006F7791"/>
    <w:rsid w:val="006F78C6"/>
    <w:rsid w:val="006F78FC"/>
    <w:rsid w:val="006F7958"/>
    <w:rsid w:val="006F7A01"/>
    <w:rsid w:val="006F7AC0"/>
    <w:rsid w:val="006F7ACA"/>
    <w:rsid w:val="006F7BC5"/>
    <w:rsid w:val="006F7BEA"/>
    <w:rsid w:val="006F7D1F"/>
    <w:rsid w:val="006F7DE2"/>
    <w:rsid w:val="006F7FA4"/>
    <w:rsid w:val="0070014C"/>
    <w:rsid w:val="007001CE"/>
    <w:rsid w:val="007002FD"/>
    <w:rsid w:val="007003EA"/>
    <w:rsid w:val="00700404"/>
    <w:rsid w:val="0070047A"/>
    <w:rsid w:val="0070052F"/>
    <w:rsid w:val="0070087D"/>
    <w:rsid w:val="00700884"/>
    <w:rsid w:val="00700A04"/>
    <w:rsid w:val="00700A81"/>
    <w:rsid w:val="00700A95"/>
    <w:rsid w:val="00700AAB"/>
    <w:rsid w:val="00700AAF"/>
    <w:rsid w:val="00700AD5"/>
    <w:rsid w:val="00700B12"/>
    <w:rsid w:val="00700BE1"/>
    <w:rsid w:val="00700C0D"/>
    <w:rsid w:val="00700CBF"/>
    <w:rsid w:val="00700F34"/>
    <w:rsid w:val="00700F69"/>
    <w:rsid w:val="00701032"/>
    <w:rsid w:val="007010E8"/>
    <w:rsid w:val="007011C1"/>
    <w:rsid w:val="007012CE"/>
    <w:rsid w:val="0070134A"/>
    <w:rsid w:val="0070146E"/>
    <w:rsid w:val="0070194A"/>
    <w:rsid w:val="00701A74"/>
    <w:rsid w:val="00701B7A"/>
    <w:rsid w:val="00701BA9"/>
    <w:rsid w:val="00701C07"/>
    <w:rsid w:val="00701C61"/>
    <w:rsid w:val="00701CB7"/>
    <w:rsid w:val="00701E21"/>
    <w:rsid w:val="00701EBC"/>
    <w:rsid w:val="00701F2F"/>
    <w:rsid w:val="00702016"/>
    <w:rsid w:val="0070209F"/>
    <w:rsid w:val="007020AE"/>
    <w:rsid w:val="007020FC"/>
    <w:rsid w:val="00702233"/>
    <w:rsid w:val="0070229F"/>
    <w:rsid w:val="007022F2"/>
    <w:rsid w:val="007022FC"/>
    <w:rsid w:val="0070244D"/>
    <w:rsid w:val="007024C4"/>
    <w:rsid w:val="007027FE"/>
    <w:rsid w:val="00702877"/>
    <w:rsid w:val="00702A40"/>
    <w:rsid w:val="00702B97"/>
    <w:rsid w:val="00702BED"/>
    <w:rsid w:val="00702C4D"/>
    <w:rsid w:val="00702C5B"/>
    <w:rsid w:val="00702CB3"/>
    <w:rsid w:val="00702D2A"/>
    <w:rsid w:val="00702DAC"/>
    <w:rsid w:val="00702DC2"/>
    <w:rsid w:val="00702DE2"/>
    <w:rsid w:val="00702DF6"/>
    <w:rsid w:val="00702E19"/>
    <w:rsid w:val="00702F31"/>
    <w:rsid w:val="00702F7D"/>
    <w:rsid w:val="0070300F"/>
    <w:rsid w:val="007032BC"/>
    <w:rsid w:val="00703368"/>
    <w:rsid w:val="0070338A"/>
    <w:rsid w:val="007034EE"/>
    <w:rsid w:val="007035F8"/>
    <w:rsid w:val="00703673"/>
    <w:rsid w:val="007037F8"/>
    <w:rsid w:val="00703902"/>
    <w:rsid w:val="00703907"/>
    <w:rsid w:val="00703912"/>
    <w:rsid w:val="00703932"/>
    <w:rsid w:val="007039EB"/>
    <w:rsid w:val="00703AEE"/>
    <w:rsid w:val="00703B75"/>
    <w:rsid w:val="00703BDB"/>
    <w:rsid w:val="00703D85"/>
    <w:rsid w:val="00703F5A"/>
    <w:rsid w:val="00703FEB"/>
    <w:rsid w:val="0070420F"/>
    <w:rsid w:val="00704263"/>
    <w:rsid w:val="007042BC"/>
    <w:rsid w:val="007043C1"/>
    <w:rsid w:val="00704477"/>
    <w:rsid w:val="007045B1"/>
    <w:rsid w:val="007045BB"/>
    <w:rsid w:val="0070460E"/>
    <w:rsid w:val="00704626"/>
    <w:rsid w:val="00704992"/>
    <w:rsid w:val="00704A70"/>
    <w:rsid w:val="00704C3F"/>
    <w:rsid w:val="00704D15"/>
    <w:rsid w:val="00704D4A"/>
    <w:rsid w:val="00704EE9"/>
    <w:rsid w:val="007052F1"/>
    <w:rsid w:val="00705311"/>
    <w:rsid w:val="0070538D"/>
    <w:rsid w:val="007053AA"/>
    <w:rsid w:val="0070551A"/>
    <w:rsid w:val="00705663"/>
    <w:rsid w:val="00705789"/>
    <w:rsid w:val="00705813"/>
    <w:rsid w:val="00705848"/>
    <w:rsid w:val="00705856"/>
    <w:rsid w:val="007059B2"/>
    <w:rsid w:val="00705A46"/>
    <w:rsid w:val="00705BA8"/>
    <w:rsid w:val="00705BBA"/>
    <w:rsid w:val="00705C69"/>
    <w:rsid w:val="00705C9C"/>
    <w:rsid w:val="00705CAC"/>
    <w:rsid w:val="00705CB5"/>
    <w:rsid w:val="00705F91"/>
    <w:rsid w:val="0070629A"/>
    <w:rsid w:val="007063E1"/>
    <w:rsid w:val="0070641A"/>
    <w:rsid w:val="007066AC"/>
    <w:rsid w:val="007066DD"/>
    <w:rsid w:val="00706703"/>
    <w:rsid w:val="00706741"/>
    <w:rsid w:val="0070678F"/>
    <w:rsid w:val="0070679F"/>
    <w:rsid w:val="00706A35"/>
    <w:rsid w:val="00706A8C"/>
    <w:rsid w:val="00706B23"/>
    <w:rsid w:val="00706B59"/>
    <w:rsid w:val="00706D8D"/>
    <w:rsid w:val="00706DF2"/>
    <w:rsid w:val="00706F66"/>
    <w:rsid w:val="00706F7E"/>
    <w:rsid w:val="00707034"/>
    <w:rsid w:val="00707194"/>
    <w:rsid w:val="007071C3"/>
    <w:rsid w:val="0070721B"/>
    <w:rsid w:val="00707346"/>
    <w:rsid w:val="007073FE"/>
    <w:rsid w:val="00707413"/>
    <w:rsid w:val="0070741C"/>
    <w:rsid w:val="00707583"/>
    <w:rsid w:val="007075DC"/>
    <w:rsid w:val="00707664"/>
    <w:rsid w:val="00707682"/>
    <w:rsid w:val="0070787C"/>
    <w:rsid w:val="0070793C"/>
    <w:rsid w:val="007079AC"/>
    <w:rsid w:val="007079BA"/>
    <w:rsid w:val="00707A07"/>
    <w:rsid w:val="00707A88"/>
    <w:rsid w:val="00707ABD"/>
    <w:rsid w:val="00707AE3"/>
    <w:rsid w:val="00707D08"/>
    <w:rsid w:val="00707D6D"/>
    <w:rsid w:val="00707EE7"/>
    <w:rsid w:val="00707F4F"/>
    <w:rsid w:val="00707F5C"/>
    <w:rsid w:val="00707F66"/>
    <w:rsid w:val="00707FE1"/>
    <w:rsid w:val="0071005D"/>
    <w:rsid w:val="007100D9"/>
    <w:rsid w:val="007100EF"/>
    <w:rsid w:val="00710300"/>
    <w:rsid w:val="00710426"/>
    <w:rsid w:val="0071045B"/>
    <w:rsid w:val="00710559"/>
    <w:rsid w:val="007105C8"/>
    <w:rsid w:val="00710659"/>
    <w:rsid w:val="0071068D"/>
    <w:rsid w:val="007107CD"/>
    <w:rsid w:val="00710848"/>
    <w:rsid w:val="007109AC"/>
    <w:rsid w:val="00710A0A"/>
    <w:rsid w:val="00710A26"/>
    <w:rsid w:val="00710A7E"/>
    <w:rsid w:val="00710B0E"/>
    <w:rsid w:val="00710B4A"/>
    <w:rsid w:val="00710B97"/>
    <w:rsid w:val="00710BE9"/>
    <w:rsid w:val="00710C12"/>
    <w:rsid w:val="00710CFC"/>
    <w:rsid w:val="00710D29"/>
    <w:rsid w:val="00710D44"/>
    <w:rsid w:val="00710E1F"/>
    <w:rsid w:val="00710EC6"/>
    <w:rsid w:val="00710EEF"/>
    <w:rsid w:val="007110DA"/>
    <w:rsid w:val="007111B8"/>
    <w:rsid w:val="007112F5"/>
    <w:rsid w:val="0071135C"/>
    <w:rsid w:val="00711390"/>
    <w:rsid w:val="0071154A"/>
    <w:rsid w:val="007115C0"/>
    <w:rsid w:val="007116B3"/>
    <w:rsid w:val="007116E4"/>
    <w:rsid w:val="00711859"/>
    <w:rsid w:val="00711B08"/>
    <w:rsid w:val="00711B32"/>
    <w:rsid w:val="00711B83"/>
    <w:rsid w:val="00711B9F"/>
    <w:rsid w:val="00711BF1"/>
    <w:rsid w:val="00711C6F"/>
    <w:rsid w:val="00711CDE"/>
    <w:rsid w:val="00711E08"/>
    <w:rsid w:val="00711E7D"/>
    <w:rsid w:val="00711F7F"/>
    <w:rsid w:val="00711FDA"/>
    <w:rsid w:val="007120BE"/>
    <w:rsid w:val="00712131"/>
    <w:rsid w:val="0071213C"/>
    <w:rsid w:val="007122F9"/>
    <w:rsid w:val="0071230B"/>
    <w:rsid w:val="00712334"/>
    <w:rsid w:val="007123E7"/>
    <w:rsid w:val="007123EB"/>
    <w:rsid w:val="00712446"/>
    <w:rsid w:val="0071258E"/>
    <w:rsid w:val="007126B7"/>
    <w:rsid w:val="007127E7"/>
    <w:rsid w:val="0071280C"/>
    <w:rsid w:val="00712899"/>
    <w:rsid w:val="00712A69"/>
    <w:rsid w:val="00712BEB"/>
    <w:rsid w:val="00712C29"/>
    <w:rsid w:val="00712D48"/>
    <w:rsid w:val="00712F81"/>
    <w:rsid w:val="00713074"/>
    <w:rsid w:val="0071311C"/>
    <w:rsid w:val="00713168"/>
    <w:rsid w:val="0071326F"/>
    <w:rsid w:val="007132CD"/>
    <w:rsid w:val="007132D5"/>
    <w:rsid w:val="00713409"/>
    <w:rsid w:val="00713424"/>
    <w:rsid w:val="00713562"/>
    <w:rsid w:val="00713640"/>
    <w:rsid w:val="007136D2"/>
    <w:rsid w:val="007136EF"/>
    <w:rsid w:val="00713767"/>
    <w:rsid w:val="00713827"/>
    <w:rsid w:val="007138DE"/>
    <w:rsid w:val="00713A01"/>
    <w:rsid w:val="00713A33"/>
    <w:rsid w:val="00713AE2"/>
    <w:rsid w:val="00713B87"/>
    <w:rsid w:val="00713C73"/>
    <w:rsid w:val="00713C9F"/>
    <w:rsid w:val="00713CA4"/>
    <w:rsid w:val="00713CE3"/>
    <w:rsid w:val="00713D53"/>
    <w:rsid w:val="00713D7D"/>
    <w:rsid w:val="00713DA7"/>
    <w:rsid w:val="00713E2C"/>
    <w:rsid w:val="00713E3C"/>
    <w:rsid w:val="00713EBC"/>
    <w:rsid w:val="00713ECC"/>
    <w:rsid w:val="00713F29"/>
    <w:rsid w:val="00713F6B"/>
    <w:rsid w:val="0071408B"/>
    <w:rsid w:val="0071419F"/>
    <w:rsid w:val="007141E6"/>
    <w:rsid w:val="0071421E"/>
    <w:rsid w:val="00714247"/>
    <w:rsid w:val="007142EA"/>
    <w:rsid w:val="007142FF"/>
    <w:rsid w:val="0071438A"/>
    <w:rsid w:val="00714464"/>
    <w:rsid w:val="007146B2"/>
    <w:rsid w:val="007146C1"/>
    <w:rsid w:val="0071476E"/>
    <w:rsid w:val="00714A0F"/>
    <w:rsid w:val="00714AAE"/>
    <w:rsid w:val="00714BB0"/>
    <w:rsid w:val="00714E27"/>
    <w:rsid w:val="00714EA6"/>
    <w:rsid w:val="00714FB6"/>
    <w:rsid w:val="007151D6"/>
    <w:rsid w:val="007152DA"/>
    <w:rsid w:val="0071531E"/>
    <w:rsid w:val="0071536C"/>
    <w:rsid w:val="0071540F"/>
    <w:rsid w:val="007155DB"/>
    <w:rsid w:val="00715620"/>
    <w:rsid w:val="00715673"/>
    <w:rsid w:val="007156A5"/>
    <w:rsid w:val="007156BA"/>
    <w:rsid w:val="007157C2"/>
    <w:rsid w:val="0071581A"/>
    <w:rsid w:val="0071581D"/>
    <w:rsid w:val="0071583F"/>
    <w:rsid w:val="00715847"/>
    <w:rsid w:val="0071585C"/>
    <w:rsid w:val="0071595A"/>
    <w:rsid w:val="00715A87"/>
    <w:rsid w:val="00715AB0"/>
    <w:rsid w:val="00715AC1"/>
    <w:rsid w:val="00715ADE"/>
    <w:rsid w:val="00715B9E"/>
    <w:rsid w:val="00715C0A"/>
    <w:rsid w:val="00715DA2"/>
    <w:rsid w:val="00715DF5"/>
    <w:rsid w:val="00715EBA"/>
    <w:rsid w:val="00715EDB"/>
    <w:rsid w:val="00715F7A"/>
    <w:rsid w:val="00715F8A"/>
    <w:rsid w:val="00715FF4"/>
    <w:rsid w:val="007160C4"/>
    <w:rsid w:val="00716155"/>
    <w:rsid w:val="0071628F"/>
    <w:rsid w:val="007162E5"/>
    <w:rsid w:val="007164C4"/>
    <w:rsid w:val="0071672E"/>
    <w:rsid w:val="007167D6"/>
    <w:rsid w:val="00716843"/>
    <w:rsid w:val="00716917"/>
    <w:rsid w:val="0071692A"/>
    <w:rsid w:val="00716A56"/>
    <w:rsid w:val="00716AE8"/>
    <w:rsid w:val="00716B2A"/>
    <w:rsid w:val="00716B6A"/>
    <w:rsid w:val="00716E35"/>
    <w:rsid w:val="007170A9"/>
    <w:rsid w:val="0071716C"/>
    <w:rsid w:val="0071718D"/>
    <w:rsid w:val="007172A3"/>
    <w:rsid w:val="0071736D"/>
    <w:rsid w:val="007173BF"/>
    <w:rsid w:val="0071741B"/>
    <w:rsid w:val="00717484"/>
    <w:rsid w:val="007174A8"/>
    <w:rsid w:val="00717516"/>
    <w:rsid w:val="00717623"/>
    <w:rsid w:val="007176C2"/>
    <w:rsid w:val="007176F2"/>
    <w:rsid w:val="00717739"/>
    <w:rsid w:val="0071775A"/>
    <w:rsid w:val="00717866"/>
    <w:rsid w:val="007179D4"/>
    <w:rsid w:val="00717A54"/>
    <w:rsid w:val="00717ABD"/>
    <w:rsid w:val="00717C98"/>
    <w:rsid w:val="00717DD3"/>
    <w:rsid w:val="00717E34"/>
    <w:rsid w:val="00717E58"/>
    <w:rsid w:val="00717E63"/>
    <w:rsid w:val="00717EC5"/>
    <w:rsid w:val="00717F0C"/>
    <w:rsid w:val="00717F25"/>
    <w:rsid w:val="00717F2F"/>
    <w:rsid w:val="00720066"/>
    <w:rsid w:val="0072006D"/>
    <w:rsid w:val="007203DC"/>
    <w:rsid w:val="00720428"/>
    <w:rsid w:val="0072044B"/>
    <w:rsid w:val="00720524"/>
    <w:rsid w:val="007206A6"/>
    <w:rsid w:val="00720CBB"/>
    <w:rsid w:val="00720CDE"/>
    <w:rsid w:val="00720CE7"/>
    <w:rsid w:val="00720D4D"/>
    <w:rsid w:val="00720D7E"/>
    <w:rsid w:val="00720E1E"/>
    <w:rsid w:val="00720ECA"/>
    <w:rsid w:val="007211CA"/>
    <w:rsid w:val="007211F4"/>
    <w:rsid w:val="0072124C"/>
    <w:rsid w:val="007213F5"/>
    <w:rsid w:val="00721400"/>
    <w:rsid w:val="007216D1"/>
    <w:rsid w:val="0072174A"/>
    <w:rsid w:val="00721967"/>
    <w:rsid w:val="00721BB4"/>
    <w:rsid w:val="00721BB7"/>
    <w:rsid w:val="00721BDE"/>
    <w:rsid w:val="00721BE3"/>
    <w:rsid w:val="00721BE5"/>
    <w:rsid w:val="00721CBF"/>
    <w:rsid w:val="00721CD8"/>
    <w:rsid w:val="00721CFC"/>
    <w:rsid w:val="00721D77"/>
    <w:rsid w:val="00721E5A"/>
    <w:rsid w:val="00721F61"/>
    <w:rsid w:val="00722218"/>
    <w:rsid w:val="007224D6"/>
    <w:rsid w:val="007225D2"/>
    <w:rsid w:val="00722668"/>
    <w:rsid w:val="007226C8"/>
    <w:rsid w:val="0072272E"/>
    <w:rsid w:val="007228CD"/>
    <w:rsid w:val="00722948"/>
    <w:rsid w:val="007229D7"/>
    <w:rsid w:val="00722A5C"/>
    <w:rsid w:val="00722A7A"/>
    <w:rsid w:val="00722B85"/>
    <w:rsid w:val="00722BB5"/>
    <w:rsid w:val="00722D3E"/>
    <w:rsid w:val="00722F80"/>
    <w:rsid w:val="00722F8A"/>
    <w:rsid w:val="007230B5"/>
    <w:rsid w:val="007230CA"/>
    <w:rsid w:val="0072313F"/>
    <w:rsid w:val="00723219"/>
    <w:rsid w:val="007232A7"/>
    <w:rsid w:val="0072333B"/>
    <w:rsid w:val="00723392"/>
    <w:rsid w:val="007233B0"/>
    <w:rsid w:val="007233DA"/>
    <w:rsid w:val="007235A7"/>
    <w:rsid w:val="007235D9"/>
    <w:rsid w:val="00723661"/>
    <w:rsid w:val="0072378B"/>
    <w:rsid w:val="007237AD"/>
    <w:rsid w:val="007238BC"/>
    <w:rsid w:val="00723AEC"/>
    <w:rsid w:val="00723D0C"/>
    <w:rsid w:val="00723DE9"/>
    <w:rsid w:val="00723EA4"/>
    <w:rsid w:val="00723EA6"/>
    <w:rsid w:val="00723F2A"/>
    <w:rsid w:val="00723FF8"/>
    <w:rsid w:val="0072410E"/>
    <w:rsid w:val="00724152"/>
    <w:rsid w:val="00724175"/>
    <w:rsid w:val="00724385"/>
    <w:rsid w:val="00724455"/>
    <w:rsid w:val="0072447B"/>
    <w:rsid w:val="007245B7"/>
    <w:rsid w:val="0072460C"/>
    <w:rsid w:val="0072465B"/>
    <w:rsid w:val="007246C9"/>
    <w:rsid w:val="007246D1"/>
    <w:rsid w:val="0072473C"/>
    <w:rsid w:val="00724783"/>
    <w:rsid w:val="007247B4"/>
    <w:rsid w:val="0072496E"/>
    <w:rsid w:val="00724A44"/>
    <w:rsid w:val="00724A83"/>
    <w:rsid w:val="00724B4E"/>
    <w:rsid w:val="00724B64"/>
    <w:rsid w:val="00724C01"/>
    <w:rsid w:val="00724CBE"/>
    <w:rsid w:val="00724E4A"/>
    <w:rsid w:val="00724F0C"/>
    <w:rsid w:val="00724FF1"/>
    <w:rsid w:val="0072529F"/>
    <w:rsid w:val="00725453"/>
    <w:rsid w:val="00725466"/>
    <w:rsid w:val="007254B1"/>
    <w:rsid w:val="00725500"/>
    <w:rsid w:val="007255AE"/>
    <w:rsid w:val="0072561F"/>
    <w:rsid w:val="00725639"/>
    <w:rsid w:val="007256F4"/>
    <w:rsid w:val="00725815"/>
    <w:rsid w:val="00725918"/>
    <w:rsid w:val="00725C95"/>
    <w:rsid w:val="00725D55"/>
    <w:rsid w:val="00725D94"/>
    <w:rsid w:val="00725DB1"/>
    <w:rsid w:val="00725DD4"/>
    <w:rsid w:val="00725F33"/>
    <w:rsid w:val="00725F60"/>
    <w:rsid w:val="0072611E"/>
    <w:rsid w:val="00726144"/>
    <w:rsid w:val="00726209"/>
    <w:rsid w:val="00726247"/>
    <w:rsid w:val="0072627B"/>
    <w:rsid w:val="00726298"/>
    <w:rsid w:val="007263D7"/>
    <w:rsid w:val="007263D9"/>
    <w:rsid w:val="00726452"/>
    <w:rsid w:val="0072645F"/>
    <w:rsid w:val="00726475"/>
    <w:rsid w:val="007265DB"/>
    <w:rsid w:val="007266E5"/>
    <w:rsid w:val="007267F8"/>
    <w:rsid w:val="007267FD"/>
    <w:rsid w:val="00726ADD"/>
    <w:rsid w:val="00726B36"/>
    <w:rsid w:val="00726CC4"/>
    <w:rsid w:val="00726E35"/>
    <w:rsid w:val="00726EBE"/>
    <w:rsid w:val="00726FDF"/>
    <w:rsid w:val="0072703C"/>
    <w:rsid w:val="00727101"/>
    <w:rsid w:val="007271FF"/>
    <w:rsid w:val="007272D7"/>
    <w:rsid w:val="00727314"/>
    <w:rsid w:val="0072733C"/>
    <w:rsid w:val="00727348"/>
    <w:rsid w:val="00727352"/>
    <w:rsid w:val="0072755B"/>
    <w:rsid w:val="007275A2"/>
    <w:rsid w:val="007276D5"/>
    <w:rsid w:val="0072788A"/>
    <w:rsid w:val="0072791E"/>
    <w:rsid w:val="00727A54"/>
    <w:rsid w:val="00727B64"/>
    <w:rsid w:val="00727B67"/>
    <w:rsid w:val="00727EC2"/>
    <w:rsid w:val="00727ED1"/>
    <w:rsid w:val="00727F59"/>
    <w:rsid w:val="0073013F"/>
    <w:rsid w:val="0073025B"/>
    <w:rsid w:val="00730324"/>
    <w:rsid w:val="00730439"/>
    <w:rsid w:val="00730597"/>
    <w:rsid w:val="007305F4"/>
    <w:rsid w:val="007307E6"/>
    <w:rsid w:val="0073083B"/>
    <w:rsid w:val="00730866"/>
    <w:rsid w:val="00730892"/>
    <w:rsid w:val="00730919"/>
    <w:rsid w:val="0073091E"/>
    <w:rsid w:val="00730934"/>
    <w:rsid w:val="007309FD"/>
    <w:rsid w:val="00730A69"/>
    <w:rsid w:val="00730AC0"/>
    <w:rsid w:val="00730ACE"/>
    <w:rsid w:val="00730B28"/>
    <w:rsid w:val="00730D00"/>
    <w:rsid w:val="00730D27"/>
    <w:rsid w:val="00730D99"/>
    <w:rsid w:val="00730DC1"/>
    <w:rsid w:val="00730EF9"/>
    <w:rsid w:val="00730F3B"/>
    <w:rsid w:val="007310D5"/>
    <w:rsid w:val="007310E7"/>
    <w:rsid w:val="0073110E"/>
    <w:rsid w:val="00731157"/>
    <w:rsid w:val="00731527"/>
    <w:rsid w:val="00731569"/>
    <w:rsid w:val="00731622"/>
    <w:rsid w:val="007316EB"/>
    <w:rsid w:val="0073174E"/>
    <w:rsid w:val="007318E7"/>
    <w:rsid w:val="00731B34"/>
    <w:rsid w:val="00731D32"/>
    <w:rsid w:val="00731D5B"/>
    <w:rsid w:val="00731E47"/>
    <w:rsid w:val="00731E7C"/>
    <w:rsid w:val="00731E9C"/>
    <w:rsid w:val="00731EFD"/>
    <w:rsid w:val="00731F7E"/>
    <w:rsid w:val="00731F94"/>
    <w:rsid w:val="00731F9E"/>
    <w:rsid w:val="00732051"/>
    <w:rsid w:val="0073209D"/>
    <w:rsid w:val="007324DC"/>
    <w:rsid w:val="0073250A"/>
    <w:rsid w:val="00732545"/>
    <w:rsid w:val="0073264C"/>
    <w:rsid w:val="007326BF"/>
    <w:rsid w:val="007326CE"/>
    <w:rsid w:val="00732733"/>
    <w:rsid w:val="00732759"/>
    <w:rsid w:val="00732883"/>
    <w:rsid w:val="00732892"/>
    <w:rsid w:val="00732A96"/>
    <w:rsid w:val="00732B50"/>
    <w:rsid w:val="00732C46"/>
    <w:rsid w:val="00732E16"/>
    <w:rsid w:val="00732E7D"/>
    <w:rsid w:val="00732EA2"/>
    <w:rsid w:val="00733069"/>
    <w:rsid w:val="00733174"/>
    <w:rsid w:val="007331AB"/>
    <w:rsid w:val="00733218"/>
    <w:rsid w:val="00733219"/>
    <w:rsid w:val="00733278"/>
    <w:rsid w:val="00733438"/>
    <w:rsid w:val="007334A3"/>
    <w:rsid w:val="007334C5"/>
    <w:rsid w:val="00733600"/>
    <w:rsid w:val="00733705"/>
    <w:rsid w:val="007337A6"/>
    <w:rsid w:val="007338A9"/>
    <w:rsid w:val="00733B1E"/>
    <w:rsid w:val="00733CC2"/>
    <w:rsid w:val="00733CE1"/>
    <w:rsid w:val="00733D5A"/>
    <w:rsid w:val="00733E02"/>
    <w:rsid w:val="00734061"/>
    <w:rsid w:val="00734103"/>
    <w:rsid w:val="0073439F"/>
    <w:rsid w:val="0073441F"/>
    <w:rsid w:val="0073445D"/>
    <w:rsid w:val="00734468"/>
    <w:rsid w:val="00734492"/>
    <w:rsid w:val="0073468B"/>
    <w:rsid w:val="007346E7"/>
    <w:rsid w:val="007347BB"/>
    <w:rsid w:val="00734987"/>
    <w:rsid w:val="00734A5A"/>
    <w:rsid w:val="00734A7C"/>
    <w:rsid w:val="00734B26"/>
    <w:rsid w:val="00734B63"/>
    <w:rsid w:val="00734B9C"/>
    <w:rsid w:val="00734BBA"/>
    <w:rsid w:val="00734BCE"/>
    <w:rsid w:val="00734CBD"/>
    <w:rsid w:val="00734CBF"/>
    <w:rsid w:val="00734CF3"/>
    <w:rsid w:val="00734D12"/>
    <w:rsid w:val="00734DDE"/>
    <w:rsid w:val="00734ED0"/>
    <w:rsid w:val="00734FBF"/>
    <w:rsid w:val="0073505C"/>
    <w:rsid w:val="0073509B"/>
    <w:rsid w:val="00735146"/>
    <w:rsid w:val="007351C5"/>
    <w:rsid w:val="007352C7"/>
    <w:rsid w:val="007353C9"/>
    <w:rsid w:val="007355F9"/>
    <w:rsid w:val="007356B3"/>
    <w:rsid w:val="00735755"/>
    <w:rsid w:val="007357D3"/>
    <w:rsid w:val="0073580B"/>
    <w:rsid w:val="007359D3"/>
    <w:rsid w:val="00735A37"/>
    <w:rsid w:val="00735BC4"/>
    <w:rsid w:val="00735D6D"/>
    <w:rsid w:val="00735DBF"/>
    <w:rsid w:val="00735DF6"/>
    <w:rsid w:val="00735E69"/>
    <w:rsid w:val="00735FFF"/>
    <w:rsid w:val="0073620B"/>
    <w:rsid w:val="0073623B"/>
    <w:rsid w:val="007362F6"/>
    <w:rsid w:val="00736378"/>
    <w:rsid w:val="007363F5"/>
    <w:rsid w:val="00736495"/>
    <w:rsid w:val="00736540"/>
    <w:rsid w:val="007365D7"/>
    <w:rsid w:val="0073685F"/>
    <w:rsid w:val="00736871"/>
    <w:rsid w:val="00736891"/>
    <w:rsid w:val="0073695C"/>
    <w:rsid w:val="00736B55"/>
    <w:rsid w:val="00736BB8"/>
    <w:rsid w:val="00736C17"/>
    <w:rsid w:val="00736CC6"/>
    <w:rsid w:val="00736CFD"/>
    <w:rsid w:val="00736F31"/>
    <w:rsid w:val="00736F51"/>
    <w:rsid w:val="00736F60"/>
    <w:rsid w:val="0073708D"/>
    <w:rsid w:val="00737341"/>
    <w:rsid w:val="0073745F"/>
    <w:rsid w:val="007375B7"/>
    <w:rsid w:val="007375DB"/>
    <w:rsid w:val="007376CD"/>
    <w:rsid w:val="0073775B"/>
    <w:rsid w:val="0073776A"/>
    <w:rsid w:val="007378E1"/>
    <w:rsid w:val="00737940"/>
    <w:rsid w:val="00737A8C"/>
    <w:rsid w:val="00737C52"/>
    <w:rsid w:val="00737EB2"/>
    <w:rsid w:val="00737F39"/>
    <w:rsid w:val="00740008"/>
    <w:rsid w:val="007400AD"/>
    <w:rsid w:val="00740178"/>
    <w:rsid w:val="00740262"/>
    <w:rsid w:val="007403EF"/>
    <w:rsid w:val="00740538"/>
    <w:rsid w:val="007405D3"/>
    <w:rsid w:val="007406A8"/>
    <w:rsid w:val="007407F5"/>
    <w:rsid w:val="00740865"/>
    <w:rsid w:val="00740998"/>
    <w:rsid w:val="007409C7"/>
    <w:rsid w:val="007409E3"/>
    <w:rsid w:val="00740A44"/>
    <w:rsid w:val="00740B2B"/>
    <w:rsid w:val="00740B91"/>
    <w:rsid w:val="00740D77"/>
    <w:rsid w:val="00740EAC"/>
    <w:rsid w:val="0074119D"/>
    <w:rsid w:val="00741235"/>
    <w:rsid w:val="00741255"/>
    <w:rsid w:val="0074136A"/>
    <w:rsid w:val="00741411"/>
    <w:rsid w:val="0074178E"/>
    <w:rsid w:val="00741875"/>
    <w:rsid w:val="0074188D"/>
    <w:rsid w:val="007418D6"/>
    <w:rsid w:val="0074192A"/>
    <w:rsid w:val="00741AD0"/>
    <w:rsid w:val="00741AE7"/>
    <w:rsid w:val="00741B0C"/>
    <w:rsid w:val="00741B34"/>
    <w:rsid w:val="00741BFC"/>
    <w:rsid w:val="00741C18"/>
    <w:rsid w:val="00741C82"/>
    <w:rsid w:val="00741DA0"/>
    <w:rsid w:val="00741DCC"/>
    <w:rsid w:val="00741E0F"/>
    <w:rsid w:val="00741E53"/>
    <w:rsid w:val="00742076"/>
    <w:rsid w:val="007421CE"/>
    <w:rsid w:val="007421F6"/>
    <w:rsid w:val="00742263"/>
    <w:rsid w:val="00742341"/>
    <w:rsid w:val="00742459"/>
    <w:rsid w:val="0074261A"/>
    <w:rsid w:val="0074285D"/>
    <w:rsid w:val="00742878"/>
    <w:rsid w:val="00742902"/>
    <w:rsid w:val="007429E7"/>
    <w:rsid w:val="00742C97"/>
    <w:rsid w:val="00742CC8"/>
    <w:rsid w:val="00742D65"/>
    <w:rsid w:val="00742DD0"/>
    <w:rsid w:val="00742E6B"/>
    <w:rsid w:val="0074319A"/>
    <w:rsid w:val="007431E3"/>
    <w:rsid w:val="007431F2"/>
    <w:rsid w:val="00743281"/>
    <w:rsid w:val="00743342"/>
    <w:rsid w:val="007433E4"/>
    <w:rsid w:val="007433F3"/>
    <w:rsid w:val="00743404"/>
    <w:rsid w:val="00743473"/>
    <w:rsid w:val="007434F7"/>
    <w:rsid w:val="007435D1"/>
    <w:rsid w:val="00743654"/>
    <w:rsid w:val="0074365E"/>
    <w:rsid w:val="00743693"/>
    <w:rsid w:val="0074375F"/>
    <w:rsid w:val="0074379B"/>
    <w:rsid w:val="007438EA"/>
    <w:rsid w:val="00743CD6"/>
    <w:rsid w:val="00743FEB"/>
    <w:rsid w:val="00744066"/>
    <w:rsid w:val="007440E8"/>
    <w:rsid w:val="00744338"/>
    <w:rsid w:val="007443FB"/>
    <w:rsid w:val="007444BB"/>
    <w:rsid w:val="0074458C"/>
    <w:rsid w:val="00744610"/>
    <w:rsid w:val="0074463B"/>
    <w:rsid w:val="0074471E"/>
    <w:rsid w:val="0074473B"/>
    <w:rsid w:val="007447A5"/>
    <w:rsid w:val="007447D7"/>
    <w:rsid w:val="007449E5"/>
    <w:rsid w:val="00744A3F"/>
    <w:rsid w:val="00744BA2"/>
    <w:rsid w:val="00744D6A"/>
    <w:rsid w:val="00744E56"/>
    <w:rsid w:val="00744F75"/>
    <w:rsid w:val="00745068"/>
    <w:rsid w:val="007452E3"/>
    <w:rsid w:val="007452EA"/>
    <w:rsid w:val="007452F1"/>
    <w:rsid w:val="00745419"/>
    <w:rsid w:val="0074542C"/>
    <w:rsid w:val="0074542E"/>
    <w:rsid w:val="0074548A"/>
    <w:rsid w:val="007454CB"/>
    <w:rsid w:val="007455DC"/>
    <w:rsid w:val="007456C7"/>
    <w:rsid w:val="007456E5"/>
    <w:rsid w:val="0074578C"/>
    <w:rsid w:val="007457A4"/>
    <w:rsid w:val="0074590F"/>
    <w:rsid w:val="0074591D"/>
    <w:rsid w:val="00745928"/>
    <w:rsid w:val="00745B42"/>
    <w:rsid w:val="00745E38"/>
    <w:rsid w:val="00745EFF"/>
    <w:rsid w:val="00746045"/>
    <w:rsid w:val="007460D1"/>
    <w:rsid w:val="007464DF"/>
    <w:rsid w:val="007465F0"/>
    <w:rsid w:val="00746664"/>
    <w:rsid w:val="007466F1"/>
    <w:rsid w:val="00746827"/>
    <w:rsid w:val="007469C7"/>
    <w:rsid w:val="00746A2C"/>
    <w:rsid w:val="00746A58"/>
    <w:rsid w:val="00746A93"/>
    <w:rsid w:val="00746A9C"/>
    <w:rsid w:val="00746AAC"/>
    <w:rsid w:val="00746B2D"/>
    <w:rsid w:val="00746B57"/>
    <w:rsid w:val="00746BA2"/>
    <w:rsid w:val="00746CA4"/>
    <w:rsid w:val="00746CCC"/>
    <w:rsid w:val="00746D3E"/>
    <w:rsid w:val="00746EE5"/>
    <w:rsid w:val="00746F69"/>
    <w:rsid w:val="007471BA"/>
    <w:rsid w:val="007472D6"/>
    <w:rsid w:val="00747344"/>
    <w:rsid w:val="0074737A"/>
    <w:rsid w:val="007473CF"/>
    <w:rsid w:val="007473D0"/>
    <w:rsid w:val="007473FD"/>
    <w:rsid w:val="0074743B"/>
    <w:rsid w:val="0074744A"/>
    <w:rsid w:val="0074746E"/>
    <w:rsid w:val="00747480"/>
    <w:rsid w:val="0074749A"/>
    <w:rsid w:val="00747527"/>
    <w:rsid w:val="0074788D"/>
    <w:rsid w:val="00747A86"/>
    <w:rsid w:val="00747B90"/>
    <w:rsid w:val="00747C46"/>
    <w:rsid w:val="00747DC3"/>
    <w:rsid w:val="00747F79"/>
    <w:rsid w:val="007501E3"/>
    <w:rsid w:val="0075044E"/>
    <w:rsid w:val="0075050F"/>
    <w:rsid w:val="007505CE"/>
    <w:rsid w:val="00750667"/>
    <w:rsid w:val="007506DB"/>
    <w:rsid w:val="00750985"/>
    <w:rsid w:val="00750A81"/>
    <w:rsid w:val="00750AC5"/>
    <w:rsid w:val="00750BEE"/>
    <w:rsid w:val="00750CA4"/>
    <w:rsid w:val="00750CEE"/>
    <w:rsid w:val="00750E7B"/>
    <w:rsid w:val="00750F77"/>
    <w:rsid w:val="00750FC1"/>
    <w:rsid w:val="00751061"/>
    <w:rsid w:val="00751173"/>
    <w:rsid w:val="00751262"/>
    <w:rsid w:val="007513F2"/>
    <w:rsid w:val="007514ED"/>
    <w:rsid w:val="00751553"/>
    <w:rsid w:val="007516CC"/>
    <w:rsid w:val="00751765"/>
    <w:rsid w:val="007518DD"/>
    <w:rsid w:val="0075193B"/>
    <w:rsid w:val="00751A22"/>
    <w:rsid w:val="00751ACF"/>
    <w:rsid w:val="00751BD4"/>
    <w:rsid w:val="00751DC4"/>
    <w:rsid w:val="00751DCC"/>
    <w:rsid w:val="00751DD5"/>
    <w:rsid w:val="00751DEB"/>
    <w:rsid w:val="00751E19"/>
    <w:rsid w:val="00751E6E"/>
    <w:rsid w:val="00751E80"/>
    <w:rsid w:val="00751E81"/>
    <w:rsid w:val="00751FEB"/>
    <w:rsid w:val="007520D1"/>
    <w:rsid w:val="007521B0"/>
    <w:rsid w:val="007521D1"/>
    <w:rsid w:val="0075239A"/>
    <w:rsid w:val="0075245A"/>
    <w:rsid w:val="007524A2"/>
    <w:rsid w:val="00752521"/>
    <w:rsid w:val="0075271A"/>
    <w:rsid w:val="007528DE"/>
    <w:rsid w:val="00752950"/>
    <w:rsid w:val="00752998"/>
    <w:rsid w:val="007529C9"/>
    <w:rsid w:val="00752A22"/>
    <w:rsid w:val="00752A79"/>
    <w:rsid w:val="00752AC2"/>
    <w:rsid w:val="00752B82"/>
    <w:rsid w:val="00752CB1"/>
    <w:rsid w:val="00752EF5"/>
    <w:rsid w:val="00752F34"/>
    <w:rsid w:val="00752F36"/>
    <w:rsid w:val="00752F90"/>
    <w:rsid w:val="00752FAE"/>
    <w:rsid w:val="007530EB"/>
    <w:rsid w:val="0075316A"/>
    <w:rsid w:val="007531EA"/>
    <w:rsid w:val="0075322F"/>
    <w:rsid w:val="00753241"/>
    <w:rsid w:val="007532DD"/>
    <w:rsid w:val="00753312"/>
    <w:rsid w:val="00753500"/>
    <w:rsid w:val="00753562"/>
    <w:rsid w:val="00753593"/>
    <w:rsid w:val="007536D8"/>
    <w:rsid w:val="00753774"/>
    <w:rsid w:val="007539E0"/>
    <w:rsid w:val="00753BB3"/>
    <w:rsid w:val="00753C9A"/>
    <w:rsid w:val="00753D58"/>
    <w:rsid w:val="00753DAD"/>
    <w:rsid w:val="00753E74"/>
    <w:rsid w:val="00753EA1"/>
    <w:rsid w:val="00753EE7"/>
    <w:rsid w:val="00753F47"/>
    <w:rsid w:val="00753FA5"/>
    <w:rsid w:val="00753FBD"/>
    <w:rsid w:val="00754103"/>
    <w:rsid w:val="00754195"/>
    <w:rsid w:val="00754349"/>
    <w:rsid w:val="0075437C"/>
    <w:rsid w:val="007543C0"/>
    <w:rsid w:val="00754563"/>
    <w:rsid w:val="00754608"/>
    <w:rsid w:val="00754657"/>
    <w:rsid w:val="00754717"/>
    <w:rsid w:val="00754789"/>
    <w:rsid w:val="00754831"/>
    <w:rsid w:val="0075487A"/>
    <w:rsid w:val="0075499E"/>
    <w:rsid w:val="007549E8"/>
    <w:rsid w:val="00754A41"/>
    <w:rsid w:val="00754AA2"/>
    <w:rsid w:val="00754C3B"/>
    <w:rsid w:val="00754C8B"/>
    <w:rsid w:val="00754DCC"/>
    <w:rsid w:val="00754DF4"/>
    <w:rsid w:val="00754E72"/>
    <w:rsid w:val="00754F12"/>
    <w:rsid w:val="00754FCB"/>
    <w:rsid w:val="00755136"/>
    <w:rsid w:val="00755175"/>
    <w:rsid w:val="0075524F"/>
    <w:rsid w:val="00755310"/>
    <w:rsid w:val="00755388"/>
    <w:rsid w:val="00755557"/>
    <w:rsid w:val="0075564A"/>
    <w:rsid w:val="00755738"/>
    <w:rsid w:val="007558FF"/>
    <w:rsid w:val="00755A95"/>
    <w:rsid w:val="00755B12"/>
    <w:rsid w:val="00755C16"/>
    <w:rsid w:val="00755C4A"/>
    <w:rsid w:val="00755D3E"/>
    <w:rsid w:val="00755E69"/>
    <w:rsid w:val="00755EB6"/>
    <w:rsid w:val="00755EB9"/>
    <w:rsid w:val="00755EC7"/>
    <w:rsid w:val="00756020"/>
    <w:rsid w:val="00756170"/>
    <w:rsid w:val="00756181"/>
    <w:rsid w:val="0075622A"/>
    <w:rsid w:val="007563E6"/>
    <w:rsid w:val="0075645E"/>
    <w:rsid w:val="0075647B"/>
    <w:rsid w:val="0075648B"/>
    <w:rsid w:val="00756638"/>
    <w:rsid w:val="007566D6"/>
    <w:rsid w:val="0075682F"/>
    <w:rsid w:val="00756917"/>
    <w:rsid w:val="007569BA"/>
    <w:rsid w:val="00756A16"/>
    <w:rsid w:val="00756AC8"/>
    <w:rsid w:val="00756B13"/>
    <w:rsid w:val="00756B8A"/>
    <w:rsid w:val="00756D23"/>
    <w:rsid w:val="00756D54"/>
    <w:rsid w:val="00756EAB"/>
    <w:rsid w:val="00756F1D"/>
    <w:rsid w:val="00756F51"/>
    <w:rsid w:val="00756FD6"/>
    <w:rsid w:val="00757074"/>
    <w:rsid w:val="007570F1"/>
    <w:rsid w:val="007571E4"/>
    <w:rsid w:val="007572C9"/>
    <w:rsid w:val="007573CB"/>
    <w:rsid w:val="00757470"/>
    <w:rsid w:val="00757578"/>
    <w:rsid w:val="007575F3"/>
    <w:rsid w:val="00757600"/>
    <w:rsid w:val="00757691"/>
    <w:rsid w:val="007577A7"/>
    <w:rsid w:val="00757B0D"/>
    <w:rsid w:val="00757BF5"/>
    <w:rsid w:val="00757C16"/>
    <w:rsid w:val="00757E54"/>
    <w:rsid w:val="007600AB"/>
    <w:rsid w:val="007604CD"/>
    <w:rsid w:val="007604F7"/>
    <w:rsid w:val="0076051F"/>
    <w:rsid w:val="00760573"/>
    <w:rsid w:val="0076057F"/>
    <w:rsid w:val="00760584"/>
    <w:rsid w:val="007605B5"/>
    <w:rsid w:val="00760701"/>
    <w:rsid w:val="00760764"/>
    <w:rsid w:val="007608BA"/>
    <w:rsid w:val="007608ED"/>
    <w:rsid w:val="00760A0D"/>
    <w:rsid w:val="00760A70"/>
    <w:rsid w:val="00760CA3"/>
    <w:rsid w:val="00760D09"/>
    <w:rsid w:val="00760D12"/>
    <w:rsid w:val="00760D9F"/>
    <w:rsid w:val="00760DD8"/>
    <w:rsid w:val="00760E4C"/>
    <w:rsid w:val="00760E57"/>
    <w:rsid w:val="00760F45"/>
    <w:rsid w:val="00761089"/>
    <w:rsid w:val="007610C0"/>
    <w:rsid w:val="007610F5"/>
    <w:rsid w:val="007612E3"/>
    <w:rsid w:val="007612E9"/>
    <w:rsid w:val="0076147B"/>
    <w:rsid w:val="007614E3"/>
    <w:rsid w:val="0076153C"/>
    <w:rsid w:val="00761638"/>
    <w:rsid w:val="00761695"/>
    <w:rsid w:val="007616CB"/>
    <w:rsid w:val="007617E4"/>
    <w:rsid w:val="00761800"/>
    <w:rsid w:val="00761804"/>
    <w:rsid w:val="0076181D"/>
    <w:rsid w:val="0076181E"/>
    <w:rsid w:val="0076182F"/>
    <w:rsid w:val="00761893"/>
    <w:rsid w:val="00761983"/>
    <w:rsid w:val="00761A66"/>
    <w:rsid w:val="00761B22"/>
    <w:rsid w:val="00761C35"/>
    <w:rsid w:val="00761C5A"/>
    <w:rsid w:val="00761ECF"/>
    <w:rsid w:val="00761FA3"/>
    <w:rsid w:val="00762044"/>
    <w:rsid w:val="007620E0"/>
    <w:rsid w:val="0076229B"/>
    <w:rsid w:val="00762340"/>
    <w:rsid w:val="007623EA"/>
    <w:rsid w:val="0076247E"/>
    <w:rsid w:val="0076255C"/>
    <w:rsid w:val="00762563"/>
    <w:rsid w:val="007625C5"/>
    <w:rsid w:val="0076264C"/>
    <w:rsid w:val="0076265B"/>
    <w:rsid w:val="007626F1"/>
    <w:rsid w:val="007628EC"/>
    <w:rsid w:val="00762B25"/>
    <w:rsid w:val="00762B8D"/>
    <w:rsid w:val="00762CF8"/>
    <w:rsid w:val="00762D0A"/>
    <w:rsid w:val="00762E02"/>
    <w:rsid w:val="00762E80"/>
    <w:rsid w:val="00762EFB"/>
    <w:rsid w:val="00762FA6"/>
    <w:rsid w:val="0076305B"/>
    <w:rsid w:val="0076319A"/>
    <w:rsid w:val="0076327F"/>
    <w:rsid w:val="007632FD"/>
    <w:rsid w:val="00763313"/>
    <w:rsid w:val="00763366"/>
    <w:rsid w:val="0076351A"/>
    <w:rsid w:val="00763525"/>
    <w:rsid w:val="00763542"/>
    <w:rsid w:val="00763572"/>
    <w:rsid w:val="00763676"/>
    <w:rsid w:val="007636AE"/>
    <w:rsid w:val="0076385A"/>
    <w:rsid w:val="00763870"/>
    <w:rsid w:val="00763A5F"/>
    <w:rsid w:val="00763A9D"/>
    <w:rsid w:val="00763AF6"/>
    <w:rsid w:val="00763C06"/>
    <w:rsid w:val="00763C75"/>
    <w:rsid w:val="00763F46"/>
    <w:rsid w:val="00763FE2"/>
    <w:rsid w:val="0076403B"/>
    <w:rsid w:val="007640F4"/>
    <w:rsid w:val="0076415A"/>
    <w:rsid w:val="0076416A"/>
    <w:rsid w:val="00764267"/>
    <w:rsid w:val="00764288"/>
    <w:rsid w:val="007642CE"/>
    <w:rsid w:val="007642E8"/>
    <w:rsid w:val="007643D6"/>
    <w:rsid w:val="00764534"/>
    <w:rsid w:val="00764606"/>
    <w:rsid w:val="00764649"/>
    <w:rsid w:val="0076464E"/>
    <w:rsid w:val="007646B3"/>
    <w:rsid w:val="00764796"/>
    <w:rsid w:val="00764845"/>
    <w:rsid w:val="0076484B"/>
    <w:rsid w:val="0076486C"/>
    <w:rsid w:val="007649EE"/>
    <w:rsid w:val="00764A4A"/>
    <w:rsid w:val="00764B24"/>
    <w:rsid w:val="00764BB6"/>
    <w:rsid w:val="00764C69"/>
    <w:rsid w:val="00764D41"/>
    <w:rsid w:val="00764DAC"/>
    <w:rsid w:val="00764EA1"/>
    <w:rsid w:val="00765098"/>
    <w:rsid w:val="00765411"/>
    <w:rsid w:val="00765576"/>
    <w:rsid w:val="00765637"/>
    <w:rsid w:val="00765768"/>
    <w:rsid w:val="00765822"/>
    <w:rsid w:val="007658B7"/>
    <w:rsid w:val="007659B9"/>
    <w:rsid w:val="00765A76"/>
    <w:rsid w:val="00765B06"/>
    <w:rsid w:val="00765BF8"/>
    <w:rsid w:val="00765C7B"/>
    <w:rsid w:val="00765CFA"/>
    <w:rsid w:val="00765D5F"/>
    <w:rsid w:val="00765F79"/>
    <w:rsid w:val="00765FCE"/>
    <w:rsid w:val="0076603F"/>
    <w:rsid w:val="007662FC"/>
    <w:rsid w:val="0076632E"/>
    <w:rsid w:val="007664CB"/>
    <w:rsid w:val="00766524"/>
    <w:rsid w:val="007665A3"/>
    <w:rsid w:val="007665D3"/>
    <w:rsid w:val="007665EC"/>
    <w:rsid w:val="00766662"/>
    <w:rsid w:val="0076666E"/>
    <w:rsid w:val="00766915"/>
    <w:rsid w:val="0076698B"/>
    <w:rsid w:val="0076699B"/>
    <w:rsid w:val="00766B04"/>
    <w:rsid w:val="00766E6C"/>
    <w:rsid w:val="00766F50"/>
    <w:rsid w:val="00767106"/>
    <w:rsid w:val="00767238"/>
    <w:rsid w:val="007672A2"/>
    <w:rsid w:val="007672FC"/>
    <w:rsid w:val="00767447"/>
    <w:rsid w:val="007676F6"/>
    <w:rsid w:val="00767789"/>
    <w:rsid w:val="007679E9"/>
    <w:rsid w:val="00767A23"/>
    <w:rsid w:val="00767ABA"/>
    <w:rsid w:val="00767C59"/>
    <w:rsid w:val="00767D13"/>
    <w:rsid w:val="00767FC1"/>
    <w:rsid w:val="00767FE4"/>
    <w:rsid w:val="00770048"/>
    <w:rsid w:val="0077007E"/>
    <w:rsid w:val="007700FC"/>
    <w:rsid w:val="00770125"/>
    <w:rsid w:val="007703E1"/>
    <w:rsid w:val="00770411"/>
    <w:rsid w:val="00770428"/>
    <w:rsid w:val="0077071D"/>
    <w:rsid w:val="00770918"/>
    <w:rsid w:val="00770956"/>
    <w:rsid w:val="00770982"/>
    <w:rsid w:val="00770A54"/>
    <w:rsid w:val="00770AB8"/>
    <w:rsid w:val="00770B3B"/>
    <w:rsid w:val="00770C7C"/>
    <w:rsid w:val="00770E60"/>
    <w:rsid w:val="00770FD4"/>
    <w:rsid w:val="00771003"/>
    <w:rsid w:val="00771176"/>
    <w:rsid w:val="007711A1"/>
    <w:rsid w:val="007712E7"/>
    <w:rsid w:val="0077137F"/>
    <w:rsid w:val="0077145A"/>
    <w:rsid w:val="007715B7"/>
    <w:rsid w:val="0077174B"/>
    <w:rsid w:val="00771861"/>
    <w:rsid w:val="00771975"/>
    <w:rsid w:val="00771983"/>
    <w:rsid w:val="00771BAD"/>
    <w:rsid w:val="00771C62"/>
    <w:rsid w:val="00771CBB"/>
    <w:rsid w:val="00771CC8"/>
    <w:rsid w:val="00771FEB"/>
    <w:rsid w:val="007720FB"/>
    <w:rsid w:val="007721B4"/>
    <w:rsid w:val="007721C8"/>
    <w:rsid w:val="007724D1"/>
    <w:rsid w:val="00772510"/>
    <w:rsid w:val="00772580"/>
    <w:rsid w:val="0077261C"/>
    <w:rsid w:val="0077270E"/>
    <w:rsid w:val="0077276E"/>
    <w:rsid w:val="0077278F"/>
    <w:rsid w:val="00772895"/>
    <w:rsid w:val="007729FF"/>
    <w:rsid w:val="00772A16"/>
    <w:rsid w:val="00772A3C"/>
    <w:rsid w:val="00772ADF"/>
    <w:rsid w:val="00772C3D"/>
    <w:rsid w:val="00772C5B"/>
    <w:rsid w:val="00772E21"/>
    <w:rsid w:val="00772EE2"/>
    <w:rsid w:val="00772FFD"/>
    <w:rsid w:val="0077301D"/>
    <w:rsid w:val="00773053"/>
    <w:rsid w:val="007730D8"/>
    <w:rsid w:val="007730EB"/>
    <w:rsid w:val="00773119"/>
    <w:rsid w:val="00773173"/>
    <w:rsid w:val="00773366"/>
    <w:rsid w:val="00773385"/>
    <w:rsid w:val="00773445"/>
    <w:rsid w:val="0077354B"/>
    <w:rsid w:val="007735EB"/>
    <w:rsid w:val="0077377F"/>
    <w:rsid w:val="007737E1"/>
    <w:rsid w:val="0077381D"/>
    <w:rsid w:val="0077383B"/>
    <w:rsid w:val="0077387B"/>
    <w:rsid w:val="00773937"/>
    <w:rsid w:val="007739C9"/>
    <w:rsid w:val="00773B3D"/>
    <w:rsid w:val="00773E2F"/>
    <w:rsid w:val="00774056"/>
    <w:rsid w:val="0077410E"/>
    <w:rsid w:val="007741F0"/>
    <w:rsid w:val="00774228"/>
    <w:rsid w:val="0077424D"/>
    <w:rsid w:val="00774292"/>
    <w:rsid w:val="00774365"/>
    <w:rsid w:val="00774458"/>
    <w:rsid w:val="007744B8"/>
    <w:rsid w:val="00774543"/>
    <w:rsid w:val="0077457E"/>
    <w:rsid w:val="007746CD"/>
    <w:rsid w:val="0077473D"/>
    <w:rsid w:val="007748CB"/>
    <w:rsid w:val="00774AB4"/>
    <w:rsid w:val="00774BC1"/>
    <w:rsid w:val="00774BC4"/>
    <w:rsid w:val="00774C2F"/>
    <w:rsid w:val="00774D80"/>
    <w:rsid w:val="00774DF6"/>
    <w:rsid w:val="00774E18"/>
    <w:rsid w:val="00774F4C"/>
    <w:rsid w:val="00774FE8"/>
    <w:rsid w:val="00775076"/>
    <w:rsid w:val="00775115"/>
    <w:rsid w:val="007751D1"/>
    <w:rsid w:val="00775328"/>
    <w:rsid w:val="0077549A"/>
    <w:rsid w:val="0077558F"/>
    <w:rsid w:val="007755C6"/>
    <w:rsid w:val="007756B0"/>
    <w:rsid w:val="00775838"/>
    <w:rsid w:val="00775997"/>
    <w:rsid w:val="00775A16"/>
    <w:rsid w:val="00775A9A"/>
    <w:rsid w:val="00775AB3"/>
    <w:rsid w:val="00775ACA"/>
    <w:rsid w:val="00775B00"/>
    <w:rsid w:val="00775CE5"/>
    <w:rsid w:val="00775D95"/>
    <w:rsid w:val="00776009"/>
    <w:rsid w:val="0077615F"/>
    <w:rsid w:val="0077622D"/>
    <w:rsid w:val="007762AC"/>
    <w:rsid w:val="00776570"/>
    <w:rsid w:val="00776786"/>
    <w:rsid w:val="007767C0"/>
    <w:rsid w:val="00776813"/>
    <w:rsid w:val="00776858"/>
    <w:rsid w:val="0077687E"/>
    <w:rsid w:val="0077696C"/>
    <w:rsid w:val="007769CC"/>
    <w:rsid w:val="00776A58"/>
    <w:rsid w:val="00776B20"/>
    <w:rsid w:val="00776C98"/>
    <w:rsid w:val="00776D0E"/>
    <w:rsid w:val="00776E9C"/>
    <w:rsid w:val="00776EF6"/>
    <w:rsid w:val="0077705A"/>
    <w:rsid w:val="0077708A"/>
    <w:rsid w:val="007770F6"/>
    <w:rsid w:val="007771BF"/>
    <w:rsid w:val="00777241"/>
    <w:rsid w:val="0077728B"/>
    <w:rsid w:val="0077749D"/>
    <w:rsid w:val="007774CF"/>
    <w:rsid w:val="00777594"/>
    <w:rsid w:val="007776B9"/>
    <w:rsid w:val="007777F9"/>
    <w:rsid w:val="0077790C"/>
    <w:rsid w:val="00777A0F"/>
    <w:rsid w:val="00777A70"/>
    <w:rsid w:val="00777A79"/>
    <w:rsid w:val="00777AD4"/>
    <w:rsid w:val="00777BD1"/>
    <w:rsid w:val="00777C44"/>
    <w:rsid w:val="00777C7F"/>
    <w:rsid w:val="00777F22"/>
    <w:rsid w:val="00777FAD"/>
    <w:rsid w:val="00780139"/>
    <w:rsid w:val="0078015D"/>
    <w:rsid w:val="00780161"/>
    <w:rsid w:val="00780172"/>
    <w:rsid w:val="007802CB"/>
    <w:rsid w:val="00780445"/>
    <w:rsid w:val="007804E7"/>
    <w:rsid w:val="007804F3"/>
    <w:rsid w:val="00780554"/>
    <w:rsid w:val="00780607"/>
    <w:rsid w:val="007806AD"/>
    <w:rsid w:val="0078070E"/>
    <w:rsid w:val="00780A30"/>
    <w:rsid w:val="00780A88"/>
    <w:rsid w:val="00780B79"/>
    <w:rsid w:val="00780D35"/>
    <w:rsid w:val="00780D36"/>
    <w:rsid w:val="00780D90"/>
    <w:rsid w:val="00780E60"/>
    <w:rsid w:val="00780E6F"/>
    <w:rsid w:val="00780E87"/>
    <w:rsid w:val="00780EDC"/>
    <w:rsid w:val="0078104A"/>
    <w:rsid w:val="00781116"/>
    <w:rsid w:val="00781142"/>
    <w:rsid w:val="007811F5"/>
    <w:rsid w:val="0078126B"/>
    <w:rsid w:val="007812B8"/>
    <w:rsid w:val="00781568"/>
    <w:rsid w:val="00781631"/>
    <w:rsid w:val="007816DF"/>
    <w:rsid w:val="007816E7"/>
    <w:rsid w:val="007817BE"/>
    <w:rsid w:val="007817DE"/>
    <w:rsid w:val="00781868"/>
    <w:rsid w:val="00781988"/>
    <w:rsid w:val="00781ADE"/>
    <w:rsid w:val="00781BAD"/>
    <w:rsid w:val="00781BDD"/>
    <w:rsid w:val="00781D60"/>
    <w:rsid w:val="00781DE3"/>
    <w:rsid w:val="00781DEC"/>
    <w:rsid w:val="00781EE0"/>
    <w:rsid w:val="00782002"/>
    <w:rsid w:val="0078200F"/>
    <w:rsid w:val="00782083"/>
    <w:rsid w:val="0078225A"/>
    <w:rsid w:val="00782271"/>
    <w:rsid w:val="0078255E"/>
    <w:rsid w:val="00782603"/>
    <w:rsid w:val="00782618"/>
    <w:rsid w:val="00782652"/>
    <w:rsid w:val="00782744"/>
    <w:rsid w:val="007827FE"/>
    <w:rsid w:val="00782878"/>
    <w:rsid w:val="00782A52"/>
    <w:rsid w:val="00782A5E"/>
    <w:rsid w:val="00782B22"/>
    <w:rsid w:val="00782C2A"/>
    <w:rsid w:val="00782D0D"/>
    <w:rsid w:val="00782D8D"/>
    <w:rsid w:val="00782DE1"/>
    <w:rsid w:val="00782EA8"/>
    <w:rsid w:val="00782FE9"/>
    <w:rsid w:val="00783392"/>
    <w:rsid w:val="00783500"/>
    <w:rsid w:val="00783616"/>
    <w:rsid w:val="00783631"/>
    <w:rsid w:val="007836B2"/>
    <w:rsid w:val="007836E1"/>
    <w:rsid w:val="007836ED"/>
    <w:rsid w:val="0078373E"/>
    <w:rsid w:val="007837B0"/>
    <w:rsid w:val="0078383C"/>
    <w:rsid w:val="00783846"/>
    <w:rsid w:val="0078392D"/>
    <w:rsid w:val="00783A6B"/>
    <w:rsid w:val="00783B0B"/>
    <w:rsid w:val="00783E7C"/>
    <w:rsid w:val="007841CA"/>
    <w:rsid w:val="00784276"/>
    <w:rsid w:val="007842B0"/>
    <w:rsid w:val="007842FD"/>
    <w:rsid w:val="00784318"/>
    <w:rsid w:val="00784423"/>
    <w:rsid w:val="0078444E"/>
    <w:rsid w:val="0078463E"/>
    <w:rsid w:val="007847D8"/>
    <w:rsid w:val="00784896"/>
    <w:rsid w:val="007848A0"/>
    <w:rsid w:val="007848A5"/>
    <w:rsid w:val="0078493B"/>
    <w:rsid w:val="007849A5"/>
    <w:rsid w:val="007849FC"/>
    <w:rsid w:val="00784BEF"/>
    <w:rsid w:val="00784F5B"/>
    <w:rsid w:val="0078510C"/>
    <w:rsid w:val="0078514E"/>
    <w:rsid w:val="00785358"/>
    <w:rsid w:val="0078548B"/>
    <w:rsid w:val="0078554B"/>
    <w:rsid w:val="007855E6"/>
    <w:rsid w:val="00785680"/>
    <w:rsid w:val="00785992"/>
    <w:rsid w:val="007859FE"/>
    <w:rsid w:val="00785A09"/>
    <w:rsid w:val="00785A88"/>
    <w:rsid w:val="00785C52"/>
    <w:rsid w:val="00785E71"/>
    <w:rsid w:val="00785F05"/>
    <w:rsid w:val="00786033"/>
    <w:rsid w:val="007860D0"/>
    <w:rsid w:val="00786229"/>
    <w:rsid w:val="0078628F"/>
    <w:rsid w:val="007863B1"/>
    <w:rsid w:val="0078653A"/>
    <w:rsid w:val="0078663A"/>
    <w:rsid w:val="007866CB"/>
    <w:rsid w:val="00786941"/>
    <w:rsid w:val="00786959"/>
    <w:rsid w:val="00786977"/>
    <w:rsid w:val="00786A4D"/>
    <w:rsid w:val="00786A63"/>
    <w:rsid w:val="00786CB3"/>
    <w:rsid w:val="00786D76"/>
    <w:rsid w:val="00786DEB"/>
    <w:rsid w:val="00786FD3"/>
    <w:rsid w:val="007870FF"/>
    <w:rsid w:val="007871EA"/>
    <w:rsid w:val="00787821"/>
    <w:rsid w:val="007878A1"/>
    <w:rsid w:val="00787957"/>
    <w:rsid w:val="00787BF3"/>
    <w:rsid w:val="00787C52"/>
    <w:rsid w:val="00787D74"/>
    <w:rsid w:val="00787EA5"/>
    <w:rsid w:val="00787F30"/>
    <w:rsid w:val="00787F43"/>
    <w:rsid w:val="00787FEC"/>
    <w:rsid w:val="0079006C"/>
    <w:rsid w:val="007900CE"/>
    <w:rsid w:val="007900D8"/>
    <w:rsid w:val="007900EF"/>
    <w:rsid w:val="00790107"/>
    <w:rsid w:val="007902A7"/>
    <w:rsid w:val="007903FF"/>
    <w:rsid w:val="0079040E"/>
    <w:rsid w:val="0079044A"/>
    <w:rsid w:val="0079050A"/>
    <w:rsid w:val="0079062C"/>
    <w:rsid w:val="0079064C"/>
    <w:rsid w:val="007908B4"/>
    <w:rsid w:val="0079095A"/>
    <w:rsid w:val="007909F7"/>
    <w:rsid w:val="00790AA5"/>
    <w:rsid w:val="00790AD6"/>
    <w:rsid w:val="00790C30"/>
    <w:rsid w:val="00790E07"/>
    <w:rsid w:val="00790F57"/>
    <w:rsid w:val="00791027"/>
    <w:rsid w:val="0079107B"/>
    <w:rsid w:val="007910D4"/>
    <w:rsid w:val="00791181"/>
    <w:rsid w:val="007911D4"/>
    <w:rsid w:val="007911E6"/>
    <w:rsid w:val="007912DB"/>
    <w:rsid w:val="007914B3"/>
    <w:rsid w:val="007914D1"/>
    <w:rsid w:val="00791555"/>
    <w:rsid w:val="00791557"/>
    <w:rsid w:val="007915FF"/>
    <w:rsid w:val="00791686"/>
    <w:rsid w:val="0079183D"/>
    <w:rsid w:val="0079189F"/>
    <w:rsid w:val="00791A6C"/>
    <w:rsid w:val="00791B1F"/>
    <w:rsid w:val="00791B2B"/>
    <w:rsid w:val="00791C9D"/>
    <w:rsid w:val="00791CB0"/>
    <w:rsid w:val="00791D6B"/>
    <w:rsid w:val="00791DEF"/>
    <w:rsid w:val="00791EFE"/>
    <w:rsid w:val="00792048"/>
    <w:rsid w:val="00792233"/>
    <w:rsid w:val="00792440"/>
    <w:rsid w:val="007924A3"/>
    <w:rsid w:val="0079253C"/>
    <w:rsid w:val="007925CA"/>
    <w:rsid w:val="007925E0"/>
    <w:rsid w:val="007925EB"/>
    <w:rsid w:val="00792978"/>
    <w:rsid w:val="00792990"/>
    <w:rsid w:val="00792AF9"/>
    <w:rsid w:val="00792C4E"/>
    <w:rsid w:val="00792F13"/>
    <w:rsid w:val="00792F6D"/>
    <w:rsid w:val="00793115"/>
    <w:rsid w:val="0079312B"/>
    <w:rsid w:val="00793202"/>
    <w:rsid w:val="007932A1"/>
    <w:rsid w:val="0079337B"/>
    <w:rsid w:val="00793453"/>
    <w:rsid w:val="0079347B"/>
    <w:rsid w:val="007935E7"/>
    <w:rsid w:val="0079368D"/>
    <w:rsid w:val="00793875"/>
    <w:rsid w:val="00793898"/>
    <w:rsid w:val="00793941"/>
    <w:rsid w:val="00793A11"/>
    <w:rsid w:val="00793B24"/>
    <w:rsid w:val="00793B5C"/>
    <w:rsid w:val="00793C52"/>
    <w:rsid w:val="00793D6B"/>
    <w:rsid w:val="00793D76"/>
    <w:rsid w:val="00793E04"/>
    <w:rsid w:val="00793EC8"/>
    <w:rsid w:val="00793ED4"/>
    <w:rsid w:val="00793F05"/>
    <w:rsid w:val="00793F46"/>
    <w:rsid w:val="00793F73"/>
    <w:rsid w:val="00793F82"/>
    <w:rsid w:val="00794069"/>
    <w:rsid w:val="00794116"/>
    <w:rsid w:val="00794125"/>
    <w:rsid w:val="00794204"/>
    <w:rsid w:val="007943F8"/>
    <w:rsid w:val="0079441E"/>
    <w:rsid w:val="00794452"/>
    <w:rsid w:val="007944A7"/>
    <w:rsid w:val="00794511"/>
    <w:rsid w:val="00794550"/>
    <w:rsid w:val="00794577"/>
    <w:rsid w:val="00794603"/>
    <w:rsid w:val="0079460A"/>
    <w:rsid w:val="00794690"/>
    <w:rsid w:val="007946DA"/>
    <w:rsid w:val="0079481E"/>
    <w:rsid w:val="00794823"/>
    <w:rsid w:val="00794A46"/>
    <w:rsid w:val="00794AA8"/>
    <w:rsid w:val="00794C5A"/>
    <w:rsid w:val="00794D0D"/>
    <w:rsid w:val="00794D6A"/>
    <w:rsid w:val="00794DA5"/>
    <w:rsid w:val="00794DDF"/>
    <w:rsid w:val="00794E00"/>
    <w:rsid w:val="00794E3C"/>
    <w:rsid w:val="00794E76"/>
    <w:rsid w:val="00794F46"/>
    <w:rsid w:val="00794FAA"/>
    <w:rsid w:val="00794FBE"/>
    <w:rsid w:val="00794FF2"/>
    <w:rsid w:val="007950A4"/>
    <w:rsid w:val="00795182"/>
    <w:rsid w:val="00795190"/>
    <w:rsid w:val="00795191"/>
    <w:rsid w:val="0079527F"/>
    <w:rsid w:val="007952AB"/>
    <w:rsid w:val="007952DB"/>
    <w:rsid w:val="007953FF"/>
    <w:rsid w:val="007955F5"/>
    <w:rsid w:val="007955FA"/>
    <w:rsid w:val="0079567F"/>
    <w:rsid w:val="00795798"/>
    <w:rsid w:val="007957A5"/>
    <w:rsid w:val="007957B9"/>
    <w:rsid w:val="0079580F"/>
    <w:rsid w:val="007959C2"/>
    <w:rsid w:val="007959C8"/>
    <w:rsid w:val="00795BB4"/>
    <w:rsid w:val="00795BE0"/>
    <w:rsid w:val="00795C87"/>
    <w:rsid w:val="00795F14"/>
    <w:rsid w:val="00795F2A"/>
    <w:rsid w:val="0079612F"/>
    <w:rsid w:val="0079628E"/>
    <w:rsid w:val="007963D8"/>
    <w:rsid w:val="00796412"/>
    <w:rsid w:val="007964BC"/>
    <w:rsid w:val="0079658C"/>
    <w:rsid w:val="007966AC"/>
    <w:rsid w:val="007966C7"/>
    <w:rsid w:val="00796806"/>
    <w:rsid w:val="00796AE3"/>
    <w:rsid w:val="00796D1A"/>
    <w:rsid w:val="00796E01"/>
    <w:rsid w:val="00796E0D"/>
    <w:rsid w:val="007971E5"/>
    <w:rsid w:val="00797257"/>
    <w:rsid w:val="0079729B"/>
    <w:rsid w:val="0079737D"/>
    <w:rsid w:val="00797389"/>
    <w:rsid w:val="00797570"/>
    <w:rsid w:val="00797590"/>
    <w:rsid w:val="007976AB"/>
    <w:rsid w:val="0079771F"/>
    <w:rsid w:val="0079782C"/>
    <w:rsid w:val="0079795D"/>
    <w:rsid w:val="00797994"/>
    <w:rsid w:val="007979FE"/>
    <w:rsid w:val="00797AE4"/>
    <w:rsid w:val="00797BEC"/>
    <w:rsid w:val="00797C5A"/>
    <w:rsid w:val="00797F1D"/>
    <w:rsid w:val="007A00DE"/>
    <w:rsid w:val="007A01C4"/>
    <w:rsid w:val="007A0279"/>
    <w:rsid w:val="007A0384"/>
    <w:rsid w:val="007A03EB"/>
    <w:rsid w:val="007A04D0"/>
    <w:rsid w:val="007A0661"/>
    <w:rsid w:val="007A0903"/>
    <w:rsid w:val="007A0A24"/>
    <w:rsid w:val="007A0A6F"/>
    <w:rsid w:val="007A0AA3"/>
    <w:rsid w:val="007A0BD8"/>
    <w:rsid w:val="007A0C26"/>
    <w:rsid w:val="007A0C37"/>
    <w:rsid w:val="007A0CF2"/>
    <w:rsid w:val="007A0D1D"/>
    <w:rsid w:val="007A0EAB"/>
    <w:rsid w:val="007A0EB9"/>
    <w:rsid w:val="007A0F9A"/>
    <w:rsid w:val="007A0FA1"/>
    <w:rsid w:val="007A0FD9"/>
    <w:rsid w:val="007A1084"/>
    <w:rsid w:val="007A10B1"/>
    <w:rsid w:val="007A1138"/>
    <w:rsid w:val="007A11E7"/>
    <w:rsid w:val="007A11E8"/>
    <w:rsid w:val="007A1367"/>
    <w:rsid w:val="007A138C"/>
    <w:rsid w:val="007A13F2"/>
    <w:rsid w:val="007A14D2"/>
    <w:rsid w:val="007A14D7"/>
    <w:rsid w:val="007A1602"/>
    <w:rsid w:val="007A1610"/>
    <w:rsid w:val="007A1630"/>
    <w:rsid w:val="007A1654"/>
    <w:rsid w:val="007A16D5"/>
    <w:rsid w:val="007A1908"/>
    <w:rsid w:val="007A1BA3"/>
    <w:rsid w:val="007A1BB5"/>
    <w:rsid w:val="007A1BD3"/>
    <w:rsid w:val="007A1E35"/>
    <w:rsid w:val="007A1EAA"/>
    <w:rsid w:val="007A1FFA"/>
    <w:rsid w:val="007A230B"/>
    <w:rsid w:val="007A2421"/>
    <w:rsid w:val="007A2553"/>
    <w:rsid w:val="007A267E"/>
    <w:rsid w:val="007A26B1"/>
    <w:rsid w:val="007A26B7"/>
    <w:rsid w:val="007A293E"/>
    <w:rsid w:val="007A294D"/>
    <w:rsid w:val="007A2995"/>
    <w:rsid w:val="007A29B0"/>
    <w:rsid w:val="007A29D2"/>
    <w:rsid w:val="007A29E5"/>
    <w:rsid w:val="007A29F0"/>
    <w:rsid w:val="007A2A53"/>
    <w:rsid w:val="007A2A9C"/>
    <w:rsid w:val="007A2AB1"/>
    <w:rsid w:val="007A2E24"/>
    <w:rsid w:val="007A2EFC"/>
    <w:rsid w:val="007A3259"/>
    <w:rsid w:val="007A32A3"/>
    <w:rsid w:val="007A32FF"/>
    <w:rsid w:val="007A337D"/>
    <w:rsid w:val="007A33BE"/>
    <w:rsid w:val="007A3425"/>
    <w:rsid w:val="007A34C2"/>
    <w:rsid w:val="007A37F7"/>
    <w:rsid w:val="007A3A40"/>
    <w:rsid w:val="007A3AC0"/>
    <w:rsid w:val="007A3BE8"/>
    <w:rsid w:val="007A3CDD"/>
    <w:rsid w:val="007A3CEB"/>
    <w:rsid w:val="007A3E39"/>
    <w:rsid w:val="007A3E72"/>
    <w:rsid w:val="007A3EB1"/>
    <w:rsid w:val="007A3EF8"/>
    <w:rsid w:val="007A3F4F"/>
    <w:rsid w:val="007A4088"/>
    <w:rsid w:val="007A40AD"/>
    <w:rsid w:val="007A411E"/>
    <w:rsid w:val="007A4229"/>
    <w:rsid w:val="007A4380"/>
    <w:rsid w:val="007A464A"/>
    <w:rsid w:val="007A46C8"/>
    <w:rsid w:val="007A47C6"/>
    <w:rsid w:val="007A4964"/>
    <w:rsid w:val="007A49EC"/>
    <w:rsid w:val="007A49F4"/>
    <w:rsid w:val="007A4A16"/>
    <w:rsid w:val="007A4A41"/>
    <w:rsid w:val="007A4A8E"/>
    <w:rsid w:val="007A4AE5"/>
    <w:rsid w:val="007A4B90"/>
    <w:rsid w:val="007A4BD9"/>
    <w:rsid w:val="007A4D69"/>
    <w:rsid w:val="007A4DB0"/>
    <w:rsid w:val="007A4F25"/>
    <w:rsid w:val="007A4F2F"/>
    <w:rsid w:val="007A4F48"/>
    <w:rsid w:val="007A4FDF"/>
    <w:rsid w:val="007A50E6"/>
    <w:rsid w:val="007A51B4"/>
    <w:rsid w:val="007A51DF"/>
    <w:rsid w:val="007A5248"/>
    <w:rsid w:val="007A5363"/>
    <w:rsid w:val="007A55CA"/>
    <w:rsid w:val="007A55E2"/>
    <w:rsid w:val="007A5733"/>
    <w:rsid w:val="007A580B"/>
    <w:rsid w:val="007A58DF"/>
    <w:rsid w:val="007A58F9"/>
    <w:rsid w:val="007A5B8A"/>
    <w:rsid w:val="007A5B9C"/>
    <w:rsid w:val="007A5BD1"/>
    <w:rsid w:val="007A5C7E"/>
    <w:rsid w:val="007A5D31"/>
    <w:rsid w:val="007A5D70"/>
    <w:rsid w:val="007A5D77"/>
    <w:rsid w:val="007A5E09"/>
    <w:rsid w:val="007A5FD8"/>
    <w:rsid w:val="007A5FDE"/>
    <w:rsid w:val="007A609B"/>
    <w:rsid w:val="007A6177"/>
    <w:rsid w:val="007A617E"/>
    <w:rsid w:val="007A6275"/>
    <w:rsid w:val="007A62CA"/>
    <w:rsid w:val="007A634D"/>
    <w:rsid w:val="007A6505"/>
    <w:rsid w:val="007A6534"/>
    <w:rsid w:val="007A65C0"/>
    <w:rsid w:val="007A65C4"/>
    <w:rsid w:val="007A6650"/>
    <w:rsid w:val="007A6693"/>
    <w:rsid w:val="007A66B6"/>
    <w:rsid w:val="007A67DA"/>
    <w:rsid w:val="007A68D2"/>
    <w:rsid w:val="007A6A68"/>
    <w:rsid w:val="007A6AE3"/>
    <w:rsid w:val="007A6BA2"/>
    <w:rsid w:val="007A6C7F"/>
    <w:rsid w:val="007A6DCC"/>
    <w:rsid w:val="007A6DCF"/>
    <w:rsid w:val="007A6E4F"/>
    <w:rsid w:val="007A6E59"/>
    <w:rsid w:val="007A6F44"/>
    <w:rsid w:val="007A6FA5"/>
    <w:rsid w:val="007A7002"/>
    <w:rsid w:val="007A7055"/>
    <w:rsid w:val="007A724F"/>
    <w:rsid w:val="007A7271"/>
    <w:rsid w:val="007A7275"/>
    <w:rsid w:val="007A72B2"/>
    <w:rsid w:val="007A7590"/>
    <w:rsid w:val="007A76EC"/>
    <w:rsid w:val="007A7861"/>
    <w:rsid w:val="007A7881"/>
    <w:rsid w:val="007A79DF"/>
    <w:rsid w:val="007A7AE4"/>
    <w:rsid w:val="007A7B08"/>
    <w:rsid w:val="007A7B57"/>
    <w:rsid w:val="007A7BE8"/>
    <w:rsid w:val="007A7CFD"/>
    <w:rsid w:val="007A7E09"/>
    <w:rsid w:val="007A7E61"/>
    <w:rsid w:val="007A7E75"/>
    <w:rsid w:val="007A7EF5"/>
    <w:rsid w:val="007A7F3D"/>
    <w:rsid w:val="007B01FB"/>
    <w:rsid w:val="007B026D"/>
    <w:rsid w:val="007B0337"/>
    <w:rsid w:val="007B040A"/>
    <w:rsid w:val="007B046B"/>
    <w:rsid w:val="007B04AF"/>
    <w:rsid w:val="007B04ED"/>
    <w:rsid w:val="007B0580"/>
    <w:rsid w:val="007B05AE"/>
    <w:rsid w:val="007B0662"/>
    <w:rsid w:val="007B06C0"/>
    <w:rsid w:val="007B0790"/>
    <w:rsid w:val="007B0866"/>
    <w:rsid w:val="007B0885"/>
    <w:rsid w:val="007B094D"/>
    <w:rsid w:val="007B098C"/>
    <w:rsid w:val="007B0A63"/>
    <w:rsid w:val="007B0C76"/>
    <w:rsid w:val="007B0E78"/>
    <w:rsid w:val="007B0E9A"/>
    <w:rsid w:val="007B0F48"/>
    <w:rsid w:val="007B0FD9"/>
    <w:rsid w:val="007B12DB"/>
    <w:rsid w:val="007B13D1"/>
    <w:rsid w:val="007B1450"/>
    <w:rsid w:val="007B147B"/>
    <w:rsid w:val="007B14DE"/>
    <w:rsid w:val="007B156B"/>
    <w:rsid w:val="007B16BD"/>
    <w:rsid w:val="007B172D"/>
    <w:rsid w:val="007B178C"/>
    <w:rsid w:val="007B17E8"/>
    <w:rsid w:val="007B1865"/>
    <w:rsid w:val="007B19E5"/>
    <w:rsid w:val="007B19FF"/>
    <w:rsid w:val="007B1A50"/>
    <w:rsid w:val="007B1A9A"/>
    <w:rsid w:val="007B1AAA"/>
    <w:rsid w:val="007B1C12"/>
    <w:rsid w:val="007B1CAA"/>
    <w:rsid w:val="007B1CEF"/>
    <w:rsid w:val="007B1E2B"/>
    <w:rsid w:val="007B202F"/>
    <w:rsid w:val="007B211F"/>
    <w:rsid w:val="007B2230"/>
    <w:rsid w:val="007B2294"/>
    <w:rsid w:val="007B231B"/>
    <w:rsid w:val="007B234D"/>
    <w:rsid w:val="007B235E"/>
    <w:rsid w:val="007B235F"/>
    <w:rsid w:val="007B24C2"/>
    <w:rsid w:val="007B24C6"/>
    <w:rsid w:val="007B25A9"/>
    <w:rsid w:val="007B26C2"/>
    <w:rsid w:val="007B26E5"/>
    <w:rsid w:val="007B2719"/>
    <w:rsid w:val="007B29EF"/>
    <w:rsid w:val="007B2B08"/>
    <w:rsid w:val="007B2B26"/>
    <w:rsid w:val="007B2B71"/>
    <w:rsid w:val="007B2BE9"/>
    <w:rsid w:val="007B2C0C"/>
    <w:rsid w:val="007B2CD9"/>
    <w:rsid w:val="007B2CFF"/>
    <w:rsid w:val="007B2D17"/>
    <w:rsid w:val="007B2D5F"/>
    <w:rsid w:val="007B2E95"/>
    <w:rsid w:val="007B2ECF"/>
    <w:rsid w:val="007B2F6B"/>
    <w:rsid w:val="007B2F92"/>
    <w:rsid w:val="007B303D"/>
    <w:rsid w:val="007B308F"/>
    <w:rsid w:val="007B30B2"/>
    <w:rsid w:val="007B3138"/>
    <w:rsid w:val="007B323A"/>
    <w:rsid w:val="007B32EF"/>
    <w:rsid w:val="007B341E"/>
    <w:rsid w:val="007B349D"/>
    <w:rsid w:val="007B34B0"/>
    <w:rsid w:val="007B350E"/>
    <w:rsid w:val="007B362D"/>
    <w:rsid w:val="007B3888"/>
    <w:rsid w:val="007B388F"/>
    <w:rsid w:val="007B38F1"/>
    <w:rsid w:val="007B3959"/>
    <w:rsid w:val="007B39B0"/>
    <w:rsid w:val="007B3A19"/>
    <w:rsid w:val="007B3A37"/>
    <w:rsid w:val="007B3BA0"/>
    <w:rsid w:val="007B3BDB"/>
    <w:rsid w:val="007B3C5D"/>
    <w:rsid w:val="007B3D2C"/>
    <w:rsid w:val="007B3D8D"/>
    <w:rsid w:val="007B4000"/>
    <w:rsid w:val="007B4085"/>
    <w:rsid w:val="007B4192"/>
    <w:rsid w:val="007B4243"/>
    <w:rsid w:val="007B42A2"/>
    <w:rsid w:val="007B42F9"/>
    <w:rsid w:val="007B44BF"/>
    <w:rsid w:val="007B4577"/>
    <w:rsid w:val="007B4705"/>
    <w:rsid w:val="007B4791"/>
    <w:rsid w:val="007B483E"/>
    <w:rsid w:val="007B4A05"/>
    <w:rsid w:val="007B4A30"/>
    <w:rsid w:val="007B4B2C"/>
    <w:rsid w:val="007B4C2C"/>
    <w:rsid w:val="007B4CB7"/>
    <w:rsid w:val="007B4D29"/>
    <w:rsid w:val="007B4D8C"/>
    <w:rsid w:val="007B4F25"/>
    <w:rsid w:val="007B4F61"/>
    <w:rsid w:val="007B4F65"/>
    <w:rsid w:val="007B4F7F"/>
    <w:rsid w:val="007B5073"/>
    <w:rsid w:val="007B5098"/>
    <w:rsid w:val="007B51BB"/>
    <w:rsid w:val="007B5213"/>
    <w:rsid w:val="007B52DA"/>
    <w:rsid w:val="007B5308"/>
    <w:rsid w:val="007B533C"/>
    <w:rsid w:val="007B53C1"/>
    <w:rsid w:val="007B5403"/>
    <w:rsid w:val="007B5437"/>
    <w:rsid w:val="007B5461"/>
    <w:rsid w:val="007B54AA"/>
    <w:rsid w:val="007B5556"/>
    <w:rsid w:val="007B5573"/>
    <w:rsid w:val="007B5616"/>
    <w:rsid w:val="007B567E"/>
    <w:rsid w:val="007B572F"/>
    <w:rsid w:val="007B5880"/>
    <w:rsid w:val="007B5A07"/>
    <w:rsid w:val="007B5C08"/>
    <w:rsid w:val="007B5CBE"/>
    <w:rsid w:val="007B5D1B"/>
    <w:rsid w:val="007B5E1A"/>
    <w:rsid w:val="007B5E4C"/>
    <w:rsid w:val="007B5F13"/>
    <w:rsid w:val="007B5FBF"/>
    <w:rsid w:val="007B6001"/>
    <w:rsid w:val="007B6062"/>
    <w:rsid w:val="007B6077"/>
    <w:rsid w:val="007B607E"/>
    <w:rsid w:val="007B60B1"/>
    <w:rsid w:val="007B6115"/>
    <w:rsid w:val="007B6168"/>
    <w:rsid w:val="007B6393"/>
    <w:rsid w:val="007B639C"/>
    <w:rsid w:val="007B6557"/>
    <w:rsid w:val="007B65CB"/>
    <w:rsid w:val="007B6826"/>
    <w:rsid w:val="007B69CE"/>
    <w:rsid w:val="007B6B7A"/>
    <w:rsid w:val="007B6B9A"/>
    <w:rsid w:val="007B6DA6"/>
    <w:rsid w:val="007B6F62"/>
    <w:rsid w:val="007B70E3"/>
    <w:rsid w:val="007B70E9"/>
    <w:rsid w:val="007B7102"/>
    <w:rsid w:val="007B72A7"/>
    <w:rsid w:val="007B758C"/>
    <w:rsid w:val="007B75B2"/>
    <w:rsid w:val="007B76FB"/>
    <w:rsid w:val="007B77B5"/>
    <w:rsid w:val="007B7842"/>
    <w:rsid w:val="007B78D0"/>
    <w:rsid w:val="007B7979"/>
    <w:rsid w:val="007B7C98"/>
    <w:rsid w:val="007B7D67"/>
    <w:rsid w:val="007B7EBC"/>
    <w:rsid w:val="007B7FEC"/>
    <w:rsid w:val="007C0108"/>
    <w:rsid w:val="007C019D"/>
    <w:rsid w:val="007C023B"/>
    <w:rsid w:val="007C0250"/>
    <w:rsid w:val="007C0257"/>
    <w:rsid w:val="007C0271"/>
    <w:rsid w:val="007C0393"/>
    <w:rsid w:val="007C045C"/>
    <w:rsid w:val="007C0517"/>
    <w:rsid w:val="007C0619"/>
    <w:rsid w:val="007C086D"/>
    <w:rsid w:val="007C08AA"/>
    <w:rsid w:val="007C0976"/>
    <w:rsid w:val="007C0A3A"/>
    <w:rsid w:val="007C0A5A"/>
    <w:rsid w:val="007C0A88"/>
    <w:rsid w:val="007C0C5A"/>
    <w:rsid w:val="007C0C5B"/>
    <w:rsid w:val="007C0E3C"/>
    <w:rsid w:val="007C0EA9"/>
    <w:rsid w:val="007C0EAA"/>
    <w:rsid w:val="007C0F9F"/>
    <w:rsid w:val="007C0FB2"/>
    <w:rsid w:val="007C1078"/>
    <w:rsid w:val="007C109D"/>
    <w:rsid w:val="007C10E3"/>
    <w:rsid w:val="007C115B"/>
    <w:rsid w:val="007C1209"/>
    <w:rsid w:val="007C1299"/>
    <w:rsid w:val="007C13E2"/>
    <w:rsid w:val="007C1562"/>
    <w:rsid w:val="007C1779"/>
    <w:rsid w:val="007C1905"/>
    <w:rsid w:val="007C1940"/>
    <w:rsid w:val="007C1974"/>
    <w:rsid w:val="007C1E8C"/>
    <w:rsid w:val="007C1F00"/>
    <w:rsid w:val="007C1F01"/>
    <w:rsid w:val="007C1F66"/>
    <w:rsid w:val="007C21BE"/>
    <w:rsid w:val="007C224C"/>
    <w:rsid w:val="007C228B"/>
    <w:rsid w:val="007C228F"/>
    <w:rsid w:val="007C23C5"/>
    <w:rsid w:val="007C2465"/>
    <w:rsid w:val="007C2541"/>
    <w:rsid w:val="007C255D"/>
    <w:rsid w:val="007C25E8"/>
    <w:rsid w:val="007C2613"/>
    <w:rsid w:val="007C26AA"/>
    <w:rsid w:val="007C26B1"/>
    <w:rsid w:val="007C26F4"/>
    <w:rsid w:val="007C2717"/>
    <w:rsid w:val="007C285E"/>
    <w:rsid w:val="007C2A5C"/>
    <w:rsid w:val="007C2A8F"/>
    <w:rsid w:val="007C2AF8"/>
    <w:rsid w:val="007C2D1E"/>
    <w:rsid w:val="007C2D27"/>
    <w:rsid w:val="007C2D6F"/>
    <w:rsid w:val="007C2ED4"/>
    <w:rsid w:val="007C2F05"/>
    <w:rsid w:val="007C2FCE"/>
    <w:rsid w:val="007C2FE6"/>
    <w:rsid w:val="007C30B1"/>
    <w:rsid w:val="007C3134"/>
    <w:rsid w:val="007C321F"/>
    <w:rsid w:val="007C32AD"/>
    <w:rsid w:val="007C3300"/>
    <w:rsid w:val="007C3318"/>
    <w:rsid w:val="007C3396"/>
    <w:rsid w:val="007C3409"/>
    <w:rsid w:val="007C3494"/>
    <w:rsid w:val="007C357B"/>
    <w:rsid w:val="007C365C"/>
    <w:rsid w:val="007C379E"/>
    <w:rsid w:val="007C385F"/>
    <w:rsid w:val="007C3863"/>
    <w:rsid w:val="007C398D"/>
    <w:rsid w:val="007C3A8C"/>
    <w:rsid w:val="007C3A93"/>
    <w:rsid w:val="007C3B2D"/>
    <w:rsid w:val="007C3B90"/>
    <w:rsid w:val="007C3C15"/>
    <w:rsid w:val="007C3E6A"/>
    <w:rsid w:val="007C3F4C"/>
    <w:rsid w:val="007C3F94"/>
    <w:rsid w:val="007C3FA6"/>
    <w:rsid w:val="007C4053"/>
    <w:rsid w:val="007C40CF"/>
    <w:rsid w:val="007C4131"/>
    <w:rsid w:val="007C427B"/>
    <w:rsid w:val="007C4339"/>
    <w:rsid w:val="007C4367"/>
    <w:rsid w:val="007C4449"/>
    <w:rsid w:val="007C4468"/>
    <w:rsid w:val="007C4476"/>
    <w:rsid w:val="007C4538"/>
    <w:rsid w:val="007C457C"/>
    <w:rsid w:val="007C459B"/>
    <w:rsid w:val="007C4697"/>
    <w:rsid w:val="007C47B7"/>
    <w:rsid w:val="007C4991"/>
    <w:rsid w:val="007C4C78"/>
    <w:rsid w:val="007C4D1C"/>
    <w:rsid w:val="007C4DDB"/>
    <w:rsid w:val="007C4E14"/>
    <w:rsid w:val="007C4E24"/>
    <w:rsid w:val="007C4F32"/>
    <w:rsid w:val="007C4FB5"/>
    <w:rsid w:val="007C50EA"/>
    <w:rsid w:val="007C513F"/>
    <w:rsid w:val="007C51A2"/>
    <w:rsid w:val="007C51EF"/>
    <w:rsid w:val="007C52CE"/>
    <w:rsid w:val="007C532C"/>
    <w:rsid w:val="007C53D6"/>
    <w:rsid w:val="007C5419"/>
    <w:rsid w:val="007C5658"/>
    <w:rsid w:val="007C5696"/>
    <w:rsid w:val="007C56DC"/>
    <w:rsid w:val="007C57C7"/>
    <w:rsid w:val="007C57D6"/>
    <w:rsid w:val="007C5870"/>
    <w:rsid w:val="007C58F6"/>
    <w:rsid w:val="007C5A2E"/>
    <w:rsid w:val="007C5B79"/>
    <w:rsid w:val="007C5BE6"/>
    <w:rsid w:val="007C5CAD"/>
    <w:rsid w:val="007C5D40"/>
    <w:rsid w:val="007C5D4F"/>
    <w:rsid w:val="007C5D9F"/>
    <w:rsid w:val="007C5DCC"/>
    <w:rsid w:val="007C5EB6"/>
    <w:rsid w:val="007C5FAF"/>
    <w:rsid w:val="007C60B0"/>
    <w:rsid w:val="007C63E7"/>
    <w:rsid w:val="007C6530"/>
    <w:rsid w:val="007C65D4"/>
    <w:rsid w:val="007C6968"/>
    <w:rsid w:val="007C69C7"/>
    <w:rsid w:val="007C6A40"/>
    <w:rsid w:val="007C6B93"/>
    <w:rsid w:val="007C6C00"/>
    <w:rsid w:val="007C6DA8"/>
    <w:rsid w:val="007C6F56"/>
    <w:rsid w:val="007C6FAD"/>
    <w:rsid w:val="007C7011"/>
    <w:rsid w:val="007C7043"/>
    <w:rsid w:val="007C71B2"/>
    <w:rsid w:val="007C729E"/>
    <w:rsid w:val="007C7346"/>
    <w:rsid w:val="007C735C"/>
    <w:rsid w:val="007C74DE"/>
    <w:rsid w:val="007C777D"/>
    <w:rsid w:val="007C7803"/>
    <w:rsid w:val="007C7822"/>
    <w:rsid w:val="007C7846"/>
    <w:rsid w:val="007C7877"/>
    <w:rsid w:val="007C78AE"/>
    <w:rsid w:val="007C78EF"/>
    <w:rsid w:val="007C7984"/>
    <w:rsid w:val="007C79BC"/>
    <w:rsid w:val="007C7D4C"/>
    <w:rsid w:val="007C7D78"/>
    <w:rsid w:val="007C7F1E"/>
    <w:rsid w:val="007C7F2A"/>
    <w:rsid w:val="007C7F82"/>
    <w:rsid w:val="007C7FD0"/>
    <w:rsid w:val="007C7FE2"/>
    <w:rsid w:val="007D02D2"/>
    <w:rsid w:val="007D02DD"/>
    <w:rsid w:val="007D0333"/>
    <w:rsid w:val="007D0425"/>
    <w:rsid w:val="007D049D"/>
    <w:rsid w:val="007D07BE"/>
    <w:rsid w:val="007D0965"/>
    <w:rsid w:val="007D09B6"/>
    <w:rsid w:val="007D0A3B"/>
    <w:rsid w:val="007D0B9D"/>
    <w:rsid w:val="007D0BAC"/>
    <w:rsid w:val="007D0C81"/>
    <w:rsid w:val="007D0D6F"/>
    <w:rsid w:val="007D0E48"/>
    <w:rsid w:val="007D0E72"/>
    <w:rsid w:val="007D0F7C"/>
    <w:rsid w:val="007D0FF3"/>
    <w:rsid w:val="007D1074"/>
    <w:rsid w:val="007D149A"/>
    <w:rsid w:val="007D14A3"/>
    <w:rsid w:val="007D1526"/>
    <w:rsid w:val="007D1531"/>
    <w:rsid w:val="007D1574"/>
    <w:rsid w:val="007D1685"/>
    <w:rsid w:val="007D1852"/>
    <w:rsid w:val="007D1865"/>
    <w:rsid w:val="007D1938"/>
    <w:rsid w:val="007D1A49"/>
    <w:rsid w:val="007D1BE6"/>
    <w:rsid w:val="007D1C3C"/>
    <w:rsid w:val="007D1C76"/>
    <w:rsid w:val="007D1E04"/>
    <w:rsid w:val="007D1E07"/>
    <w:rsid w:val="007D1E8B"/>
    <w:rsid w:val="007D1F5C"/>
    <w:rsid w:val="007D207B"/>
    <w:rsid w:val="007D2124"/>
    <w:rsid w:val="007D2282"/>
    <w:rsid w:val="007D2313"/>
    <w:rsid w:val="007D23DF"/>
    <w:rsid w:val="007D2614"/>
    <w:rsid w:val="007D26DE"/>
    <w:rsid w:val="007D26F4"/>
    <w:rsid w:val="007D2742"/>
    <w:rsid w:val="007D27EC"/>
    <w:rsid w:val="007D28E9"/>
    <w:rsid w:val="007D2AB1"/>
    <w:rsid w:val="007D2B5F"/>
    <w:rsid w:val="007D2BE4"/>
    <w:rsid w:val="007D2DB7"/>
    <w:rsid w:val="007D2EA2"/>
    <w:rsid w:val="007D2EC3"/>
    <w:rsid w:val="007D2F9F"/>
    <w:rsid w:val="007D2FD9"/>
    <w:rsid w:val="007D3041"/>
    <w:rsid w:val="007D30A3"/>
    <w:rsid w:val="007D31F8"/>
    <w:rsid w:val="007D32E4"/>
    <w:rsid w:val="007D33E4"/>
    <w:rsid w:val="007D3592"/>
    <w:rsid w:val="007D36BD"/>
    <w:rsid w:val="007D36C4"/>
    <w:rsid w:val="007D36E2"/>
    <w:rsid w:val="007D37CE"/>
    <w:rsid w:val="007D3892"/>
    <w:rsid w:val="007D3897"/>
    <w:rsid w:val="007D3A21"/>
    <w:rsid w:val="007D3A71"/>
    <w:rsid w:val="007D3AA8"/>
    <w:rsid w:val="007D3C3F"/>
    <w:rsid w:val="007D3D27"/>
    <w:rsid w:val="007D3DD4"/>
    <w:rsid w:val="007D3DFC"/>
    <w:rsid w:val="007D3E31"/>
    <w:rsid w:val="007D3F9E"/>
    <w:rsid w:val="007D411B"/>
    <w:rsid w:val="007D42CD"/>
    <w:rsid w:val="007D42DC"/>
    <w:rsid w:val="007D42EF"/>
    <w:rsid w:val="007D435F"/>
    <w:rsid w:val="007D448C"/>
    <w:rsid w:val="007D44F6"/>
    <w:rsid w:val="007D45A3"/>
    <w:rsid w:val="007D45C8"/>
    <w:rsid w:val="007D4605"/>
    <w:rsid w:val="007D4669"/>
    <w:rsid w:val="007D466A"/>
    <w:rsid w:val="007D472C"/>
    <w:rsid w:val="007D4753"/>
    <w:rsid w:val="007D4B3A"/>
    <w:rsid w:val="007D4B3D"/>
    <w:rsid w:val="007D4D19"/>
    <w:rsid w:val="007D4D1D"/>
    <w:rsid w:val="007D4D82"/>
    <w:rsid w:val="007D4D9B"/>
    <w:rsid w:val="007D4EB2"/>
    <w:rsid w:val="007D4F95"/>
    <w:rsid w:val="007D4FDE"/>
    <w:rsid w:val="007D5201"/>
    <w:rsid w:val="007D5331"/>
    <w:rsid w:val="007D5353"/>
    <w:rsid w:val="007D53D4"/>
    <w:rsid w:val="007D54B9"/>
    <w:rsid w:val="007D55BC"/>
    <w:rsid w:val="007D562A"/>
    <w:rsid w:val="007D57D7"/>
    <w:rsid w:val="007D5AF9"/>
    <w:rsid w:val="007D5B27"/>
    <w:rsid w:val="007D5B47"/>
    <w:rsid w:val="007D5BF2"/>
    <w:rsid w:val="007D5CF9"/>
    <w:rsid w:val="007D5D0B"/>
    <w:rsid w:val="007D5D4D"/>
    <w:rsid w:val="007D5D80"/>
    <w:rsid w:val="007D5E4D"/>
    <w:rsid w:val="007D61DA"/>
    <w:rsid w:val="007D61F2"/>
    <w:rsid w:val="007D62A5"/>
    <w:rsid w:val="007D6323"/>
    <w:rsid w:val="007D6382"/>
    <w:rsid w:val="007D6465"/>
    <w:rsid w:val="007D64C1"/>
    <w:rsid w:val="007D64C5"/>
    <w:rsid w:val="007D651B"/>
    <w:rsid w:val="007D651D"/>
    <w:rsid w:val="007D6563"/>
    <w:rsid w:val="007D6569"/>
    <w:rsid w:val="007D65C8"/>
    <w:rsid w:val="007D6609"/>
    <w:rsid w:val="007D667A"/>
    <w:rsid w:val="007D6692"/>
    <w:rsid w:val="007D66AD"/>
    <w:rsid w:val="007D678B"/>
    <w:rsid w:val="007D69B1"/>
    <w:rsid w:val="007D6A1E"/>
    <w:rsid w:val="007D6B5E"/>
    <w:rsid w:val="007D6BF3"/>
    <w:rsid w:val="007D6C80"/>
    <w:rsid w:val="007D6D51"/>
    <w:rsid w:val="007D6D7A"/>
    <w:rsid w:val="007D6E27"/>
    <w:rsid w:val="007D7200"/>
    <w:rsid w:val="007D7373"/>
    <w:rsid w:val="007D73A7"/>
    <w:rsid w:val="007D73EC"/>
    <w:rsid w:val="007D74A9"/>
    <w:rsid w:val="007D7518"/>
    <w:rsid w:val="007D7689"/>
    <w:rsid w:val="007D76D7"/>
    <w:rsid w:val="007D771C"/>
    <w:rsid w:val="007D77FD"/>
    <w:rsid w:val="007D7809"/>
    <w:rsid w:val="007D78BF"/>
    <w:rsid w:val="007D7963"/>
    <w:rsid w:val="007D7A1E"/>
    <w:rsid w:val="007D7AE8"/>
    <w:rsid w:val="007D7AF1"/>
    <w:rsid w:val="007D7B31"/>
    <w:rsid w:val="007D7DB9"/>
    <w:rsid w:val="007D7DC8"/>
    <w:rsid w:val="007D7DE1"/>
    <w:rsid w:val="007D7E03"/>
    <w:rsid w:val="007D7E37"/>
    <w:rsid w:val="007E014C"/>
    <w:rsid w:val="007E0189"/>
    <w:rsid w:val="007E03FF"/>
    <w:rsid w:val="007E04D3"/>
    <w:rsid w:val="007E04DD"/>
    <w:rsid w:val="007E0564"/>
    <w:rsid w:val="007E05C7"/>
    <w:rsid w:val="007E0620"/>
    <w:rsid w:val="007E08F5"/>
    <w:rsid w:val="007E0999"/>
    <w:rsid w:val="007E09B7"/>
    <w:rsid w:val="007E0A59"/>
    <w:rsid w:val="007E0A6D"/>
    <w:rsid w:val="007E0B39"/>
    <w:rsid w:val="007E0C88"/>
    <w:rsid w:val="007E0DB0"/>
    <w:rsid w:val="007E0EF6"/>
    <w:rsid w:val="007E0F15"/>
    <w:rsid w:val="007E0FD7"/>
    <w:rsid w:val="007E1202"/>
    <w:rsid w:val="007E123C"/>
    <w:rsid w:val="007E1344"/>
    <w:rsid w:val="007E13C0"/>
    <w:rsid w:val="007E1868"/>
    <w:rsid w:val="007E18C5"/>
    <w:rsid w:val="007E18D1"/>
    <w:rsid w:val="007E1B0B"/>
    <w:rsid w:val="007E1BFA"/>
    <w:rsid w:val="007E1C36"/>
    <w:rsid w:val="007E1DC8"/>
    <w:rsid w:val="007E1E9C"/>
    <w:rsid w:val="007E1F4C"/>
    <w:rsid w:val="007E2012"/>
    <w:rsid w:val="007E206C"/>
    <w:rsid w:val="007E2135"/>
    <w:rsid w:val="007E219A"/>
    <w:rsid w:val="007E21A0"/>
    <w:rsid w:val="007E22A6"/>
    <w:rsid w:val="007E23F5"/>
    <w:rsid w:val="007E24DF"/>
    <w:rsid w:val="007E2573"/>
    <w:rsid w:val="007E25A9"/>
    <w:rsid w:val="007E270D"/>
    <w:rsid w:val="007E27C2"/>
    <w:rsid w:val="007E27CC"/>
    <w:rsid w:val="007E2807"/>
    <w:rsid w:val="007E286E"/>
    <w:rsid w:val="007E2965"/>
    <w:rsid w:val="007E29D6"/>
    <w:rsid w:val="007E2A40"/>
    <w:rsid w:val="007E2A9D"/>
    <w:rsid w:val="007E2B23"/>
    <w:rsid w:val="007E2BA8"/>
    <w:rsid w:val="007E2CE1"/>
    <w:rsid w:val="007E2D40"/>
    <w:rsid w:val="007E2D69"/>
    <w:rsid w:val="007E2EDB"/>
    <w:rsid w:val="007E2EFD"/>
    <w:rsid w:val="007E2F31"/>
    <w:rsid w:val="007E2FE5"/>
    <w:rsid w:val="007E305F"/>
    <w:rsid w:val="007E315A"/>
    <w:rsid w:val="007E3494"/>
    <w:rsid w:val="007E35C7"/>
    <w:rsid w:val="007E35DB"/>
    <w:rsid w:val="007E379A"/>
    <w:rsid w:val="007E38C3"/>
    <w:rsid w:val="007E3A27"/>
    <w:rsid w:val="007E3A62"/>
    <w:rsid w:val="007E3C06"/>
    <w:rsid w:val="007E3CE1"/>
    <w:rsid w:val="007E3DBB"/>
    <w:rsid w:val="007E4000"/>
    <w:rsid w:val="007E407C"/>
    <w:rsid w:val="007E4145"/>
    <w:rsid w:val="007E4196"/>
    <w:rsid w:val="007E4591"/>
    <w:rsid w:val="007E466D"/>
    <w:rsid w:val="007E4838"/>
    <w:rsid w:val="007E498B"/>
    <w:rsid w:val="007E49B5"/>
    <w:rsid w:val="007E4A1B"/>
    <w:rsid w:val="007E4A56"/>
    <w:rsid w:val="007E4A9A"/>
    <w:rsid w:val="007E4B39"/>
    <w:rsid w:val="007E4B47"/>
    <w:rsid w:val="007E4BF2"/>
    <w:rsid w:val="007E4C04"/>
    <w:rsid w:val="007E4C48"/>
    <w:rsid w:val="007E4D2A"/>
    <w:rsid w:val="007E4E2F"/>
    <w:rsid w:val="007E4EF5"/>
    <w:rsid w:val="007E4F08"/>
    <w:rsid w:val="007E4FC4"/>
    <w:rsid w:val="007E500E"/>
    <w:rsid w:val="007E5038"/>
    <w:rsid w:val="007E50C5"/>
    <w:rsid w:val="007E5171"/>
    <w:rsid w:val="007E5249"/>
    <w:rsid w:val="007E52BD"/>
    <w:rsid w:val="007E52CD"/>
    <w:rsid w:val="007E539B"/>
    <w:rsid w:val="007E5409"/>
    <w:rsid w:val="007E5477"/>
    <w:rsid w:val="007E554D"/>
    <w:rsid w:val="007E55D5"/>
    <w:rsid w:val="007E5661"/>
    <w:rsid w:val="007E5755"/>
    <w:rsid w:val="007E575F"/>
    <w:rsid w:val="007E57BD"/>
    <w:rsid w:val="007E5825"/>
    <w:rsid w:val="007E584C"/>
    <w:rsid w:val="007E58C4"/>
    <w:rsid w:val="007E591D"/>
    <w:rsid w:val="007E5981"/>
    <w:rsid w:val="007E59E1"/>
    <w:rsid w:val="007E5A07"/>
    <w:rsid w:val="007E5A0E"/>
    <w:rsid w:val="007E5A63"/>
    <w:rsid w:val="007E5BA7"/>
    <w:rsid w:val="007E5BFF"/>
    <w:rsid w:val="007E5D8A"/>
    <w:rsid w:val="007E5DE1"/>
    <w:rsid w:val="007E5E55"/>
    <w:rsid w:val="007E5E62"/>
    <w:rsid w:val="007E5F30"/>
    <w:rsid w:val="007E5F78"/>
    <w:rsid w:val="007E5FC2"/>
    <w:rsid w:val="007E6097"/>
    <w:rsid w:val="007E60A6"/>
    <w:rsid w:val="007E60AD"/>
    <w:rsid w:val="007E60B8"/>
    <w:rsid w:val="007E60CC"/>
    <w:rsid w:val="007E6329"/>
    <w:rsid w:val="007E6457"/>
    <w:rsid w:val="007E6540"/>
    <w:rsid w:val="007E65A5"/>
    <w:rsid w:val="007E67F3"/>
    <w:rsid w:val="007E693D"/>
    <w:rsid w:val="007E69FE"/>
    <w:rsid w:val="007E6BC8"/>
    <w:rsid w:val="007E6E6A"/>
    <w:rsid w:val="007E6FB8"/>
    <w:rsid w:val="007E6FBC"/>
    <w:rsid w:val="007E70FA"/>
    <w:rsid w:val="007E73BD"/>
    <w:rsid w:val="007E73FC"/>
    <w:rsid w:val="007E7533"/>
    <w:rsid w:val="007E755B"/>
    <w:rsid w:val="007E7583"/>
    <w:rsid w:val="007E76AF"/>
    <w:rsid w:val="007E7873"/>
    <w:rsid w:val="007E79D1"/>
    <w:rsid w:val="007E7B56"/>
    <w:rsid w:val="007E7C07"/>
    <w:rsid w:val="007E7C52"/>
    <w:rsid w:val="007E7C7F"/>
    <w:rsid w:val="007E7F78"/>
    <w:rsid w:val="007F0004"/>
    <w:rsid w:val="007F01FE"/>
    <w:rsid w:val="007F0208"/>
    <w:rsid w:val="007F023E"/>
    <w:rsid w:val="007F0305"/>
    <w:rsid w:val="007F04C4"/>
    <w:rsid w:val="007F056B"/>
    <w:rsid w:val="007F05B2"/>
    <w:rsid w:val="007F05E6"/>
    <w:rsid w:val="007F05FD"/>
    <w:rsid w:val="007F06EC"/>
    <w:rsid w:val="007F072C"/>
    <w:rsid w:val="007F079D"/>
    <w:rsid w:val="007F08AA"/>
    <w:rsid w:val="007F09C9"/>
    <w:rsid w:val="007F09D4"/>
    <w:rsid w:val="007F0A20"/>
    <w:rsid w:val="007F0A2C"/>
    <w:rsid w:val="007F0A99"/>
    <w:rsid w:val="007F0B2C"/>
    <w:rsid w:val="007F0BE1"/>
    <w:rsid w:val="007F0DC5"/>
    <w:rsid w:val="007F0E06"/>
    <w:rsid w:val="007F0F9F"/>
    <w:rsid w:val="007F1047"/>
    <w:rsid w:val="007F105C"/>
    <w:rsid w:val="007F1150"/>
    <w:rsid w:val="007F14A1"/>
    <w:rsid w:val="007F14A8"/>
    <w:rsid w:val="007F14BD"/>
    <w:rsid w:val="007F15BB"/>
    <w:rsid w:val="007F15C8"/>
    <w:rsid w:val="007F15C9"/>
    <w:rsid w:val="007F1631"/>
    <w:rsid w:val="007F1689"/>
    <w:rsid w:val="007F180A"/>
    <w:rsid w:val="007F1811"/>
    <w:rsid w:val="007F1909"/>
    <w:rsid w:val="007F1A77"/>
    <w:rsid w:val="007F1A7F"/>
    <w:rsid w:val="007F1BA7"/>
    <w:rsid w:val="007F1CBA"/>
    <w:rsid w:val="007F1CE3"/>
    <w:rsid w:val="007F1E14"/>
    <w:rsid w:val="007F1E83"/>
    <w:rsid w:val="007F1EDC"/>
    <w:rsid w:val="007F1EF1"/>
    <w:rsid w:val="007F1F1C"/>
    <w:rsid w:val="007F1F53"/>
    <w:rsid w:val="007F2031"/>
    <w:rsid w:val="007F2065"/>
    <w:rsid w:val="007F20C1"/>
    <w:rsid w:val="007F2149"/>
    <w:rsid w:val="007F2194"/>
    <w:rsid w:val="007F225F"/>
    <w:rsid w:val="007F22B9"/>
    <w:rsid w:val="007F23A7"/>
    <w:rsid w:val="007F2404"/>
    <w:rsid w:val="007F246D"/>
    <w:rsid w:val="007F2548"/>
    <w:rsid w:val="007F2559"/>
    <w:rsid w:val="007F25BF"/>
    <w:rsid w:val="007F25E7"/>
    <w:rsid w:val="007F26DA"/>
    <w:rsid w:val="007F2931"/>
    <w:rsid w:val="007F2971"/>
    <w:rsid w:val="007F2A38"/>
    <w:rsid w:val="007F2B5E"/>
    <w:rsid w:val="007F2CA8"/>
    <w:rsid w:val="007F3014"/>
    <w:rsid w:val="007F322A"/>
    <w:rsid w:val="007F323F"/>
    <w:rsid w:val="007F33D4"/>
    <w:rsid w:val="007F33F1"/>
    <w:rsid w:val="007F340B"/>
    <w:rsid w:val="007F3427"/>
    <w:rsid w:val="007F34FC"/>
    <w:rsid w:val="007F3535"/>
    <w:rsid w:val="007F3554"/>
    <w:rsid w:val="007F36A1"/>
    <w:rsid w:val="007F36EC"/>
    <w:rsid w:val="007F37BC"/>
    <w:rsid w:val="007F385C"/>
    <w:rsid w:val="007F386F"/>
    <w:rsid w:val="007F3898"/>
    <w:rsid w:val="007F39B1"/>
    <w:rsid w:val="007F3B2F"/>
    <w:rsid w:val="007F3B5D"/>
    <w:rsid w:val="007F3BC9"/>
    <w:rsid w:val="007F3CB9"/>
    <w:rsid w:val="007F3D21"/>
    <w:rsid w:val="007F3D81"/>
    <w:rsid w:val="007F3F96"/>
    <w:rsid w:val="007F4176"/>
    <w:rsid w:val="007F41E4"/>
    <w:rsid w:val="007F4318"/>
    <w:rsid w:val="007F4343"/>
    <w:rsid w:val="007F441F"/>
    <w:rsid w:val="007F4500"/>
    <w:rsid w:val="007F4682"/>
    <w:rsid w:val="007F4736"/>
    <w:rsid w:val="007F47A9"/>
    <w:rsid w:val="007F47EE"/>
    <w:rsid w:val="007F4807"/>
    <w:rsid w:val="007F48E1"/>
    <w:rsid w:val="007F493D"/>
    <w:rsid w:val="007F4A11"/>
    <w:rsid w:val="007F4A25"/>
    <w:rsid w:val="007F4B0F"/>
    <w:rsid w:val="007F4C4F"/>
    <w:rsid w:val="007F4E41"/>
    <w:rsid w:val="007F4E92"/>
    <w:rsid w:val="007F4EB8"/>
    <w:rsid w:val="007F4F07"/>
    <w:rsid w:val="007F4F38"/>
    <w:rsid w:val="007F5048"/>
    <w:rsid w:val="007F50FD"/>
    <w:rsid w:val="007F51FC"/>
    <w:rsid w:val="007F529F"/>
    <w:rsid w:val="007F52F5"/>
    <w:rsid w:val="007F5406"/>
    <w:rsid w:val="007F54C8"/>
    <w:rsid w:val="007F552C"/>
    <w:rsid w:val="007F555E"/>
    <w:rsid w:val="007F5809"/>
    <w:rsid w:val="007F58C8"/>
    <w:rsid w:val="007F595C"/>
    <w:rsid w:val="007F598D"/>
    <w:rsid w:val="007F59AD"/>
    <w:rsid w:val="007F59E6"/>
    <w:rsid w:val="007F5A7E"/>
    <w:rsid w:val="007F5A93"/>
    <w:rsid w:val="007F5B5C"/>
    <w:rsid w:val="007F5CEC"/>
    <w:rsid w:val="007F5DC6"/>
    <w:rsid w:val="007F5E08"/>
    <w:rsid w:val="007F5EAE"/>
    <w:rsid w:val="007F6040"/>
    <w:rsid w:val="007F6402"/>
    <w:rsid w:val="007F64CB"/>
    <w:rsid w:val="007F6578"/>
    <w:rsid w:val="007F6587"/>
    <w:rsid w:val="007F6763"/>
    <w:rsid w:val="007F6818"/>
    <w:rsid w:val="007F6903"/>
    <w:rsid w:val="007F695B"/>
    <w:rsid w:val="007F6A12"/>
    <w:rsid w:val="007F6E4B"/>
    <w:rsid w:val="007F6E84"/>
    <w:rsid w:val="007F6F2C"/>
    <w:rsid w:val="007F6F35"/>
    <w:rsid w:val="007F6FA0"/>
    <w:rsid w:val="007F7086"/>
    <w:rsid w:val="007F70CB"/>
    <w:rsid w:val="007F71DE"/>
    <w:rsid w:val="007F747F"/>
    <w:rsid w:val="007F75BA"/>
    <w:rsid w:val="007F7931"/>
    <w:rsid w:val="007F7A10"/>
    <w:rsid w:val="007F7CAD"/>
    <w:rsid w:val="007F7D8D"/>
    <w:rsid w:val="007F7DE3"/>
    <w:rsid w:val="007F7F62"/>
    <w:rsid w:val="0080004B"/>
    <w:rsid w:val="00800063"/>
    <w:rsid w:val="0080008C"/>
    <w:rsid w:val="008001EC"/>
    <w:rsid w:val="008003AC"/>
    <w:rsid w:val="00800527"/>
    <w:rsid w:val="008006E6"/>
    <w:rsid w:val="008006ED"/>
    <w:rsid w:val="00800762"/>
    <w:rsid w:val="00800839"/>
    <w:rsid w:val="00800955"/>
    <w:rsid w:val="00800969"/>
    <w:rsid w:val="00800A48"/>
    <w:rsid w:val="00800AD8"/>
    <w:rsid w:val="00800B1D"/>
    <w:rsid w:val="00800C2D"/>
    <w:rsid w:val="00800CC3"/>
    <w:rsid w:val="00800CEC"/>
    <w:rsid w:val="00800DD1"/>
    <w:rsid w:val="00800DE0"/>
    <w:rsid w:val="00800E5D"/>
    <w:rsid w:val="00801078"/>
    <w:rsid w:val="008010C2"/>
    <w:rsid w:val="0080111C"/>
    <w:rsid w:val="00801229"/>
    <w:rsid w:val="0080125F"/>
    <w:rsid w:val="0080127C"/>
    <w:rsid w:val="00801328"/>
    <w:rsid w:val="008014D2"/>
    <w:rsid w:val="0080150D"/>
    <w:rsid w:val="00801562"/>
    <w:rsid w:val="008015CC"/>
    <w:rsid w:val="00801602"/>
    <w:rsid w:val="00801677"/>
    <w:rsid w:val="00801727"/>
    <w:rsid w:val="00801764"/>
    <w:rsid w:val="008017ED"/>
    <w:rsid w:val="0080199B"/>
    <w:rsid w:val="00801BBD"/>
    <w:rsid w:val="00801D1B"/>
    <w:rsid w:val="00801D1D"/>
    <w:rsid w:val="00801EA0"/>
    <w:rsid w:val="00801EEF"/>
    <w:rsid w:val="00801F61"/>
    <w:rsid w:val="00801FDE"/>
    <w:rsid w:val="0080203B"/>
    <w:rsid w:val="00802061"/>
    <w:rsid w:val="008020C7"/>
    <w:rsid w:val="008022C2"/>
    <w:rsid w:val="008022F2"/>
    <w:rsid w:val="008023E4"/>
    <w:rsid w:val="0080250D"/>
    <w:rsid w:val="008025BE"/>
    <w:rsid w:val="008025D7"/>
    <w:rsid w:val="00802723"/>
    <w:rsid w:val="0080272D"/>
    <w:rsid w:val="00802776"/>
    <w:rsid w:val="008027FE"/>
    <w:rsid w:val="0080299F"/>
    <w:rsid w:val="00802A22"/>
    <w:rsid w:val="00802A25"/>
    <w:rsid w:val="00802B64"/>
    <w:rsid w:val="00802BCC"/>
    <w:rsid w:val="00802C77"/>
    <w:rsid w:val="00802D90"/>
    <w:rsid w:val="00803000"/>
    <w:rsid w:val="008030F3"/>
    <w:rsid w:val="008036A2"/>
    <w:rsid w:val="0080383D"/>
    <w:rsid w:val="008038C8"/>
    <w:rsid w:val="00803930"/>
    <w:rsid w:val="00803970"/>
    <w:rsid w:val="00803998"/>
    <w:rsid w:val="008039C0"/>
    <w:rsid w:val="00803D84"/>
    <w:rsid w:val="00803F7B"/>
    <w:rsid w:val="00803F7E"/>
    <w:rsid w:val="008040D2"/>
    <w:rsid w:val="00804190"/>
    <w:rsid w:val="00804262"/>
    <w:rsid w:val="008042FD"/>
    <w:rsid w:val="0080436A"/>
    <w:rsid w:val="0080449C"/>
    <w:rsid w:val="008044C0"/>
    <w:rsid w:val="00804562"/>
    <w:rsid w:val="00804731"/>
    <w:rsid w:val="008047C7"/>
    <w:rsid w:val="00804852"/>
    <w:rsid w:val="00804A63"/>
    <w:rsid w:val="00804B91"/>
    <w:rsid w:val="00804C7E"/>
    <w:rsid w:val="00804CC5"/>
    <w:rsid w:val="00804D09"/>
    <w:rsid w:val="00804DCC"/>
    <w:rsid w:val="00804E53"/>
    <w:rsid w:val="00804E65"/>
    <w:rsid w:val="0080507D"/>
    <w:rsid w:val="0080530F"/>
    <w:rsid w:val="008053A1"/>
    <w:rsid w:val="008054CF"/>
    <w:rsid w:val="008055AB"/>
    <w:rsid w:val="008055D6"/>
    <w:rsid w:val="00805661"/>
    <w:rsid w:val="00805700"/>
    <w:rsid w:val="0080576A"/>
    <w:rsid w:val="0080590E"/>
    <w:rsid w:val="00805981"/>
    <w:rsid w:val="00805BD9"/>
    <w:rsid w:val="00805CD0"/>
    <w:rsid w:val="00805D8C"/>
    <w:rsid w:val="00805E88"/>
    <w:rsid w:val="00805FBF"/>
    <w:rsid w:val="00805FC2"/>
    <w:rsid w:val="00806028"/>
    <w:rsid w:val="008064F1"/>
    <w:rsid w:val="008065EB"/>
    <w:rsid w:val="008065F7"/>
    <w:rsid w:val="0080660F"/>
    <w:rsid w:val="008066F0"/>
    <w:rsid w:val="00806702"/>
    <w:rsid w:val="0080671D"/>
    <w:rsid w:val="00806773"/>
    <w:rsid w:val="0080679F"/>
    <w:rsid w:val="00806827"/>
    <w:rsid w:val="00806976"/>
    <w:rsid w:val="008069FD"/>
    <w:rsid w:val="00806B0D"/>
    <w:rsid w:val="00806B5C"/>
    <w:rsid w:val="00806BB2"/>
    <w:rsid w:val="00806BC3"/>
    <w:rsid w:val="00806BDC"/>
    <w:rsid w:val="00806C7D"/>
    <w:rsid w:val="00806DBC"/>
    <w:rsid w:val="00806F31"/>
    <w:rsid w:val="00806FDF"/>
    <w:rsid w:val="00806FEE"/>
    <w:rsid w:val="0080702B"/>
    <w:rsid w:val="00807172"/>
    <w:rsid w:val="0080738E"/>
    <w:rsid w:val="0080746C"/>
    <w:rsid w:val="008074A9"/>
    <w:rsid w:val="008074AB"/>
    <w:rsid w:val="00807566"/>
    <w:rsid w:val="00807687"/>
    <w:rsid w:val="00807709"/>
    <w:rsid w:val="00807860"/>
    <w:rsid w:val="0080789C"/>
    <w:rsid w:val="0080791C"/>
    <w:rsid w:val="0080795A"/>
    <w:rsid w:val="00807AEC"/>
    <w:rsid w:val="00807BB5"/>
    <w:rsid w:val="00807BE0"/>
    <w:rsid w:val="00807CE2"/>
    <w:rsid w:val="00807DC9"/>
    <w:rsid w:val="00807DEB"/>
    <w:rsid w:val="00807E41"/>
    <w:rsid w:val="00807EDD"/>
    <w:rsid w:val="0081004F"/>
    <w:rsid w:val="00810309"/>
    <w:rsid w:val="00810472"/>
    <w:rsid w:val="00810497"/>
    <w:rsid w:val="00810499"/>
    <w:rsid w:val="008104AE"/>
    <w:rsid w:val="0081050C"/>
    <w:rsid w:val="00810586"/>
    <w:rsid w:val="008106F3"/>
    <w:rsid w:val="008107E8"/>
    <w:rsid w:val="00810871"/>
    <w:rsid w:val="008108C4"/>
    <w:rsid w:val="008108C6"/>
    <w:rsid w:val="00810931"/>
    <w:rsid w:val="008109C6"/>
    <w:rsid w:val="008109F6"/>
    <w:rsid w:val="00810A2C"/>
    <w:rsid w:val="00810ADF"/>
    <w:rsid w:val="00810AEA"/>
    <w:rsid w:val="00810B09"/>
    <w:rsid w:val="00810BEA"/>
    <w:rsid w:val="00810D55"/>
    <w:rsid w:val="00810E0A"/>
    <w:rsid w:val="00810E5C"/>
    <w:rsid w:val="00810F80"/>
    <w:rsid w:val="0081105B"/>
    <w:rsid w:val="00811145"/>
    <w:rsid w:val="00811163"/>
    <w:rsid w:val="00811168"/>
    <w:rsid w:val="0081117C"/>
    <w:rsid w:val="00811188"/>
    <w:rsid w:val="0081118A"/>
    <w:rsid w:val="0081118C"/>
    <w:rsid w:val="00811196"/>
    <w:rsid w:val="008111F9"/>
    <w:rsid w:val="00811282"/>
    <w:rsid w:val="008112CB"/>
    <w:rsid w:val="008113D4"/>
    <w:rsid w:val="00811550"/>
    <w:rsid w:val="00811591"/>
    <w:rsid w:val="00811605"/>
    <w:rsid w:val="00811701"/>
    <w:rsid w:val="00811822"/>
    <w:rsid w:val="008118F3"/>
    <w:rsid w:val="008118FD"/>
    <w:rsid w:val="00811A8F"/>
    <w:rsid w:val="00811B6D"/>
    <w:rsid w:val="00811C59"/>
    <w:rsid w:val="00811C61"/>
    <w:rsid w:val="00811C99"/>
    <w:rsid w:val="00811CCD"/>
    <w:rsid w:val="00811DA9"/>
    <w:rsid w:val="00811DE5"/>
    <w:rsid w:val="008120B9"/>
    <w:rsid w:val="00812138"/>
    <w:rsid w:val="008121AC"/>
    <w:rsid w:val="00812424"/>
    <w:rsid w:val="008124E7"/>
    <w:rsid w:val="008124E8"/>
    <w:rsid w:val="00812540"/>
    <w:rsid w:val="00812762"/>
    <w:rsid w:val="00812847"/>
    <w:rsid w:val="0081288C"/>
    <w:rsid w:val="008128A4"/>
    <w:rsid w:val="008128DD"/>
    <w:rsid w:val="0081290B"/>
    <w:rsid w:val="008129D9"/>
    <w:rsid w:val="008129FD"/>
    <w:rsid w:val="00812B61"/>
    <w:rsid w:val="00812E91"/>
    <w:rsid w:val="00812EDB"/>
    <w:rsid w:val="00812F54"/>
    <w:rsid w:val="00812F97"/>
    <w:rsid w:val="00813000"/>
    <w:rsid w:val="0081301B"/>
    <w:rsid w:val="00813211"/>
    <w:rsid w:val="0081336D"/>
    <w:rsid w:val="0081353E"/>
    <w:rsid w:val="00813576"/>
    <w:rsid w:val="00813674"/>
    <w:rsid w:val="00813744"/>
    <w:rsid w:val="0081382E"/>
    <w:rsid w:val="00813BC5"/>
    <w:rsid w:val="00813C53"/>
    <w:rsid w:val="00813CCD"/>
    <w:rsid w:val="00813DFB"/>
    <w:rsid w:val="00813E04"/>
    <w:rsid w:val="00813E0F"/>
    <w:rsid w:val="00813E93"/>
    <w:rsid w:val="00813FE0"/>
    <w:rsid w:val="00814136"/>
    <w:rsid w:val="008141A0"/>
    <w:rsid w:val="008141D1"/>
    <w:rsid w:val="008142AB"/>
    <w:rsid w:val="00814341"/>
    <w:rsid w:val="0081451D"/>
    <w:rsid w:val="008145E8"/>
    <w:rsid w:val="008146FC"/>
    <w:rsid w:val="0081472C"/>
    <w:rsid w:val="0081487E"/>
    <w:rsid w:val="00814930"/>
    <w:rsid w:val="00814A23"/>
    <w:rsid w:val="00814AE7"/>
    <w:rsid w:val="00814BC9"/>
    <w:rsid w:val="00814C4E"/>
    <w:rsid w:val="00814C54"/>
    <w:rsid w:val="00814C68"/>
    <w:rsid w:val="00814C70"/>
    <w:rsid w:val="00814C8D"/>
    <w:rsid w:val="00814E70"/>
    <w:rsid w:val="00814FA2"/>
    <w:rsid w:val="0081516B"/>
    <w:rsid w:val="0081522D"/>
    <w:rsid w:val="00815238"/>
    <w:rsid w:val="00815241"/>
    <w:rsid w:val="008152C1"/>
    <w:rsid w:val="008152DB"/>
    <w:rsid w:val="008152F4"/>
    <w:rsid w:val="00815303"/>
    <w:rsid w:val="00815584"/>
    <w:rsid w:val="0081562B"/>
    <w:rsid w:val="00815650"/>
    <w:rsid w:val="008156A1"/>
    <w:rsid w:val="00815727"/>
    <w:rsid w:val="00815775"/>
    <w:rsid w:val="008158F6"/>
    <w:rsid w:val="008158FD"/>
    <w:rsid w:val="00815988"/>
    <w:rsid w:val="00815CAF"/>
    <w:rsid w:val="00815CDA"/>
    <w:rsid w:val="00815D40"/>
    <w:rsid w:val="00815DD1"/>
    <w:rsid w:val="00815DFD"/>
    <w:rsid w:val="00815EFF"/>
    <w:rsid w:val="00816082"/>
    <w:rsid w:val="008160D9"/>
    <w:rsid w:val="0081618D"/>
    <w:rsid w:val="008161CB"/>
    <w:rsid w:val="00816300"/>
    <w:rsid w:val="00816310"/>
    <w:rsid w:val="008163CD"/>
    <w:rsid w:val="008163F4"/>
    <w:rsid w:val="0081643E"/>
    <w:rsid w:val="0081657B"/>
    <w:rsid w:val="00816630"/>
    <w:rsid w:val="00816668"/>
    <w:rsid w:val="008166C9"/>
    <w:rsid w:val="00816778"/>
    <w:rsid w:val="008167AD"/>
    <w:rsid w:val="00816848"/>
    <w:rsid w:val="008168B3"/>
    <w:rsid w:val="008168D8"/>
    <w:rsid w:val="008169F1"/>
    <w:rsid w:val="00816A79"/>
    <w:rsid w:val="00816BCA"/>
    <w:rsid w:val="00816BF2"/>
    <w:rsid w:val="00816D7A"/>
    <w:rsid w:val="00816FB5"/>
    <w:rsid w:val="0081704B"/>
    <w:rsid w:val="00817203"/>
    <w:rsid w:val="008172BE"/>
    <w:rsid w:val="008172E6"/>
    <w:rsid w:val="00817327"/>
    <w:rsid w:val="00817332"/>
    <w:rsid w:val="008173D4"/>
    <w:rsid w:val="0081742C"/>
    <w:rsid w:val="00817435"/>
    <w:rsid w:val="00817500"/>
    <w:rsid w:val="00817640"/>
    <w:rsid w:val="008176D2"/>
    <w:rsid w:val="008176DA"/>
    <w:rsid w:val="008177B5"/>
    <w:rsid w:val="008178FD"/>
    <w:rsid w:val="00817910"/>
    <w:rsid w:val="00817923"/>
    <w:rsid w:val="00817977"/>
    <w:rsid w:val="008179B6"/>
    <w:rsid w:val="00817A3F"/>
    <w:rsid w:val="00817E34"/>
    <w:rsid w:val="00817EB9"/>
    <w:rsid w:val="00817FCE"/>
    <w:rsid w:val="008200DA"/>
    <w:rsid w:val="00820315"/>
    <w:rsid w:val="008209CC"/>
    <w:rsid w:val="00820B09"/>
    <w:rsid w:val="00820B4E"/>
    <w:rsid w:val="00820B6D"/>
    <w:rsid w:val="00820C08"/>
    <w:rsid w:val="00820C31"/>
    <w:rsid w:val="00820D12"/>
    <w:rsid w:val="00820DA4"/>
    <w:rsid w:val="00820E33"/>
    <w:rsid w:val="00820E5B"/>
    <w:rsid w:val="00820FD7"/>
    <w:rsid w:val="00820FE0"/>
    <w:rsid w:val="00820FE3"/>
    <w:rsid w:val="00821001"/>
    <w:rsid w:val="0082100A"/>
    <w:rsid w:val="00821031"/>
    <w:rsid w:val="00821049"/>
    <w:rsid w:val="008210B7"/>
    <w:rsid w:val="00821218"/>
    <w:rsid w:val="008212C0"/>
    <w:rsid w:val="008212E4"/>
    <w:rsid w:val="0082136D"/>
    <w:rsid w:val="008213EA"/>
    <w:rsid w:val="00821495"/>
    <w:rsid w:val="00821602"/>
    <w:rsid w:val="008216B6"/>
    <w:rsid w:val="00821705"/>
    <w:rsid w:val="00821896"/>
    <w:rsid w:val="008218EA"/>
    <w:rsid w:val="00821941"/>
    <w:rsid w:val="00821968"/>
    <w:rsid w:val="00821B4A"/>
    <w:rsid w:val="00821CCD"/>
    <w:rsid w:val="00821D85"/>
    <w:rsid w:val="00821DED"/>
    <w:rsid w:val="00821ED4"/>
    <w:rsid w:val="0082211C"/>
    <w:rsid w:val="008221D1"/>
    <w:rsid w:val="0082225B"/>
    <w:rsid w:val="0082238E"/>
    <w:rsid w:val="008224DA"/>
    <w:rsid w:val="008224F3"/>
    <w:rsid w:val="0082267E"/>
    <w:rsid w:val="0082271E"/>
    <w:rsid w:val="008227E2"/>
    <w:rsid w:val="00822A11"/>
    <w:rsid w:val="00822A37"/>
    <w:rsid w:val="00822B3F"/>
    <w:rsid w:val="00822CCC"/>
    <w:rsid w:val="00822D8F"/>
    <w:rsid w:val="00822DD3"/>
    <w:rsid w:val="00822E87"/>
    <w:rsid w:val="00822EE9"/>
    <w:rsid w:val="00822FBF"/>
    <w:rsid w:val="00823009"/>
    <w:rsid w:val="0082303F"/>
    <w:rsid w:val="008231CF"/>
    <w:rsid w:val="008231ED"/>
    <w:rsid w:val="008232D2"/>
    <w:rsid w:val="00823307"/>
    <w:rsid w:val="008233AF"/>
    <w:rsid w:val="008233F2"/>
    <w:rsid w:val="00823458"/>
    <w:rsid w:val="008235AD"/>
    <w:rsid w:val="008236FB"/>
    <w:rsid w:val="0082376B"/>
    <w:rsid w:val="00823965"/>
    <w:rsid w:val="00823AA1"/>
    <w:rsid w:val="00823BA3"/>
    <w:rsid w:val="00823BE6"/>
    <w:rsid w:val="00823C00"/>
    <w:rsid w:val="00823F16"/>
    <w:rsid w:val="00823FBC"/>
    <w:rsid w:val="00824092"/>
    <w:rsid w:val="008240AA"/>
    <w:rsid w:val="0082412E"/>
    <w:rsid w:val="00824153"/>
    <w:rsid w:val="00824306"/>
    <w:rsid w:val="008243CE"/>
    <w:rsid w:val="008243FA"/>
    <w:rsid w:val="00824547"/>
    <w:rsid w:val="00824669"/>
    <w:rsid w:val="0082466C"/>
    <w:rsid w:val="0082474D"/>
    <w:rsid w:val="008247D7"/>
    <w:rsid w:val="0082487D"/>
    <w:rsid w:val="008248D9"/>
    <w:rsid w:val="008249BF"/>
    <w:rsid w:val="00824A4E"/>
    <w:rsid w:val="00824ABD"/>
    <w:rsid w:val="00824C3C"/>
    <w:rsid w:val="00824DA8"/>
    <w:rsid w:val="00824EB2"/>
    <w:rsid w:val="00824EE8"/>
    <w:rsid w:val="00824F86"/>
    <w:rsid w:val="00825017"/>
    <w:rsid w:val="0082509A"/>
    <w:rsid w:val="00825407"/>
    <w:rsid w:val="0082548D"/>
    <w:rsid w:val="008255AB"/>
    <w:rsid w:val="00825690"/>
    <w:rsid w:val="008256B8"/>
    <w:rsid w:val="008256CA"/>
    <w:rsid w:val="008256E5"/>
    <w:rsid w:val="00825A98"/>
    <w:rsid w:val="00825D3F"/>
    <w:rsid w:val="00825D89"/>
    <w:rsid w:val="00825E9E"/>
    <w:rsid w:val="00826079"/>
    <w:rsid w:val="008260DE"/>
    <w:rsid w:val="00826163"/>
    <w:rsid w:val="0082649D"/>
    <w:rsid w:val="008264B3"/>
    <w:rsid w:val="00826562"/>
    <w:rsid w:val="00826605"/>
    <w:rsid w:val="008268D1"/>
    <w:rsid w:val="00826BAC"/>
    <w:rsid w:val="00826CD7"/>
    <w:rsid w:val="00826E34"/>
    <w:rsid w:val="00826FBC"/>
    <w:rsid w:val="00826FE9"/>
    <w:rsid w:val="00827006"/>
    <w:rsid w:val="00827009"/>
    <w:rsid w:val="00827051"/>
    <w:rsid w:val="00827068"/>
    <w:rsid w:val="0082716F"/>
    <w:rsid w:val="008271BB"/>
    <w:rsid w:val="008271D4"/>
    <w:rsid w:val="0082728D"/>
    <w:rsid w:val="008274E2"/>
    <w:rsid w:val="00827500"/>
    <w:rsid w:val="0082750F"/>
    <w:rsid w:val="0082754F"/>
    <w:rsid w:val="00827582"/>
    <w:rsid w:val="008275B3"/>
    <w:rsid w:val="00827675"/>
    <w:rsid w:val="00827740"/>
    <w:rsid w:val="00827762"/>
    <w:rsid w:val="00827807"/>
    <w:rsid w:val="00827962"/>
    <w:rsid w:val="00827A15"/>
    <w:rsid w:val="00827AB2"/>
    <w:rsid w:val="00827B4F"/>
    <w:rsid w:val="00827E79"/>
    <w:rsid w:val="00827FE7"/>
    <w:rsid w:val="00830059"/>
    <w:rsid w:val="008302CB"/>
    <w:rsid w:val="008303D2"/>
    <w:rsid w:val="008303D4"/>
    <w:rsid w:val="00830435"/>
    <w:rsid w:val="00830475"/>
    <w:rsid w:val="0083058A"/>
    <w:rsid w:val="008305C6"/>
    <w:rsid w:val="008305F0"/>
    <w:rsid w:val="00830757"/>
    <w:rsid w:val="00830904"/>
    <w:rsid w:val="00830949"/>
    <w:rsid w:val="00830A77"/>
    <w:rsid w:val="00830AE8"/>
    <w:rsid w:val="00830AF7"/>
    <w:rsid w:val="00830B71"/>
    <w:rsid w:val="00830BAC"/>
    <w:rsid w:val="00830BFC"/>
    <w:rsid w:val="00830CEB"/>
    <w:rsid w:val="008311B3"/>
    <w:rsid w:val="00831332"/>
    <w:rsid w:val="008313CB"/>
    <w:rsid w:val="0083141C"/>
    <w:rsid w:val="008314A1"/>
    <w:rsid w:val="008314C1"/>
    <w:rsid w:val="00831507"/>
    <w:rsid w:val="0083150E"/>
    <w:rsid w:val="00831582"/>
    <w:rsid w:val="0083163B"/>
    <w:rsid w:val="00831653"/>
    <w:rsid w:val="00831674"/>
    <w:rsid w:val="008316DB"/>
    <w:rsid w:val="008317AF"/>
    <w:rsid w:val="00831836"/>
    <w:rsid w:val="00831943"/>
    <w:rsid w:val="00831977"/>
    <w:rsid w:val="008319F2"/>
    <w:rsid w:val="00831A44"/>
    <w:rsid w:val="00831B90"/>
    <w:rsid w:val="00831BC8"/>
    <w:rsid w:val="00831D3C"/>
    <w:rsid w:val="00831EBE"/>
    <w:rsid w:val="00832197"/>
    <w:rsid w:val="008322AA"/>
    <w:rsid w:val="00832324"/>
    <w:rsid w:val="0083237D"/>
    <w:rsid w:val="00832413"/>
    <w:rsid w:val="00832494"/>
    <w:rsid w:val="008324DB"/>
    <w:rsid w:val="008325B2"/>
    <w:rsid w:val="0083263E"/>
    <w:rsid w:val="00832698"/>
    <w:rsid w:val="008326C1"/>
    <w:rsid w:val="008326D0"/>
    <w:rsid w:val="008326D8"/>
    <w:rsid w:val="00832705"/>
    <w:rsid w:val="00832803"/>
    <w:rsid w:val="0083288D"/>
    <w:rsid w:val="0083291F"/>
    <w:rsid w:val="0083292B"/>
    <w:rsid w:val="008329AC"/>
    <w:rsid w:val="00832A2E"/>
    <w:rsid w:val="00832AE1"/>
    <w:rsid w:val="00832C9D"/>
    <w:rsid w:val="00832D3E"/>
    <w:rsid w:val="00832F34"/>
    <w:rsid w:val="00832F3F"/>
    <w:rsid w:val="0083307C"/>
    <w:rsid w:val="00833144"/>
    <w:rsid w:val="008333D0"/>
    <w:rsid w:val="0083349D"/>
    <w:rsid w:val="0083362A"/>
    <w:rsid w:val="00833791"/>
    <w:rsid w:val="00833A6D"/>
    <w:rsid w:val="00833ACE"/>
    <w:rsid w:val="00833B5D"/>
    <w:rsid w:val="00833BEC"/>
    <w:rsid w:val="00833DB9"/>
    <w:rsid w:val="00833DCB"/>
    <w:rsid w:val="00833EAF"/>
    <w:rsid w:val="00834015"/>
    <w:rsid w:val="008340C9"/>
    <w:rsid w:val="008340F0"/>
    <w:rsid w:val="008340F5"/>
    <w:rsid w:val="008343BF"/>
    <w:rsid w:val="00834434"/>
    <w:rsid w:val="00834483"/>
    <w:rsid w:val="008346D9"/>
    <w:rsid w:val="00834740"/>
    <w:rsid w:val="0083499D"/>
    <w:rsid w:val="00834C1A"/>
    <w:rsid w:val="00834C69"/>
    <w:rsid w:val="00834C7C"/>
    <w:rsid w:val="00834ED7"/>
    <w:rsid w:val="008350A1"/>
    <w:rsid w:val="008350AC"/>
    <w:rsid w:val="008350EC"/>
    <w:rsid w:val="00835184"/>
    <w:rsid w:val="008351F7"/>
    <w:rsid w:val="00835224"/>
    <w:rsid w:val="008355C0"/>
    <w:rsid w:val="00835607"/>
    <w:rsid w:val="00835619"/>
    <w:rsid w:val="008356A9"/>
    <w:rsid w:val="008356C0"/>
    <w:rsid w:val="008356EB"/>
    <w:rsid w:val="008357E9"/>
    <w:rsid w:val="008358AC"/>
    <w:rsid w:val="008358C2"/>
    <w:rsid w:val="00835995"/>
    <w:rsid w:val="008359B6"/>
    <w:rsid w:val="00835B82"/>
    <w:rsid w:val="00835BEE"/>
    <w:rsid w:val="00835C8C"/>
    <w:rsid w:val="00835D7B"/>
    <w:rsid w:val="00836097"/>
    <w:rsid w:val="00836143"/>
    <w:rsid w:val="008361A5"/>
    <w:rsid w:val="0083632E"/>
    <w:rsid w:val="00836377"/>
    <w:rsid w:val="008363D9"/>
    <w:rsid w:val="0083649B"/>
    <w:rsid w:val="0083653A"/>
    <w:rsid w:val="008365FC"/>
    <w:rsid w:val="008365FF"/>
    <w:rsid w:val="00836688"/>
    <w:rsid w:val="008366F8"/>
    <w:rsid w:val="008367F7"/>
    <w:rsid w:val="008369A1"/>
    <w:rsid w:val="00836AFE"/>
    <w:rsid w:val="00836C89"/>
    <w:rsid w:val="00836D2A"/>
    <w:rsid w:val="00836DC2"/>
    <w:rsid w:val="00836E24"/>
    <w:rsid w:val="00836E51"/>
    <w:rsid w:val="00836E80"/>
    <w:rsid w:val="00836F0A"/>
    <w:rsid w:val="00836FBB"/>
    <w:rsid w:val="00836FF5"/>
    <w:rsid w:val="0083717D"/>
    <w:rsid w:val="0083739D"/>
    <w:rsid w:val="008373EA"/>
    <w:rsid w:val="00837446"/>
    <w:rsid w:val="008378B5"/>
    <w:rsid w:val="00837AC9"/>
    <w:rsid w:val="00837B78"/>
    <w:rsid w:val="00837D0B"/>
    <w:rsid w:val="00837D77"/>
    <w:rsid w:val="00837F8F"/>
    <w:rsid w:val="0084002C"/>
    <w:rsid w:val="00840033"/>
    <w:rsid w:val="00840110"/>
    <w:rsid w:val="00840206"/>
    <w:rsid w:val="00840208"/>
    <w:rsid w:val="0084024D"/>
    <w:rsid w:val="008402B2"/>
    <w:rsid w:val="00840520"/>
    <w:rsid w:val="00840696"/>
    <w:rsid w:val="008406C7"/>
    <w:rsid w:val="008407D2"/>
    <w:rsid w:val="0084089A"/>
    <w:rsid w:val="00840950"/>
    <w:rsid w:val="00840C49"/>
    <w:rsid w:val="00840D2E"/>
    <w:rsid w:val="00840E13"/>
    <w:rsid w:val="00840E65"/>
    <w:rsid w:val="00840EAB"/>
    <w:rsid w:val="00841011"/>
    <w:rsid w:val="0084104B"/>
    <w:rsid w:val="00841091"/>
    <w:rsid w:val="0084116B"/>
    <w:rsid w:val="008411AF"/>
    <w:rsid w:val="00841215"/>
    <w:rsid w:val="0084128E"/>
    <w:rsid w:val="008412A6"/>
    <w:rsid w:val="00841462"/>
    <w:rsid w:val="008414ED"/>
    <w:rsid w:val="008415B8"/>
    <w:rsid w:val="008415E1"/>
    <w:rsid w:val="00841737"/>
    <w:rsid w:val="008417B8"/>
    <w:rsid w:val="00841894"/>
    <w:rsid w:val="00841ABB"/>
    <w:rsid w:val="00841AC2"/>
    <w:rsid w:val="00841AFD"/>
    <w:rsid w:val="00841B9D"/>
    <w:rsid w:val="00841C37"/>
    <w:rsid w:val="00841CA9"/>
    <w:rsid w:val="00841D03"/>
    <w:rsid w:val="00841D12"/>
    <w:rsid w:val="00841FD8"/>
    <w:rsid w:val="00841FF0"/>
    <w:rsid w:val="008420BD"/>
    <w:rsid w:val="00842244"/>
    <w:rsid w:val="008425D6"/>
    <w:rsid w:val="008429C7"/>
    <w:rsid w:val="00842B69"/>
    <w:rsid w:val="00842DB3"/>
    <w:rsid w:val="00843058"/>
    <w:rsid w:val="00843150"/>
    <w:rsid w:val="008433BB"/>
    <w:rsid w:val="008433CA"/>
    <w:rsid w:val="0084340E"/>
    <w:rsid w:val="008434AC"/>
    <w:rsid w:val="008435E4"/>
    <w:rsid w:val="008436E9"/>
    <w:rsid w:val="0084373D"/>
    <w:rsid w:val="00843888"/>
    <w:rsid w:val="0084388D"/>
    <w:rsid w:val="00843938"/>
    <w:rsid w:val="00843959"/>
    <w:rsid w:val="0084396D"/>
    <w:rsid w:val="00843970"/>
    <w:rsid w:val="00843978"/>
    <w:rsid w:val="00843A21"/>
    <w:rsid w:val="00843A67"/>
    <w:rsid w:val="00843A6F"/>
    <w:rsid w:val="00843B5F"/>
    <w:rsid w:val="00843B69"/>
    <w:rsid w:val="00843D52"/>
    <w:rsid w:val="00843D57"/>
    <w:rsid w:val="00843EF3"/>
    <w:rsid w:val="00843F22"/>
    <w:rsid w:val="00843F78"/>
    <w:rsid w:val="00844022"/>
    <w:rsid w:val="0084403E"/>
    <w:rsid w:val="00844178"/>
    <w:rsid w:val="00844188"/>
    <w:rsid w:val="0084420C"/>
    <w:rsid w:val="008442DB"/>
    <w:rsid w:val="008442E1"/>
    <w:rsid w:val="00844323"/>
    <w:rsid w:val="008443C8"/>
    <w:rsid w:val="0084445E"/>
    <w:rsid w:val="008444EC"/>
    <w:rsid w:val="0084466C"/>
    <w:rsid w:val="008446E0"/>
    <w:rsid w:val="00844701"/>
    <w:rsid w:val="0084479A"/>
    <w:rsid w:val="008447D0"/>
    <w:rsid w:val="00844835"/>
    <w:rsid w:val="00844A4D"/>
    <w:rsid w:val="00844AE6"/>
    <w:rsid w:val="00844B44"/>
    <w:rsid w:val="00844B85"/>
    <w:rsid w:val="00844D2B"/>
    <w:rsid w:val="00844E11"/>
    <w:rsid w:val="0084506C"/>
    <w:rsid w:val="0084514B"/>
    <w:rsid w:val="00845154"/>
    <w:rsid w:val="0084515D"/>
    <w:rsid w:val="008451C6"/>
    <w:rsid w:val="008451C7"/>
    <w:rsid w:val="0084529B"/>
    <w:rsid w:val="008452AB"/>
    <w:rsid w:val="008452E9"/>
    <w:rsid w:val="008453E8"/>
    <w:rsid w:val="00845502"/>
    <w:rsid w:val="0084555B"/>
    <w:rsid w:val="0084562C"/>
    <w:rsid w:val="0084566A"/>
    <w:rsid w:val="008457F9"/>
    <w:rsid w:val="00845822"/>
    <w:rsid w:val="00845924"/>
    <w:rsid w:val="00845947"/>
    <w:rsid w:val="00845A1C"/>
    <w:rsid w:val="00845A3C"/>
    <w:rsid w:val="00845A91"/>
    <w:rsid w:val="00845AA2"/>
    <w:rsid w:val="00845B30"/>
    <w:rsid w:val="00845D0F"/>
    <w:rsid w:val="00845D6E"/>
    <w:rsid w:val="00845D8B"/>
    <w:rsid w:val="00845E42"/>
    <w:rsid w:val="00845F12"/>
    <w:rsid w:val="0084607E"/>
    <w:rsid w:val="008460DE"/>
    <w:rsid w:val="00846115"/>
    <w:rsid w:val="00846220"/>
    <w:rsid w:val="00846242"/>
    <w:rsid w:val="00846430"/>
    <w:rsid w:val="008464AA"/>
    <w:rsid w:val="00846585"/>
    <w:rsid w:val="0084660A"/>
    <w:rsid w:val="00846662"/>
    <w:rsid w:val="00846763"/>
    <w:rsid w:val="0084676E"/>
    <w:rsid w:val="008469A3"/>
    <w:rsid w:val="008469A5"/>
    <w:rsid w:val="008469E4"/>
    <w:rsid w:val="00846A6B"/>
    <w:rsid w:val="00846B59"/>
    <w:rsid w:val="00846BE8"/>
    <w:rsid w:val="00846DD0"/>
    <w:rsid w:val="00846E15"/>
    <w:rsid w:val="00846E2D"/>
    <w:rsid w:val="00846E67"/>
    <w:rsid w:val="008470D4"/>
    <w:rsid w:val="008470F2"/>
    <w:rsid w:val="00847135"/>
    <w:rsid w:val="008473C9"/>
    <w:rsid w:val="008473F8"/>
    <w:rsid w:val="00847421"/>
    <w:rsid w:val="0084751E"/>
    <w:rsid w:val="00847525"/>
    <w:rsid w:val="008477BD"/>
    <w:rsid w:val="00847831"/>
    <w:rsid w:val="00847883"/>
    <w:rsid w:val="008479D0"/>
    <w:rsid w:val="00847B13"/>
    <w:rsid w:val="00847C23"/>
    <w:rsid w:val="00847D1A"/>
    <w:rsid w:val="00847DC6"/>
    <w:rsid w:val="00847EBF"/>
    <w:rsid w:val="00847F36"/>
    <w:rsid w:val="0085003A"/>
    <w:rsid w:val="00850051"/>
    <w:rsid w:val="008503FB"/>
    <w:rsid w:val="00850518"/>
    <w:rsid w:val="008505B2"/>
    <w:rsid w:val="008505E8"/>
    <w:rsid w:val="008505F1"/>
    <w:rsid w:val="00850757"/>
    <w:rsid w:val="008507DA"/>
    <w:rsid w:val="00850852"/>
    <w:rsid w:val="008508FE"/>
    <w:rsid w:val="00850AE0"/>
    <w:rsid w:val="00850BC0"/>
    <w:rsid w:val="00850DA7"/>
    <w:rsid w:val="00850F18"/>
    <w:rsid w:val="0085116E"/>
    <w:rsid w:val="008512EC"/>
    <w:rsid w:val="0085136F"/>
    <w:rsid w:val="00851413"/>
    <w:rsid w:val="0085145D"/>
    <w:rsid w:val="0085145F"/>
    <w:rsid w:val="008514B7"/>
    <w:rsid w:val="00851767"/>
    <w:rsid w:val="00851925"/>
    <w:rsid w:val="008519F1"/>
    <w:rsid w:val="00851A29"/>
    <w:rsid w:val="00851C33"/>
    <w:rsid w:val="00851C50"/>
    <w:rsid w:val="00851D0E"/>
    <w:rsid w:val="00851D19"/>
    <w:rsid w:val="00851DB5"/>
    <w:rsid w:val="00851EA1"/>
    <w:rsid w:val="00851F1C"/>
    <w:rsid w:val="0085202C"/>
    <w:rsid w:val="008521A2"/>
    <w:rsid w:val="0085233F"/>
    <w:rsid w:val="00852395"/>
    <w:rsid w:val="0085247A"/>
    <w:rsid w:val="008525B3"/>
    <w:rsid w:val="0085275A"/>
    <w:rsid w:val="0085275D"/>
    <w:rsid w:val="0085278B"/>
    <w:rsid w:val="0085279C"/>
    <w:rsid w:val="00852A2D"/>
    <w:rsid w:val="00852A96"/>
    <w:rsid w:val="00852B9F"/>
    <w:rsid w:val="00852D51"/>
    <w:rsid w:val="00852DD0"/>
    <w:rsid w:val="00852DF7"/>
    <w:rsid w:val="00852E2E"/>
    <w:rsid w:val="00852E5A"/>
    <w:rsid w:val="00852EF7"/>
    <w:rsid w:val="00852F12"/>
    <w:rsid w:val="00852FA4"/>
    <w:rsid w:val="00853049"/>
    <w:rsid w:val="00853173"/>
    <w:rsid w:val="00853320"/>
    <w:rsid w:val="00853377"/>
    <w:rsid w:val="008533E6"/>
    <w:rsid w:val="00853536"/>
    <w:rsid w:val="008535E1"/>
    <w:rsid w:val="00853620"/>
    <w:rsid w:val="008536A5"/>
    <w:rsid w:val="008536B3"/>
    <w:rsid w:val="008538C9"/>
    <w:rsid w:val="00853ACA"/>
    <w:rsid w:val="00853CF8"/>
    <w:rsid w:val="00853D58"/>
    <w:rsid w:val="00853DE4"/>
    <w:rsid w:val="008540C9"/>
    <w:rsid w:val="0085429C"/>
    <w:rsid w:val="00854402"/>
    <w:rsid w:val="008545DA"/>
    <w:rsid w:val="0085460A"/>
    <w:rsid w:val="00854873"/>
    <w:rsid w:val="00854A84"/>
    <w:rsid w:val="00854BDA"/>
    <w:rsid w:val="00854CEE"/>
    <w:rsid w:val="00854D91"/>
    <w:rsid w:val="00854D92"/>
    <w:rsid w:val="00854DCA"/>
    <w:rsid w:val="00854E4D"/>
    <w:rsid w:val="00854F0B"/>
    <w:rsid w:val="00854F1D"/>
    <w:rsid w:val="00854F5B"/>
    <w:rsid w:val="00855076"/>
    <w:rsid w:val="008550E1"/>
    <w:rsid w:val="00855179"/>
    <w:rsid w:val="00855185"/>
    <w:rsid w:val="0085531B"/>
    <w:rsid w:val="00855341"/>
    <w:rsid w:val="0085538F"/>
    <w:rsid w:val="008554CA"/>
    <w:rsid w:val="00855533"/>
    <w:rsid w:val="00855654"/>
    <w:rsid w:val="00855680"/>
    <w:rsid w:val="00855886"/>
    <w:rsid w:val="008559C0"/>
    <w:rsid w:val="00855BCF"/>
    <w:rsid w:val="00855BD0"/>
    <w:rsid w:val="00856070"/>
    <w:rsid w:val="00856073"/>
    <w:rsid w:val="0085607B"/>
    <w:rsid w:val="008560B0"/>
    <w:rsid w:val="00856185"/>
    <w:rsid w:val="008561A3"/>
    <w:rsid w:val="008561B3"/>
    <w:rsid w:val="008563EC"/>
    <w:rsid w:val="0085645E"/>
    <w:rsid w:val="008564BF"/>
    <w:rsid w:val="00856721"/>
    <w:rsid w:val="0085678E"/>
    <w:rsid w:val="008568B6"/>
    <w:rsid w:val="008568BA"/>
    <w:rsid w:val="00856989"/>
    <w:rsid w:val="008569FA"/>
    <w:rsid w:val="00856A1E"/>
    <w:rsid w:val="00856A4F"/>
    <w:rsid w:val="00856BBD"/>
    <w:rsid w:val="00856C28"/>
    <w:rsid w:val="00856C94"/>
    <w:rsid w:val="00856DCF"/>
    <w:rsid w:val="00856FA1"/>
    <w:rsid w:val="00856FFA"/>
    <w:rsid w:val="008570D9"/>
    <w:rsid w:val="00857157"/>
    <w:rsid w:val="0085718D"/>
    <w:rsid w:val="0085732A"/>
    <w:rsid w:val="008573FB"/>
    <w:rsid w:val="008575FC"/>
    <w:rsid w:val="00857796"/>
    <w:rsid w:val="008578E3"/>
    <w:rsid w:val="0085793E"/>
    <w:rsid w:val="008579D3"/>
    <w:rsid w:val="00857A47"/>
    <w:rsid w:val="00857AFB"/>
    <w:rsid w:val="00857B5A"/>
    <w:rsid w:val="00857C9A"/>
    <w:rsid w:val="00857D5C"/>
    <w:rsid w:val="00857F0B"/>
    <w:rsid w:val="00860040"/>
    <w:rsid w:val="008600CC"/>
    <w:rsid w:val="008603BE"/>
    <w:rsid w:val="008605C2"/>
    <w:rsid w:val="008605D2"/>
    <w:rsid w:val="008606EF"/>
    <w:rsid w:val="00860814"/>
    <w:rsid w:val="008609BF"/>
    <w:rsid w:val="008609E7"/>
    <w:rsid w:val="00860A65"/>
    <w:rsid w:val="00860A68"/>
    <w:rsid w:val="00860B0F"/>
    <w:rsid w:val="00860C1B"/>
    <w:rsid w:val="00860C24"/>
    <w:rsid w:val="00860C26"/>
    <w:rsid w:val="00860C99"/>
    <w:rsid w:val="00860DED"/>
    <w:rsid w:val="00860E48"/>
    <w:rsid w:val="00860EBF"/>
    <w:rsid w:val="00860ED6"/>
    <w:rsid w:val="00860FC8"/>
    <w:rsid w:val="00861050"/>
    <w:rsid w:val="008610C1"/>
    <w:rsid w:val="00861273"/>
    <w:rsid w:val="00861291"/>
    <w:rsid w:val="008614EC"/>
    <w:rsid w:val="0086153F"/>
    <w:rsid w:val="00861659"/>
    <w:rsid w:val="00861854"/>
    <w:rsid w:val="008618AE"/>
    <w:rsid w:val="008619A2"/>
    <w:rsid w:val="00861A2F"/>
    <w:rsid w:val="00861C42"/>
    <w:rsid w:val="00861E2D"/>
    <w:rsid w:val="0086201C"/>
    <w:rsid w:val="00862041"/>
    <w:rsid w:val="00862168"/>
    <w:rsid w:val="00862201"/>
    <w:rsid w:val="0086236F"/>
    <w:rsid w:val="00862390"/>
    <w:rsid w:val="008623B1"/>
    <w:rsid w:val="008623C6"/>
    <w:rsid w:val="008625CC"/>
    <w:rsid w:val="008625DB"/>
    <w:rsid w:val="00862664"/>
    <w:rsid w:val="008627C3"/>
    <w:rsid w:val="00862892"/>
    <w:rsid w:val="00862B9A"/>
    <w:rsid w:val="00862BDE"/>
    <w:rsid w:val="00862C27"/>
    <w:rsid w:val="00862D31"/>
    <w:rsid w:val="00862DA8"/>
    <w:rsid w:val="00862DAA"/>
    <w:rsid w:val="00862E1F"/>
    <w:rsid w:val="00862E40"/>
    <w:rsid w:val="00862F75"/>
    <w:rsid w:val="008630B1"/>
    <w:rsid w:val="0086330A"/>
    <w:rsid w:val="00863366"/>
    <w:rsid w:val="00863398"/>
    <w:rsid w:val="0086344A"/>
    <w:rsid w:val="008636FD"/>
    <w:rsid w:val="00863752"/>
    <w:rsid w:val="00863851"/>
    <w:rsid w:val="008638DE"/>
    <w:rsid w:val="00863949"/>
    <w:rsid w:val="00863A19"/>
    <w:rsid w:val="00863A9C"/>
    <w:rsid w:val="00863C78"/>
    <w:rsid w:val="00864043"/>
    <w:rsid w:val="00864057"/>
    <w:rsid w:val="008640E1"/>
    <w:rsid w:val="008641EC"/>
    <w:rsid w:val="00864233"/>
    <w:rsid w:val="008642F8"/>
    <w:rsid w:val="0086453D"/>
    <w:rsid w:val="008645D6"/>
    <w:rsid w:val="008645F6"/>
    <w:rsid w:val="00864662"/>
    <w:rsid w:val="0086468F"/>
    <w:rsid w:val="008646FE"/>
    <w:rsid w:val="00864709"/>
    <w:rsid w:val="0086477E"/>
    <w:rsid w:val="00864DD2"/>
    <w:rsid w:val="00864E12"/>
    <w:rsid w:val="00864FA6"/>
    <w:rsid w:val="008650FF"/>
    <w:rsid w:val="00865163"/>
    <w:rsid w:val="0086519C"/>
    <w:rsid w:val="00865275"/>
    <w:rsid w:val="00865648"/>
    <w:rsid w:val="008656D2"/>
    <w:rsid w:val="008657A2"/>
    <w:rsid w:val="008657AB"/>
    <w:rsid w:val="00865847"/>
    <w:rsid w:val="00865B08"/>
    <w:rsid w:val="00865B7C"/>
    <w:rsid w:val="00865C05"/>
    <w:rsid w:val="00865DA2"/>
    <w:rsid w:val="008660B3"/>
    <w:rsid w:val="008663A9"/>
    <w:rsid w:val="0086656F"/>
    <w:rsid w:val="0086659F"/>
    <w:rsid w:val="0086665A"/>
    <w:rsid w:val="00866685"/>
    <w:rsid w:val="008667D4"/>
    <w:rsid w:val="00866911"/>
    <w:rsid w:val="0086693A"/>
    <w:rsid w:val="0086693C"/>
    <w:rsid w:val="00866982"/>
    <w:rsid w:val="00866D5F"/>
    <w:rsid w:val="00866E26"/>
    <w:rsid w:val="00866F3B"/>
    <w:rsid w:val="00867015"/>
    <w:rsid w:val="008670F2"/>
    <w:rsid w:val="008675A1"/>
    <w:rsid w:val="00867646"/>
    <w:rsid w:val="00867672"/>
    <w:rsid w:val="0086780A"/>
    <w:rsid w:val="00867941"/>
    <w:rsid w:val="0086799B"/>
    <w:rsid w:val="00867A03"/>
    <w:rsid w:val="00867B3C"/>
    <w:rsid w:val="00867B3D"/>
    <w:rsid w:val="00867B95"/>
    <w:rsid w:val="00867BB0"/>
    <w:rsid w:val="00867CB7"/>
    <w:rsid w:val="00867E56"/>
    <w:rsid w:val="00867EC5"/>
    <w:rsid w:val="00867F0B"/>
    <w:rsid w:val="00867F22"/>
    <w:rsid w:val="00867F63"/>
    <w:rsid w:val="00867F8E"/>
    <w:rsid w:val="00867FCA"/>
    <w:rsid w:val="00867FE1"/>
    <w:rsid w:val="008700D8"/>
    <w:rsid w:val="008700F0"/>
    <w:rsid w:val="008701CD"/>
    <w:rsid w:val="008703B9"/>
    <w:rsid w:val="008703CF"/>
    <w:rsid w:val="00870512"/>
    <w:rsid w:val="0087055F"/>
    <w:rsid w:val="00870612"/>
    <w:rsid w:val="00870666"/>
    <w:rsid w:val="0087080E"/>
    <w:rsid w:val="00870820"/>
    <w:rsid w:val="0087086C"/>
    <w:rsid w:val="00870907"/>
    <w:rsid w:val="00870BEE"/>
    <w:rsid w:val="00870CAA"/>
    <w:rsid w:val="00870D78"/>
    <w:rsid w:val="00870DE9"/>
    <w:rsid w:val="00870E64"/>
    <w:rsid w:val="00871017"/>
    <w:rsid w:val="00871018"/>
    <w:rsid w:val="008710C0"/>
    <w:rsid w:val="00871116"/>
    <w:rsid w:val="00871157"/>
    <w:rsid w:val="0087116E"/>
    <w:rsid w:val="008711FB"/>
    <w:rsid w:val="008712F6"/>
    <w:rsid w:val="00871521"/>
    <w:rsid w:val="0087162E"/>
    <w:rsid w:val="008718D6"/>
    <w:rsid w:val="00871919"/>
    <w:rsid w:val="00871955"/>
    <w:rsid w:val="0087196B"/>
    <w:rsid w:val="00871B67"/>
    <w:rsid w:val="00871C98"/>
    <w:rsid w:val="00871CBD"/>
    <w:rsid w:val="00871D45"/>
    <w:rsid w:val="00871D9B"/>
    <w:rsid w:val="00871DFD"/>
    <w:rsid w:val="00871E39"/>
    <w:rsid w:val="0087205E"/>
    <w:rsid w:val="00872142"/>
    <w:rsid w:val="0087231B"/>
    <w:rsid w:val="0087231D"/>
    <w:rsid w:val="00872382"/>
    <w:rsid w:val="008723BC"/>
    <w:rsid w:val="0087243B"/>
    <w:rsid w:val="008725F5"/>
    <w:rsid w:val="00872749"/>
    <w:rsid w:val="0087274B"/>
    <w:rsid w:val="0087297A"/>
    <w:rsid w:val="008729B7"/>
    <w:rsid w:val="00872C97"/>
    <w:rsid w:val="00872D12"/>
    <w:rsid w:val="00872D54"/>
    <w:rsid w:val="00872D7C"/>
    <w:rsid w:val="00872F0A"/>
    <w:rsid w:val="00872F41"/>
    <w:rsid w:val="00872F87"/>
    <w:rsid w:val="00872FA7"/>
    <w:rsid w:val="00873025"/>
    <w:rsid w:val="008731E4"/>
    <w:rsid w:val="00873247"/>
    <w:rsid w:val="00873289"/>
    <w:rsid w:val="008733FF"/>
    <w:rsid w:val="00873436"/>
    <w:rsid w:val="008734AC"/>
    <w:rsid w:val="008734FD"/>
    <w:rsid w:val="00873523"/>
    <w:rsid w:val="00873664"/>
    <w:rsid w:val="008736EE"/>
    <w:rsid w:val="00873700"/>
    <w:rsid w:val="00873746"/>
    <w:rsid w:val="0087375D"/>
    <w:rsid w:val="00873878"/>
    <w:rsid w:val="00873907"/>
    <w:rsid w:val="00873B06"/>
    <w:rsid w:val="00873B38"/>
    <w:rsid w:val="00873BC8"/>
    <w:rsid w:val="00873D1C"/>
    <w:rsid w:val="00873D58"/>
    <w:rsid w:val="00873D69"/>
    <w:rsid w:val="00873DFF"/>
    <w:rsid w:val="00873E3D"/>
    <w:rsid w:val="00873EBC"/>
    <w:rsid w:val="00874034"/>
    <w:rsid w:val="00874060"/>
    <w:rsid w:val="00874201"/>
    <w:rsid w:val="008742A0"/>
    <w:rsid w:val="008742B8"/>
    <w:rsid w:val="008742E8"/>
    <w:rsid w:val="008745E7"/>
    <w:rsid w:val="008746AE"/>
    <w:rsid w:val="00874822"/>
    <w:rsid w:val="0087482C"/>
    <w:rsid w:val="0087486F"/>
    <w:rsid w:val="008748CD"/>
    <w:rsid w:val="008749D5"/>
    <w:rsid w:val="00874A02"/>
    <w:rsid w:val="00874A35"/>
    <w:rsid w:val="00874A6C"/>
    <w:rsid w:val="00874AD9"/>
    <w:rsid w:val="00874ADB"/>
    <w:rsid w:val="00874B2D"/>
    <w:rsid w:val="00874B66"/>
    <w:rsid w:val="00874BAE"/>
    <w:rsid w:val="00874C8B"/>
    <w:rsid w:val="00874CE1"/>
    <w:rsid w:val="00874D82"/>
    <w:rsid w:val="00874DCF"/>
    <w:rsid w:val="00874E6B"/>
    <w:rsid w:val="00874FD8"/>
    <w:rsid w:val="00875101"/>
    <w:rsid w:val="00875160"/>
    <w:rsid w:val="00875172"/>
    <w:rsid w:val="0087519F"/>
    <w:rsid w:val="00875258"/>
    <w:rsid w:val="008752A9"/>
    <w:rsid w:val="00875408"/>
    <w:rsid w:val="008755B4"/>
    <w:rsid w:val="00875667"/>
    <w:rsid w:val="00875798"/>
    <w:rsid w:val="008759B4"/>
    <w:rsid w:val="008759B8"/>
    <w:rsid w:val="00875A63"/>
    <w:rsid w:val="00875B00"/>
    <w:rsid w:val="00875B3B"/>
    <w:rsid w:val="00875BA2"/>
    <w:rsid w:val="00875C00"/>
    <w:rsid w:val="00875CCC"/>
    <w:rsid w:val="00875ED7"/>
    <w:rsid w:val="00875EF0"/>
    <w:rsid w:val="00875F1C"/>
    <w:rsid w:val="00875FB5"/>
    <w:rsid w:val="00875FC2"/>
    <w:rsid w:val="008760A1"/>
    <w:rsid w:val="00876162"/>
    <w:rsid w:val="008761F5"/>
    <w:rsid w:val="0087624F"/>
    <w:rsid w:val="008762A8"/>
    <w:rsid w:val="0087636F"/>
    <w:rsid w:val="0087639C"/>
    <w:rsid w:val="008763BF"/>
    <w:rsid w:val="008765A7"/>
    <w:rsid w:val="008765E0"/>
    <w:rsid w:val="008766BF"/>
    <w:rsid w:val="00876767"/>
    <w:rsid w:val="00876808"/>
    <w:rsid w:val="008768A8"/>
    <w:rsid w:val="008768EF"/>
    <w:rsid w:val="00876AAE"/>
    <w:rsid w:val="00876AE9"/>
    <w:rsid w:val="00876AFF"/>
    <w:rsid w:val="00876B1F"/>
    <w:rsid w:val="00876B2A"/>
    <w:rsid w:val="00876B97"/>
    <w:rsid w:val="00876B98"/>
    <w:rsid w:val="00876BA5"/>
    <w:rsid w:val="00876BBC"/>
    <w:rsid w:val="00876BF6"/>
    <w:rsid w:val="00876C09"/>
    <w:rsid w:val="00876CBB"/>
    <w:rsid w:val="00876D4D"/>
    <w:rsid w:val="00876F33"/>
    <w:rsid w:val="00877000"/>
    <w:rsid w:val="0087709C"/>
    <w:rsid w:val="008770F5"/>
    <w:rsid w:val="0087719B"/>
    <w:rsid w:val="008771A1"/>
    <w:rsid w:val="008771DC"/>
    <w:rsid w:val="00877275"/>
    <w:rsid w:val="00877296"/>
    <w:rsid w:val="0087729A"/>
    <w:rsid w:val="0087730C"/>
    <w:rsid w:val="0087731A"/>
    <w:rsid w:val="008773D3"/>
    <w:rsid w:val="008776BC"/>
    <w:rsid w:val="0087782F"/>
    <w:rsid w:val="008778A5"/>
    <w:rsid w:val="00877926"/>
    <w:rsid w:val="0087793E"/>
    <w:rsid w:val="00877979"/>
    <w:rsid w:val="008779D9"/>
    <w:rsid w:val="008779F7"/>
    <w:rsid w:val="00877ABB"/>
    <w:rsid w:val="00877BFC"/>
    <w:rsid w:val="00877E9B"/>
    <w:rsid w:val="00877EA3"/>
    <w:rsid w:val="00877EC7"/>
    <w:rsid w:val="00877ED2"/>
    <w:rsid w:val="00877EE5"/>
    <w:rsid w:val="00880061"/>
    <w:rsid w:val="00880065"/>
    <w:rsid w:val="008800D4"/>
    <w:rsid w:val="008800E1"/>
    <w:rsid w:val="0088012C"/>
    <w:rsid w:val="00880155"/>
    <w:rsid w:val="0088029D"/>
    <w:rsid w:val="00880337"/>
    <w:rsid w:val="008803E6"/>
    <w:rsid w:val="008805DF"/>
    <w:rsid w:val="00880622"/>
    <w:rsid w:val="008806A6"/>
    <w:rsid w:val="008807F6"/>
    <w:rsid w:val="00880A0F"/>
    <w:rsid w:val="00880CE3"/>
    <w:rsid w:val="00880D49"/>
    <w:rsid w:val="00880ECF"/>
    <w:rsid w:val="00880F10"/>
    <w:rsid w:val="0088124F"/>
    <w:rsid w:val="00881292"/>
    <w:rsid w:val="0088129D"/>
    <w:rsid w:val="00881310"/>
    <w:rsid w:val="00881371"/>
    <w:rsid w:val="00881443"/>
    <w:rsid w:val="008814FB"/>
    <w:rsid w:val="00881538"/>
    <w:rsid w:val="0088155D"/>
    <w:rsid w:val="00881606"/>
    <w:rsid w:val="008816C1"/>
    <w:rsid w:val="008816D1"/>
    <w:rsid w:val="00881793"/>
    <w:rsid w:val="00881A43"/>
    <w:rsid w:val="00881AD1"/>
    <w:rsid w:val="00881F1A"/>
    <w:rsid w:val="008820EE"/>
    <w:rsid w:val="008822D4"/>
    <w:rsid w:val="00882446"/>
    <w:rsid w:val="0088249A"/>
    <w:rsid w:val="00882578"/>
    <w:rsid w:val="008825D3"/>
    <w:rsid w:val="00882643"/>
    <w:rsid w:val="008827D7"/>
    <w:rsid w:val="0088281C"/>
    <w:rsid w:val="00882820"/>
    <w:rsid w:val="008828EC"/>
    <w:rsid w:val="00882A62"/>
    <w:rsid w:val="00882C35"/>
    <w:rsid w:val="00882C58"/>
    <w:rsid w:val="00882CB4"/>
    <w:rsid w:val="00882DA1"/>
    <w:rsid w:val="00882E5F"/>
    <w:rsid w:val="00882EC5"/>
    <w:rsid w:val="00882F36"/>
    <w:rsid w:val="008832F4"/>
    <w:rsid w:val="00883327"/>
    <w:rsid w:val="00883342"/>
    <w:rsid w:val="0088336D"/>
    <w:rsid w:val="008833DA"/>
    <w:rsid w:val="00883447"/>
    <w:rsid w:val="008835F4"/>
    <w:rsid w:val="00883643"/>
    <w:rsid w:val="0088369D"/>
    <w:rsid w:val="00883763"/>
    <w:rsid w:val="008837DD"/>
    <w:rsid w:val="0088393A"/>
    <w:rsid w:val="008839D8"/>
    <w:rsid w:val="00883A43"/>
    <w:rsid w:val="00883AD3"/>
    <w:rsid w:val="00883CE3"/>
    <w:rsid w:val="00883CF4"/>
    <w:rsid w:val="00883CFD"/>
    <w:rsid w:val="00883D9E"/>
    <w:rsid w:val="00883DBE"/>
    <w:rsid w:val="00883E31"/>
    <w:rsid w:val="0088427C"/>
    <w:rsid w:val="008842FB"/>
    <w:rsid w:val="008843A7"/>
    <w:rsid w:val="00884460"/>
    <w:rsid w:val="00884565"/>
    <w:rsid w:val="00884762"/>
    <w:rsid w:val="00884788"/>
    <w:rsid w:val="0088479B"/>
    <w:rsid w:val="008849BE"/>
    <w:rsid w:val="00884A54"/>
    <w:rsid w:val="00884A6F"/>
    <w:rsid w:val="00884A90"/>
    <w:rsid w:val="00884C5A"/>
    <w:rsid w:val="00884C8D"/>
    <w:rsid w:val="00884D19"/>
    <w:rsid w:val="00884D84"/>
    <w:rsid w:val="00884DB5"/>
    <w:rsid w:val="00884ED0"/>
    <w:rsid w:val="00884EDB"/>
    <w:rsid w:val="00885073"/>
    <w:rsid w:val="0088507C"/>
    <w:rsid w:val="008850FF"/>
    <w:rsid w:val="00885157"/>
    <w:rsid w:val="0088553A"/>
    <w:rsid w:val="00885551"/>
    <w:rsid w:val="008855F8"/>
    <w:rsid w:val="008856FE"/>
    <w:rsid w:val="00885736"/>
    <w:rsid w:val="008857A8"/>
    <w:rsid w:val="008857AE"/>
    <w:rsid w:val="00885ADC"/>
    <w:rsid w:val="00885C0E"/>
    <w:rsid w:val="00885DC4"/>
    <w:rsid w:val="00885F24"/>
    <w:rsid w:val="00885FFF"/>
    <w:rsid w:val="00886037"/>
    <w:rsid w:val="008860C7"/>
    <w:rsid w:val="0088611E"/>
    <w:rsid w:val="0088612E"/>
    <w:rsid w:val="00886153"/>
    <w:rsid w:val="00886157"/>
    <w:rsid w:val="00886399"/>
    <w:rsid w:val="008864E1"/>
    <w:rsid w:val="008865A4"/>
    <w:rsid w:val="008865FC"/>
    <w:rsid w:val="0088668C"/>
    <w:rsid w:val="0088687A"/>
    <w:rsid w:val="008868AB"/>
    <w:rsid w:val="00886903"/>
    <w:rsid w:val="0088693A"/>
    <w:rsid w:val="00886A6C"/>
    <w:rsid w:val="00886AAE"/>
    <w:rsid w:val="00886B72"/>
    <w:rsid w:val="00886D21"/>
    <w:rsid w:val="00886D23"/>
    <w:rsid w:val="00886D7D"/>
    <w:rsid w:val="00886D8B"/>
    <w:rsid w:val="00886E6B"/>
    <w:rsid w:val="00886EBB"/>
    <w:rsid w:val="00886FCD"/>
    <w:rsid w:val="008870AF"/>
    <w:rsid w:val="00887251"/>
    <w:rsid w:val="0088728E"/>
    <w:rsid w:val="008872BD"/>
    <w:rsid w:val="008872C9"/>
    <w:rsid w:val="00887323"/>
    <w:rsid w:val="0088746B"/>
    <w:rsid w:val="00887502"/>
    <w:rsid w:val="008875F6"/>
    <w:rsid w:val="008876BC"/>
    <w:rsid w:val="00887752"/>
    <w:rsid w:val="0088782F"/>
    <w:rsid w:val="00887864"/>
    <w:rsid w:val="00887972"/>
    <w:rsid w:val="00887AFA"/>
    <w:rsid w:val="00887D9C"/>
    <w:rsid w:val="00887E00"/>
    <w:rsid w:val="00887EA3"/>
    <w:rsid w:val="00887EEA"/>
    <w:rsid w:val="00887F51"/>
    <w:rsid w:val="00887F5C"/>
    <w:rsid w:val="008900C9"/>
    <w:rsid w:val="00890170"/>
    <w:rsid w:val="0089017F"/>
    <w:rsid w:val="008902C3"/>
    <w:rsid w:val="0089043D"/>
    <w:rsid w:val="00890495"/>
    <w:rsid w:val="0089055C"/>
    <w:rsid w:val="008905C6"/>
    <w:rsid w:val="008906F0"/>
    <w:rsid w:val="008907F8"/>
    <w:rsid w:val="00890804"/>
    <w:rsid w:val="0089096D"/>
    <w:rsid w:val="00890980"/>
    <w:rsid w:val="008909D6"/>
    <w:rsid w:val="00890A3B"/>
    <w:rsid w:val="00890C19"/>
    <w:rsid w:val="00890C4F"/>
    <w:rsid w:val="00890C50"/>
    <w:rsid w:val="00890D4D"/>
    <w:rsid w:val="00890DB7"/>
    <w:rsid w:val="00890E35"/>
    <w:rsid w:val="00890E54"/>
    <w:rsid w:val="00890EE5"/>
    <w:rsid w:val="00890F3F"/>
    <w:rsid w:val="00890F5A"/>
    <w:rsid w:val="00890FAF"/>
    <w:rsid w:val="00891026"/>
    <w:rsid w:val="00891070"/>
    <w:rsid w:val="008911D5"/>
    <w:rsid w:val="008911F6"/>
    <w:rsid w:val="00891234"/>
    <w:rsid w:val="008912D7"/>
    <w:rsid w:val="0089131F"/>
    <w:rsid w:val="00891461"/>
    <w:rsid w:val="0089146A"/>
    <w:rsid w:val="00891585"/>
    <w:rsid w:val="00891681"/>
    <w:rsid w:val="00891766"/>
    <w:rsid w:val="008917EC"/>
    <w:rsid w:val="00891825"/>
    <w:rsid w:val="00891A42"/>
    <w:rsid w:val="00891B2F"/>
    <w:rsid w:val="00891C27"/>
    <w:rsid w:val="00891C29"/>
    <w:rsid w:val="00891CC3"/>
    <w:rsid w:val="00891EB5"/>
    <w:rsid w:val="00891F91"/>
    <w:rsid w:val="00891FB3"/>
    <w:rsid w:val="0089204E"/>
    <w:rsid w:val="008920FC"/>
    <w:rsid w:val="008921A9"/>
    <w:rsid w:val="008923FA"/>
    <w:rsid w:val="00892539"/>
    <w:rsid w:val="008925A0"/>
    <w:rsid w:val="00892680"/>
    <w:rsid w:val="0089273A"/>
    <w:rsid w:val="00892744"/>
    <w:rsid w:val="00892A29"/>
    <w:rsid w:val="00892BC1"/>
    <w:rsid w:val="00892BF3"/>
    <w:rsid w:val="00892F0F"/>
    <w:rsid w:val="00893007"/>
    <w:rsid w:val="0089309C"/>
    <w:rsid w:val="008932A4"/>
    <w:rsid w:val="00893353"/>
    <w:rsid w:val="0089335B"/>
    <w:rsid w:val="00893491"/>
    <w:rsid w:val="00893514"/>
    <w:rsid w:val="00893581"/>
    <w:rsid w:val="00893658"/>
    <w:rsid w:val="00893A0C"/>
    <w:rsid w:val="00893A33"/>
    <w:rsid w:val="00893B04"/>
    <w:rsid w:val="00893B11"/>
    <w:rsid w:val="00893B58"/>
    <w:rsid w:val="00893C32"/>
    <w:rsid w:val="00893C94"/>
    <w:rsid w:val="00893CAC"/>
    <w:rsid w:val="00893EE9"/>
    <w:rsid w:val="00894307"/>
    <w:rsid w:val="008943F1"/>
    <w:rsid w:val="008945C0"/>
    <w:rsid w:val="008945FB"/>
    <w:rsid w:val="0089464B"/>
    <w:rsid w:val="00894A95"/>
    <w:rsid w:val="00894B19"/>
    <w:rsid w:val="00894C01"/>
    <w:rsid w:val="00894CBC"/>
    <w:rsid w:val="0089529B"/>
    <w:rsid w:val="00895439"/>
    <w:rsid w:val="00895448"/>
    <w:rsid w:val="008955C9"/>
    <w:rsid w:val="008955E3"/>
    <w:rsid w:val="00895635"/>
    <w:rsid w:val="0089568D"/>
    <w:rsid w:val="00895697"/>
    <w:rsid w:val="00895702"/>
    <w:rsid w:val="00895703"/>
    <w:rsid w:val="00895713"/>
    <w:rsid w:val="008958CB"/>
    <w:rsid w:val="00895937"/>
    <w:rsid w:val="008959B4"/>
    <w:rsid w:val="00895A9B"/>
    <w:rsid w:val="00895BF0"/>
    <w:rsid w:val="00895BFD"/>
    <w:rsid w:val="00895C53"/>
    <w:rsid w:val="00895CF3"/>
    <w:rsid w:val="00895DB4"/>
    <w:rsid w:val="008961D9"/>
    <w:rsid w:val="008962DC"/>
    <w:rsid w:val="00896302"/>
    <w:rsid w:val="00896376"/>
    <w:rsid w:val="0089639B"/>
    <w:rsid w:val="00896452"/>
    <w:rsid w:val="00896614"/>
    <w:rsid w:val="0089663F"/>
    <w:rsid w:val="008966D7"/>
    <w:rsid w:val="008967E1"/>
    <w:rsid w:val="00896822"/>
    <w:rsid w:val="0089695F"/>
    <w:rsid w:val="00896A12"/>
    <w:rsid w:val="00896A1D"/>
    <w:rsid w:val="00896AAE"/>
    <w:rsid w:val="00896ADD"/>
    <w:rsid w:val="00896CA0"/>
    <w:rsid w:val="00896D08"/>
    <w:rsid w:val="00896D0D"/>
    <w:rsid w:val="00896E36"/>
    <w:rsid w:val="00896EDB"/>
    <w:rsid w:val="00896F59"/>
    <w:rsid w:val="00896F72"/>
    <w:rsid w:val="00897024"/>
    <w:rsid w:val="008970A3"/>
    <w:rsid w:val="00897184"/>
    <w:rsid w:val="00897266"/>
    <w:rsid w:val="00897340"/>
    <w:rsid w:val="008973F1"/>
    <w:rsid w:val="0089746D"/>
    <w:rsid w:val="00897505"/>
    <w:rsid w:val="00897554"/>
    <w:rsid w:val="0089759C"/>
    <w:rsid w:val="008976E7"/>
    <w:rsid w:val="00897829"/>
    <w:rsid w:val="008978B9"/>
    <w:rsid w:val="00897971"/>
    <w:rsid w:val="00897CB8"/>
    <w:rsid w:val="00897D00"/>
    <w:rsid w:val="00897D88"/>
    <w:rsid w:val="00897E7D"/>
    <w:rsid w:val="00897EBD"/>
    <w:rsid w:val="008A01DA"/>
    <w:rsid w:val="008A0238"/>
    <w:rsid w:val="008A02F5"/>
    <w:rsid w:val="008A039D"/>
    <w:rsid w:val="008A0403"/>
    <w:rsid w:val="008A040D"/>
    <w:rsid w:val="008A046C"/>
    <w:rsid w:val="008A05B6"/>
    <w:rsid w:val="008A05F7"/>
    <w:rsid w:val="008A06A7"/>
    <w:rsid w:val="008A06D7"/>
    <w:rsid w:val="008A08DC"/>
    <w:rsid w:val="008A0BE4"/>
    <w:rsid w:val="008A1089"/>
    <w:rsid w:val="008A1259"/>
    <w:rsid w:val="008A1431"/>
    <w:rsid w:val="008A1597"/>
    <w:rsid w:val="008A1665"/>
    <w:rsid w:val="008A1673"/>
    <w:rsid w:val="008A1683"/>
    <w:rsid w:val="008A1692"/>
    <w:rsid w:val="008A16A2"/>
    <w:rsid w:val="008A1A0A"/>
    <w:rsid w:val="008A1B5C"/>
    <w:rsid w:val="008A1B96"/>
    <w:rsid w:val="008A1C4F"/>
    <w:rsid w:val="008A1CC0"/>
    <w:rsid w:val="008A1CFF"/>
    <w:rsid w:val="008A1D10"/>
    <w:rsid w:val="008A1D2F"/>
    <w:rsid w:val="008A1D4A"/>
    <w:rsid w:val="008A1D54"/>
    <w:rsid w:val="008A1E42"/>
    <w:rsid w:val="008A1E91"/>
    <w:rsid w:val="008A1E99"/>
    <w:rsid w:val="008A1EBD"/>
    <w:rsid w:val="008A1F8D"/>
    <w:rsid w:val="008A1FA0"/>
    <w:rsid w:val="008A1FA6"/>
    <w:rsid w:val="008A2283"/>
    <w:rsid w:val="008A22C4"/>
    <w:rsid w:val="008A2342"/>
    <w:rsid w:val="008A2392"/>
    <w:rsid w:val="008A24AA"/>
    <w:rsid w:val="008A24AE"/>
    <w:rsid w:val="008A26EA"/>
    <w:rsid w:val="008A272D"/>
    <w:rsid w:val="008A2856"/>
    <w:rsid w:val="008A28B7"/>
    <w:rsid w:val="008A2910"/>
    <w:rsid w:val="008A2980"/>
    <w:rsid w:val="008A2B44"/>
    <w:rsid w:val="008A2BBF"/>
    <w:rsid w:val="008A2C52"/>
    <w:rsid w:val="008A2CC7"/>
    <w:rsid w:val="008A2DF3"/>
    <w:rsid w:val="008A2E31"/>
    <w:rsid w:val="008A2EED"/>
    <w:rsid w:val="008A3046"/>
    <w:rsid w:val="008A3067"/>
    <w:rsid w:val="008A3125"/>
    <w:rsid w:val="008A313F"/>
    <w:rsid w:val="008A31D2"/>
    <w:rsid w:val="008A31FF"/>
    <w:rsid w:val="008A327D"/>
    <w:rsid w:val="008A33D6"/>
    <w:rsid w:val="008A373B"/>
    <w:rsid w:val="008A37E4"/>
    <w:rsid w:val="008A3885"/>
    <w:rsid w:val="008A3925"/>
    <w:rsid w:val="008A3A03"/>
    <w:rsid w:val="008A3A5B"/>
    <w:rsid w:val="008A3B02"/>
    <w:rsid w:val="008A3B28"/>
    <w:rsid w:val="008A3B78"/>
    <w:rsid w:val="008A3B91"/>
    <w:rsid w:val="008A3C0F"/>
    <w:rsid w:val="008A3CCA"/>
    <w:rsid w:val="008A3D06"/>
    <w:rsid w:val="008A3FEB"/>
    <w:rsid w:val="008A4176"/>
    <w:rsid w:val="008A4219"/>
    <w:rsid w:val="008A4278"/>
    <w:rsid w:val="008A4368"/>
    <w:rsid w:val="008A4394"/>
    <w:rsid w:val="008A43E5"/>
    <w:rsid w:val="008A445D"/>
    <w:rsid w:val="008A4644"/>
    <w:rsid w:val="008A4689"/>
    <w:rsid w:val="008A46E3"/>
    <w:rsid w:val="008A4710"/>
    <w:rsid w:val="008A4919"/>
    <w:rsid w:val="008A4B78"/>
    <w:rsid w:val="008A4BA4"/>
    <w:rsid w:val="008A4C38"/>
    <w:rsid w:val="008A4D99"/>
    <w:rsid w:val="008A4E03"/>
    <w:rsid w:val="008A4F5D"/>
    <w:rsid w:val="008A4FEB"/>
    <w:rsid w:val="008A5097"/>
    <w:rsid w:val="008A51A2"/>
    <w:rsid w:val="008A52B1"/>
    <w:rsid w:val="008A53BF"/>
    <w:rsid w:val="008A562C"/>
    <w:rsid w:val="008A571C"/>
    <w:rsid w:val="008A577A"/>
    <w:rsid w:val="008A584B"/>
    <w:rsid w:val="008A5851"/>
    <w:rsid w:val="008A5B89"/>
    <w:rsid w:val="008A5C71"/>
    <w:rsid w:val="008A5D10"/>
    <w:rsid w:val="008A5D90"/>
    <w:rsid w:val="008A5FD6"/>
    <w:rsid w:val="008A6001"/>
    <w:rsid w:val="008A61CC"/>
    <w:rsid w:val="008A61E1"/>
    <w:rsid w:val="008A6353"/>
    <w:rsid w:val="008A63D3"/>
    <w:rsid w:val="008A63F8"/>
    <w:rsid w:val="008A660C"/>
    <w:rsid w:val="008A666B"/>
    <w:rsid w:val="008A6684"/>
    <w:rsid w:val="008A6717"/>
    <w:rsid w:val="008A6789"/>
    <w:rsid w:val="008A68A8"/>
    <w:rsid w:val="008A694F"/>
    <w:rsid w:val="008A6AEB"/>
    <w:rsid w:val="008A6B51"/>
    <w:rsid w:val="008A6B87"/>
    <w:rsid w:val="008A6B8C"/>
    <w:rsid w:val="008A6F2D"/>
    <w:rsid w:val="008A7059"/>
    <w:rsid w:val="008A7166"/>
    <w:rsid w:val="008A71CE"/>
    <w:rsid w:val="008A71EB"/>
    <w:rsid w:val="008A7226"/>
    <w:rsid w:val="008A74CE"/>
    <w:rsid w:val="008A757A"/>
    <w:rsid w:val="008A770F"/>
    <w:rsid w:val="008A7713"/>
    <w:rsid w:val="008A772F"/>
    <w:rsid w:val="008A77DB"/>
    <w:rsid w:val="008A7966"/>
    <w:rsid w:val="008A7984"/>
    <w:rsid w:val="008A7A54"/>
    <w:rsid w:val="008A7B0A"/>
    <w:rsid w:val="008A7B91"/>
    <w:rsid w:val="008A7C7A"/>
    <w:rsid w:val="008A7D1B"/>
    <w:rsid w:val="008A7DAB"/>
    <w:rsid w:val="008A7F73"/>
    <w:rsid w:val="008B00F2"/>
    <w:rsid w:val="008B01FA"/>
    <w:rsid w:val="008B02B6"/>
    <w:rsid w:val="008B0307"/>
    <w:rsid w:val="008B0452"/>
    <w:rsid w:val="008B04D0"/>
    <w:rsid w:val="008B056D"/>
    <w:rsid w:val="008B0639"/>
    <w:rsid w:val="008B0890"/>
    <w:rsid w:val="008B08A4"/>
    <w:rsid w:val="008B0A11"/>
    <w:rsid w:val="008B0A87"/>
    <w:rsid w:val="008B0AA0"/>
    <w:rsid w:val="008B0B54"/>
    <w:rsid w:val="008B0C67"/>
    <w:rsid w:val="008B0F32"/>
    <w:rsid w:val="008B0F36"/>
    <w:rsid w:val="008B0F5E"/>
    <w:rsid w:val="008B0F7F"/>
    <w:rsid w:val="008B10E5"/>
    <w:rsid w:val="008B10F1"/>
    <w:rsid w:val="008B1219"/>
    <w:rsid w:val="008B1241"/>
    <w:rsid w:val="008B124B"/>
    <w:rsid w:val="008B12B9"/>
    <w:rsid w:val="008B1359"/>
    <w:rsid w:val="008B1401"/>
    <w:rsid w:val="008B148D"/>
    <w:rsid w:val="008B157F"/>
    <w:rsid w:val="008B16CB"/>
    <w:rsid w:val="008B1724"/>
    <w:rsid w:val="008B172C"/>
    <w:rsid w:val="008B1758"/>
    <w:rsid w:val="008B196F"/>
    <w:rsid w:val="008B1A66"/>
    <w:rsid w:val="008B1AF5"/>
    <w:rsid w:val="008B1DFE"/>
    <w:rsid w:val="008B1FCB"/>
    <w:rsid w:val="008B211A"/>
    <w:rsid w:val="008B2341"/>
    <w:rsid w:val="008B23B5"/>
    <w:rsid w:val="008B23EB"/>
    <w:rsid w:val="008B23EE"/>
    <w:rsid w:val="008B249A"/>
    <w:rsid w:val="008B24B8"/>
    <w:rsid w:val="008B2558"/>
    <w:rsid w:val="008B2782"/>
    <w:rsid w:val="008B27E9"/>
    <w:rsid w:val="008B28E0"/>
    <w:rsid w:val="008B291D"/>
    <w:rsid w:val="008B2A5D"/>
    <w:rsid w:val="008B2BF5"/>
    <w:rsid w:val="008B2D27"/>
    <w:rsid w:val="008B2DC4"/>
    <w:rsid w:val="008B2EAD"/>
    <w:rsid w:val="008B2EC8"/>
    <w:rsid w:val="008B2F2D"/>
    <w:rsid w:val="008B2F39"/>
    <w:rsid w:val="008B304A"/>
    <w:rsid w:val="008B3132"/>
    <w:rsid w:val="008B314C"/>
    <w:rsid w:val="008B328F"/>
    <w:rsid w:val="008B352A"/>
    <w:rsid w:val="008B3611"/>
    <w:rsid w:val="008B3629"/>
    <w:rsid w:val="008B3765"/>
    <w:rsid w:val="008B37DD"/>
    <w:rsid w:val="008B3975"/>
    <w:rsid w:val="008B3A62"/>
    <w:rsid w:val="008B3A8A"/>
    <w:rsid w:val="008B3B68"/>
    <w:rsid w:val="008B3C1C"/>
    <w:rsid w:val="008B3C31"/>
    <w:rsid w:val="008B3CD4"/>
    <w:rsid w:val="008B3D5F"/>
    <w:rsid w:val="008B3EEF"/>
    <w:rsid w:val="008B4224"/>
    <w:rsid w:val="008B4227"/>
    <w:rsid w:val="008B4291"/>
    <w:rsid w:val="008B42AD"/>
    <w:rsid w:val="008B436B"/>
    <w:rsid w:val="008B4439"/>
    <w:rsid w:val="008B4441"/>
    <w:rsid w:val="008B4642"/>
    <w:rsid w:val="008B4704"/>
    <w:rsid w:val="008B4741"/>
    <w:rsid w:val="008B4802"/>
    <w:rsid w:val="008B4999"/>
    <w:rsid w:val="008B4C55"/>
    <w:rsid w:val="008B4CA9"/>
    <w:rsid w:val="008B4D3E"/>
    <w:rsid w:val="008B4D4D"/>
    <w:rsid w:val="008B4D69"/>
    <w:rsid w:val="008B4D9D"/>
    <w:rsid w:val="008B4DE7"/>
    <w:rsid w:val="008B4E92"/>
    <w:rsid w:val="008B50C3"/>
    <w:rsid w:val="008B53DE"/>
    <w:rsid w:val="008B5425"/>
    <w:rsid w:val="008B5443"/>
    <w:rsid w:val="008B552B"/>
    <w:rsid w:val="008B555A"/>
    <w:rsid w:val="008B5701"/>
    <w:rsid w:val="008B590B"/>
    <w:rsid w:val="008B5A77"/>
    <w:rsid w:val="008B5A91"/>
    <w:rsid w:val="008B5AAF"/>
    <w:rsid w:val="008B5BF3"/>
    <w:rsid w:val="008B5CD6"/>
    <w:rsid w:val="008B5D0C"/>
    <w:rsid w:val="008B5E8D"/>
    <w:rsid w:val="008B6002"/>
    <w:rsid w:val="008B6059"/>
    <w:rsid w:val="008B605B"/>
    <w:rsid w:val="008B6087"/>
    <w:rsid w:val="008B60BE"/>
    <w:rsid w:val="008B62BE"/>
    <w:rsid w:val="008B63FE"/>
    <w:rsid w:val="008B642C"/>
    <w:rsid w:val="008B647B"/>
    <w:rsid w:val="008B656D"/>
    <w:rsid w:val="008B65A1"/>
    <w:rsid w:val="008B6623"/>
    <w:rsid w:val="008B66BF"/>
    <w:rsid w:val="008B66F8"/>
    <w:rsid w:val="008B6703"/>
    <w:rsid w:val="008B6731"/>
    <w:rsid w:val="008B6A28"/>
    <w:rsid w:val="008B6A29"/>
    <w:rsid w:val="008B6C07"/>
    <w:rsid w:val="008B6C18"/>
    <w:rsid w:val="008B6C52"/>
    <w:rsid w:val="008B6C82"/>
    <w:rsid w:val="008B6FC8"/>
    <w:rsid w:val="008B7102"/>
    <w:rsid w:val="008B7110"/>
    <w:rsid w:val="008B71AA"/>
    <w:rsid w:val="008B7227"/>
    <w:rsid w:val="008B726C"/>
    <w:rsid w:val="008B7309"/>
    <w:rsid w:val="008B733D"/>
    <w:rsid w:val="008B73A1"/>
    <w:rsid w:val="008B747D"/>
    <w:rsid w:val="008B7574"/>
    <w:rsid w:val="008B75EF"/>
    <w:rsid w:val="008B768D"/>
    <w:rsid w:val="008B7756"/>
    <w:rsid w:val="008B7910"/>
    <w:rsid w:val="008B7958"/>
    <w:rsid w:val="008B7983"/>
    <w:rsid w:val="008B7ADC"/>
    <w:rsid w:val="008B7C8A"/>
    <w:rsid w:val="008B7D90"/>
    <w:rsid w:val="008B7DCD"/>
    <w:rsid w:val="008B7ECD"/>
    <w:rsid w:val="008B7F86"/>
    <w:rsid w:val="008C03BD"/>
    <w:rsid w:val="008C0528"/>
    <w:rsid w:val="008C0543"/>
    <w:rsid w:val="008C055D"/>
    <w:rsid w:val="008C0836"/>
    <w:rsid w:val="008C09BE"/>
    <w:rsid w:val="008C09F0"/>
    <w:rsid w:val="008C0A80"/>
    <w:rsid w:val="008C0D77"/>
    <w:rsid w:val="008C0DEC"/>
    <w:rsid w:val="008C0EB6"/>
    <w:rsid w:val="008C0ECB"/>
    <w:rsid w:val="008C0F5D"/>
    <w:rsid w:val="008C10FC"/>
    <w:rsid w:val="008C1104"/>
    <w:rsid w:val="008C12A6"/>
    <w:rsid w:val="008C1321"/>
    <w:rsid w:val="008C1394"/>
    <w:rsid w:val="008C142B"/>
    <w:rsid w:val="008C14B7"/>
    <w:rsid w:val="008C14D0"/>
    <w:rsid w:val="008C168F"/>
    <w:rsid w:val="008C1724"/>
    <w:rsid w:val="008C1776"/>
    <w:rsid w:val="008C1860"/>
    <w:rsid w:val="008C1862"/>
    <w:rsid w:val="008C1896"/>
    <w:rsid w:val="008C1996"/>
    <w:rsid w:val="008C19FF"/>
    <w:rsid w:val="008C1A01"/>
    <w:rsid w:val="008C1DC6"/>
    <w:rsid w:val="008C1DD9"/>
    <w:rsid w:val="008C1DDE"/>
    <w:rsid w:val="008C1E46"/>
    <w:rsid w:val="008C1E5D"/>
    <w:rsid w:val="008C1E9A"/>
    <w:rsid w:val="008C1EB1"/>
    <w:rsid w:val="008C21ED"/>
    <w:rsid w:val="008C227F"/>
    <w:rsid w:val="008C2414"/>
    <w:rsid w:val="008C24AE"/>
    <w:rsid w:val="008C2765"/>
    <w:rsid w:val="008C27F0"/>
    <w:rsid w:val="008C28DF"/>
    <w:rsid w:val="008C28EB"/>
    <w:rsid w:val="008C29BA"/>
    <w:rsid w:val="008C2A80"/>
    <w:rsid w:val="008C2B7C"/>
    <w:rsid w:val="008C2C64"/>
    <w:rsid w:val="008C2CAF"/>
    <w:rsid w:val="008C2DA4"/>
    <w:rsid w:val="008C2EDE"/>
    <w:rsid w:val="008C2FDC"/>
    <w:rsid w:val="008C2FEB"/>
    <w:rsid w:val="008C311A"/>
    <w:rsid w:val="008C3195"/>
    <w:rsid w:val="008C321C"/>
    <w:rsid w:val="008C3289"/>
    <w:rsid w:val="008C32CE"/>
    <w:rsid w:val="008C33F2"/>
    <w:rsid w:val="008C34EB"/>
    <w:rsid w:val="008C3521"/>
    <w:rsid w:val="008C35C2"/>
    <w:rsid w:val="008C35FE"/>
    <w:rsid w:val="008C3643"/>
    <w:rsid w:val="008C36C1"/>
    <w:rsid w:val="008C375B"/>
    <w:rsid w:val="008C3810"/>
    <w:rsid w:val="008C384A"/>
    <w:rsid w:val="008C392D"/>
    <w:rsid w:val="008C3952"/>
    <w:rsid w:val="008C3A7D"/>
    <w:rsid w:val="008C3AEA"/>
    <w:rsid w:val="008C3B93"/>
    <w:rsid w:val="008C3E33"/>
    <w:rsid w:val="008C3F39"/>
    <w:rsid w:val="008C3FF1"/>
    <w:rsid w:val="008C4014"/>
    <w:rsid w:val="008C4076"/>
    <w:rsid w:val="008C43D0"/>
    <w:rsid w:val="008C44F2"/>
    <w:rsid w:val="008C45F3"/>
    <w:rsid w:val="008C466C"/>
    <w:rsid w:val="008C4673"/>
    <w:rsid w:val="008C4728"/>
    <w:rsid w:val="008C47C1"/>
    <w:rsid w:val="008C4818"/>
    <w:rsid w:val="008C48DA"/>
    <w:rsid w:val="008C48DB"/>
    <w:rsid w:val="008C4928"/>
    <w:rsid w:val="008C4945"/>
    <w:rsid w:val="008C4A3D"/>
    <w:rsid w:val="008C4B82"/>
    <w:rsid w:val="008C4C80"/>
    <w:rsid w:val="008C4CCD"/>
    <w:rsid w:val="008C4D55"/>
    <w:rsid w:val="008C4DB7"/>
    <w:rsid w:val="008C4EFC"/>
    <w:rsid w:val="008C4F6B"/>
    <w:rsid w:val="008C4F9B"/>
    <w:rsid w:val="008C4FAE"/>
    <w:rsid w:val="008C4FFD"/>
    <w:rsid w:val="008C508A"/>
    <w:rsid w:val="008C51C6"/>
    <w:rsid w:val="008C524B"/>
    <w:rsid w:val="008C527E"/>
    <w:rsid w:val="008C52AA"/>
    <w:rsid w:val="008C5567"/>
    <w:rsid w:val="008C5596"/>
    <w:rsid w:val="008C564A"/>
    <w:rsid w:val="008C5659"/>
    <w:rsid w:val="008C573B"/>
    <w:rsid w:val="008C57C6"/>
    <w:rsid w:val="008C581E"/>
    <w:rsid w:val="008C58AA"/>
    <w:rsid w:val="008C5A78"/>
    <w:rsid w:val="008C5AEF"/>
    <w:rsid w:val="008C5BB3"/>
    <w:rsid w:val="008C5BC7"/>
    <w:rsid w:val="008C5C0F"/>
    <w:rsid w:val="008C5D04"/>
    <w:rsid w:val="008C5DD4"/>
    <w:rsid w:val="008C60D0"/>
    <w:rsid w:val="008C62EE"/>
    <w:rsid w:val="008C63E6"/>
    <w:rsid w:val="008C648F"/>
    <w:rsid w:val="008C64F2"/>
    <w:rsid w:val="008C6562"/>
    <w:rsid w:val="008C666B"/>
    <w:rsid w:val="008C66D9"/>
    <w:rsid w:val="008C66E6"/>
    <w:rsid w:val="008C675F"/>
    <w:rsid w:val="008C6879"/>
    <w:rsid w:val="008C68D8"/>
    <w:rsid w:val="008C6980"/>
    <w:rsid w:val="008C699C"/>
    <w:rsid w:val="008C69F0"/>
    <w:rsid w:val="008C6A72"/>
    <w:rsid w:val="008C6B2B"/>
    <w:rsid w:val="008C6B2E"/>
    <w:rsid w:val="008C6BBC"/>
    <w:rsid w:val="008C6BED"/>
    <w:rsid w:val="008C6DC3"/>
    <w:rsid w:val="008C6E2C"/>
    <w:rsid w:val="008C6ED3"/>
    <w:rsid w:val="008C6F95"/>
    <w:rsid w:val="008C71F7"/>
    <w:rsid w:val="008C73F9"/>
    <w:rsid w:val="008C745D"/>
    <w:rsid w:val="008C75B9"/>
    <w:rsid w:val="008C7981"/>
    <w:rsid w:val="008C7991"/>
    <w:rsid w:val="008C7A27"/>
    <w:rsid w:val="008C7B0F"/>
    <w:rsid w:val="008C7BCF"/>
    <w:rsid w:val="008C7BD2"/>
    <w:rsid w:val="008C7BD5"/>
    <w:rsid w:val="008C7C5C"/>
    <w:rsid w:val="008C7EB9"/>
    <w:rsid w:val="008C7F76"/>
    <w:rsid w:val="008D00D2"/>
    <w:rsid w:val="008D014E"/>
    <w:rsid w:val="008D0198"/>
    <w:rsid w:val="008D0226"/>
    <w:rsid w:val="008D035E"/>
    <w:rsid w:val="008D036A"/>
    <w:rsid w:val="008D0521"/>
    <w:rsid w:val="008D0558"/>
    <w:rsid w:val="008D0729"/>
    <w:rsid w:val="008D0741"/>
    <w:rsid w:val="008D097D"/>
    <w:rsid w:val="008D09C9"/>
    <w:rsid w:val="008D0A2F"/>
    <w:rsid w:val="008D0A5D"/>
    <w:rsid w:val="008D0B2C"/>
    <w:rsid w:val="008D0C0F"/>
    <w:rsid w:val="008D0CB3"/>
    <w:rsid w:val="008D0D04"/>
    <w:rsid w:val="008D0D3C"/>
    <w:rsid w:val="008D0E87"/>
    <w:rsid w:val="008D0EFF"/>
    <w:rsid w:val="008D0F22"/>
    <w:rsid w:val="008D0F37"/>
    <w:rsid w:val="008D1081"/>
    <w:rsid w:val="008D111D"/>
    <w:rsid w:val="008D11F3"/>
    <w:rsid w:val="008D1217"/>
    <w:rsid w:val="008D1462"/>
    <w:rsid w:val="008D148B"/>
    <w:rsid w:val="008D14F8"/>
    <w:rsid w:val="008D1537"/>
    <w:rsid w:val="008D15E7"/>
    <w:rsid w:val="008D162C"/>
    <w:rsid w:val="008D17AA"/>
    <w:rsid w:val="008D17E2"/>
    <w:rsid w:val="008D18CC"/>
    <w:rsid w:val="008D1986"/>
    <w:rsid w:val="008D1A29"/>
    <w:rsid w:val="008D1A4E"/>
    <w:rsid w:val="008D1B23"/>
    <w:rsid w:val="008D1BB2"/>
    <w:rsid w:val="008D1BFB"/>
    <w:rsid w:val="008D1F09"/>
    <w:rsid w:val="008D1F75"/>
    <w:rsid w:val="008D1F7D"/>
    <w:rsid w:val="008D2080"/>
    <w:rsid w:val="008D20D4"/>
    <w:rsid w:val="008D2172"/>
    <w:rsid w:val="008D230E"/>
    <w:rsid w:val="008D231F"/>
    <w:rsid w:val="008D24A5"/>
    <w:rsid w:val="008D262F"/>
    <w:rsid w:val="008D2665"/>
    <w:rsid w:val="008D26F3"/>
    <w:rsid w:val="008D2732"/>
    <w:rsid w:val="008D27E2"/>
    <w:rsid w:val="008D28D8"/>
    <w:rsid w:val="008D2A57"/>
    <w:rsid w:val="008D2B59"/>
    <w:rsid w:val="008D2C3B"/>
    <w:rsid w:val="008D2C54"/>
    <w:rsid w:val="008D2C58"/>
    <w:rsid w:val="008D2D49"/>
    <w:rsid w:val="008D2E8C"/>
    <w:rsid w:val="008D31AA"/>
    <w:rsid w:val="008D32AD"/>
    <w:rsid w:val="008D3413"/>
    <w:rsid w:val="008D3419"/>
    <w:rsid w:val="008D351A"/>
    <w:rsid w:val="008D353B"/>
    <w:rsid w:val="008D355C"/>
    <w:rsid w:val="008D35DC"/>
    <w:rsid w:val="008D360C"/>
    <w:rsid w:val="008D3650"/>
    <w:rsid w:val="008D3733"/>
    <w:rsid w:val="008D394F"/>
    <w:rsid w:val="008D3A7B"/>
    <w:rsid w:val="008D3BF9"/>
    <w:rsid w:val="008D3D05"/>
    <w:rsid w:val="008D3E5F"/>
    <w:rsid w:val="008D4144"/>
    <w:rsid w:val="008D42A0"/>
    <w:rsid w:val="008D433B"/>
    <w:rsid w:val="008D43FE"/>
    <w:rsid w:val="008D4481"/>
    <w:rsid w:val="008D457A"/>
    <w:rsid w:val="008D4714"/>
    <w:rsid w:val="008D479E"/>
    <w:rsid w:val="008D486F"/>
    <w:rsid w:val="008D48E1"/>
    <w:rsid w:val="008D49AA"/>
    <w:rsid w:val="008D49E1"/>
    <w:rsid w:val="008D4AAF"/>
    <w:rsid w:val="008D4AD9"/>
    <w:rsid w:val="008D4B1F"/>
    <w:rsid w:val="008D4B36"/>
    <w:rsid w:val="008D4C0D"/>
    <w:rsid w:val="008D4D56"/>
    <w:rsid w:val="008D4DA0"/>
    <w:rsid w:val="008D4F24"/>
    <w:rsid w:val="008D4F64"/>
    <w:rsid w:val="008D4F7E"/>
    <w:rsid w:val="008D4F89"/>
    <w:rsid w:val="008D5042"/>
    <w:rsid w:val="008D5150"/>
    <w:rsid w:val="008D515B"/>
    <w:rsid w:val="008D51A7"/>
    <w:rsid w:val="008D51F4"/>
    <w:rsid w:val="008D5204"/>
    <w:rsid w:val="008D5259"/>
    <w:rsid w:val="008D5343"/>
    <w:rsid w:val="008D5415"/>
    <w:rsid w:val="008D544C"/>
    <w:rsid w:val="008D5463"/>
    <w:rsid w:val="008D56D1"/>
    <w:rsid w:val="008D5845"/>
    <w:rsid w:val="008D58CA"/>
    <w:rsid w:val="008D58EC"/>
    <w:rsid w:val="008D5A31"/>
    <w:rsid w:val="008D5A42"/>
    <w:rsid w:val="008D5A70"/>
    <w:rsid w:val="008D5BB9"/>
    <w:rsid w:val="008D5DBF"/>
    <w:rsid w:val="008D5ED2"/>
    <w:rsid w:val="008D5FBC"/>
    <w:rsid w:val="008D6050"/>
    <w:rsid w:val="008D6063"/>
    <w:rsid w:val="008D617F"/>
    <w:rsid w:val="008D624B"/>
    <w:rsid w:val="008D6418"/>
    <w:rsid w:val="008D650D"/>
    <w:rsid w:val="008D6689"/>
    <w:rsid w:val="008D68D5"/>
    <w:rsid w:val="008D68FB"/>
    <w:rsid w:val="008D6918"/>
    <w:rsid w:val="008D6A85"/>
    <w:rsid w:val="008D6B57"/>
    <w:rsid w:val="008D6C16"/>
    <w:rsid w:val="008D6C18"/>
    <w:rsid w:val="008D6C35"/>
    <w:rsid w:val="008D6CFE"/>
    <w:rsid w:val="008D6EE9"/>
    <w:rsid w:val="008D6FE5"/>
    <w:rsid w:val="008D6FFF"/>
    <w:rsid w:val="008D7070"/>
    <w:rsid w:val="008D712C"/>
    <w:rsid w:val="008D7184"/>
    <w:rsid w:val="008D71F7"/>
    <w:rsid w:val="008D728F"/>
    <w:rsid w:val="008D7298"/>
    <w:rsid w:val="008D72E9"/>
    <w:rsid w:val="008D7378"/>
    <w:rsid w:val="008D7426"/>
    <w:rsid w:val="008D756D"/>
    <w:rsid w:val="008D7687"/>
    <w:rsid w:val="008D7789"/>
    <w:rsid w:val="008D78BC"/>
    <w:rsid w:val="008D791C"/>
    <w:rsid w:val="008D7973"/>
    <w:rsid w:val="008D79D0"/>
    <w:rsid w:val="008D79FD"/>
    <w:rsid w:val="008D7A2B"/>
    <w:rsid w:val="008D7B3F"/>
    <w:rsid w:val="008D7C87"/>
    <w:rsid w:val="008D7EC4"/>
    <w:rsid w:val="008D7F25"/>
    <w:rsid w:val="008D7F7C"/>
    <w:rsid w:val="008D7FDB"/>
    <w:rsid w:val="008E0096"/>
    <w:rsid w:val="008E019D"/>
    <w:rsid w:val="008E01DB"/>
    <w:rsid w:val="008E02FA"/>
    <w:rsid w:val="008E03BF"/>
    <w:rsid w:val="008E03F3"/>
    <w:rsid w:val="008E04B0"/>
    <w:rsid w:val="008E050E"/>
    <w:rsid w:val="008E065D"/>
    <w:rsid w:val="008E06BF"/>
    <w:rsid w:val="008E083B"/>
    <w:rsid w:val="008E089E"/>
    <w:rsid w:val="008E08E9"/>
    <w:rsid w:val="008E0917"/>
    <w:rsid w:val="008E097B"/>
    <w:rsid w:val="008E0B81"/>
    <w:rsid w:val="008E0CC8"/>
    <w:rsid w:val="008E0DB1"/>
    <w:rsid w:val="008E0DE1"/>
    <w:rsid w:val="008E0E26"/>
    <w:rsid w:val="008E0E42"/>
    <w:rsid w:val="008E0E79"/>
    <w:rsid w:val="008E0EF2"/>
    <w:rsid w:val="008E0F07"/>
    <w:rsid w:val="008E0F4D"/>
    <w:rsid w:val="008E0F50"/>
    <w:rsid w:val="008E101E"/>
    <w:rsid w:val="008E1061"/>
    <w:rsid w:val="008E10F9"/>
    <w:rsid w:val="008E10FE"/>
    <w:rsid w:val="008E11F6"/>
    <w:rsid w:val="008E12C0"/>
    <w:rsid w:val="008E131F"/>
    <w:rsid w:val="008E13C7"/>
    <w:rsid w:val="008E1504"/>
    <w:rsid w:val="008E1535"/>
    <w:rsid w:val="008E1552"/>
    <w:rsid w:val="008E17DA"/>
    <w:rsid w:val="008E17F4"/>
    <w:rsid w:val="008E18D5"/>
    <w:rsid w:val="008E19CE"/>
    <w:rsid w:val="008E1A68"/>
    <w:rsid w:val="008E1B5D"/>
    <w:rsid w:val="008E1BD4"/>
    <w:rsid w:val="008E1CE5"/>
    <w:rsid w:val="008E1EF5"/>
    <w:rsid w:val="008E1EF9"/>
    <w:rsid w:val="008E20E6"/>
    <w:rsid w:val="008E25DF"/>
    <w:rsid w:val="008E263A"/>
    <w:rsid w:val="008E26C8"/>
    <w:rsid w:val="008E289C"/>
    <w:rsid w:val="008E293C"/>
    <w:rsid w:val="008E2A1E"/>
    <w:rsid w:val="008E2A65"/>
    <w:rsid w:val="008E2BB4"/>
    <w:rsid w:val="008E2C32"/>
    <w:rsid w:val="008E2E06"/>
    <w:rsid w:val="008E2E40"/>
    <w:rsid w:val="008E2E9B"/>
    <w:rsid w:val="008E2EC7"/>
    <w:rsid w:val="008E2EC8"/>
    <w:rsid w:val="008E2ED7"/>
    <w:rsid w:val="008E3023"/>
    <w:rsid w:val="008E312E"/>
    <w:rsid w:val="008E3141"/>
    <w:rsid w:val="008E326A"/>
    <w:rsid w:val="008E3331"/>
    <w:rsid w:val="008E3378"/>
    <w:rsid w:val="008E341B"/>
    <w:rsid w:val="008E3576"/>
    <w:rsid w:val="008E35B1"/>
    <w:rsid w:val="008E35DC"/>
    <w:rsid w:val="008E366E"/>
    <w:rsid w:val="008E3679"/>
    <w:rsid w:val="008E368E"/>
    <w:rsid w:val="008E36C9"/>
    <w:rsid w:val="008E37A9"/>
    <w:rsid w:val="008E3820"/>
    <w:rsid w:val="008E3835"/>
    <w:rsid w:val="008E3856"/>
    <w:rsid w:val="008E396B"/>
    <w:rsid w:val="008E397D"/>
    <w:rsid w:val="008E39A6"/>
    <w:rsid w:val="008E39D3"/>
    <w:rsid w:val="008E39EC"/>
    <w:rsid w:val="008E3A6B"/>
    <w:rsid w:val="008E3AB4"/>
    <w:rsid w:val="008E3C57"/>
    <w:rsid w:val="008E3E01"/>
    <w:rsid w:val="008E3E72"/>
    <w:rsid w:val="008E3F0B"/>
    <w:rsid w:val="008E3F41"/>
    <w:rsid w:val="008E3FC0"/>
    <w:rsid w:val="008E4060"/>
    <w:rsid w:val="008E41A4"/>
    <w:rsid w:val="008E4266"/>
    <w:rsid w:val="008E4321"/>
    <w:rsid w:val="008E4375"/>
    <w:rsid w:val="008E43A2"/>
    <w:rsid w:val="008E478E"/>
    <w:rsid w:val="008E4868"/>
    <w:rsid w:val="008E49AF"/>
    <w:rsid w:val="008E49F3"/>
    <w:rsid w:val="008E4BDE"/>
    <w:rsid w:val="008E4C13"/>
    <w:rsid w:val="008E4DA5"/>
    <w:rsid w:val="008E4DBF"/>
    <w:rsid w:val="008E4E02"/>
    <w:rsid w:val="008E4E11"/>
    <w:rsid w:val="008E4E83"/>
    <w:rsid w:val="008E4E99"/>
    <w:rsid w:val="008E4EA7"/>
    <w:rsid w:val="008E4EC3"/>
    <w:rsid w:val="008E4EFE"/>
    <w:rsid w:val="008E4FE2"/>
    <w:rsid w:val="008E508E"/>
    <w:rsid w:val="008E5108"/>
    <w:rsid w:val="008E5375"/>
    <w:rsid w:val="008E5378"/>
    <w:rsid w:val="008E537F"/>
    <w:rsid w:val="008E54EE"/>
    <w:rsid w:val="008E5515"/>
    <w:rsid w:val="008E55D4"/>
    <w:rsid w:val="008E55F3"/>
    <w:rsid w:val="008E5632"/>
    <w:rsid w:val="008E5667"/>
    <w:rsid w:val="008E5680"/>
    <w:rsid w:val="008E56D9"/>
    <w:rsid w:val="008E5702"/>
    <w:rsid w:val="008E5782"/>
    <w:rsid w:val="008E5AA9"/>
    <w:rsid w:val="008E5B13"/>
    <w:rsid w:val="008E5CA0"/>
    <w:rsid w:val="008E5CE9"/>
    <w:rsid w:val="008E5D1E"/>
    <w:rsid w:val="008E5D2F"/>
    <w:rsid w:val="008E5E07"/>
    <w:rsid w:val="008E5E0D"/>
    <w:rsid w:val="008E5E80"/>
    <w:rsid w:val="008E5F2B"/>
    <w:rsid w:val="008E5FCF"/>
    <w:rsid w:val="008E5FD8"/>
    <w:rsid w:val="008E600C"/>
    <w:rsid w:val="008E61E7"/>
    <w:rsid w:val="008E625C"/>
    <w:rsid w:val="008E64BB"/>
    <w:rsid w:val="008E654A"/>
    <w:rsid w:val="008E67EE"/>
    <w:rsid w:val="008E6871"/>
    <w:rsid w:val="008E6956"/>
    <w:rsid w:val="008E69FB"/>
    <w:rsid w:val="008E6B56"/>
    <w:rsid w:val="008E6B79"/>
    <w:rsid w:val="008E6DB4"/>
    <w:rsid w:val="008E6DC3"/>
    <w:rsid w:val="008E6E51"/>
    <w:rsid w:val="008E7021"/>
    <w:rsid w:val="008E70E7"/>
    <w:rsid w:val="008E713F"/>
    <w:rsid w:val="008E714A"/>
    <w:rsid w:val="008E7169"/>
    <w:rsid w:val="008E727C"/>
    <w:rsid w:val="008E72BC"/>
    <w:rsid w:val="008E731F"/>
    <w:rsid w:val="008E73F4"/>
    <w:rsid w:val="008E741A"/>
    <w:rsid w:val="008E74BF"/>
    <w:rsid w:val="008E7512"/>
    <w:rsid w:val="008E7564"/>
    <w:rsid w:val="008E75A2"/>
    <w:rsid w:val="008E7638"/>
    <w:rsid w:val="008E771A"/>
    <w:rsid w:val="008E784A"/>
    <w:rsid w:val="008E7868"/>
    <w:rsid w:val="008E78F6"/>
    <w:rsid w:val="008E79F2"/>
    <w:rsid w:val="008E79F7"/>
    <w:rsid w:val="008E79FF"/>
    <w:rsid w:val="008E7A5E"/>
    <w:rsid w:val="008E7CB3"/>
    <w:rsid w:val="008E7DC8"/>
    <w:rsid w:val="008E7EEB"/>
    <w:rsid w:val="008E7EFB"/>
    <w:rsid w:val="008E7F5A"/>
    <w:rsid w:val="008E7FEA"/>
    <w:rsid w:val="008F0023"/>
    <w:rsid w:val="008F005D"/>
    <w:rsid w:val="008F00E4"/>
    <w:rsid w:val="008F01BF"/>
    <w:rsid w:val="008F043A"/>
    <w:rsid w:val="008F0A5C"/>
    <w:rsid w:val="008F0A82"/>
    <w:rsid w:val="008F0D6B"/>
    <w:rsid w:val="008F0D98"/>
    <w:rsid w:val="008F0DAE"/>
    <w:rsid w:val="008F0DFF"/>
    <w:rsid w:val="008F0E62"/>
    <w:rsid w:val="008F1149"/>
    <w:rsid w:val="008F1196"/>
    <w:rsid w:val="008F11DE"/>
    <w:rsid w:val="008F12DB"/>
    <w:rsid w:val="008F136F"/>
    <w:rsid w:val="008F1648"/>
    <w:rsid w:val="008F185C"/>
    <w:rsid w:val="008F1AE0"/>
    <w:rsid w:val="008F1DAC"/>
    <w:rsid w:val="008F1E25"/>
    <w:rsid w:val="008F1E57"/>
    <w:rsid w:val="008F1E8B"/>
    <w:rsid w:val="008F1F6E"/>
    <w:rsid w:val="008F1FC1"/>
    <w:rsid w:val="008F1FEF"/>
    <w:rsid w:val="008F2023"/>
    <w:rsid w:val="008F22AA"/>
    <w:rsid w:val="008F22FA"/>
    <w:rsid w:val="008F24CC"/>
    <w:rsid w:val="008F251F"/>
    <w:rsid w:val="008F2534"/>
    <w:rsid w:val="008F25D7"/>
    <w:rsid w:val="008F25F7"/>
    <w:rsid w:val="008F26C8"/>
    <w:rsid w:val="008F2792"/>
    <w:rsid w:val="008F27C2"/>
    <w:rsid w:val="008F27F3"/>
    <w:rsid w:val="008F2A3A"/>
    <w:rsid w:val="008F2AB4"/>
    <w:rsid w:val="008F2C7C"/>
    <w:rsid w:val="008F2D07"/>
    <w:rsid w:val="008F2D6C"/>
    <w:rsid w:val="008F2DB0"/>
    <w:rsid w:val="008F2EE5"/>
    <w:rsid w:val="008F3009"/>
    <w:rsid w:val="008F30C2"/>
    <w:rsid w:val="008F3184"/>
    <w:rsid w:val="008F323F"/>
    <w:rsid w:val="008F33D1"/>
    <w:rsid w:val="008F34F1"/>
    <w:rsid w:val="008F3621"/>
    <w:rsid w:val="008F3661"/>
    <w:rsid w:val="008F36A4"/>
    <w:rsid w:val="008F3977"/>
    <w:rsid w:val="008F3A22"/>
    <w:rsid w:val="008F3BAC"/>
    <w:rsid w:val="008F3D09"/>
    <w:rsid w:val="008F3D5D"/>
    <w:rsid w:val="008F3D9E"/>
    <w:rsid w:val="008F3E83"/>
    <w:rsid w:val="008F3F1A"/>
    <w:rsid w:val="008F3FD3"/>
    <w:rsid w:val="008F4364"/>
    <w:rsid w:val="008F44E5"/>
    <w:rsid w:val="008F4505"/>
    <w:rsid w:val="008F460E"/>
    <w:rsid w:val="008F4615"/>
    <w:rsid w:val="008F4618"/>
    <w:rsid w:val="008F4637"/>
    <w:rsid w:val="008F4718"/>
    <w:rsid w:val="008F4918"/>
    <w:rsid w:val="008F4922"/>
    <w:rsid w:val="008F4A2D"/>
    <w:rsid w:val="008F4B51"/>
    <w:rsid w:val="008F4C8E"/>
    <w:rsid w:val="008F4CA3"/>
    <w:rsid w:val="008F4DD6"/>
    <w:rsid w:val="008F4EB6"/>
    <w:rsid w:val="008F50F6"/>
    <w:rsid w:val="008F5260"/>
    <w:rsid w:val="008F5263"/>
    <w:rsid w:val="008F5281"/>
    <w:rsid w:val="008F5335"/>
    <w:rsid w:val="008F5337"/>
    <w:rsid w:val="008F5395"/>
    <w:rsid w:val="008F54D0"/>
    <w:rsid w:val="008F5560"/>
    <w:rsid w:val="008F5590"/>
    <w:rsid w:val="008F5A11"/>
    <w:rsid w:val="008F5A69"/>
    <w:rsid w:val="008F5ACC"/>
    <w:rsid w:val="008F5C07"/>
    <w:rsid w:val="008F5C9D"/>
    <w:rsid w:val="008F5D60"/>
    <w:rsid w:val="008F6271"/>
    <w:rsid w:val="008F6272"/>
    <w:rsid w:val="008F6313"/>
    <w:rsid w:val="008F645F"/>
    <w:rsid w:val="008F64FF"/>
    <w:rsid w:val="008F6592"/>
    <w:rsid w:val="008F6606"/>
    <w:rsid w:val="008F67DC"/>
    <w:rsid w:val="008F6885"/>
    <w:rsid w:val="008F6949"/>
    <w:rsid w:val="008F6957"/>
    <w:rsid w:val="008F69DD"/>
    <w:rsid w:val="008F6A49"/>
    <w:rsid w:val="008F6AFD"/>
    <w:rsid w:val="008F6C49"/>
    <w:rsid w:val="008F6E95"/>
    <w:rsid w:val="008F6EC4"/>
    <w:rsid w:val="008F7018"/>
    <w:rsid w:val="008F7041"/>
    <w:rsid w:val="008F704E"/>
    <w:rsid w:val="008F70D8"/>
    <w:rsid w:val="008F722F"/>
    <w:rsid w:val="008F72B2"/>
    <w:rsid w:val="008F7380"/>
    <w:rsid w:val="008F764B"/>
    <w:rsid w:val="008F79CA"/>
    <w:rsid w:val="008F7ACB"/>
    <w:rsid w:val="008F7C0E"/>
    <w:rsid w:val="008F7CBC"/>
    <w:rsid w:val="008F7CC9"/>
    <w:rsid w:val="008F7D07"/>
    <w:rsid w:val="008F7DEA"/>
    <w:rsid w:val="008F7DF7"/>
    <w:rsid w:val="008F7EC6"/>
    <w:rsid w:val="008F7F3F"/>
    <w:rsid w:val="008F7FFA"/>
    <w:rsid w:val="00900017"/>
    <w:rsid w:val="009000F7"/>
    <w:rsid w:val="009001C7"/>
    <w:rsid w:val="0090023E"/>
    <w:rsid w:val="009002D6"/>
    <w:rsid w:val="00900407"/>
    <w:rsid w:val="00900461"/>
    <w:rsid w:val="00900463"/>
    <w:rsid w:val="00900472"/>
    <w:rsid w:val="009004BB"/>
    <w:rsid w:val="00900510"/>
    <w:rsid w:val="009005F6"/>
    <w:rsid w:val="00900839"/>
    <w:rsid w:val="00900887"/>
    <w:rsid w:val="009008D0"/>
    <w:rsid w:val="009009DE"/>
    <w:rsid w:val="00900A5E"/>
    <w:rsid w:val="00900B13"/>
    <w:rsid w:val="00900C98"/>
    <w:rsid w:val="00900D3D"/>
    <w:rsid w:val="00900DAE"/>
    <w:rsid w:val="00900DB3"/>
    <w:rsid w:val="00900EE2"/>
    <w:rsid w:val="00900FD6"/>
    <w:rsid w:val="00901050"/>
    <w:rsid w:val="0090112A"/>
    <w:rsid w:val="009011EB"/>
    <w:rsid w:val="00901311"/>
    <w:rsid w:val="009013D8"/>
    <w:rsid w:val="0090142D"/>
    <w:rsid w:val="0090160E"/>
    <w:rsid w:val="00901632"/>
    <w:rsid w:val="009019A4"/>
    <w:rsid w:val="00901AC1"/>
    <w:rsid w:val="00901B27"/>
    <w:rsid w:val="00901C14"/>
    <w:rsid w:val="00901C75"/>
    <w:rsid w:val="00901C94"/>
    <w:rsid w:val="00901CD4"/>
    <w:rsid w:val="00901D00"/>
    <w:rsid w:val="00901D52"/>
    <w:rsid w:val="00901D70"/>
    <w:rsid w:val="00901D89"/>
    <w:rsid w:val="00901DE8"/>
    <w:rsid w:val="00901E1D"/>
    <w:rsid w:val="00901E65"/>
    <w:rsid w:val="00901F51"/>
    <w:rsid w:val="00901FC1"/>
    <w:rsid w:val="009020F8"/>
    <w:rsid w:val="00902106"/>
    <w:rsid w:val="0090217D"/>
    <w:rsid w:val="009021CC"/>
    <w:rsid w:val="00902430"/>
    <w:rsid w:val="0090252B"/>
    <w:rsid w:val="009025A8"/>
    <w:rsid w:val="009026CC"/>
    <w:rsid w:val="009027CB"/>
    <w:rsid w:val="009028CE"/>
    <w:rsid w:val="009028E4"/>
    <w:rsid w:val="00902A6F"/>
    <w:rsid w:val="00902AD2"/>
    <w:rsid w:val="00902C1C"/>
    <w:rsid w:val="00902C5C"/>
    <w:rsid w:val="00902DA4"/>
    <w:rsid w:val="00902E40"/>
    <w:rsid w:val="0090302A"/>
    <w:rsid w:val="00903058"/>
    <w:rsid w:val="00903171"/>
    <w:rsid w:val="009031C0"/>
    <w:rsid w:val="00903320"/>
    <w:rsid w:val="0090338D"/>
    <w:rsid w:val="009033A0"/>
    <w:rsid w:val="00903405"/>
    <w:rsid w:val="009034FE"/>
    <w:rsid w:val="009037A9"/>
    <w:rsid w:val="00903896"/>
    <w:rsid w:val="009038E2"/>
    <w:rsid w:val="009038F5"/>
    <w:rsid w:val="009039C7"/>
    <w:rsid w:val="00903A5B"/>
    <w:rsid w:val="00903BDC"/>
    <w:rsid w:val="00903DA4"/>
    <w:rsid w:val="00903E26"/>
    <w:rsid w:val="00903F24"/>
    <w:rsid w:val="00903F4D"/>
    <w:rsid w:val="00903F76"/>
    <w:rsid w:val="0090413A"/>
    <w:rsid w:val="009041B6"/>
    <w:rsid w:val="009041FC"/>
    <w:rsid w:val="0090421C"/>
    <w:rsid w:val="00904276"/>
    <w:rsid w:val="009042CD"/>
    <w:rsid w:val="009042CE"/>
    <w:rsid w:val="00904452"/>
    <w:rsid w:val="00904579"/>
    <w:rsid w:val="00904651"/>
    <w:rsid w:val="0090467B"/>
    <w:rsid w:val="0090470D"/>
    <w:rsid w:val="00904732"/>
    <w:rsid w:val="009047B7"/>
    <w:rsid w:val="00904B79"/>
    <w:rsid w:val="00904C1F"/>
    <w:rsid w:val="00904C55"/>
    <w:rsid w:val="00904C70"/>
    <w:rsid w:val="00904F0D"/>
    <w:rsid w:val="00905442"/>
    <w:rsid w:val="00905525"/>
    <w:rsid w:val="009055B8"/>
    <w:rsid w:val="0090562E"/>
    <w:rsid w:val="009056FB"/>
    <w:rsid w:val="0090570D"/>
    <w:rsid w:val="009057D1"/>
    <w:rsid w:val="009058C1"/>
    <w:rsid w:val="009058D2"/>
    <w:rsid w:val="00905906"/>
    <w:rsid w:val="009059A8"/>
    <w:rsid w:val="00905AB9"/>
    <w:rsid w:val="00905B09"/>
    <w:rsid w:val="00905C7B"/>
    <w:rsid w:val="00905CBE"/>
    <w:rsid w:val="00905E5A"/>
    <w:rsid w:val="00905FDA"/>
    <w:rsid w:val="009060D8"/>
    <w:rsid w:val="0090628A"/>
    <w:rsid w:val="00906411"/>
    <w:rsid w:val="00906440"/>
    <w:rsid w:val="00906578"/>
    <w:rsid w:val="009065DB"/>
    <w:rsid w:val="00906821"/>
    <w:rsid w:val="00906845"/>
    <w:rsid w:val="009069E3"/>
    <w:rsid w:val="00906AEC"/>
    <w:rsid w:val="00906AF5"/>
    <w:rsid w:val="00906CB1"/>
    <w:rsid w:val="00906CE0"/>
    <w:rsid w:val="00906E9B"/>
    <w:rsid w:val="00906F03"/>
    <w:rsid w:val="00907117"/>
    <w:rsid w:val="00907207"/>
    <w:rsid w:val="0090720F"/>
    <w:rsid w:val="009072EC"/>
    <w:rsid w:val="0090730C"/>
    <w:rsid w:val="009073CE"/>
    <w:rsid w:val="00907520"/>
    <w:rsid w:val="009075C1"/>
    <w:rsid w:val="0090761F"/>
    <w:rsid w:val="0090763E"/>
    <w:rsid w:val="00907725"/>
    <w:rsid w:val="009077AB"/>
    <w:rsid w:val="00907819"/>
    <w:rsid w:val="0090783E"/>
    <w:rsid w:val="00907843"/>
    <w:rsid w:val="009078DD"/>
    <w:rsid w:val="00907A0A"/>
    <w:rsid w:val="00907ADC"/>
    <w:rsid w:val="00907BB0"/>
    <w:rsid w:val="00907CDF"/>
    <w:rsid w:val="00907EDA"/>
    <w:rsid w:val="00907F2C"/>
    <w:rsid w:val="00907FA6"/>
    <w:rsid w:val="00910078"/>
    <w:rsid w:val="00910116"/>
    <w:rsid w:val="00910192"/>
    <w:rsid w:val="00910494"/>
    <w:rsid w:val="009104D8"/>
    <w:rsid w:val="009105EC"/>
    <w:rsid w:val="009105FF"/>
    <w:rsid w:val="009106B1"/>
    <w:rsid w:val="00910744"/>
    <w:rsid w:val="009108E9"/>
    <w:rsid w:val="00910A30"/>
    <w:rsid w:val="00910AD8"/>
    <w:rsid w:val="00910CE2"/>
    <w:rsid w:val="009110BA"/>
    <w:rsid w:val="00911111"/>
    <w:rsid w:val="00911194"/>
    <w:rsid w:val="0091125B"/>
    <w:rsid w:val="0091144E"/>
    <w:rsid w:val="0091154F"/>
    <w:rsid w:val="00911693"/>
    <w:rsid w:val="00911712"/>
    <w:rsid w:val="009118C7"/>
    <w:rsid w:val="0091195F"/>
    <w:rsid w:val="009119AF"/>
    <w:rsid w:val="00911AE5"/>
    <w:rsid w:val="00911B7A"/>
    <w:rsid w:val="00911C0C"/>
    <w:rsid w:val="00911C5A"/>
    <w:rsid w:val="00911D32"/>
    <w:rsid w:val="00911D5E"/>
    <w:rsid w:val="00911E70"/>
    <w:rsid w:val="00911E73"/>
    <w:rsid w:val="00911E89"/>
    <w:rsid w:val="00912085"/>
    <w:rsid w:val="0091219E"/>
    <w:rsid w:val="009122D7"/>
    <w:rsid w:val="009122F8"/>
    <w:rsid w:val="0091230A"/>
    <w:rsid w:val="0091231E"/>
    <w:rsid w:val="009123ED"/>
    <w:rsid w:val="0091246B"/>
    <w:rsid w:val="00912498"/>
    <w:rsid w:val="0091249C"/>
    <w:rsid w:val="009124AC"/>
    <w:rsid w:val="009124EB"/>
    <w:rsid w:val="0091257F"/>
    <w:rsid w:val="00912604"/>
    <w:rsid w:val="009126A6"/>
    <w:rsid w:val="00912700"/>
    <w:rsid w:val="00912A1E"/>
    <w:rsid w:val="00912A91"/>
    <w:rsid w:val="00912AB5"/>
    <w:rsid w:val="00912B43"/>
    <w:rsid w:val="00912D7C"/>
    <w:rsid w:val="00912E8D"/>
    <w:rsid w:val="00912F0C"/>
    <w:rsid w:val="00913019"/>
    <w:rsid w:val="0091306D"/>
    <w:rsid w:val="00913097"/>
    <w:rsid w:val="00913249"/>
    <w:rsid w:val="00913274"/>
    <w:rsid w:val="00913371"/>
    <w:rsid w:val="00913426"/>
    <w:rsid w:val="0091347A"/>
    <w:rsid w:val="009134E9"/>
    <w:rsid w:val="009135C6"/>
    <w:rsid w:val="00913759"/>
    <w:rsid w:val="00913768"/>
    <w:rsid w:val="009137D3"/>
    <w:rsid w:val="009137D5"/>
    <w:rsid w:val="009137D6"/>
    <w:rsid w:val="00913958"/>
    <w:rsid w:val="0091398E"/>
    <w:rsid w:val="00913B4C"/>
    <w:rsid w:val="00913BEB"/>
    <w:rsid w:val="00913D29"/>
    <w:rsid w:val="00913D46"/>
    <w:rsid w:val="00913D5D"/>
    <w:rsid w:val="00913DC9"/>
    <w:rsid w:val="00913FC3"/>
    <w:rsid w:val="00914199"/>
    <w:rsid w:val="0091420E"/>
    <w:rsid w:val="009142BA"/>
    <w:rsid w:val="0091438E"/>
    <w:rsid w:val="0091452D"/>
    <w:rsid w:val="00914584"/>
    <w:rsid w:val="0091464F"/>
    <w:rsid w:val="00914728"/>
    <w:rsid w:val="00914776"/>
    <w:rsid w:val="00914793"/>
    <w:rsid w:val="00914A07"/>
    <w:rsid w:val="00914C9B"/>
    <w:rsid w:val="00914CEB"/>
    <w:rsid w:val="00914D6E"/>
    <w:rsid w:val="00914F77"/>
    <w:rsid w:val="00914FDA"/>
    <w:rsid w:val="00915355"/>
    <w:rsid w:val="00915411"/>
    <w:rsid w:val="00915513"/>
    <w:rsid w:val="00915544"/>
    <w:rsid w:val="009155E3"/>
    <w:rsid w:val="009156B4"/>
    <w:rsid w:val="00915730"/>
    <w:rsid w:val="0091585A"/>
    <w:rsid w:val="009158F8"/>
    <w:rsid w:val="0091592B"/>
    <w:rsid w:val="00915982"/>
    <w:rsid w:val="009159F1"/>
    <w:rsid w:val="00915A93"/>
    <w:rsid w:val="00915AEE"/>
    <w:rsid w:val="00915B22"/>
    <w:rsid w:val="00915C38"/>
    <w:rsid w:val="00915E05"/>
    <w:rsid w:val="00915E8A"/>
    <w:rsid w:val="00915EAA"/>
    <w:rsid w:val="00915F74"/>
    <w:rsid w:val="00915FB9"/>
    <w:rsid w:val="00915FF0"/>
    <w:rsid w:val="009160BB"/>
    <w:rsid w:val="009160ED"/>
    <w:rsid w:val="00916170"/>
    <w:rsid w:val="009163EE"/>
    <w:rsid w:val="00916596"/>
    <w:rsid w:val="009165DB"/>
    <w:rsid w:val="00916617"/>
    <w:rsid w:val="009166B3"/>
    <w:rsid w:val="009166D5"/>
    <w:rsid w:val="009166E8"/>
    <w:rsid w:val="00916856"/>
    <w:rsid w:val="00916A4B"/>
    <w:rsid w:val="00916A93"/>
    <w:rsid w:val="00916AC0"/>
    <w:rsid w:val="00916BD8"/>
    <w:rsid w:val="00916C4A"/>
    <w:rsid w:val="00916CCB"/>
    <w:rsid w:val="00916CCE"/>
    <w:rsid w:val="00916EF2"/>
    <w:rsid w:val="00916F74"/>
    <w:rsid w:val="009170C7"/>
    <w:rsid w:val="0091711B"/>
    <w:rsid w:val="00917121"/>
    <w:rsid w:val="009171A6"/>
    <w:rsid w:val="009172EE"/>
    <w:rsid w:val="0091732D"/>
    <w:rsid w:val="009173E1"/>
    <w:rsid w:val="009175EA"/>
    <w:rsid w:val="00917658"/>
    <w:rsid w:val="00917816"/>
    <w:rsid w:val="0091786E"/>
    <w:rsid w:val="009178C8"/>
    <w:rsid w:val="00917973"/>
    <w:rsid w:val="00917A4F"/>
    <w:rsid w:val="00917BA6"/>
    <w:rsid w:val="00917BE3"/>
    <w:rsid w:val="00917EE3"/>
    <w:rsid w:val="00917FB9"/>
    <w:rsid w:val="00917FEA"/>
    <w:rsid w:val="00920149"/>
    <w:rsid w:val="0092021B"/>
    <w:rsid w:val="00920227"/>
    <w:rsid w:val="009202B7"/>
    <w:rsid w:val="00920317"/>
    <w:rsid w:val="0092031D"/>
    <w:rsid w:val="00920501"/>
    <w:rsid w:val="00920527"/>
    <w:rsid w:val="009205B2"/>
    <w:rsid w:val="00920648"/>
    <w:rsid w:val="0092064F"/>
    <w:rsid w:val="009206D8"/>
    <w:rsid w:val="009207FC"/>
    <w:rsid w:val="009208D8"/>
    <w:rsid w:val="009208E9"/>
    <w:rsid w:val="00920987"/>
    <w:rsid w:val="00920AD6"/>
    <w:rsid w:val="00920B21"/>
    <w:rsid w:val="00920BDD"/>
    <w:rsid w:val="00920C8B"/>
    <w:rsid w:val="00920D4D"/>
    <w:rsid w:val="00920E65"/>
    <w:rsid w:val="00920E7D"/>
    <w:rsid w:val="00920EFC"/>
    <w:rsid w:val="00920FDC"/>
    <w:rsid w:val="00921063"/>
    <w:rsid w:val="00921085"/>
    <w:rsid w:val="0092111A"/>
    <w:rsid w:val="0092126D"/>
    <w:rsid w:val="0092126F"/>
    <w:rsid w:val="009212D1"/>
    <w:rsid w:val="00921487"/>
    <w:rsid w:val="009214FF"/>
    <w:rsid w:val="00921756"/>
    <w:rsid w:val="00921879"/>
    <w:rsid w:val="00921908"/>
    <w:rsid w:val="00921ADE"/>
    <w:rsid w:val="00921AE7"/>
    <w:rsid w:val="00921B78"/>
    <w:rsid w:val="00921B8C"/>
    <w:rsid w:val="00921B99"/>
    <w:rsid w:val="00921BE5"/>
    <w:rsid w:val="00921C10"/>
    <w:rsid w:val="00921CC3"/>
    <w:rsid w:val="00921CE8"/>
    <w:rsid w:val="00921D3C"/>
    <w:rsid w:val="00921E67"/>
    <w:rsid w:val="00921F0A"/>
    <w:rsid w:val="009220B7"/>
    <w:rsid w:val="009220FA"/>
    <w:rsid w:val="0092219A"/>
    <w:rsid w:val="009221C0"/>
    <w:rsid w:val="00922214"/>
    <w:rsid w:val="0092226C"/>
    <w:rsid w:val="009222C8"/>
    <w:rsid w:val="00922373"/>
    <w:rsid w:val="00922415"/>
    <w:rsid w:val="009225BA"/>
    <w:rsid w:val="0092261D"/>
    <w:rsid w:val="009226A4"/>
    <w:rsid w:val="009226B2"/>
    <w:rsid w:val="0092273E"/>
    <w:rsid w:val="00922808"/>
    <w:rsid w:val="009228B6"/>
    <w:rsid w:val="0092294A"/>
    <w:rsid w:val="009229B1"/>
    <w:rsid w:val="00922A3C"/>
    <w:rsid w:val="00922A5F"/>
    <w:rsid w:val="00922AAF"/>
    <w:rsid w:val="00922AC9"/>
    <w:rsid w:val="00922AEE"/>
    <w:rsid w:val="00922B2A"/>
    <w:rsid w:val="00922C2F"/>
    <w:rsid w:val="00922C7B"/>
    <w:rsid w:val="00922E42"/>
    <w:rsid w:val="00922F12"/>
    <w:rsid w:val="00922FDB"/>
    <w:rsid w:val="00922FDD"/>
    <w:rsid w:val="0092311C"/>
    <w:rsid w:val="009231DF"/>
    <w:rsid w:val="009232F0"/>
    <w:rsid w:val="00923389"/>
    <w:rsid w:val="00923405"/>
    <w:rsid w:val="00923441"/>
    <w:rsid w:val="009235E5"/>
    <w:rsid w:val="0092368D"/>
    <w:rsid w:val="00923725"/>
    <w:rsid w:val="00923742"/>
    <w:rsid w:val="00923827"/>
    <w:rsid w:val="00923915"/>
    <w:rsid w:val="00923971"/>
    <w:rsid w:val="00923BE6"/>
    <w:rsid w:val="00923C5D"/>
    <w:rsid w:val="00923CF4"/>
    <w:rsid w:val="00923DD1"/>
    <w:rsid w:val="00923EFF"/>
    <w:rsid w:val="00923F55"/>
    <w:rsid w:val="00924005"/>
    <w:rsid w:val="0092417C"/>
    <w:rsid w:val="00924321"/>
    <w:rsid w:val="00924459"/>
    <w:rsid w:val="00924468"/>
    <w:rsid w:val="00924483"/>
    <w:rsid w:val="0092458F"/>
    <w:rsid w:val="009245ED"/>
    <w:rsid w:val="009247A6"/>
    <w:rsid w:val="00924896"/>
    <w:rsid w:val="00924A02"/>
    <w:rsid w:val="00924A23"/>
    <w:rsid w:val="00924A55"/>
    <w:rsid w:val="00924BE8"/>
    <w:rsid w:val="00924C53"/>
    <w:rsid w:val="00924FBA"/>
    <w:rsid w:val="00924FD9"/>
    <w:rsid w:val="00925063"/>
    <w:rsid w:val="0092514D"/>
    <w:rsid w:val="00925183"/>
    <w:rsid w:val="00925275"/>
    <w:rsid w:val="0092528A"/>
    <w:rsid w:val="009253BC"/>
    <w:rsid w:val="00925447"/>
    <w:rsid w:val="009256FC"/>
    <w:rsid w:val="0092574F"/>
    <w:rsid w:val="00925895"/>
    <w:rsid w:val="0092595B"/>
    <w:rsid w:val="00925AF1"/>
    <w:rsid w:val="00925B0D"/>
    <w:rsid w:val="00925B96"/>
    <w:rsid w:val="00925BBB"/>
    <w:rsid w:val="00925BF7"/>
    <w:rsid w:val="00925C84"/>
    <w:rsid w:val="00925CC4"/>
    <w:rsid w:val="00925CEF"/>
    <w:rsid w:val="00925D5D"/>
    <w:rsid w:val="00925F7C"/>
    <w:rsid w:val="00925FA7"/>
    <w:rsid w:val="00926073"/>
    <w:rsid w:val="009264C0"/>
    <w:rsid w:val="00926626"/>
    <w:rsid w:val="0092662C"/>
    <w:rsid w:val="009266B4"/>
    <w:rsid w:val="00926806"/>
    <w:rsid w:val="0092681F"/>
    <w:rsid w:val="0092685D"/>
    <w:rsid w:val="00926889"/>
    <w:rsid w:val="009268FB"/>
    <w:rsid w:val="009269EC"/>
    <w:rsid w:val="00926A49"/>
    <w:rsid w:val="00926A88"/>
    <w:rsid w:val="00926A9B"/>
    <w:rsid w:val="00926B59"/>
    <w:rsid w:val="00926CD2"/>
    <w:rsid w:val="00926D35"/>
    <w:rsid w:val="00926D6E"/>
    <w:rsid w:val="00926D87"/>
    <w:rsid w:val="00926DF2"/>
    <w:rsid w:val="00926FA2"/>
    <w:rsid w:val="009270AF"/>
    <w:rsid w:val="009270CC"/>
    <w:rsid w:val="00927234"/>
    <w:rsid w:val="00927257"/>
    <w:rsid w:val="0092729F"/>
    <w:rsid w:val="00927314"/>
    <w:rsid w:val="00927368"/>
    <w:rsid w:val="0092736F"/>
    <w:rsid w:val="009273EC"/>
    <w:rsid w:val="009274CF"/>
    <w:rsid w:val="009274D9"/>
    <w:rsid w:val="00927500"/>
    <w:rsid w:val="00927528"/>
    <w:rsid w:val="00927532"/>
    <w:rsid w:val="00927659"/>
    <w:rsid w:val="009276CE"/>
    <w:rsid w:val="00927767"/>
    <w:rsid w:val="009277B1"/>
    <w:rsid w:val="0092782D"/>
    <w:rsid w:val="0092786C"/>
    <w:rsid w:val="00927877"/>
    <w:rsid w:val="009278E1"/>
    <w:rsid w:val="00927AC0"/>
    <w:rsid w:val="00927BBF"/>
    <w:rsid w:val="00927BF9"/>
    <w:rsid w:val="00927CB3"/>
    <w:rsid w:val="00927CF2"/>
    <w:rsid w:val="00927D48"/>
    <w:rsid w:val="00927DBD"/>
    <w:rsid w:val="00927DD2"/>
    <w:rsid w:val="00927E24"/>
    <w:rsid w:val="00927E2D"/>
    <w:rsid w:val="00927E7D"/>
    <w:rsid w:val="00927F75"/>
    <w:rsid w:val="00927FE6"/>
    <w:rsid w:val="00930044"/>
    <w:rsid w:val="0093004D"/>
    <w:rsid w:val="0093017B"/>
    <w:rsid w:val="009301B5"/>
    <w:rsid w:val="0093027E"/>
    <w:rsid w:val="009302A0"/>
    <w:rsid w:val="009302D0"/>
    <w:rsid w:val="00930330"/>
    <w:rsid w:val="009303D9"/>
    <w:rsid w:val="0093057F"/>
    <w:rsid w:val="00930732"/>
    <w:rsid w:val="009308ED"/>
    <w:rsid w:val="00930961"/>
    <w:rsid w:val="00930993"/>
    <w:rsid w:val="00930AB6"/>
    <w:rsid w:val="00930AFA"/>
    <w:rsid w:val="00930B5B"/>
    <w:rsid w:val="00930DBE"/>
    <w:rsid w:val="00930EA6"/>
    <w:rsid w:val="00930EC0"/>
    <w:rsid w:val="0093111F"/>
    <w:rsid w:val="009311FB"/>
    <w:rsid w:val="00931217"/>
    <w:rsid w:val="0093122E"/>
    <w:rsid w:val="009312D7"/>
    <w:rsid w:val="009312E0"/>
    <w:rsid w:val="00931323"/>
    <w:rsid w:val="009314DB"/>
    <w:rsid w:val="00931511"/>
    <w:rsid w:val="00931582"/>
    <w:rsid w:val="0093160C"/>
    <w:rsid w:val="00931614"/>
    <w:rsid w:val="0093162A"/>
    <w:rsid w:val="00931640"/>
    <w:rsid w:val="009316CB"/>
    <w:rsid w:val="009318B0"/>
    <w:rsid w:val="009318BF"/>
    <w:rsid w:val="00931921"/>
    <w:rsid w:val="00931AB6"/>
    <w:rsid w:val="00931C3D"/>
    <w:rsid w:val="00931CE1"/>
    <w:rsid w:val="00931E02"/>
    <w:rsid w:val="00931E51"/>
    <w:rsid w:val="00931E95"/>
    <w:rsid w:val="00931F3A"/>
    <w:rsid w:val="00931F62"/>
    <w:rsid w:val="0093201F"/>
    <w:rsid w:val="00932028"/>
    <w:rsid w:val="00932047"/>
    <w:rsid w:val="0093204B"/>
    <w:rsid w:val="00932084"/>
    <w:rsid w:val="0093217D"/>
    <w:rsid w:val="009321DE"/>
    <w:rsid w:val="009322CB"/>
    <w:rsid w:val="009322F2"/>
    <w:rsid w:val="0093235F"/>
    <w:rsid w:val="0093241D"/>
    <w:rsid w:val="0093245A"/>
    <w:rsid w:val="009324D7"/>
    <w:rsid w:val="0093256F"/>
    <w:rsid w:val="009325BF"/>
    <w:rsid w:val="0093261C"/>
    <w:rsid w:val="009326F3"/>
    <w:rsid w:val="009328F3"/>
    <w:rsid w:val="009329B6"/>
    <w:rsid w:val="00932B22"/>
    <w:rsid w:val="00932B45"/>
    <w:rsid w:val="00932D38"/>
    <w:rsid w:val="00932E83"/>
    <w:rsid w:val="009330AB"/>
    <w:rsid w:val="009330E1"/>
    <w:rsid w:val="0093312E"/>
    <w:rsid w:val="00933173"/>
    <w:rsid w:val="009331CA"/>
    <w:rsid w:val="0093325E"/>
    <w:rsid w:val="00933274"/>
    <w:rsid w:val="009334A5"/>
    <w:rsid w:val="009334AA"/>
    <w:rsid w:val="009334BF"/>
    <w:rsid w:val="00933574"/>
    <w:rsid w:val="009335F2"/>
    <w:rsid w:val="0093385B"/>
    <w:rsid w:val="00933A55"/>
    <w:rsid w:val="00933C68"/>
    <w:rsid w:val="00933CF6"/>
    <w:rsid w:val="00933D21"/>
    <w:rsid w:val="00933F34"/>
    <w:rsid w:val="009341A5"/>
    <w:rsid w:val="009341B2"/>
    <w:rsid w:val="00934277"/>
    <w:rsid w:val="009342A1"/>
    <w:rsid w:val="009342CB"/>
    <w:rsid w:val="009342D2"/>
    <w:rsid w:val="00934345"/>
    <w:rsid w:val="0093455A"/>
    <w:rsid w:val="0093459C"/>
    <w:rsid w:val="009346C5"/>
    <w:rsid w:val="009348C1"/>
    <w:rsid w:val="00934AA0"/>
    <w:rsid w:val="00934B01"/>
    <w:rsid w:val="00934D9A"/>
    <w:rsid w:val="00934E60"/>
    <w:rsid w:val="00934EBE"/>
    <w:rsid w:val="00934FA2"/>
    <w:rsid w:val="00935073"/>
    <w:rsid w:val="00935097"/>
    <w:rsid w:val="0093518B"/>
    <w:rsid w:val="009351E5"/>
    <w:rsid w:val="00935246"/>
    <w:rsid w:val="0093525C"/>
    <w:rsid w:val="00935362"/>
    <w:rsid w:val="00935422"/>
    <w:rsid w:val="00935437"/>
    <w:rsid w:val="00935528"/>
    <w:rsid w:val="00935664"/>
    <w:rsid w:val="00935689"/>
    <w:rsid w:val="0093576E"/>
    <w:rsid w:val="009357CB"/>
    <w:rsid w:val="00935964"/>
    <w:rsid w:val="00935975"/>
    <w:rsid w:val="00935976"/>
    <w:rsid w:val="009359CD"/>
    <w:rsid w:val="00935A55"/>
    <w:rsid w:val="00935CAA"/>
    <w:rsid w:val="00935CAC"/>
    <w:rsid w:val="00935CC9"/>
    <w:rsid w:val="00935E81"/>
    <w:rsid w:val="00935F7B"/>
    <w:rsid w:val="00935FF9"/>
    <w:rsid w:val="00936069"/>
    <w:rsid w:val="009360A6"/>
    <w:rsid w:val="009360C4"/>
    <w:rsid w:val="00936116"/>
    <w:rsid w:val="009361CA"/>
    <w:rsid w:val="009361EE"/>
    <w:rsid w:val="00936236"/>
    <w:rsid w:val="00936334"/>
    <w:rsid w:val="00936400"/>
    <w:rsid w:val="009364AA"/>
    <w:rsid w:val="0093682F"/>
    <w:rsid w:val="009368D3"/>
    <w:rsid w:val="00936A04"/>
    <w:rsid w:val="00936A54"/>
    <w:rsid w:val="00936A9C"/>
    <w:rsid w:val="00936AAE"/>
    <w:rsid w:val="00936AD5"/>
    <w:rsid w:val="00936B43"/>
    <w:rsid w:val="00936D01"/>
    <w:rsid w:val="00936D4F"/>
    <w:rsid w:val="00936D9B"/>
    <w:rsid w:val="00936EC7"/>
    <w:rsid w:val="0093715D"/>
    <w:rsid w:val="0093717E"/>
    <w:rsid w:val="0093719C"/>
    <w:rsid w:val="009371A8"/>
    <w:rsid w:val="0093721E"/>
    <w:rsid w:val="0093725D"/>
    <w:rsid w:val="0093734F"/>
    <w:rsid w:val="009373CB"/>
    <w:rsid w:val="009374A6"/>
    <w:rsid w:val="009375C0"/>
    <w:rsid w:val="009376E9"/>
    <w:rsid w:val="00937716"/>
    <w:rsid w:val="00937749"/>
    <w:rsid w:val="009377F8"/>
    <w:rsid w:val="009377FC"/>
    <w:rsid w:val="009378B4"/>
    <w:rsid w:val="00937921"/>
    <w:rsid w:val="00937AFD"/>
    <w:rsid w:val="00937B17"/>
    <w:rsid w:val="00937C25"/>
    <w:rsid w:val="00937C4E"/>
    <w:rsid w:val="00937D37"/>
    <w:rsid w:val="00937E66"/>
    <w:rsid w:val="00937E94"/>
    <w:rsid w:val="00937F23"/>
    <w:rsid w:val="0094015D"/>
    <w:rsid w:val="00940264"/>
    <w:rsid w:val="00940299"/>
    <w:rsid w:val="009403BD"/>
    <w:rsid w:val="00940458"/>
    <w:rsid w:val="00940505"/>
    <w:rsid w:val="00940693"/>
    <w:rsid w:val="0094070F"/>
    <w:rsid w:val="00940725"/>
    <w:rsid w:val="009407D5"/>
    <w:rsid w:val="009408F0"/>
    <w:rsid w:val="009409E3"/>
    <w:rsid w:val="00940A05"/>
    <w:rsid w:val="00940C94"/>
    <w:rsid w:val="00940CA3"/>
    <w:rsid w:val="00940D46"/>
    <w:rsid w:val="00940D71"/>
    <w:rsid w:val="00940DC6"/>
    <w:rsid w:val="00940E3C"/>
    <w:rsid w:val="00940EC1"/>
    <w:rsid w:val="00940EFD"/>
    <w:rsid w:val="00940F24"/>
    <w:rsid w:val="00940FFE"/>
    <w:rsid w:val="009411A4"/>
    <w:rsid w:val="009412FC"/>
    <w:rsid w:val="0094134F"/>
    <w:rsid w:val="00941351"/>
    <w:rsid w:val="00941357"/>
    <w:rsid w:val="00941457"/>
    <w:rsid w:val="009414E8"/>
    <w:rsid w:val="0094157E"/>
    <w:rsid w:val="00941687"/>
    <w:rsid w:val="009416D4"/>
    <w:rsid w:val="009417BA"/>
    <w:rsid w:val="00941865"/>
    <w:rsid w:val="009418B9"/>
    <w:rsid w:val="009418F2"/>
    <w:rsid w:val="0094193C"/>
    <w:rsid w:val="00941946"/>
    <w:rsid w:val="009419D2"/>
    <w:rsid w:val="00941A66"/>
    <w:rsid w:val="00941BB5"/>
    <w:rsid w:val="00941BB7"/>
    <w:rsid w:val="00941C46"/>
    <w:rsid w:val="00941D46"/>
    <w:rsid w:val="00941DD0"/>
    <w:rsid w:val="00941F11"/>
    <w:rsid w:val="009422D9"/>
    <w:rsid w:val="009422DA"/>
    <w:rsid w:val="009422F7"/>
    <w:rsid w:val="00942401"/>
    <w:rsid w:val="0094243F"/>
    <w:rsid w:val="00942462"/>
    <w:rsid w:val="009424CB"/>
    <w:rsid w:val="00942598"/>
    <w:rsid w:val="009426EB"/>
    <w:rsid w:val="009426ED"/>
    <w:rsid w:val="0094280D"/>
    <w:rsid w:val="0094281C"/>
    <w:rsid w:val="009428A2"/>
    <w:rsid w:val="009429F9"/>
    <w:rsid w:val="00942AAD"/>
    <w:rsid w:val="00942B8B"/>
    <w:rsid w:val="00942E2C"/>
    <w:rsid w:val="00943076"/>
    <w:rsid w:val="00943099"/>
    <w:rsid w:val="0094309E"/>
    <w:rsid w:val="009430AE"/>
    <w:rsid w:val="009433EE"/>
    <w:rsid w:val="0094353F"/>
    <w:rsid w:val="00943613"/>
    <w:rsid w:val="00943707"/>
    <w:rsid w:val="0094377B"/>
    <w:rsid w:val="009438C2"/>
    <w:rsid w:val="0094393C"/>
    <w:rsid w:val="00943970"/>
    <w:rsid w:val="009439A7"/>
    <w:rsid w:val="00943A68"/>
    <w:rsid w:val="00943B63"/>
    <w:rsid w:val="00943B9C"/>
    <w:rsid w:val="00943CE5"/>
    <w:rsid w:val="00943CF9"/>
    <w:rsid w:val="00943D10"/>
    <w:rsid w:val="00943DCB"/>
    <w:rsid w:val="00943E96"/>
    <w:rsid w:val="00943F28"/>
    <w:rsid w:val="00943F80"/>
    <w:rsid w:val="00943FCA"/>
    <w:rsid w:val="00944066"/>
    <w:rsid w:val="00944067"/>
    <w:rsid w:val="009441FD"/>
    <w:rsid w:val="0094430D"/>
    <w:rsid w:val="00944350"/>
    <w:rsid w:val="0094438F"/>
    <w:rsid w:val="009443CE"/>
    <w:rsid w:val="0094446C"/>
    <w:rsid w:val="0094465B"/>
    <w:rsid w:val="009448F7"/>
    <w:rsid w:val="0094495A"/>
    <w:rsid w:val="009449C6"/>
    <w:rsid w:val="00944AC2"/>
    <w:rsid w:val="00944AD6"/>
    <w:rsid w:val="00944C47"/>
    <w:rsid w:val="00944DA5"/>
    <w:rsid w:val="00944E2D"/>
    <w:rsid w:val="00944E35"/>
    <w:rsid w:val="00945023"/>
    <w:rsid w:val="00945081"/>
    <w:rsid w:val="009450E5"/>
    <w:rsid w:val="00945347"/>
    <w:rsid w:val="0094548E"/>
    <w:rsid w:val="00945539"/>
    <w:rsid w:val="00945628"/>
    <w:rsid w:val="00945943"/>
    <w:rsid w:val="0094599D"/>
    <w:rsid w:val="009459AA"/>
    <w:rsid w:val="009459BB"/>
    <w:rsid w:val="00945C37"/>
    <w:rsid w:val="00945C51"/>
    <w:rsid w:val="00945D0A"/>
    <w:rsid w:val="00945D40"/>
    <w:rsid w:val="00945D54"/>
    <w:rsid w:val="00945E13"/>
    <w:rsid w:val="00945E68"/>
    <w:rsid w:val="00945E99"/>
    <w:rsid w:val="00945ED2"/>
    <w:rsid w:val="00945EDD"/>
    <w:rsid w:val="00945F1F"/>
    <w:rsid w:val="0094600B"/>
    <w:rsid w:val="00946090"/>
    <w:rsid w:val="00946093"/>
    <w:rsid w:val="0094626E"/>
    <w:rsid w:val="00946277"/>
    <w:rsid w:val="00946369"/>
    <w:rsid w:val="009463F8"/>
    <w:rsid w:val="00946428"/>
    <w:rsid w:val="009464D4"/>
    <w:rsid w:val="009465EC"/>
    <w:rsid w:val="009465F2"/>
    <w:rsid w:val="00946648"/>
    <w:rsid w:val="009467ED"/>
    <w:rsid w:val="009468E6"/>
    <w:rsid w:val="00946AB6"/>
    <w:rsid w:val="00946B07"/>
    <w:rsid w:val="00946B2A"/>
    <w:rsid w:val="00946BA4"/>
    <w:rsid w:val="00946D14"/>
    <w:rsid w:val="00946ED0"/>
    <w:rsid w:val="00947083"/>
    <w:rsid w:val="009470EB"/>
    <w:rsid w:val="0094749B"/>
    <w:rsid w:val="009474DA"/>
    <w:rsid w:val="0094754E"/>
    <w:rsid w:val="00947679"/>
    <w:rsid w:val="009476BF"/>
    <w:rsid w:val="009478FE"/>
    <w:rsid w:val="00947AAD"/>
    <w:rsid w:val="00947CF4"/>
    <w:rsid w:val="00947D5D"/>
    <w:rsid w:val="00947E0A"/>
    <w:rsid w:val="00947EC9"/>
    <w:rsid w:val="00947FCF"/>
    <w:rsid w:val="00947FD1"/>
    <w:rsid w:val="009500A2"/>
    <w:rsid w:val="009505CA"/>
    <w:rsid w:val="009505ED"/>
    <w:rsid w:val="009506A7"/>
    <w:rsid w:val="009506D0"/>
    <w:rsid w:val="00950791"/>
    <w:rsid w:val="009508BC"/>
    <w:rsid w:val="009508D7"/>
    <w:rsid w:val="00950929"/>
    <w:rsid w:val="00950C2C"/>
    <w:rsid w:val="00950C46"/>
    <w:rsid w:val="00950C79"/>
    <w:rsid w:val="00950E85"/>
    <w:rsid w:val="00950EF6"/>
    <w:rsid w:val="00950F5D"/>
    <w:rsid w:val="00950F80"/>
    <w:rsid w:val="00950FAD"/>
    <w:rsid w:val="00950FBC"/>
    <w:rsid w:val="009510FA"/>
    <w:rsid w:val="0095115B"/>
    <w:rsid w:val="00951248"/>
    <w:rsid w:val="00951282"/>
    <w:rsid w:val="009513EB"/>
    <w:rsid w:val="0095148C"/>
    <w:rsid w:val="0095152E"/>
    <w:rsid w:val="009515C6"/>
    <w:rsid w:val="0095166F"/>
    <w:rsid w:val="009519A0"/>
    <w:rsid w:val="00951BD2"/>
    <w:rsid w:val="00951DC6"/>
    <w:rsid w:val="00951EB6"/>
    <w:rsid w:val="00951ECB"/>
    <w:rsid w:val="00951EE4"/>
    <w:rsid w:val="00952028"/>
    <w:rsid w:val="0095209D"/>
    <w:rsid w:val="0095209F"/>
    <w:rsid w:val="009520D8"/>
    <w:rsid w:val="00952102"/>
    <w:rsid w:val="0095210C"/>
    <w:rsid w:val="0095211E"/>
    <w:rsid w:val="00952138"/>
    <w:rsid w:val="009523DF"/>
    <w:rsid w:val="00952442"/>
    <w:rsid w:val="00952445"/>
    <w:rsid w:val="009524DD"/>
    <w:rsid w:val="009525A6"/>
    <w:rsid w:val="009525CA"/>
    <w:rsid w:val="0095273C"/>
    <w:rsid w:val="00952810"/>
    <w:rsid w:val="009528CA"/>
    <w:rsid w:val="009529AA"/>
    <w:rsid w:val="00952ABB"/>
    <w:rsid w:val="00952B48"/>
    <w:rsid w:val="00952B5B"/>
    <w:rsid w:val="00952C4A"/>
    <w:rsid w:val="00952C50"/>
    <w:rsid w:val="00952CAE"/>
    <w:rsid w:val="00952CC7"/>
    <w:rsid w:val="00952DCC"/>
    <w:rsid w:val="00952F21"/>
    <w:rsid w:val="00953091"/>
    <w:rsid w:val="0095312B"/>
    <w:rsid w:val="009531D8"/>
    <w:rsid w:val="00953278"/>
    <w:rsid w:val="0095327C"/>
    <w:rsid w:val="009532B3"/>
    <w:rsid w:val="00953321"/>
    <w:rsid w:val="009533A1"/>
    <w:rsid w:val="00953434"/>
    <w:rsid w:val="0095346F"/>
    <w:rsid w:val="009535B2"/>
    <w:rsid w:val="0095362B"/>
    <w:rsid w:val="00953749"/>
    <w:rsid w:val="009538C3"/>
    <w:rsid w:val="009538E4"/>
    <w:rsid w:val="0095393C"/>
    <w:rsid w:val="0095394D"/>
    <w:rsid w:val="00953A1A"/>
    <w:rsid w:val="00953A80"/>
    <w:rsid w:val="00953B4F"/>
    <w:rsid w:val="00953C2C"/>
    <w:rsid w:val="00953CBF"/>
    <w:rsid w:val="00953DC4"/>
    <w:rsid w:val="00953E4D"/>
    <w:rsid w:val="00953E69"/>
    <w:rsid w:val="00953EA9"/>
    <w:rsid w:val="00953F76"/>
    <w:rsid w:val="009541AB"/>
    <w:rsid w:val="009541DE"/>
    <w:rsid w:val="00954272"/>
    <w:rsid w:val="0095437E"/>
    <w:rsid w:val="00954473"/>
    <w:rsid w:val="00954528"/>
    <w:rsid w:val="0095468D"/>
    <w:rsid w:val="00954692"/>
    <w:rsid w:val="009546A1"/>
    <w:rsid w:val="0095473D"/>
    <w:rsid w:val="0095494C"/>
    <w:rsid w:val="00954A44"/>
    <w:rsid w:val="00954A7A"/>
    <w:rsid w:val="00954B41"/>
    <w:rsid w:val="00954BF8"/>
    <w:rsid w:val="00954CBD"/>
    <w:rsid w:val="00954CC2"/>
    <w:rsid w:val="00954DAE"/>
    <w:rsid w:val="00954F88"/>
    <w:rsid w:val="0095503E"/>
    <w:rsid w:val="009551A8"/>
    <w:rsid w:val="00955312"/>
    <w:rsid w:val="0095533C"/>
    <w:rsid w:val="00955834"/>
    <w:rsid w:val="00955948"/>
    <w:rsid w:val="00955AAC"/>
    <w:rsid w:val="00955B84"/>
    <w:rsid w:val="00955B99"/>
    <w:rsid w:val="00955C32"/>
    <w:rsid w:val="00955CE9"/>
    <w:rsid w:val="00955DBD"/>
    <w:rsid w:val="00955DBE"/>
    <w:rsid w:val="00955EB0"/>
    <w:rsid w:val="00955EE2"/>
    <w:rsid w:val="00955F9B"/>
    <w:rsid w:val="00955FEE"/>
    <w:rsid w:val="009560A8"/>
    <w:rsid w:val="009560DC"/>
    <w:rsid w:val="00956292"/>
    <w:rsid w:val="00956596"/>
    <w:rsid w:val="00956689"/>
    <w:rsid w:val="0095679D"/>
    <w:rsid w:val="009567E0"/>
    <w:rsid w:val="009567F9"/>
    <w:rsid w:val="0095681C"/>
    <w:rsid w:val="00956856"/>
    <w:rsid w:val="0095689C"/>
    <w:rsid w:val="009568F5"/>
    <w:rsid w:val="0095691A"/>
    <w:rsid w:val="009569D4"/>
    <w:rsid w:val="00956B18"/>
    <w:rsid w:val="00956C09"/>
    <w:rsid w:val="00956D94"/>
    <w:rsid w:val="00956ED0"/>
    <w:rsid w:val="00956F03"/>
    <w:rsid w:val="00956F31"/>
    <w:rsid w:val="00956F69"/>
    <w:rsid w:val="00956F9C"/>
    <w:rsid w:val="00956FC6"/>
    <w:rsid w:val="0095700F"/>
    <w:rsid w:val="0095717B"/>
    <w:rsid w:val="00957263"/>
    <w:rsid w:val="00957344"/>
    <w:rsid w:val="009573C4"/>
    <w:rsid w:val="00957461"/>
    <w:rsid w:val="009574EF"/>
    <w:rsid w:val="00957525"/>
    <w:rsid w:val="00957574"/>
    <w:rsid w:val="00957589"/>
    <w:rsid w:val="0095774E"/>
    <w:rsid w:val="00957762"/>
    <w:rsid w:val="0095789F"/>
    <w:rsid w:val="00957A69"/>
    <w:rsid w:val="00957B5A"/>
    <w:rsid w:val="00957C4A"/>
    <w:rsid w:val="00957DFF"/>
    <w:rsid w:val="00957E6F"/>
    <w:rsid w:val="00957F06"/>
    <w:rsid w:val="00957F81"/>
    <w:rsid w:val="00957FD3"/>
    <w:rsid w:val="00960024"/>
    <w:rsid w:val="00960064"/>
    <w:rsid w:val="009600A7"/>
    <w:rsid w:val="009601D4"/>
    <w:rsid w:val="00960271"/>
    <w:rsid w:val="00960282"/>
    <w:rsid w:val="00960361"/>
    <w:rsid w:val="00960991"/>
    <w:rsid w:val="00960AC5"/>
    <w:rsid w:val="00960B06"/>
    <w:rsid w:val="00960BED"/>
    <w:rsid w:val="00960C43"/>
    <w:rsid w:val="00960D7B"/>
    <w:rsid w:val="00960DCC"/>
    <w:rsid w:val="00960EA0"/>
    <w:rsid w:val="0096108A"/>
    <w:rsid w:val="009611CB"/>
    <w:rsid w:val="00961381"/>
    <w:rsid w:val="009613AC"/>
    <w:rsid w:val="009613D2"/>
    <w:rsid w:val="0096146A"/>
    <w:rsid w:val="009614BD"/>
    <w:rsid w:val="009614FC"/>
    <w:rsid w:val="00961522"/>
    <w:rsid w:val="009615F6"/>
    <w:rsid w:val="00961601"/>
    <w:rsid w:val="0096169A"/>
    <w:rsid w:val="009616D9"/>
    <w:rsid w:val="0096174C"/>
    <w:rsid w:val="0096179F"/>
    <w:rsid w:val="009617BF"/>
    <w:rsid w:val="009618CB"/>
    <w:rsid w:val="0096199A"/>
    <w:rsid w:val="00961AEA"/>
    <w:rsid w:val="00961B33"/>
    <w:rsid w:val="00961BCB"/>
    <w:rsid w:val="00961C21"/>
    <w:rsid w:val="00961D65"/>
    <w:rsid w:val="00961DB1"/>
    <w:rsid w:val="00961E4F"/>
    <w:rsid w:val="00961FBC"/>
    <w:rsid w:val="0096208B"/>
    <w:rsid w:val="009622F2"/>
    <w:rsid w:val="0096237C"/>
    <w:rsid w:val="00962460"/>
    <w:rsid w:val="00962568"/>
    <w:rsid w:val="009625A5"/>
    <w:rsid w:val="0096264D"/>
    <w:rsid w:val="0096265A"/>
    <w:rsid w:val="00962683"/>
    <w:rsid w:val="009626DE"/>
    <w:rsid w:val="009626E0"/>
    <w:rsid w:val="009627AB"/>
    <w:rsid w:val="009628DB"/>
    <w:rsid w:val="00962946"/>
    <w:rsid w:val="00962978"/>
    <w:rsid w:val="00962A8A"/>
    <w:rsid w:val="00962AB6"/>
    <w:rsid w:val="00962AED"/>
    <w:rsid w:val="00962BBC"/>
    <w:rsid w:val="00962C17"/>
    <w:rsid w:val="00962C6C"/>
    <w:rsid w:val="00962D60"/>
    <w:rsid w:val="00962E1B"/>
    <w:rsid w:val="00962E3F"/>
    <w:rsid w:val="0096310D"/>
    <w:rsid w:val="00963113"/>
    <w:rsid w:val="00963157"/>
    <w:rsid w:val="0096321F"/>
    <w:rsid w:val="00963228"/>
    <w:rsid w:val="00963244"/>
    <w:rsid w:val="009633E6"/>
    <w:rsid w:val="00963462"/>
    <w:rsid w:val="0096347D"/>
    <w:rsid w:val="0096350D"/>
    <w:rsid w:val="00963588"/>
    <w:rsid w:val="0096359A"/>
    <w:rsid w:val="0096368C"/>
    <w:rsid w:val="009636E4"/>
    <w:rsid w:val="009637B6"/>
    <w:rsid w:val="00963832"/>
    <w:rsid w:val="009638A2"/>
    <w:rsid w:val="00963916"/>
    <w:rsid w:val="00963945"/>
    <w:rsid w:val="00963A2A"/>
    <w:rsid w:val="00963B67"/>
    <w:rsid w:val="00963C87"/>
    <w:rsid w:val="00963D5F"/>
    <w:rsid w:val="00964037"/>
    <w:rsid w:val="009640D4"/>
    <w:rsid w:val="00964346"/>
    <w:rsid w:val="0096435E"/>
    <w:rsid w:val="00964388"/>
    <w:rsid w:val="00964407"/>
    <w:rsid w:val="0096455F"/>
    <w:rsid w:val="009645F1"/>
    <w:rsid w:val="009646C5"/>
    <w:rsid w:val="009646EA"/>
    <w:rsid w:val="00964781"/>
    <w:rsid w:val="00964886"/>
    <w:rsid w:val="009648DF"/>
    <w:rsid w:val="0096497D"/>
    <w:rsid w:val="00964A14"/>
    <w:rsid w:val="00964A54"/>
    <w:rsid w:val="00964B09"/>
    <w:rsid w:val="00964B22"/>
    <w:rsid w:val="00964CFD"/>
    <w:rsid w:val="00964DBC"/>
    <w:rsid w:val="00964E94"/>
    <w:rsid w:val="00964F23"/>
    <w:rsid w:val="00964F34"/>
    <w:rsid w:val="00964F90"/>
    <w:rsid w:val="00965164"/>
    <w:rsid w:val="0096527E"/>
    <w:rsid w:val="009652BD"/>
    <w:rsid w:val="0096530E"/>
    <w:rsid w:val="00965380"/>
    <w:rsid w:val="009653C5"/>
    <w:rsid w:val="00965568"/>
    <w:rsid w:val="00965790"/>
    <w:rsid w:val="00965839"/>
    <w:rsid w:val="0096584B"/>
    <w:rsid w:val="00965930"/>
    <w:rsid w:val="00965A4E"/>
    <w:rsid w:val="00965A79"/>
    <w:rsid w:val="00965D5A"/>
    <w:rsid w:val="00965F6A"/>
    <w:rsid w:val="00965FEB"/>
    <w:rsid w:val="00965FED"/>
    <w:rsid w:val="00965FFC"/>
    <w:rsid w:val="0096609A"/>
    <w:rsid w:val="009660D4"/>
    <w:rsid w:val="009662AE"/>
    <w:rsid w:val="009662CF"/>
    <w:rsid w:val="00966387"/>
    <w:rsid w:val="009663C3"/>
    <w:rsid w:val="009663F6"/>
    <w:rsid w:val="00966436"/>
    <w:rsid w:val="00966535"/>
    <w:rsid w:val="009665A0"/>
    <w:rsid w:val="00966613"/>
    <w:rsid w:val="00966693"/>
    <w:rsid w:val="009666B3"/>
    <w:rsid w:val="00966702"/>
    <w:rsid w:val="00966728"/>
    <w:rsid w:val="0096685E"/>
    <w:rsid w:val="00966B14"/>
    <w:rsid w:val="00966B1C"/>
    <w:rsid w:val="00966B2A"/>
    <w:rsid w:val="00966C6E"/>
    <w:rsid w:val="00966E25"/>
    <w:rsid w:val="00966F02"/>
    <w:rsid w:val="00966FE5"/>
    <w:rsid w:val="009670D5"/>
    <w:rsid w:val="0096711A"/>
    <w:rsid w:val="00967133"/>
    <w:rsid w:val="00967141"/>
    <w:rsid w:val="0096714C"/>
    <w:rsid w:val="009671DE"/>
    <w:rsid w:val="00967234"/>
    <w:rsid w:val="00967339"/>
    <w:rsid w:val="009673CD"/>
    <w:rsid w:val="009674AB"/>
    <w:rsid w:val="00967525"/>
    <w:rsid w:val="00967639"/>
    <w:rsid w:val="00967675"/>
    <w:rsid w:val="009676F3"/>
    <w:rsid w:val="0096791A"/>
    <w:rsid w:val="00967996"/>
    <w:rsid w:val="00967997"/>
    <w:rsid w:val="009679F5"/>
    <w:rsid w:val="00967B3E"/>
    <w:rsid w:val="00967C5E"/>
    <w:rsid w:val="00967CAE"/>
    <w:rsid w:val="00967CDB"/>
    <w:rsid w:val="00967E44"/>
    <w:rsid w:val="00967E5A"/>
    <w:rsid w:val="00967E5B"/>
    <w:rsid w:val="00967EF7"/>
    <w:rsid w:val="00967F90"/>
    <w:rsid w:val="009702BE"/>
    <w:rsid w:val="009705B4"/>
    <w:rsid w:val="00970A4F"/>
    <w:rsid w:val="00970A77"/>
    <w:rsid w:val="00970B8B"/>
    <w:rsid w:val="00970C01"/>
    <w:rsid w:val="00970C87"/>
    <w:rsid w:val="00970E9C"/>
    <w:rsid w:val="00970F6E"/>
    <w:rsid w:val="00970FCC"/>
    <w:rsid w:val="00971064"/>
    <w:rsid w:val="00971569"/>
    <w:rsid w:val="0097165A"/>
    <w:rsid w:val="009716BE"/>
    <w:rsid w:val="009717AA"/>
    <w:rsid w:val="0097194C"/>
    <w:rsid w:val="0097197C"/>
    <w:rsid w:val="00971ABB"/>
    <w:rsid w:val="00971BD0"/>
    <w:rsid w:val="00971BEA"/>
    <w:rsid w:val="00971C9E"/>
    <w:rsid w:val="00971D1B"/>
    <w:rsid w:val="00971D61"/>
    <w:rsid w:val="00971EA5"/>
    <w:rsid w:val="00971EAE"/>
    <w:rsid w:val="00972003"/>
    <w:rsid w:val="009722D9"/>
    <w:rsid w:val="00972377"/>
    <w:rsid w:val="009723BF"/>
    <w:rsid w:val="009723C4"/>
    <w:rsid w:val="009724BE"/>
    <w:rsid w:val="009724C5"/>
    <w:rsid w:val="009724CB"/>
    <w:rsid w:val="00972563"/>
    <w:rsid w:val="00972902"/>
    <w:rsid w:val="00972A19"/>
    <w:rsid w:val="00972A42"/>
    <w:rsid w:val="00972C4A"/>
    <w:rsid w:val="00972CC0"/>
    <w:rsid w:val="00972ED2"/>
    <w:rsid w:val="00972F6D"/>
    <w:rsid w:val="0097311F"/>
    <w:rsid w:val="009732AD"/>
    <w:rsid w:val="0097330C"/>
    <w:rsid w:val="00973517"/>
    <w:rsid w:val="0097357A"/>
    <w:rsid w:val="0097357D"/>
    <w:rsid w:val="009736EA"/>
    <w:rsid w:val="0097374A"/>
    <w:rsid w:val="0097374F"/>
    <w:rsid w:val="0097396C"/>
    <w:rsid w:val="00973B31"/>
    <w:rsid w:val="00973B8D"/>
    <w:rsid w:val="00973D0A"/>
    <w:rsid w:val="00973E18"/>
    <w:rsid w:val="00973E7F"/>
    <w:rsid w:val="00973F21"/>
    <w:rsid w:val="00973FE7"/>
    <w:rsid w:val="0097433B"/>
    <w:rsid w:val="00974380"/>
    <w:rsid w:val="00974479"/>
    <w:rsid w:val="0097447E"/>
    <w:rsid w:val="009744D5"/>
    <w:rsid w:val="009745F5"/>
    <w:rsid w:val="00974668"/>
    <w:rsid w:val="009747C0"/>
    <w:rsid w:val="00974824"/>
    <w:rsid w:val="00974A48"/>
    <w:rsid w:val="00974B19"/>
    <w:rsid w:val="00974BC8"/>
    <w:rsid w:val="00974E72"/>
    <w:rsid w:val="009750C4"/>
    <w:rsid w:val="009750ED"/>
    <w:rsid w:val="0097511F"/>
    <w:rsid w:val="009751FF"/>
    <w:rsid w:val="00975218"/>
    <w:rsid w:val="00975256"/>
    <w:rsid w:val="0097526F"/>
    <w:rsid w:val="0097527B"/>
    <w:rsid w:val="0097529D"/>
    <w:rsid w:val="00975397"/>
    <w:rsid w:val="0097558D"/>
    <w:rsid w:val="0097560E"/>
    <w:rsid w:val="00975768"/>
    <w:rsid w:val="009757EF"/>
    <w:rsid w:val="0097583B"/>
    <w:rsid w:val="009758A5"/>
    <w:rsid w:val="009758E2"/>
    <w:rsid w:val="009759C0"/>
    <w:rsid w:val="00975A60"/>
    <w:rsid w:val="00975B71"/>
    <w:rsid w:val="00975C26"/>
    <w:rsid w:val="00975C71"/>
    <w:rsid w:val="00975E0C"/>
    <w:rsid w:val="00975EFD"/>
    <w:rsid w:val="00975F5F"/>
    <w:rsid w:val="0097602E"/>
    <w:rsid w:val="00976060"/>
    <w:rsid w:val="0097609D"/>
    <w:rsid w:val="009761A0"/>
    <w:rsid w:val="009761D3"/>
    <w:rsid w:val="0097632A"/>
    <w:rsid w:val="0097634B"/>
    <w:rsid w:val="00976401"/>
    <w:rsid w:val="009764F4"/>
    <w:rsid w:val="009764FD"/>
    <w:rsid w:val="00976642"/>
    <w:rsid w:val="0097688B"/>
    <w:rsid w:val="009768BF"/>
    <w:rsid w:val="00976938"/>
    <w:rsid w:val="00976AC6"/>
    <w:rsid w:val="00976AF0"/>
    <w:rsid w:val="00976B28"/>
    <w:rsid w:val="00976B7D"/>
    <w:rsid w:val="00976BC6"/>
    <w:rsid w:val="00976BCF"/>
    <w:rsid w:val="00976C83"/>
    <w:rsid w:val="00976F25"/>
    <w:rsid w:val="00976F73"/>
    <w:rsid w:val="009770DA"/>
    <w:rsid w:val="00977163"/>
    <w:rsid w:val="0097729D"/>
    <w:rsid w:val="0097760F"/>
    <w:rsid w:val="0097778A"/>
    <w:rsid w:val="009778D7"/>
    <w:rsid w:val="00977976"/>
    <w:rsid w:val="0097799F"/>
    <w:rsid w:val="009779F7"/>
    <w:rsid w:val="00977A47"/>
    <w:rsid w:val="00977B56"/>
    <w:rsid w:val="00977BDA"/>
    <w:rsid w:val="00977D46"/>
    <w:rsid w:val="00977D9D"/>
    <w:rsid w:val="00977DAE"/>
    <w:rsid w:val="0098018C"/>
    <w:rsid w:val="009801BE"/>
    <w:rsid w:val="00980260"/>
    <w:rsid w:val="00980285"/>
    <w:rsid w:val="009802DA"/>
    <w:rsid w:val="0098042D"/>
    <w:rsid w:val="009804BE"/>
    <w:rsid w:val="00980589"/>
    <w:rsid w:val="0098063C"/>
    <w:rsid w:val="00980712"/>
    <w:rsid w:val="00980834"/>
    <w:rsid w:val="00980892"/>
    <w:rsid w:val="0098095B"/>
    <w:rsid w:val="009809E7"/>
    <w:rsid w:val="00980B6C"/>
    <w:rsid w:val="00980B7F"/>
    <w:rsid w:val="00980B82"/>
    <w:rsid w:val="00980B8D"/>
    <w:rsid w:val="00980DE5"/>
    <w:rsid w:val="00980E12"/>
    <w:rsid w:val="0098127A"/>
    <w:rsid w:val="0098145A"/>
    <w:rsid w:val="009814E3"/>
    <w:rsid w:val="0098159E"/>
    <w:rsid w:val="009816C8"/>
    <w:rsid w:val="009816D9"/>
    <w:rsid w:val="009818FC"/>
    <w:rsid w:val="00981957"/>
    <w:rsid w:val="00981964"/>
    <w:rsid w:val="009819D7"/>
    <w:rsid w:val="00981A6D"/>
    <w:rsid w:val="00981A8B"/>
    <w:rsid w:val="00981BEC"/>
    <w:rsid w:val="00981C26"/>
    <w:rsid w:val="00981DFA"/>
    <w:rsid w:val="00981E01"/>
    <w:rsid w:val="00981FDA"/>
    <w:rsid w:val="00982119"/>
    <w:rsid w:val="0098213E"/>
    <w:rsid w:val="00982167"/>
    <w:rsid w:val="00982396"/>
    <w:rsid w:val="00982733"/>
    <w:rsid w:val="00982AC0"/>
    <w:rsid w:val="00982B3F"/>
    <w:rsid w:val="00982C65"/>
    <w:rsid w:val="00982D06"/>
    <w:rsid w:val="00982D07"/>
    <w:rsid w:val="00982D73"/>
    <w:rsid w:val="00982D9D"/>
    <w:rsid w:val="00982E73"/>
    <w:rsid w:val="00983090"/>
    <w:rsid w:val="0098327B"/>
    <w:rsid w:val="0098345A"/>
    <w:rsid w:val="009834C6"/>
    <w:rsid w:val="0098350D"/>
    <w:rsid w:val="009835A5"/>
    <w:rsid w:val="00983643"/>
    <w:rsid w:val="009836E6"/>
    <w:rsid w:val="00983761"/>
    <w:rsid w:val="00983770"/>
    <w:rsid w:val="009837C6"/>
    <w:rsid w:val="00983879"/>
    <w:rsid w:val="00983912"/>
    <w:rsid w:val="00983961"/>
    <w:rsid w:val="009839BE"/>
    <w:rsid w:val="00983AA9"/>
    <w:rsid w:val="00983AB6"/>
    <w:rsid w:val="00983B90"/>
    <w:rsid w:val="00983F36"/>
    <w:rsid w:val="00983F3B"/>
    <w:rsid w:val="00983F6B"/>
    <w:rsid w:val="0098403B"/>
    <w:rsid w:val="00984052"/>
    <w:rsid w:val="00984207"/>
    <w:rsid w:val="00984307"/>
    <w:rsid w:val="009846AF"/>
    <w:rsid w:val="00984726"/>
    <w:rsid w:val="00984787"/>
    <w:rsid w:val="0098487E"/>
    <w:rsid w:val="009849E1"/>
    <w:rsid w:val="00984A36"/>
    <w:rsid w:val="00984AED"/>
    <w:rsid w:val="00984B2F"/>
    <w:rsid w:val="00984CA7"/>
    <w:rsid w:val="00984CB9"/>
    <w:rsid w:val="00984CE9"/>
    <w:rsid w:val="00984E04"/>
    <w:rsid w:val="00984E6C"/>
    <w:rsid w:val="00984EDF"/>
    <w:rsid w:val="00984F12"/>
    <w:rsid w:val="00984F63"/>
    <w:rsid w:val="00984F91"/>
    <w:rsid w:val="009850D5"/>
    <w:rsid w:val="0098512C"/>
    <w:rsid w:val="00985174"/>
    <w:rsid w:val="009853A2"/>
    <w:rsid w:val="0098544E"/>
    <w:rsid w:val="00985663"/>
    <w:rsid w:val="0098566B"/>
    <w:rsid w:val="0098571A"/>
    <w:rsid w:val="009857D0"/>
    <w:rsid w:val="0098580C"/>
    <w:rsid w:val="0098590C"/>
    <w:rsid w:val="009859B2"/>
    <w:rsid w:val="00985AB3"/>
    <w:rsid w:val="00985C29"/>
    <w:rsid w:val="00985DC8"/>
    <w:rsid w:val="00985E97"/>
    <w:rsid w:val="00985F2E"/>
    <w:rsid w:val="00986002"/>
    <w:rsid w:val="00986086"/>
    <w:rsid w:val="0098616A"/>
    <w:rsid w:val="009861E8"/>
    <w:rsid w:val="009862C9"/>
    <w:rsid w:val="009863DE"/>
    <w:rsid w:val="009863ED"/>
    <w:rsid w:val="009864B8"/>
    <w:rsid w:val="009864E5"/>
    <w:rsid w:val="00986515"/>
    <w:rsid w:val="00986551"/>
    <w:rsid w:val="00986553"/>
    <w:rsid w:val="0098658A"/>
    <w:rsid w:val="0098680A"/>
    <w:rsid w:val="009868B4"/>
    <w:rsid w:val="009868B6"/>
    <w:rsid w:val="00986980"/>
    <w:rsid w:val="009869B2"/>
    <w:rsid w:val="00986B52"/>
    <w:rsid w:val="00986D5F"/>
    <w:rsid w:val="00986EB1"/>
    <w:rsid w:val="00986EB9"/>
    <w:rsid w:val="00986F77"/>
    <w:rsid w:val="00987120"/>
    <w:rsid w:val="00987189"/>
    <w:rsid w:val="009871C2"/>
    <w:rsid w:val="009873A3"/>
    <w:rsid w:val="009873BA"/>
    <w:rsid w:val="009874E9"/>
    <w:rsid w:val="00987923"/>
    <w:rsid w:val="00987940"/>
    <w:rsid w:val="009879DB"/>
    <w:rsid w:val="00987A89"/>
    <w:rsid w:val="00987AAB"/>
    <w:rsid w:val="00987B15"/>
    <w:rsid w:val="00987CA1"/>
    <w:rsid w:val="00987DAE"/>
    <w:rsid w:val="00987DDB"/>
    <w:rsid w:val="00987E89"/>
    <w:rsid w:val="00990106"/>
    <w:rsid w:val="00990218"/>
    <w:rsid w:val="0099022C"/>
    <w:rsid w:val="009902A8"/>
    <w:rsid w:val="009902EC"/>
    <w:rsid w:val="00990392"/>
    <w:rsid w:val="009903A4"/>
    <w:rsid w:val="009903AA"/>
    <w:rsid w:val="0099047E"/>
    <w:rsid w:val="00990563"/>
    <w:rsid w:val="009905A5"/>
    <w:rsid w:val="009905D3"/>
    <w:rsid w:val="0099060C"/>
    <w:rsid w:val="009907E6"/>
    <w:rsid w:val="00990807"/>
    <w:rsid w:val="0099099E"/>
    <w:rsid w:val="00990AD5"/>
    <w:rsid w:val="00990BEE"/>
    <w:rsid w:val="00990CA5"/>
    <w:rsid w:val="00990DAF"/>
    <w:rsid w:val="0099103E"/>
    <w:rsid w:val="0099106E"/>
    <w:rsid w:val="00991092"/>
    <w:rsid w:val="0099124E"/>
    <w:rsid w:val="00991287"/>
    <w:rsid w:val="0099129C"/>
    <w:rsid w:val="00991302"/>
    <w:rsid w:val="00991370"/>
    <w:rsid w:val="00991556"/>
    <w:rsid w:val="00991577"/>
    <w:rsid w:val="00991695"/>
    <w:rsid w:val="0099177A"/>
    <w:rsid w:val="0099183F"/>
    <w:rsid w:val="0099184E"/>
    <w:rsid w:val="00991880"/>
    <w:rsid w:val="00991B5F"/>
    <w:rsid w:val="00991BA0"/>
    <w:rsid w:val="00991C3E"/>
    <w:rsid w:val="00991C73"/>
    <w:rsid w:val="00991CBE"/>
    <w:rsid w:val="00991CD4"/>
    <w:rsid w:val="00991CF4"/>
    <w:rsid w:val="00991CFE"/>
    <w:rsid w:val="00991EBE"/>
    <w:rsid w:val="0099200C"/>
    <w:rsid w:val="00992096"/>
    <w:rsid w:val="009921EA"/>
    <w:rsid w:val="0099221C"/>
    <w:rsid w:val="0099222D"/>
    <w:rsid w:val="00992353"/>
    <w:rsid w:val="00992551"/>
    <w:rsid w:val="00992582"/>
    <w:rsid w:val="009925CC"/>
    <w:rsid w:val="0099261B"/>
    <w:rsid w:val="009927F0"/>
    <w:rsid w:val="00992C9F"/>
    <w:rsid w:val="00992CCF"/>
    <w:rsid w:val="00992D91"/>
    <w:rsid w:val="00992E44"/>
    <w:rsid w:val="00992EDE"/>
    <w:rsid w:val="00992F02"/>
    <w:rsid w:val="00992F90"/>
    <w:rsid w:val="00993051"/>
    <w:rsid w:val="00993111"/>
    <w:rsid w:val="00993123"/>
    <w:rsid w:val="0099314A"/>
    <w:rsid w:val="0099326C"/>
    <w:rsid w:val="00993463"/>
    <w:rsid w:val="0099373B"/>
    <w:rsid w:val="0099374F"/>
    <w:rsid w:val="00993801"/>
    <w:rsid w:val="00993870"/>
    <w:rsid w:val="00993908"/>
    <w:rsid w:val="00993927"/>
    <w:rsid w:val="00993936"/>
    <w:rsid w:val="0099394B"/>
    <w:rsid w:val="00993971"/>
    <w:rsid w:val="00993A72"/>
    <w:rsid w:val="00993BA4"/>
    <w:rsid w:val="00993C1A"/>
    <w:rsid w:val="009941B4"/>
    <w:rsid w:val="00994254"/>
    <w:rsid w:val="009942F7"/>
    <w:rsid w:val="0099431B"/>
    <w:rsid w:val="00994353"/>
    <w:rsid w:val="009944D3"/>
    <w:rsid w:val="009945E7"/>
    <w:rsid w:val="00994711"/>
    <w:rsid w:val="00994760"/>
    <w:rsid w:val="0099480F"/>
    <w:rsid w:val="00994852"/>
    <w:rsid w:val="00994936"/>
    <w:rsid w:val="0099495F"/>
    <w:rsid w:val="00994D02"/>
    <w:rsid w:val="00994D63"/>
    <w:rsid w:val="00994F2B"/>
    <w:rsid w:val="00995012"/>
    <w:rsid w:val="0099517D"/>
    <w:rsid w:val="0099522C"/>
    <w:rsid w:val="009954B8"/>
    <w:rsid w:val="00995584"/>
    <w:rsid w:val="00995679"/>
    <w:rsid w:val="009956F3"/>
    <w:rsid w:val="009957B7"/>
    <w:rsid w:val="0099599D"/>
    <w:rsid w:val="009959E6"/>
    <w:rsid w:val="00995A11"/>
    <w:rsid w:val="00995A48"/>
    <w:rsid w:val="00995A8A"/>
    <w:rsid w:val="00995AB2"/>
    <w:rsid w:val="00995E19"/>
    <w:rsid w:val="00995E78"/>
    <w:rsid w:val="00995EFE"/>
    <w:rsid w:val="00995F06"/>
    <w:rsid w:val="00995FA2"/>
    <w:rsid w:val="0099617F"/>
    <w:rsid w:val="009961A9"/>
    <w:rsid w:val="00996265"/>
    <w:rsid w:val="00996349"/>
    <w:rsid w:val="0099644D"/>
    <w:rsid w:val="0099660D"/>
    <w:rsid w:val="0099664D"/>
    <w:rsid w:val="0099682A"/>
    <w:rsid w:val="009968B5"/>
    <w:rsid w:val="00996972"/>
    <w:rsid w:val="00996979"/>
    <w:rsid w:val="0099699A"/>
    <w:rsid w:val="00996ACD"/>
    <w:rsid w:val="00996BE7"/>
    <w:rsid w:val="00996BE8"/>
    <w:rsid w:val="00996C03"/>
    <w:rsid w:val="00996CB6"/>
    <w:rsid w:val="009970A2"/>
    <w:rsid w:val="00997173"/>
    <w:rsid w:val="00997405"/>
    <w:rsid w:val="009974CA"/>
    <w:rsid w:val="00997533"/>
    <w:rsid w:val="00997681"/>
    <w:rsid w:val="009976B7"/>
    <w:rsid w:val="00997711"/>
    <w:rsid w:val="00997746"/>
    <w:rsid w:val="00997B0D"/>
    <w:rsid w:val="00997B15"/>
    <w:rsid w:val="00997CD4"/>
    <w:rsid w:val="00997DD0"/>
    <w:rsid w:val="00997E83"/>
    <w:rsid w:val="00997F6A"/>
    <w:rsid w:val="00997FB8"/>
    <w:rsid w:val="0099EDE7"/>
    <w:rsid w:val="009A0088"/>
    <w:rsid w:val="009A012D"/>
    <w:rsid w:val="009A022C"/>
    <w:rsid w:val="009A02BA"/>
    <w:rsid w:val="009A02CB"/>
    <w:rsid w:val="009A063E"/>
    <w:rsid w:val="009A07CA"/>
    <w:rsid w:val="009A0833"/>
    <w:rsid w:val="009A0948"/>
    <w:rsid w:val="009A0A43"/>
    <w:rsid w:val="009A0AC6"/>
    <w:rsid w:val="009A0C8E"/>
    <w:rsid w:val="009A0D05"/>
    <w:rsid w:val="009A0DA2"/>
    <w:rsid w:val="009A0F49"/>
    <w:rsid w:val="009A0FB8"/>
    <w:rsid w:val="009A0FF6"/>
    <w:rsid w:val="009A1078"/>
    <w:rsid w:val="009A10A7"/>
    <w:rsid w:val="009A11C7"/>
    <w:rsid w:val="009A1222"/>
    <w:rsid w:val="009A1226"/>
    <w:rsid w:val="009A125B"/>
    <w:rsid w:val="009A138F"/>
    <w:rsid w:val="009A139C"/>
    <w:rsid w:val="009A13A0"/>
    <w:rsid w:val="009A1410"/>
    <w:rsid w:val="009A14E0"/>
    <w:rsid w:val="009A14EB"/>
    <w:rsid w:val="009A14F2"/>
    <w:rsid w:val="009A159A"/>
    <w:rsid w:val="009A1631"/>
    <w:rsid w:val="009A16BB"/>
    <w:rsid w:val="009A18AB"/>
    <w:rsid w:val="009A19D0"/>
    <w:rsid w:val="009A19F9"/>
    <w:rsid w:val="009A1A47"/>
    <w:rsid w:val="009A1A62"/>
    <w:rsid w:val="009A1B1B"/>
    <w:rsid w:val="009A1B46"/>
    <w:rsid w:val="009A1C65"/>
    <w:rsid w:val="009A1C82"/>
    <w:rsid w:val="009A1CB4"/>
    <w:rsid w:val="009A1CD7"/>
    <w:rsid w:val="009A1FFA"/>
    <w:rsid w:val="009A2064"/>
    <w:rsid w:val="009A218D"/>
    <w:rsid w:val="009A2201"/>
    <w:rsid w:val="009A222E"/>
    <w:rsid w:val="009A2288"/>
    <w:rsid w:val="009A22E4"/>
    <w:rsid w:val="009A244B"/>
    <w:rsid w:val="009A24C3"/>
    <w:rsid w:val="009A24F7"/>
    <w:rsid w:val="009A2587"/>
    <w:rsid w:val="009A2617"/>
    <w:rsid w:val="009A26E6"/>
    <w:rsid w:val="009A26EE"/>
    <w:rsid w:val="009A285B"/>
    <w:rsid w:val="009A29BE"/>
    <w:rsid w:val="009A2A7C"/>
    <w:rsid w:val="009A2B30"/>
    <w:rsid w:val="009A2E21"/>
    <w:rsid w:val="009A2E84"/>
    <w:rsid w:val="009A2EC6"/>
    <w:rsid w:val="009A2F57"/>
    <w:rsid w:val="009A2FDA"/>
    <w:rsid w:val="009A2FE1"/>
    <w:rsid w:val="009A2FE8"/>
    <w:rsid w:val="009A3100"/>
    <w:rsid w:val="009A31A2"/>
    <w:rsid w:val="009A31FB"/>
    <w:rsid w:val="009A320B"/>
    <w:rsid w:val="009A3260"/>
    <w:rsid w:val="009A328D"/>
    <w:rsid w:val="009A3304"/>
    <w:rsid w:val="009A3310"/>
    <w:rsid w:val="009A341F"/>
    <w:rsid w:val="009A348C"/>
    <w:rsid w:val="009A368A"/>
    <w:rsid w:val="009A36FB"/>
    <w:rsid w:val="009A3712"/>
    <w:rsid w:val="009A37B0"/>
    <w:rsid w:val="009A3951"/>
    <w:rsid w:val="009A3A1C"/>
    <w:rsid w:val="009A3A55"/>
    <w:rsid w:val="009A3B6D"/>
    <w:rsid w:val="009A3BD6"/>
    <w:rsid w:val="009A3BF4"/>
    <w:rsid w:val="009A3C15"/>
    <w:rsid w:val="009A3D48"/>
    <w:rsid w:val="009A3D75"/>
    <w:rsid w:val="009A3D84"/>
    <w:rsid w:val="009A3F5E"/>
    <w:rsid w:val="009A3F6B"/>
    <w:rsid w:val="009A4024"/>
    <w:rsid w:val="009A40C5"/>
    <w:rsid w:val="009A416D"/>
    <w:rsid w:val="009A4263"/>
    <w:rsid w:val="009A43B9"/>
    <w:rsid w:val="009A43D3"/>
    <w:rsid w:val="009A455A"/>
    <w:rsid w:val="009A4665"/>
    <w:rsid w:val="009A4727"/>
    <w:rsid w:val="009A4741"/>
    <w:rsid w:val="009A474D"/>
    <w:rsid w:val="009A48C6"/>
    <w:rsid w:val="009A49B1"/>
    <w:rsid w:val="009A4B50"/>
    <w:rsid w:val="009A4BE5"/>
    <w:rsid w:val="009A4D03"/>
    <w:rsid w:val="009A4E14"/>
    <w:rsid w:val="009A4E88"/>
    <w:rsid w:val="009A51EC"/>
    <w:rsid w:val="009A5255"/>
    <w:rsid w:val="009A5550"/>
    <w:rsid w:val="009A5728"/>
    <w:rsid w:val="009A57C4"/>
    <w:rsid w:val="009A57C5"/>
    <w:rsid w:val="009A5855"/>
    <w:rsid w:val="009A59BC"/>
    <w:rsid w:val="009A5BF0"/>
    <w:rsid w:val="009A5C71"/>
    <w:rsid w:val="009A5C7F"/>
    <w:rsid w:val="009A5EB5"/>
    <w:rsid w:val="009A5EC0"/>
    <w:rsid w:val="009A5F1F"/>
    <w:rsid w:val="009A60E4"/>
    <w:rsid w:val="009A6107"/>
    <w:rsid w:val="009A6152"/>
    <w:rsid w:val="009A6173"/>
    <w:rsid w:val="009A62ED"/>
    <w:rsid w:val="009A635C"/>
    <w:rsid w:val="009A6361"/>
    <w:rsid w:val="009A647A"/>
    <w:rsid w:val="009A649E"/>
    <w:rsid w:val="009A65AF"/>
    <w:rsid w:val="009A6653"/>
    <w:rsid w:val="009A6683"/>
    <w:rsid w:val="009A66A9"/>
    <w:rsid w:val="009A6708"/>
    <w:rsid w:val="009A68EC"/>
    <w:rsid w:val="009A6A7A"/>
    <w:rsid w:val="009A6C59"/>
    <w:rsid w:val="009A6EDC"/>
    <w:rsid w:val="009A6FC5"/>
    <w:rsid w:val="009A6FDF"/>
    <w:rsid w:val="009A7000"/>
    <w:rsid w:val="009A7160"/>
    <w:rsid w:val="009A7480"/>
    <w:rsid w:val="009A7499"/>
    <w:rsid w:val="009A74DC"/>
    <w:rsid w:val="009A7688"/>
    <w:rsid w:val="009A77DC"/>
    <w:rsid w:val="009A78B3"/>
    <w:rsid w:val="009A7992"/>
    <w:rsid w:val="009A7ACC"/>
    <w:rsid w:val="009A7B5B"/>
    <w:rsid w:val="009A7C07"/>
    <w:rsid w:val="009A7C57"/>
    <w:rsid w:val="009A7D08"/>
    <w:rsid w:val="009A7D2B"/>
    <w:rsid w:val="009A7D3F"/>
    <w:rsid w:val="009A7D86"/>
    <w:rsid w:val="009B00B3"/>
    <w:rsid w:val="009B011A"/>
    <w:rsid w:val="009B0126"/>
    <w:rsid w:val="009B013F"/>
    <w:rsid w:val="009B02CA"/>
    <w:rsid w:val="009B0645"/>
    <w:rsid w:val="009B06F9"/>
    <w:rsid w:val="009B0760"/>
    <w:rsid w:val="009B07B2"/>
    <w:rsid w:val="009B07FE"/>
    <w:rsid w:val="009B08B8"/>
    <w:rsid w:val="009B0AB3"/>
    <w:rsid w:val="009B0B42"/>
    <w:rsid w:val="009B0BA4"/>
    <w:rsid w:val="009B0BCF"/>
    <w:rsid w:val="009B0C02"/>
    <w:rsid w:val="009B0CB2"/>
    <w:rsid w:val="009B0EAD"/>
    <w:rsid w:val="009B0FD3"/>
    <w:rsid w:val="009B0FF5"/>
    <w:rsid w:val="009B106D"/>
    <w:rsid w:val="009B1138"/>
    <w:rsid w:val="009B114A"/>
    <w:rsid w:val="009B119F"/>
    <w:rsid w:val="009B11B1"/>
    <w:rsid w:val="009B1234"/>
    <w:rsid w:val="009B125B"/>
    <w:rsid w:val="009B12B2"/>
    <w:rsid w:val="009B12F5"/>
    <w:rsid w:val="009B1350"/>
    <w:rsid w:val="009B137A"/>
    <w:rsid w:val="009B1438"/>
    <w:rsid w:val="009B1533"/>
    <w:rsid w:val="009B15AF"/>
    <w:rsid w:val="009B15F4"/>
    <w:rsid w:val="009B16E9"/>
    <w:rsid w:val="009B1869"/>
    <w:rsid w:val="009B18D4"/>
    <w:rsid w:val="009B19B3"/>
    <w:rsid w:val="009B19C2"/>
    <w:rsid w:val="009B19EE"/>
    <w:rsid w:val="009B19FE"/>
    <w:rsid w:val="009B1BD5"/>
    <w:rsid w:val="009B1C57"/>
    <w:rsid w:val="009B1C7E"/>
    <w:rsid w:val="009B1D22"/>
    <w:rsid w:val="009B1EC0"/>
    <w:rsid w:val="009B2051"/>
    <w:rsid w:val="009B205D"/>
    <w:rsid w:val="009B21FC"/>
    <w:rsid w:val="009B227B"/>
    <w:rsid w:val="009B228F"/>
    <w:rsid w:val="009B2367"/>
    <w:rsid w:val="009B237A"/>
    <w:rsid w:val="009B2499"/>
    <w:rsid w:val="009B24ED"/>
    <w:rsid w:val="009B253C"/>
    <w:rsid w:val="009B2756"/>
    <w:rsid w:val="009B29C8"/>
    <w:rsid w:val="009B2A6A"/>
    <w:rsid w:val="009B2C69"/>
    <w:rsid w:val="009B2F3A"/>
    <w:rsid w:val="009B304B"/>
    <w:rsid w:val="009B327B"/>
    <w:rsid w:val="009B3287"/>
    <w:rsid w:val="009B32EE"/>
    <w:rsid w:val="009B3302"/>
    <w:rsid w:val="009B3438"/>
    <w:rsid w:val="009B347C"/>
    <w:rsid w:val="009B3503"/>
    <w:rsid w:val="009B3646"/>
    <w:rsid w:val="009B39C1"/>
    <w:rsid w:val="009B39E1"/>
    <w:rsid w:val="009B3B0A"/>
    <w:rsid w:val="009B3B3E"/>
    <w:rsid w:val="009B3FA3"/>
    <w:rsid w:val="009B4248"/>
    <w:rsid w:val="009B42B5"/>
    <w:rsid w:val="009B431B"/>
    <w:rsid w:val="009B4375"/>
    <w:rsid w:val="009B473C"/>
    <w:rsid w:val="009B47FB"/>
    <w:rsid w:val="009B4802"/>
    <w:rsid w:val="009B49A6"/>
    <w:rsid w:val="009B49BE"/>
    <w:rsid w:val="009B49CF"/>
    <w:rsid w:val="009B4AA6"/>
    <w:rsid w:val="009B4AF4"/>
    <w:rsid w:val="009B4B10"/>
    <w:rsid w:val="009B4B61"/>
    <w:rsid w:val="009B4B9E"/>
    <w:rsid w:val="009B4BB7"/>
    <w:rsid w:val="009B4C4A"/>
    <w:rsid w:val="009B4D3B"/>
    <w:rsid w:val="009B4D3F"/>
    <w:rsid w:val="009B4D6D"/>
    <w:rsid w:val="009B4DB8"/>
    <w:rsid w:val="009B4DE6"/>
    <w:rsid w:val="009B4E2C"/>
    <w:rsid w:val="009B4E40"/>
    <w:rsid w:val="009B4F3F"/>
    <w:rsid w:val="009B4F9D"/>
    <w:rsid w:val="009B4FE0"/>
    <w:rsid w:val="009B50C5"/>
    <w:rsid w:val="009B5168"/>
    <w:rsid w:val="009B53EE"/>
    <w:rsid w:val="009B53FF"/>
    <w:rsid w:val="009B5610"/>
    <w:rsid w:val="009B56A5"/>
    <w:rsid w:val="009B56AE"/>
    <w:rsid w:val="009B5752"/>
    <w:rsid w:val="009B57A3"/>
    <w:rsid w:val="009B57FD"/>
    <w:rsid w:val="009B58A4"/>
    <w:rsid w:val="009B5957"/>
    <w:rsid w:val="009B5B0C"/>
    <w:rsid w:val="009B5C7C"/>
    <w:rsid w:val="009B5CE2"/>
    <w:rsid w:val="009B5D52"/>
    <w:rsid w:val="009B5D6F"/>
    <w:rsid w:val="009B60C1"/>
    <w:rsid w:val="009B60C9"/>
    <w:rsid w:val="009B6177"/>
    <w:rsid w:val="009B61FB"/>
    <w:rsid w:val="009B6265"/>
    <w:rsid w:val="009B637F"/>
    <w:rsid w:val="009B6396"/>
    <w:rsid w:val="009B6518"/>
    <w:rsid w:val="009B6530"/>
    <w:rsid w:val="009B65BB"/>
    <w:rsid w:val="009B65C0"/>
    <w:rsid w:val="009B6646"/>
    <w:rsid w:val="009B66E9"/>
    <w:rsid w:val="009B6758"/>
    <w:rsid w:val="009B680B"/>
    <w:rsid w:val="009B69DB"/>
    <w:rsid w:val="009B69EA"/>
    <w:rsid w:val="009B6AB8"/>
    <w:rsid w:val="009B6AD5"/>
    <w:rsid w:val="009B6B3E"/>
    <w:rsid w:val="009B6C02"/>
    <w:rsid w:val="009B6CDF"/>
    <w:rsid w:val="009B6E1D"/>
    <w:rsid w:val="009B6E4E"/>
    <w:rsid w:val="009B6FA9"/>
    <w:rsid w:val="009B6FE9"/>
    <w:rsid w:val="009B702A"/>
    <w:rsid w:val="009B708E"/>
    <w:rsid w:val="009B70BE"/>
    <w:rsid w:val="009B70D3"/>
    <w:rsid w:val="009B70E7"/>
    <w:rsid w:val="009B7183"/>
    <w:rsid w:val="009B71D0"/>
    <w:rsid w:val="009B73AD"/>
    <w:rsid w:val="009B741A"/>
    <w:rsid w:val="009B746A"/>
    <w:rsid w:val="009B7641"/>
    <w:rsid w:val="009B76E0"/>
    <w:rsid w:val="009B77E9"/>
    <w:rsid w:val="009B79FC"/>
    <w:rsid w:val="009B7A8B"/>
    <w:rsid w:val="009B7B89"/>
    <w:rsid w:val="009B7CAE"/>
    <w:rsid w:val="009B7D6A"/>
    <w:rsid w:val="009B7E86"/>
    <w:rsid w:val="009B7F3A"/>
    <w:rsid w:val="009B7F4D"/>
    <w:rsid w:val="009B7F7E"/>
    <w:rsid w:val="009B7FA6"/>
    <w:rsid w:val="009B7FED"/>
    <w:rsid w:val="009C0029"/>
    <w:rsid w:val="009C00C4"/>
    <w:rsid w:val="009C00D2"/>
    <w:rsid w:val="009C00DC"/>
    <w:rsid w:val="009C0157"/>
    <w:rsid w:val="009C01E4"/>
    <w:rsid w:val="009C027F"/>
    <w:rsid w:val="009C03E0"/>
    <w:rsid w:val="009C03E2"/>
    <w:rsid w:val="009C08A8"/>
    <w:rsid w:val="009C0B7C"/>
    <w:rsid w:val="009C0BB9"/>
    <w:rsid w:val="009C0BC4"/>
    <w:rsid w:val="009C0CF9"/>
    <w:rsid w:val="009C0D9F"/>
    <w:rsid w:val="009C0DA6"/>
    <w:rsid w:val="009C0DA7"/>
    <w:rsid w:val="009C0F55"/>
    <w:rsid w:val="009C10F6"/>
    <w:rsid w:val="009C10FD"/>
    <w:rsid w:val="009C111C"/>
    <w:rsid w:val="009C1197"/>
    <w:rsid w:val="009C11E8"/>
    <w:rsid w:val="009C12C5"/>
    <w:rsid w:val="009C1369"/>
    <w:rsid w:val="009C1568"/>
    <w:rsid w:val="009C160E"/>
    <w:rsid w:val="009C167D"/>
    <w:rsid w:val="009C1771"/>
    <w:rsid w:val="009C178C"/>
    <w:rsid w:val="009C1935"/>
    <w:rsid w:val="009C1974"/>
    <w:rsid w:val="009C1B3E"/>
    <w:rsid w:val="009C1B5B"/>
    <w:rsid w:val="009C1B79"/>
    <w:rsid w:val="009C1B92"/>
    <w:rsid w:val="009C1CDC"/>
    <w:rsid w:val="009C1CF1"/>
    <w:rsid w:val="009C1D5E"/>
    <w:rsid w:val="009C1E57"/>
    <w:rsid w:val="009C2071"/>
    <w:rsid w:val="009C2073"/>
    <w:rsid w:val="009C21A9"/>
    <w:rsid w:val="009C22D0"/>
    <w:rsid w:val="009C2458"/>
    <w:rsid w:val="009C245B"/>
    <w:rsid w:val="009C2616"/>
    <w:rsid w:val="009C2631"/>
    <w:rsid w:val="009C26EE"/>
    <w:rsid w:val="009C2758"/>
    <w:rsid w:val="009C275F"/>
    <w:rsid w:val="009C2775"/>
    <w:rsid w:val="009C28EE"/>
    <w:rsid w:val="009C29EE"/>
    <w:rsid w:val="009C29EF"/>
    <w:rsid w:val="009C2B17"/>
    <w:rsid w:val="009C2B51"/>
    <w:rsid w:val="009C2DB9"/>
    <w:rsid w:val="009C2E3E"/>
    <w:rsid w:val="009C2E48"/>
    <w:rsid w:val="009C2F63"/>
    <w:rsid w:val="009C3106"/>
    <w:rsid w:val="009C3174"/>
    <w:rsid w:val="009C31A8"/>
    <w:rsid w:val="009C31EC"/>
    <w:rsid w:val="009C32C0"/>
    <w:rsid w:val="009C32D6"/>
    <w:rsid w:val="009C343D"/>
    <w:rsid w:val="009C34CC"/>
    <w:rsid w:val="009C3530"/>
    <w:rsid w:val="009C35B0"/>
    <w:rsid w:val="009C35C8"/>
    <w:rsid w:val="009C3601"/>
    <w:rsid w:val="009C3611"/>
    <w:rsid w:val="009C3663"/>
    <w:rsid w:val="009C378F"/>
    <w:rsid w:val="009C38B2"/>
    <w:rsid w:val="009C3AD0"/>
    <w:rsid w:val="009C3D24"/>
    <w:rsid w:val="009C3DDB"/>
    <w:rsid w:val="009C3E2A"/>
    <w:rsid w:val="009C3EAE"/>
    <w:rsid w:val="009C4055"/>
    <w:rsid w:val="009C407A"/>
    <w:rsid w:val="009C40A9"/>
    <w:rsid w:val="009C40CB"/>
    <w:rsid w:val="009C4194"/>
    <w:rsid w:val="009C48E8"/>
    <w:rsid w:val="009C494B"/>
    <w:rsid w:val="009C496A"/>
    <w:rsid w:val="009C4A00"/>
    <w:rsid w:val="009C4A0E"/>
    <w:rsid w:val="009C4AF8"/>
    <w:rsid w:val="009C4B25"/>
    <w:rsid w:val="009C4B3C"/>
    <w:rsid w:val="009C4B68"/>
    <w:rsid w:val="009C4BB6"/>
    <w:rsid w:val="009C4BBB"/>
    <w:rsid w:val="009C4C13"/>
    <w:rsid w:val="009C4CFC"/>
    <w:rsid w:val="009C4D9E"/>
    <w:rsid w:val="009C4E07"/>
    <w:rsid w:val="009C5054"/>
    <w:rsid w:val="009C505D"/>
    <w:rsid w:val="009C50A8"/>
    <w:rsid w:val="009C50C2"/>
    <w:rsid w:val="009C51F3"/>
    <w:rsid w:val="009C529E"/>
    <w:rsid w:val="009C53B1"/>
    <w:rsid w:val="009C53D1"/>
    <w:rsid w:val="009C53E3"/>
    <w:rsid w:val="009C5462"/>
    <w:rsid w:val="009C547A"/>
    <w:rsid w:val="009C5498"/>
    <w:rsid w:val="009C5627"/>
    <w:rsid w:val="009C563C"/>
    <w:rsid w:val="009C5799"/>
    <w:rsid w:val="009C57D7"/>
    <w:rsid w:val="009C58AB"/>
    <w:rsid w:val="009C5944"/>
    <w:rsid w:val="009C5AC6"/>
    <w:rsid w:val="009C5B17"/>
    <w:rsid w:val="009C5B5D"/>
    <w:rsid w:val="009C5B93"/>
    <w:rsid w:val="009C5B97"/>
    <w:rsid w:val="009C5D1D"/>
    <w:rsid w:val="009C5E31"/>
    <w:rsid w:val="009C5EB3"/>
    <w:rsid w:val="009C5EED"/>
    <w:rsid w:val="009C5F19"/>
    <w:rsid w:val="009C6037"/>
    <w:rsid w:val="009C60AA"/>
    <w:rsid w:val="009C6238"/>
    <w:rsid w:val="009C62DA"/>
    <w:rsid w:val="009C62F3"/>
    <w:rsid w:val="009C643F"/>
    <w:rsid w:val="009C6483"/>
    <w:rsid w:val="009C65AA"/>
    <w:rsid w:val="009C6641"/>
    <w:rsid w:val="009C673E"/>
    <w:rsid w:val="009C6797"/>
    <w:rsid w:val="009C67BD"/>
    <w:rsid w:val="009C6846"/>
    <w:rsid w:val="009C6995"/>
    <w:rsid w:val="009C6A34"/>
    <w:rsid w:val="009C6B90"/>
    <w:rsid w:val="009C6BB5"/>
    <w:rsid w:val="009C6BF0"/>
    <w:rsid w:val="009C6D57"/>
    <w:rsid w:val="009C6DAA"/>
    <w:rsid w:val="009C6E9D"/>
    <w:rsid w:val="009C6F2E"/>
    <w:rsid w:val="009C6F44"/>
    <w:rsid w:val="009C6F55"/>
    <w:rsid w:val="009C6F9F"/>
    <w:rsid w:val="009C6FCA"/>
    <w:rsid w:val="009C7184"/>
    <w:rsid w:val="009C71E3"/>
    <w:rsid w:val="009C7203"/>
    <w:rsid w:val="009C723A"/>
    <w:rsid w:val="009C725F"/>
    <w:rsid w:val="009C75BD"/>
    <w:rsid w:val="009C7607"/>
    <w:rsid w:val="009C76AA"/>
    <w:rsid w:val="009C76CC"/>
    <w:rsid w:val="009C76FF"/>
    <w:rsid w:val="009C7772"/>
    <w:rsid w:val="009C77F7"/>
    <w:rsid w:val="009C77FF"/>
    <w:rsid w:val="009C7900"/>
    <w:rsid w:val="009C796A"/>
    <w:rsid w:val="009C79C5"/>
    <w:rsid w:val="009C7BC3"/>
    <w:rsid w:val="009C7BF0"/>
    <w:rsid w:val="009C7C7C"/>
    <w:rsid w:val="009C7CD4"/>
    <w:rsid w:val="009C7D88"/>
    <w:rsid w:val="009C7E75"/>
    <w:rsid w:val="009C7EE8"/>
    <w:rsid w:val="009C7F01"/>
    <w:rsid w:val="009D00F6"/>
    <w:rsid w:val="009D0183"/>
    <w:rsid w:val="009D01D7"/>
    <w:rsid w:val="009D0271"/>
    <w:rsid w:val="009D028A"/>
    <w:rsid w:val="009D03DE"/>
    <w:rsid w:val="009D0471"/>
    <w:rsid w:val="009D0529"/>
    <w:rsid w:val="009D05B3"/>
    <w:rsid w:val="009D063E"/>
    <w:rsid w:val="009D065B"/>
    <w:rsid w:val="009D068F"/>
    <w:rsid w:val="009D08BA"/>
    <w:rsid w:val="009D099C"/>
    <w:rsid w:val="009D09F3"/>
    <w:rsid w:val="009D0AE6"/>
    <w:rsid w:val="009D0AFB"/>
    <w:rsid w:val="009D0B70"/>
    <w:rsid w:val="009D0BD6"/>
    <w:rsid w:val="009D0BF8"/>
    <w:rsid w:val="009D0C5A"/>
    <w:rsid w:val="009D0D33"/>
    <w:rsid w:val="009D0DC3"/>
    <w:rsid w:val="009D0E09"/>
    <w:rsid w:val="009D0E49"/>
    <w:rsid w:val="009D0E65"/>
    <w:rsid w:val="009D0E8C"/>
    <w:rsid w:val="009D0F0D"/>
    <w:rsid w:val="009D0FBF"/>
    <w:rsid w:val="009D0FF1"/>
    <w:rsid w:val="009D1034"/>
    <w:rsid w:val="009D1070"/>
    <w:rsid w:val="009D10A2"/>
    <w:rsid w:val="009D10EF"/>
    <w:rsid w:val="009D1195"/>
    <w:rsid w:val="009D124C"/>
    <w:rsid w:val="009D12FE"/>
    <w:rsid w:val="009D148F"/>
    <w:rsid w:val="009D1662"/>
    <w:rsid w:val="009D1669"/>
    <w:rsid w:val="009D1687"/>
    <w:rsid w:val="009D16C1"/>
    <w:rsid w:val="009D1772"/>
    <w:rsid w:val="009D17D5"/>
    <w:rsid w:val="009D18E9"/>
    <w:rsid w:val="009D1AB3"/>
    <w:rsid w:val="009D1F49"/>
    <w:rsid w:val="009D1F77"/>
    <w:rsid w:val="009D209C"/>
    <w:rsid w:val="009D2340"/>
    <w:rsid w:val="009D2370"/>
    <w:rsid w:val="009D2417"/>
    <w:rsid w:val="009D2451"/>
    <w:rsid w:val="009D25BC"/>
    <w:rsid w:val="009D25F3"/>
    <w:rsid w:val="009D26CA"/>
    <w:rsid w:val="009D27B7"/>
    <w:rsid w:val="009D2989"/>
    <w:rsid w:val="009D299F"/>
    <w:rsid w:val="009D2ADA"/>
    <w:rsid w:val="009D2AEF"/>
    <w:rsid w:val="009D2B02"/>
    <w:rsid w:val="009D2C3A"/>
    <w:rsid w:val="009D2CDF"/>
    <w:rsid w:val="009D2D11"/>
    <w:rsid w:val="009D2D4C"/>
    <w:rsid w:val="009D2F48"/>
    <w:rsid w:val="009D2FF6"/>
    <w:rsid w:val="009D2FFB"/>
    <w:rsid w:val="009D3084"/>
    <w:rsid w:val="009D3146"/>
    <w:rsid w:val="009D31B8"/>
    <w:rsid w:val="009D31CC"/>
    <w:rsid w:val="009D32A6"/>
    <w:rsid w:val="009D3377"/>
    <w:rsid w:val="009D3615"/>
    <w:rsid w:val="009D3795"/>
    <w:rsid w:val="009D381F"/>
    <w:rsid w:val="009D39FE"/>
    <w:rsid w:val="009D3B61"/>
    <w:rsid w:val="009D3BE5"/>
    <w:rsid w:val="009D3E7D"/>
    <w:rsid w:val="009D3F1D"/>
    <w:rsid w:val="009D3F2E"/>
    <w:rsid w:val="009D3F3D"/>
    <w:rsid w:val="009D3F3E"/>
    <w:rsid w:val="009D3FC1"/>
    <w:rsid w:val="009D4013"/>
    <w:rsid w:val="009D40FB"/>
    <w:rsid w:val="009D41D1"/>
    <w:rsid w:val="009D43C3"/>
    <w:rsid w:val="009D44B5"/>
    <w:rsid w:val="009D4652"/>
    <w:rsid w:val="009D46C1"/>
    <w:rsid w:val="009D4848"/>
    <w:rsid w:val="009D490B"/>
    <w:rsid w:val="009D4960"/>
    <w:rsid w:val="009D4978"/>
    <w:rsid w:val="009D4A05"/>
    <w:rsid w:val="009D4A0A"/>
    <w:rsid w:val="009D4B40"/>
    <w:rsid w:val="009D4BDA"/>
    <w:rsid w:val="009D4C5D"/>
    <w:rsid w:val="009D5037"/>
    <w:rsid w:val="009D504E"/>
    <w:rsid w:val="009D50A1"/>
    <w:rsid w:val="009D50A9"/>
    <w:rsid w:val="009D510B"/>
    <w:rsid w:val="009D5149"/>
    <w:rsid w:val="009D51B0"/>
    <w:rsid w:val="009D5274"/>
    <w:rsid w:val="009D52A0"/>
    <w:rsid w:val="009D5318"/>
    <w:rsid w:val="009D5380"/>
    <w:rsid w:val="009D544E"/>
    <w:rsid w:val="009D5576"/>
    <w:rsid w:val="009D5775"/>
    <w:rsid w:val="009D57C7"/>
    <w:rsid w:val="009D583B"/>
    <w:rsid w:val="009D58B4"/>
    <w:rsid w:val="009D5912"/>
    <w:rsid w:val="009D5C0F"/>
    <w:rsid w:val="009D5F6E"/>
    <w:rsid w:val="009D60BE"/>
    <w:rsid w:val="009D6272"/>
    <w:rsid w:val="009D6328"/>
    <w:rsid w:val="009D651C"/>
    <w:rsid w:val="009D65AC"/>
    <w:rsid w:val="009D65EF"/>
    <w:rsid w:val="009D6616"/>
    <w:rsid w:val="009D66CB"/>
    <w:rsid w:val="009D682A"/>
    <w:rsid w:val="009D68B3"/>
    <w:rsid w:val="009D6914"/>
    <w:rsid w:val="009D6A18"/>
    <w:rsid w:val="009D6A5B"/>
    <w:rsid w:val="009D6B28"/>
    <w:rsid w:val="009D6B4D"/>
    <w:rsid w:val="009D6BE6"/>
    <w:rsid w:val="009D6C72"/>
    <w:rsid w:val="009D6CA9"/>
    <w:rsid w:val="009D6CAA"/>
    <w:rsid w:val="009D6D30"/>
    <w:rsid w:val="009D6D4D"/>
    <w:rsid w:val="009D6D71"/>
    <w:rsid w:val="009D7134"/>
    <w:rsid w:val="009D71D9"/>
    <w:rsid w:val="009D726E"/>
    <w:rsid w:val="009D7386"/>
    <w:rsid w:val="009D7432"/>
    <w:rsid w:val="009D75F6"/>
    <w:rsid w:val="009D7774"/>
    <w:rsid w:val="009D77BC"/>
    <w:rsid w:val="009D7868"/>
    <w:rsid w:val="009D79F1"/>
    <w:rsid w:val="009D7C07"/>
    <w:rsid w:val="009D7C0E"/>
    <w:rsid w:val="009D7CC9"/>
    <w:rsid w:val="009D7DA6"/>
    <w:rsid w:val="009D7EA1"/>
    <w:rsid w:val="009E0072"/>
    <w:rsid w:val="009E0111"/>
    <w:rsid w:val="009E0158"/>
    <w:rsid w:val="009E015A"/>
    <w:rsid w:val="009E0213"/>
    <w:rsid w:val="009E0232"/>
    <w:rsid w:val="009E024B"/>
    <w:rsid w:val="009E02A6"/>
    <w:rsid w:val="009E0420"/>
    <w:rsid w:val="009E04DB"/>
    <w:rsid w:val="009E05CF"/>
    <w:rsid w:val="009E072E"/>
    <w:rsid w:val="009E074D"/>
    <w:rsid w:val="009E078F"/>
    <w:rsid w:val="009E07AD"/>
    <w:rsid w:val="009E093F"/>
    <w:rsid w:val="009E09C9"/>
    <w:rsid w:val="009E0B28"/>
    <w:rsid w:val="009E0BA6"/>
    <w:rsid w:val="009E0D46"/>
    <w:rsid w:val="009E0DFB"/>
    <w:rsid w:val="009E0E4D"/>
    <w:rsid w:val="009E0F88"/>
    <w:rsid w:val="009E1038"/>
    <w:rsid w:val="009E1167"/>
    <w:rsid w:val="009E128B"/>
    <w:rsid w:val="009E12BE"/>
    <w:rsid w:val="009E12D9"/>
    <w:rsid w:val="009E13C3"/>
    <w:rsid w:val="009E1498"/>
    <w:rsid w:val="009E1781"/>
    <w:rsid w:val="009E1882"/>
    <w:rsid w:val="009E191D"/>
    <w:rsid w:val="009E19B0"/>
    <w:rsid w:val="009E19B3"/>
    <w:rsid w:val="009E1A2D"/>
    <w:rsid w:val="009E1A82"/>
    <w:rsid w:val="009E1AE7"/>
    <w:rsid w:val="009E1B72"/>
    <w:rsid w:val="009E1C86"/>
    <w:rsid w:val="009E1CD8"/>
    <w:rsid w:val="009E1D41"/>
    <w:rsid w:val="009E1D44"/>
    <w:rsid w:val="009E1E5F"/>
    <w:rsid w:val="009E2009"/>
    <w:rsid w:val="009E205A"/>
    <w:rsid w:val="009E2181"/>
    <w:rsid w:val="009E21D8"/>
    <w:rsid w:val="009E22EA"/>
    <w:rsid w:val="009E25BE"/>
    <w:rsid w:val="009E2713"/>
    <w:rsid w:val="009E2745"/>
    <w:rsid w:val="009E2765"/>
    <w:rsid w:val="009E27E7"/>
    <w:rsid w:val="009E29C7"/>
    <w:rsid w:val="009E2AA9"/>
    <w:rsid w:val="009E2ABB"/>
    <w:rsid w:val="009E2C98"/>
    <w:rsid w:val="009E2D06"/>
    <w:rsid w:val="009E2D7B"/>
    <w:rsid w:val="009E2DC1"/>
    <w:rsid w:val="009E2DE9"/>
    <w:rsid w:val="009E2E0D"/>
    <w:rsid w:val="009E2EE5"/>
    <w:rsid w:val="009E33F5"/>
    <w:rsid w:val="009E3421"/>
    <w:rsid w:val="009E3498"/>
    <w:rsid w:val="009E34F9"/>
    <w:rsid w:val="009E3540"/>
    <w:rsid w:val="009E3623"/>
    <w:rsid w:val="009E3654"/>
    <w:rsid w:val="009E374A"/>
    <w:rsid w:val="009E374C"/>
    <w:rsid w:val="009E378F"/>
    <w:rsid w:val="009E37D8"/>
    <w:rsid w:val="009E37F6"/>
    <w:rsid w:val="009E389A"/>
    <w:rsid w:val="009E38AB"/>
    <w:rsid w:val="009E38DB"/>
    <w:rsid w:val="009E393D"/>
    <w:rsid w:val="009E39B5"/>
    <w:rsid w:val="009E3A4B"/>
    <w:rsid w:val="009E3ABD"/>
    <w:rsid w:val="009E3AF9"/>
    <w:rsid w:val="009E3B03"/>
    <w:rsid w:val="009E3B97"/>
    <w:rsid w:val="009E3BFC"/>
    <w:rsid w:val="009E3C29"/>
    <w:rsid w:val="009E3D38"/>
    <w:rsid w:val="009E3D5F"/>
    <w:rsid w:val="009E3DC7"/>
    <w:rsid w:val="009E3E6E"/>
    <w:rsid w:val="009E3E99"/>
    <w:rsid w:val="009E3EAB"/>
    <w:rsid w:val="009E400D"/>
    <w:rsid w:val="009E4011"/>
    <w:rsid w:val="009E4309"/>
    <w:rsid w:val="009E44DE"/>
    <w:rsid w:val="009E44F0"/>
    <w:rsid w:val="009E4565"/>
    <w:rsid w:val="009E4586"/>
    <w:rsid w:val="009E4634"/>
    <w:rsid w:val="009E46B9"/>
    <w:rsid w:val="009E46CC"/>
    <w:rsid w:val="009E46D3"/>
    <w:rsid w:val="009E472D"/>
    <w:rsid w:val="009E4772"/>
    <w:rsid w:val="009E4815"/>
    <w:rsid w:val="009E4859"/>
    <w:rsid w:val="009E4950"/>
    <w:rsid w:val="009E4A16"/>
    <w:rsid w:val="009E4D33"/>
    <w:rsid w:val="009E4EDB"/>
    <w:rsid w:val="009E502C"/>
    <w:rsid w:val="009E50AB"/>
    <w:rsid w:val="009E5195"/>
    <w:rsid w:val="009E5203"/>
    <w:rsid w:val="009E5289"/>
    <w:rsid w:val="009E52E1"/>
    <w:rsid w:val="009E53A7"/>
    <w:rsid w:val="009E5431"/>
    <w:rsid w:val="009E543E"/>
    <w:rsid w:val="009E54D3"/>
    <w:rsid w:val="009E553E"/>
    <w:rsid w:val="009E5550"/>
    <w:rsid w:val="009E563B"/>
    <w:rsid w:val="009E5678"/>
    <w:rsid w:val="009E577D"/>
    <w:rsid w:val="009E57AA"/>
    <w:rsid w:val="009E5837"/>
    <w:rsid w:val="009E58A0"/>
    <w:rsid w:val="009E5A2F"/>
    <w:rsid w:val="009E5A86"/>
    <w:rsid w:val="009E5AA2"/>
    <w:rsid w:val="009E5CB5"/>
    <w:rsid w:val="009E5D74"/>
    <w:rsid w:val="009E5E76"/>
    <w:rsid w:val="009E5F0B"/>
    <w:rsid w:val="009E5F7E"/>
    <w:rsid w:val="009E6019"/>
    <w:rsid w:val="009E62EF"/>
    <w:rsid w:val="009E6375"/>
    <w:rsid w:val="009E63D5"/>
    <w:rsid w:val="009E63FA"/>
    <w:rsid w:val="009E6449"/>
    <w:rsid w:val="009E651F"/>
    <w:rsid w:val="009E656C"/>
    <w:rsid w:val="009E67B4"/>
    <w:rsid w:val="009E68B4"/>
    <w:rsid w:val="009E696F"/>
    <w:rsid w:val="009E6B63"/>
    <w:rsid w:val="009E6B87"/>
    <w:rsid w:val="009E6B8D"/>
    <w:rsid w:val="009E6E29"/>
    <w:rsid w:val="009E6E98"/>
    <w:rsid w:val="009E6E9B"/>
    <w:rsid w:val="009E6EB9"/>
    <w:rsid w:val="009E6F17"/>
    <w:rsid w:val="009E70CB"/>
    <w:rsid w:val="009E70F0"/>
    <w:rsid w:val="009E7160"/>
    <w:rsid w:val="009E71A3"/>
    <w:rsid w:val="009E71EA"/>
    <w:rsid w:val="009E721A"/>
    <w:rsid w:val="009E7286"/>
    <w:rsid w:val="009E72DF"/>
    <w:rsid w:val="009E7381"/>
    <w:rsid w:val="009E7414"/>
    <w:rsid w:val="009E74C1"/>
    <w:rsid w:val="009E74D5"/>
    <w:rsid w:val="009E773E"/>
    <w:rsid w:val="009E778D"/>
    <w:rsid w:val="009E791D"/>
    <w:rsid w:val="009E792E"/>
    <w:rsid w:val="009E7A27"/>
    <w:rsid w:val="009E7AA8"/>
    <w:rsid w:val="009E7B13"/>
    <w:rsid w:val="009E7C23"/>
    <w:rsid w:val="009E7C3A"/>
    <w:rsid w:val="009E7E3C"/>
    <w:rsid w:val="009E7EB0"/>
    <w:rsid w:val="009E7EB1"/>
    <w:rsid w:val="009F01D7"/>
    <w:rsid w:val="009F05C0"/>
    <w:rsid w:val="009F062A"/>
    <w:rsid w:val="009F0638"/>
    <w:rsid w:val="009F06B2"/>
    <w:rsid w:val="009F0B1E"/>
    <w:rsid w:val="009F0BDB"/>
    <w:rsid w:val="009F0DF4"/>
    <w:rsid w:val="009F1007"/>
    <w:rsid w:val="009F1145"/>
    <w:rsid w:val="009F1273"/>
    <w:rsid w:val="009F1444"/>
    <w:rsid w:val="009F1526"/>
    <w:rsid w:val="009F1553"/>
    <w:rsid w:val="009F166D"/>
    <w:rsid w:val="009F1726"/>
    <w:rsid w:val="009F18DB"/>
    <w:rsid w:val="009F1908"/>
    <w:rsid w:val="009F195C"/>
    <w:rsid w:val="009F196E"/>
    <w:rsid w:val="009F1990"/>
    <w:rsid w:val="009F1BA6"/>
    <w:rsid w:val="009F1BC1"/>
    <w:rsid w:val="009F1CC1"/>
    <w:rsid w:val="009F1D93"/>
    <w:rsid w:val="009F1F5D"/>
    <w:rsid w:val="009F1F6D"/>
    <w:rsid w:val="009F220A"/>
    <w:rsid w:val="009F22E4"/>
    <w:rsid w:val="009F232D"/>
    <w:rsid w:val="009F23CF"/>
    <w:rsid w:val="009F2642"/>
    <w:rsid w:val="009F2796"/>
    <w:rsid w:val="009F28D8"/>
    <w:rsid w:val="009F2919"/>
    <w:rsid w:val="009F29F3"/>
    <w:rsid w:val="009F2AA1"/>
    <w:rsid w:val="009F2B09"/>
    <w:rsid w:val="009F2BA3"/>
    <w:rsid w:val="009F2EB9"/>
    <w:rsid w:val="009F2EFE"/>
    <w:rsid w:val="009F2F02"/>
    <w:rsid w:val="009F30A6"/>
    <w:rsid w:val="009F30D8"/>
    <w:rsid w:val="009F30F3"/>
    <w:rsid w:val="009F3262"/>
    <w:rsid w:val="009F3309"/>
    <w:rsid w:val="009F331C"/>
    <w:rsid w:val="009F3329"/>
    <w:rsid w:val="009F3410"/>
    <w:rsid w:val="009F356D"/>
    <w:rsid w:val="009F3577"/>
    <w:rsid w:val="009F35DE"/>
    <w:rsid w:val="009F37E3"/>
    <w:rsid w:val="009F37E5"/>
    <w:rsid w:val="009F3A14"/>
    <w:rsid w:val="009F3A50"/>
    <w:rsid w:val="009F3AD3"/>
    <w:rsid w:val="009F3D6C"/>
    <w:rsid w:val="009F3E66"/>
    <w:rsid w:val="009F3ED7"/>
    <w:rsid w:val="009F3FB4"/>
    <w:rsid w:val="009F401A"/>
    <w:rsid w:val="009F40C8"/>
    <w:rsid w:val="009F40D4"/>
    <w:rsid w:val="009F421A"/>
    <w:rsid w:val="009F439F"/>
    <w:rsid w:val="009F4417"/>
    <w:rsid w:val="009F44C9"/>
    <w:rsid w:val="009F4654"/>
    <w:rsid w:val="009F46CD"/>
    <w:rsid w:val="009F46F5"/>
    <w:rsid w:val="009F4918"/>
    <w:rsid w:val="009F492D"/>
    <w:rsid w:val="009F4955"/>
    <w:rsid w:val="009F495F"/>
    <w:rsid w:val="009F4994"/>
    <w:rsid w:val="009F4A37"/>
    <w:rsid w:val="009F4C2E"/>
    <w:rsid w:val="009F4CB7"/>
    <w:rsid w:val="009F4D33"/>
    <w:rsid w:val="009F4F37"/>
    <w:rsid w:val="009F4F97"/>
    <w:rsid w:val="009F5050"/>
    <w:rsid w:val="009F50F5"/>
    <w:rsid w:val="009F5184"/>
    <w:rsid w:val="009F532C"/>
    <w:rsid w:val="009F5348"/>
    <w:rsid w:val="009F5883"/>
    <w:rsid w:val="009F58A5"/>
    <w:rsid w:val="009F5B7F"/>
    <w:rsid w:val="009F5CE2"/>
    <w:rsid w:val="009F5D81"/>
    <w:rsid w:val="009F5DB4"/>
    <w:rsid w:val="009F5E75"/>
    <w:rsid w:val="009F5EC9"/>
    <w:rsid w:val="009F60BB"/>
    <w:rsid w:val="009F6101"/>
    <w:rsid w:val="009F6160"/>
    <w:rsid w:val="009F6174"/>
    <w:rsid w:val="009F6196"/>
    <w:rsid w:val="009F628E"/>
    <w:rsid w:val="009F62CD"/>
    <w:rsid w:val="009F6404"/>
    <w:rsid w:val="009F652F"/>
    <w:rsid w:val="009F6691"/>
    <w:rsid w:val="009F66FC"/>
    <w:rsid w:val="009F6769"/>
    <w:rsid w:val="009F67F6"/>
    <w:rsid w:val="009F6926"/>
    <w:rsid w:val="009F6B42"/>
    <w:rsid w:val="009F6CA4"/>
    <w:rsid w:val="009F6CB5"/>
    <w:rsid w:val="009F6E82"/>
    <w:rsid w:val="009F6E85"/>
    <w:rsid w:val="009F6FD9"/>
    <w:rsid w:val="009F6FEF"/>
    <w:rsid w:val="009F7049"/>
    <w:rsid w:val="009F717D"/>
    <w:rsid w:val="009F71D1"/>
    <w:rsid w:val="009F720B"/>
    <w:rsid w:val="009F72E4"/>
    <w:rsid w:val="009F73F1"/>
    <w:rsid w:val="009F742C"/>
    <w:rsid w:val="009F7439"/>
    <w:rsid w:val="009F7446"/>
    <w:rsid w:val="009F7577"/>
    <w:rsid w:val="009F77F0"/>
    <w:rsid w:val="009F7AD6"/>
    <w:rsid w:val="009F7ADF"/>
    <w:rsid w:val="009F7BD2"/>
    <w:rsid w:val="009F7C63"/>
    <w:rsid w:val="009F7C91"/>
    <w:rsid w:val="009F7CE6"/>
    <w:rsid w:val="009F7D5A"/>
    <w:rsid w:val="009F7D89"/>
    <w:rsid w:val="00A00020"/>
    <w:rsid w:val="00A00171"/>
    <w:rsid w:val="00A001AD"/>
    <w:rsid w:val="00A001F2"/>
    <w:rsid w:val="00A00282"/>
    <w:rsid w:val="00A00361"/>
    <w:rsid w:val="00A00472"/>
    <w:rsid w:val="00A0062F"/>
    <w:rsid w:val="00A00830"/>
    <w:rsid w:val="00A00961"/>
    <w:rsid w:val="00A00A9A"/>
    <w:rsid w:val="00A00ADE"/>
    <w:rsid w:val="00A00BC1"/>
    <w:rsid w:val="00A00C43"/>
    <w:rsid w:val="00A00D6C"/>
    <w:rsid w:val="00A00E85"/>
    <w:rsid w:val="00A00FBB"/>
    <w:rsid w:val="00A00FC7"/>
    <w:rsid w:val="00A01018"/>
    <w:rsid w:val="00A0105D"/>
    <w:rsid w:val="00A0123B"/>
    <w:rsid w:val="00A0127F"/>
    <w:rsid w:val="00A0133F"/>
    <w:rsid w:val="00A015DB"/>
    <w:rsid w:val="00A01652"/>
    <w:rsid w:val="00A01A07"/>
    <w:rsid w:val="00A01A12"/>
    <w:rsid w:val="00A01A84"/>
    <w:rsid w:val="00A01A8F"/>
    <w:rsid w:val="00A01AE4"/>
    <w:rsid w:val="00A01C6C"/>
    <w:rsid w:val="00A01CA6"/>
    <w:rsid w:val="00A01CF9"/>
    <w:rsid w:val="00A01DFD"/>
    <w:rsid w:val="00A020BD"/>
    <w:rsid w:val="00A020DB"/>
    <w:rsid w:val="00A02434"/>
    <w:rsid w:val="00A02454"/>
    <w:rsid w:val="00A0257B"/>
    <w:rsid w:val="00A0261E"/>
    <w:rsid w:val="00A026B7"/>
    <w:rsid w:val="00A026CC"/>
    <w:rsid w:val="00A0289C"/>
    <w:rsid w:val="00A028CE"/>
    <w:rsid w:val="00A028EC"/>
    <w:rsid w:val="00A0295B"/>
    <w:rsid w:val="00A02A24"/>
    <w:rsid w:val="00A02B53"/>
    <w:rsid w:val="00A02B89"/>
    <w:rsid w:val="00A02BCC"/>
    <w:rsid w:val="00A02C60"/>
    <w:rsid w:val="00A02E1A"/>
    <w:rsid w:val="00A0300D"/>
    <w:rsid w:val="00A03277"/>
    <w:rsid w:val="00A0332F"/>
    <w:rsid w:val="00A03352"/>
    <w:rsid w:val="00A03357"/>
    <w:rsid w:val="00A03388"/>
    <w:rsid w:val="00A03604"/>
    <w:rsid w:val="00A03693"/>
    <w:rsid w:val="00A038B5"/>
    <w:rsid w:val="00A039D9"/>
    <w:rsid w:val="00A039E1"/>
    <w:rsid w:val="00A03A09"/>
    <w:rsid w:val="00A03A1F"/>
    <w:rsid w:val="00A03A91"/>
    <w:rsid w:val="00A03AF2"/>
    <w:rsid w:val="00A03C92"/>
    <w:rsid w:val="00A03DBE"/>
    <w:rsid w:val="00A03E30"/>
    <w:rsid w:val="00A03F20"/>
    <w:rsid w:val="00A04107"/>
    <w:rsid w:val="00A0414F"/>
    <w:rsid w:val="00A04285"/>
    <w:rsid w:val="00A04298"/>
    <w:rsid w:val="00A042D4"/>
    <w:rsid w:val="00A042E1"/>
    <w:rsid w:val="00A04326"/>
    <w:rsid w:val="00A046C7"/>
    <w:rsid w:val="00A0473C"/>
    <w:rsid w:val="00A04888"/>
    <w:rsid w:val="00A04926"/>
    <w:rsid w:val="00A04AA9"/>
    <w:rsid w:val="00A04AFE"/>
    <w:rsid w:val="00A04B48"/>
    <w:rsid w:val="00A04C70"/>
    <w:rsid w:val="00A04C7C"/>
    <w:rsid w:val="00A04D75"/>
    <w:rsid w:val="00A04FB3"/>
    <w:rsid w:val="00A05087"/>
    <w:rsid w:val="00A05109"/>
    <w:rsid w:val="00A052F8"/>
    <w:rsid w:val="00A0530F"/>
    <w:rsid w:val="00A053D7"/>
    <w:rsid w:val="00A05428"/>
    <w:rsid w:val="00A0550C"/>
    <w:rsid w:val="00A05518"/>
    <w:rsid w:val="00A05578"/>
    <w:rsid w:val="00A0580C"/>
    <w:rsid w:val="00A0595D"/>
    <w:rsid w:val="00A05975"/>
    <w:rsid w:val="00A05A8B"/>
    <w:rsid w:val="00A05AE3"/>
    <w:rsid w:val="00A05B57"/>
    <w:rsid w:val="00A05BA9"/>
    <w:rsid w:val="00A05C17"/>
    <w:rsid w:val="00A05D13"/>
    <w:rsid w:val="00A05DB2"/>
    <w:rsid w:val="00A06196"/>
    <w:rsid w:val="00A062F9"/>
    <w:rsid w:val="00A06388"/>
    <w:rsid w:val="00A065B4"/>
    <w:rsid w:val="00A06606"/>
    <w:rsid w:val="00A06708"/>
    <w:rsid w:val="00A06710"/>
    <w:rsid w:val="00A06712"/>
    <w:rsid w:val="00A06778"/>
    <w:rsid w:val="00A0688B"/>
    <w:rsid w:val="00A068E2"/>
    <w:rsid w:val="00A0694A"/>
    <w:rsid w:val="00A069BD"/>
    <w:rsid w:val="00A06ABD"/>
    <w:rsid w:val="00A06AC6"/>
    <w:rsid w:val="00A06B69"/>
    <w:rsid w:val="00A06B77"/>
    <w:rsid w:val="00A06BB7"/>
    <w:rsid w:val="00A06C7E"/>
    <w:rsid w:val="00A06CB1"/>
    <w:rsid w:val="00A06D7E"/>
    <w:rsid w:val="00A06D82"/>
    <w:rsid w:val="00A06DD8"/>
    <w:rsid w:val="00A06E60"/>
    <w:rsid w:val="00A06E72"/>
    <w:rsid w:val="00A06F21"/>
    <w:rsid w:val="00A06FE9"/>
    <w:rsid w:val="00A07018"/>
    <w:rsid w:val="00A07020"/>
    <w:rsid w:val="00A070DC"/>
    <w:rsid w:val="00A07124"/>
    <w:rsid w:val="00A07227"/>
    <w:rsid w:val="00A073FE"/>
    <w:rsid w:val="00A07515"/>
    <w:rsid w:val="00A0752F"/>
    <w:rsid w:val="00A07548"/>
    <w:rsid w:val="00A0761D"/>
    <w:rsid w:val="00A07744"/>
    <w:rsid w:val="00A07816"/>
    <w:rsid w:val="00A0782F"/>
    <w:rsid w:val="00A0794E"/>
    <w:rsid w:val="00A07B21"/>
    <w:rsid w:val="00A07CE3"/>
    <w:rsid w:val="00A07D87"/>
    <w:rsid w:val="00A07EF0"/>
    <w:rsid w:val="00A101EA"/>
    <w:rsid w:val="00A10318"/>
    <w:rsid w:val="00A1040A"/>
    <w:rsid w:val="00A1040C"/>
    <w:rsid w:val="00A104AB"/>
    <w:rsid w:val="00A104FF"/>
    <w:rsid w:val="00A10526"/>
    <w:rsid w:val="00A1052A"/>
    <w:rsid w:val="00A106EB"/>
    <w:rsid w:val="00A10A86"/>
    <w:rsid w:val="00A10A8A"/>
    <w:rsid w:val="00A10BA7"/>
    <w:rsid w:val="00A10C71"/>
    <w:rsid w:val="00A10E09"/>
    <w:rsid w:val="00A10FDE"/>
    <w:rsid w:val="00A11088"/>
    <w:rsid w:val="00A110E7"/>
    <w:rsid w:val="00A1129C"/>
    <w:rsid w:val="00A113BD"/>
    <w:rsid w:val="00A116D6"/>
    <w:rsid w:val="00A117DC"/>
    <w:rsid w:val="00A117F0"/>
    <w:rsid w:val="00A119C8"/>
    <w:rsid w:val="00A11B19"/>
    <w:rsid w:val="00A11BC0"/>
    <w:rsid w:val="00A11C07"/>
    <w:rsid w:val="00A11C15"/>
    <w:rsid w:val="00A11DAD"/>
    <w:rsid w:val="00A11DB0"/>
    <w:rsid w:val="00A11F8F"/>
    <w:rsid w:val="00A12005"/>
    <w:rsid w:val="00A120D2"/>
    <w:rsid w:val="00A12100"/>
    <w:rsid w:val="00A12174"/>
    <w:rsid w:val="00A12187"/>
    <w:rsid w:val="00A121E2"/>
    <w:rsid w:val="00A12234"/>
    <w:rsid w:val="00A1231C"/>
    <w:rsid w:val="00A123EB"/>
    <w:rsid w:val="00A123FE"/>
    <w:rsid w:val="00A1241B"/>
    <w:rsid w:val="00A12565"/>
    <w:rsid w:val="00A1257B"/>
    <w:rsid w:val="00A125AC"/>
    <w:rsid w:val="00A1265D"/>
    <w:rsid w:val="00A12686"/>
    <w:rsid w:val="00A126D0"/>
    <w:rsid w:val="00A126F1"/>
    <w:rsid w:val="00A127AF"/>
    <w:rsid w:val="00A128E7"/>
    <w:rsid w:val="00A1295A"/>
    <w:rsid w:val="00A12C2F"/>
    <w:rsid w:val="00A12D86"/>
    <w:rsid w:val="00A12D95"/>
    <w:rsid w:val="00A12E1E"/>
    <w:rsid w:val="00A12F9A"/>
    <w:rsid w:val="00A1305F"/>
    <w:rsid w:val="00A13080"/>
    <w:rsid w:val="00A133A8"/>
    <w:rsid w:val="00A1368C"/>
    <w:rsid w:val="00A136D7"/>
    <w:rsid w:val="00A137BC"/>
    <w:rsid w:val="00A137CD"/>
    <w:rsid w:val="00A137D0"/>
    <w:rsid w:val="00A13817"/>
    <w:rsid w:val="00A13894"/>
    <w:rsid w:val="00A138E9"/>
    <w:rsid w:val="00A138F1"/>
    <w:rsid w:val="00A13900"/>
    <w:rsid w:val="00A13924"/>
    <w:rsid w:val="00A139FF"/>
    <w:rsid w:val="00A13A36"/>
    <w:rsid w:val="00A13DC8"/>
    <w:rsid w:val="00A13FE3"/>
    <w:rsid w:val="00A13FE7"/>
    <w:rsid w:val="00A140AE"/>
    <w:rsid w:val="00A140CB"/>
    <w:rsid w:val="00A141F8"/>
    <w:rsid w:val="00A143AB"/>
    <w:rsid w:val="00A14554"/>
    <w:rsid w:val="00A145D4"/>
    <w:rsid w:val="00A14617"/>
    <w:rsid w:val="00A1462B"/>
    <w:rsid w:val="00A148C5"/>
    <w:rsid w:val="00A149A2"/>
    <w:rsid w:val="00A14A69"/>
    <w:rsid w:val="00A14A99"/>
    <w:rsid w:val="00A14AE0"/>
    <w:rsid w:val="00A14B18"/>
    <w:rsid w:val="00A14B58"/>
    <w:rsid w:val="00A14C51"/>
    <w:rsid w:val="00A14C8C"/>
    <w:rsid w:val="00A14DD9"/>
    <w:rsid w:val="00A14EC5"/>
    <w:rsid w:val="00A14EC7"/>
    <w:rsid w:val="00A15025"/>
    <w:rsid w:val="00A15026"/>
    <w:rsid w:val="00A150EC"/>
    <w:rsid w:val="00A151C4"/>
    <w:rsid w:val="00A151F5"/>
    <w:rsid w:val="00A152BB"/>
    <w:rsid w:val="00A1551B"/>
    <w:rsid w:val="00A1563B"/>
    <w:rsid w:val="00A15651"/>
    <w:rsid w:val="00A15749"/>
    <w:rsid w:val="00A158A8"/>
    <w:rsid w:val="00A15985"/>
    <w:rsid w:val="00A15AAC"/>
    <w:rsid w:val="00A15B21"/>
    <w:rsid w:val="00A15BD2"/>
    <w:rsid w:val="00A15C98"/>
    <w:rsid w:val="00A15CDC"/>
    <w:rsid w:val="00A15CFA"/>
    <w:rsid w:val="00A15D38"/>
    <w:rsid w:val="00A15D5B"/>
    <w:rsid w:val="00A15DDE"/>
    <w:rsid w:val="00A15EA9"/>
    <w:rsid w:val="00A15EDD"/>
    <w:rsid w:val="00A15F4B"/>
    <w:rsid w:val="00A15F82"/>
    <w:rsid w:val="00A1605E"/>
    <w:rsid w:val="00A1615F"/>
    <w:rsid w:val="00A16318"/>
    <w:rsid w:val="00A164ED"/>
    <w:rsid w:val="00A164F2"/>
    <w:rsid w:val="00A1657A"/>
    <w:rsid w:val="00A16785"/>
    <w:rsid w:val="00A167E2"/>
    <w:rsid w:val="00A16971"/>
    <w:rsid w:val="00A16A13"/>
    <w:rsid w:val="00A16A49"/>
    <w:rsid w:val="00A16A71"/>
    <w:rsid w:val="00A16B5E"/>
    <w:rsid w:val="00A16BCC"/>
    <w:rsid w:val="00A16D20"/>
    <w:rsid w:val="00A16EBA"/>
    <w:rsid w:val="00A17091"/>
    <w:rsid w:val="00A170F4"/>
    <w:rsid w:val="00A171BD"/>
    <w:rsid w:val="00A17204"/>
    <w:rsid w:val="00A17329"/>
    <w:rsid w:val="00A1747E"/>
    <w:rsid w:val="00A174B2"/>
    <w:rsid w:val="00A17633"/>
    <w:rsid w:val="00A176A5"/>
    <w:rsid w:val="00A17724"/>
    <w:rsid w:val="00A17736"/>
    <w:rsid w:val="00A17737"/>
    <w:rsid w:val="00A17860"/>
    <w:rsid w:val="00A178AA"/>
    <w:rsid w:val="00A178E1"/>
    <w:rsid w:val="00A17A11"/>
    <w:rsid w:val="00A17A43"/>
    <w:rsid w:val="00A17A65"/>
    <w:rsid w:val="00A17AAE"/>
    <w:rsid w:val="00A17B37"/>
    <w:rsid w:val="00A17B57"/>
    <w:rsid w:val="00A17BC6"/>
    <w:rsid w:val="00A17DE7"/>
    <w:rsid w:val="00A17E57"/>
    <w:rsid w:val="00A2020F"/>
    <w:rsid w:val="00A2023E"/>
    <w:rsid w:val="00A203B8"/>
    <w:rsid w:val="00A20408"/>
    <w:rsid w:val="00A2054D"/>
    <w:rsid w:val="00A20565"/>
    <w:rsid w:val="00A205BB"/>
    <w:rsid w:val="00A20616"/>
    <w:rsid w:val="00A2066F"/>
    <w:rsid w:val="00A20801"/>
    <w:rsid w:val="00A208D8"/>
    <w:rsid w:val="00A208F0"/>
    <w:rsid w:val="00A20C4A"/>
    <w:rsid w:val="00A20D38"/>
    <w:rsid w:val="00A20D91"/>
    <w:rsid w:val="00A20E1B"/>
    <w:rsid w:val="00A20E72"/>
    <w:rsid w:val="00A2107D"/>
    <w:rsid w:val="00A210CB"/>
    <w:rsid w:val="00A2112D"/>
    <w:rsid w:val="00A211BC"/>
    <w:rsid w:val="00A211EA"/>
    <w:rsid w:val="00A2139D"/>
    <w:rsid w:val="00A213CF"/>
    <w:rsid w:val="00A21472"/>
    <w:rsid w:val="00A2155F"/>
    <w:rsid w:val="00A21574"/>
    <w:rsid w:val="00A21796"/>
    <w:rsid w:val="00A21836"/>
    <w:rsid w:val="00A2184D"/>
    <w:rsid w:val="00A2194D"/>
    <w:rsid w:val="00A21BD4"/>
    <w:rsid w:val="00A21D7D"/>
    <w:rsid w:val="00A21F50"/>
    <w:rsid w:val="00A21F5A"/>
    <w:rsid w:val="00A21F90"/>
    <w:rsid w:val="00A21FC5"/>
    <w:rsid w:val="00A22004"/>
    <w:rsid w:val="00A22253"/>
    <w:rsid w:val="00A22299"/>
    <w:rsid w:val="00A222AF"/>
    <w:rsid w:val="00A22316"/>
    <w:rsid w:val="00A2264D"/>
    <w:rsid w:val="00A227DB"/>
    <w:rsid w:val="00A228D3"/>
    <w:rsid w:val="00A22A30"/>
    <w:rsid w:val="00A22AC6"/>
    <w:rsid w:val="00A22C17"/>
    <w:rsid w:val="00A22D92"/>
    <w:rsid w:val="00A22E8E"/>
    <w:rsid w:val="00A22FB5"/>
    <w:rsid w:val="00A23059"/>
    <w:rsid w:val="00A230D7"/>
    <w:rsid w:val="00A231D4"/>
    <w:rsid w:val="00A231E5"/>
    <w:rsid w:val="00A231F6"/>
    <w:rsid w:val="00A231F8"/>
    <w:rsid w:val="00A233D8"/>
    <w:rsid w:val="00A23436"/>
    <w:rsid w:val="00A234B5"/>
    <w:rsid w:val="00A23549"/>
    <w:rsid w:val="00A23651"/>
    <w:rsid w:val="00A23768"/>
    <w:rsid w:val="00A237AD"/>
    <w:rsid w:val="00A238BA"/>
    <w:rsid w:val="00A238C7"/>
    <w:rsid w:val="00A2398C"/>
    <w:rsid w:val="00A23BBB"/>
    <w:rsid w:val="00A23D62"/>
    <w:rsid w:val="00A23D84"/>
    <w:rsid w:val="00A23E25"/>
    <w:rsid w:val="00A23F19"/>
    <w:rsid w:val="00A23FC9"/>
    <w:rsid w:val="00A24030"/>
    <w:rsid w:val="00A241EE"/>
    <w:rsid w:val="00A24286"/>
    <w:rsid w:val="00A242A8"/>
    <w:rsid w:val="00A243B1"/>
    <w:rsid w:val="00A243BF"/>
    <w:rsid w:val="00A24462"/>
    <w:rsid w:val="00A2447E"/>
    <w:rsid w:val="00A24497"/>
    <w:rsid w:val="00A24504"/>
    <w:rsid w:val="00A2461F"/>
    <w:rsid w:val="00A24770"/>
    <w:rsid w:val="00A24788"/>
    <w:rsid w:val="00A249E1"/>
    <w:rsid w:val="00A249EA"/>
    <w:rsid w:val="00A24A5E"/>
    <w:rsid w:val="00A24A8B"/>
    <w:rsid w:val="00A24A92"/>
    <w:rsid w:val="00A24AAC"/>
    <w:rsid w:val="00A24ACD"/>
    <w:rsid w:val="00A24C79"/>
    <w:rsid w:val="00A24D1E"/>
    <w:rsid w:val="00A24D2A"/>
    <w:rsid w:val="00A24DB6"/>
    <w:rsid w:val="00A24DDF"/>
    <w:rsid w:val="00A24F47"/>
    <w:rsid w:val="00A24FB1"/>
    <w:rsid w:val="00A25024"/>
    <w:rsid w:val="00A2516D"/>
    <w:rsid w:val="00A251D5"/>
    <w:rsid w:val="00A2533F"/>
    <w:rsid w:val="00A253A9"/>
    <w:rsid w:val="00A255CF"/>
    <w:rsid w:val="00A256D5"/>
    <w:rsid w:val="00A25822"/>
    <w:rsid w:val="00A258DC"/>
    <w:rsid w:val="00A25910"/>
    <w:rsid w:val="00A25A15"/>
    <w:rsid w:val="00A25BC6"/>
    <w:rsid w:val="00A25E74"/>
    <w:rsid w:val="00A2606B"/>
    <w:rsid w:val="00A2615B"/>
    <w:rsid w:val="00A261CE"/>
    <w:rsid w:val="00A26257"/>
    <w:rsid w:val="00A262DC"/>
    <w:rsid w:val="00A262F2"/>
    <w:rsid w:val="00A2648E"/>
    <w:rsid w:val="00A265E1"/>
    <w:rsid w:val="00A26658"/>
    <w:rsid w:val="00A26663"/>
    <w:rsid w:val="00A2666D"/>
    <w:rsid w:val="00A26698"/>
    <w:rsid w:val="00A266D2"/>
    <w:rsid w:val="00A26718"/>
    <w:rsid w:val="00A26892"/>
    <w:rsid w:val="00A268BD"/>
    <w:rsid w:val="00A268DA"/>
    <w:rsid w:val="00A26D50"/>
    <w:rsid w:val="00A26DE5"/>
    <w:rsid w:val="00A26E88"/>
    <w:rsid w:val="00A26FE8"/>
    <w:rsid w:val="00A27067"/>
    <w:rsid w:val="00A2708D"/>
    <w:rsid w:val="00A2713B"/>
    <w:rsid w:val="00A2714F"/>
    <w:rsid w:val="00A271AE"/>
    <w:rsid w:val="00A272BB"/>
    <w:rsid w:val="00A272E7"/>
    <w:rsid w:val="00A2733E"/>
    <w:rsid w:val="00A27416"/>
    <w:rsid w:val="00A27430"/>
    <w:rsid w:val="00A27447"/>
    <w:rsid w:val="00A27518"/>
    <w:rsid w:val="00A2754B"/>
    <w:rsid w:val="00A2763E"/>
    <w:rsid w:val="00A276B7"/>
    <w:rsid w:val="00A276E4"/>
    <w:rsid w:val="00A27763"/>
    <w:rsid w:val="00A27844"/>
    <w:rsid w:val="00A279ED"/>
    <w:rsid w:val="00A27B6C"/>
    <w:rsid w:val="00A27D1C"/>
    <w:rsid w:val="00A27E0B"/>
    <w:rsid w:val="00A27EA5"/>
    <w:rsid w:val="00A27FB3"/>
    <w:rsid w:val="00A30013"/>
    <w:rsid w:val="00A30060"/>
    <w:rsid w:val="00A302BB"/>
    <w:rsid w:val="00A30578"/>
    <w:rsid w:val="00A30583"/>
    <w:rsid w:val="00A30639"/>
    <w:rsid w:val="00A3088E"/>
    <w:rsid w:val="00A308A5"/>
    <w:rsid w:val="00A30916"/>
    <w:rsid w:val="00A3097B"/>
    <w:rsid w:val="00A309AF"/>
    <w:rsid w:val="00A30A78"/>
    <w:rsid w:val="00A30AD2"/>
    <w:rsid w:val="00A30B36"/>
    <w:rsid w:val="00A30C3B"/>
    <w:rsid w:val="00A30F02"/>
    <w:rsid w:val="00A30F91"/>
    <w:rsid w:val="00A30FC0"/>
    <w:rsid w:val="00A310E1"/>
    <w:rsid w:val="00A3119E"/>
    <w:rsid w:val="00A3122E"/>
    <w:rsid w:val="00A31387"/>
    <w:rsid w:val="00A31440"/>
    <w:rsid w:val="00A31636"/>
    <w:rsid w:val="00A3183D"/>
    <w:rsid w:val="00A3193D"/>
    <w:rsid w:val="00A31ABC"/>
    <w:rsid w:val="00A31B9D"/>
    <w:rsid w:val="00A31C4D"/>
    <w:rsid w:val="00A31D26"/>
    <w:rsid w:val="00A31EC6"/>
    <w:rsid w:val="00A31FF1"/>
    <w:rsid w:val="00A3201C"/>
    <w:rsid w:val="00A32212"/>
    <w:rsid w:val="00A32238"/>
    <w:rsid w:val="00A3225C"/>
    <w:rsid w:val="00A325E7"/>
    <w:rsid w:val="00A325FF"/>
    <w:rsid w:val="00A32752"/>
    <w:rsid w:val="00A32797"/>
    <w:rsid w:val="00A32848"/>
    <w:rsid w:val="00A32933"/>
    <w:rsid w:val="00A32A42"/>
    <w:rsid w:val="00A32B70"/>
    <w:rsid w:val="00A32B85"/>
    <w:rsid w:val="00A32BA8"/>
    <w:rsid w:val="00A32BF2"/>
    <w:rsid w:val="00A32C6E"/>
    <w:rsid w:val="00A32DE1"/>
    <w:rsid w:val="00A32FCF"/>
    <w:rsid w:val="00A32FF0"/>
    <w:rsid w:val="00A33015"/>
    <w:rsid w:val="00A3301E"/>
    <w:rsid w:val="00A33164"/>
    <w:rsid w:val="00A333A2"/>
    <w:rsid w:val="00A333BC"/>
    <w:rsid w:val="00A3348A"/>
    <w:rsid w:val="00A334EF"/>
    <w:rsid w:val="00A3351C"/>
    <w:rsid w:val="00A33610"/>
    <w:rsid w:val="00A33652"/>
    <w:rsid w:val="00A336C3"/>
    <w:rsid w:val="00A3378D"/>
    <w:rsid w:val="00A337CF"/>
    <w:rsid w:val="00A339EE"/>
    <w:rsid w:val="00A33BA4"/>
    <w:rsid w:val="00A33C17"/>
    <w:rsid w:val="00A33CB2"/>
    <w:rsid w:val="00A33CC3"/>
    <w:rsid w:val="00A33DB3"/>
    <w:rsid w:val="00A33F3F"/>
    <w:rsid w:val="00A33F54"/>
    <w:rsid w:val="00A33F63"/>
    <w:rsid w:val="00A33FBE"/>
    <w:rsid w:val="00A3409B"/>
    <w:rsid w:val="00A341ED"/>
    <w:rsid w:val="00A342C5"/>
    <w:rsid w:val="00A343BB"/>
    <w:rsid w:val="00A343F3"/>
    <w:rsid w:val="00A3441A"/>
    <w:rsid w:val="00A34432"/>
    <w:rsid w:val="00A34491"/>
    <w:rsid w:val="00A349A1"/>
    <w:rsid w:val="00A349A6"/>
    <w:rsid w:val="00A349D8"/>
    <w:rsid w:val="00A34B21"/>
    <w:rsid w:val="00A34B95"/>
    <w:rsid w:val="00A34CD6"/>
    <w:rsid w:val="00A34D1B"/>
    <w:rsid w:val="00A34DB0"/>
    <w:rsid w:val="00A34E5C"/>
    <w:rsid w:val="00A34E80"/>
    <w:rsid w:val="00A34F0D"/>
    <w:rsid w:val="00A34FF1"/>
    <w:rsid w:val="00A3505A"/>
    <w:rsid w:val="00A350B1"/>
    <w:rsid w:val="00A35205"/>
    <w:rsid w:val="00A35281"/>
    <w:rsid w:val="00A35307"/>
    <w:rsid w:val="00A35452"/>
    <w:rsid w:val="00A355BF"/>
    <w:rsid w:val="00A3563E"/>
    <w:rsid w:val="00A35647"/>
    <w:rsid w:val="00A3570A"/>
    <w:rsid w:val="00A3570D"/>
    <w:rsid w:val="00A3582F"/>
    <w:rsid w:val="00A35AC7"/>
    <w:rsid w:val="00A35ADD"/>
    <w:rsid w:val="00A35BB8"/>
    <w:rsid w:val="00A35BD7"/>
    <w:rsid w:val="00A35E9A"/>
    <w:rsid w:val="00A35EBF"/>
    <w:rsid w:val="00A3603B"/>
    <w:rsid w:val="00A3604B"/>
    <w:rsid w:val="00A3625B"/>
    <w:rsid w:val="00A3627E"/>
    <w:rsid w:val="00A362F4"/>
    <w:rsid w:val="00A36374"/>
    <w:rsid w:val="00A365C7"/>
    <w:rsid w:val="00A366B4"/>
    <w:rsid w:val="00A366E9"/>
    <w:rsid w:val="00A367A8"/>
    <w:rsid w:val="00A36820"/>
    <w:rsid w:val="00A3684E"/>
    <w:rsid w:val="00A36926"/>
    <w:rsid w:val="00A36BD2"/>
    <w:rsid w:val="00A36BDE"/>
    <w:rsid w:val="00A36CD5"/>
    <w:rsid w:val="00A36D4F"/>
    <w:rsid w:val="00A36DDF"/>
    <w:rsid w:val="00A36E0D"/>
    <w:rsid w:val="00A3701E"/>
    <w:rsid w:val="00A371AA"/>
    <w:rsid w:val="00A371DE"/>
    <w:rsid w:val="00A37217"/>
    <w:rsid w:val="00A3751F"/>
    <w:rsid w:val="00A37569"/>
    <w:rsid w:val="00A3759E"/>
    <w:rsid w:val="00A37626"/>
    <w:rsid w:val="00A37634"/>
    <w:rsid w:val="00A376E9"/>
    <w:rsid w:val="00A37770"/>
    <w:rsid w:val="00A378A3"/>
    <w:rsid w:val="00A378CB"/>
    <w:rsid w:val="00A378E9"/>
    <w:rsid w:val="00A37A51"/>
    <w:rsid w:val="00A37A91"/>
    <w:rsid w:val="00A37C27"/>
    <w:rsid w:val="00A37C71"/>
    <w:rsid w:val="00A37CC4"/>
    <w:rsid w:val="00A37F0C"/>
    <w:rsid w:val="00A37F7B"/>
    <w:rsid w:val="00A40022"/>
    <w:rsid w:val="00A4002F"/>
    <w:rsid w:val="00A400C4"/>
    <w:rsid w:val="00A400DB"/>
    <w:rsid w:val="00A400F9"/>
    <w:rsid w:val="00A40166"/>
    <w:rsid w:val="00A40175"/>
    <w:rsid w:val="00A40187"/>
    <w:rsid w:val="00A40253"/>
    <w:rsid w:val="00A4029D"/>
    <w:rsid w:val="00A40371"/>
    <w:rsid w:val="00A40474"/>
    <w:rsid w:val="00A40526"/>
    <w:rsid w:val="00A40543"/>
    <w:rsid w:val="00A409E1"/>
    <w:rsid w:val="00A40B4D"/>
    <w:rsid w:val="00A40BBB"/>
    <w:rsid w:val="00A40C0F"/>
    <w:rsid w:val="00A40DA8"/>
    <w:rsid w:val="00A40F95"/>
    <w:rsid w:val="00A40FB3"/>
    <w:rsid w:val="00A40FB6"/>
    <w:rsid w:val="00A4104C"/>
    <w:rsid w:val="00A4109E"/>
    <w:rsid w:val="00A410C0"/>
    <w:rsid w:val="00A41217"/>
    <w:rsid w:val="00A41237"/>
    <w:rsid w:val="00A4135C"/>
    <w:rsid w:val="00A41406"/>
    <w:rsid w:val="00A4145D"/>
    <w:rsid w:val="00A414CB"/>
    <w:rsid w:val="00A41595"/>
    <w:rsid w:val="00A415B5"/>
    <w:rsid w:val="00A41851"/>
    <w:rsid w:val="00A4190F"/>
    <w:rsid w:val="00A4191E"/>
    <w:rsid w:val="00A41956"/>
    <w:rsid w:val="00A41984"/>
    <w:rsid w:val="00A41A12"/>
    <w:rsid w:val="00A41BC0"/>
    <w:rsid w:val="00A41C62"/>
    <w:rsid w:val="00A41C93"/>
    <w:rsid w:val="00A41E2B"/>
    <w:rsid w:val="00A41EAE"/>
    <w:rsid w:val="00A41EDA"/>
    <w:rsid w:val="00A41F5A"/>
    <w:rsid w:val="00A41F8B"/>
    <w:rsid w:val="00A42087"/>
    <w:rsid w:val="00A4218B"/>
    <w:rsid w:val="00A42220"/>
    <w:rsid w:val="00A4222D"/>
    <w:rsid w:val="00A42266"/>
    <w:rsid w:val="00A42285"/>
    <w:rsid w:val="00A424AB"/>
    <w:rsid w:val="00A425C2"/>
    <w:rsid w:val="00A42646"/>
    <w:rsid w:val="00A42694"/>
    <w:rsid w:val="00A426CA"/>
    <w:rsid w:val="00A426DA"/>
    <w:rsid w:val="00A426DB"/>
    <w:rsid w:val="00A42AF6"/>
    <w:rsid w:val="00A42C18"/>
    <w:rsid w:val="00A42C81"/>
    <w:rsid w:val="00A42CF0"/>
    <w:rsid w:val="00A42D9C"/>
    <w:rsid w:val="00A42EE8"/>
    <w:rsid w:val="00A42F67"/>
    <w:rsid w:val="00A42F76"/>
    <w:rsid w:val="00A42FAF"/>
    <w:rsid w:val="00A431F7"/>
    <w:rsid w:val="00A4334F"/>
    <w:rsid w:val="00A43351"/>
    <w:rsid w:val="00A433A5"/>
    <w:rsid w:val="00A43472"/>
    <w:rsid w:val="00A434A2"/>
    <w:rsid w:val="00A4364E"/>
    <w:rsid w:val="00A43768"/>
    <w:rsid w:val="00A4395F"/>
    <w:rsid w:val="00A439DE"/>
    <w:rsid w:val="00A43ADA"/>
    <w:rsid w:val="00A43B56"/>
    <w:rsid w:val="00A43CF0"/>
    <w:rsid w:val="00A43D95"/>
    <w:rsid w:val="00A43D9C"/>
    <w:rsid w:val="00A43E39"/>
    <w:rsid w:val="00A43F0A"/>
    <w:rsid w:val="00A43FAA"/>
    <w:rsid w:val="00A4404D"/>
    <w:rsid w:val="00A4405D"/>
    <w:rsid w:val="00A4407A"/>
    <w:rsid w:val="00A44196"/>
    <w:rsid w:val="00A4421B"/>
    <w:rsid w:val="00A44385"/>
    <w:rsid w:val="00A44494"/>
    <w:rsid w:val="00A444DA"/>
    <w:rsid w:val="00A445E5"/>
    <w:rsid w:val="00A44748"/>
    <w:rsid w:val="00A44762"/>
    <w:rsid w:val="00A44775"/>
    <w:rsid w:val="00A44808"/>
    <w:rsid w:val="00A4483F"/>
    <w:rsid w:val="00A44998"/>
    <w:rsid w:val="00A44A5E"/>
    <w:rsid w:val="00A44BA6"/>
    <w:rsid w:val="00A44C19"/>
    <w:rsid w:val="00A44C26"/>
    <w:rsid w:val="00A44C4E"/>
    <w:rsid w:val="00A44C6D"/>
    <w:rsid w:val="00A44E1E"/>
    <w:rsid w:val="00A44F28"/>
    <w:rsid w:val="00A44FD0"/>
    <w:rsid w:val="00A45013"/>
    <w:rsid w:val="00A450E2"/>
    <w:rsid w:val="00A451A7"/>
    <w:rsid w:val="00A4521D"/>
    <w:rsid w:val="00A452ED"/>
    <w:rsid w:val="00A45372"/>
    <w:rsid w:val="00A453AA"/>
    <w:rsid w:val="00A453E5"/>
    <w:rsid w:val="00A45404"/>
    <w:rsid w:val="00A45418"/>
    <w:rsid w:val="00A45494"/>
    <w:rsid w:val="00A45496"/>
    <w:rsid w:val="00A45507"/>
    <w:rsid w:val="00A457EA"/>
    <w:rsid w:val="00A4593A"/>
    <w:rsid w:val="00A4596F"/>
    <w:rsid w:val="00A45996"/>
    <w:rsid w:val="00A459E1"/>
    <w:rsid w:val="00A45A28"/>
    <w:rsid w:val="00A45A9A"/>
    <w:rsid w:val="00A45BD6"/>
    <w:rsid w:val="00A45BD8"/>
    <w:rsid w:val="00A45C16"/>
    <w:rsid w:val="00A45DD2"/>
    <w:rsid w:val="00A45F0D"/>
    <w:rsid w:val="00A45FBE"/>
    <w:rsid w:val="00A460F3"/>
    <w:rsid w:val="00A46102"/>
    <w:rsid w:val="00A46237"/>
    <w:rsid w:val="00A463E6"/>
    <w:rsid w:val="00A465A4"/>
    <w:rsid w:val="00A46644"/>
    <w:rsid w:val="00A46679"/>
    <w:rsid w:val="00A466F7"/>
    <w:rsid w:val="00A467D4"/>
    <w:rsid w:val="00A467FD"/>
    <w:rsid w:val="00A4680D"/>
    <w:rsid w:val="00A46815"/>
    <w:rsid w:val="00A4681E"/>
    <w:rsid w:val="00A4681F"/>
    <w:rsid w:val="00A468C7"/>
    <w:rsid w:val="00A46913"/>
    <w:rsid w:val="00A469AA"/>
    <w:rsid w:val="00A46A6E"/>
    <w:rsid w:val="00A46A87"/>
    <w:rsid w:val="00A46B8C"/>
    <w:rsid w:val="00A46BBC"/>
    <w:rsid w:val="00A46C3D"/>
    <w:rsid w:val="00A46DA4"/>
    <w:rsid w:val="00A46EDD"/>
    <w:rsid w:val="00A46F1B"/>
    <w:rsid w:val="00A46F22"/>
    <w:rsid w:val="00A46FCC"/>
    <w:rsid w:val="00A471AF"/>
    <w:rsid w:val="00A472BB"/>
    <w:rsid w:val="00A47376"/>
    <w:rsid w:val="00A4765E"/>
    <w:rsid w:val="00A47860"/>
    <w:rsid w:val="00A47872"/>
    <w:rsid w:val="00A478A8"/>
    <w:rsid w:val="00A4796C"/>
    <w:rsid w:val="00A479FE"/>
    <w:rsid w:val="00A47A2F"/>
    <w:rsid w:val="00A47B79"/>
    <w:rsid w:val="00A47BCD"/>
    <w:rsid w:val="00A47C74"/>
    <w:rsid w:val="00A47E74"/>
    <w:rsid w:val="00A47E97"/>
    <w:rsid w:val="00A4A8E5"/>
    <w:rsid w:val="00A50040"/>
    <w:rsid w:val="00A5004B"/>
    <w:rsid w:val="00A50179"/>
    <w:rsid w:val="00A501C9"/>
    <w:rsid w:val="00A501DF"/>
    <w:rsid w:val="00A50255"/>
    <w:rsid w:val="00A5026F"/>
    <w:rsid w:val="00A502FE"/>
    <w:rsid w:val="00A5030F"/>
    <w:rsid w:val="00A503FB"/>
    <w:rsid w:val="00A5040C"/>
    <w:rsid w:val="00A5053B"/>
    <w:rsid w:val="00A5063C"/>
    <w:rsid w:val="00A50659"/>
    <w:rsid w:val="00A507D3"/>
    <w:rsid w:val="00A508BD"/>
    <w:rsid w:val="00A50AD0"/>
    <w:rsid w:val="00A50B55"/>
    <w:rsid w:val="00A50B6B"/>
    <w:rsid w:val="00A50B80"/>
    <w:rsid w:val="00A50BC8"/>
    <w:rsid w:val="00A50C16"/>
    <w:rsid w:val="00A50E75"/>
    <w:rsid w:val="00A50FC1"/>
    <w:rsid w:val="00A51044"/>
    <w:rsid w:val="00A51156"/>
    <w:rsid w:val="00A5115E"/>
    <w:rsid w:val="00A51357"/>
    <w:rsid w:val="00A513A5"/>
    <w:rsid w:val="00A51462"/>
    <w:rsid w:val="00A514A7"/>
    <w:rsid w:val="00A5154B"/>
    <w:rsid w:val="00A515C8"/>
    <w:rsid w:val="00A51719"/>
    <w:rsid w:val="00A5179E"/>
    <w:rsid w:val="00A5184F"/>
    <w:rsid w:val="00A51887"/>
    <w:rsid w:val="00A5189B"/>
    <w:rsid w:val="00A5193C"/>
    <w:rsid w:val="00A519A6"/>
    <w:rsid w:val="00A51AE0"/>
    <w:rsid w:val="00A51B55"/>
    <w:rsid w:val="00A51BC3"/>
    <w:rsid w:val="00A51C61"/>
    <w:rsid w:val="00A51D2D"/>
    <w:rsid w:val="00A51DA7"/>
    <w:rsid w:val="00A51E6C"/>
    <w:rsid w:val="00A51E7E"/>
    <w:rsid w:val="00A52116"/>
    <w:rsid w:val="00A5212E"/>
    <w:rsid w:val="00A52264"/>
    <w:rsid w:val="00A52367"/>
    <w:rsid w:val="00A5245C"/>
    <w:rsid w:val="00A5258A"/>
    <w:rsid w:val="00A525F1"/>
    <w:rsid w:val="00A52678"/>
    <w:rsid w:val="00A52685"/>
    <w:rsid w:val="00A52733"/>
    <w:rsid w:val="00A52759"/>
    <w:rsid w:val="00A5281B"/>
    <w:rsid w:val="00A5285A"/>
    <w:rsid w:val="00A528F2"/>
    <w:rsid w:val="00A5295E"/>
    <w:rsid w:val="00A529F0"/>
    <w:rsid w:val="00A52BB2"/>
    <w:rsid w:val="00A52D2E"/>
    <w:rsid w:val="00A52DF6"/>
    <w:rsid w:val="00A52E25"/>
    <w:rsid w:val="00A52F4D"/>
    <w:rsid w:val="00A52FA2"/>
    <w:rsid w:val="00A52FCE"/>
    <w:rsid w:val="00A53165"/>
    <w:rsid w:val="00A53209"/>
    <w:rsid w:val="00A53295"/>
    <w:rsid w:val="00A5341A"/>
    <w:rsid w:val="00A53579"/>
    <w:rsid w:val="00A535E5"/>
    <w:rsid w:val="00A53679"/>
    <w:rsid w:val="00A537A9"/>
    <w:rsid w:val="00A539A2"/>
    <w:rsid w:val="00A539D1"/>
    <w:rsid w:val="00A539DB"/>
    <w:rsid w:val="00A539F0"/>
    <w:rsid w:val="00A53AA6"/>
    <w:rsid w:val="00A53B09"/>
    <w:rsid w:val="00A53B33"/>
    <w:rsid w:val="00A53C98"/>
    <w:rsid w:val="00A53E71"/>
    <w:rsid w:val="00A54103"/>
    <w:rsid w:val="00A541ED"/>
    <w:rsid w:val="00A54284"/>
    <w:rsid w:val="00A5435E"/>
    <w:rsid w:val="00A543B5"/>
    <w:rsid w:val="00A54481"/>
    <w:rsid w:val="00A545CE"/>
    <w:rsid w:val="00A54640"/>
    <w:rsid w:val="00A54652"/>
    <w:rsid w:val="00A5475A"/>
    <w:rsid w:val="00A5487D"/>
    <w:rsid w:val="00A54AE1"/>
    <w:rsid w:val="00A54E8C"/>
    <w:rsid w:val="00A54F35"/>
    <w:rsid w:val="00A54F65"/>
    <w:rsid w:val="00A54F6B"/>
    <w:rsid w:val="00A54F6F"/>
    <w:rsid w:val="00A54FBA"/>
    <w:rsid w:val="00A5508C"/>
    <w:rsid w:val="00A5509F"/>
    <w:rsid w:val="00A550CE"/>
    <w:rsid w:val="00A5513E"/>
    <w:rsid w:val="00A551E6"/>
    <w:rsid w:val="00A5539E"/>
    <w:rsid w:val="00A5539F"/>
    <w:rsid w:val="00A554BD"/>
    <w:rsid w:val="00A554E5"/>
    <w:rsid w:val="00A555FA"/>
    <w:rsid w:val="00A557A8"/>
    <w:rsid w:val="00A55836"/>
    <w:rsid w:val="00A55888"/>
    <w:rsid w:val="00A55974"/>
    <w:rsid w:val="00A559ED"/>
    <w:rsid w:val="00A55A7B"/>
    <w:rsid w:val="00A55B1A"/>
    <w:rsid w:val="00A55CC2"/>
    <w:rsid w:val="00A55CDC"/>
    <w:rsid w:val="00A55E27"/>
    <w:rsid w:val="00A56027"/>
    <w:rsid w:val="00A56055"/>
    <w:rsid w:val="00A560AF"/>
    <w:rsid w:val="00A561AB"/>
    <w:rsid w:val="00A561F4"/>
    <w:rsid w:val="00A56201"/>
    <w:rsid w:val="00A562C1"/>
    <w:rsid w:val="00A563B6"/>
    <w:rsid w:val="00A56487"/>
    <w:rsid w:val="00A56546"/>
    <w:rsid w:val="00A5658F"/>
    <w:rsid w:val="00A565A7"/>
    <w:rsid w:val="00A56674"/>
    <w:rsid w:val="00A566B2"/>
    <w:rsid w:val="00A567AC"/>
    <w:rsid w:val="00A5681F"/>
    <w:rsid w:val="00A568CA"/>
    <w:rsid w:val="00A56945"/>
    <w:rsid w:val="00A56A1B"/>
    <w:rsid w:val="00A56BE5"/>
    <w:rsid w:val="00A56CC3"/>
    <w:rsid w:val="00A56EA0"/>
    <w:rsid w:val="00A56EF7"/>
    <w:rsid w:val="00A57069"/>
    <w:rsid w:val="00A571A7"/>
    <w:rsid w:val="00A571DD"/>
    <w:rsid w:val="00A572FE"/>
    <w:rsid w:val="00A57554"/>
    <w:rsid w:val="00A575BB"/>
    <w:rsid w:val="00A575E2"/>
    <w:rsid w:val="00A57638"/>
    <w:rsid w:val="00A57BA6"/>
    <w:rsid w:val="00A57D1E"/>
    <w:rsid w:val="00A57D73"/>
    <w:rsid w:val="00A57DDB"/>
    <w:rsid w:val="00A57DDE"/>
    <w:rsid w:val="00A57E75"/>
    <w:rsid w:val="00A57F4D"/>
    <w:rsid w:val="00A6003E"/>
    <w:rsid w:val="00A6013E"/>
    <w:rsid w:val="00A6018E"/>
    <w:rsid w:val="00A6019D"/>
    <w:rsid w:val="00A601BF"/>
    <w:rsid w:val="00A602E7"/>
    <w:rsid w:val="00A60346"/>
    <w:rsid w:val="00A6045E"/>
    <w:rsid w:val="00A605AF"/>
    <w:rsid w:val="00A606BE"/>
    <w:rsid w:val="00A606EF"/>
    <w:rsid w:val="00A6071B"/>
    <w:rsid w:val="00A60728"/>
    <w:rsid w:val="00A60791"/>
    <w:rsid w:val="00A607C2"/>
    <w:rsid w:val="00A60A2E"/>
    <w:rsid w:val="00A60C94"/>
    <w:rsid w:val="00A60DCC"/>
    <w:rsid w:val="00A60F0A"/>
    <w:rsid w:val="00A60F1E"/>
    <w:rsid w:val="00A61328"/>
    <w:rsid w:val="00A61335"/>
    <w:rsid w:val="00A61445"/>
    <w:rsid w:val="00A61572"/>
    <w:rsid w:val="00A61706"/>
    <w:rsid w:val="00A6187F"/>
    <w:rsid w:val="00A618F7"/>
    <w:rsid w:val="00A6193E"/>
    <w:rsid w:val="00A61966"/>
    <w:rsid w:val="00A619BB"/>
    <w:rsid w:val="00A61ACD"/>
    <w:rsid w:val="00A61B95"/>
    <w:rsid w:val="00A61BB9"/>
    <w:rsid w:val="00A61D1A"/>
    <w:rsid w:val="00A61F26"/>
    <w:rsid w:val="00A621A4"/>
    <w:rsid w:val="00A623F5"/>
    <w:rsid w:val="00A62524"/>
    <w:rsid w:val="00A62547"/>
    <w:rsid w:val="00A6255E"/>
    <w:rsid w:val="00A62561"/>
    <w:rsid w:val="00A62726"/>
    <w:rsid w:val="00A627FB"/>
    <w:rsid w:val="00A62892"/>
    <w:rsid w:val="00A628B0"/>
    <w:rsid w:val="00A629E2"/>
    <w:rsid w:val="00A62AA0"/>
    <w:rsid w:val="00A62B1F"/>
    <w:rsid w:val="00A62CD7"/>
    <w:rsid w:val="00A62DF9"/>
    <w:rsid w:val="00A62EB4"/>
    <w:rsid w:val="00A62EEE"/>
    <w:rsid w:val="00A6304A"/>
    <w:rsid w:val="00A63054"/>
    <w:rsid w:val="00A630A9"/>
    <w:rsid w:val="00A63149"/>
    <w:rsid w:val="00A631E0"/>
    <w:rsid w:val="00A63228"/>
    <w:rsid w:val="00A63268"/>
    <w:rsid w:val="00A63412"/>
    <w:rsid w:val="00A63524"/>
    <w:rsid w:val="00A6369C"/>
    <w:rsid w:val="00A639DE"/>
    <w:rsid w:val="00A63ABF"/>
    <w:rsid w:val="00A63BB4"/>
    <w:rsid w:val="00A63C59"/>
    <w:rsid w:val="00A63CA0"/>
    <w:rsid w:val="00A63CCD"/>
    <w:rsid w:val="00A63D55"/>
    <w:rsid w:val="00A63E55"/>
    <w:rsid w:val="00A63EA9"/>
    <w:rsid w:val="00A64048"/>
    <w:rsid w:val="00A64380"/>
    <w:rsid w:val="00A6443A"/>
    <w:rsid w:val="00A64490"/>
    <w:rsid w:val="00A64531"/>
    <w:rsid w:val="00A648F7"/>
    <w:rsid w:val="00A649D9"/>
    <w:rsid w:val="00A649E6"/>
    <w:rsid w:val="00A64ADD"/>
    <w:rsid w:val="00A64B66"/>
    <w:rsid w:val="00A64CCA"/>
    <w:rsid w:val="00A64D72"/>
    <w:rsid w:val="00A64F1A"/>
    <w:rsid w:val="00A6508D"/>
    <w:rsid w:val="00A65172"/>
    <w:rsid w:val="00A652A4"/>
    <w:rsid w:val="00A652C8"/>
    <w:rsid w:val="00A652FC"/>
    <w:rsid w:val="00A65474"/>
    <w:rsid w:val="00A65496"/>
    <w:rsid w:val="00A65563"/>
    <w:rsid w:val="00A655DB"/>
    <w:rsid w:val="00A656FF"/>
    <w:rsid w:val="00A65724"/>
    <w:rsid w:val="00A6578B"/>
    <w:rsid w:val="00A65807"/>
    <w:rsid w:val="00A6592A"/>
    <w:rsid w:val="00A659FB"/>
    <w:rsid w:val="00A65B56"/>
    <w:rsid w:val="00A65BD0"/>
    <w:rsid w:val="00A65C3E"/>
    <w:rsid w:val="00A65C85"/>
    <w:rsid w:val="00A65CA2"/>
    <w:rsid w:val="00A65CE1"/>
    <w:rsid w:val="00A65F20"/>
    <w:rsid w:val="00A65F3D"/>
    <w:rsid w:val="00A65F8B"/>
    <w:rsid w:val="00A66056"/>
    <w:rsid w:val="00A66080"/>
    <w:rsid w:val="00A6610A"/>
    <w:rsid w:val="00A66198"/>
    <w:rsid w:val="00A661F2"/>
    <w:rsid w:val="00A6625E"/>
    <w:rsid w:val="00A6637D"/>
    <w:rsid w:val="00A663AF"/>
    <w:rsid w:val="00A6649F"/>
    <w:rsid w:val="00A664C2"/>
    <w:rsid w:val="00A664F6"/>
    <w:rsid w:val="00A66569"/>
    <w:rsid w:val="00A666FD"/>
    <w:rsid w:val="00A66736"/>
    <w:rsid w:val="00A667AC"/>
    <w:rsid w:val="00A66AB9"/>
    <w:rsid w:val="00A66AD4"/>
    <w:rsid w:val="00A66B33"/>
    <w:rsid w:val="00A66B78"/>
    <w:rsid w:val="00A66B9A"/>
    <w:rsid w:val="00A66D7B"/>
    <w:rsid w:val="00A66D94"/>
    <w:rsid w:val="00A66FB2"/>
    <w:rsid w:val="00A66FF7"/>
    <w:rsid w:val="00A670E0"/>
    <w:rsid w:val="00A670F5"/>
    <w:rsid w:val="00A67109"/>
    <w:rsid w:val="00A67211"/>
    <w:rsid w:val="00A6732F"/>
    <w:rsid w:val="00A6744E"/>
    <w:rsid w:val="00A6745F"/>
    <w:rsid w:val="00A6758A"/>
    <w:rsid w:val="00A675D7"/>
    <w:rsid w:val="00A675FC"/>
    <w:rsid w:val="00A6763C"/>
    <w:rsid w:val="00A6780B"/>
    <w:rsid w:val="00A67851"/>
    <w:rsid w:val="00A6785B"/>
    <w:rsid w:val="00A678B5"/>
    <w:rsid w:val="00A67994"/>
    <w:rsid w:val="00A67A93"/>
    <w:rsid w:val="00A67B15"/>
    <w:rsid w:val="00A67C8B"/>
    <w:rsid w:val="00A67CE6"/>
    <w:rsid w:val="00A67D4E"/>
    <w:rsid w:val="00A67D93"/>
    <w:rsid w:val="00A67E19"/>
    <w:rsid w:val="00A67ECB"/>
    <w:rsid w:val="00A7012B"/>
    <w:rsid w:val="00A701C7"/>
    <w:rsid w:val="00A701D4"/>
    <w:rsid w:val="00A70200"/>
    <w:rsid w:val="00A70206"/>
    <w:rsid w:val="00A70233"/>
    <w:rsid w:val="00A70307"/>
    <w:rsid w:val="00A7065F"/>
    <w:rsid w:val="00A70796"/>
    <w:rsid w:val="00A707B3"/>
    <w:rsid w:val="00A709A2"/>
    <w:rsid w:val="00A70C19"/>
    <w:rsid w:val="00A70D54"/>
    <w:rsid w:val="00A70D6B"/>
    <w:rsid w:val="00A70E4B"/>
    <w:rsid w:val="00A70EE5"/>
    <w:rsid w:val="00A70EFA"/>
    <w:rsid w:val="00A71019"/>
    <w:rsid w:val="00A710E2"/>
    <w:rsid w:val="00A710F0"/>
    <w:rsid w:val="00A71130"/>
    <w:rsid w:val="00A713E1"/>
    <w:rsid w:val="00A713E9"/>
    <w:rsid w:val="00A715B2"/>
    <w:rsid w:val="00A71649"/>
    <w:rsid w:val="00A71653"/>
    <w:rsid w:val="00A7189E"/>
    <w:rsid w:val="00A71A0D"/>
    <w:rsid w:val="00A71AC4"/>
    <w:rsid w:val="00A71AFB"/>
    <w:rsid w:val="00A71C41"/>
    <w:rsid w:val="00A71E2C"/>
    <w:rsid w:val="00A71FC0"/>
    <w:rsid w:val="00A72098"/>
    <w:rsid w:val="00A721C6"/>
    <w:rsid w:val="00A72335"/>
    <w:rsid w:val="00A7241F"/>
    <w:rsid w:val="00A7249B"/>
    <w:rsid w:val="00A72695"/>
    <w:rsid w:val="00A72700"/>
    <w:rsid w:val="00A7277B"/>
    <w:rsid w:val="00A72891"/>
    <w:rsid w:val="00A728BD"/>
    <w:rsid w:val="00A7293B"/>
    <w:rsid w:val="00A7294D"/>
    <w:rsid w:val="00A7296C"/>
    <w:rsid w:val="00A72ADE"/>
    <w:rsid w:val="00A72B0C"/>
    <w:rsid w:val="00A72BB5"/>
    <w:rsid w:val="00A72DBF"/>
    <w:rsid w:val="00A72DFC"/>
    <w:rsid w:val="00A72EA1"/>
    <w:rsid w:val="00A72FC3"/>
    <w:rsid w:val="00A73016"/>
    <w:rsid w:val="00A73023"/>
    <w:rsid w:val="00A7304F"/>
    <w:rsid w:val="00A7308E"/>
    <w:rsid w:val="00A730A7"/>
    <w:rsid w:val="00A73207"/>
    <w:rsid w:val="00A732FB"/>
    <w:rsid w:val="00A733FE"/>
    <w:rsid w:val="00A73544"/>
    <w:rsid w:val="00A73572"/>
    <w:rsid w:val="00A736B6"/>
    <w:rsid w:val="00A736F3"/>
    <w:rsid w:val="00A73761"/>
    <w:rsid w:val="00A737D1"/>
    <w:rsid w:val="00A73840"/>
    <w:rsid w:val="00A73864"/>
    <w:rsid w:val="00A73872"/>
    <w:rsid w:val="00A73A52"/>
    <w:rsid w:val="00A73A6D"/>
    <w:rsid w:val="00A73AE0"/>
    <w:rsid w:val="00A73B1C"/>
    <w:rsid w:val="00A73C61"/>
    <w:rsid w:val="00A73C70"/>
    <w:rsid w:val="00A73C96"/>
    <w:rsid w:val="00A73D05"/>
    <w:rsid w:val="00A73D1A"/>
    <w:rsid w:val="00A73E00"/>
    <w:rsid w:val="00A73E19"/>
    <w:rsid w:val="00A73E5E"/>
    <w:rsid w:val="00A73F0F"/>
    <w:rsid w:val="00A73F61"/>
    <w:rsid w:val="00A73F68"/>
    <w:rsid w:val="00A73F86"/>
    <w:rsid w:val="00A7409B"/>
    <w:rsid w:val="00A741A6"/>
    <w:rsid w:val="00A7425E"/>
    <w:rsid w:val="00A743B0"/>
    <w:rsid w:val="00A743C4"/>
    <w:rsid w:val="00A743EF"/>
    <w:rsid w:val="00A74818"/>
    <w:rsid w:val="00A748C5"/>
    <w:rsid w:val="00A7495A"/>
    <w:rsid w:val="00A74960"/>
    <w:rsid w:val="00A74AF3"/>
    <w:rsid w:val="00A74B7C"/>
    <w:rsid w:val="00A74B8E"/>
    <w:rsid w:val="00A74BBE"/>
    <w:rsid w:val="00A74BF0"/>
    <w:rsid w:val="00A74CDB"/>
    <w:rsid w:val="00A74D1B"/>
    <w:rsid w:val="00A74DD2"/>
    <w:rsid w:val="00A74E43"/>
    <w:rsid w:val="00A74ECE"/>
    <w:rsid w:val="00A7512D"/>
    <w:rsid w:val="00A751FF"/>
    <w:rsid w:val="00A7561D"/>
    <w:rsid w:val="00A75655"/>
    <w:rsid w:val="00A756A3"/>
    <w:rsid w:val="00A7576C"/>
    <w:rsid w:val="00A758BD"/>
    <w:rsid w:val="00A759E1"/>
    <w:rsid w:val="00A75A5D"/>
    <w:rsid w:val="00A75B10"/>
    <w:rsid w:val="00A75C50"/>
    <w:rsid w:val="00A75E65"/>
    <w:rsid w:val="00A76054"/>
    <w:rsid w:val="00A7612D"/>
    <w:rsid w:val="00A7619E"/>
    <w:rsid w:val="00A7622D"/>
    <w:rsid w:val="00A7624D"/>
    <w:rsid w:val="00A7626D"/>
    <w:rsid w:val="00A762C9"/>
    <w:rsid w:val="00A762DC"/>
    <w:rsid w:val="00A762F4"/>
    <w:rsid w:val="00A76317"/>
    <w:rsid w:val="00A7634E"/>
    <w:rsid w:val="00A76381"/>
    <w:rsid w:val="00A763FD"/>
    <w:rsid w:val="00A76427"/>
    <w:rsid w:val="00A76522"/>
    <w:rsid w:val="00A76551"/>
    <w:rsid w:val="00A765AC"/>
    <w:rsid w:val="00A766D9"/>
    <w:rsid w:val="00A76729"/>
    <w:rsid w:val="00A767A4"/>
    <w:rsid w:val="00A768BF"/>
    <w:rsid w:val="00A76A69"/>
    <w:rsid w:val="00A76C5F"/>
    <w:rsid w:val="00A76CC0"/>
    <w:rsid w:val="00A76CD0"/>
    <w:rsid w:val="00A770EC"/>
    <w:rsid w:val="00A770EE"/>
    <w:rsid w:val="00A7711D"/>
    <w:rsid w:val="00A7723B"/>
    <w:rsid w:val="00A772E8"/>
    <w:rsid w:val="00A7736E"/>
    <w:rsid w:val="00A773C7"/>
    <w:rsid w:val="00A773FF"/>
    <w:rsid w:val="00A77416"/>
    <w:rsid w:val="00A77468"/>
    <w:rsid w:val="00A774FA"/>
    <w:rsid w:val="00A7755F"/>
    <w:rsid w:val="00A775FE"/>
    <w:rsid w:val="00A77878"/>
    <w:rsid w:val="00A778A2"/>
    <w:rsid w:val="00A77979"/>
    <w:rsid w:val="00A77A00"/>
    <w:rsid w:val="00A77A2A"/>
    <w:rsid w:val="00A77BA6"/>
    <w:rsid w:val="00A77BD8"/>
    <w:rsid w:val="00A77D0B"/>
    <w:rsid w:val="00A77D54"/>
    <w:rsid w:val="00A77E11"/>
    <w:rsid w:val="00A77F7F"/>
    <w:rsid w:val="00A77FBD"/>
    <w:rsid w:val="00A7F466"/>
    <w:rsid w:val="00A8026E"/>
    <w:rsid w:val="00A802A0"/>
    <w:rsid w:val="00A80523"/>
    <w:rsid w:val="00A805BC"/>
    <w:rsid w:val="00A8061D"/>
    <w:rsid w:val="00A806E1"/>
    <w:rsid w:val="00A80A60"/>
    <w:rsid w:val="00A80B0C"/>
    <w:rsid w:val="00A80B73"/>
    <w:rsid w:val="00A80B7E"/>
    <w:rsid w:val="00A80B93"/>
    <w:rsid w:val="00A80E84"/>
    <w:rsid w:val="00A80EC1"/>
    <w:rsid w:val="00A81123"/>
    <w:rsid w:val="00A813BA"/>
    <w:rsid w:val="00A813CD"/>
    <w:rsid w:val="00A81457"/>
    <w:rsid w:val="00A81470"/>
    <w:rsid w:val="00A8167F"/>
    <w:rsid w:val="00A816C4"/>
    <w:rsid w:val="00A8184C"/>
    <w:rsid w:val="00A81865"/>
    <w:rsid w:val="00A81897"/>
    <w:rsid w:val="00A818AB"/>
    <w:rsid w:val="00A818D0"/>
    <w:rsid w:val="00A8196C"/>
    <w:rsid w:val="00A81B95"/>
    <w:rsid w:val="00A81BA9"/>
    <w:rsid w:val="00A81C24"/>
    <w:rsid w:val="00A81D9D"/>
    <w:rsid w:val="00A81DAF"/>
    <w:rsid w:val="00A8208B"/>
    <w:rsid w:val="00A82134"/>
    <w:rsid w:val="00A821EE"/>
    <w:rsid w:val="00A82267"/>
    <w:rsid w:val="00A8234C"/>
    <w:rsid w:val="00A82465"/>
    <w:rsid w:val="00A8251F"/>
    <w:rsid w:val="00A82578"/>
    <w:rsid w:val="00A826B1"/>
    <w:rsid w:val="00A826C0"/>
    <w:rsid w:val="00A82779"/>
    <w:rsid w:val="00A82A08"/>
    <w:rsid w:val="00A82A57"/>
    <w:rsid w:val="00A82AF8"/>
    <w:rsid w:val="00A82B23"/>
    <w:rsid w:val="00A82C83"/>
    <w:rsid w:val="00A82CBC"/>
    <w:rsid w:val="00A82D55"/>
    <w:rsid w:val="00A82D6B"/>
    <w:rsid w:val="00A82DA6"/>
    <w:rsid w:val="00A82F08"/>
    <w:rsid w:val="00A82F56"/>
    <w:rsid w:val="00A83060"/>
    <w:rsid w:val="00A83154"/>
    <w:rsid w:val="00A831C6"/>
    <w:rsid w:val="00A831F3"/>
    <w:rsid w:val="00A832D8"/>
    <w:rsid w:val="00A833D8"/>
    <w:rsid w:val="00A833DF"/>
    <w:rsid w:val="00A83790"/>
    <w:rsid w:val="00A83AF7"/>
    <w:rsid w:val="00A83E41"/>
    <w:rsid w:val="00A83E4A"/>
    <w:rsid w:val="00A83EF0"/>
    <w:rsid w:val="00A83FA8"/>
    <w:rsid w:val="00A843E5"/>
    <w:rsid w:val="00A844F7"/>
    <w:rsid w:val="00A846D2"/>
    <w:rsid w:val="00A847DC"/>
    <w:rsid w:val="00A847DF"/>
    <w:rsid w:val="00A847FA"/>
    <w:rsid w:val="00A84908"/>
    <w:rsid w:val="00A84932"/>
    <w:rsid w:val="00A8495E"/>
    <w:rsid w:val="00A849D0"/>
    <w:rsid w:val="00A84A29"/>
    <w:rsid w:val="00A84A6A"/>
    <w:rsid w:val="00A84BED"/>
    <w:rsid w:val="00A84D41"/>
    <w:rsid w:val="00A84D4E"/>
    <w:rsid w:val="00A84E5E"/>
    <w:rsid w:val="00A84F57"/>
    <w:rsid w:val="00A85094"/>
    <w:rsid w:val="00A850BC"/>
    <w:rsid w:val="00A85131"/>
    <w:rsid w:val="00A8519B"/>
    <w:rsid w:val="00A85460"/>
    <w:rsid w:val="00A8546B"/>
    <w:rsid w:val="00A8565A"/>
    <w:rsid w:val="00A856D5"/>
    <w:rsid w:val="00A857BA"/>
    <w:rsid w:val="00A8589A"/>
    <w:rsid w:val="00A8592E"/>
    <w:rsid w:val="00A8598B"/>
    <w:rsid w:val="00A85A30"/>
    <w:rsid w:val="00A85B4F"/>
    <w:rsid w:val="00A85B77"/>
    <w:rsid w:val="00A85C02"/>
    <w:rsid w:val="00A85C93"/>
    <w:rsid w:val="00A85D6D"/>
    <w:rsid w:val="00A86056"/>
    <w:rsid w:val="00A86252"/>
    <w:rsid w:val="00A86350"/>
    <w:rsid w:val="00A863B4"/>
    <w:rsid w:val="00A863C7"/>
    <w:rsid w:val="00A8649E"/>
    <w:rsid w:val="00A864FD"/>
    <w:rsid w:val="00A8651E"/>
    <w:rsid w:val="00A8658B"/>
    <w:rsid w:val="00A867CD"/>
    <w:rsid w:val="00A869AE"/>
    <w:rsid w:val="00A869CA"/>
    <w:rsid w:val="00A86AA2"/>
    <w:rsid w:val="00A86AF1"/>
    <w:rsid w:val="00A86B1C"/>
    <w:rsid w:val="00A86D6F"/>
    <w:rsid w:val="00A86EFF"/>
    <w:rsid w:val="00A86F11"/>
    <w:rsid w:val="00A86F4A"/>
    <w:rsid w:val="00A86FB6"/>
    <w:rsid w:val="00A870AA"/>
    <w:rsid w:val="00A870D8"/>
    <w:rsid w:val="00A871CE"/>
    <w:rsid w:val="00A871D7"/>
    <w:rsid w:val="00A8723B"/>
    <w:rsid w:val="00A872D3"/>
    <w:rsid w:val="00A87307"/>
    <w:rsid w:val="00A87433"/>
    <w:rsid w:val="00A87678"/>
    <w:rsid w:val="00A8775A"/>
    <w:rsid w:val="00A8779B"/>
    <w:rsid w:val="00A877DB"/>
    <w:rsid w:val="00A87847"/>
    <w:rsid w:val="00A87879"/>
    <w:rsid w:val="00A87896"/>
    <w:rsid w:val="00A87A2D"/>
    <w:rsid w:val="00A87AD3"/>
    <w:rsid w:val="00A87B90"/>
    <w:rsid w:val="00A87BB3"/>
    <w:rsid w:val="00A87C44"/>
    <w:rsid w:val="00A87C4C"/>
    <w:rsid w:val="00A87C84"/>
    <w:rsid w:val="00A87D09"/>
    <w:rsid w:val="00A87D1E"/>
    <w:rsid w:val="00A87EA7"/>
    <w:rsid w:val="00A90016"/>
    <w:rsid w:val="00A90212"/>
    <w:rsid w:val="00A90395"/>
    <w:rsid w:val="00A90432"/>
    <w:rsid w:val="00A90444"/>
    <w:rsid w:val="00A906DD"/>
    <w:rsid w:val="00A906EA"/>
    <w:rsid w:val="00A907DE"/>
    <w:rsid w:val="00A9088A"/>
    <w:rsid w:val="00A90AF9"/>
    <w:rsid w:val="00A90B42"/>
    <w:rsid w:val="00A90BA5"/>
    <w:rsid w:val="00A90CF8"/>
    <w:rsid w:val="00A90F14"/>
    <w:rsid w:val="00A90F49"/>
    <w:rsid w:val="00A90F70"/>
    <w:rsid w:val="00A90FF4"/>
    <w:rsid w:val="00A910D5"/>
    <w:rsid w:val="00A91122"/>
    <w:rsid w:val="00A91264"/>
    <w:rsid w:val="00A912C9"/>
    <w:rsid w:val="00A914B7"/>
    <w:rsid w:val="00A91575"/>
    <w:rsid w:val="00A9157F"/>
    <w:rsid w:val="00A91659"/>
    <w:rsid w:val="00A916C4"/>
    <w:rsid w:val="00A918E5"/>
    <w:rsid w:val="00A919B5"/>
    <w:rsid w:val="00A91A6E"/>
    <w:rsid w:val="00A91C20"/>
    <w:rsid w:val="00A91D5B"/>
    <w:rsid w:val="00A91E4E"/>
    <w:rsid w:val="00A91F5E"/>
    <w:rsid w:val="00A9202F"/>
    <w:rsid w:val="00A92074"/>
    <w:rsid w:val="00A92090"/>
    <w:rsid w:val="00A92279"/>
    <w:rsid w:val="00A922C7"/>
    <w:rsid w:val="00A922DA"/>
    <w:rsid w:val="00A92342"/>
    <w:rsid w:val="00A925D9"/>
    <w:rsid w:val="00A92857"/>
    <w:rsid w:val="00A92940"/>
    <w:rsid w:val="00A9297C"/>
    <w:rsid w:val="00A92A21"/>
    <w:rsid w:val="00A92A67"/>
    <w:rsid w:val="00A92A92"/>
    <w:rsid w:val="00A92B37"/>
    <w:rsid w:val="00A92B9E"/>
    <w:rsid w:val="00A92BDF"/>
    <w:rsid w:val="00A92C47"/>
    <w:rsid w:val="00A92CF2"/>
    <w:rsid w:val="00A92F08"/>
    <w:rsid w:val="00A92F58"/>
    <w:rsid w:val="00A92F96"/>
    <w:rsid w:val="00A932E3"/>
    <w:rsid w:val="00A9334F"/>
    <w:rsid w:val="00A93488"/>
    <w:rsid w:val="00A93498"/>
    <w:rsid w:val="00A934DD"/>
    <w:rsid w:val="00A934E0"/>
    <w:rsid w:val="00A935D7"/>
    <w:rsid w:val="00A93623"/>
    <w:rsid w:val="00A93798"/>
    <w:rsid w:val="00A937DB"/>
    <w:rsid w:val="00A93830"/>
    <w:rsid w:val="00A93899"/>
    <w:rsid w:val="00A938CF"/>
    <w:rsid w:val="00A93A3B"/>
    <w:rsid w:val="00A93A60"/>
    <w:rsid w:val="00A93BBF"/>
    <w:rsid w:val="00A93C6C"/>
    <w:rsid w:val="00A93D50"/>
    <w:rsid w:val="00A93EBD"/>
    <w:rsid w:val="00A93FC3"/>
    <w:rsid w:val="00A9402B"/>
    <w:rsid w:val="00A9406A"/>
    <w:rsid w:val="00A940F4"/>
    <w:rsid w:val="00A94143"/>
    <w:rsid w:val="00A9414D"/>
    <w:rsid w:val="00A94155"/>
    <w:rsid w:val="00A94166"/>
    <w:rsid w:val="00A941BE"/>
    <w:rsid w:val="00A94297"/>
    <w:rsid w:val="00A943B1"/>
    <w:rsid w:val="00A94442"/>
    <w:rsid w:val="00A94529"/>
    <w:rsid w:val="00A9458E"/>
    <w:rsid w:val="00A945F6"/>
    <w:rsid w:val="00A94649"/>
    <w:rsid w:val="00A946B3"/>
    <w:rsid w:val="00A94835"/>
    <w:rsid w:val="00A94916"/>
    <w:rsid w:val="00A949B0"/>
    <w:rsid w:val="00A949C3"/>
    <w:rsid w:val="00A94A3C"/>
    <w:rsid w:val="00A94A60"/>
    <w:rsid w:val="00A94C6B"/>
    <w:rsid w:val="00A94DBA"/>
    <w:rsid w:val="00A94E10"/>
    <w:rsid w:val="00A94EC8"/>
    <w:rsid w:val="00A950B1"/>
    <w:rsid w:val="00A951CD"/>
    <w:rsid w:val="00A95201"/>
    <w:rsid w:val="00A9522B"/>
    <w:rsid w:val="00A952EE"/>
    <w:rsid w:val="00A95461"/>
    <w:rsid w:val="00A95487"/>
    <w:rsid w:val="00A954B7"/>
    <w:rsid w:val="00A954D3"/>
    <w:rsid w:val="00A9557A"/>
    <w:rsid w:val="00A957AD"/>
    <w:rsid w:val="00A9593D"/>
    <w:rsid w:val="00A959EE"/>
    <w:rsid w:val="00A95A4C"/>
    <w:rsid w:val="00A95A4F"/>
    <w:rsid w:val="00A95AD2"/>
    <w:rsid w:val="00A95B6A"/>
    <w:rsid w:val="00A95BA1"/>
    <w:rsid w:val="00A95D33"/>
    <w:rsid w:val="00A95E21"/>
    <w:rsid w:val="00A95EF9"/>
    <w:rsid w:val="00A95F3D"/>
    <w:rsid w:val="00A95FDF"/>
    <w:rsid w:val="00A9611C"/>
    <w:rsid w:val="00A96409"/>
    <w:rsid w:val="00A96490"/>
    <w:rsid w:val="00A96540"/>
    <w:rsid w:val="00A9656E"/>
    <w:rsid w:val="00A966EC"/>
    <w:rsid w:val="00A96761"/>
    <w:rsid w:val="00A968A4"/>
    <w:rsid w:val="00A968DC"/>
    <w:rsid w:val="00A9698A"/>
    <w:rsid w:val="00A969ED"/>
    <w:rsid w:val="00A969F2"/>
    <w:rsid w:val="00A96AE4"/>
    <w:rsid w:val="00A96B2D"/>
    <w:rsid w:val="00A96BB9"/>
    <w:rsid w:val="00A96CD0"/>
    <w:rsid w:val="00A96D42"/>
    <w:rsid w:val="00A96D95"/>
    <w:rsid w:val="00A96E18"/>
    <w:rsid w:val="00A96FA5"/>
    <w:rsid w:val="00A97172"/>
    <w:rsid w:val="00A9717A"/>
    <w:rsid w:val="00A971CD"/>
    <w:rsid w:val="00A971DB"/>
    <w:rsid w:val="00A971EA"/>
    <w:rsid w:val="00A9733E"/>
    <w:rsid w:val="00A97416"/>
    <w:rsid w:val="00A9742F"/>
    <w:rsid w:val="00A9747B"/>
    <w:rsid w:val="00A974A7"/>
    <w:rsid w:val="00A97565"/>
    <w:rsid w:val="00A9759F"/>
    <w:rsid w:val="00A975BF"/>
    <w:rsid w:val="00A975D3"/>
    <w:rsid w:val="00A97681"/>
    <w:rsid w:val="00A97699"/>
    <w:rsid w:val="00A976FE"/>
    <w:rsid w:val="00A977E2"/>
    <w:rsid w:val="00A9797C"/>
    <w:rsid w:val="00A979C2"/>
    <w:rsid w:val="00A97A3A"/>
    <w:rsid w:val="00A97AAF"/>
    <w:rsid w:val="00A97B07"/>
    <w:rsid w:val="00A97B8C"/>
    <w:rsid w:val="00A97CF1"/>
    <w:rsid w:val="00A97D2D"/>
    <w:rsid w:val="00A97F91"/>
    <w:rsid w:val="00AA01A0"/>
    <w:rsid w:val="00AA02A7"/>
    <w:rsid w:val="00AA03E5"/>
    <w:rsid w:val="00AA0492"/>
    <w:rsid w:val="00AA04C9"/>
    <w:rsid w:val="00AA06E0"/>
    <w:rsid w:val="00AA07B3"/>
    <w:rsid w:val="00AA07EC"/>
    <w:rsid w:val="00AA0814"/>
    <w:rsid w:val="00AA08A4"/>
    <w:rsid w:val="00AA08D9"/>
    <w:rsid w:val="00AA0A82"/>
    <w:rsid w:val="00AA0B06"/>
    <w:rsid w:val="00AA0C27"/>
    <w:rsid w:val="00AA0D64"/>
    <w:rsid w:val="00AA0DF2"/>
    <w:rsid w:val="00AA0DF9"/>
    <w:rsid w:val="00AA0EBD"/>
    <w:rsid w:val="00AA0ECC"/>
    <w:rsid w:val="00AA1069"/>
    <w:rsid w:val="00AA10EB"/>
    <w:rsid w:val="00AA149A"/>
    <w:rsid w:val="00AA14D2"/>
    <w:rsid w:val="00AA151B"/>
    <w:rsid w:val="00AA162D"/>
    <w:rsid w:val="00AA1758"/>
    <w:rsid w:val="00AA18C0"/>
    <w:rsid w:val="00AA19A6"/>
    <w:rsid w:val="00AA19FA"/>
    <w:rsid w:val="00AA1A66"/>
    <w:rsid w:val="00AA1A6D"/>
    <w:rsid w:val="00AA1A8D"/>
    <w:rsid w:val="00AA1B30"/>
    <w:rsid w:val="00AA1C83"/>
    <w:rsid w:val="00AA1CF7"/>
    <w:rsid w:val="00AA1DC0"/>
    <w:rsid w:val="00AA1DF8"/>
    <w:rsid w:val="00AA1F2B"/>
    <w:rsid w:val="00AA203D"/>
    <w:rsid w:val="00AA2144"/>
    <w:rsid w:val="00AA226D"/>
    <w:rsid w:val="00AA2317"/>
    <w:rsid w:val="00AA23E9"/>
    <w:rsid w:val="00AA26CD"/>
    <w:rsid w:val="00AA28A5"/>
    <w:rsid w:val="00AA2AB2"/>
    <w:rsid w:val="00AA2BD9"/>
    <w:rsid w:val="00AA2D43"/>
    <w:rsid w:val="00AA2DC0"/>
    <w:rsid w:val="00AA2E0F"/>
    <w:rsid w:val="00AA2FF9"/>
    <w:rsid w:val="00AA302E"/>
    <w:rsid w:val="00AA30A5"/>
    <w:rsid w:val="00AA30F8"/>
    <w:rsid w:val="00AA3220"/>
    <w:rsid w:val="00AA33A3"/>
    <w:rsid w:val="00AA3407"/>
    <w:rsid w:val="00AA340F"/>
    <w:rsid w:val="00AA3420"/>
    <w:rsid w:val="00AA3439"/>
    <w:rsid w:val="00AA353A"/>
    <w:rsid w:val="00AA3569"/>
    <w:rsid w:val="00AA35FA"/>
    <w:rsid w:val="00AA3639"/>
    <w:rsid w:val="00AA388B"/>
    <w:rsid w:val="00AA3C10"/>
    <w:rsid w:val="00AA3D8E"/>
    <w:rsid w:val="00AA3D90"/>
    <w:rsid w:val="00AA3DD2"/>
    <w:rsid w:val="00AA4014"/>
    <w:rsid w:val="00AA4089"/>
    <w:rsid w:val="00AA4521"/>
    <w:rsid w:val="00AA45B3"/>
    <w:rsid w:val="00AA464E"/>
    <w:rsid w:val="00AA479F"/>
    <w:rsid w:val="00AA48B0"/>
    <w:rsid w:val="00AA4943"/>
    <w:rsid w:val="00AA49B0"/>
    <w:rsid w:val="00AA49D7"/>
    <w:rsid w:val="00AA4A25"/>
    <w:rsid w:val="00AA4BB2"/>
    <w:rsid w:val="00AA4BE1"/>
    <w:rsid w:val="00AA4C2D"/>
    <w:rsid w:val="00AA4C31"/>
    <w:rsid w:val="00AA4D0A"/>
    <w:rsid w:val="00AA4DA2"/>
    <w:rsid w:val="00AA4EB6"/>
    <w:rsid w:val="00AA4F17"/>
    <w:rsid w:val="00AA502D"/>
    <w:rsid w:val="00AA51CC"/>
    <w:rsid w:val="00AA52F7"/>
    <w:rsid w:val="00AA53B3"/>
    <w:rsid w:val="00AA5560"/>
    <w:rsid w:val="00AA558E"/>
    <w:rsid w:val="00AA5636"/>
    <w:rsid w:val="00AA567B"/>
    <w:rsid w:val="00AA56F2"/>
    <w:rsid w:val="00AA57AF"/>
    <w:rsid w:val="00AA57B5"/>
    <w:rsid w:val="00AA582C"/>
    <w:rsid w:val="00AA598C"/>
    <w:rsid w:val="00AA59F5"/>
    <w:rsid w:val="00AA5A27"/>
    <w:rsid w:val="00AA5BC8"/>
    <w:rsid w:val="00AA5C11"/>
    <w:rsid w:val="00AA5D4A"/>
    <w:rsid w:val="00AA5D5D"/>
    <w:rsid w:val="00AA5D98"/>
    <w:rsid w:val="00AA5F12"/>
    <w:rsid w:val="00AA60AE"/>
    <w:rsid w:val="00AA621E"/>
    <w:rsid w:val="00AA62DE"/>
    <w:rsid w:val="00AA6369"/>
    <w:rsid w:val="00AA639B"/>
    <w:rsid w:val="00AA6514"/>
    <w:rsid w:val="00AA654B"/>
    <w:rsid w:val="00AA679C"/>
    <w:rsid w:val="00AA6860"/>
    <w:rsid w:val="00AA687F"/>
    <w:rsid w:val="00AA68B1"/>
    <w:rsid w:val="00AA69C3"/>
    <w:rsid w:val="00AA6A33"/>
    <w:rsid w:val="00AA6A56"/>
    <w:rsid w:val="00AA6DCF"/>
    <w:rsid w:val="00AA6E1E"/>
    <w:rsid w:val="00AA6EC4"/>
    <w:rsid w:val="00AA6F38"/>
    <w:rsid w:val="00AA706E"/>
    <w:rsid w:val="00AA7124"/>
    <w:rsid w:val="00AA714A"/>
    <w:rsid w:val="00AA72B6"/>
    <w:rsid w:val="00AA73A6"/>
    <w:rsid w:val="00AA73D9"/>
    <w:rsid w:val="00AA747E"/>
    <w:rsid w:val="00AA7483"/>
    <w:rsid w:val="00AA7490"/>
    <w:rsid w:val="00AA76B0"/>
    <w:rsid w:val="00AA7851"/>
    <w:rsid w:val="00AA7B0A"/>
    <w:rsid w:val="00AA7C8F"/>
    <w:rsid w:val="00AA7D37"/>
    <w:rsid w:val="00AA7E30"/>
    <w:rsid w:val="00AA7E33"/>
    <w:rsid w:val="00AA7EB8"/>
    <w:rsid w:val="00AB0208"/>
    <w:rsid w:val="00AB0273"/>
    <w:rsid w:val="00AB05A8"/>
    <w:rsid w:val="00AB067F"/>
    <w:rsid w:val="00AB0B25"/>
    <w:rsid w:val="00AB0B65"/>
    <w:rsid w:val="00AB0B91"/>
    <w:rsid w:val="00AB0BC6"/>
    <w:rsid w:val="00AB0C9F"/>
    <w:rsid w:val="00AB0CE2"/>
    <w:rsid w:val="00AB0E94"/>
    <w:rsid w:val="00AB1196"/>
    <w:rsid w:val="00AB119E"/>
    <w:rsid w:val="00AB1396"/>
    <w:rsid w:val="00AB1425"/>
    <w:rsid w:val="00AB1658"/>
    <w:rsid w:val="00AB18B2"/>
    <w:rsid w:val="00AB1A44"/>
    <w:rsid w:val="00AB1B7C"/>
    <w:rsid w:val="00AB1BAC"/>
    <w:rsid w:val="00AB1C64"/>
    <w:rsid w:val="00AB1D49"/>
    <w:rsid w:val="00AB1E15"/>
    <w:rsid w:val="00AB1E7C"/>
    <w:rsid w:val="00AB1ECE"/>
    <w:rsid w:val="00AB1F42"/>
    <w:rsid w:val="00AB1FF1"/>
    <w:rsid w:val="00AB2119"/>
    <w:rsid w:val="00AB21A1"/>
    <w:rsid w:val="00AB226E"/>
    <w:rsid w:val="00AB227B"/>
    <w:rsid w:val="00AB234D"/>
    <w:rsid w:val="00AB246E"/>
    <w:rsid w:val="00AB257A"/>
    <w:rsid w:val="00AB26A6"/>
    <w:rsid w:val="00AB26B7"/>
    <w:rsid w:val="00AB2925"/>
    <w:rsid w:val="00AB2AA1"/>
    <w:rsid w:val="00AB2AD9"/>
    <w:rsid w:val="00AB2AE2"/>
    <w:rsid w:val="00AB2C17"/>
    <w:rsid w:val="00AB2DE2"/>
    <w:rsid w:val="00AB2E2C"/>
    <w:rsid w:val="00AB2ED3"/>
    <w:rsid w:val="00AB2F38"/>
    <w:rsid w:val="00AB3003"/>
    <w:rsid w:val="00AB3086"/>
    <w:rsid w:val="00AB30C7"/>
    <w:rsid w:val="00AB3145"/>
    <w:rsid w:val="00AB32EC"/>
    <w:rsid w:val="00AB337F"/>
    <w:rsid w:val="00AB33FB"/>
    <w:rsid w:val="00AB3572"/>
    <w:rsid w:val="00AB3576"/>
    <w:rsid w:val="00AB35BE"/>
    <w:rsid w:val="00AB3637"/>
    <w:rsid w:val="00AB367A"/>
    <w:rsid w:val="00AB3698"/>
    <w:rsid w:val="00AB3709"/>
    <w:rsid w:val="00AB3778"/>
    <w:rsid w:val="00AB3800"/>
    <w:rsid w:val="00AB38CB"/>
    <w:rsid w:val="00AB39D7"/>
    <w:rsid w:val="00AB39E0"/>
    <w:rsid w:val="00AB3A59"/>
    <w:rsid w:val="00AB3A84"/>
    <w:rsid w:val="00AB3A8F"/>
    <w:rsid w:val="00AB3B3F"/>
    <w:rsid w:val="00AB3C5F"/>
    <w:rsid w:val="00AB3C80"/>
    <w:rsid w:val="00AB3CE6"/>
    <w:rsid w:val="00AB3D6B"/>
    <w:rsid w:val="00AB3E0A"/>
    <w:rsid w:val="00AB3ED2"/>
    <w:rsid w:val="00AB3EE9"/>
    <w:rsid w:val="00AB3F6D"/>
    <w:rsid w:val="00AB40D1"/>
    <w:rsid w:val="00AB422E"/>
    <w:rsid w:val="00AB43FD"/>
    <w:rsid w:val="00AB440D"/>
    <w:rsid w:val="00AB44F9"/>
    <w:rsid w:val="00AB454D"/>
    <w:rsid w:val="00AB45BF"/>
    <w:rsid w:val="00AB45D1"/>
    <w:rsid w:val="00AB46D0"/>
    <w:rsid w:val="00AB498E"/>
    <w:rsid w:val="00AB4A0E"/>
    <w:rsid w:val="00AB4B12"/>
    <w:rsid w:val="00AB4B63"/>
    <w:rsid w:val="00AB4B73"/>
    <w:rsid w:val="00AB4BDA"/>
    <w:rsid w:val="00AB4C2E"/>
    <w:rsid w:val="00AB4C39"/>
    <w:rsid w:val="00AB4C84"/>
    <w:rsid w:val="00AB4C90"/>
    <w:rsid w:val="00AB4D51"/>
    <w:rsid w:val="00AB4ED6"/>
    <w:rsid w:val="00AB5047"/>
    <w:rsid w:val="00AB5157"/>
    <w:rsid w:val="00AB518D"/>
    <w:rsid w:val="00AB5301"/>
    <w:rsid w:val="00AB535B"/>
    <w:rsid w:val="00AB535C"/>
    <w:rsid w:val="00AB536D"/>
    <w:rsid w:val="00AB542E"/>
    <w:rsid w:val="00AB5434"/>
    <w:rsid w:val="00AB555B"/>
    <w:rsid w:val="00AB55A3"/>
    <w:rsid w:val="00AB5651"/>
    <w:rsid w:val="00AB5773"/>
    <w:rsid w:val="00AB5856"/>
    <w:rsid w:val="00AB598B"/>
    <w:rsid w:val="00AB599A"/>
    <w:rsid w:val="00AB5BB5"/>
    <w:rsid w:val="00AB5BE9"/>
    <w:rsid w:val="00AB5C12"/>
    <w:rsid w:val="00AB5C78"/>
    <w:rsid w:val="00AB5CD4"/>
    <w:rsid w:val="00AB5D7A"/>
    <w:rsid w:val="00AB5E67"/>
    <w:rsid w:val="00AB5E6F"/>
    <w:rsid w:val="00AB6076"/>
    <w:rsid w:val="00AB61D6"/>
    <w:rsid w:val="00AB6279"/>
    <w:rsid w:val="00AB6361"/>
    <w:rsid w:val="00AB6366"/>
    <w:rsid w:val="00AB6371"/>
    <w:rsid w:val="00AB63E9"/>
    <w:rsid w:val="00AB63F1"/>
    <w:rsid w:val="00AB6461"/>
    <w:rsid w:val="00AB649F"/>
    <w:rsid w:val="00AB6587"/>
    <w:rsid w:val="00AB660B"/>
    <w:rsid w:val="00AB667E"/>
    <w:rsid w:val="00AB66BD"/>
    <w:rsid w:val="00AB6767"/>
    <w:rsid w:val="00AB69C7"/>
    <w:rsid w:val="00AB6B48"/>
    <w:rsid w:val="00AB6B9A"/>
    <w:rsid w:val="00AB6BF1"/>
    <w:rsid w:val="00AB6BF9"/>
    <w:rsid w:val="00AB6C62"/>
    <w:rsid w:val="00AB6C80"/>
    <w:rsid w:val="00AB6D5E"/>
    <w:rsid w:val="00AB6E18"/>
    <w:rsid w:val="00AB6F76"/>
    <w:rsid w:val="00AB7042"/>
    <w:rsid w:val="00AB70B1"/>
    <w:rsid w:val="00AB7156"/>
    <w:rsid w:val="00AB71A1"/>
    <w:rsid w:val="00AB730B"/>
    <w:rsid w:val="00AB7315"/>
    <w:rsid w:val="00AB7409"/>
    <w:rsid w:val="00AB7574"/>
    <w:rsid w:val="00AB75A2"/>
    <w:rsid w:val="00AB7696"/>
    <w:rsid w:val="00AB7697"/>
    <w:rsid w:val="00AB7790"/>
    <w:rsid w:val="00AB77A7"/>
    <w:rsid w:val="00AB77FB"/>
    <w:rsid w:val="00AB78E4"/>
    <w:rsid w:val="00AB7A8E"/>
    <w:rsid w:val="00AB7A90"/>
    <w:rsid w:val="00AB7AE5"/>
    <w:rsid w:val="00AB7AF7"/>
    <w:rsid w:val="00AB7E64"/>
    <w:rsid w:val="00AB7E79"/>
    <w:rsid w:val="00AB7F55"/>
    <w:rsid w:val="00AC0034"/>
    <w:rsid w:val="00AC0079"/>
    <w:rsid w:val="00AC019E"/>
    <w:rsid w:val="00AC0210"/>
    <w:rsid w:val="00AC031D"/>
    <w:rsid w:val="00AC0399"/>
    <w:rsid w:val="00AC04A9"/>
    <w:rsid w:val="00AC051F"/>
    <w:rsid w:val="00AC05C3"/>
    <w:rsid w:val="00AC062C"/>
    <w:rsid w:val="00AC0682"/>
    <w:rsid w:val="00AC074E"/>
    <w:rsid w:val="00AC0859"/>
    <w:rsid w:val="00AC0898"/>
    <w:rsid w:val="00AC091F"/>
    <w:rsid w:val="00AC0B92"/>
    <w:rsid w:val="00AC0CE2"/>
    <w:rsid w:val="00AC0DCC"/>
    <w:rsid w:val="00AC0F88"/>
    <w:rsid w:val="00AC10FA"/>
    <w:rsid w:val="00AC114D"/>
    <w:rsid w:val="00AC1155"/>
    <w:rsid w:val="00AC12A6"/>
    <w:rsid w:val="00AC1394"/>
    <w:rsid w:val="00AC1406"/>
    <w:rsid w:val="00AC17C6"/>
    <w:rsid w:val="00AC18D8"/>
    <w:rsid w:val="00AC19BD"/>
    <w:rsid w:val="00AC1A18"/>
    <w:rsid w:val="00AC1A23"/>
    <w:rsid w:val="00AC1A55"/>
    <w:rsid w:val="00AC1BD0"/>
    <w:rsid w:val="00AC1CF6"/>
    <w:rsid w:val="00AC1D79"/>
    <w:rsid w:val="00AC1E62"/>
    <w:rsid w:val="00AC1E6A"/>
    <w:rsid w:val="00AC1E78"/>
    <w:rsid w:val="00AC1ED2"/>
    <w:rsid w:val="00AC1F2D"/>
    <w:rsid w:val="00AC1F36"/>
    <w:rsid w:val="00AC1FFE"/>
    <w:rsid w:val="00AC2082"/>
    <w:rsid w:val="00AC2124"/>
    <w:rsid w:val="00AC215C"/>
    <w:rsid w:val="00AC223B"/>
    <w:rsid w:val="00AC22CA"/>
    <w:rsid w:val="00AC230D"/>
    <w:rsid w:val="00AC2423"/>
    <w:rsid w:val="00AC2464"/>
    <w:rsid w:val="00AC266E"/>
    <w:rsid w:val="00AC2834"/>
    <w:rsid w:val="00AC2841"/>
    <w:rsid w:val="00AC28F2"/>
    <w:rsid w:val="00AC292D"/>
    <w:rsid w:val="00AC2ABA"/>
    <w:rsid w:val="00AC2BB0"/>
    <w:rsid w:val="00AC2CCB"/>
    <w:rsid w:val="00AC2D57"/>
    <w:rsid w:val="00AC2DF2"/>
    <w:rsid w:val="00AC2DFE"/>
    <w:rsid w:val="00AC2E69"/>
    <w:rsid w:val="00AC2EB8"/>
    <w:rsid w:val="00AC2FC1"/>
    <w:rsid w:val="00AC2FEE"/>
    <w:rsid w:val="00AC3031"/>
    <w:rsid w:val="00AC307F"/>
    <w:rsid w:val="00AC30EF"/>
    <w:rsid w:val="00AC3109"/>
    <w:rsid w:val="00AC3236"/>
    <w:rsid w:val="00AC34A2"/>
    <w:rsid w:val="00AC34E2"/>
    <w:rsid w:val="00AC351C"/>
    <w:rsid w:val="00AC356A"/>
    <w:rsid w:val="00AC3681"/>
    <w:rsid w:val="00AC36A8"/>
    <w:rsid w:val="00AC36F1"/>
    <w:rsid w:val="00AC3703"/>
    <w:rsid w:val="00AC3916"/>
    <w:rsid w:val="00AC3AB4"/>
    <w:rsid w:val="00AC3C78"/>
    <w:rsid w:val="00AC3E23"/>
    <w:rsid w:val="00AC3EBD"/>
    <w:rsid w:val="00AC3EFF"/>
    <w:rsid w:val="00AC4155"/>
    <w:rsid w:val="00AC4217"/>
    <w:rsid w:val="00AC4339"/>
    <w:rsid w:val="00AC4363"/>
    <w:rsid w:val="00AC438F"/>
    <w:rsid w:val="00AC4603"/>
    <w:rsid w:val="00AC472D"/>
    <w:rsid w:val="00AC4738"/>
    <w:rsid w:val="00AC47D6"/>
    <w:rsid w:val="00AC485C"/>
    <w:rsid w:val="00AC4AF5"/>
    <w:rsid w:val="00AC4CBF"/>
    <w:rsid w:val="00AC4DFA"/>
    <w:rsid w:val="00AC4E5B"/>
    <w:rsid w:val="00AC5019"/>
    <w:rsid w:val="00AC51DE"/>
    <w:rsid w:val="00AC5214"/>
    <w:rsid w:val="00AC525C"/>
    <w:rsid w:val="00AC5285"/>
    <w:rsid w:val="00AC52A2"/>
    <w:rsid w:val="00AC53CB"/>
    <w:rsid w:val="00AC559A"/>
    <w:rsid w:val="00AC563B"/>
    <w:rsid w:val="00AC57BC"/>
    <w:rsid w:val="00AC57DE"/>
    <w:rsid w:val="00AC5808"/>
    <w:rsid w:val="00AC58E4"/>
    <w:rsid w:val="00AC5910"/>
    <w:rsid w:val="00AC5AAF"/>
    <w:rsid w:val="00AC5C69"/>
    <w:rsid w:val="00AC5CE9"/>
    <w:rsid w:val="00AC5D0B"/>
    <w:rsid w:val="00AC605C"/>
    <w:rsid w:val="00AC60FC"/>
    <w:rsid w:val="00AC61AA"/>
    <w:rsid w:val="00AC62C2"/>
    <w:rsid w:val="00AC63A1"/>
    <w:rsid w:val="00AC6468"/>
    <w:rsid w:val="00AC647C"/>
    <w:rsid w:val="00AC65D0"/>
    <w:rsid w:val="00AC682F"/>
    <w:rsid w:val="00AC694E"/>
    <w:rsid w:val="00AC6A5A"/>
    <w:rsid w:val="00AC6BB1"/>
    <w:rsid w:val="00AC6CD5"/>
    <w:rsid w:val="00AC6CE7"/>
    <w:rsid w:val="00AC6D84"/>
    <w:rsid w:val="00AC6DC9"/>
    <w:rsid w:val="00AC6EA0"/>
    <w:rsid w:val="00AC6F04"/>
    <w:rsid w:val="00AC6F4C"/>
    <w:rsid w:val="00AC6F9D"/>
    <w:rsid w:val="00AC7476"/>
    <w:rsid w:val="00AC764A"/>
    <w:rsid w:val="00AC7684"/>
    <w:rsid w:val="00AC7721"/>
    <w:rsid w:val="00AC782C"/>
    <w:rsid w:val="00AC783F"/>
    <w:rsid w:val="00AC7962"/>
    <w:rsid w:val="00AC7963"/>
    <w:rsid w:val="00AC7AF7"/>
    <w:rsid w:val="00AC7B10"/>
    <w:rsid w:val="00AC7BC0"/>
    <w:rsid w:val="00AC7DD8"/>
    <w:rsid w:val="00AC7E19"/>
    <w:rsid w:val="00AC7E51"/>
    <w:rsid w:val="00AC7E5C"/>
    <w:rsid w:val="00AC7EB2"/>
    <w:rsid w:val="00AC7F62"/>
    <w:rsid w:val="00AC7FC1"/>
    <w:rsid w:val="00AC7FC7"/>
    <w:rsid w:val="00AD0079"/>
    <w:rsid w:val="00AD02D9"/>
    <w:rsid w:val="00AD02E0"/>
    <w:rsid w:val="00AD0312"/>
    <w:rsid w:val="00AD0318"/>
    <w:rsid w:val="00AD0372"/>
    <w:rsid w:val="00AD04A9"/>
    <w:rsid w:val="00AD04AF"/>
    <w:rsid w:val="00AD04DF"/>
    <w:rsid w:val="00AD0506"/>
    <w:rsid w:val="00AD052A"/>
    <w:rsid w:val="00AD0534"/>
    <w:rsid w:val="00AD0554"/>
    <w:rsid w:val="00AD0650"/>
    <w:rsid w:val="00AD089E"/>
    <w:rsid w:val="00AD0B02"/>
    <w:rsid w:val="00AD0BF3"/>
    <w:rsid w:val="00AD0C4C"/>
    <w:rsid w:val="00AD0D46"/>
    <w:rsid w:val="00AD0DDB"/>
    <w:rsid w:val="00AD0DE3"/>
    <w:rsid w:val="00AD0DE7"/>
    <w:rsid w:val="00AD0E48"/>
    <w:rsid w:val="00AD0E70"/>
    <w:rsid w:val="00AD1039"/>
    <w:rsid w:val="00AD107C"/>
    <w:rsid w:val="00AD124A"/>
    <w:rsid w:val="00AD1272"/>
    <w:rsid w:val="00AD12B6"/>
    <w:rsid w:val="00AD13F8"/>
    <w:rsid w:val="00AD1442"/>
    <w:rsid w:val="00AD14AE"/>
    <w:rsid w:val="00AD151A"/>
    <w:rsid w:val="00AD16D9"/>
    <w:rsid w:val="00AD174A"/>
    <w:rsid w:val="00AD1799"/>
    <w:rsid w:val="00AD1838"/>
    <w:rsid w:val="00AD186C"/>
    <w:rsid w:val="00AD1908"/>
    <w:rsid w:val="00AD198B"/>
    <w:rsid w:val="00AD1D69"/>
    <w:rsid w:val="00AD1D99"/>
    <w:rsid w:val="00AD1DD6"/>
    <w:rsid w:val="00AD1DF9"/>
    <w:rsid w:val="00AD1EBB"/>
    <w:rsid w:val="00AD1EC6"/>
    <w:rsid w:val="00AD1ED0"/>
    <w:rsid w:val="00AD2100"/>
    <w:rsid w:val="00AD2280"/>
    <w:rsid w:val="00AD22B1"/>
    <w:rsid w:val="00AD2502"/>
    <w:rsid w:val="00AD256B"/>
    <w:rsid w:val="00AD265A"/>
    <w:rsid w:val="00AD269A"/>
    <w:rsid w:val="00AD26FD"/>
    <w:rsid w:val="00AD2977"/>
    <w:rsid w:val="00AD2B4C"/>
    <w:rsid w:val="00AD2C88"/>
    <w:rsid w:val="00AD2CF6"/>
    <w:rsid w:val="00AD2EE7"/>
    <w:rsid w:val="00AD3083"/>
    <w:rsid w:val="00AD30D3"/>
    <w:rsid w:val="00AD30FE"/>
    <w:rsid w:val="00AD3201"/>
    <w:rsid w:val="00AD3233"/>
    <w:rsid w:val="00AD3386"/>
    <w:rsid w:val="00AD33CD"/>
    <w:rsid w:val="00AD3436"/>
    <w:rsid w:val="00AD3444"/>
    <w:rsid w:val="00AD3543"/>
    <w:rsid w:val="00AD35AD"/>
    <w:rsid w:val="00AD35DB"/>
    <w:rsid w:val="00AD362C"/>
    <w:rsid w:val="00AD3641"/>
    <w:rsid w:val="00AD3685"/>
    <w:rsid w:val="00AD37AE"/>
    <w:rsid w:val="00AD3874"/>
    <w:rsid w:val="00AD396B"/>
    <w:rsid w:val="00AD3A6C"/>
    <w:rsid w:val="00AD3B59"/>
    <w:rsid w:val="00AD3C3A"/>
    <w:rsid w:val="00AD3C57"/>
    <w:rsid w:val="00AD3CAA"/>
    <w:rsid w:val="00AD3CD7"/>
    <w:rsid w:val="00AD3D27"/>
    <w:rsid w:val="00AD3E35"/>
    <w:rsid w:val="00AD3E7F"/>
    <w:rsid w:val="00AD3F49"/>
    <w:rsid w:val="00AD410C"/>
    <w:rsid w:val="00AD4236"/>
    <w:rsid w:val="00AD4277"/>
    <w:rsid w:val="00AD439D"/>
    <w:rsid w:val="00AD43D4"/>
    <w:rsid w:val="00AD44DF"/>
    <w:rsid w:val="00AD4693"/>
    <w:rsid w:val="00AD4840"/>
    <w:rsid w:val="00AD4899"/>
    <w:rsid w:val="00AD4989"/>
    <w:rsid w:val="00AD4A91"/>
    <w:rsid w:val="00AD4B31"/>
    <w:rsid w:val="00AD4B4B"/>
    <w:rsid w:val="00AD4D8E"/>
    <w:rsid w:val="00AD4E4E"/>
    <w:rsid w:val="00AD4F21"/>
    <w:rsid w:val="00AD4F49"/>
    <w:rsid w:val="00AD4FC0"/>
    <w:rsid w:val="00AD5083"/>
    <w:rsid w:val="00AD5109"/>
    <w:rsid w:val="00AD5124"/>
    <w:rsid w:val="00AD5386"/>
    <w:rsid w:val="00AD53BC"/>
    <w:rsid w:val="00AD53F4"/>
    <w:rsid w:val="00AD53FF"/>
    <w:rsid w:val="00AD5453"/>
    <w:rsid w:val="00AD5470"/>
    <w:rsid w:val="00AD5518"/>
    <w:rsid w:val="00AD55A7"/>
    <w:rsid w:val="00AD5637"/>
    <w:rsid w:val="00AD56F3"/>
    <w:rsid w:val="00AD56F7"/>
    <w:rsid w:val="00AD571D"/>
    <w:rsid w:val="00AD572F"/>
    <w:rsid w:val="00AD57B4"/>
    <w:rsid w:val="00AD5882"/>
    <w:rsid w:val="00AD590B"/>
    <w:rsid w:val="00AD5965"/>
    <w:rsid w:val="00AD5995"/>
    <w:rsid w:val="00AD59D2"/>
    <w:rsid w:val="00AD5AF8"/>
    <w:rsid w:val="00AD5BB5"/>
    <w:rsid w:val="00AD5C18"/>
    <w:rsid w:val="00AD5D4D"/>
    <w:rsid w:val="00AD5DDE"/>
    <w:rsid w:val="00AD5E94"/>
    <w:rsid w:val="00AD5FDB"/>
    <w:rsid w:val="00AD6020"/>
    <w:rsid w:val="00AD6025"/>
    <w:rsid w:val="00AD60C9"/>
    <w:rsid w:val="00AD60FD"/>
    <w:rsid w:val="00AD6110"/>
    <w:rsid w:val="00AD622D"/>
    <w:rsid w:val="00AD6262"/>
    <w:rsid w:val="00AD643B"/>
    <w:rsid w:val="00AD6465"/>
    <w:rsid w:val="00AD6493"/>
    <w:rsid w:val="00AD64B7"/>
    <w:rsid w:val="00AD64D1"/>
    <w:rsid w:val="00AD653A"/>
    <w:rsid w:val="00AD6548"/>
    <w:rsid w:val="00AD6574"/>
    <w:rsid w:val="00AD65B2"/>
    <w:rsid w:val="00AD661B"/>
    <w:rsid w:val="00AD6713"/>
    <w:rsid w:val="00AD67BF"/>
    <w:rsid w:val="00AD6934"/>
    <w:rsid w:val="00AD6AE1"/>
    <w:rsid w:val="00AD6B41"/>
    <w:rsid w:val="00AD6BA3"/>
    <w:rsid w:val="00AD6C06"/>
    <w:rsid w:val="00AD6C9A"/>
    <w:rsid w:val="00AD6F84"/>
    <w:rsid w:val="00AD6FAE"/>
    <w:rsid w:val="00AD6FED"/>
    <w:rsid w:val="00AD700A"/>
    <w:rsid w:val="00AD7058"/>
    <w:rsid w:val="00AD71B9"/>
    <w:rsid w:val="00AD7243"/>
    <w:rsid w:val="00AD72C6"/>
    <w:rsid w:val="00AD738E"/>
    <w:rsid w:val="00AD73B9"/>
    <w:rsid w:val="00AD744A"/>
    <w:rsid w:val="00AD759A"/>
    <w:rsid w:val="00AD7604"/>
    <w:rsid w:val="00AD762C"/>
    <w:rsid w:val="00AD763B"/>
    <w:rsid w:val="00AD7663"/>
    <w:rsid w:val="00AD7725"/>
    <w:rsid w:val="00AD78A0"/>
    <w:rsid w:val="00AD7951"/>
    <w:rsid w:val="00AD7A04"/>
    <w:rsid w:val="00AD7A20"/>
    <w:rsid w:val="00AD7AFD"/>
    <w:rsid w:val="00AD7BB9"/>
    <w:rsid w:val="00AD7BD1"/>
    <w:rsid w:val="00AD7C2F"/>
    <w:rsid w:val="00AD7CB8"/>
    <w:rsid w:val="00AD7DF4"/>
    <w:rsid w:val="00AD7FF2"/>
    <w:rsid w:val="00AE007C"/>
    <w:rsid w:val="00AE0254"/>
    <w:rsid w:val="00AE0272"/>
    <w:rsid w:val="00AE0289"/>
    <w:rsid w:val="00AE0457"/>
    <w:rsid w:val="00AE047E"/>
    <w:rsid w:val="00AE04BD"/>
    <w:rsid w:val="00AE0552"/>
    <w:rsid w:val="00AE05FE"/>
    <w:rsid w:val="00AE0659"/>
    <w:rsid w:val="00AE0873"/>
    <w:rsid w:val="00AE0A44"/>
    <w:rsid w:val="00AE0A6D"/>
    <w:rsid w:val="00AE0AE7"/>
    <w:rsid w:val="00AE0B39"/>
    <w:rsid w:val="00AE0CE6"/>
    <w:rsid w:val="00AE0CF6"/>
    <w:rsid w:val="00AE0D01"/>
    <w:rsid w:val="00AE0D69"/>
    <w:rsid w:val="00AE0D87"/>
    <w:rsid w:val="00AE0F64"/>
    <w:rsid w:val="00AE0FAA"/>
    <w:rsid w:val="00AE1166"/>
    <w:rsid w:val="00AE11C0"/>
    <w:rsid w:val="00AE144B"/>
    <w:rsid w:val="00AE14C1"/>
    <w:rsid w:val="00AE14E5"/>
    <w:rsid w:val="00AE181C"/>
    <w:rsid w:val="00AE1840"/>
    <w:rsid w:val="00AE18D4"/>
    <w:rsid w:val="00AE18D8"/>
    <w:rsid w:val="00AE1980"/>
    <w:rsid w:val="00AE19ED"/>
    <w:rsid w:val="00AE1A18"/>
    <w:rsid w:val="00AE1AF1"/>
    <w:rsid w:val="00AE1D59"/>
    <w:rsid w:val="00AE1D5D"/>
    <w:rsid w:val="00AE1DBC"/>
    <w:rsid w:val="00AE1E29"/>
    <w:rsid w:val="00AE1EB5"/>
    <w:rsid w:val="00AE1F02"/>
    <w:rsid w:val="00AE1FD6"/>
    <w:rsid w:val="00AE1FE2"/>
    <w:rsid w:val="00AE1FFC"/>
    <w:rsid w:val="00AE2042"/>
    <w:rsid w:val="00AE213F"/>
    <w:rsid w:val="00AE227F"/>
    <w:rsid w:val="00AE230D"/>
    <w:rsid w:val="00AE23AE"/>
    <w:rsid w:val="00AE23BD"/>
    <w:rsid w:val="00AE247E"/>
    <w:rsid w:val="00AE2482"/>
    <w:rsid w:val="00AE24B9"/>
    <w:rsid w:val="00AE260D"/>
    <w:rsid w:val="00AE2631"/>
    <w:rsid w:val="00AE265A"/>
    <w:rsid w:val="00AE2BEB"/>
    <w:rsid w:val="00AE2CC5"/>
    <w:rsid w:val="00AE2CC9"/>
    <w:rsid w:val="00AE2E73"/>
    <w:rsid w:val="00AE2EE8"/>
    <w:rsid w:val="00AE2F10"/>
    <w:rsid w:val="00AE2F64"/>
    <w:rsid w:val="00AE31C2"/>
    <w:rsid w:val="00AE324E"/>
    <w:rsid w:val="00AE3251"/>
    <w:rsid w:val="00AE3294"/>
    <w:rsid w:val="00AE3520"/>
    <w:rsid w:val="00AE35A3"/>
    <w:rsid w:val="00AE3609"/>
    <w:rsid w:val="00AE37C9"/>
    <w:rsid w:val="00AE387B"/>
    <w:rsid w:val="00AE38E8"/>
    <w:rsid w:val="00AE3B4C"/>
    <w:rsid w:val="00AE3D51"/>
    <w:rsid w:val="00AE3D6E"/>
    <w:rsid w:val="00AE3F32"/>
    <w:rsid w:val="00AE3F92"/>
    <w:rsid w:val="00AE40C5"/>
    <w:rsid w:val="00AE43C0"/>
    <w:rsid w:val="00AE43E6"/>
    <w:rsid w:val="00AE45B4"/>
    <w:rsid w:val="00AE46AC"/>
    <w:rsid w:val="00AE4724"/>
    <w:rsid w:val="00AE48C3"/>
    <w:rsid w:val="00AE48E3"/>
    <w:rsid w:val="00AE4903"/>
    <w:rsid w:val="00AE4966"/>
    <w:rsid w:val="00AE4B12"/>
    <w:rsid w:val="00AE4BE2"/>
    <w:rsid w:val="00AE4C2C"/>
    <w:rsid w:val="00AE4D72"/>
    <w:rsid w:val="00AE4DD4"/>
    <w:rsid w:val="00AE4E1D"/>
    <w:rsid w:val="00AE4E2B"/>
    <w:rsid w:val="00AE4EE7"/>
    <w:rsid w:val="00AE504D"/>
    <w:rsid w:val="00AE50E6"/>
    <w:rsid w:val="00AE513C"/>
    <w:rsid w:val="00AE5154"/>
    <w:rsid w:val="00AE52DA"/>
    <w:rsid w:val="00AE54D5"/>
    <w:rsid w:val="00AE54FB"/>
    <w:rsid w:val="00AE55D4"/>
    <w:rsid w:val="00AE5716"/>
    <w:rsid w:val="00AE593B"/>
    <w:rsid w:val="00AE5A37"/>
    <w:rsid w:val="00AE5A59"/>
    <w:rsid w:val="00AE5B2A"/>
    <w:rsid w:val="00AE5B4E"/>
    <w:rsid w:val="00AE5B83"/>
    <w:rsid w:val="00AE5C94"/>
    <w:rsid w:val="00AE5E0C"/>
    <w:rsid w:val="00AE5F7A"/>
    <w:rsid w:val="00AE6221"/>
    <w:rsid w:val="00AE623C"/>
    <w:rsid w:val="00AE63A2"/>
    <w:rsid w:val="00AE63F5"/>
    <w:rsid w:val="00AE64EF"/>
    <w:rsid w:val="00AE6509"/>
    <w:rsid w:val="00AE6600"/>
    <w:rsid w:val="00AE6604"/>
    <w:rsid w:val="00AE6633"/>
    <w:rsid w:val="00AE66B9"/>
    <w:rsid w:val="00AE6739"/>
    <w:rsid w:val="00AE67BB"/>
    <w:rsid w:val="00AE67C8"/>
    <w:rsid w:val="00AE69BA"/>
    <w:rsid w:val="00AE69DD"/>
    <w:rsid w:val="00AE69F7"/>
    <w:rsid w:val="00AE6B19"/>
    <w:rsid w:val="00AE6B73"/>
    <w:rsid w:val="00AE6BB1"/>
    <w:rsid w:val="00AE6CC0"/>
    <w:rsid w:val="00AE6CE9"/>
    <w:rsid w:val="00AE6D89"/>
    <w:rsid w:val="00AE6DDE"/>
    <w:rsid w:val="00AE6E22"/>
    <w:rsid w:val="00AE6EE7"/>
    <w:rsid w:val="00AE6F57"/>
    <w:rsid w:val="00AE701B"/>
    <w:rsid w:val="00AE703C"/>
    <w:rsid w:val="00AE7094"/>
    <w:rsid w:val="00AE70D3"/>
    <w:rsid w:val="00AE70F5"/>
    <w:rsid w:val="00AE71BC"/>
    <w:rsid w:val="00AE722D"/>
    <w:rsid w:val="00AE723B"/>
    <w:rsid w:val="00AE7497"/>
    <w:rsid w:val="00AE7521"/>
    <w:rsid w:val="00AE75F6"/>
    <w:rsid w:val="00AE7678"/>
    <w:rsid w:val="00AE76AE"/>
    <w:rsid w:val="00AE7866"/>
    <w:rsid w:val="00AE78BD"/>
    <w:rsid w:val="00AE7959"/>
    <w:rsid w:val="00AE797B"/>
    <w:rsid w:val="00AE79C1"/>
    <w:rsid w:val="00AE7A62"/>
    <w:rsid w:val="00AE7A77"/>
    <w:rsid w:val="00AE7AE8"/>
    <w:rsid w:val="00AE7B55"/>
    <w:rsid w:val="00AE7BFE"/>
    <w:rsid w:val="00AE7C12"/>
    <w:rsid w:val="00AE7C8F"/>
    <w:rsid w:val="00AE7D21"/>
    <w:rsid w:val="00AE7D2F"/>
    <w:rsid w:val="00AE7D9D"/>
    <w:rsid w:val="00AE7DE8"/>
    <w:rsid w:val="00AE7EAB"/>
    <w:rsid w:val="00AE7EE8"/>
    <w:rsid w:val="00AE7F2F"/>
    <w:rsid w:val="00AE7FC5"/>
    <w:rsid w:val="00AF006E"/>
    <w:rsid w:val="00AF0132"/>
    <w:rsid w:val="00AF015E"/>
    <w:rsid w:val="00AF0174"/>
    <w:rsid w:val="00AF01A6"/>
    <w:rsid w:val="00AF01EE"/>
    <w:rsid w:val="00AF026B"/>
    <w:rsid w:val="00AF0402"/>
    <w:rsid w:val="00AF05C6"/>
    <w:rsid w:val="00AF0726"/>
    <w:rsid w:val="00AF075F"/>
    <w:rsid w:val="00AF09AB"/>
    <w:rsid w:val="00AF0A1E"/>
    <w:rsid w:val="00AF0F7F"/>
    <w:rsid w:val="00AF0FE1"/>
    <w:rsid w:val="00AF10DA"/>
    <w:rsid w:val="00AF16CB"/>
    <w:rsid w:val="00AF198A"/>
    <w:rsid w:val="00AF1A46"/>
    <w:rsid w:val="00AF1D07"/>
    <w:rsid w:val="00AF1D54"/>
    <w:rsid w:val="00AF1DEF"/>
    <w:rsid w:val="00AF1E30"/>
    <w:rsid w:val="00AF1E7F"/>
    <w:rsid w:val="00AF1ED6"/>
    <w:rsid w:val="00AF1F75"/>
    <w:rsid w:val="00AF1FE7"/>
    <w:rsid w:val="00AF202C"/>
    <w:rsid w:val="00AF20B5"/>
    <w:rsid w:val="00AF20F0"/>
    <w:rsid w:val="00AF2124"/>
    <w:rsid w:val="00AF218B"/>
    <w:rsid w:val="00AF21BE"/>
    <w:rsid w:val="00AF2224"/>
    <w:rsid w:val="00AF2352"/>
    <w:rsid w:val="00AF2359"/>
    <w:rsid w:val="00AF23A4"/>
    <w:rsid w:val="00AF247E"/>
    <w:rsid w:val="00AF2553"/>
    <w:rsid w:val="00AF255F"/>
    <w:rsid w:val="00AF270A"/>
    <w:rsid w:val="00AF2732"/>
    <w:rsid w:val="00AF2867"/>
    <w:rsid w:val="00AF298F"/>
    <w:rsid w:val="00AF2AC0"/>
    <w:rsid w:val="00AF2BC4"/>
    <w:rsid w:val="00AF2CA4"/>
    <w:rsid w:val="00AF2D92"/>
    <w:rsid w:val="00AF2DFA"/>
    <w:rsid w:val="00AF2F31"/>
    <w:rsid w:val="00AF310F"/>
    <w:rsid w:val="00AF3192"/>
    <w:rsid w:val="00AF32BF"/>
    <w:rsid w:val="00AF33B3"/>
    <w:rsid w:val="00AF346A"/>
    <w:rsid w:val="00AF35C8"/>
    <w:rsid w:val="00AF3639"/>
    <w:rsid w:val="00AF3685"/>
    <w:rsid w:val="00AF36C7"/>
    <w:rsid w:val="00AF36F4"/>
    <w:rsid w:val="00AF3713"/>
    <w:rsid w:val="00AF3769"/>
    <w:rsid w:val="00AF37D8"/>
    <w:rsid w:val="00AF38DD"/>
    <w:rsid w:val="00AF39BC"/>
    <w:rsid w:val="00AF3AB8"/>
    <w:rsid w:val="00AF3BDB"/>
    <w:rsid w:val="00AF3BE4"/>
    <w:rsid w:val="00AF3C36"/>
    <w:rsid w:val="00AF3C4C"/>
    <w:rsid w:val="00AF3CEB"/>
    <w:rsid w:val="00AF3CF3"/>
    <w:rsid w:val="00AF3E1A"/>
    <w:rsid w:val="00AF3EB0"/>
    <w:rsid w:val="00AF405A"/>
    <w:rsid w:val="00AF40C9"/>
    <w:rsid w:val="00AF40E1"/>
    <w:rsid w:val="00AF40FE"/>
    <w:rsid w:val="00AF4105"/>
    <w:rsid w:val="00AF418F"/>
    <w:rsid w:val="00AF41AB"/>
    <w:rsid w:val="00AF4253"/>
    <w:rsid w:val="00AF43A5"/>
    <w:rsid w:val="00AF44BA"/>
    <w:rsid w:val="00AF4584"/>
    <w:rsid w:val="00AF45A4"/>
    <w:rsid w:val="00AF45C5"/>
    <w:rsid w:val="00AF45F5"/>
    <w:rsid w:val="00AF4601"/>
    <w:rsid w:val="00AF469D"/>
    <w:rsid w:val="00AF471C"/>
    <w:rsid w:val="00AF47ED"/>
    <w:rsid w:val="00AF4888"/>
    <w:rsid w:val="00AF48F6"/>
    <w:rsid w:val="00AF4A4A"/>
    <w:rsid w:val="00AF4B79"/>
    <w:rsid w:val="00AF4BA1"/>
    <w:rsid w:val="00AF4BA5"/>
    <w:rsid w:val="00AF4D54"/>
    <w:rsid w:val="00AF4E6C"/>
    <w:rsid w:val="00AF4F72"/>
    <w:rsid w:val="00AF501E"/>
    <w:rsid w:val="00AF5159"/>
    <w:rsid w:val="00AF5178"/>
    <w:rsid w:val="00AF52BD"/>
    <w:rsid w:val="00AF5349"/>
    <w:rsid w:val="00AF535D"/>
    <w:rsid w:val="00AF537D"/>
    <w:rsid w:val="00AF53CC"/>
    <w:rsid w:val="00AF53E9"/>
    <w:rsid w:val="00AF546E"/>
    <w:rsid w:val="00AF54E5"/>
    <w:rsid w:val="00AF5529"/>
    <w:rsid w:val="00AF5549"/>
    <w:rsid w:val="00AF5770"/>
    <w:rsid w:val="00AF583D"/>
    <w:rsid w:val="00AF5941"/>
    <w:rsid w:val="00AF5A5C"/>
    <w:rsid w:val="00AF5A6B"/>
    <w:rsid w:val="00AF5C1F"/>
    <w:rsid w:val="00AF5C37"/>
    <w:rsid w:val="00AF5C85"/>
    <w:rsid w:val="00AF5CDD"/>
    <w:rsid w:val="00AF5E6B"/>
    <w:rsid w:val="00AF5ED1"/>
    <w:rsid w:val="00AF61E8"/>
    <w:rsid w:val="00AF6279"/>
    <w:rsid w:val="00AF62FD"/>
    <w:rsid w:val="00AF6333"/>
    <w:rsid w:val="00AF63C8"/>
    <w:rsid w:val="00AF63CE"/>
    <w:rsid w:val="00AF6470"/>
    <w:rsid w:val="00AF64A8"/>
    <w:rsid w:val="00AF66C2"/>
    <w:rsid w:val="00AF6706"/>
    <w:rsid w:val="00AF6747"/>
    <w:rsid w:val="00AF6774"/>
    <w:rsid w:val="00AF67D0"/>
    <w:rsid w:val="00AF67D7"/>
    <w:rsid w:val="00AF681B"/>
    <w:rsid w:val="00AF6849"/>
    <w:rsid w:val="00AF6A49"/>
    <w:rsid w:val="00AF6CF8"/>
    <w:rsid w:val="00AF6D8F"/>
    <w:rsid w:val="00AF6E9E"/>
    <w:rsid w:val="00AF6F7F"/>
    <w:rsid w:val="00AF6FA3"/>
    <w:rsid w:val="00AF6FB7"/>
    <w:rsid w:val="00AF6FCD"/>
    <w:rsid w:val="00AF6FF7"/>
    <w:rsid w:val="00AF71D3"/>
    <w:rsid w:val="00AF7211"/>
    <w:rsid w:val="00AF7251"/>
    <w:rsid w:val="00AF729F"/>
    <w:rsid w:val="00AF72B2"/>
    <w:rsid w:val="00AF73DC"/>
    <w:rsid w:val="00AF73EE"/>
    <w:rsid w:val="00AF7492"/>
    <w:rsid w:val="00AF75E6"/>
    <w:rsid w:val="00AF7848"/>
    <w:rsid w:val="00AF7883"/>
    <w:rsid w:val="00AF795C"/>
    <w:rsid w:val="00AF7A42"/>
    <w:rsid w:val="00AF7BFD"/>
    <w:rsid w:val="00AF7C56"/>
    <w:rsid w:val="00AF7C6C"/>
    <w:rsid w:val="00AF7E0D"/>
    <w:rsid w:val="00AF7F81"/>
    <w:rsid w:val="00AF7FD4"/>
    <w:rsid w:val="00AF7FF9"/>
    <w:rsid w:val="00B0004F"/>
    <w:rsid w:val="00B00091"/>
    <w:rsid w:val="00B0015C"/>
    <w:rsid w:val="00B0016B"/>
    <w:rsid w:val="00B00306"/>
    <w:rsid w:val="00B003D3"/>
    <w:rsid w:val="00B003F2"/>
    <w:rsid w:val="00B004EF"/>
    <w:rsid w:val="00B004F2"/>
    <w:rsid w:val="00B0053C"/>
    <w:rsid w:val="00B00571"/>
    <w:rsid w:val="00B00694"/>
    <w:rsid w:val="00B0085D"/>
    <w:rsid w:val="00B008EA"/>
    <w:rsid w:val="00B0092C"/>
    <w:rsid w:val="00B009A9"/>
    <w:rsid w:val="00B009AF"/>
    <w:rsid w:val="00B00B17"/>
    <w:rsid w:val="00B00C99"/>
    <w:rsid w:val="00B00D48"/>
    <w:rsid w:val="00B00D4F"/>
    <w:rsid w:val="00B00EDE"/>
    <w:rsid w:val="00B01057"/>
    <w:rsid w:val="00B01322"/>
    <w:rsid w:val="00B013E1"/>
    <w:rsid w:val="00B014DD"/>
    <w:rsid w:val="00B017FB"/>
    <w:rsid w:val="00B01854"/>
    <w:rsid w:val="00B01897"/>
    <w:rsid w:val="00B018C7"/>
    <w:rsid w:val="00B0192C"/>
    <w:rsid w:val="00B01BA7"/>
    <w:rsid w:val="00B01C2A"/>
    <w:rsid w:val="00B01C77"/>
    <w:rsid w:val="00B01CEA"/>
    <w:rsid w:val="00B01D79"/>
    <w:rsid w:val="00B01DCB"/>
    <w:rsid w:val="00B01E12"/>
    <w:rsid w:val="00B01EBC"/>
    <w:rsid w:val="00B02070"/>
    <w:rsid w:val="00B02317"/>
    <w:rsid w:val="00B0233D"/>
    <w:rsid w:val="00B023A9"/>
    <w:rsid w:val="00B02578"/>
    <w:rsid w:val="00B0260C"/>
    <w:rsid w:val="00B02647"/>
    <w:rsid w:val="00B02689"/>
    <w:rsid w:val="00B0270D"/>
    <w:rsid w:val="00B0274B"/>
    <w:rsid w:val="00B02970"/>
    <w:rsid w:val="00B02AE9"/>
    <w:rsid w:val="00B02B28"/>
    <w:rsid w:val="00B02B5B"/>
    <w:rsid w:val="00B02C50"/>
    <w:rsid w:val="00B02CF5"/>
    <w:rsid w:val="00B02D33"/>
    <w:rsid w:val="00B02D88"/>
    <w:rsid w:val="00B02D8E"/>
    <w:rsid w:val="00B02DA1"/>
    <w:rsid w:val="00B03033"/>
    <w:rsid w:val="00B0309E"/>
    <w:rsid w:val="00B03315"/>
    <w:rsid w:val="00B0392D"/>
    <w:rsid w:val="00B03950"/>
    <w:rsid w:val="00B039E5"/>
    <w:rsid w:val="00B03A58"/>
    <w:rsid w:val="00B03F00"/>
    <w:rsid w:val="00B03F63"/>
    <w:rsid w:val="00B03FDB"/>
    <w:rsid w:val="00B03FE1"/>
    <w:rsid w:val="00B0404F"/>
    <w:rsid w:val="00B04132"/>
    <w:rsid w:val="00B0414C"/>
    <w:rsid w:val="00B04175"/>
    <w:rsid w:val="00B041BB"/>
    <w:rsid w:val="00B04279"/>
    <w:rsid w:val="00B043BD"/>
    <w:rsid w:val="00B04507"/>
    <w:rsid w:val="00B04523"/>
    <w:rsid w:val="00B0453B"/>
    <w:rsid w:val="00B04629"/>
    <w:rsid w:val="00B0468F"/>
    <w:rsid w:val="00B04758"/>
    <w:rsid w:val="00B04777"/>
    <w:rsid w:val="00B04788"/>
    <w:rsid w:val="00B047F0"/>
    <w:rsid w:val="00B047F7"/>
    <w:rsid w:val="00B04B1A"/>
    <w:rsid w:val="00B04C1E"/>
    <w:rsid w:val="00B04C5A"/>
    <w:rsid w:val="00B04E55"/>
    <w:rsid w:val="00B04FA4"/>
    <w:rsid w:val="00B04FEC"/>
    <w:rsid w:val="00B050C4"/>
    <w:rsid w:val="00B05139"/>
    <w:rsid w:val="00B051CA"/>
    <w:rsid w:val="00B051D9"/>
    <w:rsid w:val="00B051F7"/>
    <w:rsid w:val="00B052B5"/>
    <w:rsid w:val="00B052D1"/>
    <w:rsid w:val="00B05330"/>
    <w:rsid w:val="00B054F6"/>
    <w:rsid w:val="00B0584C"/>
    <w:rsid w:val="00B05858"/>
    <w:rsid w:val="00B05A03"/>
    <w:rsid w:val="00B05A46"/>
    <w:rsid w:val="00B05A59"/>
    <w:rsid w:val="00B05AA0"/>
    <w:rsid w:val="00B05CD8"/>
    <w:rsid w:val="00B05CF1"/>
    <w:rsid w:val="00B05F7B"/>
    <w:rsid w:val="00B05F89"/>
    <w:rsid w:val="00B0600A"/>
    <w:rsid w:val="00B060F4"/>
    <w:rsid w:val="00B060FF"/>
    <w:rsid w:val="00B061B7"/>
    <w:rsid w:val="00B061BE"/>
    <w:rsid w:val="00B0639E"/>
    <w:rsid w:val="00B064B4"/>
    <w:rsid w:val="00B06594"/>
    <w:rsid w:val="00B065BA"/>
    <w:rsid w:val="00B06614"/>
    <w:rsid w:val="00B06619"/>
    <w:rsid w:val="00B067A1"/>
    <w:rsid w:val="00B067E4"/>
    <w:rsid w:val="00B068BB"/>
    <w:rsid w:val="00B068CC"/>
    <w:rsid w:val="00B06AC6"/>
    <w:rsid w:val="00B06B6F"/>
    <w:rsid w:val="00B06C94"/>
    <w:rsid w:val="00B06C9E"/>
    <w:rsid w:val="00B06D6D"/>
    <w:rsid w:val="00B06E2B"/>
    <w:rsid w:val="00B06F28"/>
    <w:rsid w:val="00B07138"/>
    <w:rsid w:val="00B07525"/>
    <w:rsid w:val="00B075BA"/>
    <w:rsid w:val="00B075F6"/>
    <w:rsid w:val="00B0762F"/>
    <w:rsid w:val="00B07639"/>
    <w:rsid w:val="00B07703"/>
    <w:rsid w:val="00B07709"/>
    <w:rsid w:val="00B07B10"/>
    <w:rsid w:val="00B07B2B"/>
    <w:rsid w:val="00B07BFB"/>
    <w:rsid w:val="00B07C7D"/>
    <w:rsid w:val="00B07D28"/>
    <w:rsid w:val="00B07D5B"/>
    <w:rsid w:val="00B07E32"/>
    <w:rsid w:val="00B07EA4"/>
    <w:rsid w:val="00B100D0"/>
    <w:rsid w:val="00B101EC"/>
    <w:rsid w:val="00B10344"/>
    <w:rsid w:val="00B10396"/>
    <w:rsid w:val="00B103AA"/>
    <w:rsid w:val="00B103C4"/>
    <w:rsid w:val="00B10496"/>
    <w:rsid w:val="00B105DE"/>
    <w:rsid w:val="00B1064C"/>
    <w:rsid w:val="00B1064F"/>
    <w:rsid w:val="00B107AF"/>
    <w:rsid w:val="00B108AB"/>
    <w:rsid w:val="00B108D1"/>
    <w:rsid w:val="00B10996"/>
    <w:rsid w:val="00B10A1C"/>
    <w:rsid w:val="00B10AC3"/>
    <w:rsid w:val="00B10B21"/>
    <w:rsid w:val="00B10CBC"/>
    <w:rsid w:val="00B10F35"/>
    <w:rsid w:val="00B10F51"/>
    <w:rsid w:val="00B110BA"/>
    <w:rsid w:val="00B111C1"/>
    <w:rsid w:val="00B111D5"/>
    <w:rsid w:val="00B11238"/>
    <w:rsid w:val="00B113B5"/>
    <w:rsid w:val="00B1146D"/>
    <w:rsid w:val="00B114A9"/>
    <w:rsid w:val="00B114F1"/>
    <w:rsid w:val="00B11505"/>
    <w:rsid w:val="00B11516"/>
    <w:rsid w:val="00B11532"/>
    <w:rsid w:val="00B11548"/>
    <w:rsid w:val="00B116D2"/>
    <w:rsid w:val="00B11862"/>
    <w:rsid w:val="00B1189A"/>
    <w:rsid w:val="00B11963"/>
    <w:rsid w:val="00B11A8E"/>
    <w:rsid w:val="00B11B6C"/>
    <w:rsid w:val="00B11B84"/>
    <w:rsid w:val="00B11E64"/>
    <w:rsid w:val="00B11F09"/>
    <w:rsid w:val="00B121A9"/>
    <w:rsid w:val="00B121E1"/>
    <w:rsid w:val="00B12265"/>
    <w:rsid w:val="00B12393"/>
    <w:rsid w:val="00B1239F"/>
    <w:rsid w:val="00B123F8"/>
    <w:rsid w:val="00B124A4"/>
    <w:rsid w:val="00B124C2"/>
    <w:rsid w:val="00B124EF"/>
    <w:rsid w:val="00B1255B"/>
    <w:rsid w:val="00B12571"/>
    <w:rsid w:val="00B125A8"/>
    <w:rsid w:val="00B12621"/>
    <w:rsid w:val="00B1267F"/>
    <w:rsid w:val="00B12726"/>
    <w:rsid w:val="00B12749"/>
    <w:rsid w:val="00B127AF"/>
    <w:rsid w:val="00B12821"/>
    <w:rsid w:val="00B12822"/>
    <w:rsid w:val="00B128BE"/>
    <w:rsid w:val="00B1290C"/>
    <w:rsid w:val="00B12C9C"/>
    <w:rsid w:val="00B12E99"/>
    <w:rsid w:val="00B12FF9"/>
    <w:rsid w:val="00B13138"/>
    <w:rsid w:val="00B132B2"/>
    <w:rsid w:val="00B132EF"/>
    <w:rsid w:val="00B13440"/>
    <w:rsid w:val="00B135D4"/>
    <w:rsid w:val="00B13624"/>
    <w:rsid w:val="00B136D9"/>
    <w:rsid w:val="00B1377E"/>
    <w:rsid w:val="00B138A5"/>
    <w:rsid w:val="00B138D3"/>
    <w:rsid w:val="00B138ED"/>
    <w:rsid w:val="00B138F3"/>
    <w:rsid w:val="00B138F7"/>
    <w:rsid w:val="00B139C6"/>
    <w:rsid w:val="00B13A2B"/>
    <w:rsid w:val="00B13C5B"/>
    <w:rsid w:val="00B13C5F"/>
    <w:rsid w:val="00B13CDD"/>
    <w:rsid w:val="00B13D8F"/>
    <w:rsid w:val="00B13F22"/>
    <w:rsid w:val="00B13FE7"/>
    <w:rsid w:val="00B13FF5"/>
    <w:rsid w:val="00B13FFB"/>
    <w:rsid w:val="00B14064"/>
    <w:rsid w:val="00B14066"/>
    <w:rsid w:val="00B1415B"/>
    <w:rsid w:val="00B1416B"/>
    <w:rsid w:val="00B142BD"/>
    <w:rsid w:val="00B142CF"/>
    <w:rsid w:val="00B14471"/>
    <w:rsid w:val="00B144FD"/>
    <w:rsid w:val="00B14558"/>
    <w:rsid w:val="00B14586"/>
    <w:rsid w:val="00B1461C"/>
    <w:rsid w:val="00B14797"/>
    <w:rsid w:val="00B14865"/>
    <w:rsid w:val="00B14A28"/>
    <w:rsid w:val="00B14B1C"/>
    <w:rsid w:val="00B14C55"/>
    <w:rsid w:val="00B14D8A"/>
    <w:rsid w:val="00B14E48"/>
    <w:rsid w:val="00B14EA0"/>
    <w:rsid w:val="00B14F1A"/>
    <w:rsid w:val="00B14F21"/>
    <w:rsid w:val="00B150C9"/>
    <w:rsid w:val="00B15382"/>
    <w:rsid w:val="00B153EB"/>
    <w:rsid w:val="00B1541E"/>
    <w:rsid w:val="00B15499"/>
    <w:rsid w:val="00B154E5"/>
    <w:rsid w:val="00B15508"/>
    <w:rsid w:val="00B157E1"/>
    <w:rsid w:val="00B1584F"/>
    <w:rsid w:val="00B1589B"/>
    <w:rsid w:val="00B15947"/>
    <w:rsid w:val="00B159B6"/>
    <w:rsid w:val="00B159E2"/>
    <w:rsid w:val="00B15A67"/>
    <w:rsid w:val="00B15A99"/>
    <w:rsid w:val="00B15AA1"/>
    <w:rsid w:val="00B15B81"/>
    <w:rsid w:val="00B15CD1"/>
    <w:rsid w:val="00B15D4D"/>
    <w:rsid w:val="00B15F28"/>
    <w:rsid w:val="00B15F7D"/>
    <w:rsid w:val="00B16046"/>
    <w:rsid w:val="00B16084"/>
    <w:rsid w:val="00B160A2"/>
    <w:rsid w:val="00B16187"/>
    <w:rsid w:val="00B16245"/>
    <w:rsid w:val="00B162AA"/>
    <w:rsid w:val="00B1640A"/>
    <w:rsid w:val="00B1660A"/>
    <w:rsid w:val="00B1662D"/>
    <w:rsid w:val="00B1679E"/>
    <w:rsid w:val="00B16830"/>
    <w:rsid w:val="00B16978"/>
    <w:rsid w:val="00B16A38"/>
    <w:rsid w:val="00B16A51"/>
    <w:rsid w:val="00B16A5B"/>
    <w:rsid w:val="00B16A8D"/>
    <w:rsid w:val="00B16B2C"/>
    <w:rsid w:val="00B16B71"/>
    <w:rsid w:val="00B16BF9"/>
    <w:rsid w:val="00B16C06"/>
    <w:rsid w:val="00B16CF5"/>
    <w:rsid w:val="00B16E3A"/>
    <w:rsid w:val="00B16E7A"/>
    <w:rsid w:val="00B16FAB"/>
    <w:rsid w:val="00B16FCE"/>
    <w:rsid w:val="00B17083"/>
    <w:rsid w:val="00B1715A"/>
    <w:rsid w:val="00B17260"/>
    <w:rsid w:val="00B173A2"/>
    <w:rsid w:val="00B17446"/>
    <w:rsid w:val="00B1744B"/>
    <w:rsid w:val="00B1748B"/>
    <w:rsid w:val="00B17512"/>
    <w:rsid w:val="00B17581"/>
    <w:rsid w:val="00B17585"/>
    <w:rsid w:val="00B176A4"/>
    <w:rsid w:val="00B17740"/>
    <w:rsid w:val="00B177E3"/>
    <w:rsid w:val="00B1780E"/>
    <w:rsid w:val="00B17939"/>
    <w:rsid w:val="00B17AC0"/>
    <w:rsid w:val="00B17AEE"/>
    <w:rsid w:val="00B17B05"/>
    <w:rsid w:val="00B17DE2"/>
    <w:rsid w:val="00B17EF8"/>
    <w:rsid w:val="00B17F97"/>
    <w:rsid w:val="00B17FBC"/>
    <w:rsid w:val="00B17FF9"/>
    <w:rsid w:val="00B200DB"/>
    <w:rsid w:val="00B20142"/>
    <w:rsid w:val="00B2020D"/>
    <w:rsid w:val="00B202AF"/>
    <w:rsid w:val="00B203D9"/>
    <w:rsid w:val="00B2044C"/>
    <w:rsid w:val="00B20475"/>
    <w:rsid w:val="00B20541"/>
    <w:rsid w:val="00B20552"/>
    <w:rsid w:val="00B20570"/>
    <w:rsid w:val="00B20575"/>
    <w:rsid w:val="00B2066B"/>
    <w:rsid w:val="00B2088A"/>
    <w:rsid w:val="00B20921"/>
    <w:rsid w:val="00B2098D"/>
    <w:rsid w:val="00B20AAD"/>
    <w:rsid w:val="00B20AC1"/>
    <w:rsid w:val="00B20AC5"/>
    <w:rsid w:val="00B20AD4"/>
    <w:rsid w:val="00B20B1C"/>
    <w:rsid w:val="00B20DAE"/>
    <w:rsid w:val="00B20DB9"/>
    <w:rsid w:val="00B20E49"/>
    <w:rsid w:val="00B20F16"/>
    <w:rsid w:val="00B20F31"/>
    <w:rsid w:val="00B21200"/>
    <w:rsid w:val="00B21434"/>
    <w:rsid w:val="00B2152E"/>
    <w:rsid w:val="00B2158C"/>
    <w:rsid w:val="00B215F5"/>
    <w:rsid w:val="00B2164E"/>
    <w:rsid w:val="00B2168C"/>
    <w:rsid w:val="00B2180C"/>
    <w:rsid w:val="00B21818"/>
    <w:rsid w:val="00B21854"/>
    <w:rsid w:val="00B2192D"/>
    <w:rsid w:val="00B219B2"/>
    <w:rsid w:val="00B21AD9"/>
    <w:rsid w:val="00B21CA4"/>
    <w:rsid w:val="00B21D4D"/>
    <w:rsid w:val="00B21E98"/>
    <w:rsid w:val="00B21FE9"/>
    <w:rsid w:val="00B22010"/>
    <w:rsid w:val="00B2214A"/>
    <w:rsid w:val="00B2216B"/>
    <w:rsid w:val="00B221BB"/>
    <w:rsid w:val="00B2220A"/>
    <w:rsid w:val="00B22410"/>
    <w:rsid w:val="00B224E7"/>
    <w:rsid w:val="00B22580"/>
    <w:rsid w:val="00B226B2"/>
    <w:rsid w:val="00B229DB"/>
    <w:rsid w:val="00B22BC9"/>
    <w:rsid w:val="00B22E2E"/>
    <w:rsid w:val="00B22E48"/>
    <w:rsid w:val="00B22EF4"/>
    <w:rsid w:val="00B22FED"/>
    <w:rsid w:val="00B23032"/>
    <w:rsid w:val="00B23045"/>
    <w:rsid w:val="00B230FE"/>
    <w:rsid w:val="00B2319A"/>
    <w:rsid w:val="00B232C5"/>
    <w:rsid w:val="00B233F6"/>
    <w:rsid w:val="00B2340E"/>
    <w:rsid w:val="00B23564"/>
    <w:rsid w:val="00B236B5"/>
    <w:rsid w:val="00B23799"/>
    <w:rsid w:val="00B237E7"/>
    <w:rsid w:val="00B239D3"/>
    <w:rsid w:val="00B23AA1"/>
    <w:rsid w:val="00B23AC8"/>
    <w:rsid w:val="00B23C44"/>
    <w:rsid w:val="00B23C5F"/>
    <w:rsid w:val="00B23CDE"/>
    <w:rsid w:val="00B23D23"/>
    <w:rsid w:val="00B23DFE"/>
    <w:rsid w:val="00B23E83"/>
    <w:rsid w:val="00B23F0D"/>
    <w:rsid w:val="00B23F4C"/>
    <w:rsid w:val="00B23F82"/>
    <w:rsid w:val="00B2400D"/>
    <w:rsid w:val="00B24210"/>
    <w:rsid w:val="00B24256"/>
    <w:rsid w:val="00B242B5"/>
    <w:rsid w:val="00B24396"/>
    <w:rsid w:val="00B246AD"/>
    <w:rsid w:val="00B24714"/>
    <w:rsid w:val="00B24735"/>
    <w:rsid w:val="00B249F1"/>
    <w:rsid w:val="00B24AEE"/>
    <w:rsid w:val="00B24BE6"/>
    <w:rsid w:val="00B24DC1"/>
    <w:rsid w:val="00B24DCE"/>
    <w:rsid w:val="00B24E9B"/>
    <w:rsid w:val="00B24EF1"/>
    <w:rsid w:val="00B24F75"/>
    <w:rsid w:val="00B24FEF"/>
    <w:rsid w:val="00B25220"/>
    <w:rsid w:val="00B25226"/>
    <w:rsid w:val="00B25237"/>
    <w:rsid w:val="00B252F7"/>
    <w:rsid w:val="00B2535A"/>
    <w:rsid w:val="00B2538F"/>
    <w:rsid w:val="00B25401"/>
    <w:rsid w:val="00B25417"/>
    <w:rsid w:val="00B2542A"/>
    <w:rsid w:val="00B25436"/>
    <w:rsid w:val="00B25656"/>
    <w:rsid w:val="00B2569C"/>
    <w:rsid w:val="00B25856"/>
    <w:rsid w:val="00B258BA"/>
    <w:rsid w:val="00B258F9"/>
    <w:rsid w:val="00B2599C"/>
    <w:rsid w:val="00B25A9C"/>
    <w:rsid w:val="00B25D9E"/>
    <w:rsid w:val="00B25DDE"/>
    <w:rsid w:val="00B25F18"/>
    <w:rsid w:val="00B261D2"/>
    <w:rsid w:val="00B261F8"/>
    <w:rsid w:val="00B261FE"/>
    <w:rsid w:val="00B262B9"/>
    <w:rsid w:val="00B263DA"/>
    <w:rsid w:val="00B26531"/>
    <w:rsid w:val="00B2673F"/>
    <w:rsid w:val="00B26844"/>
    <w:rsid w:val="00B26949"/>
    <w:rsid w:val="00B26AC6"/>
    <w:rsid w:val="00B26C31"/>
    <w:rsid w:val="00B26D43"/>
    <w:rsid w:val="00B26DF6"/>
    <w:rsid w:val="00B26F3A"/>
    <w:rsid w:val="00B27171"/>
    <w:rsid w:val="00B2721C"/>
    <w:rsid w:val="00B2729A"/>
    <w:rsid w:val="00B274CF"/>
    <w:rsid w:val="00B274E8"/>
    <w:rsid w:val="00B2766B"/>
    <w:rsid w:val="00B2766C"/>
    <w:rsid w:val="00B276AD"/>
    <w:rsid w:val="00B276C8"/>
    <w:rsid w:val="00B2771B"/>
    <w:rsid w:val="00B277B7"/>
    <w:rsid w:val="00B277F6"/>
    <w:rsid w:val="00B27820"/>
    <w:rsid w:val="00B27873"/>
    <w:rsid w:val="00B278CF"/>
    <w:rsid w:val="00B27AD2"/>
    <w:rsid w:val="00B27B07"/>
    <w:rsid w:val="00B27BF1"/>
    <w:rsid w:val="00B27DDA"/>
    <w:rsid w:val="00B27E35"/>
    <w:rsid w:val="00B3008D"/>
    <w:rsid w:val="00B300B3"/>
    <w:rsid w:val="00B30134"/>
    <w:rsid w:val="00B30197"/>
    <w:rsid w:val="00B301CE"/>
    <w:rsid w:val="00B30252"/>
    <w:rsid w:val="00B302AD"/>
    <w:rsid w:val="00B305B7"/>
    <w:rsid w:val="00B3063F"/>
    <w:rsid w:val="00B30651"/>
    <w:rsid w:val="00B306CA"/>
    <w:rsid w:val="00B306FB"/>
    <w:rsid w:val="00B30913"/>
    <w:rsid w:val="00B30A47"/>
    <w:rsid w:val="00B30A7F"/>
    <w:rsid w:val="00B30AAE"/>
    <w:rsid w:val="00B30AF6"/>
    <w:rsid w:val="00B30B26"/>
    <w:rsid w:val="00B30BFF"/>
    <w:rsid w:val="00B30C1C"/>
    <w:rsid w:val="00B30D7A"/>
    <w:rsid w:val="00B30E9E"/>
    <w:rsid w:val="00B31067"/>
    <w:rsid w:val="00B3126F"/>
    <w:rsid w:val="00B31313"/>
    <w:rsid w:val="00B31338"/>
    <w:rsid w:val="00B31475"/>
    <w:rsid w:val="00B3149A"/>
    <w:rsid w:val="00B314FD"/>
    <w:rsid w:val="00B31534"/>
    <w:rsid w:val="00B315E4"/>
    <w:rsid w:val="00B31619"/>
    <w:rsid w:val="00B31620"/>
    <w:rsid w:val="00B317DB"/>
    <w:rsid w:val="00B3181C"/>
    <w:rsid w:val="00B31951"/>
    <w:rsid w:val="00B31954"/>
    <w:rsid w:val="00B31BAB"/>
    <w:rsid w:val="00B31BC3"/>
    <w:rsid w:val="00B31C15"/>
    <w:rsid w:val="00B31D74"/>
    <w:rsid w:val="00B31F4D"/>
    <w:rsid w:val="00B31F8A"/>
    <w:rsid w:val="00B31FA6"/>
    <w:rsid w:val="00B3203A"/>
    <w:rsid w:val="00B32087"/>
    <w:rsid w:val="00B320F3"/>
    <w:rsid w:val="00B3237C"/>
    <w:rsid w:val="00B3239A"/>
    <w:rsid w:val="00B32492"/>
    <w:rsid w:val="00B3258D"/>
    <w:rsid w:val="00B326AB"/>
    <w:rsid w:val="00B3271E"/>
    <w:rsid w:val="00B3279C"/>
    <w:rsid w:val="00B329E1"/>
    <w:rsid w:val="00B329E7"/>
    <w:rsid w:val="00B32A4D"/>
    <w:rsid w:val="00B32BA5"/>
    <w:rsid w:val="00B32C08"/>
    <w:rsid w:val="00B32CB6"/>
    <w:rsid w:val="00B32CF2"/>
    <w:rsid w:val="00B32D23"/>
    <w:rsid w:val="00B32D45"/>
    <w:rsid w:val="00B32DC5"/>
    <w:rsid w:val="00B32DE9"/>
    <w:rsid w:val="00B32E44"/>
    <w:rsid w:val="00B32F94"/>
    <w:rsid w:val="00B3301C"/>
    <w:rsid w:val="00B33045"/>
    <w:rsid w:val="00B330AE"/>
    <w:rsid w:val="00B33106"/>
    <w:rsid w:val="00B33116"/>
    <w:rsid w:val="00B33122"/>
    <w:rsid w:val="00B33403"/>
    <w:rsid w:val="00B3342D"/>
    <w:rsid w:val="00B334B8"/>
    <w:rsid w:val="00B3357A"/>
    <w:rsid w:val="00B33665"/>
    <w:rsid w:val="00B33703"/>
    <w:rsid w:val="00B338BD"/>
    <w:rsid w:val="00B33A01"/>
    <w:rsid w:val="00B33A64"/>
    <w:rsid w:val="00B33A66"/>
    <w:rsid w:val="00B33B87"/>
    <w:rsid w:val="00B33BB6"/>
    <w:rsid w:val="00B33BCB"/>
    <w:rsid w:val="00B33C13"/>
    <w:rsid w:val="00B33C14"/>
    <w:rsid w:val="00B33C76"/>
    <w:rsid w:val="00B33E78"/>
    <w:rsid w:val="00B33F01"/>
    <w:rsid w:val="00B3402B"/>
    <w:rsid w:val="00B3404C"/>
    <w:rsid w:val="00B34088"/>
    <w:rsid w:val="00B342C1"/>
    <w:rsid w:val="00B342C9"/>
    <w:rsid w:val="00B34352"/>
    <w:rsid w:val="00B343BA"/>
    <w:rsid w:val="00B343BF"/>
    <w:rsid w:val="00B3443C"/>
    <w:rsid w:val="00B34457"/>
    <w:rsid w:val="00B3460C"/>
    <w:rsid w:val="00B3464D"/>
    <w:rsid w:val="00B3483A"/>
    <w:rsid w:val="00B34956"/>
    <w:rsid w:val="00B349B3"/>
    <w:rsid w:val="00B349BF"/>
    <w:rsid w:val="00B34B4C"/>
    <w:rsid w:val="00B34BB6"/>
    <w:rsid w:val="00B34C10"/>
    <w:rsid w:val="00B34C20"/>
    <w:rsid w:val="00B34D9A"/>
    <w:rsid w:val="00B34F6F"/>
    <w:rsid w:val="00B35127"/>
    <w:rsid w:val="00B3524D"/>
    <w:rsid w:val="00B35284"/>
    <w:rsid w:val="00B35296"/>
    <w:rsid w:val="00B3548E"/>
    <w:rsid w:val="00B35693"/>
    <w:rsid w:val="00B35858"/>
    <w:rsid w:val="00B35A20"/>
    <w:rsid w:val="00B35A35"/>
    <w:rsid w:val="00B35A84"/>
    <w:rsid w:val="00B35C69"/>
    <w:rsid w:val="00B35D9F"/>
    <w:rsid w:val="00B35E14"/>
    <w:rsid w:val="00B35EC0"/>
    <w:rsid w:val="00B35FAC"/>
    <w:rsid w:val="00B35FCC"/>
    <w:rsid w:val="00B36100"/>
    <w:rsid w:val="00B362BB"/>
    <w:rsid w:val="00B362CC"/>
    <w:rsid w:val="00B36423"/>
    <w:rsid w:val="00B36586"/>
    <w:rsid w:val="00B3681E"/>
    <w:rsid w:val="00B36863"/>
    <w:rsid w:val="00B36A7D"/>
    <w:rsid w:val="00B36AE8"/>
    <w:rsid w:val="00B36DD3"/>
    <w:rsid w:val="00B36DEE"/>
    <w:rsid w:val="00B37012"/>
    <w:rsid w:val="00B37077"/>
    <w:rsid w:val="00B3725B"/>
    <w:rsid w:val="00B372E7"/>
    <w:rsid w:val="00B3760F"/>
    <w:rsid w:val="00B37676"/>
    <w:rsid w:val="00B376B1"/>
    <w:rsid w:val="00B377BA"/>
    <w:rsid w:val="00B37878"/>
    <w:rsid w:val="00B37CC1"/>
    <w:rsid w:val="00B37D97"/>
    <w:rsid w:val="00B37DDB"/>
    <w:rsid w:val="00B37E64"/>
    <w:rsid w:val="00B400FF"/>
    <w:rsid w:val="00B4024A"/>
    <w:rsid w:val="00B406D5"/>
    <w:rsid w:val="00B407B0"/>
    <w:rsid w:val="00B40925"/>
    <w:rsid w:val="00B40A27"/>
    <w:rsid w:val="00B40A5C"/>
    <w:rsid w:val="00B40A97"/>
    <w:rsid w:val="00B40DBE"/>
    <w:rsid w:val="00B40E08"/>
    <w:rsid w:val="00B40E14"/>
    <w:rsid w:val="00B40F2C"/>
    <w:rsid w:val="00B411CF"/>
    <w:rsid w:val="00B411DC"/>
    <w:rsid w:val="00B41215"/>
    <w:rsid w:val="00B413BA"/>
    <w:rsid w:val="00B41402"/>
    <w:rsid w:val="00B41454"/>
    <w:rsid w:val="00B414D2"/>
    <w:rsid w:val="00B41641"/>
    <w:rsid w:val="00B416B8"/>
    <w:rsid w:val="00B416EF"/>
    <w:rsid w:val="00B41712"/>
    <w:rsid w:val="00B417AA"/>
    <w:rsid w:val="00B417D7"/>
    <w:rsid w:val="00B418D0"/>
    <w:rsid w:val="00B418F3"/>
    <w:rsid w:val="00B41A0C"/>
    <w:rsid w:val="00B41C5F"/>
    <w:rsid w:val="00B41DDA"/>
    <w:rsid w:val="00B41E72"/>
    <w:rsid w:val="00B41ECF"/>
    <w:rsid w:val="00B41FBC"/>
    <w:rsid w:val="00B420D9"/>
    <w:rsid w:val="00B4219B"/>
    <w:rsid w:val="00B42229"/>
    <w:rsid w:val="00B4225C"/>
    <w:rsid w:val="00B42318"/>
    <w:rsid w:val="00B42413"/>
    <w:rsid w:val="00B42477"/>
    <w:rsid w:val="00B424FF"/>
    <w:rsid w:val="00B4256F"/>
    <w:rsid w:val="00B425FB"/>
    <w:rsid w:val="00B427F2"/>
    <w:rsid w:val="00B42B97"/>
    <w:rsid w:val="00B42CDB"/>
    <w:rsid w:val="00B42E75"/>
    <w:rsid w:val="00B4306F"/>
    <w:rsid w:val="00B4313A"/>
    <w:rsid w:val="00B432D7"/>
    <w:rsid w:val="00B432E1"/>
    <w:rsid w:val="00B43302"/>
    <w:rsid w:val="00B43415"/>
    <w:rsid w:val="00B43543"/>
    <w:rsid w:val="00B435B7"/>
    <w:rsid w:val="00B437C5"/>
    <w:rsid w:val="00B4383A"/>
    <w:rsid w:val="00B43915"/>
    <w:rsid w:val="00B43951"/>
    <w:rsid w:val="00B43ACB"/>
    <w:rsid w:val="00B43B4B"/>
    <w:rsid w:val="00B43BD0"/>
    <w:rsid w:val="00B43DF1"/>
    <w:rsid w:val="00B43DFD"/>
    <w:rsid w:val="00B43E14"/>
    <w:rsid w:val="00B43E86"/>
    <w:rsid w:val="00B43F2B"/>
    <w:rsid w:val="00B43F85"/>
    <w:rsid w:val="00B43FA1"/>
    <w:rsid w:val="00B44185"/>
    <w:rsid w:val="00B44224"/>
    <w:rsid w:val="00B443C6"/>
    <w:rsid w:val="00B44449"/>
    <w:rsid w:val="00B444C4"/>
    <w:rsid w:val="00B445F3"/>
    <w:rsid w:val="00B44683"/>
    <w:rsid w:val="00B446C7"/>
    <w:rsid w:val="00B4488A"/>
    <w:rsid w:val="00B44944"/>
    <w:rsid w:val="00B44965"/>
    <w:rsid w:val="00B44A78"/>
    <w:rsid w:val="00B44A9C"/>
    <w:rsid w:val="00B44BC2"/>
    <w:rsid w:val="00B44C55"/>
    <w:rsid w:val="00B44D32"/>
    <w:rsid w:val="00B44DDF"/>
    <w:rsid w:val="00B44F1F"/>
    <w:rsid w:val="00B44F22"/>
    <w:rsid w:val="00B44FED"/>
    <w:rsid w:val="00B4511F"/>
    <w:rsid w:val="00B45168"/>
    <w:rsid w:val="00B451F2"/>
    <w:rsid w:val="00B452BD"/>
    <w:rsid w:val="00B4538D"/>
    <w:rsid w:val="00B453E8"/>
    <w:rsid w:val="00B456DA"/>
    <w:rsid w:val="00B45895"/>
    <w:rsid w:val="00B459F8"/>
    <w:rsid w:val="00B45A56"/>
    <w:rsid w:val="00B45A5C"/>
    <w:rsid w:val="00B45ABF"/>
    <w:rsid w:val="00B45AE9"/>
    <w:rsid w:val="00B45B5C"/>
    <w:rsid w:val="00B45BED"/>
    <w:rsid w:val="00B45BF4"/>
    <w:rsid w:val="00B45D25"/>
    <w:rsid w:val="00B45D48"/>
    <w:rsid w:val="00B45D60"/>
    <w:rsid w:val="00B45E03"/>
    <w:rsid w:val="00B45F1B"/>
    <w:rsid w:val="00B45FDB"/>
    <w:rsid w:val="00B461C4"/>
    <w:rsid w:val="00B464DB"/>
    <w:rsid w:val="00B465C9"/>
    <w:rsid w:val="00B4684B"/>
    <w:rsid w:val="00B468D1"/>
    <w:rsid w:val="00B468EB"/>
    <w:rsid w:val="00B469AE"/>
    <w:rsid w:val="00B46A7D"/>
    <w:rsid w:val="00B46B65"/>
    <w:rsid w:val="00B46C92"/>
    <w:rsid w:val="00B46C93"/>
    <w:rsid w:val="00B46D4C"/>
    <w:rsid w:val="00B46ED8"/>
    <w:rsid w:val="00B4710E"/>
    <w:rsid w:val="00B473DB"/>
    <w:rsid w:val="00B47420"/>
    <w:rsid w:val="00B475DF"/>
    <w:rsid w:val="00B47719"/>
    <w:rsid w:val="00B477E1"/>
    <w:rsid w:val="00B47865"/>
    <w:rsid w:val="00B47931"/>
    <w:rsid w:val="00B479DF"/>
    <w:rsid w:val="00B47A68"/>
    <w:rsid w:val="00B47D2C"/>
    <w:rsid w:val="00B47D5F"/>
    <w:rsid w:val="00B47DDD"/>
    <w:rsid w:val="00B47E27"/>
    <w:rsid w:val="00B47EDA"/>
    <w:rsid w:val="00B47FC0"/>
    <w:rsid w:val="00B47FF9"/>
    <w:rsid w:val="00B50081"/>
    <w:rsid w:val="00B5029C"/>
    <w:rsid w:val="00B5029F"/>
    <w:rsid w:val="00B502C5"/>
    <w:rsid w:val="00B5037A"/>
    <w:rsid w:val="00B5049D"/>
    <w:rsid w:val="00B504EC"/>
    <w:rsid w:val="00B50595"/>
    <w:rsid w:val="00B50664"/>
    <w:rsid w:val="00B506C4"/>
    <w:rsid w:val="00B5070E"/>
    <w:rsid w:val="00B50877"/>
    <w:rsid w:val="00B5087E"/>
    <w:rsid w:val="00B50987"/>
    <w:rsid w:val="00B50C7A"/>
    <w:rsid w:val="00B50C8C"/>
    <w:rsid w:val="00B50CCF"/>
    <w:rsid w:val="00B50D54"/>
    <w:rsid w:val="00B50E10"/>
    <w:rsid w:val="00B50EC6"/>
    <w:rsid w:val="00B50F4B"/>
    <w:rsid w:val="00B50F76"/>
    <w:rsid w:val="00B512FE"/>
    <w:rsid w:val="00B51305"/>
    <w:rsid w:val="00B51485"/>
    <w:rsid w:val="00B5176D"/>
    <w:rsid w:val="00B51899"/>
    <w:rsid w:val="00B518EA"/>
    <w:rsid w:val="00B51904"/>
    <w:rsid w:val="00B51928"/>
    <w:rsid w:val="00B5198E"/>
    <w:rsid w:val="00B519AB"/>
    <w:rsid w:val="00B51A8E"/>
    <w:rsid w:val="00B51B4D"/>
    <w:rsid w:val="00B51B53"/>
    <w:rsid w:val="00B51C1D"/>
    <w:rsid w:val="00B51C36"/>
    <w:rsid w:val="00B51CCB"/>
    <w:rsid w:val="00B51D38"/>
    <w:rsid w:val="00B51DAD"/>
    <w:rsid w:val="00B51E7A"/>
    <w:rsid w:val="00B51EE6"/>
    <w:rsid w:val="00B52056"/>
    <w:rsid w:val="00B520CA"/>
    <w:rsid w:val="00B52197"/>
    <w:rsid w:val="00B521A5"/>
    <w:rsid w:val="00B521AC"/>
    <w:rsid w:val="00B5224D"/>
    <w:rsid w:val="00B5234B"/>
    <w:rsid w:val="00B52486"/>
    <w:rsid w:val="00B52797"/>
    <w:rsid w:val="00B527A1"/>
    <w:rsid w:val="00B52905"/>
    <w:rsid w:val="00B52A00"/>
    <w:rsid w:val="00B52A1D"/>
    <w:rsid w:val="00B52A3F"/>
    <w:rsid w:val="00B52AEB"/>
    <w:rsid w:val="00B52B91"/>
    <w:rsid w:val="00B52DB2"/>
    <w:rsid w:val="00B52DE6"/>
    <w:rsid w:val="00B52E6D"/>
    <w:rsid w:val="00B52F2C"/>
    <w:rsid w:val="00B52FB9"/>
    <w:rsid w:val="00B52FF3"/>
    <w:rsid w:val="00B53036"/>
    <w:rsid w:val="00B530C6"/>
    <w:rsid w:val="00B53211"/>
    <w:rsid w:val="00B53225"/>
    <w:rsid w:val="00B53252"/>
    <w:rsid w:val="00B53256"/>
    <w:rsid w:val="00B5326C"/>
    <w:rsid w:val="00B532C5"/>
    <w:rsid w:val="00B53358"/>
    <w:rsid w:val="00B53418"/>
    <w:rsid w:val="00B53434"/>
    <w:rsid w:val="00B53491"/>
    <w:rsid w:val="00B53502"/>
    <w:rsid w:val="00B5358A"/>
    <w:rsid w:val="00B535A2"/>
    <w:rsid w:val="00B53659"/>
    <w:rsid w:val="00B53716"/>
    <w:rsid w:val="00B5372E"/>
    <w:rsid w:val="00B5374D"/>
    <w:rsid w:val="00B53817"/>
    <w:rsid w:val="00B53843"/>
    <w:rsid w:val="00B538A6"/>
    <w:rsid w:val="00B5394C"/>
    <w:rsid w:val="00B53A9D"/>
    <w:rsid w:val="00B53BB4"/>
    <w:rsid w:val="00B53BDF"/>
    <w:rsid w:val="00B53C1E"/>
    <w:rsid w:val="00B53C77"/>
    <w:rsid w:val="00B53CAB"/>
    <w:rsid w:val="00B53CB7"/>
    <w:rsid w:val="00B53E81"/>
    <w:rsid w:val="00B53EBA"/>
    <w:rsid w:val="00B53FB3"/>
    <w:rsid w:val="00B53FC5"/>
    <w:rsid w:val="00B53FDC"/>
    <w:rsid w:val="00B540C4"/>
    <w:rsid w:val="00B541DE"/>
    <w:rsid w:val="00B54249"/>
    <w:rsid w:val="00B542A3"/>
    <w:rsid w:val="00B543DE"/>
    <w:rsid w:val="00B54522"/>
    <w:rsid w:val="00B5459E"/>
    <w:rsid w:val="00B54731"/>
    <w:rsid w:val="00B54813"/>
    <w:rsid w:val="00B54A77"/>
    <w:rsid w:val="00B54AD2"/>
    <w:rsid w:val="00B54BD3"/>
    <w:rsid w:val="00B54C1C"/>
    <w:rsid w:val="00B54C5F"/>
    <w:rsid w:val="00B54CC3"/>
    <w:rsid w:val="00B54CF1"/>
    <w:rsid w:val="00B54D5B"/>
    <w:rsid w:val="00B54D99"/>
    <w:rsid w:val="00B54EDC"/>
    <w:rsid w:val="00B54F05"/>
    <w:rsid w:val="00B54F9B"/>
    <w:rsid w:val="00B550E7"/>
    <w:rsid w:val="00B550F2"/>
    <w:rsid w:val="00B55215"/>
    <w:rsid w:val="00B552DC"/>
    <w:rsid w:val="00B554C7"/>
    <w:rsid w:val="00B554E2"/>
    <w:rsid w:val="00B554F6"/>
    <w:rsid w:val="00B555C3"/>
    <w:rsid w:val="00B556A6"/>
    <w:rsid w:val="00B556D8"/>
    <w:rsid w:val="00B5576F"/>
    <w:rsid w:val="00B5579B"/>
    <w:rsid w:val="00B557BA"/>
    <w:rsid w:val="00B558B4"/>
    <w:rsid w:val="00B558CC"/>
    <w:rsid w:val="00B5593E"/>
    <w:rsid w:val="00B5595A"/>
    <w:rsid w:val="00B559EE"/>
    <w:rsid w:val="00B55AD5"/>
    <w:rsid w:val="00B55BA9"/>
    <w:rsid w:val="00B55BD2"/>
    <w:rsid w:val="00B55DE7"/>
    <w:rsid w:val="00B55EC8"/>
    <w:rsid w:val="00B55FE4"/>
    <w:rsid w:val="00B560D7"/>
    <w:rsid w:val="00B560D8"/>
    <w:rsid w:val="00B560FA"/>
    <w:rsid w:val="00B5629C"/>
    <w:rsid w:val="00B56391"/>
    <w:rsid w:val="00B56445"/>
    <w:rsid w:val="00B56519"/>
    <w:rsid w:val="00B565FF"/>
    <w:rsid w:val="00B56608"/>
    <w:rsid w:val="00B566D3"/>
    <w:rsid w:val="00B568E2"/>
    <w:rsid w:val="00B56916"/>
    <w:rsid w:val="00B5698C"/>
    <w:rsid w:val="00B569B6"/>
    <w:rsid w:val="00B56A31"/>
    <w:rsid w:val="00B56A97"/>
    <w:rsid w:val="00B56AA4"/>
    <w:rsid w:val="00B56B38"/>
    <w:rsid w:val="00B56B5B"/>
    <w:rsid w:val="00B56B7D"/>
    <w:rsid w:val="00B56C60"/>
    <w:rsid w:val="00B56DD5"/>
    <w:rsid w:val="00B56E6B"/>
    <w:rsid w:val="00B56FC9"/>
    <w:rsid w:val="00B57026"/>
    <w:rsid w:val="00B57059"/>
    <w:rsid w:val="00B57087"/>
    <w:rsid w:val="00B571B4"/>
    <w:rsid w:val="00B5747A"/>
    <w:rsid w:val="00B574C0"/>
    <w:rsid w:val="00B574E5"/>
    <w:rsid w:val="00B57697"/>
    <w:rsid w:val="00B57698"/>
    <w:rsid w:val="00B5778D"/>
    <w:rsid w:val="00B5779B"/>
    <w:rsid w:val="00B57AB7"/>
    <w:rsid w:val="00B57CE9"/>
    <w:rsid w:val="00B57DDF"/>
    <w:rsid w:val="00B57F7F"/>
    <w:rsid w:val="00B60085"/>
    <w:rsid w:val="00B60156"/>
    <w:rsid w:val="00B60252"/>
    <w:rsid w:val="00B6036D"/>
    <w:rsid w:val="00B60424"/>
    <w:rsid w:val="00B604BC"/>
    <w:rsid w:val="00B606A4"/>
    <w:rsid w:val="00B606FA"/>
    <w:rsid w:val="00B607DB"/>
    <w:rsid w:val="00B6084E"/>
    <w:rsid w:val="00B60894"/>
    <w:rsid w:val="00B6095F"/>
    <w:rsid w:val="00B609E9"/>
    <w:rsid w:val="00B60A0F"/>
    <w:rsid w:val="00B60A9D"/>
    <w:rsid w:val="00B60AA2"/>
    <w:rsid w:val="00B60B26"/>
    <w:rsid w:val="00B60B56"/>
    <w:rsid w:val="00B60C3A"/>
    <w:rsid w:val="00B60D18"/>
    <w:rsid w:val="00B60D91"/>
    <w:rsid w:val="00B60E68"/>
    <w:rsid w:val="00B60E99"/>
    <w:rsid w:val="00B60F6E"/>
    <w:rsid w:val="00B6147A"/>
    <w:rsid w:val="00B614BC"/>
    <w:rsid w:val="00B61562"/>
    <w:rsid w:val="00B61859"/>
    <w:rsid w:val="00B6190E"/>
    <w:rsid w:val="00B619F3"/>
    <w:rsid w:val="00B619F7"/>
    <w:rsid w:val="00B61A83"/>
    <w:rsid w:val="00B61D75"/>
    <w:rsid w:val="00B61DD7"/>
    <w:rsid w:val="00B61DDC"/>
    <w:rsid w:val="00B61FCA"/>
    <w:rsid w:val="00B62033"/>
    <w:rsid w:val="00B6204A"/>
    <w:rsid w:val="00B62082"/>
    <w:rsid w:val="00B6218D"/>
    <w:rsid w:val="00B621F0"/>
    <w:rsid w:val="00B62257"/>
    <w:rsid w:val="00B62276"/>
    <w:rsid w:val="00B624E3"/>
    <w:rsid w:val="00B6269A"/>
    <w:rsid w:val="00B626C3"/>
    <w:rsid w:val="00B626E1"/>
    <w:rsid w:val="00B62751"/>
    <w:rsid w:val="00B62ADD"/>
    <w:rsid w:val="00B62B32"/>
    <w:rsid w:val="00B62B72"/>
    <w:rsid w:val="00B62DB7"/>
    <w:rsid w:val="00B62F36"/>
    <w:rsid w:val="00B62F7D"/>
    <w:rsid w:val="00B62FE5"/>
    <w:rsid w:val="00B631A6"/>
    <w:rsid w:val="00B63202"/>
    <w:rsid w:val="00B6328A"/>
    <w:rsid w:val="00B6341A"/>
    <w:rsid w:val="00B63430"/>
    <w:rsid w:val="00B63471"/>
    <w:rsid w:val="00B634CC"/>
    <w:rsid w:val="00B636DE"/>
    <w:rsid w:val="00B637B8"/>
    <w:rsid w:val="00B63807"/>
    <w:rsid w:val="00B638F6"/>
    <w:rsid w:val="00B63991"/>
    <w:rsid w:val="00B63AB3"/>
    <w:rsid w:val="00B63C68"/>
    <w:rsid w:val="00B63DD6"/>
    <w:rsid w:val="00B63E0F"/>
    <w:rsid w:val="00B63E39"/>
    <w:rsid w:val="00B63F0D"/>
    <w:rsid w:val="00B64075"/>
    <w:rsid w:val="00B640FF"/>
    <w:rsid w:val="00B6422E"/>
    <w:rsid w:val="00B6424A"/>
    <w:rsid w:val="00B643B5"/>
    <w:rsid w:val="00B643E9"/>
    <w:rsid w:val="00B6447C"/>
    <w:rsid w:val="00B64629"/>
    <w:rsid w:val="00B64633"/>
    <w:rsid w:val="00B6466D"/>
    <w:rsid w:val="00B646EF"/>
    <w:rsid w:val="00B6470C"/>
    <w:rsid w:val="00B64971"/>
    <w:rsid w:val="00B64A99"/>
    <w:rsid w:val="00B64BA9"/>
    <w:rsid w:val="00B64EE0"/>
    <w:rsid w:val="00B64F00"/>
    <w:rsid w:val="00B64F44"/>
    <w:rsid w:val="00B651AB"/>
    <w:rsid w:val="00B6538D"/>
    <w:rsid w:val="00B654E1"/>
    <w:rsid w:val="00B65605"/>
    <w:rsid w:val="00B6563F"/>
    <w:rsid w:val="00B65709"/>
    <w:rsid w:val="00B65728"/>
    <w:rsid w:val="00B65796"/>
    <w:rsid w:val="00B657C9"/>
    <w:rsid w:val="00B658DC"/>
    <w:rsid w:val="00B658EB"/>
    <w:rsid w:val="00B65AD0"/>
    <w:rsid w:val="00B65B1B"/>
    <w:rsid w:val="00B65B63"/>
    <w:rsid w:val="00B65D1D"/>
    <w:rsid w:val="00B65D84"/>
    <w:rsid w:val="00B65DA1"/>
    <w:rsid w:val="00B65DCF"/>
    <w:rsid w:val="00B65DFB"/>
    <w:rsid w:val="00B65E91"/>
    <w:rsid w:val="00B65F27"/>
    <w:rsid w:val="00B65FC7"/>
    <w:rsid w:val="00B66001"/>
    <w:rsid w:val="00B66023"/>
    <w:rsid w:val="00B66026"/>
    <w:rsid w:val="00B66126"/>
    <w:rsid w:val="00B6628C"/>
    <w:rsid w:val="00B662E8"/>
    <w:rsid w:val="00B66311"/>
    <w:rsid w:val="00B6631E"/>
    <w:rsid w:val="00B6640A"/>
    <w:rsid w:val="00B664A0"/>
    <w:rsid w:val="00B664A4"/>
    <w:rsid w:val="00B66643"/>
    <w:rsid w:val="00B667CA"/>
    <w:rsid w:val="00B66861"/>
    <w:rsid w:val="00B66A64"/>
    <w:rsid w:val="00B66BE7"/>
    <w:rsid w:val="00B66CE7"/>
    <w:rsid w:val="00B66D92"/>
    <w:rsid w:val="00B66DBD"/>
    <w:rsid w:val="00B66F02"/>
    <w:rsid w:val="00B66F72"/>
    <w:rsid w:val="00B67371"/>
    <w:rsid w:val="00B67557"/>
    <w:rsid w:val="00B677AD"/>
    <w:rsid w:val="00B679CF"/>
    <w:rsid w:val="00B679DA"/>
    <w:rsid w:val="00B67A1B"/>
    <w:rsid w:val="00B67AC9"/>
    <w:rsid w:val="00B67CEB"/>
    <w:rsid w:val="00B67DDC"/>
    <w:rsid w:val="00B67E82"/>
    <w:rsid w:val="00B67EB2"/>
    <w:rsid w:val="00B67EF6"/>
    <w:rsid w:val="00B67F26"/>
    <w:rsid w:val="00B67F4A"/>
    <w:rsid w:val="00B70081"/>
    <w:rsid w:val="00B701DE"/>
    <w:rsid w:val="00B7023A"/>
    <w:rsid w:val="00B702E9"/>
    <w:rsid w:val="00B7045E"/>
    <w:rsid w:val="00B705D6"/>
    <w:rsid w:val="00B70885"/>
    <w:rsid w:val="00B7089F"/>
    <w:rsid w:val="00B708B4"/>
    <w:rsid w:val="00B708E3"/>
    <w:rsid w:val="00B70B4D"/>
    <w:rsid w:val="00B70E53"/>
    <w:rsid w:val="00B70EB5"/>
    <w:rsid w:val="00B70F79"/>
    <w:rsid w:val="00B70FBD"/>
    <w:rsid w:val="00B71007"/>
    <w:rsid w:val="00B714A0"/>
    <w:rsid w:val="00B71581"/>
    <w:rsid w:val="00B715F4"/>
    <w:rsid w:val="00B7176F"/>
    <w:rsid w:val="00B717B9"/>
    <w:rsid w:val="00B717F8"/>
    <w:rsid w:val="00B71859"/>
    <w:rsid w:val="00B71AC4"/>
    <w:rsid w:val="00B71C3E"/>
    <w:rsid w:val="00B71D69"/>
    <w:rsid w:val="00B71DC2"/>
    <w:rsid w:val="00B71DE7"/>
    <w:rsid w:val="00B71E8C"/>
    <w:rsid w:val="00B71F28"/>
    <w:rsid w:val="00B71FAC"/>
    <w:rsid w:val="00B72008"/>
    <w:rsid w:val="00B72052"/>
    <w:rsid w:val="00B722D8"/>
    <w:rsid w:val="00B72318"/>
    <w:rsid w:val="00B72327"/>
    <w:rsid w:val="00B72388"/>
    <w:rsid w:val="00B72423"/>
    <w:rsid w:val="00B72516"/>
    <w:rsid w:val="00B7258A"/>
    <w:rsid w:val="00B72591"/>
    <w:rsid w:val="00B72602"/>
    <w:rsid w:val="00B72639"/>
    <w:rsid w:val="00B727CB"/>
    <w:rsid w:val="00B729CD"/>
    <w:rsid w:val="00B72A99"/>
    <w:rsid w:val="00B72ABC"/>
    <w:rsid w:val="00B72AD5"/>
    <w:rsid w:val="00B72BE2"/>
    <w:rsid w:val="00B72CBA"/>
    <w:rsid w:val="00B72D20"/>
    <w:rsid w:val="00B72D2E"/>
    <w:rsid w:val="00B72ED5"/>
    <w:rsid w:val="00B73032"/>
    <w:rsid w:val="00B732CD"/>
    <w:rsid w:val="00B732D3"/>
    <w:rsid w:val="00B735B5"/>
    <w:rsid w:val="00B73626"/>
    <w:rsid w:val="00B736B7"/>
    <w:rsid w:val="00B737CC"/>
    <w:rsid w:val="00B73941"/>
    <w:rsid w:val="00B73C61"/>
    <w:rsid w:val="00B73C9A"/>
    <w:rsid w:val="00B73CBB"/>
    <w:rsid w:val="00B73EA1"/>
    <w:rsid w:val="00B73F7A"/>
    <w:rsid w:val="00B7419E"/>
    <w:rsid w:val="00B741DC"/>
    <w:rsid w:val="00B742BD"/>
    <w:rsid w:val="00B742EF"/>
    <w:rsid w:val="00B74407"/>
    <w:rsid w:val="00B74429"/>
    <w:rsid w:val="00B7458D"/>
    <w:rsid w:val="00B74665"/>
    <w:rsid w:val="00B746F4"/>
    <w:rsid w:val="00B747DA"/>
    <w:rsid w:val="00B749E1"/>
    <w:rsid w:val="00B74BC5"/>
    <w:rsid w:val="00B74BEE"/>
    <w:rsid w:val="00B74DA9"/>
    <w:rsid w:val="00B74E37"/>
    <w:rsid w:val="00B74FDD"/>
    <w:rsid w:val="00B75034"/>
    <w:rsid w:val="00B75523"/>
    <w:rsid w:val="00B755A6"/>
    <w:rsid w:val="00B756C6"/>
    <w:rsid w:val="00B7580E"/>
    <w:rsid w:val="00B75843"/>
    <w:rsid w:val="00B758CA"/>
    <w:rsid w:val="00B7599F"/>
    <w:rsid w:val="00B75C3B"/>
    <w:rsid w:val="00B75C99"/>
    <w:rsid w:val="00B75CE1"/>
    <w:rsid w:val="00B75F99"/>
    <w:rsid w:val="00B75FE4"/>
    <w:rsid w:val="00B75FFA"/>
    <w:rsid w:val="00B760B1"/>
    <w:rsid w:val="00B7628C"/>
    <w:rsid w:val="00B76300"/>
    <w:rsid w:val="00B763F9"/>
    <w:rsid w:val="00B76428"/>
    <w:rsid w:val="00B7646A"/>
    <w:rsid w:val="00B7672A"/>
    <w:rsid w:val="00B76861"/>
    <w:rsid w:val="00B76992"/>
    <w:rsid w:val="00B769F1"/>
    <w:rsid w:val="00B76AEA"/>
    <w:rsid w:val="00B76C54"/>
    <w:rsid w:val="00B76CDE"/>
    <w:rsid w:val="00B76D24"/>
    <w:rsid w:val="00B76DD1"/>
    <w:rsid w:val="00B76E3B"/>
    <w:rsid w:val="00B76F96"/>
    <w:rsid w:val="00B77001"/>
    <w:rsid w:val="00B771B2"/>
    <w:rsid w:val="00B77233"/>
    <w:rsid w:val="00B773AE"/>
    <w:rsid w:val="00B77401"/>
    <w:rsid w:val="00B7743A"/>
    <w:rsid w:val="00B77494"/>
    <w:rsid w:val="00B7756A"/>
    <w:rsid w:val="00B775F1"/>
    <w:rsid w:val="00B77682"/>
    <w:rsid w:val="00B77725"/>
    <w:rsid w:val="00B77742"/>
    <w:rsid w:val="00B77881"/>
    <w:rsid w:val="00B778C6"/>
    <w:rsid w:val="00B77916"/>
    <w:rsid w:val="00B77A40"/>
    <w:rsid w:val="00B77DE9"/>
    <w:rsid w:val="00B77EFC"/>
    <w:rsid w:val="00B80145"/>
    <w:rsid w:val="00B801AB"/>
    <w:rsid w:val="00B80205"/>
    <w:rsid w:val="00B80224"/>
    <w:rsid w:val="00B802C8"/>
    <w:rsid w:val="00B8038B"/>
    <w:rsid w:val="00B803A4"/>
    <w:rsid w:val="00B80411"/>
    <w:rsid w:val="00B80485"/>
    <w:rsid w:val="00B804AE"/>
    <w:rsid w:val="00B8054A"/>
    <w:rsid w:val="00B8057E"/>
    <w:rsid w:val="00B805F0"/>
    <w:rsid w:val="00B806DB"/>
    <w:rsid w:val="00B80772"/>
    <w:rsid w:val="00B80992"/>
    <w:rsid w:val="00B80A66"/>
    <w:rsid w:val="00B80AEA"/>
    <w:rsid w:val="00B80AFB"/>
    <w:rsid w:val="00B80BDF"/>
    <w:rsid w:val="00B80C15"/>
    <w:rsid w:val="00B80C1D"/>
    <w:rsid w:val="00B80C5B"/>
    <w:rsid w:val="00B80D46"/>
    <w:rsid w:val="00B80EF1"/>
    <w:rsid w:val="00B80F8F"/>
    <w:rsid w:val="00B810AA"/>
    <w:rsid w:val="00B81137"/>
    <w:rsid w:val="00B811B2"/>
    <w:rsid w:val="00B81366"/>
    <w:rsid w:val="00B81377"/>
    <w:rsid w:val="00B8139C"/>
    <w:rsid w:val="00B814F9"/>
    <w:rsid w:val="00B81583"/>
    <w:rsid w:val="00B815C3"/>
    <w:rsid w:val="00B816A7"/>
    <w:rsid w:val="00B81A58"/>
    <w:rsid w:val="00B81A79"/>
    <w:rsid w:val="00B81C67"/>
    <w:rsid w:val="00B81CF4"/>
    <w:rsid w:val="00B81DFA"/>
    <w:rsid w:val="00B8204C"/>
    <w:rsid w:val="00B8205B"/>
    <w:rsid w:val="00B8229F"/>
    <w:rsid w:val="00B823D6"/>
    <w:rsid w:val="00B825A9"/>
    <w:rsid w:val="00B82661"/>
    <w:rsid w:val="00B826C4"/>
    <w:rsid w:val="00B8290A"/>
    <w:rsid w:val="00B8294B"/>
    <w:rsid w:val="00B8296C"/>
    <w:rsid w:val="00B82983"/>
    <w:rsid w:val="00B82A16"/>
    <w:rsid w:val="00B82B72"/>
    <w:rsid w:val="00B82C36"/>
    <w:rsid w:val="00B82CF4"/>
    <w:rsid w:val="00B82D48"/>
    <w:rsid w:val="00B82DD8"/>
    <w:rsid w:val="00B82E12"/>
    <w:rsid w:val="00B82E5E"/>
    <w:rsid w:val="00B82F9D"/>
    <w:rsid w:val="00B831D6"/>
    <w:rsid w:val="00B83247"/>
    <w:rsid w:val="00B83275"/>
    <w:rsid w:val="00B83343"/>
    <w:rsid w:val="00B83397"/>
    <w:rsid w:val="00B83445"/>
    <w:rsid w:val="00B834D4"/>
    <w:rsid w:val="00B83536"/>
    <w:rsid w:val="00B83545"/>
    <w:rsid w:val="00B835B5"/>
    <w:rsid w:val="00B8363C"/>
    <w:rsid w:val="00B83773"/>
    <w:rsid w:val="00B83783"/>
    <w:rsid w:val="00B838C3"/>
    <w:rsid w:val="00B83A93"/>
    <w:rsid w:val="00B83B75"/>
    <w:rsid w:val="00B83C5B"/>
    <w:rsid w:val="00B83D88"/>
    <w:rsid w:val="00B83E8B"/>
    <w:rsid w:val="00B83EC4"/>
    <w:rsid w:val="00B840C5"/>
    <w:rsid w:val="00B841BD"/>
    <w:rsid w:val="00B841E5"/>
    <w:rsid w:val="00B84293"/>
    <w:rsid w:val="00B84308"/>
    <w:rsid w:val="00B84429"/>
    <w:rsid w:val="00B84435"/>
    <w:rsid w:val="00B8445A"/>
    <w:rsid w:val="00B84573"/>
    <w:rsid w:val="00B84577"/>
    <w:rsid w:val="00B84687"/>
    <w:rsid w:val="00B846C3"/>
    <w:rsid w:val="00B84779"/>
    <w:rsid w:val="00B847F6"/>
    <w:rsid w:val="00B848D6"/>
    <w:rsid w:val="00B848E4"/>
    <w:rsid w:val="00B849D5"/>
    <w:rsid w:val="00B849E9"/>
    <w:rsid w:val="00B84A46"/>
    <w:rsid w:val="00B84B44"/>
    <w:rsid w:val="00B84B92"/>
    <w:rsid w:val="00B84D87"/>
    <w:rsid w:val="00B84DF0"/>
    <w:rsid w:val="00B84EBF"/>
    <w:rsid w:val="00B84F7E"/>
    <w:rsid w:val="00B8500F"/>
    <w:rsid w:val="00B85508"/>
    <w:rsid w:val="00B85747"/>
    <w:rsid w:val="00B859C2"/>
    <w:rsid w:val="00B85ABE"/>
    <w:rsid w:val="00B85B67"/>
    <w:rsid w:val="00B85C6A"/>
    <w:rsid w:val="00B85C77"/>
    <w:rsid w:val="00B85E39"/>
    <w:rsid w:val="00B85E6B"/>
    <w:rsid w:val="00B8600A"/>
    <w:rsid w:val="00B8609C"/>
    <w:rsid w:val="00B861A3"/>
    <w:rsid w:val="00B8622B"/>
    <w:rsid w:val="00B86295"/>
    <w:rsid w:val="00B86320"/>
    <w:rsid w:val="00B865FD"/>
    <w:rsid w:val="00B86853"/>
    <w:rsid w:val="00B86886"/>
    <w:rsid w:val="00B8691C"/>
    <w:rsid w:val="00B86978"/>
    <w:rsid w:val="00B869E7"/>
    <w:rsid w:val="00B86A7B"/>
    <w:rsid w:val="00B86A8F"/>
    <w:rsid w:val="00B86ABC"/>
    <w:rsid w:val="00B86B81"/>
    <w:rsid w:val="00B86BF4"/>
    <w:rsid w:val="00B86C2A"/>
    <w:rsid w:val="00B86CD9"/>
    <w:rsid w:val="00B86E9A"/>
    <w:rsid w:val="00B8706B"/>
    <w:rsid w:val="00B870B1"/>
    <w:rsid w:val="00B870DA"/>
    <w:rsid w:val="00B87172"/>
    <w:rsid w:val="00B871B3"/>
    <w:rsid w:val="00B87214"/>
    <w:rsid w:val="00B872B6"/>
    <w:rsid w:val="00B872C5"/>
    <w:rsid w:val="00B8733D"/>
    <w:rsid w:val="00B87467"/>
    <w:rsid w:val="00B874DF"/>
    <w:rsid w:val="00B8760B"/>
    <w:rsid w:val="00B876BA"/>
    <w:rsid w:val="00B8776F"/>
    <w:rsid w:val="00B877A2"/>
    <w:rsid w:val="00B87803"/>
    <w:rsid w:val="00B87839"/>
    <w:rsid w:val="00B8796E"/>
    <w:rsid w:val="00B87ADF"/>
    <w:rsid w:val="00B87B5A"/>
    <w:rsid w:val="00B87B9D"/>
    <w:rsid w:val="00B87BBE"/>
    <w:rsid w:val="00B87C7B"/>
    <w:rsid w:val="00B87CA7"/>
    <w:rsid w:val="00B87F26"/>
    <w:rsid w:val="00B87FB3"/>
    <w:rsid w:val="00B87FE3"/>
    <w:rsid w:val="00B87FFB"/>
    <w:rsid w:val="00B90051"/>
    <w:rsid w:val="00B900EA"/>
    <w:rsid w:val="00B901D6"/>
    <w:rsid w:val="00B90375"/>
    <w:rsid w:val="00B9037F"/>
    <w:rsid w:val="00B9055C"/>
    <w:rsid w:val="00B9056B"/>
    <w:rsid w:val="00B9059C"/>
    <w:rsid w:val="00B905E2"/>
    <w:rsid w:val="00B905E8"/>
    <w:rsid w:val="00B90606"/>
    <w:rsid w:val="00B9069D"/>
    <w:rsid w:val="00B907BD"/>
    <w:rsid w:val="00B908D3"/>
    <w:rsid w:val="00B909E2"/>
    <w:rsid w:val="00B90A24"/>
    <w:rsid w:val="00B90CC1"/>
    <w:rsid w:val="00B90CD5"/>
    <w:rsid w:val="00B90D77"/>
    <w:rsid w:val="00B90F37"/>
    <w:rsid w:val="00B91085"/>
    <w:rsid w:val="00B91102"/>
    <w:rsid w:val="00B912D8"/>
    <w:rsid w:val="00B912E2"/>
    <w:rsid w:val="00B91374"/>
    <w:rsid w:val="00B91375"/>
    <w:rsid w:val="00B91569"/>
    <w:rsid w:val="00B91594"/>
    <w:rsid w:val="00B91695"/>
    <w:rsid w:val="00B9183C"/>
    <w:rsid w:val="00B919B7"/>
    <w:rsid w:val="00B91A83"/>
    <w:rsid w:val="00B91BFF"/>
    <w:rsid w:val="00B91D7C"/>
    <w:rsid w:val="00B91EBA"/>
    <w:rsid w:val="00B91F72"/>
    <w:rsid w:val="00B92006"/>
    <w:rsid w:val="00B92207"/>
    <w:rsid w:val="00B9228A"/>
    <w:rsid w:val="00B9234E"/>
    <w:rsid w:val="00B9243B"/>
    <w:rsid w:val="00B924A8"/>
    <w:rsid w:val="00B9250D"/>
    <w:rsid w:val="00B92671"/>
    <w:rsid w:val="00B92672"/>
    <w:rsid w:val="00B926D1"/>
    <w:rsid w:val="00B92751"/>
    <w:rsid w:val="00B927A3"/>
    <w:rsid w:val="00B927B8"/>
    <w:rsid w:val="00B927E9"/>
    <w:rsid w:val="00B92814"/>
    <w:rsid w:val="00B92983"/>
    <w:rsid w:val="00B92B97"/>
    <w:rsid w:val="00B92C4F"/>
    <w:rsid w:val="00B92F05"/>
    <w:rsid w:val="00B92F17"/>
    <w:rsid w:val="00B92F4C"/>
    <w:rsid w:val="00B930E5"/>
    <w:rsid w:val="00B9320C"/>
    <w:rsid w:val="00B93211"/>
    <w:rsid w:val="00B932B2"/>
    <w:rsid w:val="00B93361"/>
    <w:rsid w:val="00B933AB"/>
    <w:rsid w:val="00B933D0"/>
    <w:rsid w:val="00B93544"/>
    <w:rsid w:val="00B93547"/>
    <w:rsid w:val="00B93602"/>
    <w:rsid w:val="00B93661"/>
    <w:rsid w:val="00B9366A"/>
    <w:rsid w:val="00B9378D"/>
    <w:rsid w:val="00B9380D"/>
    <w:rsid w:val="00B9396F"/>
    <w:rsid w:val="00B93A2A"/>
    <w:rsid w:val="00B93A53"/>
    <w:rsid w:val="00B93A54"/>
    <w:rsid w:val="00B93B42"/>
    <w:rsid w:val="00B93BA9"/>
    <w:rsid w:val="00B93BFE"/>
    <w:rsid w:val="00B93C62"/>
    <w:rsid w:val="00B93EFA"/>
    <w:rsid w:val="00B93F6B"/>
    <w:rsid w:val="00B9406F"/>
    <w:rsid w:val="00B940CA"/>
    <w:rsid w:val="00B9418B"/>
    <w:rsid w:val="00B94228"/>
    <w:rsid w:val="00B9425B"/>
    <w:rsid w:val="00B942BD"/>
    <w:rsid w:val="00B9432A"/>
    <w:rsid w:val="00B94376"/>
    <w:rsid w:val="00B944B5"/>
    <w:rsid w:val="00B944C8"/>
    <w:rsid w:val="00B945F0"/>
    <w:rsid w:val="00B94768"/>
    <w:rsid w:val="00B947B6"/>
    <w:rsid w:val="00B947D0"/>
    <w:rsid w:val="00B947D9"/>
    <w:rsid w:val="00B94AA1"/>
    <w:rsid w:val="00B94B03"/>
    <w:rsid w:val="00B94B47"/>
    <w:rsid w:val="00B94B4F"/>
    <w:rsid w:val="00B94D32"/>
    <w:rsid w:val="00B94D75"/>
    <w:rsid w:val="00B94DF2"/>
    <w:rsid w:val="00B94DF4"/>
    <w:rsid w:val="00B94E2A"/>
    <w:rsid w:val="00B94EFA"/>
    <w:rsid w:val="00B94F89"/>
    <w:rsid w:val="00B94FAE"/>
    <w:rsid w:val="00B94FD7"/>
    <w:rsid w:val="00B95199"/>
    <w:rsid w:val="00B951ED"/>
    <w:rsid w:val="00B95304"/>
    <w:rsid w:val="00B95383"/>
    <w:rsid w:val="00B95535"/>
    <w:rsid w:val="00B9553A"/>
    <w:rsid w:val="00B95554"/>
    <w:rsid w:val="00B95599"/>
    <w:rsid w:val="00B95689"/>
    <w:rsid w:val="00B956DD"/>
    <w:rsid w:val="00B95742"/>
    <w:rsid w:val="00B957BC"/>
    <w:rsid w:val="00B95814"/>
    <w:rsid w:val="00B9584D"/>
    <w:rsid w:val="00B9588A"/>
    <w:rsid w:val="00B95990"/>
    <w:rsid w:val="00B959B8"/>
    <w:rsid w:val="00B95A47"/>
    <w:rsid w:val="00B95A63"/>
    <w:rsid w:val="00B95A93"/>
    <w:rsid w:val="00B95B73"/>
    <w:rsid w:val="00B95BB8"/>
    <w:rsid w:val="00B95D2B"/>
    <w:rsid w:val="00B95DBF"/>
    <w:rsid w:val="00B95E95"/>
    <w:rsid w:val="00B95F97"/>
    <w:rsid w:val="00B95FEA"/>
    <w:rsid w:val="00B9610F"/>
    <w:rsid w:val="00B96118"/>
    <w:rsid w:val="00B961FD"/>
    <w:rsid w:val="00B962A3"/>
    <w:rsid w:val="00B9636F"/>
    <w:rsid w:val="00B963E3"/>
    <w:rsid w:val="00B96444"/>
    <w:rsid w:val="00B964A5"/>
    <w:rsid w:val="00B96581"/>
    <w:rsid w:val="00B96654"/>
    <w:rsid w:val="00B966A5"/>
    <w:rsid w:val="00B96749"/>
    <w:rsid w:val="00B967A2"/>
    <w:rsid w:val="00B96A68"/>
    <w:rsid w:val="00B96AD4"/>
    <w:rsid w:val="00B96B2C"/>
    <w:rsid w:val="00B96CD9"/>
    <w:rsid w:val="00B9706C"/>
    <w:rsid w:val="00B97331"/>
    <w:rsid w:val="00B973EB"/>
    <w:rsid w:val="00B9747E"/>
    <w:rsid w:val="00B974C5"/>
    <w:rsid w:val="00B974D4"/>
    <w:rsid w:val="00B97530"/>
    <w:rsid w:val="00B97563"/>
    <w:rsid w:val="00B97658"/>
    <w:rsid w:val="00B9772B"/>
    <w:rsid w:val="00B977D0"/>
    <w:rsid w:val="00B97835"/>
    <w:rsid w:val="00B978B6"/>
    <w:rsid w:val="00B979BC"/>
    <w:rsid w:val="00B97A46"/>
    <w:rsid w:val="00B97A4F"/>
    <w:rsid w:val="00B97B24"/>
    <w:rsid w:val="00B97BAA"/>
    <w:rsid w:val="00B97D2B"/>
    <w:rsid w:val="00B97D8E"/>
    <w:rsid w:val="00B97E83"/>
    <w:rsid w:val="00B97ED7"/>
    <w:rsid w:val="00B97FCF"/>
    <w:rsid w:val="00B996D2"/>
    <w:rsid w:val="00BA00A6"/>
    <w:rsid w:val="00BA02D6"/>
    <w:rsid w:val="00BA0372"/>
    <w:rsid w:val="00BA056A"/>
    <w:rsid w:val="00BA0572"/>
    <w:rsid w:val="00BA064A"/>
    <w:rsid w:val="00BA0688"/>
    <w:rsid w:val="00BA06FE"/>
    <w:rsid w:val="00BA07C9"/>
    <w:rsid w:val="00BA0B4E"/>
    <w:rsid w:val="00BA0C91"/>
    <w:rsid w:val="00BA0CA0"/>
    <w:rsid w:val="00BA0CBB"/>
    <w:rsid w:val="00BA0D4C"/>
    <w:rsid w:val="00BA0DE8"/>
    <w:rsid w:val="00BA0E08"/>
    <w:rsid w:val="00BA0E52"/>
    <w:rsid w:val="00BA0EE8"/>
    <w:rsid w:val="00BA10FA"/>
    <w:rsid w:val="00BA123E"/>
    <w:rsid w:val="00BA12D3"/>
    <w:rsid w:val="00BA13A4"/>
    <w:rsid w:val="00BA1414"/>
    <w:rsid w:val="00BA1513"/>
    <w:rsid w:val="00BA1568"/>
    <w:rsid w:val="00BA160A"/>
    <w:rsid w:val="00BA166E"/>
    <w:rsid w:val="00BA1828"/>
    <w:rsid w:val="00BA194F"/>
    <w:rsid w:val="00BA1985"/>
    <w:rsid w:val="00BA19A2"/>
    <w:rsid w:val="00BA19F7"/>
    <w:rsid w:val="00BA1ACB"/>
    <w:rsid w:val="00BA1DE2"/>
    <w:rsid w:val="00BA1E67"/>
    <w:rsid w:val="00BA1E87"/>
    <w:rsid w:val="00BA1F2E"/>
    <w:rsid w:val="00BA1F63"/>
    <w:rsid w:val="00BA2209"/>
    <w:rsid w:val="00BA229A"/>
    <w:rsid w:val="00BA23DE"/>
    <w:rsid w:val="00BA24BA"/>
    <w:rsid w:val="00BA25AF"/>
    <w:rsid w:val="00BA268A"/>
    <w:rsid w:val="00BA294A"/>
    <w:rsid w:val="00BA2A3F"/>
    <w:rsid w:val="00BA2A99"/>
    <w:rsid w:val="00BA2D96"/>
    <w:rsid w:val="00BA2DBD"/>
    <w:rsid w:val="00BA2DEC"/>
    <w:rsid w:val="00BA2E9D"/>
    <w:rsid w:val="00BA2EC1"/>
    <w:rsid w:val="00BA2F32"/>
    <w:rsid w:val="00BA2FC5"/>
    <w:rsid w:val="00BA3081"/>
    <w:rsid w:val="00BA316D"/>
    <w:rsid w:val="00BA31F6"/>
    <w:rsid w:val="00BA32CB"/>
    <w:rsid w:val="00BA33DA"/>
    <w:rsid w:val="00BA3639"/>
    <w:rsid w:val="00BA368F"/>
    <w:rsid w:val="00BA370A"/>
    <w:rsid w:val="00BA3851"/>
    <w:rsid w:val="00BA387B"/>
    <w:rsid w:val="00BA3943"/>
    <w:rsid w:val="00BA3A3C"/>
    <w:rsid w:val="00BA3BEA"/>
    <w:rsid w:val="00BA3D30"/>
    <w:rsid w:val="00BA3E04"/>
    <w:rsid w:val="00BA4036"/>
    <w:rsid w:val="00BA405E"/>
    <w:rsid w:val="00BA40D4"/>
    <w:rsid w:val="00BA4125"/>
    <w:rsid w:val="00BA4170"/>
    <w:rsid w:val="00BA41E0"/>
    <w:rsid w:val="00BA4258"/>
    <w:rsid w:val="00BA4278"/>
    <w:rsid w:val="00BA42A9"/>
    <w:rsid w:val="00BA42ED"/>
    <w:rsid w:val="00BA430D"/>
    <w:rsid w:val="00BA44F6"/>
    <w:rsid w:val="00BA4659"/>
    <w:rsid w:val="00BA4886"/>
    <w:rsid w:val="00BA48A0"/>
    <w:rsid w:val="00BA49E3"/>
    <w:rsid w:val="00BA49F4"/>
    <w:rsid w:val="00BA4B5B"/>
    <w:rsid w:val="00BA4C15"/>
    <w:rsid w:val="00BA4D72"/>
    <w:rsid w:val="00BA4E64"/>
    <w:rsid w:val="00BA4F77"/>
    <w:rsid w:val="00BA4FDC"/>
    <w:rsid w:val="00BA4FF2"/>
    <w:rsid w:val="00BA5005"/>
    <w:rsid w:val="00BA5048"/>
    <w:rsid w:val="00BA50F7"/>
    <w:rsid w:val="00BA5203"/>
    <w:rsid w:val="00BA5206"/>
    <w:rsid w:val="00BA53BE"/>
    <w:rsid w:val="00BA55B5"/>
    <w:rsid w:val="00BA56FA"/>
    <w:rsid w:val="00BA5738"/>
    <w:rsid w:val="00BA58A2"/>
    <w:rsid w:val="00BA591E"/>
    <w:rsid w:val="00BA5AC4"/>
    <w:rsid w:val="00BA5B6B"/>
    <w:rsid w:val="00BA5BFF"/>
    <w:rsid w:val="00BA5D5B"/>
    <w:rsid w:val="00BA5D70"/>
    <w:rsid w:val="00BA5D71"/>
    <w:rsid w:val="00BA5D8F"/>
    <w:rsid w:val="00BA5DCA"/>
    <w:rsid w:val="00BA5DE6"/>
    <w:rsid w:val="00BA5E56"/>
    <w:rsid w:val="00BA6283"/>
    <w:rsid w:val="00BA63D6"/>
    <w:rsid w:val="00BA64CA"/>
    <w:rsid w:val="00BA64FE"/>
    <w:rsid w:val="00BA6629"/>
    <w:rsid w:val="00BA6652"/>
    <w:rsid w:val="00BA665E"/>
    <w:rsid w:val="00BA66CB"/>
    <w:rsid w:val="00BA66E2"/>
    <w:rsid w:val="00BA66F4"/>
    <w:rsid w:val="00BA67C2"/>
    <w:rsid w:val="00BA68A7"/>
    <w:rsid w:val="00BA6A7A"/>
    <w:rsid w:val="00BA6CAA"/>
    <w:rsid w:val="00BA6CD9"/>
    <w:rsid w:val="00BA6D9B"/>
    <w:rsid w:val="00BA6E1E"/>
    <w:rsid w:val="00BA6FBA"/>
    <w:rsid w:val="00BA7181"/>
    <w:rsid w:val="00BA71C2"/>
    <w:rsid w:val="00BA730C"/>
    <w:rsid w:val="00BA73A8"/>
    <w:rsid w:val="00BA7439"/>
    <w:rsid w:val="00BA7561"/>
    <w:rsid w:val="00BA7619"/>
    <w:rsid w:val="00BA7786"/>
    <w:rsid w:val="00BA7831"/>
    <w:rsid w:val="00BA78D7"/>
    <w:rsid w:val="00BA7994"/>
    <w:rsid w:val="00BA7A16"/>
    <w:rsid w:val="00BA7A8C"/>
    <w:rsid w:val="00BA7C75"/>
    <w:rsid w:val="00BA7D0E"/>
    <w:rsid w:val="00BA7DB9"/>
    <w:rsid w:val="00BA7E16"/>
    <w:rsid w:val="00BA7E25"/>
    <w:rsid w:val="00BA7E7D"/>
    <w:rsid w:val="00BA7EB4"/>
    <w:rsid w:val="00BA7F91"/>
    <w:rsid w:val="00BA7FD6"/>
    <w:rsid w:val="00BB010B"/>
    <w:rsid w:val="00BB017F"/>
    <w:rsid w:val="00BB0325"/>
    <w:rsid w:val="00BB03CA"/>
    <w:rsid w:val="00BB040D"/>
    <w:rsid w:val="00BB068F"/>
    <w:rsid w:val="00BB0911"/>
    <w:rsid w:val="00BB09A1"/>
    <w:rsid w:val="00BB09E9"/>
    <w:rsid w:val="00BB0A28"/>
    <w:rsid w:val="00BB0BBD"/>
    <w:rsid w:val="00BB0D40"/>
    <w:rsid w:val="00BB0E3F"/>
    <w:rsid w:val="00BB0F61"/>
    <w:rsid w:val="00BB1004"/>
    <w:rsid w:val="00BB1030"/>
    <w:rsid w:val="00BB112B"/>
    <w:rsid w:val="00BB1169"/>
    <w:rsid w:val="00BB116D"/>
    <w:rsid w:val="00BB117E"/>
    <w:rsid w:val="00BB128C"/>
    <w:rsid w:val="00BB1426"/>
    <w:rsid w:val="00BB1439"/>
    <w:rsid w:val="00BB1516"/>
    <w:rsid w:val="00BB1594"/>
    <w:rsid w:val="00BB159C"/>
    <w:rsid w:val="00BB15DA"/>
    <w:rsid w:val="00BB15FE"/>
    <w:rsid w:val="00BB1638"/>
    <w:rsid w:val="00BB173A"/>
    <w:rsid w:val="00BB1806"/>
    <w:rsid w:val="00BB1875"/>
    <w:rsid w:val="00BB1947"/>
    <w:rsid w:val="00BB197A"/>
    <w:rsid w:val="00BB1A30"/>
    <w:rsid w:val="00BB1C33"/>
    <w:rsid w:val="00BB1DF5"/>
    <w:rsid w:val="00BB1EB5"/>
    <w:rsid w:val="00BB1EBA"/>
    <w:rsid w:val="00BB1EEA"/>
    <w:rsid w:val="00BB1EF6"/>
    <w:rsid w:val="00BB1F7D"/>
    <w:rsid w:val="00BB2030"/>
    <w:rsid w:val="00BB2178"/>
    <w:rsid w:val="00BB21A9"/>
    <w:rsid w:val="00BB21F5"/>
    <w:rsid w:val="00BB21F6"/>
    <w:rsid w:val="00BB2252"/>
    <w:rsid w:val="00BB252A"/>
    <w:rsid w:val="00BB2685"/>
    <w:rsid w:val="00BB268A"/>
    <w:rsid w:val="00BB297E"/>
    <w:rsid w:val="00BB29D7"/>
    <w:rsid w:val="00BB2A8C"/>
    <w:rsid w:val="00BB2A93"/>
    <w:rsid w:val="00BB2BF6"/>
    <w:rsid w:val="00BB2C93"/>
    <w:rsid w:val="00BB2D73"/>
    <w:rsid w:val="00BB2E41"/>
    <w:rsid w:val="00BB2F43"/>
    <w:rsid w:val="00BB3099"/>
    <w:rsid w:val="00BB30B2"/>
    <w:rsid w:val="00BB32EC"/>
    <w:rsid w:val="00BB339F"/>
    <w:rsid w:val="00BB33C5"/>
    <w:rsid w:val="00BB33DB"/>
    <w:rsid w:val="00BB346B"/>
    <w:rsid w:val="00BB358C"/>
    <w:rsid w:val="00BB35EA"/>
    <w:rsid w:val="00BB3606"/>
    <w:rsid w:val="00BB36D0"/>
    <w:rsid w:val="00BB371C"/>
    <w:rsid w:val="00BB375A"/>
    <w:rsid w:val="00BB37D8"/>
    <w:rsid w:val="00BB391D"/>
    <w:rsid w:val="00BB3B4A"/>
    <w:rsid w:val="00BB3C3B"/>
    <w:rsid w:val="00BB3C9E"/>
    <w:rsid w:val="00BB3CFB"/>
    <w:rsid w:val="00BB418A"/>
    <w:rsid w:val="00BB43E6"/>
    <w:rsid w:val="00BB4427"/>
    <w:rsid w:val="00BB4525"/>
    <w:rsid w:val="00BB4556"/>
    <w:rsid w:val="00BB4722"/>
    <w:rsid w:val="00BB4729"/>
    <w:rsid w:val="00BB48BF"/>
    <w:rsid w:val="00BB48D6"/>
    <w:rsid w:val="00BB490B"/>
    <w:rsid w:val="00BB494D"/>
    <w:rsid w:val="00BB49B4"/>
    <w:rsid w:val="00BB49E6"/>
    <w:rsid w:val="00BB4ABA"/>
    <w:rsid w:val="00BB4AFE"/>
    <w:rsid w:val="00BB4B12"/>
    <w:rsid w:val="00BB4B15"/>
    <w:rsid w:val="00BB4B2B"/>
    <w:rsid w:val="00BB4B68"/>
    <w:rsid w:val="00BB4BD4"/>
    <w:rsid w:val="00BB4CC0"/>
    <w:rsid w:val="00BB4D0B"/>
    <w:rsid w:val="00BB4D57"/>
    <w:rsid w:val="00BB4E5D"/>
    <w:rsid w:val="00BB4E94"/>
    <w:rsid w:val="00BB50F1"/>
    <w:rsid w:val="00BB53CB"/>
    <w:rsid w:val="00BB5696"/>
    <w:rsid w:val="00BB5728"/>
    <w:rsid w:val="00BB5781"/>
    <w:rsid w:val="00BB59B6"/>
    <w:rsid w:val="00BB5A22"/>
    <w:rsid w:val="00BB5B4D"/>
    <w:rsid w:val="00BB5B62"/>
    <w:rsid w:val="00BB5C52"/>
    <w:rsid w:val="00BB5C99"/>
    <w:rsid w:val="00BB5F98"/>
    <w:rsid w:val="00BB5FB1"/>
    <w:rsid w:val="00BB5FDA"/>
    <w:rsid w:val="00BB5FE4"/>
    <w:rsid w:val="00BB6026"/>
    <w:rsid w:val="00BB60BA"/>
    <w:rsid w:val="00BB611F"/>
    <w:rsid w:val="00BB6149"/>
    <w:rsid w:val="00BB63B8"/>
    <w:rsid w:val="00BB641C"/>
    <w:rsid w:val="00BB648A"/>
    <w:rsid w:val="00BB651C"/>
    <w:rsid w:val="00BB6589"/>
    <w:rsid w:val="00BB65F0"/>
    <w:rsid w:val="00BB661F"/>
    <w:rsid w:val="00BB664C"/>
    <w:rsid w:val="00BB6658"/>
    <w:rsid w:val="00BB676E"/>
    <w:rsid w:val="00BB67DF"/>
    <w:rsid w:val="00BB683B"/>
    <w:rsid w:val="00BB68A0"/>
    <w:rsid w:val="00BB68E2"/>
    <w:rsid w:val="00BB6975"/>
    <w:rsid w:val="00BB6A05"/>
    <w:rsid w:val="00BB6BDC"/>
    <w:rsid w:val="00BB6CE7"/>
    <w:rsid w:val="00BB70C6"/>
    <w:rsid w:val="00BB71A2"/>
    <w:rsid w:val="00BB71E7"/>
    <w:rsid w:val="00BB71F1"/>
    <w:rsid w:val="00BB7298"/>
    <w:rsid w:val="00BB7388"/>
    <w:rsid w:val="00BB7417"/>
    <w:rsid w:val="00BB74BA"/>
    <w:rsid w:val="00BB74D8"/>
    <w:rsid w:val="00BB750C"/>
    <w:rsid w:val="00BB7664"/>
    <w:rsid w:val="00BB7687"/>
    <w:rsid w:val="00BB7720"/>
    <w:rsid w:val="00BB7733"/>
    <w:rsid w:val="00BB778F"/>
    <w:rsid w:val="00BB7833"/>
    <w:rsid w:val="00BB7919"/>
    <w:rsid w:val="00BB7994"/>
    <w:rsid w:val="00BB7A4A"/>
    <w:rsid w:val="00BB7AE3"/>
    <w:rsid w:val="00BB7AE6"/>
    <w:rsid w:val="00BB7B02"/>
    <w:rsid w:val="00BB7B0D"/>
    <w:rsid w:val="00BB7ECD"/>
    <w:rsid w:val="00BB7ED4"/>
    <w:rsid w:val="00BB7F36"/>
    <w:rsid w:val="00BB7FAA"/>
    <w:rsid w:val="00BC0012"/>
    <w:rsid w:val="00BC0079"/>
    <w:rsid w:val="00BC008F"/>
    <w:rsid w:val="00BC0099"/>
    <w:rsid w:val="00BC00D2"/>
    <w:rsid w:val="00BC05EF"/>
    <w:rsid w:val="00BC05FD"/>
    <w:rsid w:val="00BC06CB"/>
    <w:rsid w:val="00BC0803"/>
    <w:rsid w:val="00BC083C"/>
    <w:rsid w:val="00BC0843"/>
    <w:rsid w:val="00BC093C"/>
    <w:rsid w:val="00BC09DC"/>
    <w:rsid w:val="00BC0A37"/>
    <w:rsid w:val="00BC0BBC"/>
    <w:rsid w:val="00BC0EEB"/>
    <w:rsid w:val="00BC102B"/>
    <w:rsid w:val="00BC103F"/>
    <w:rsid w:val="00BC1076"/>
    <w:rsid w:val="00BC1109"/>
    <w:rsid w:val="00BC129A"/>
    <w:rsid w:val="00BC1344"/>
    <w:rsid w:val="00BC14EA"/>
    <w:rsid w:val="00BC15B7"/>
    <w:rsid w:val="00BC15BA"/>
    <w:rsid w:val="00BC16C6"/>
    <w:rsid w:val="00BC177F"/>
    <w:rsid w:val="00BC1847"/>
    <w:rsid w:val="00BC188E"/>
    <w:rsid w:val="00BC1967"/>
    <w:rsid w:val="00BC1AA5"/>
    <w:rsid w:val="00BC1B4D"/>
    <w:rsid w:val="00BC1C8E"/>
    <w:rsid w:val="00BC1D1B"/>
    <w:rsid w:val="00BC1D77"/>
    <w:rsid w:val="00BC1DF5"/>
    <w:rsid w:val="00BC1E51"/>
    <w:rsid w:val="00BC1F01"/>
    <w:rsid w:val="00BC1F36"/>
    <w:rsid w:val="00BC1F69"/>
    <w:rsid w:val="00BC2052"/>
    <w:rsid w:val="00BC209E"/>
    <w:rsid w:val="00BC2162"/>
    <w:rsid w:val="00BC237E"/>
    <w:rsid w:val="00BC23F4"/>
    <w:rsid w:val="00BC2439"/>
    <w:rsid w:val="00BC2462"/>
    <w:rsid w:val="00BC24C2"/>
    <w:rsid w:val="00BC2518"/>
    <w:rsid w:val="00BC2653"/>
    <w:rsid w:val="00BC2665"/>
    <w:rsid w:val="00BC2702"/>
    <w:rsid w:val="00BC292B"/>
    <w:rsid w:val="00BC294A"/>
    <w:rsid w:val="00BC2968"/>
    <w:rsid w:val="00BC2A5A"/>
    <w:rsid w:val="00BC2A77"/>
    <w:rsid w:val="00BC2A82"/>
    <w:rsid w:val="00BC2AA6"/>
    <w:rsid w:val="00BC2B01"/>
    <w:rsid w:val="00BC2B0D"/>
    <w:rsid w:val="00BC2B48"/>
    <w:rsid w:val="00BC2B70"/>
    <w:rsid w:val="00BC2C7C"/>
    <w:rsid w:val="00BC2CB1"/>
    <w:rsid w:val="00BC2CCF"/>
    <w:rsid w:val="00BC2D45"/>
    <w:rsid w:val="00BC2D73"/>
    <w:rsid w:val="00BC2D98"/>
    <w:rsid w:val="00BC30B7"/>
    <w:rsid w:val="00BC3184"/>
    <w:rsid w:val="00BC3307"/>
    <w:rsid w:val="00BC3453"/>
    <w:rsid w:val="00BC3466"/>
    <w:rsid w:val="00BC3587"/>
    <w:rsid w:val="00BC35E4"/>
    <w:rsid w:val="00BC36CD"/>
    <w:rsid w:val="00BC370F"/>
    <w:rsid w:val="00BC3852"/>
    <w:rsid w:val="00BC3922"/>
    <w:rsid w:val="00BC3964"/>
    <w:rsid w:val="00BC398A"/>
    <w:rsid w:val="00BC3999"/>
    <w:rsid w:val="00BC399E"/>
    <w:rsid w:val="00BC3A4C"/>
    <w:rsid w:val="00BC3C33"/>
    <w:rsid w:val="00BC3C39"/>
    <w:rsid w:val="00BC3D4B"/>
    <w:rsid w:val="00BC3D9F"/>
    <w:rsid w:val="00BC3DBD"/>
    <w:rsid w:val="00BC3DC0"/>
    <w:rsid w:val="00BC3DD7"/>
    <w:rsid w:val="00BC40B3"/>
    <w:rsid w:val="00BC4117"/>
    <w:rsid w:val="00BC41A0"/>
    <w:rsid w:val="00BC4259"/>
    <w:rsid w:val="00BC4311"/>
    <w:rsid w:val="00BC4343"/>
    <w:rsid w:val="00BC4424"/>
    <w:rsid w:val="00BC45AD"/>
    <w:rsid w:val="00BC47D6"/>
    <w:rsid w:val="00BC4833"/>
    <w:rsid w:val="00BC483B"/>
    <w:rsid w:val="00BC49FA"/>
    <w:rsid w:val="00BC4EFA"/>
    <w:rsid w:val="00BC4F3F"/>
    <w:rsid w:val="00BC4F48"/>
    <w:rsid w:val="00BC4F4F"/>
    <w:rsid w:val="00BC4FCF"/>
    <w:rsid w:val="00BC5012"/>
    <w:rsid w:val="00BC521C"/>
    <w:rsid w:val="00BC5248"/>
    <w:rsid w:val="00BC52B8"/>
    <w:rsid w:val="00BC54D7"/>
    <w:rsid w:val="00BC5AF3"/>
    <w:rsid w:val="00BC5BC3"/>
    <w:rsid w:val="00BC5C17"/>
    <w:rsid w:val="00BC5C41"/>
    <w:rsid w:val="00BC5CE8"/>
    <w:rsid w:val="00BC5D4F"/>
    <w:rsid w:val="00BC5E14"/>
    <w:rsid w:val="00BC5E19"/>
    <w:rsid w:val="00BC5EE0"/>
    <w:rsid w:val="00BC60E2"/>
    <w:rsid w:val="00BC60F5"/>
    <w:rsid w:val="00BC6129"/>
    <w:rsid w:val="00BC617A"/>
    <w:rsid w:val="00BC6344"/>
    <w:rsid w:val="00BC6394"/>
    <w:rsid w:val="00BC657B"/>
    <w:rsid w:val="00BC6614"/>
    <w:rsid w:val="00BC6662"/>
    <w:rsid w:val="00BC669C"/>
    <w:rsid w:val="00BC67B6"/>
    <w:rsid w:val="00BC67E2"/>
    <w:rsid w:val="00BC6A31"/>
    <w:rsid w:val="00BC6A6D"/>
    <w:rsid w:val="00BC6BD1"/>
    <w:rsid w:val="00BC6C79"/>
    <w:rsid w:val="00BC6E31"/>
    <w:rsid w:val="00BC6EF3"/>
    <w:rsid w:val="00BC6F20"/>
    <w:rsid w:val="00BC7005"/>
    <w:rsid w:val="00BC7163"/>
    <w:rsid w:val="00BC72F0"/>
    <w:rsid w:val="00BC73F7"/>
    <w:rsid w:val="00BC74C6"/>
    <w:rsid w:val="00BC75AC"/>
    <w:rsid w:val="00BC7706"/>
    <w:rsid w:val="00BC77CB"/>
    <w:rsid w:val="00BC77CF"/>
    <w:rsid w:val="00BC7855"/>
    <w:rsid w:val="00BC785D"/>
    <w:rsid w:val="00BC787F"/>
    <w:rsid w:val="00BC78BE"/>
    <w:rsid w:val="00BC790D"/>
    <w:rsid w:val="00BC7B23"/>
    <w:rsid w:val="00BC7B62"/>
    <w:rsid w:val="00BC7CC9"/>
    <w:rsid w:val="00BC7D42"/>
    <w:rsid w:val="00BC7F14"/>
    <w:rsid w:val="00BC7F50"/>
    <w:rsid w:val="00BD00C2"/>
    <w:rsid w:val="00BD00C7"/>
    <w:rsid w:val="00BD0190"/>
    <w:rsid w:val="00BD021E"/>
    <w:rsid w:val="00BD039F"/>
    <w:rsid w:val="00BD05B2"/>
    <w:rsid w:val="00BD05EF"/>
    <w:rsid w:val="00BD077C"/>
    <w:rsid w:val="00BD0782"/>
    <w:rsid w:val="00BD0857"/>
    <w:rsid w:val="00BD0B04"/>
    <w:rsid w:val="00BD0B22"/>
    <w:rsid w:val="00BD0BCA"/>
    <w:rsid w:val="00BD0BD2"/>
    <w:rsid w:val="00BD0C22"/>
    <w:rsid w:val="00BD0D88"/>
    <w:rsid w:val="00BD0E12"/>
    <w:rsid w:val="00BD0E8F"/>
    <w:rsid w:val="00BD0E95"/>
    <w:rsid w:val="00BD0F8B"/>
    <w:rsid w:val="00BD0F92"/>
    <w:rsid w:val="00BD10AD"/>
    <w:rsid w:val="00BD10B4"/>
    <w:rsid w:val="00BD1236"/>
    <w:rsid w:val="00BD1349"/>
    <w:rsid w:val="00BD13A7"/>
    <w:rsid w:val="00BD13F9"/>
    <w:rsid w:val="00BD1435"/>
    <w:rsid w:val="00BD14C9"/>
    <w:rsid w:val="00BD157D"/>
    <w:rsid w:val="00BD1594"/>
    <w:rsid w:val="00BD1776"/>
    <w:rsid w:val="00BD179E"/>
    <w:rsid w:val="00BD1906"/>
    <w:rsid w:val="00BD1977"/>
    <w:rsid w:val="00BD1BC4"/>
    <w:rsid w:val="00BD1BF6"/>
    <w:rsid w:val="00BD1BFF"/>
    <w:rsid w:val="00BD21A6"/>
    <w:rsid w:val="00BD21BE"/>
    <w:rsid w:val="00BD2238"/>
    <w:rsid w:val="00BD22E9"/>
    <w:rsid w:val="00BD2336"/>
    <w:rsid w:val="00BD24C4"/>
    <w:rsid w:val="00BD2512"/>
    <w:rsid w:val="00BD25A9"/>
    <w:rsid w:val="00BD2677"/>
    <w:rsid w:val="00BD26C6"/>
    <w:rsid w:val="00BD277E"/>
    <w:rsid w:val="00BD27D1"/>
    <w:rsid w:val="00BD2873"/>
    <w:rsid w:val="00BD2984"/>
    <w:rsid w:val="00BD29B5"/>
    <w:rsid w:val="00BD2B57"/>
    <w:rsid w:val="00BD2BA8"/>
    <w:rsid w:val="00BD2E2A"/>
    <w:rsid w:val="00BD2F18"/>
    <w:rsid w:val="00BD2F64"/>
    <w:rsid w:val="00BD2FEA"/>
    <w:rsid w:val="00BD306D"/>
    <w:rsid w:val="00BD30D3"/>
    <w:rsid w:val="00BD31AF"/>
    <w:rsid w:val="00BD31EA"/>
    <w:rsid w:val="00BD331E"/>
    <w:rsid w:val="00BD3368"/>
    <w:rsid w:val="00BD3504"/>
    <w:rsid w:val="00BD3537"/>
    <w:rsid w:val="00BD3588"/>
    <w:rsid w:val="00BD3602"/>
    <w:rsid w:val="00BD38A4"/>
    <w:rsid w:val="00BD39A2"/>
    <w:rsid w:val="00BD39EA"/>
    <w:rsid w:val="00BD3ABF"/>
    <w:rsid w:val="00BD3B13"/>
    <w:rsid w:val="00BD3BC1"/>
    <w:rsid w:val="00BD3D7A"/>
    <w:rsid w:val="00BD3E2B"/>
    <w:rsid w:val="00BD401D"/>
    <w:rsid w:val="00BD402A"/>
    <w:rsid w:val="00BD4190"/>
    <w:rsid w:val="00BD423A"/>
    <w:rsid w:val="00BD42C7"/>
    <w:rsid w:val="00BD431A"/>
    <w:rsid w:val="00BD4456"/>
    <w:rsid w:val="00BD4486"/>
    <w:rsid w:val="00BD45AA"/>
    <w:rsid w:val="00BD463F"/>
    <w:rsid w:val="00BD4936"/>
    <w:rsid w:val="00BD494E"/>
    <w:rsid w:val="00BD4994"/>
    <w:rsid w:val="00BD49DB"/>
    <w:rsid w:val="00BD4A85"/>
    <w:rsid w:val="00BD4B28"/>
    <w:rsid w:val="00BD4E21"/>
    <w:rsid w:val="00BD4F63"/>
    <w:rsid w:val="00BD4F7E"/>
    <w:rsid w:val="00BD4FC6"/>
    <w:rsid w:val="00BD5042"/>
    <w:rsid w:val="00BD5110"/>
    <w:rsid w:val="00BD511E"/>
    <w:rsid w:val="00BD523A"/>
    <w:rsid w:val="00BD529F"/>
    <w:rsid w:val="00BD5300"/>
    <w:rsid w:val="00BD535F"/>
    <w:rsid w:val="00BD54D5"/>
    <w:rsid w:val="00BD5534"/>
    <w:rsid w:val="00BD55C3"/>
    <w:rsid w:val="00BD55CE"/>
    <w:rsid w:val="00BD55E0"/>
    <w:rsid w:val="00BD5896"/>
    <w:rsid w:val="00BD58EA"/>
    <w:rsid w:val="00BD5ABC"/>
    <w:rsid w:val="00BD5C52"/>
    <w:rsid w:val="00BD5D36"/>
    <w:rsid w:val="00BD5DB1"/>
    <w:rsid w:val="00BD5E4D"/>
    <w:rsid w:val="00BD5FAB"/>
    <w:rsid w:val="00BD5FC6"/>
    <w:rsid w:val="00BD6052"/>
    <w:rsid w:val="00BD60D5"/>
    <w:rsid w:val="00BD61B9"/>
    <w:rsid w:val="00BD61DA"/>
    <w:rsid w:val="00BD62C8"/>
    <w:rsid w:val="00BD634A"/>
    <w:rsid w:val="00BD642C"/>
    <w:rsid w:val="00BD6573"/>
    <w:rsid w:val="00BD6705"/>
    <w:rsid w:val="00BD680F"/>
    <w:rsid w:val="00BD69AC"/>
    <w:rsid w:val="00BD6A4F"/>
    <w:rsid w:val="00BD6B17"/>
    <w:rsid w:val="00BD6BB1"/>
    <w:rsid w:val="00BD6D92"/>
    <w:rsid w:val="00BD6E43"/>
    <w:rsid w:val="00BD6E88"/>
    <w:rsid w:val="00BD6EDE"/>
    <w:rsid w:val="00BD71D2"/>
    <w:rsid w:val="00BD727E"/>
    <w:rsid w:val="00BD72B9"/>
    <w:rsid w:val="00BD734E"/>
    <w:rsid w:val="00BD7466"/>
    <w:rsid w:val="00BD74CF"/>
    <w:rsid w:val="00BD74DF"/>
    <w:rsid w:val="00BD77BF"/>
    <w:rsid w:val="00BD798A"/>
    <w:rsid w:val="00BD7A04"/>
    <w:rsid w:val="00BD7AD6"/>
    <w:rsid w:val="00BD7AEB"/>
    <w:rsid w:val="00BD7B5F"/>
    <w:rsid w:val="00BD7B72"/>
    <w:rsid w:val="00BD7BE0"/>
    <w:rsid w:val="00BD7BEA"/>
    <w:rsid w:val="00BD7CE9"/>
    <w:rsid w:val="00BD7E12"/>
    <w:rsid w:val="00BE0077"/>
    <w:rsid w:val="00BE008E"/>
    <w:rsid w:val="00BE00D5"/>
    <w:rsid w:val="00BE01CE"/>
    <w:rsid w:val="00BE01EE"/>
    <w:rsid w:val="00BE01F6"/>
    <w:rsid w:val="00BE02D1"/>
    <w:rsid w:val="00BE0372"/>
    <w:rsid w:val="00BE04FF"/>
    <w:rsid w:val="00BE0582"/>
    <w:rsid w:val="00BE0698"/>
    <w:rsid w:val="00BE06FF"/>
    <w:rsid w:val="00BE0921"/>
    <w:rsid w:val="00BE09D0"/>
    <w:rsid w:val="00BE09EB"/>
    <w:rsid w:val="00BE0BB4"/>
    <w:rsid w:val="00BE0C53"/>
    <w:rsid w:val="00BE0CC9"/>
    <w:rsid w:val="00BE0CD2"/>
    <w:rsid w:val="00BE0CF6"/>
    <w:rsid w:val="00BE0CFB"/>
    <w:rsid w:val="00BE0D00"/>
    <w:rsid w:val="00BE0D89"/>
    <w:rsid w:val="00BE0EB8"/>
    <w:rsid w:val="00BE0FAF"/>
    <w:rsid w:val="00BE0FF0"/>
    <w:rsid w:val="00BE1039"/>
    <w:rsid w:val="00BE1158"/>
    <w:rsid w:val="00BE1279"/>
    <w:rsid w:val="00BE12AC"/>
    <w:rsid w:val="00BE12B5"/>
    <w:rsid w:val="00BE12E1"/>
    <w:rsid w:val="00BE12F8"/>
    <w:rsid w:val="00BE1352"/>
    <w:rsid w:val="00BE14A1"/>
    <w:rsid w:val="00BE1521"/>
    <w:rsid w:val="00BE1567"/>
    <w:rsid w:val="00BE15C3"/>
    <w:rsid w:val="00BE1706"/>
    <w:rsid w:val="00BE1716"/>
    <w:rsid w:val="00BE1848"/>
    <w:rsid w:val="00BE1894"/>
    <w:rsid w:val="00BE18C2"/>
    <w:rsid w:val="00BE18D8"/>
    <w:rsid w:val="00BE192B"/>
    <w:rsid w:val="00BE1A48"/>
    <w:rsid w:val="00BE1A50"/>
    <w:rsid w:val="00BE1A94"/>
    <w:rsid w:val="00BE1D5B"/>
    <w:rsid w:val="00BE1EB9"/>
    <w:rsid w:val="00BE1EDB"/>
    <w:rsid w:val="00BE1F34"/>
    <w:rsid w:val="00BE1FBF"/>
    <w:rsid w:val="00BE2023"/>
    <w:rsid w:val="00BE210A"/>
    <w:rsid w:val="00BE2158"/>
    <w:rsid w:val="00BE230C"/>
    <w:rsid w:val="00BE232F"/>
    <w:rsid w:val="00BE235F"/>
    <w:rsid w:val="00BE2385"/>
    <w:rsid w:val="00BE2518"/>
    <w:rsid w:val="00BE2578"/>
    <w:rsid w:val="00BE25DE"/>
    <w:rsid w:val="00BE25E6"/>
    <w:rsid w:val="00BE26DC"/>
    <w:rsid w:val="00BE27FD"/>
    <w:rsid w:val="00BE29D1"/>
    <w:rsid w:val="00BE29F8"/>
    <w:rsid w:val="00BE29FE"/>
    <w:rsid w:val="00BE2A81"/>
    <w:rsid w:val="00BE2AE1"/>
    <w:rsid w:val="00BE2B5C"/>
    <w:rsid w:val="00BE2B8F"/>
    <w:rsid w:val="00BE2B90"/>
    <w:rsid w:val="00BE2BE2"/>
    <w:rsid w:val="00BE2C34"/>
    <w:rsid w:val="00BE2D7B"/>
    <w:rsid w:val="00BE2FEA"/>
    <w:rsid w:val="00BE3013"/>
    <w:rsid w:val="00BE306C"/>
    <w:rsid w:val="00BE308A"/>
    <w:rsid w:val="00BE3338"/>
    <w:rsid w:val="00BE3370"/>
    <w:rsid w:val="00BE3481"/>
    <w:rsid w:val="00BE34B8"/>
    <w:rsid w:val="00BE3502"/>
    <w:rsid w:val="00BE352D"/>
    <w:rsid w:val="00BE3654"/>
    <w:rsid w:val="00BE3693"/>
    <w:rsid w:val="00BE3B4D"/>
    <w:rsid w:val="00BE3B66"/>
    <w:rsid w:val="00BE3BEF"/>
    <w:rsid w:val="00BE3BFD"/>
    <w:rsid w:val="00BE3CDB"/>
    <w:rsid w:val="00BE3E86"/>
    <w:rsid w:val="00BE3F78"/>
    <w:rsid w:val="00BE3F9A"/>
    <w:rsid w:val="00BE3FE9"/>
    <w:rsid w:val="00BE4098"/>
    <w:rsid w:val="00BE4111"/>
    <w:rsid w:val="00BE42C7"/>
    <w:rsid w:val="00BE42DA"/>
    <w:rsid w:val="00BE43DD"/>
    <w:rsid w:val="00BE4525"/>
    <w:rsid w:val="00BE452F"/>
    <w:rsid w:val="00BE4609"/>
    <w:rsid w:val="00BE4689"/>
    <w:rsid w:val="00BE4715"/>
    <w:rsid w:val="00BE4888"/>
    <w:rsid w:val="00BE48CC"/>
    <w:rsid w:val="00BE4967"/>
    <w:rsid w:val="00BE4A89"/>
    <w:rsid w:val="00BE4EBA"/>
    <w:rsid w:val="00BE5413"/>
    <w:rsid w:val="00BE55BF"/>
    <w:rsid w:val="00BE55F6"/>
    <w:rsid w:val="00BE569B"/>
    <w:rsid w:val="00BE5716"/>
    <w:rsid w:val="00BE574F"/>
    <w:rsid w:val="00BE57AC"/>
    <w:rsid w:val="00BE58AC"/>
    <w:rsid w:val="00BE59EA"/>
    <w:rsid w:val="00BE5AC5"/>
    <w:rsid w:val="00BE5B85"/>
    <w:rsid w:val="00BE5BB4"/>
    <w:rsid w:val="00BE5C4D"/>
    <w:rsid w:val="00BE5C85"/>
    <w:rsid w:val="00BE5D11"/>
    <w:rsid w:val="00BE5E17"/>
    <w:rsid w:val="00BE5E34"/>
    <w:rsid w:val="00BE5ECB"/>
    <w:rsid w:val="00BE5F77"/>
    <w:rsid w:val="00BE6357"/>
    <w:rsid w:val="00BE6532"/>
    <w:rsid w:val="00BE6590"/>
    <w:rsid w:val="00BE6650"/>
    <w:rsid w:val="00BE6669"/>
    <w:rsid w:val="00BE66B0"/>
    <w:rsid w:val="00BE66D0"/>
    <w:rsid w:val="00BE6726"/>
    <w:rsid w:val="00BE67CF"/>
    <w:rsid w:val="00BE67D1"/>
    <w:rsid w:val="00BE683F"/>
    <w:rsid w:val="00BE6995"/>
    <w:rsid w:val="00BE69B4"/>
    <w:rsid w:val="00BE6B96"/>
    <w:rsid w:val="00BE6C11"/>
    <w:rsid w:val="00BE6C44"/>
    <w:rsid w:val="00BE6CBF"/>
    <w:rsid w:val="00BE6CEE"/>
    <w:rsid w:val="00BE6D08"/>
    <w:rsid w:val="00BE6E79"/>
    <w:rsid w:val="00BE701B"/>
    <w:rsid w:val="00BE704D"/>
    <w:rsid w:val="00BE7073"/>
    <w:rsid w:val="00BE70CE"/>
    <w:rsid w:val="00BE716D"/>
    <w:rsid w:val="00BE7242"/>
    <w:rsid w:val="00BE72E9"/>
    <w:rsid w:val="00BE734C"/>
    <w:rsid w:val="00BE736A"/>
    <w:rsid w:val="00BE74F6"/>
    <w:rsid w:val="00BE7618"/>
    <w:rsid w:val="00BE7620"/>
    <w:rsid w:val="00BE76B7"/>
    <w:rsid w:val="00BE7797"/>
    <w:rsid w:val="00BE77C6"/>
    <w:rsid w:val="00BE7829"/>
    <w:rsid w:val="00BE7A92"/>
    <w:rsid w:val="00BE7AC6"/>
    <w:rsid w:val="00BE7C16"/>
    <w:rsid w:val="00BE7C60"/>
    <w:rsid w:val="00BE7CDC"/>
    <w:rsid w:val="00BE7D7E"/>
    <w:rsid w:val="00BE7DAE"/>
    <w:rsid w:val="00BE7E22"/>
    <w:rsid w:val="00BE7E4A"/>
    <w:rsid w:val="00BE7E8C"/>
    <w:rsid w:val="00BF0009"/>
    <w:rsid w:val="00BF019D"/>
    <w:rsid w:val="00BF0214"/>
    <w:rsid w:val="00BF035D"/>
    <w:rsid w:val="00BF03A3"/>
    <w:rsid w:val="00BF03E0"/>
    <w:rsid w:val="00BF05D1"/>
    <w:rsid w:val="00BF069D"/>
    <w:rsid w:val="00BF06D7"/>
    <w:rsid w:val="00BF07F1"/>
    <w:rsid w:val="00BF0962"/>
    <w:rsid w:val="00BF09BF"/>
    <w:rsid w:val="00BF0C9C"/>
    <w:rsid w:val="00BF0E37"/>
    <w:rsid w:val="00BF0E78"/>
    <w:rsid w:val="00BF107E"/>
    <w:rsid w:val="00BF10B0"/>
    <w:rsid w:val="00BF1130"/>
    <w:rsid w:val="00BF1269"/>
    <w:rsid w:val="00BF12A1"/>
    <w:rsid w:val="00BF132E"/>
    <w:rsid w:val="00BF133F"/>
    <w:rsid w:val="00BF1476"/>
    <w:rsid w:val="00BF14B4"/>
    <w:rsid w:val="00BF1543"/>
    <w:rsid w:val="00BF1605"/>
    <w:rsid w:val="00BF1674"/>
    <w:rsid w:val="00BF1743"/>
    <w:rsid w:val="00BF1800"/>
    <w:rsid w:val="00BF19D4"/>
    <w:rsid w:val="00BF1BDA"/>
    <w:rsid w:val="00BF1BF2"/>
    <w:rsid w:val="00BF1C25"/>
    <w:rsid w:val="00BF1D1D"/>
    <w:rsid w:val="00BF1D4D"/>
    <w:rsid w:val="00BF1DFE"/>
    <w:rsid w:val="00BF1E04"/>
    <w:rsid w:val="00BF1E80"/>
    <w:rsid w:val="00BF1F1C"/>
    <w:rsid w:val="00BF1F58"/>
    <w:rsid w:val="00BF2053"/>
    <w:rsid w:val="00BF2084"/>
    <w:rsid w:val="00BF209B"/>
    <w:rsid w:val="00BF214B"/>
    <w:rsid w:val="00BF220F"/>
    <w:rsid w:val="00BF2258"/>
    <w:rsid w:val="00BF22C7"/>
    <w:rsid w:val="00BF23EF"/>
    <w:rsid w:val="00BF2406"/>
    <w:rsid w:val="00BF274C"/>
    <w:rsid w:val="00BF2760"/>
    <w:rsid w:val="00BF279F"/>
    <w:rsid w:val="00BF29B9"/>
    <w:rsid w:val="00BF2B4C"/>
    <w:rsid w:val="00BF2B7C"/>
    <w:rsid w:val="00BF2DD7"/>
    <w:rsid w:val="00BF2E16"/>
    <w:rsid w:val="00BF2F27"/>
    <w:rsid w:val="00BF302E"/>
    <w:rsid w:val="00BF30E0"/>
    <w:rsid w:val="00BF31A4"/>
    <w:rsid w:val="00BF3386"/>
    <w:rsid w:val="00BF338E"/>
    <w:rsid w:val="00BF33A0"/>
    <w:rsid w:val="00BF33A1"/>
    <w:rsid w:val="00BF3406"/>
    <w:rsid w:val="00BF3645"/>
    <w:rsid w:val="00BF36C0"/>
    <w:rsid w:val="00BF389B"/>
    <w:rsid w:val="00BF38D8"/>
    <w:rsid w:val="00BF3973"/>
    <w:rsid w:val="00BF398A"/>
    <w:rsid w:val="00BF39C1"/>
    <w:rsid w:val="00BF3A34"/>
    <w:rsid w:val="00BF3B42"/>
    <w:rsid w:val="00BF3C08"/>
    <w:rsid w:val="00BF3C58"/>
    <w:rsid w:val="00BF3E5B"/>
    <w:rsid w:val="00BF3EB4"/>
    <w:rsid w:val="00BF3F30"/>
    <w:rsid w:val="00BF3FC7"/>
    <w:rsid w:val="00BF4040"/>
    <w:rsid w:val="00BF40EB"/>
    <w:rsid w:val="00BF41D0"/>
    <w:rsid w:val="00BF42D5"/>
    <w:rsid w:val="00BF42FE"/>
    <w:rsid w:val="00BF4724"/>
    <w:rsid w:val="00BF474F"/>
    <w:rsid w:val="00BF477D"/>
    <w:rsid w:val="00BF485A"/>
    <w:rsid w:val="00BF4923"/>
    <w:rsid w:val="00BF4AC4"/>
    <w:rsid w:val="00BF4CF0"/>
    <w:rsid w:val="00BF4D05"/>
    <w:rsid w:val="00BF4D30"/>
    <w:rsid w:val="00BF4DD1"/>
    <w:rsid w:val="00BF5228"/>
    <w:rsid w:val="00BF5252"/>
    <w:rsid w:val="00BF53A8"/>
    <w:rsid w:val="00BF55C9"/>
    <w:rsid w:val="00BF55F6"/>
    <w:rsid w:val="00BF59B2"/>
    <w:rsid w:val="00BF59EE"/>
    <w:rsid w:val="00BF5A5B"/>
    <w:rsid w:val="00BF5B2A"/>
    <w:rsid w:val="00BF5BD9"/>
    <w:rsid w:val="00BF5BEB"/>
    <w:rsid w:val="00BF5C62"/>
    <w:rsid w:val="00BF5C77"/>
    <w:rsid w:val="00BF5D9C"/>
    <w:rsid w:val="00BF60B2"/>
    <w:rsid w:val="00BF6100"/>
    <w:rsid w:val="00BF613B"/>
    <w:rsid w:val="00BF626B"/>
    <w:rsid w:val="00BF62EF"/>
    <w:rsid w:val="00BF6319"/>
    <w:rsid w:val="00BF644B"/>
    <w:rsid w:val="00BF650B"/>
    <w:rsid w:val="00BF6528"/>
    <w:rsid w:val="00BF6597"/>
    <w:rsid w:val="00BF65DB"/>
    <w:rsid w:val="00BF65F3"/>
    <w:rsid w:val="00BF662D"/>
    <w:rsid w:val="00BF679D"/>
    <w:rsid w:val="00BF67CB"/>
    <w:rsid w:val="00BF67F8"/>
    <w:rsid w:val="00BF6801"/>
    <w:rsid w:val="00BF6807"/>
    <w:rsid w:val="00BF68BA"/>
    <w:rsid w:val="00BF69BA"/>
    <w:rsid w:val="00BF6C00"/>
    <w:rsid w:val="00BF6C11"/>
    <w:rsid w:val="00BF6D24"/>
    <w:rsid w:val="00BF6ED4"/>
    <w:rsid w:val="00BF6EDC"/>
    <w:rsid w:val="00BF6F72"/>
    <w:rsid w:val="00BF6FFA"/>
    <w:rsid w:val="00BF7134"/>
    <w:rsid w:val="00BF7172"/>
    <w:rsid w:val="00BF72FA"/>
    <w:rsid w:val="00BF7314"/>
    <w:rsid w:val="00BF7325"/>
    <w:rsid w:val="00BF7354"/>
    <w:rsid w:val="00BF73F8"/>
    <w:rsid w:val="00BF7451"/>
    <w:rsid w:val="00BF7554"/>
    <w:rsid w:val="00BF75E2"/>
    <w:rsid w:val="00BF7615"/>
    <w:rsid w:val="00BF77D0"/>
    <w:rsid w:val="00BF78E3"/>
    <w:rsid w:val="00BF7909"/>
    <w:rsid w:val="00BF7953"/>
    <w:rsid w:val="00BF7AB4"/>
    <w:rsid w:val="00BF7B80"/>
    <w:rsid w:val="00BF7BB3"/>
    <w:rsid w:val="00BF7C37"/>
    <w:rsid w:val="00BF7D4D"/>
    <w:rsid w:val="00BF7E09"/>
    <w:rsid w:val="00BF7E10"/>
    <w:rsid w:val="00BF7E53"/>
    <w:rsid w:val="00BF7EB6"/>
    <w:rsid w:val="00BF7F27"/>
    <w:rsid w:val="00BF7F82"/>
    <w:rsid w:val="00C0015F"/>
    <w:rsid w:val="00C0025E"/>
    <w:rsid w:val="00C00352"/>
    <w:rsid w:val="00C0050C"/>
    <w:rsid w:val="00C0054B"/>
    <w:rsid w:val="00C007D5"/>
    <w:rsid w:val="00C0084E"/>
    <w:rsid w:val="00C0087D"/>
    <w:rsid w:val="00C00A94"/>
    <w:rsid w:val="00C00B0B"/>
    <w:rsid w:val="00C00B2F"/>
    <w:rsid w:val="00C00B43"/>
    <w:rsid w:val="00C00C73"/>
    <w:rsid w:val="00C00C91"/>
    <w:rsid w:val="00C00CBA"/>
    <w:rsid w:val="00C00CD5"/>
    <w:rsid w:val="00C00D54"/>
    <w:rsid w:val="00C00F8D"/>
    <w:rsid w:val="00C01023"/>
    <w:rsid w:val="00C0108F"/>
    <w:rsid w:val="00C010AA"/>
    <w:rsid w:val="00C0117D"/>
    <w:rsid w:val="00C011CF"/>
    <w:rsid w:val="00C012A6"/>
    <w:rsid w:val="00C013D2"/>
    <w:rsid w:val="00C014A8"/>
    <w:rsid w:val="00C014BE"/>
    <w:rsid w:val="00C018C8"/>
    <w:rsid w:val="00C01A72"/>
    <w:rsid w:val="00C01B95"/>
    <w:rsid w:val="00C01DED"/>
    <w:rsid w:val="00C01EB8"/>
    <w:rsid w:val="00C01EC5"/>
    <w:rsid w:val="00C01FDA"/>
    <w:rsid w:val="00C0223A"/>
    <w:rsid w:val="00C0225A"/>
    <w:rsid w:val="00C024AC"/>
    <w:rsid w:val="00C024C6"/>
    <w:rsid w:val="00C025EC"/>
    <w:rsid w:val="00C02772"/>
    <w:rsid w:val="00C02815"/>
    <w:rsid w:val="00C028A2"/>
    <w:rsid w:val="00C028D7"/>
    <w:rsid w:val="00C02958"/>
    <w:rsid w:val="00C02A28"/>
    <w:rsid w:val="00C02BCA"/>
    <w:rsid w:val="00C02C8E"/>
    <w:rsid w:val="00C02CF2"/>
    <w:rsid w:val="00C02EBF"/>
    <w:rsid w:val="00C02EFB"/>
    <w:rsid w:val="00C02F65"/>
    <w:rsid w:val="00C02F91"/>
    <w:rsid w:val="00C03058"/>
    <w:rsid w:val="00C030C2"/>
    <w:rsid w:val="00C0336D"/>
    <w:rsid w:val="00C03448"/>
    <w:rsid w:val="00C034AA"/>
    <w:rsid w:val="00C0354F"/>
    <w:rsid w:val="00C036F4"/>
    <w:rsid w:val="00C037FB"/>
    <w:rsid w:val="00C0380E"/>
    <w:rsid w:val="00C0393A"/>
    <w:rsid w:val="00C039AF"/>
    <w:rsid w:val="00C03C90"/>
    <w:rsid w:val="00C03CD0"/>
    <w:rsid w:val="00C03E45"/>
    <w:rsid w:val="00C03EAC"/>
    <w:rsid w:val="00C03F88"/>
    <w:rsid w:val="00C03FAF"/>
    <w:rsid w:val="00C04002"/>
    <w:rsid w:val="00C04036"/>
    <w:rsid w:val="00C041AA"/>
    <w:rsid w:val="00C0423D"/>
    <w:rsid w:val="00C0424A"/>
    <w:rsid w:val="00C042C4"/>
    <w:rsid w:val="00C0435F"/>
    <w:rsid w:val="00C04394"/>
    <w:rsid w:val="00C04446"/>
    <w:rsid w:val="00C04459"/>
    <w:rsid w:val="00C04489"/>
    <w:rsid w:val="00C045E7"/>
    <w:rsid w:val="00C04626"/>
    <w:rsid w:val="00C048D7"/>
    <w:rsid w:val="00C04961"/>
    <w:rsid w:val="00C04A6D"/>
    <w:rsid w:val="00C04BE6"/>
    <w:rsid w:val="00C04CC3"/>
    <w:rsid w:val="00C04D64"/>
    <w:rsid w:val="00C05179"/>
    <w:rsid w:val="00C052B6"/>
    <w:rsid w:val="00C0532E"/>
    <w:rsid w:val="00C05401"/>
    <w:rsid w:val="00C054B4"/>
    <w:rsid w:val="00C055AD"/>
    <w:rsid w:val="00C05647"/>
    <w:rsid w:val="00C05678"/>
    <w:rsid w:val="00C058A3"/>
    <w:rsid w:val="00C05958"/>
    <w:rsid w:val="00C05962"/>
    <w:rsid w:val="00C05A2E"/>
    <w:rsid w:val="00C05A3B"/>
    <w:rsid w:val="00C05A86"/>
    <w:rsid w:val="00C05B07"/>
    <w:rsid w:val="00C05B99"/>
    <w:rsid w:val="00C05BDF"/>
    <w:rsid w:val="00C05C5F"/>
    <w:rsid w:val="00C05CA1"/>
    <w:rsid w:val="00C05CED"/>
    <w:rsid w:val="00C05D6C"/>
    <w:rsid w:val="00C05DE3"/>
    <w:rsid w:val="00C05F03"/>
    <w:rsid w:val="00C06043"/>
    <w:rsid w:val="00C061C1"/>
    <w:rsid w:val="00C062BD"/>
    <w:rsid w:val="00C062FF"/>
    <w:rsid w:val="00C06399"/>
    <w:rsid w:val="00C063D9"/>
    <w:rsid w:val="00C06470"/>
    <w:rsid w:val="00C064E7"/>
    <w:rsid w:val="00C066E3"/>
    <w:rsid w:val="00C0675E"/>
    <w:rsid w:val="00C068CD"/>
    <w:rsid w:val="00C069C6"/>
    <w:rsid w:val="00C06A98"/>
    <w:rsid w:val="00C06CC4"/>
    <w:rsid w:val="00C06CE7"/>
    <w:rsid w:val="00C06EBE"/>
    <w:rsid w:val="00C07243"/>
    <w:rsid w:val="00C07258"/>
    <w:rsid w:val="00C072C0"/>
    <w:rsid w:val="00C073B0"/>
    <w:rsid w:val="00C0752D"/>
    <w:rsid w:val="00C0757B"/>
    <w:rsid w:val="00C075E0"/>
    <w:rsid w:val="00C075F4"/>
    <w:rsid w:val="00C07760"/>
    <w:rsid w:val="00C07824"/>
    <w:rsid w:val="00C0786D"/>
    <w:rsid w:val="00C07952"/>
    <w:rsid w:val="00C0796B"/>
    <w:rsid w:val="00C07A60"/>
    <w:rsid w:val="00C07B9E"/>
    <w:rsid w:val="00C07C88"/>
    <w:rsid w:val="00C07C9B"/>
    <w:rsid w:val="00C07D71"/>
    <w:rsid w:val="00C07DC8"/>
    <w:rsid w:val="00C07DD2"/>
    <w:rsid w:val="00C07EF5"/>
    <w:rsid w:val="00C1005A"/>
    <w:rsid w:val="00C10150"/>
    <w:rsid w:val="00C10192"/>
    <w:rsid w:val="00C10240"/>
    <w:rsid w:val="00C103A6"/>
    <w:rsid w:val="00C104F1"/>
    <w:rsid w:val="00C10507"/>
    <w:rsid w:val="00C1058D"/>
    <w:rsid w:val="00C1071D"/>
    <w:rsid w:val="00C10749"/>
    <w:rsid w:val="00C108C7"/>
    <w:rsid w:val="00C108F0"/>
    <w:rsid w:val="00C109B7"/>
    <w:rsid w:val="00C10CFD"/>
    <w:rsid w:val="00C10D10"/>
    <w:rsid w:val="00C10D42"/>
    <w:rsid w:val="00C10E48"/>
    <w:rsid w:val="00C10F25"/>
    <w:rsid w:val="00C10FE7"/>
    <w:rsid w:val="00C1100F"/>
    <w:rsid w:val="00C110A3"/>
    <w:rsid w:val="00C110D9"/>
    <w:rsid w:val="00C11136"/>
    <w:rsid w:val="00C11158"/>
    <w:rsid w:val="00C111AE"/>
    <w:rsid w:val="00C111E6"/>
    <w:rsid w:val="00C11430"/>
    <w:rsid w:val="00C11461"/>
    <w:rsid w:val="00C11492"/>
    <w:rsid w:val="00C11567"/>
    <w:rsid w:val="00C11630"/>
    <w:rsid w:val="00C11826"/>
    <w:rsid w:val="00C11864"/>
    <w:rsid w:val="00C119B8"/>
    <w:rsid w:val="00C11AC8"/>
    <w:rsid w:val="00C11B41"/>
    <w:rsid w:val="00C11C79"/>
    <w:rsid w:val="00C11C97"/>
    <w:rsid w:val="00C11F88"/>
    <w:rsid w:val="00C11FD0"/>
    <w:rsid w:val="00C12115"/>
    <w:rsid w:val="00C12185"/>
    <w:rsid w:val="00C121C6"/>
    <w:rsid w:val="00C12368"/>
    <w:rsid w:val="00C12401"/>
    <w:rsid w:val="00C124E8"/>
    <w:rsid w:val="00C125E7"/>
    <w:rsid w:val="00C126C7"/>
    <w:rsid w:val="00C12718"/>
    <w:rsid w:val="00C12789"/>
    <w:rsid w:val="00C12821"/>
    <w:rsid w:val="00C128E6"/>
    <w:rsid w:val="00C12986"/>
    <w:rsid w:val="00C12999"/>
    <w:rsid w:val="00C129A4"/>
    <w:rsid w:val="00C129D7"/>
    <w:rsid w:val="00C12B0B"/>
    <w:rsid w:val="00C12D3D"/>
    <w:rsid w:val="00C12E85"/>
    <w:rsid w:val="00C12EEC"/>
    <w:rsid w:val="00C13007"/>
    <w:rsid w:val="00C1307C"/>
    <w:rsid w:val="00C13080"/>
    <w:rsid w:val="00C130BB"/>
    <w:rsid w:val="00C13131"/>
    <w:rsid w:val="00C1320E"/>
    <w:rsid w:val="00C13254"/>
    <w:rsid w:val="00C13396"/>
    <w:rsid w:val="00C133D0"/>
    <w:rsid w:val="00C1354E"/>
    <w:rsid w:val="00C1358E"/>
    <w:rsid w:val="00C135D4"/>
    <w:rsid w:val="00C13643"/>
    <w:rsid w:val="00C13680"/>
    <w:rsid w:val="00C136BD"/>
    <w:rsid w:val="00C13777"/>
    <w:rsid w:val="00C137C7"/>
    <w:rsid w:val="00C137E4"/>
    <w:rsid w:val="00C138E6"/>
    <w:rsid w:val="00C13938"/>
    <w:rsid w:val="00C1395C"/>
    <w:rsid w:val="00C139FE"/>
    <w:rsid w:val="00C13A06"/>
    <w:rsid w:val="00C13A0A"/>
    <w:rsid w:val="00C13CD0"/>
    <w:rsid w:val="00C13D8F"/>
    <w:rsid w:val="00C13DC6"/>
    <w:rsid w:val="00C13E3E"/>
    <w:rsid w:val="00C14054"/>
    <w:rsid w:val="00C140C3"/>
    <w:rsid w:val="00C1412B"/>
    <w:rsid w:val="00C14225"/>
    <w:rsid w:val="00C1434C"/>
    <w:rsid w:val="00C14452"/>
    <w:rsid w:val="00C144F9"/>
    <w:rsid w:val="00C1454F"/>
    <w:rsid w:val="00C14881"/>
    <w:rsid w:val="00C14901"/>
    <w:rsid w:val="00C1498E"/>
    <w:rsid w:val="00C14B1E"/>
    <w:rsid w:val="00C14EAA"/>
    <w:rsid w:val="00C14F40"/>
    <w:rsid w:val="00C15081"/>
    <w:rsid w:val="00C150CE"/>
    <w:rsid w:val="00C15112"/>
    <w:rsid w:val="00C1512C"/>
    <w:rsid w:val="00C15173"/>
    <w:rsid w:val="00C152D6"/>
    <w:rsid w:val="00C15303"/>
    <w:rsid w:val="00C15453"/>
    <w:rsid w:val="00C154BB"/>
    <w:rsid w:val="00C15750"/>
    <w:rsid w:val="00C15762"/>
    <w:rsid w:val="00C157BC"/>
    <w:rsid w:val="00C1581D"/>
    <w:rsid w:val="00C1586E"/>
    <w:rsid w:val="00C158BE"/>
    <w:rsid w:val="00C15961"/>
    <w:rsid w:val="00C15B7E"/>
    <w:rsid w:val="00C15B81"/>
    <w:rsid w:val="00C15BB4"/>
    <w:rsid w:val="00C15CB2"/>
    <w:rsid w:val="00C15CBF"/>
    <w:rsid w:val="00C15E12"/>
    <w:rsid w:val="00C15FA2"/>
    <w:rsid w:val="00C15FDF"/>
    <w:rsid w:val="00C16088"/>
    <w:rsid w:val="00C16215"/>
    <w:rsid w:val="00C16381"/>
    <w:rsid w:val="00C1639E"/>
    <w:rsid w:val="00C163EA"/>
    <w:rsid w:val="00C16415"/>
    <w:rsid w:val="00C16515"/>
    <w:rsid w:val="00C16570"/>
    <w:rsid w:val="00C16623"/>
    <w:rsid w:val="00C16663"/>
    <w:rsid w:val="00C1686F"/>
    <w:rsid w:val="00C168F8"/>
    <w:rsid w:val="00C16B3B"/>
    <w:rsid w:val="00C16C45"/>
    <w:rsid w:val="00C16CB9"/>
    <w:rsid w:val="00C16F54"/>
    <w:rsid w:val="00C17013"/>
    <w:rsid w:val="00C17018"/>
    <w:rsid w:val="00C17120"/>
    <w:rsid w:val="00C1716A"/>
    <w:rsid w:val="00C1722D"/>
    <w:rsid w:val="00C1727F"/>
    <w:rsid w:val="00C17431"/>
    <w:rsid w:val="00C17644"/>
    <w:rsid w:val="00C17754"/>
    <w:rsid w:val="00C17859"/>
    <w:rsid w:val="00C17C5F"/>
    <w:rsid w:val="00C17C99"/>
    <w:rsid w:val="00C17CD5"/>
    <w:rsid w:val="00C17D65"/>
    <w:rsid w:val="00C17E56"/>
    <w:rsid w:val="00C20034"/>
    <w:rsid w:val="00C20051"/>
    <w:rsid w:val="00C2015C"/>
    <w:rsid w:val="00C20161"/>
    <w:rsid w:val="00C2017D"/>
    <w:rsid w:val="00C20205"/>
    <w:rsid w:val="00C202AB"/>
    <w:rsid w:val="00C203D4"/>
    <w:rsid w:val="00C20489"/>
    <w:rsid w:val="00C20568"/>
    <w:rsid w:val="00C20654"/>
    <w:rsid w:val="00C206AD"/>
    <w:rsid w:val="00C206E6"/>
    <w:rsid w:val="00C206E7"/>
    <w:rsid w:val="00C206F6"/>
    <w:rsid w:val="00C206FD"/>
    <w:rsid w:val="00C207B2"/>
    <w:rsid w:val="00C207C5"/>
    <w:rsid w:val="00C20920"/>
    <w:rsid w:val="00C2094C"/>
    <w:rsid w:val="00C209BF"/>
    <w:rsid w:val="00C209F0"/>
    <w:rsid w:val="00C20A15"/>
    <w:rsid w:val="00C20B19"/>
    <w:rsid w:val="00C20BA4"/>
    <w:rsid w:val="00C20BBC"/>
    <w:rsid w:val="00C20DB2"/>
    <w:rsid w:val="00C20F2C"/>
    <w:rsid w:val="00C20FD2"/>
    <w:rsid w:val="00C20FE1"/>
    <w:rsid w:val="00C21011"/>
    <w:rsid w:val="00C2115C"/>
    <w:rsid w:val="00C21273"/>
    <w:rsid w:val="00C21326"/>
    <w:rsid w:val="00C21346"/>
    <w:rsid w:val="00C213C7"/>
    <w:rsid w:val="00C214A2"/>
    <w:rsid w:val="00C214B9"/>
    <w:rsid w:val="00C21554"/>
    <w:rsid w:val="00C215D5"/>
    <w:rsid w:val="00C21651"/>
    <w:rsid w:val="00C218BD"/>
    <w:rsid w:val="00C21A6F"/>
    <w:rsid w:val="00C21B0A"/>
    <w:rsid w:val="00C21CDD"/>
    <w:rsid w:val="00C21D40"/>
    <w:rsid w:val="00C2200F"/>
    <w:rsid w:val="00C221E0"/>
    <w:rsid w:val="00C22392"/>
    <w:rsid w:val="00C22459"/>
    <w:rsid w:val="00C225E5"/>
    <w:rsid w:val="00C22654"/>
    <w:rsid w:val="00C227EA"/>
    <w:rsid w:val="00C22859"/>
    <w:rsid w:val="00C22B29"/>
    <w:rsid w:val="00C22B79"/>
    <w:rsid w:val="00C22BA8"/>
    <w:rsid w:val="00C22BF2"/>
    <w:rsid w:val="00C22BF7"/>
    <w:rsid w:val="00C22C18"/>
    <w:rsid w:val="00C22D4B"/>
    <w:rsid w:val="00C230A2"/>
    <w:rsid w:val="00C230F4"/>
    <w:rsid w:val="00C231A2"/>
    <w:rsid w:val="00C23269"/>
    <w:rsid w:val="00C232A2"/>
    <w:rsid w:val="00C23667"/>
    <w:rsid w:val="00C23768"/>
    <w:rsid w:val="00C238DB"/>
    <w:rsid w:val="00C23A0B"/>
    <w:rsid w:val="00C23A3F"/>
    <w:rsid w:val="00C23AE7"/>
    <w:rsid w:val="00C23B1F"/>
    <w:rsid w:val="00C23BC9"/>
    <w:rsid w:val="00C23C5E"/>
    <w:rsid w:val="00C23C7A"/>
    <w:rsid w:val="00C23D15"/>
    <w:rsid w:val="00C23D43"/>
    <w:rsid w:val="00C23E02"/>
    <w:rsid w:val="00C23EBF"/>
    <w:rsid w:val="00C2423E"/>
    <w:rsid w:val="00C2429F"/>
    <w:rsid w:val="00C242BC"/>
    <w:rsid w:val="00C242D2"/>
    <w:rsid w:val="00C2441A"/>
    <w:rsid w:val="00C2446A"/>
    <w:rsid w:val="00C246AA"/>
    <w:rsid w:val="00C246BB"/>
    <w:rsid w:val="00C24C1A"/>
    <w:rsid w:val="00C24C49"/>
    <w:rsid w:val="00C24E4C"/>
    <w:rsid w:val="00C24F49"/>
    <w:rsid w:val="00C24F57"/>
    <w:rsid w:val="00C24F7D"/>
    <w:rsid w:val="00C24FA0"/>
    <w:rsid w:val="00C24FBA"/>
    <w:rsid w:val="00C24FC7"/>
    <w:rsid w:val="00C24FE0"/>
    <w:rsid w:val="00C24FE5"/>
    <w:rsid w:val="00C25013"/>
    <w:rsid w:val="00C25088"/>
    <w:rsid w:val="00C2508F"/>
    <w:rsid w:val="00C25210"/>
    <w:rsid w:val="00C25280"/>
    <w:rsid w:val="00C252AF"/>
    <w:rsid w:val="00C252CF"/>
    <w:rsid w:val="00C25321"/>
    <w:rsid w:val="00C253A6"/>
    <w:rsid w:val="00C25406"/>
    <w:rsid w:val="00C25619"/>
    <w:rsid w:val="00C25703"/>
    <w:rsid w:val="00C2574A"/>
    <w:rsid w:val="00C257F4"/>
    <w:rsid w:val="00C257F5"/>
    <w:rsid w:val="00C2588B"/>
    <w:rsid w:val="00C2589C"/>
    <w:rsid w:val="00C258E7"/>
    <w:rsid w:val="00C259C3"/>
    <w:rsid w:val="00C25A42"/>
    <w:rsid w:val="00C25AFF"/>
    <w:rsid w:val="00C25BC8"/>
    <w:rsid w:val="00C25C57"/>
    <w:rsid w:val="00C25D21"/>
    <w:rsid w:val="00C25DFC"/>
    <w:rsid w:val="00C25EAE"/>
    <w:rsid w:val="00C25EE4"/>
    <w:rsid w:val="00C25F4B"/>
    <w:rsid w:val="00C25FE6"/>
    <w:rsid w:val="00C26032"/>
    <w:rsid w:val="00C260DF"/>
    <w:rsid w:val="00C2610D"/>
    <w:rsid w:val="00C26110"/>
    <w:rsid w:val="00C26289"/>
    <w:rsid w:val="00C26313"/>
    <w:rsid w:val="00C26352"/>
    <w:rsid w:val="00C26416"/>
    <w:rsid w:val="00C26699"/>
    <w:rsid w:val="00C2675B"/>
    <w:rsid w:val="00C267CA"/>
    <w:rsid w:val="00C269B2"/>
    <w:rsid w:val="00C26B4C"/>
    <w:rsid w:val="00C26CD5"/>
    <w:rsid w:val="00C26D11"/>
    <w:rsid w:val="00C26DE2"/>
    <w:rsid w:val="00C26E95"/>
    <w:rsid w:val="00C26EC1"/>
    <w:rsid w:val="00C26FAE"/>
    <w:rsid w:val="00C26FE5"/>
    <w:rsid w:val="00C26FF8"/>
    <w:rsid w:val="00C2708F"/>
    <w:rsid w:val="00C27242"/>
    <w:rsid w:val="00C274F4"/>
    <w:rsid w:val="00C275B0"/>
    <w:rsid w:val="00C27837"/>
    <w:rsid w:val="00C279E6"/>
    <w:rsid w:val="00C27A3B"/>
    <w:rsid w:val="00C27BC4"/>
    <w:rsid w:val="00C27EC3"/>
    <w:rsid w:val="00C300F1"/>
    <w:rsid w:val="00C30322"/>
    <w:rsid w:val="00C30337"/>
    <w:rsid w:val="00C303E7"/>
    <w:rsid w:val="00C3042C"/>
    <w:rsid w:val="00C304CA"/>
    <w:rsid w:val="00C305AA"/>
    <w:rsid w:val="00C3060C"/>
    <w:rsid w:val="00C30755"/>
    <w:rsid w:val="00C308E4"/>
    <w:rsid w:val="00C30A5C"/>
    <w:rsid w:val="00C30AE4"/>
    <w:rsid w:val="00C30C25"/>
    <w:rsid w:val="00C30C45"/>
    <w:rsid w:val="00C30E3F"/>
    <w:rsid w:val="00C31183"/>
    <w:rsid w:val="00C311BA"/>
    <w:rsid w:val="00C312F9"/>
    <w:rsid w:val="00C31474"/>
    <w:rsid w:val="00C314A7"/>
    <w:rsid w:val="00C31580"/>
    <w:rsid w:val="00C3163D"/>
    <w:rsid w:val="00C318D7"/>
    <w:rsid w:val="00C318EA"/>
    <w:rsid w:val="00C31AEC"/>
    <w:rsid w:val="00C31C87"/>
    <w:rsid w:val="00C31EFF"/>
    <w:rsid w:val="00C31FB1"/>
    <w:rsid w:val="00C3211D"/>
    <w:rsid w:val="00C3216E"/>
    <w:rsid w:val="00C32312"/>
    <w:rsid w:val="00C32324"/>
    <w:rsid w:val="00C323D5"/>
    <w:rsid w:val="00C3245A"/>
    <w:rsid w:val="00C324A7"/>
    <w:rsid w:val="00C3254B"/>
    <w:rsid w:val="00C3256B"/>
    <w:rsid w:val="00C326BD"/>
    <w:rsid w:val="00C3272A"/>
    <w:rsid w:val="00C32780"/>
    <w:rsid w:val="00C32800"/>
    <w:rsid w:val="00C328A8"/>
    <w:rsid w:val="00C329F5"/>
    <w:rsid w:val="00C32A0D"/>
    <w:rsid w:val="00C32B17"/>
    <w:rsid w:val="00C32C92"/>
    <w:rsid w:val="00C32CEB"/>
    <w:rsid w:val="00C32DB4"/>
    <w:rsid w:val="00C32DD2"/>
    <w:rsid w:val="00C32DFF"/>
    <w:rsid w:val="00C32EF2"/>
    <w:rsid w:val="00C32F23"/>
    <w:rsid w:val="00C32F2E"/>
    <w:rsid w:val="00C3316F"/>
    <w:rsid w:val="00C331F6"/>
    <w:rsid w:val="00C33254"/>
    <w:rsid w:val="00C3326E"/>
    <w:rsid w:val="00C332A6"/>
    <w:rsid w:val="00C333F5"/>
    <w:rsid w:val="00C334A3"/>
    <w:rsid w:val="00C33513"/>
    <w:rsid w:val="00C33527"/>
    <w:rsid w:val="00C33573"/>
    <w:rsid w:val="00C3372A"/>
    <w:rsid w:val="00C33812"/>
    <w:rsid w:val="00C3387E"/>
    <w:rsid w:val="00C33A8A"/>
    <w:rsid w:val="00C33A8F"/>
    <w:rsid w:val="00C33B2A"/>
    <w:rsid w:val="00C33C4C"/>
    <w:rsid w:val="00C33CE0"/>
    <w:rsid w:val="00C33DE9"/>
    <w:rsid w:val="00C33E0A"/>
    <w:rsid w:val="00C33E9A"/>
    <w:rsid w:val="00C33F20"/>
    <w:rsid w:val="00C3400D"/>
    <w:rsid w:val="00C34025"/>
    <w:rsid w:val="00C3421D"/>
    <w:rsid w:val="00C342A5"/>
    <w:rsid w:val="00C342E7"/>
    <w:rsid w:val="00C34658"/>
    <w:rsid w:val="00C347E5"/>
    <w:rsid w:val="00C348ED"/>
    <w:rsid w:val="00C34977"/>
    <w:rsid w:val="00C34980"/>
    <w:rsid w:val="00C3499D"/>
    <w:rsid w:val="00C349C5"/>
    <w:rsid w:val="00C34A68"/>
    <w:rsid w:val="00C34B7A"/>
    <w:rsid w:val="00C34CE7"/>
    <w:rsid w:val="00C34DE4"/>
    <w:rsid w:val="00C34E1D"/>
    <w:rsid w:val="00C34E5E"/>
    <w:rsid w:val="00C34EC9"/>
    <w:rsid w:val="00C3508D"/>
    <w:rsid w:val="00C352CA"/>
    <w:rsid w:val="00C352D2"/>
    <w:rsid w:val="00C35451"/>
    <w:rsid w:val="00C354A3"/>
    <w:rsid w:val="00C3556C"/>
    <w:rsid w:val="00C355B6"/>
    <w:rsid w:val="00C355D8"/>
    <w:rsid w:val="00C35729"/>
    <w:rsid w:val="00C3579C"/>
    <w:rsid w:val="00C357B8"/>
    <w:rsid w:val="00C357D0"/>
    <w:rsid w:val="00C35814"/>
    <w:rsid w:val="00C3587E"/>
    <w:rsid w:val="00C3592C"/>
    <w:rsid w:val="00C359BF"/>
    <w:rsid w:val="00C35A0D"/>
    <w:rsid w:val="00C35A20"/>
    <w:rsid w:val="00C35A5C"/>
    <w:rsid w:val="00C35A83"/>
    <w:rsid w:val="00C35F3A"/>
    <w:rsid w:val="00C360F2"/>
    <w:rsid w:val="00C36330"/>
    <w:rsid w:val="00C3643C"/>
    <w:rsid w:val="00C364FA"/>
    <w:rsid w:val="00C36522"/>
    <w:rsid w:val="00C36549"/>
    <w:rsid w:val="00C365F9"/>
    <w:rsid w:val="00C36653"/>
    <w:rsid w:val="00C36677"/>
    <w:rsid w:val="00C36718"/>
    <w:rsid w:val="00C367E7"/>
    <w:rsid w:val="00C36854"/>
    <w:rsid w:val="00C368B8"/>
    <w:rsid w:val="00C3694F"/>
    <w:rsid w:val="00C36AFC"/>
    <w:rsid w:val="00C36B00"/>
    <w:rsid w:val="00C36B7E"/>
    <w:rsid w:val="00C36C13"/>
    <w:rsid w:val="00C36D7C"/>
    <w:rsid w:val="00C36DE1"/>
    <w:rsid w:val="00C36FBB"/>
    <w:rsid w:val="00C3705B"/>
    <w:rsid w:val="00C370A9"/>
    <w:rsid w:val="00C37191"/>
    <w:rsid w:val="00C371B2"/>
    <w:rsid w:val="00C3730C"/>
    <w:rsid w:val="00C37379"/>
    <w:rsid w:val="00C373A8"/>
    <w:rsid w:val="00C3764E"/>
    <w:rsid w:val="00C3778D"/>
    <w:rsid w:val="00C3782E"/>
    <w:rsid w:val="00C3789A"/>
    <w:rsid w:val="00C3794D"/>
    <w:rsid w:val="00C37B03"/>
    <w:rsid w:val="00C37B4E"/>
    <w:rsid w:val="00C37C3D"/>
    <w:rsid w:val="00C4010E"/>
    <w:rsid w:val="00C40224"/>
    <w:rsid w:val="00C4038A"/>
    <w:rsid w:val="00C403C1"/>
    <w:rsid w:val="00C40479"/>
    <w:rsid w:val="00C40498"/>
    <w:rsid w:val="00C404FC"/>
    <w:rsid w:val="00C4052B"/>
    <w:rsid w:val="00C405B3"/>
    <w:rsid w:val="00C40837"/>
    <w:rsid w:val="00C40874"/>
    <w:rsid w:val="00C409C0"/>
    <w:rsid w:val="00C409FA"/>
    <w:rsid w:val="00C40A52"/>
    <w:rsid w:val="00C40B4B"/>
    <w:rsid w:val="00C40BA5"/>
    <w:rsid w:val="00C40C9D"/>
    <w:rsid w:val="00C40F36"/>
    <w:rsid w:val="00C4100C"/>
    <w:rsid w:val="00C4100E"/>
    <w:rsid w:val="00C4105C"/>
    <w:rsid w:val="00C41127"/>
    <w:rsid w:val="00C41282"/>
    <w:rsid w:val="00C414D2"/>
    <w:rsid w:val="00C4155D"/>
    <w:rsid w:val="00C4156A"/>
    <w:rsid w:val="00C4173B"/>
    <w:rsid w:val="00C4180E"/>
    <w:rsid w:val="00C418DD"/>
    <w:rsid w:val="00C41965"/>
    <w:rsid w:val="00C4197C"/>
    <w:rsid w:val="00C41A8C"/>
    <w:rsid w:val="00C41AEF"/>
    <w:rsid w:val="00C41BA4"/>
    <w:rsid w:val="00C41D83"/>
    <w:rsid w:val="00C41DB4"/>
    <w:rsid w:val="00C41F3D"/>
    <w:rsid w:val="00C42045"/>
    <w:rsid w:val="00C420EB"/>
    <w:rsid w:val="00C4212D"/>
    <w:rsid w:val="00C42187"/>
    <w:rsid w:val="00C421DB"/>
    <w:rsid w:val="00C423D4"/>
    <w:rsid w:val="00C4240E"/>
    <w:rsid w:val="00C426AC"/>
    <w:rsid w:val="00C42766"/>
    <w:rsid w:val="00C42776"/>
    <w:rsid w:val="00C427AB"/>
    <w:rsid w:val="00C42861"/>
    <w:rsid w:val="00C428F5"/>
    <w:rsid w:val="00C4295F"/>
    <w:rsid w:val="00C429A2"/>
    <w:rsid w:val="00C429FC"/>
    <w:rsid w:val="00C42AA3"/>
    <w:rsid w:val="00C42B48"/>
    <w:rsid w:val="00C42C99"/>
    <w:rsid w:val="00C42CEF"/>
    <w:rsid w:val="00C42DA4"/>
    <w:rsid w:val="00C430D4"/>
    <w:rsid w:val="00C43148"/>
    <w:rsid w:val="00C4317F"/>
    <w:rsid w:val="00C432BA"/>
    <w:rsid w:val="00C432F7"/>
    <w:rsid w:val="00C4339D"/>
    <w:rsid w:val="00C433ED"/>
    <w:rsid w:val="00C434C2"/>
    <w:rsid w:val="00C4358E"/>
    <w:rsid w:val="00C4360F"/>
    <w:rsid w:val="00C43779"/>
    <w:rsid w:val="00C437A8"/>
    <w:rsid w:val="00C437F3"/>
    <w:rsid w:val="00C4387C"/>
    <w:rsid w:val="00C438BD"/>
    <w:rsid w:val="00C439E4"/>
    <w:rsid w:val="00C439EE"/>
    <w:rsid w:val="00C43A4A"/>
    <w:rsid w:val="00C43A94"/>
    <w:rsid w:val="00C43B4B"/>
    <w:rsid w:val="00C43C20"/>
    <w:rsid w:val="00C43C23"/>
    <w:rsid w:val="00C43C5E"/>
    <w:rsid w:val="00C43CD4"/>
    <w:rsid w:val="00C43D98"/>
    <w:rsid w:val="00C43DF2"/>
    <w:rsid w:val="00C43EBA"/>
    <w:rsid w:val="00C43EFB"/>
    <w:rsid w:val="00C43F2F"/>
    <w:rsid w:val="00C440CD"/>
    <w:rsid w:val="00C440DF"/>
    <w:rsid w:val="00C44182"/>
    <w:rsid w:val="00C442D0"/>
    <w:rsid w:val="00C44329"/>
    <w:rsid w:val="00C44331"/>
    <w:rsid w:val="00C4445B"/>
    <w:rsid w:val="00C444DF"/>
    <w:rsid w:val="00C445EB"/>
    <w:rsid w:val="00C4473E"/>
    <w:rsid w:val="00C4474A"/>
    <w:rsid w:val="00C44A46"/>
    <w:rsid w:val="00C44BC2"/>
    <w:rsid w:val="00C44EA6"/>
    <w:rsid w:val="00C44FD4"/>
    <w:rsid w:val="00C44FDA"/>
    <w:rsid w:val="00C45070"/>
    <w:rsid w:val="00C450CB"/>
    <w:rsid w:val="00C452E3"/>
    <w:rsid w:val="00C453B3"/>
    <w:rsid w:val="00C453E0"/>
    <w:rsid w:val="00C4540E"/>
    <w:rsid w:val="00C45481"/>
    <w:rsid w:val="00C454A3"/>
    <w:rsid w:val="00C455CE"/>
    <w:rsid w:val="00C45633"/>
    <w:rsid w:val="00C45698"/>
    <w:rsid w:val="00C4574A"/>
    <w:rsid w:val="00C45769"/>
    <w:rsid w:val="00C457B8"/>
    <w:rsid w:val="00C4585C"/>
    <w:rsid w:val="00C45864"/>
    <w:rsid w:val="00C45B02"/>
    <w:rsid w:val="00C45B24"/>
    <w:rsid w:val="00C45B41"/>
    <w:rsid w:val="00C45C0D"/>
    <w:rsid w:val="00C45C7E"/>
    <w:rsid w:val="00C45CCE"/>
    <w:rsid w:val="00C45DA6"/>
    <w:rsid w:val="00C45EF8"/>
    <w:rsid w:val="00C460D7"/>
    <w:rsid w:val="00C46108"/>
    <w:rsid w:val="00C4621D"/>
    <w:rsid w:val="00C4624C"/>
    <w:rsid w:val="00C46277"/>
    <w:rsid w:val="00C462FB"/>
    <w:rsid w:val="00C4640B"/>
    <w:rsid w:val="00C4687F"/>
    <w:rsid w:val="00C4690C"/>
    <w:rsid w:val="00C46B19"/>
    <w:rsid w:val="00C46BA7"/>
    <w:rsid w:val="00C46BB9"/>
    <w:rsid w:val="00C46DD9"/>
    <w:rsid w:val="00C46E12"/>
    <w:rsid w:val="00C46E93"/>
    <w:rsid w:val="00C46EE0"/>
    <w:rsid w:val="00C46EE5"/>
    <w:rsid w:val="00C46FDA"/>
    <w:rsid w:val="00C47049"/>
    <w:rsid w:val="00C472C3"/>
    <w:rsid w:val="00C47405"/>
    <w:rsid w:val="00C4741E"/>
    <w:rsid w:val="00C4745D"/>
    <w:rsid w:val="00C4746A"/>
    <w:rsid w:val="00C4768F"/>
    <w:rsid w:val="00C4777F"/>
    <w:rsid w:val="00C478A6"/>
    <w:rsid w:val="00C47B4C"/>
    <w:rsid w:val="00C47C00"/>
    <w:rsid w:val="00C47DC4"/>
    <w:rsid w:val="00C47E08"/>
    <w:rsid w:val="00C47FE2"/>
    <w:rsid w:val="00C5016E"/>
    <w:rsid w:val="00C501DB"/>
    <w:rsid w:val="00C5040D"/>
    <w:rsid w:val="00C5045A"/>
    <w:rsid w:val="00C50AC9"/>
    <w:rsid w:val="00C50C38"/>
    <w:rsid w:val="00C50E0E"/>
    <w:rsid w:val="00C50E1E"/>
    <w:rsid w:val="00C50EC4"/>
    <w:rsid w:val="00C50EE7"/>
    <w:rsid w:val="00C50F7F"/>
    <w:rsid w:val="00C50FDE"/>
    <w:rsid w:val="00C5103D"/>
    <w:rsid w:val="00C5107F"/>
    <w:rsid w:val="00C510CC"/>
    <w:rsid w:val="00C510F7"/>
    <w:rsid w:val="00C51226"/>
    <w:rsid w:val="00C512B7"/>
    <w:rsid w:val="00C51364"/>
    <w:rsid w:val="00C51370"/>
    <w:rsid w:val="00C51468"/>
    <w:rsid w:val="00C515E7"/>
    <w:rsid w:val="00C5176C"/>
    <w:rsid w:val="00C51775"/>
    <w:rsid w:val="00C517A8"/>
    <w:rsid w:val="00C517B2"/>
    <w:rsid w:val="00C517F1"/>
    <w:rsid w:val="00C51897"/>
    <w:rsid w:val="00C518B6"/>
    <w:rsid w:val="00C51ACF"/>
    <w:rsid w:val="00C51AD7"/>
    <w:rsid w:val="00C51BAE"/>
    <w:rsid w:val="00C51D5D"/>
    <w:rsid w:val="00C51D72"/>
    <w:rsid w:val="00C51DDF"/>
    <w:rsid w:val="00C51F77"/>
    <w:rsid w:val="00C51F89"/>
    <w:rsid w:val="00C51FB3"/>
    <w:rsid w:val="00C51FF0"/>
    <w:rsid w:val="00C5207A"/>
    <w:rsid w:val="00C521D6"/>
    <w:rsid w:val="00C521EB"/>
    <w:rsid w:val="00C5230C"/>
    <w:rsid w:val="00C527C8"/>
    <w:rsid w:val="00C5280B"/>
    <w:rsid w:val="00C52824"/>
    <w:rsid w:val="00C52831"/>
    <w:rsid w:val="00C52918"/>
    <w:rsid w:val="00C529E4"/>
    <w:rsid w:val="00C52A11"/>
    <w:rsid w:val="00C52C4F"/>
    <w:rsid w:val="00C52DAD"/>
    <w:rsid w:val="00C52E18"/>
    <w:rsid w:val="00C52E33"/>
    <w:rsid w:val="00C52F02"/>
    <w:rsid w:val="00C52F24"/>
    <w:rsid w:val="00C52F33"/>
    <w:rsid w:val="00C531B8"/>
    <w:rsid w:val="00C53293"/>
    <w:rsid w:val="00C532F2"/>
    <w:rsid w:val="00C535A6"/>
    <w:rsid w:val="00C53738"/>
    <w:rsid w:val="00C53895"/>
    <w:rsid w:val="00C538B8"/>
    <w:rsid w:val="00C539B3"/>
    <w:rsid w:val="00C53ADD"/>
    <w:rsid w:val="00C53B3A"/>
    <w:rsid w:val="00C53D06"/>
    <w:rsid w:val="00C53D31"/>
    <w:rsid w:val="00C53E05"/>
    <w:rsid w:val="00C53F7D"/>
    <w:rsid w:val="00C54388"/>
    <w:rsid w:val="00C544C7"/>
    <w:rsid w:val="00C544EE"/>
    <w:rsid w:val="00C54511"/>
    <w:rsid w:val="00C545A9"/>
    <w:rsid w:val="00C545CF"/>
    <w:rsid w:val="00C546E7"/>
    <w:rsid w:val="00C54887"/>
    <w:rsid w:val="00C54896"/>
    <w:rsid w:val="00C5493F"/>
    <w:rsid w:val="00C549D7"/>
    <w:rsid w:val="00C54A92"/>
    <w:rsid w:val="00C54C20"/>
    <w:rsid w:val="00C54C44"/>
    <w:rsid w:val="00C54D1C"/>
    <w:rsid w:val="00C54D47"/>
    <w:rsid w:val="00C54D4B"/>
    <w:rsid w:val="00C54DDF"/>
    <w:rsid w:val="00C54E88"/>
    <w:rsid w:val="00C54F5F"/>
    <w:rsid w:val="00C54F63"/>
    <w:rsid w:val="00C55275"/>
    <w:rsid w:val="00C55284"/>
    <w:rsid w:val="00C552E4"/>
    <w:rsid w:val="00C55305"/>
    <w:rsid w:val="00C553A0"/>
    <w:rsid w:val="00C554C5"/>
    <w:rsid w:val="00C555E2"/>
    <w:rsid w:val="00C55685"/>
    <w:rsid w:val="00C5568E"/>
    <w:rsid w:val="00C556A8"/>
    <w:rsid w:val="00C55713"/>
    <w:rsid w:val="00C5579A"/>
    <w:rsid w:val="00C557AD"/>
    <w:rsid w:val="00C5580D"/>
    <w:rsid w:val="00C55972"/>
    <w:rsid w:val="00C55973"/>
    <w:rsid w:val="00C559CE"/>
    <w:rsid w:val="00C55A16"/>
    <w:rsid w:val="00C55A1E"/>
    <w:rsid w:val="00C55AA8"/>
    <w:rsid w:val="00C55AB9"/>
    <w:rsid w:val="00C55AF6"/>
    <w:rsid w:val="00C55DBA"/>
    <w:rsid w:val="00C55DDB"/>
    <w:rsid w:val="00C55E6D"/>
    <w:rsid w:val="00C561DC"/>
    <w:rsid w:val="00C564B6"/>
    <w:rsid w:val="00C564D2"/>
    <w:rsid w:val="00C564DF"/>
    <w:rsid w:val="00C56559"/>
    <w:rsid w:val="00C56636"/>
    <w:rsid w:val="00C56881"/>
    <w:rsid w:val="00C56895"/>
    <w:rsid w:val="00C56A02"/>
    <w:rsid w:val="00C56AC8"/>
    <w:rsid w:val="00C56B54"/>
    <w:rsid w:val="00C56C3F"/>
    <w:rsid w:val="00C56C4D"/>
    <w:rsid w:val="00C56D05"/>
    <w:rsid w:val="00C56E79"/>
    <w:rsid w:val="00C56EF1"/>
    <w:rsid w:val="00C56F21"/>
    <w:rsid w:val="00C56F58"/>
    <w:rsid w:val="00C571E2"/>
    <w:rsid w:val="00C575B4"/>
    <w:rsid w:val="00C57635"/>
    <w:rsid w:val="00C57801"/>
    <w:rsid w:val="00C578B3"/>
    <w:rsid w:val="00C57ABF"/>
    <w:rsid w:val="00C57B51"/>
    <w:rsid w:val="00C57C8C"/>
    <w:rsid w:val="00C57D28"/>
    <w:rsid w:val="00C57D3E"/>
    <w:rsid w:val="00C57D45"/>
    <w:rsid w:val="00C57D81"/>
    <w:rsid w:val="00C57D9A"/>
    <w:rsid w:val="00C57DF6"/>
    <w:rsid w:val="00C57EE5"/>
    <w:rsid w:val="00C57F30"/>
    <w:rsid w:val="00C57F8C"/>
    <w:rsid w:val="00C57FFD"/>
    <w:rsid w:val="00C6004A"/>
    <w:rsid w:val="00C601CB"/>
    <w:rsid w:val="00C6026B"/>
    <w:rsid w:val="00C60375"/>
    <w:rsid w:val="00C603F7"/>
    <w:rsid w:val="00C60525"/>
    <w:rsid w:val="00C608EF"/>
    <w:rsid w:val="00C6094D"/>
    <w:rsid w:val="00C60A1E"/>
    <w:rsid w:val="00C60A25"/>
    <w:rsid w:val="00C60ADF"/>
    <w:rsid w:val="00C60D21"/>
    <w:rsid w:val="00C60D55"/>
    <w:rsid w:val="00C60DBC"/>
    <w:rsid w:val="00C60ED5"/>
    <w:rsid w:val="00C60FD7"/>
    <w:rsid w:val="00C610DC"/>
    <w:rsid w:val="00C61208"/>
    <w:rsid w:val="00C61420"/>
    <w:rsid w:val="00C6146B"/>
    <w:rsid w:val="00C61559"/>
    <w:rsid w:val="00C615D8"/>
    <w:rsid w:val="00C61603"/>
    <w:rsid w:val="00C616A0"/>
    <w:rsid w:val="00C61701"/>
    <w:rsid w:val="00C617FB"/>
    <w:rsid w:val="00C61847"/>
    <w:rsid w:val="00C6190D"/>
    <w:rsid w:val="00C61A19"/>
    <w:rsid w:val="00C61A8E"/>
    <w:rsid w:val="00C61A99"/>
    <w:rsid w:val="00C61C1D"/>
    <w:rsid w:val="00C61C71"/>
    <w:rsid w:val="00C61D7A"/>
    <w:rsid w:val="00C61F2C"/>
    <w:rsid w:val="00C6200A"/>
    <w:rsid w:val="00C62023"/>
    <w:rsid w:val="00C62031"/>
    <w:rsid w:val="00C620E9"/>
    <w:rsid w:val="00C6219D"/>
    <w:rsid w:val="00C621B6"/>
    <w:rsid w:val="00C62497"/>
    <w:rsid w:val="00C6263D"/>
    <w:rsid w:val="00C62810"/>
    <w:rsid w:val="00C628A8"/>
    <w:rsid w:val="00C6293E"/>
    <w:rsid w:val="00C62A54"/>
    <w:rsid w:val="00C62C82"/>
    <w:rsid w:val="00C62E6C"/>
    <w:rsid w:val="00C62F63"/>
    <w:rsid w:val="00C6300F"/>
    <w:rsid w:val="00C6304F"/>
    <w:rsid w:val="00C63101"/>
    <w:rsid w:val="00C631A9"/>
    <w:rsid w:val="00C632A8"/>
    <w:rsid w:val="00C6337C"/>
    <w:rsid w:val="00C6362C"/>
    <w:rsid w:val="00C63720"/>
    <w:rsid w:val="00C63755"/>
    <w:rsid w:val="00C637DB"/>
    <w:rsid w:val="00C63876"/>
    <w:rsid w:val="00C638A6"/>
    <w:rsid w:val="00C638B3"/>
    <w:rsid w:val="00C63CE2"/>
    <w:rsid w:val="00C63DBF"/>
    <w:rsid w:val="00C63EA2"/>
    <w:rsid w:val="00C63EFC"/>
    <w:rsid w:val="00C63FA0"/>
    <w:rsid w:val="00C63FAD"/>
    <w:rsid w:val="00C64022"/>
    <w:rsid w:val="00C64287"/>
    <w:rsid w:val="00C6429B"/>
    <w:rsid w:val="00C642E9"/>
    <w:rsid w:val="00C644FC"/>
    <w:rsid w:val="00C6454B"/>
    <w:rsid w:val="00C645D1"/>
    <w:rsid w:val="00C647AB"/>
    <w:rsid w:val="00C6487C"/>
    <w:rsid w:val="00C64922"/>
    <w:rsid w:val="00C64B92"/>
    <w:rsid w:val="00C64CE8"/>
    <w:rsid w:val="00C64F24"/>
    <w:rsid w:val="00C64F3C"/>
    <w:rsid w:val="00C64FC5"/>
    <w:rsid w:val="00C65099"/>
    <w:rsid w:val="00C6509D"/>
    <w:rsid w:val="00C652A3"/>
    <w:rsid w:val="00C652C2"/>
    <w:rsid w:val="00C652E2"/>
    <w:rsid w:val="00C652FF"/>
    <w:rsid w:val="00C65382"/>
    <w:rsid w:val="00C653CC"/>
    <w:rsid w:val="00C65502"/>
    <w:rsid w:val="00C65571"/>
    <w:rsid w:val="00C65747"/>
    <w:rsid w:val="00C657EB"/>
    <w:rsid w:val="00C65A07"/>
    <w:rsid w:val="00C65A39"/>
    <w:rsid w:val="00C65AA3"/>
    <w:rsid w:val="00C65BA9"/>
    <w:rsid w:val="00C65BBC"/>
    <w:rsid w:val="00C65BEA"/>
    <w:rsid w:val="00C65C53"/>
    <w:rsid w:val="00C65D0F"/>
    <w:rsid w:val="00C65FBF"/>
    <w:rsid w:val="00C66027"/>
    <w:rsid w:val="00C6605F"/>
    <w:rsid w:val="00C662D0"/>
    <w:rsid w:val="00C662E9"/>
    <w:rsid w:val="00C66383"/>
    <w:rsid w:val="00C6638A"/>
    <w:rsid w:val="00C66489"/>
    <w:rsid w:val="00C66525"/>
    <w:rsid w:val="00C66623"/>
    <w:rsid w:val="00C666FD"/>
    <w:rsid w:val="00C66738"/>
    <w:rsid w:val="00C66873"/>
    <w:rsid w:val="00C6687E"/>
    <w:rsid w:val="00C66B54"/>
    <w:rsid w:val="00C66BCC"/>
    <w:rsid w:val="00C66C15"/>
    <w:rsid w:val="00C66C23"/>
    <w:rsid w:val="00C66F58"/>
    <w:rsid w:val="00C6704E"/>
    <w:rsid w:val="00C6714C"/>
    <w:rsid w:val="00C6726F"/>
    <w:rsid w:val="00C672AA"/>
    <w:rsid w:val="00C67349"/>
    <w:rsid w:val="00C674B9"/>
    <w:rsid w:val="00C67747"/>
    <w:rsid w:val="00C67897"/>
    <w:rsid w:val="00C678C0"/>
    <w:rsid w:val="00C678E6"/>
    <w:rsid w:val="00C67935"/>
    <w:rsid w:val="00C67955"/>
    <w:rsid w:val="00C67D2D"/>
    <w:rsid w:val="00C67E35"/>
    <w:rsid w:val="00C67F14"/>
    <w:rsid w:val="00C67F9C"/>
    <w:rsid w:val="00C7005F"/>
    <w:rsid w:val="00C70113"/>
    <w:rsid w:val="00C7039E"/>
    <w:rsid w:val="00C704D8"/>
    <w:rsid w:val="00C704F0"/>
    <w:rsid w:val="00C705DB"/>
    <w:rsid w:val="00C705DE"/>
    <w:rsid w:val="00C7060B"/>
    <w:rsid w:val="00C707CB"/>
    <w:rsid w:val="00C708C5"/>
    <w:rsid w:val="00C708DA"/>
    <w:rsid w:val="00C70BCB"/>
    <w:rsid w:val="00C70DE5"/>
    <w:rsid w:val="00C70F70"/>
    <w:rsid w:val="00C71032"/>
    <w:rsid w:val="00C71078"/>
    <w:rsid w:val="00C71081"/>
    <w:rsid w:val="00C712ED"/>
    <w:rsid w:val="00C713EA"/>
    <w:rsid w:val="00C71516"/>
    <w:rsid w:val="00C71804"/>
    <w:rsid w:val="00C71812"/>
    <w:rsid w:val="00C71815"/>
    <w:rsid w:val="00C71908"/>
    <w:rsid w:val="00C7194C"/>
    <w:rsid w:val="00C71A60"/>
    <w:rsid w:val="00C71A9C"/>
    <w:rsid w:val="00C71AA7"/>
    <w:rsid w:val="00C71C22"/>
    <w:rsid w:val="00C71CF7"/>
    <w:rsid w:val="00C71CF8"/>
    <w:rsid w:val="00C71D0F"/>
    <w:rsid w:val="00C71D12"/>
    <w:rsid w:val="00C71E3E"/>
    <w:rsid w:val="00C71ED7"/>
    <w:rsid w:val="00C71F17"/>
    <w:rsid w:val="00C71F19"/>
    <w:rsid w:val="00C71F71"/>
    <w:rsid w:val="00C71FEC"/>
    <w:rsid w:val="00C7202D"/>
    <w:rsid w:val="00C720D7"/>
    <w:rsid w:val="00C72133"/>
    <w:rsid w:val="00C721C2"/>
    <w:rsid w:val="00C72221"/>
    <w:rsid w:val="00C72330"/>
    <w:rsid w:val="00C7258F"/>
    <w:rsid w:val="00C72606"/>
    <w:rsid w:val="00C727DD"/>
    <w:rsid w:val="00C72854"/>
    <w:rsid w:val="00C7290F"/>
    <w:rsid w:val="00C72997"/>
    <w:rsid w:val="00C729D9"/>
    <w:rsid w:val="00C729FE"/>
    <w:rsid w:val="00C72A1D"/>
    <w:rsid w:val="00C72B03"/>
    <w:rsid w:val="00C72B13"/>
    <w:rsid w:val="00C72B14"/>
    <w:rsid w:val="00C72B29"/>
    <w:rsid w:val="00C72BC5"/>
    <w:rsid w:val="00C72C4A"/>
    <w:rsid w:val="00C72FB9"/>
    <w:rsid w:val="00C72FDE"/>
    <w:rsid w:val="00C73075"/>
    <w:rsid w:val="00C73121"/>
    <w:rsid w:val="00C73188"/>
    <w:rsid w:val="00C731D6"/>
    <w:rsid w:val="00C73266"/>
    <w:rsid w:val="00C73271"/>
    <w:rsid w:val="00C73273"/>
    <w:rsid w:val="00C73358"/>
    <w:rsid w:val="00C73374"/>
    <w:rsid w:val="00C733D3"/>
    <w:rsid w:val="00C73562"/>
    <w:rsid w:val="00C7368C"/>
    <w:rsid w:val="00C737A1"/>
    <w:rsid w:val="00C73823"/>
    <w:rsid w:val="00C73AF6"/>
    <w:rsid w:val="00C73BFF"/>
    <w:rsid w:val="00C73CFF"/>
    <w:rsid w:val="00C73F73"/>
    <w:rsid w:val="00C74112"/>
    <w:rsid w:val="00C741A5"/>
    <w:rsid w:val="00C74274"/>
    <w:rsid w:val="00C742E8"/>
    <w:rsid w:val="00C74325"/>
    <w:rsid w:val="00C7432D"/>
    <w:rsid w:val="00C74396"/>
    <w:rsid w:val="00C74405"/>
    <w:rsid w:val="00C74907"/>
    <w:rsid w:val="00C74A4F"/>
    <w:rsid w:val="00C74B16"/>
    <w:rsid w:val="00C74BE0"/>
    <w:rsid w:val="00C74C43"/>
    <w:rsid w:val="00C74C8A"/>
    <w:rsid w:val="00C74CEE"/>
    <w:rsid w:val="00C74CFB"/>
    <w:rsid w:val="00C75002"/>
    <w:rsid w:val="00C75022"/>
    <w:rsid w:val="00C751D4"/>
    <w:rsid w:val="00C75383"/>
    <w:rsid w:val="00C753BB"/>
    <w:rsid w:val="00C7548D"/>
    <w:rsid w:val="00C75494"/>
    <w:rsid w:val="00C754CA"/>
    <w:rsid w:val="00C75533"/>
    <w:rsid w:val="00C7554E"/>
    <w:rsid w:val="00C7556A"/>
    <w:rsid w:val="00C755C2"/>
    <w:rsid w:val="00C755C7"/>
    <w:rsid w:val="00C75631"/>
    <w:rsid w:val="00C75641"/>
    <w:rsid w:val="00C7575F"/>
    <w:rsid w:val="00C75857"/>
    <w:rsid w:val="00C75970"/>
    <w:rsid w:val="00C75A72"/>
    <w:rsid w:val="00C75AF1"/>
    <w:rsid w:val="00C75AFB"/>
    <w:rsid w:val="00C75DFE"/>
    <w:rsid w:val="00C75EDD"/>
    <w:rsid w:val="00C75F04"/>
    <w:rsid w:val="00C76089"/>
    <w:rsid w:val="00C760D7"/>
    <w:rsid w:val="00C760FF"/>
    <w:rsid w:val="00C76258"/>
    <w:rsid w:val="00C76384"/>
    <w:rsid w:val="00C7638B"/>
    <w:rsid w:val="00C76476"/>
    <w:rsid w:val="00C764E2"/>
    <w:rsid w:val="00C76515"/>
    <w:rsid w:val="00C76629"/>
    <w:rsid w:val="00C76705"/>
    <w:rsid w:val="00C769A9"/>
    <w:rsid w:val="00C76A01"/>
    <w:rsid w:val="00C76B18"/>
    <w:rsid w:val="00C76B3F"/>
    <w:rsid w:val="00C76B69"/>
    <w:rsid w:val="00C76C02"/>
    <w:rsid w:val="00C76C57"/>
    <w:rsid w:val="00C76C5D"/>
    <w:rsid w:val="00C76CF9"/>
    <w:rsid w:val="00C76F87"/>
    <w:rsid w:val="00C76F98"/>
    <w:rsid w:val="00C76FC8"/>
    <w:rsid w:val="00C7701C"/>
    <w:rsid w:val="00C7705D"/>
    <w:rsid w:val="00C7705E"/>
    <w:rsid w:val="00C77179"/>
    <w:rsid w:val="00C772A9"/>
    <w:rsid w:val="00C772D0"/>
    <w:rsid w:val="00C772F7"/>
    <w:rsid w:val="00C7739E"/>
    <w:rsid w:val="00C77522"/>
    <w:rsid w:val="00C77679"/>
    <w:rsid w:val="00C77684"/>
    <w:rsid w:val="00C777CB"/>
    <w:rsid w:val="00C7797D"/>
    <w:rsid w:val="00C77A0F"/>
    <w:rsid w:val="00C77C88"/>
    <w:rsid w:val="00C77D2A"/>
    <w:rsid w:val="00C77D65"/>
    <w:rsid w:val="00C77F0A"/>
    <w:rsid w:val="00C77F3D"/>
    <w:rsid w:val="00C77F7D"/>
    <w:rsid w:val="00C77F95"/>
    <w:rsid w:val="00C77FE4"/>
    <w:rsid w:val="00C80000"/>
    <w:rsid w:val="00C80027"/>
    <w:rsid w:val="00C8007D"/>
    <w:rsid w:val="00C80359"/>
    <w:rsid w:val="00C804BD"/>
    <w:rsid w:val="00C804F8"/>
    <w:rsid w:val="00C805FF"/>
    <w:rsid w:val="00C80619"/>
    <w:rsid w:val="00C8066E"/>
    <w:rsid w:val="00C80796"/>
    <w:rsid w:val="00C808D3"/>
    <w:rsid w:val="00C8094E"/>
    <w:rsid w:val="00C809E1"/>
    <w:rsid w:val="00C80B24"/>
    <w:rsid w:val="00C80C24"/>
    <w:rsid w:val="00C80D1A"/>
    <w:rsid w:val="00C80D56"/>
    <w:rsid w:val="00C80D62"/>
    <w:rsid w:val="00C80DA5"/>
    <w:rsid w:val="00C80E40"/>
    <w:rsid w:val="00C80F09"/>
    <w:rsid w:val="00C81179"/>
    <w:rsid w:val="00C81254"/>
    <w:rsid w:val="00C81315"/>
    <w:rsid w:val="00C8147F"/>
    <w:rsid w:val="00C814C3"/>
    <w:rsid w:val="00C814D8"/>
    <w:rsid w:val="00C81520"/>
    <w:rsid w:val="00C815AD"/>
    <w:rsid w:val="00C816B0"/>
    <w:rsid w:val="00C816FC"/>
    <w:rsid w:val="00C817EB"/>
    <w:rsid w:val="00C817F2"/>
    <w:rsid w:val="00C81803"/>
    <w:rsid w:val="00C8183E"/>
    <w:rsid w:val="00C818B2"/>
    <w:rsid w:val="00C819BC"/>
    <w:rsid w:val="00C81AD1"/>
    <w:rsid w:val="00C81B05"/>
    <w:rsid w:val="00C81B2E"/>
    <w:rsid w:val="00C81BA3"/>
    <w:rsid w:val="00C81C48"/>
    <w:rsid w:val="00C81C53"/>
    <w:rsid w:val="00C81D68"/>
    <w:rsid w:val="00C81E75"/>
    <w:rsid w:val="00C81E93"/>
    <w:rsid w:val="00C81EA3"/>
    <w:rsid w:val="00C81EF5"/>
    <w:rsid w:val="00C81F7D"/>
    <w:rsid w:val="00C82030"/>
    <w:rsid w:val="00C82055"/>
    <w:rsid w:val="00C82076"/>
    <w:rsid w:val="00C820A2"/>
    <w:rsid w:val="00C820A8"/>
    <w:rsid w:val="00C82358"/>
    <w:rsid w:val="00C8256B"/>
    <w:rsid w:val="00C825F4"/>
    <w:rsid w:val="00C826CF"/>
    <w:rsid w:val="00C826F9"/>
    <w:rsid w:val="00C827BF"/>
    <w:rsid w:val="00C8280E"/>
    <w:rsid w:val="00C8282F"/>
    <w:rsid w:val="00C828E1"/>
    <w:rsid w:val="00C829E9"/>
    <w:rsid w:val="00C82A1A"/>
    <w:rsid w:val="00C82A78"/>
    <w:rsid w:val="00C82A93"/>
    <w:rsid w:val="00C82AB5"/>
    <w:rsid w:val="00C82B6A"/>
    <w:rsid w:val="00C82B95"/>
    <w:rsid w:val="00C82BE0"/>
    <w:rsid w:val="00C82CF0"/>
    <w:rsid w:val="00C82D0A"/>
    <w:rsid w:val="00C83061"/>
    <w:rsid w:val="00C8310D"/>
    <w:rsid w:val="00C831AA"/>
    <w:rsid w:val="00C83252"/>
    <w:rsid w:val="00C8347B"/>
    <w:rsid w:val="00C834D3"/>
    <w:rsid w:val="00C83571"/>
    <w:rsid w:val="00C83595"/>
    <w:rsid w:val="00C837C6"/>
    <w:rsid w:val="00C8389D"/>
    <w:rsid w:val="00C8391F"/>
    <w:rsid w:val="00C83926"/>
    <w:rsid w:val="00C83B65"/>
    <w:rsid w:val="00C83B82"/>
    <w:rsid w:val="00C83BC7"/>
    <w:rsid w:val="00C83C0D"/>
    <w:rsid w:val="00C83C19"/>
    <w:rsid w:val="00C83CED"/>
    <w:rsid w:val="00C83D20"/>
    <w:rsid w:val="00C83D47"/>
    <w:rsid w:val="00C83F61"/>
    <w:rsid w:val="00C83FB0"/>
    <w:rsid w:val="00C840AE"/>
    <w:rsid w:val="00C840E2"/>
    <w:rsid w:val="00C841F3"/>
    <w:rsid w:val="00C842BE"/>
    <w:rsid w:val="00C8435A"/>
    <w:rsid w:val="00C8439A"/>
    <w:rsid w:val="00C843B3"/>
    <w:rsid w:val="00C843D6"/>
    <w:rsid w:val="00C84483"/>
    <w:rsid w:val="00C84499"/>
    <w:rsid w:val="00C8463F"/>
    <w:rsid w:val="00C84682"/>
    <w:rsid w:val="00C846DB"/>
    <w:rsid w:val="00C84714"/>
    <w:rsid w:val="00C84790"/>
    <w:rsid w:val="00C849DD"/>
    <w:rsid w:val="00C84AA1"/>
    <w:rsid w:val="00C84E75"/>
    <w:rsid w:val="00C84ED0"/>
    <w:rsid w:val="00C84F68"/>
    <w:rsid w:val="00C85039"/>
    <w:rsid w:val="00C85189"/>
    <w:rsid w:val="00C8523D"/>
    <w:rsid w:val="00C85438"/>
    <w:rsid w:val="00C85455"/>
    <w:rsid w:val="00C85595"/>
    <w:rsid w:val="00C85636"/>
    <w:rsid w:val="00C85829"/>
    <w:rsid w:val="00C8584B"/>
    <w:rsid w:val="00C858B0"/>
    <w:rsid w:val="00C85B6A"/>
    <w:rsid w:val="00C85B95"/>
    <w:rsid w:val="00C85C33"/>
    <w:rsid w:val="00C85E57"/>
    <w:rsid w:val="00C85FB7"/>
    <w:rsid w:val="00C860C8"/>
    <w:rsid w:val="00C860D8"/>
    <w:rsid w:val="00C860F2"/>
    <w:rsid w:val="00C861C6"/>
    <w:rsid w:val="00C861E4"/>
    <w:rsid w:val="00C861F9"/>
    <w:rsid w:val="00C86218"/>
    <w:rsid w:val="00C862C8"/>
    <w:rsid w:val="00C862EA"/>
    <w:rsid w:val="00C863C1"/>
    <w:rsid w:val="00C863C2"/>
    <w:rsid w:val="00C86424"/>
    <w:rsid w:val="00C86658"/>
    <w:rsid w:val="00C8674D"/>
    <w:rsid w:val="00C867BA"/>
    <w:rsid w:val="00C8683B"/>
    <w:rsid w:val="00C868C6"/>
    <w:rsid w:val="00C86A4F"/>
    <w:rsid w:val="00C86A6C"/>
    <w:rsid w:val="00C86AFB"/>
    <w:rsid w:val="00C86B34"/>
    <w:rsid w:val="00C86DEB"/>
    <w:rsid w:val="00C86F13"/>
    <w:rsid w:val="00C86F62"/>
    <w:rsid w:val="00C87289"/>
    <w:rsid w:val="00C872B4"/>
    <w:rsid w:val="00C87404"/>
    <w:rsid w:val="00C874E7"/>
    <w:rsid w:val="00C875B2"/>
    <w:rsid w:val="00C875E2"/>
    <w:rsid w:val="00C87601"/>
    <w:rsid w:val="00C8764C"/>
    <w:rsid w:val="00C877BD"/>
    <w:rsid w:val="00C8785D"/>
    <w:rsid w:val="00C878C4"/>
    <w:rsid w:val="00C87A06"/>
    <w:rsid w:val="00C87AAE"/>
    <w:rsid w:val="00C87ADB"/>
    <w:rsid w:val="00C87D8D"/>
    <w:rsid w:val="00C87E3D"/>
    <w:rsid w:val="00C87EB4"/>
    <w:rsid w:val="00C900B4"/>
    <w:rsid w:val="00C900F9"/>
    <w:rsid w:val="00C90117"/>
    <w:rsid w:val="00C9023D"/>
    <w:rsid w:val="00C90247"/>
    <w:rsid w:val="00C90380"/>
    <w:rsid w:val="00C90424"/>
    <w:rsid w:val="00C904EE"/>
    <w:rsid w:val="00C90533"/>
    <w:rsid w:val="00C90547"/>
    <w:rsid w:val="00C9061C"/>
    <w:rsid w:val="00C90623"/>
    <w:rsid w:val="00C90645"/>
    <w:rsid w:val="00C9072F"/>
    <w:rsid w:val="00C907CD"/>
    <w:rsid w:val="00C907F3"/>
    <w:rsid w:val="00C90864"/>
    <w:rsid w:val="00C90B09"/>
    <w:rsid w:val="00C90B44"/>
    <w:rsid w:val="00C90B66"/>
    <w:rsid w:val="00C90CC9"/>
    <w:rsid w:val="00C90D90"/>
    <w:rsid w:val="00C90E60"/>
    <w:rsid w:val="00C90F6A"/>
    <w:rsid w:val="00C91058"/>
    <w:rsid w:val="00C9117E"/>
    <w:rsid w:val="00C91253"/>
    <w:rsid w:val="00C91368"/>
    <w:rsid w:val="00C913EE"/>
    <w:rsid w:val="00C91437"/>
    <w:rsid w:val="00C91470"/>
    <w:rsid w:val="00C91509"/>
    <w:rsid w:val="00C9159C"/>
    <w:rsid w:val="00C91798"/>
    <w:rsid w:val="00C9181E"/>
    <w:rsid w:val="00C918C1"/>
    <w:rsid w:val="00C91958"/>
    <w:rsid w:val="00C919F9"/>
    <w:rsid w:val="00C91B60"/>
    <w:rsid w:val="00C91C46"/>
    <w:rsid w:val="00C91CAF"/>
    <w:rsid w:val="00C91E36"/>
    <w:rsid w:val="00C91F43"/>
    <w:rsid w:val="00C91F4C"/>
    <w:rsid w:val="00C920F1"/>
    <w:rsid w:val="00C92177"/>
    <w:rsid w:val="00C9218D"/>
    <w:rsid w:val="00C9219F"/>
    <w:rsid w:val="00C921C5"/>
    <w:rsid w:val="00C923A1"/>
    <w:rsid w:val="00C923C2"/>
    <w:rsid w:val="00C923D6"/>
    <w:rsid w:val="00C9249E"/>
    <w:rsid w:val="00C92770"/>
    <w:rsid w:val="00C92860"/>
    <w:rsid w:val="00C928C9"/>
    <w:rsid w:val="00C92B3F"/>
    <w:rsid w:val="00C92B5F"/>
    <w:rsid w:val="00C92C59"/>
    <w:rsid w:val="00C92CC0"/>
    <w:rsid w:val="00C92D88"/>
    <w:rsid w:val="00C92DB8"/>
    <w:rsid w:val="00C92EE9"/>
    <w:rsid w:val="00C92FF3"/>
    <w:rsid w:val="00C9306B"/>
    <w:rsid w:val="00C93114"/>
    <w:rsid w:val="00C931AD"/>
    <w:rsid w:val="00C931CD"/>
    <w:rsid w:val="00C93267"/>
    <w:rsid w:val="00C932D2"/>
    <w:rsid w:val="00C93611"/>
    <w:rsid w:val="00C93619"/>
    <w:rsid w:val="00C936A0"/>
    <w:rsid w:val="00C936F6"/>
    <w:rsid w:val="00C9379F"/>
    <w:rsid w:val="00C937AA"/>
    <w:rsid w:val="00C93889"/>
    <w:rsid w:val="00C93AC0"/>
    <w:rsid w:val="00C93B4E"/>
    <w:rsid w:val="00C93C33"/>
    <w:rsid w:val="00C93C8E"/>
    <w:rsid w:val="00C93CD0"/>
    <w:rsid w:val="00C93DDF"/>
    <w:rsid w:val="00C93E94"/>
    <w:rsid w:val="00C93FEB"/>
    <w:rsid w:val="00C9401F"/>
    <w:rsid w:val="00C940C9"/>
    <w:rsid w:val="00C9420C"/>
    <w:rsid w:val="00C942DA"/>
    <w:rsid w:val="00C9434F"/>
    <w:rsid w:val="00C9445A"/>
    <w:rsid w:val="00C945C4"/>
    <w:rsid w:val="00C94812"/>
    <w:rsid w:val="00C948C4"/>
    <w:rsid w:val="00C94A33"/>
    <w:rsid w:val="00C94AA7"/>
    <w:rsid w:val="00C94BA8"/>
    <w:rsid w:val="00C94E24"/>
    <w:rsid w:val="00C94FDD"/>
    <w:rsid w:val="00C95054"/>
    <w:rsid w:val="00C95254"/>
    <w:rsid w:val="00C9526A"/>
    <w:rsid w:val="00C95275"/>
    <w:rsid w:val="00C952F8"/>
    <w:rsid w:val="00C954C6"/>
    <w:rsid w:val="00C955D8"/>
    <w:rsid w:val="00C9564C"/>
    <w:rsid w:val="00C9577A"/>
    <w:rsid w:val="00C95781"/>
    <w:rsid w:val="00C9582F"/>
    <w:rsid w:val="00C95903"/>
    <w:rsid w:val="00C95A51"/>
    <w:rsid w:val="00C95C61"/>
    <w:rsid w:val="00C95CC3"/>
    <w:rsid w:val="00C95CCE"/>
    <w:rsid w:val="00C95CD9"/>
    <w:rsid w:val="00C95D32"/>
    <w:rsid w:val="00C95DDB"/>
    <w:rsid w:val="00C95E47"/>
    <w:rsid w:val="00C95F13"/>
    <w:rsid w:val="00C95FC5"/>
    <w:rsid w:val="00C9635C"/>
    <w:rsid w:val="00C9636B"/>
    <w:rsid w:val="00C9645A"/>
    <w:rsid w:val="00C965D6"/>
    <w:rsid w:val="00C96630"/>
    <w:rsid w:val="00C9681A"/>
    <w:rsid w:val="00C969BA"/>
    <w:rsid w:val="00C96A48"/>
    <w:rsid w:val="00C96A57"/>
    <w:rsid w:val="00C96AD8"/>
    <w:rsid w:val="00C96C2D"/>
    <w:rsid w:val="00C96CC9"/>
    <w:rsid w:val="00C96DAD"/>
    <w:rsid w:val="00C96EC1"/>
    <w:rsid w:val="00C970D6"/>
    <w:rsid w:val="00C97139"/>
    <w:rsid w:val="00C97158"/>
    <w:rsid w:val="00C97221"/>
    <w:rsid w:val="00C972E1"/>
    <w:rsid w:val="00C973B5"/>
    <w:rsid w:val="00C9761A"/>
    <w:rsid w:val="00C97679"/>
    <w:rsid w:val="00C97705"/>
    <w:rsid w:val="00C9778C"/>
    <w:rsid w:val="00C977CC"/>
    <w:rsid w:val="00C97989"/>
    <w:rsid w:val="00C97B87"/>
    <w:rsid w:val="00C97C87"/>
    <w:rsid w:val="00C97D25"/>
    <w:rsid w:val="00C97D62"/>
    <w:rsid w:val="00C97DD0"/>
    <w:rsid w:val="00C97EC5"/>
    <w:rsid w:val="00C97EF8"/>
    <w:rsid w:val="00CA012A"/>
    <w:rsid w:val="00CA021F"/>
    <w:rsid w:val="00CA04A7"/>
    <w:rsid w:val="00CA0605"/>
    <w:rsid w:val="00CA06EC"/>
    <w:rsid w:val="00CA0774"/>
    <w:rsid w:val="00CA08E6"/>
    <w:rsid w:val="00CA0A5D"/>
    <w:rsid w:val="00CA0A6E"/>
    <w:rsid w:val="00CA0B17"/>
    <w:rsid w:val="00CA0CBA"/>
    <w:rsid w:val="00CA0D0F"/>
    <w:rsid w:val="00CA0D39"/>
    <w:rsid w:val="00CA0EF7"/>
    <w:rsid w:val="00CA0F58"/>
    <w:rsid w:val="00CA0FEE"/>
    <w:rsid w:val="00CA1198"/>
    <w:rsid w:val="00CA12B1"/>
    <w:rsid w:val="00CA12C1"/>
    <w:rsid w:val="00CA14FD"/>
    <w:rsid w:val="00CA1569"/>
    <w:rsid w:val="00CA173D"/>
    <w:rsid w:val="00CA175E"/>
    <w:rsid w:val="00CA1932"/>
    <w:rsid w:val="00CA196A"/>
    <w:rsid w:val="00CA19DB"/>
    <w:rsid w:val="00CA19E5"/>
    <w:rsid w:val="00CA1B5F"/>
    <w:rsid w:val="00CA1B7E"/>
    <w:rsid w:val="00CA1BCC"/>
    <w:rsid w:val="00CA1C1D"/>
    <w:rsid w:val="00CA1CC3"/>
    <w:rsid w:val="00CA1CD8"/>
    <w:rsid w:val="00CA1DA8"/>
    <w:rsid w:val="00CA1DF6"/>
    <w:rsid w:val="00CA1E52"/>
    <w:rsid w:val="00CA204D"/>
    <w:rsid w:val="00CA25D1"/>
    <w:rsid w:val="00CA26A7"/>
    <w:rsid w:val="00CA2702"/>
    <w:rsid w:val="00CA2794"/>
    <w:rsid w:val="00CA28AD"/>
    <w:rsid w:val="00CA3045"/>
    <w:rsid w:val="00CA308E"/>
    <w:rsid w:val="00CA30D9"/>
    <w:rsid w:val="00CA3368"/>
    <w:rsid w:val="00CA336B"/>
    <w:rsid w:val="00CA349B"/>
    <w:rsid w:val="00CA34F9"/>
    <w:rsid w:val="00CA35D8"/>
    <w:rsid w:val="00CA39BB"/>
    <w:rsid w:val="00CA39FC"/>
    <w:rsid w:val="00CA3AB4"/>
    <w:rsid w:val="00CA3B0E"/>
    <w:rsid w:val="00CA3BCC"/>
    <w:rsid w:val="00CA3D03"/>
    <w:rsid w:val="00CA3FAE"/>
    <w:rsid w:val="00CA415D"/>
    <w:rsid w:val="00CA41DF"/>
    <w:rsid w:val="00CA42EF"/>
    <w:rsid w:val="00CA4371"/>
    <w:rsid w:val="00CA4418"/>
    <w:rsid w:val="00CA4462"/>
    <w:rsid w:val="00CA46BB"/>
    <w:rsid w:val="00CA4721"/>
    <w:rsid w:val="00CA4990"/>
    <w:rsid w:val="00CA49D3"/>
    <w:rsid w:val="00CA4A51"/>
    <w:rsid w:val="00CA4BCD"/>
    <w:rsid w:val="00CA4C0D"/>
    <w:rsid w:val="00CA4C0F"/>
    <w:rsid w:val="00CA4C1E"/>
    <w:rsid w:val="00CA4C47"/>
    <w:rsid w:val="00CA4CAF"/>
    <w:rsid w:val="00CA4D17"/>
    <w:rsid w:val="00CA4F97"/>
    <w:rsid w:val="00CA51A9"/>
    <w:rsid w:val="00CA5225"/>
    <w:rsid w:val="00CA5296"/>
    <w:rsid w:val="00CA52E1"/>
    <w:rsid w:val="00CA53AB"/>
    <w:rsid w:val="00CA5441"/>
    <w:rsid w:val="00CA5497"/>
    <w:rsid w:val="00CA5524"/>
    <w:rsid w:val="00CA552B"/>
    <w:rsid w:val="00CA55F3"/>
    <w:rsid w:val="00CA5644"/>
    <w:rsid w:val="00CA5900"/>
    <w:rsid w:val="00CA59AC"/>
    <w:rsid w:val="00CA5B3F"/>
    <w:rsid w:val="00CA5C75"/>
    <w:rsid w:val="00CA5C8A"/>
    <w:rsid w:val="00CA5D98"/>
    <w:rsid w:val="00CA5E2B"/>
    <w:rsid w:val="00CA5EC9"/>
    <w:rsid w:val="00CA5EDA"/>
    <w:rsid w:val="00CA5F36"/>
    <w:rsid w:val="00CA5FEA"/>
    <w:rsid w:val="00CA61DD"/>
    <w:rsid w:val="00CA626C"/>
    <w:rsid w:val="00CA62B2"/>
    <w:rsid w:val="00CA62EE"/>
    <w:rsid w:val="00CA641D"/>
    <w:rsid w:val="00CA64ED"/>
    <w:rsid w:val="00CA64F5"/>
    <w:rsid w:val="00CA667F"/>
    <w:rsid w:val="00CA670F"/>
    <w:rsid w:val="00CA6874"/>
    <w:rsid w:val="00CA68B2"/>
    <w:rsid w:val="00CA68E8"/>
    <w:rsid w:val="00CA6943"/>
    <w:rsid w:val="00CA6A9B"/>
    <w:rsid w:val="00CA6ABB"/>
    <w:rsid w:val="00CA6AEB"/>
    <w:rsid w:val="00CA6B7B"/>
    <w:rsid w:val="00CA6BCF"/>
    <w:rsid w:val="00CA6BD3"/>
    <w:rsid w:val="00CA6BEC"/>
    <w:rsid w:val="00CA6C75"/>
    <w:rsid w:val="00CA6CC7"/>
    <w:rsid w:val="00CA6CDE"/>
    <w:rsid w:val="00CA6D2A"/>
    <w:rsid w:val="00CA6D3F"/>
    <w:rsid w:val="00CA6F9E"/>
    <w:rsid w:val="00CA6FEB"/>
    <w:rsid w:val="00CA713E"/>
    <w:rsid w:val="00CA719B"/>
    <w:rsid w:val="00CA73E6"/>
    <w:rsid w:val="00CA767A"/>
    <w:rsid w:val="00CA7734"/>
    <w:rsid w:val="00CA7881"/>
    <w:rsid w:val="00CA79C9"/>
    <w:rsid w:val="00CA7A47"/>
    <w:rsid w:val="00CA7B46"/>
    <w:rsid w:val="00CA7C5E"/>
    <w:rsid w:val="00CA7D3F"/>
    <w:rsid w:val="00CA7E77"/>
    <w:rsid w:val="00CB02CC"/>
    <w:rsid w:val="00CB0335"/>
    <w:rsid w:val="00CB033E"/>
    <w:rsid w:val="00CB037C"/>
    <w:rsid w:val="00CB03F5"/>
    <w:rsid w:val="00CB0499"/>
    <w:rsid w:val="00CB0528"/>
    <w:rsid w:val="00CB0544"/>
    <w:rsid w:val="00CB0546"/>
    <w:rsid w:val="00CB056F"/>
    <w:rsid w:val="00CB08F7"/>
    <w:rsid w:val="00CB09A6"/>
    <w:rsid w:val="00CB09E2"/>
    <w:rsid w:val="00CB0A40"/>
    <w:rsid w:val="00CB0A41"/>
    <w:rsid w:val="00CB0D3B"/>
    <w:rsid w:val="00CB0D6A"/>
    <w:rsid w:val="00CB0D6B"/>
    <w:rsid w:val="00CB0D93"/>
    <w:rsid w:val="00CB0EE5"/>
    <w:rsid w:val="00CB0F4F"/>
    <w:rsid w:val="00CB0F94"/>
    <w:rsid w:val="00CB0FF9"/>
    <w:rsid w:val="00CB1070"/>
    <w:rsid w:val="00CB1178"/>
    <w:rsid w:val="00CB12D2"/>
    <w:rsid w:val="00CB12F0"/>
    <w:rsid w:val="00CB163E"/>
    <w:rsid w:val="00CB1709"/>
    <w:rsid w:val="00CB173E"/>
    <w:rsid w:val="00CB19F8"/>
    <w:rsid w:val="00CB1D78"/>
    <w:rsid w:val="00CB1E92"/>
    <w:rsid w:val="00CB1EBE"/>
    <w:rsid w:val="00CB1F2A"/>
    <w:rsid w:val="00CB2014"/>
    <w:rsid w:val="00CB214F"/>
    <w:rsid w:val="00CB228B"/>
    <w:rsid w:val="00CB22AD"/>
    <w:rsid w:val="00CB24FF"/>
    <w:rsid w:val="00CB252F"/>
    <w:rsid w:val="00CB25B8"/>
    <w:rsid w:val="00CB2657"/>
    <w:rsid w:val="00CB29BC"/>
    <w:rsid w:val="00CB2A1F"/>
    <w:rsid w:val="00CB2A24"/>
    <w:rsid w:val="00CB2C1D"/>
    <w:rsid w:val="00CB2C35"/>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8EC"/>
    <w:rsid w:val="00CB3944"/>
    <w:rsid w:val="00CB39D4"/>
    <w:rsid w:val="00CB3AC2"/>
    <w:rsid w:val="00CB3B13"/>
    <w:rsid w:val="00CB3B92"/>
    <w:rsid w:val="00CB3BB6"/>
    <w:rsid w:val="00CB3BE3"/>
    <w:rsid w:val="00CB3C3A"/>
    <w:rsid w:val="00CB3F5C"/>
    <w:rsid w:val="00CB3FD1"/>
    <w:rsid w:val="00CB3FDE"/>
    <w:rsid w:val="00CB410E"/>
    <w:rsid w:val="00CB423E"/>
    <w:rsid w:val="00CB4367"/>
    <w:rsid w:val="00CB4464"/>
    <w:rsid w:val="00CB450E"/>
    <w:rsid w:val="00CB4543"/>
    <w:rsid w:val="00CB479B"/>
    <w:rsid w:val="00CB48B9"/>
    <w:rsid w:val="00CB4B00"/>
    <w:rsid w:val="00CB4B83"/>
    <w:rsid w:val="00CB4C77"/>
    <w:rsid w:val="00CB4D5C"/>
    <w:rsid w:val="00CB4D9C"/>
    <w:rsid w:val="00CB4E8F"/>
    <w:rsid w:val="00CB52BD"/>
    <w:rsid w:val="00CB53C1"/>
    <w:rsid w:val="00CB5420"/>
    <w:rsid w:val="00CB5425"/>
    <w:rsid w:val="00CB544C"/>
    <w:rsid w:val="00CB5515"/>
    <w:rsid w:val="00CB552E"/>
    <w:rsid w:val="00CB55B8"/>
    <w:rsid w:val="00CB563E"/>
    <w:rsid w:val="00CB5710"/>
    <w:rsid w:val="00CB5783"/>
    <w:rsid w:val="00CB578E"/>
    <w:rsid w:val="00CB57CE"/>
    <w:rsid w:val="00CB59EE"/>
    <w:rsid w:val="00CB5A7F"/>
    <w:rsid w:val="00CB5B3D"/>
    <w:rsid w:val="00CB5CA5"/>
    <w:rsid w:val="00CB5D50"/>
    <w:rsid w:val="00CB5D67"/>
    <w:rsid w:val="00CB5F92"/>
    <w:rsid w:val="00CB6232"/>
    <w:rsid w:val="00CB62E1"/>
    <w:rsid w:val="00CB62E2"/>
    <w:rsid w:val="00CB635B"/>
    <w:rsid w:val="00CB63D6"/>
    <w:rsid w:val="00CB648A"/>
    <w:rsid w:val="00CB6592"/>
    <w:rsid w:val="00CB6620"/>
    <w:rsid w:val="00CB66DB"/>
    <w:rsid w:val="00CB67E5"/>
    <w:rsid w:val="00CB6892"/>
    <w:rsid w:val="00CB6959"/>
    <w:rsid w:val="00CB6973"/>
    <w:rsid w:val="00CB6A36"/>
    <w:rsid w:val="00CB6A5A"/>
    <w:rsid w:val="00CB6A62"/>
    <w:rsid w:val="00CB6AFE"/>
    <w:rsid w:val="00CB6BA0"/>
    <w:rsid w:val="00CB6BB8"/>
    <w:rsid w:val="00CB6DD0"/>
    <w:rsid w:val="00CB6DF3"/>
    <w:rsid w:val="00CB6E0F"/>
    <w:rsid w:val="00CB6E7A"/>
    <w:rsid w:val="00CB6EB6"/>
    <w:rsid w:val="00CB70D2"/>
    <w:rsid w:val="00CB714C"/>
    <w:rsid w:val="00CB714E"/>
    <w:rsid w:val="00CB7269"/>
    <w:rsid w:val="00CB72B2"/>
    <w:rsid w:val="00CB73B5"/>
    <w:rsid w:val="00CB74FC"/>
    <w:rsid w:val="00CB751E"/>
    <w:rsid w:val="00CB7632"/>
    <w:rsid w:val="00CB76E2"/>
    <w:rsid w:val="00CB779D"/>
    <w:rsid w:val="00CB7939"/>
    <w:rsid w:val="00CB7A3B"/>
    <w:rsid w:val="00CB7D4B"/>
    <w:rsid w:val="00CB7DC6"/>
    <w:rsid w:val="00CB7E1F"/>
    <w:rsid w:val="00CB7EFA"/>
    <w:rsid w:val="00CB7F4C"/>
    <w:rsid w:val="00CB7FDF"/>
    <w:rsid w:val="00CC01C4"/>
    <w:rsid w:val="00CC02E1"/>
    <w:rsid w:val="00CC02FC"/>
    <w:rsid w:val="00CC0412"/>
    <w:rsid w:val="00CC04AE"/>
    <w:rsid w:val="00CC04C6"/>
    <w:rsid w:val="00CC051C"/>
    <w:rsid w:val="00CC05AF"/>
    <w:rsid w:val="00CC060D"/>
    <w:rsid w:val="00CC0754"/>
    <w:rsid w:val="00CC0970"/>
    <w:rsid w:val="00CC098B"/>
    <w:rsid w:val="00CC0A30"/>
    <w:rsid w:val="00CC0AD7"/>
    <w:rsid w:val="00CC0B1A"/>
    <w:rsid w:val="00CC0B3D"/>
    <w:rsid w:val="00CC1048"/>
    <w:rsid w:val="00CC10A7"/>
    <w:rsid w:val="00CC126E"/>
    <w:rsid w:val="00CC1278"/>
    <w:rsid w:val="00CC1314"/>
    <w:rsid w:val="00CC15E2"/>
    <w:rsid w:val="00CC16FF"/>
    <w:rsid w:val="00CC1852"/>
    <w:rsid w:val="00CC1949"/>
    <w:rsid w:val="00CC1A4B"/>
    <w:rsid w:val="00CC1A4D"/>
    <w:rsid w:val="00CC1B64"/>
    <w:rsid w:val="00CC1B75"/>
    <w:rsid w:val="00CC1B85"/>
    <w:rsid w:val="00CC1C4F"/>
    <w:rsid w:val="00CC1C62"/>
    <w:rsid w:val="00CC1CD0"/>
    <w:rsid w:val="00CC1E35"/>
    <w:rsid w:val="00CC1ECA"/>
    <w:rsid w:val="00CC1FF2"/>
    <w:rsid w:val="00CC2134"/>
    <w:rsid w:val="00CC219E"/>
    <w:rsid w:val="00CC2421"/>
    <w:rsid w:val="00CC264C"/>
    <w:rsid w:val="00CC265B"/>
    <w:rsid w:val="00CC26A4"/>
    <w:rsid w:val="00CC26B8"/>
    <w:rsid w:val="00CC2855"/>
    <w:rsid w:val="00CC2913"/>
    <w:rsid w:val="00CC29D7"/>
    <w:rsid w:val="00CC2B6E"/>
    <w:rsid w:val="00CC2C55"/>
    <w:rsid w:val="00CC2C5C"/>
    <w:rsid w:val="00CC2EAB"/>
    <w:rsid w:val="00CC2F04"/>
    <w:rsid w:val="00CC2FCC"/>
    <w:rsid w:val="00CC3086"/>
    <w:rsid w:val="00CC3092"/>
    <w:rsid w:val="00CC31F3"/>
    <w:rsid w:val="00CC32D8"/>
    <w:rsid w:val="00CC337C"/>
    <w:rsid w:val="00CC351B"/>
    <w:rsid w:val="00CC3557"/>
    <w:rsid w:val="00CC36B8"/>
    <w:rsid w:val="00CC3797"/>
    <w:rsid w:val="00CC39AE"/>
    <w:rsid w:val="00CC39D5"/>
    <w:rsid w:val="00CC3B4F"/>
    <w:rsid w:val="00CC3CD7"/>
    <w:rsid w:val="00CC3E8E"/>
    <w:rsid w:val="00CC3ECE"/>
    <w:rsid w:val="00CC3F1C"/>
    <w:rsid w:val="00CC3F71"/>
    <w:rsid w:val="00CC40CB"/>
    <w:rsid w:val="00CC426C"/>
    <w:rsid w:val="00CC42C6"/>
    <w:rsid w:val="00CC4346"/>
    <w:rsid w:val="00CC4358"/>
    <w:rsid w:val="00CC43DC"/>
    <w:rsid w:val="00CC4494"/>
    <w:rsid w:val="00CC465D"/>
    <w:rsid w:val="00CC4686"/>
    <w:rsid w:val="00CC4773"/>
    <w:rsid w:val="00CC4957"/>
    <w:rsid w:val="00CC4BD5"/>
    <w:rsid w:val="00CC4C49"/>
    <w:rsid w:val="00CC4D47"/>
    <w:rsid w:val="00CC4D54"/>
    <w:rsid w:val="00CC4EF0"/>
    <w:rsid w:val="00CC4FB5"/>
    <w:rsid w:val="00CC5010"/>
    <w:rsid w:val="00CC5082"/>
    <w:rsid w:val="00CC5199"/>
    <w:rsid w:val="00CC51EA"/>
    <w:rsid w:val="00CC52ED"/>
    <w:rsid w:val="00CC5512"/>
    <w:rsid w:val="00CC55A6"/>
    <w:rsid w:val="00CC5787"/>
    <w:rsid w:val="00CC58DE"/>
    <w:rsid w:val="00CC5963"/>
    <w:rsid w:val="00CC5BCD"/>
    <w:rsid w:val="00CC5C24"/>
    <w:rsid w:val="00CC5C44"/>
    <w:rsid w:val="00CC5D14"/>
    <w:rsid w:val="00CC5D41"/>
    <w:rsid w:val="00CC5E8F"/>
    <w:rsid w:val="00CC5F03"/>
    <w:rsid w:val="00CC5F7F"/>
    <w:rsid w:val="00CC60A7"/>
    <w:rsid w:val="00CC612A"/>
    <w:rsid w:val="00CC616C"/>
    <w:rsid w:val="00CC639B"/>
    <w:rsid w:val="00CC63AF"/>
    <w:rsid w:val="00CC63E5"/>
    <w:rsid w:val="00CC6441"/>
    <w:rsid w:val="00CC692E"/>
    <w:rsid w:val="00CC6A3A"/>
    <w:rsid w:val="00CC6CB0"/>
    <w:rsid w:val="00CC6D0E"/>
    <w:rsid w:val="00CC6D3E"/>
    <w:rsid w:val="00CC6E42"/>
    <w:rsid w:val="00CC6F03"/>
    <w:rsid w:val="00CC6FDF"/>
    <w:rsid w:val="00CC7146"/>
    <w:rsid w:val="00CC7175"/>
    <w:rsid w:val="00CC71B3"/>
    <w:rsid w:val="00CC7361"/>
    <w:rsid w:val="00CC7363"/>
    <w:rsid w:val="00CC7558"/>
    <w:rsid w:val="00CC7561"/>
    <w:rsid w:val="00CC75B4"/>
    <w:rsid w:val="00CC7643"/>
    <w:rsid w:val="00CC76B3"/>
    <w:rsid w:val="00CC778B"/>
    <w:rsid w:val="00CC7947"/>
    <w:rsid w:val="00CC7951"/>
    <w:rsid w:val="00CC7979"/>
    <w:rsid w:val="00CC79F2"/>
    <w:rsid w:val="00CC7B26"/>
    <w:rsid w:val="00CC7BD3"/>
    <w:rsid w:val="00CC7E8B"/>
    <w:rsid w:val="00CC7E90"/>
    <w:rsid w:val="00CC7EF7"/>
    <w:rsid w:val="00CC7FE9"/>
    <w:rsid w:val="00CD0012"/>
    <w:rsid w:val="00CD013E"/>
    <w:rsid w:val="00CD01C9"/>
    <w:rsid w:val="00CD01F9"/>
    <w:rsid w:val="00CD034D"/>
    <w:rsid w:val="00CD0455"/>
    <w:rsid w:val="00CD0531"/>
    <w:rsid w:val="00CD0673"/>
    <w:rsid w:val="00CD0735"/>
    <w:rsid w:val="00CD0A41"/>
    <w:rsid w:val="00CD0A90"/>
    <w:rsid w:val="00CD0B39"/>
    <w:rsid w:val="00CD0BA7"/>
    <w:rsid w:val="00CD0C57"/>
    <w:rsid w:val="00CD0CE7"/>
    <w:rsid w:val="00CD0F8E"/>
    <w:rsid w:val="00CD0F95"/>
    <w:rsid w:val="00CD1069"/>
    <w:rsid w:val="00CD1070"/>
    <w:rsid w:val="00CD1093"/>
    <w:rsid w:val="00CD10A0"/>
    <w:rsid w:val="00CD113E"/>
    <w:rsid w:val="00CD117D"/>
    <w:rsid w:val="00CD1284"/>
    <w:rsid w:val="00CD151F"/>
    <w:rsid w:val="00CD165F"/>
    <w:rsid w:val="00CD187E"/>
    <w:rsid w:val="00CD1B1F"/>
    <w:rsid w:val="00CD1B69"/>
    <w:rsid w:val="00CD1BD0"/>
    <w:rsid w:val="00CD1BFA"/>
    <w:rsid w:val="00CD1D47"/>
    <w:rsid w:val="00CD1DB0"/>
    <w:rsid w:val="00CD1F3A"/>
    <w:rsid w:val="00CD1F4C"/>
    <w:rsid w:val="00CD1FCC"/>
    <w:rsid w:val="00CD2086"/>
    <w:rsid w:val="00CD214A"/>
    <w:rsid w:val="00CD22FB"/>
    <w:rsid w:val="00CD23F7"/>
    <w:rsid w:val="00CD2419"/>
    <w:rsid w:val="00CD2459"/>
    <w:rsid w:val="00CD254F"/>
    <w:rsid w:val="00CD25AF"/>
    <w:rsid w:val="00CD2683"/>
    <w:rsid w:val="00CD26A1"/>
    <w:rsid w:val="00CD2878"/>
    <w:rsid w:val="00CD288B"/>
    <w:rsid w:val="00CD289E"/>
    <w:rsid w:val="00CD2999"/>
    <w:rsid w:val="00CD2A04"/>
    <w:rsid w:val="00CD2AE3"/>
    <w:rsid w:val="00CD2C17"/>
    <w:rsid w:val="00CD2D43"/>
    <w:rsid w:val="00CD2D59"/>
    <w:rsid w:val="00CD2DFD"/>
    <w:rsid w:val="00CD2E65"/>
    <w:rsid w:val="00CD2EF1"/>
    <w:rsid w:val="00CD3059"/>
    <w:rsid w:val="00CD30EF"/>
    <w:rsid w:val="00CD3100"/>
    <w:rsid w:val="00CD3182"/>
    <w:rsid w:val="00CD31BB"/>
    <w:rsid w:val="00CD31CA"/>
    <w:rsid w:val="00CD3305"/>
    <w:rsid w:val="00CD34BB"/>
    <w:rsid w:val="00CD34BC"/>
    <w:rsid w:val="00CD34D7"/>
    <w:rsid w:val="00CD3528"/>
    <w:rsid w:val="00CD3698"/>
    <w:rsid w:val="00CD382B"/>
    <w:rsid w:val="00CD39E4"/>
    <w:rsid w:val="00CD3A81"/>
    <w:rsid w:val="00CD3BD2"/>
    <w:rsid w:val="00CD3DFE"/>
    <w:rsid w:val="00CD3F13"/>
    <w:rsid w:val="00CD4026"/>
    <w:rsid w:val="00CD4062"/>
    <w:rsid w:val="00CD4071"/>
    <w:rsid w:val="00CD4085"/>
    <w:rsid w:val="00CD409D"/>
    <w:rsid w:val="00CD4192"/>
    <w:rsid w:val="00CD4194"/>
    <w:rsid w:val="00CD4280"/>
    <w:rsid w:val="00CD435E"/>
    <w:rsid w:val="00CD4413"/>
    <w:rsid w:val="00CD441D"/>
    <w:rsid w:val="00CD443A"/>
    <w:rsid w:val="00CD4582"/>
    <w:rsid w:val="00CD4731"/>
    <w:rsid w:val="00CD4883"/>
    <w:rsid w:val="00CD4970"/>
    <w:rsid w:val="00CD49BB"/>
    <w:rsid w:val="00CD49E7"/>
    <w:rsid w:val="00CD49FF"/>
    <w:rsid w:val="00CD4A55"/>
    <w:rsid w:val="00CD4A68"/>
    <w:rsid w:val="00CD4AB0"/>
    <w:rsid w:val="00CD4AC5"/>
    <w:rsid w:val="00CD4B37"/>
    <w:rsid w:val="00CD4FD4"/>
    <w:rsid w:val="00CD5008"/>
    <w:rsid w:val="00CD505D"/>
    <w:rsid w:val="00CD50D1"/>
    <w:rsid w:val="00CD50F1"/>
    <w:rsid w:val="00CD5261"/>
    <w:rsid w:val="00CD529B"/>
    <w:rsid w:val="00CD5352"/>
    <w:rsid w:val="00CD55D0"/>
    <w:rsid w:val="00CD5670"/>
    <w:rsid w:val="00CD568B"/>
    <w:rsid w:val="00CD58D2"/>
    <w:rsid w:val="00CD591A"/>
    <w:rsid w:val="00CD5956"/>
    <w:rsid w:val="00CD5983"/>
    <w:rsid w:val="00CD59FE"/>
    <w:rsid w:val="00CD5A33"/>
    <w:rsid w:val="00CD5ED8"/>
    <w:rsid w:val="00CD5F00"/>
    <w:rsid w:val="00CD5F2B"/>
    <w:rsid w:val="00CD6085"/>
    <w:rsid w:val="00CD60A9"/>
    <w:rsid w:val="00CD61A6"/>
    <w:rsid w:val="00CD61C4"/>
    <w:rsid w:val="00CD651A"/>
    <w:rsid w:val="00CD655D"/>
    <w:rsid w:val="00CD65A8"/>
    <w:rsid w:val="00CD662B"/>
    <w:rsid w:val="00CD66CB"/>
    <w:rsid w:val="00CD68E5"/>
    <w:rsid w:val="00CD690E"/>
    <w:rsid w:val="00CD698B"/>
    <w:rsid w:val="00CD69D0"/>
    <w:rsid w:val="00CD6A56"/>
    <w:rsid w:val="00CD6AC9"/>
    <w:rsid w:val="00CD6BE7"/>
    <w:rsid w:val="00CD6C7A"/>
    <w:rsid w:val="00CD6CF8"/>
    <w:rsid w:val="00CD6D1E"/>
    <w:rsid w:val="00CD6E70"/>
    <w:rsid w:val="00CD6ECF"/>
    <w:rsid w:val="00CD6EF7"/>
    <w:rsid w:val="00CD6FB6"/>
    <w:rsid w:val="00CD7076"/>
    <w:rsid w:val="00CD70C2"/>
    <w:rsid w:val="00CD717D"/>
    <w:rsid w:val="00CD7191"/>
    <w:rsid w:val="00CD72DB"/>
    <w:rsid w:val="00CD73A4"/>
    <w:rsid w:val="00CD7507"/>
    <w:rsid w:val="00CD7543"/>
    <w:rsid w:val="00CD75A9"/>
    <w:rsid w:val="00CD75F8"/>
    <w:rsid w:val="00CD76B7"/>
    <w:rsid w:val="00CD7708"/>
    <w:rsid w:val="00CD77D2"/>
    <w:rsid w:val="00CD77F8"/>
    <w:rsid w:val="00CD7918"/>
    <w:rsid w:val="00CD7B91"/>
    <w:rsid w:val="00CD7C8E"/>
    <w:rsid w:val="00CD7DE7"/>
    <w:rsid w:val="00CD7EA5"/>
    <w:rsid w:val="00CD7F53"/>
    <w:rsid w:val="00CD7F8B"/>
    <w:rsid w:val="00CD7FA2"/>
    <w:rsid w:val="00CDE28A"/>
    <w:rsid w:val="00CE012F"/>
    <w:rsid w:val="00CE0358"/>
    <w:rsid w:val="00CE036F"/>
    <w:rsid w:val="00CE0456"/>
    <w:rsid w:val="00CE04E1"/>
    <w:rsid w:val="00CE07B9"/>
    <w:rsid w:val="00CE07DA"/>
    <w:rsid w:val="00CE0921"/>
    <w:rsid w:val="00CE09E8"/>
    <w:rsid w:val="00CE0B50"/>
    <w:rsid w:val="00CE0BBB"/>
    <w:rsid w:val="00CE0DBA"/>
    <w:rsid w:val="00CE0E0D"/>
    <w:rsid w:val="00CE0EE9"/>
    <w:rsid w:val="00CE0F9E"/>
    <w:rsid w:val="00CE1010"/>
    <w:rsid w:val="00CE112A"/>
    <w:rsid w:val="00CE12CD"/>
    <w:rsid w:val="00CE1510"/>
    <w:rsid w:val="00CE15F4"/>
    <w:rsid w:val="00CE162D"/>
    <w:rsid w:val="00CE176E"/>
    <w:rsid w:val="00CE192F"/>
    <w:rsid w:val="00CE19B5"/>
    <w:rsid w:val="00CE19D6"/>
    <w:rsid w:val="00CE1BBC"/>
    <w:rsid w:val="00CE1D49"/>
    <w:rsid w:val="00CE1DD0"/>
    <w:rsid w:val="00CE1F0E"/>
    <w:rsid w:val="00CE204A"/>
    <w:rsid w:val="00CE20C3"/>
    <w:rsid w:val="00CE2298"/>
    <w:rsid w:val="00CE23C7"/>
    <w:rsid w:val="00CE2523"/>
    <w:rsid w:val="00CE256F"/>
    <w:rsid w:val="00CE25BC"/>
    <w:rsid w:val="00CE2713"/>
    <w:rsid w:val="00CE28EF"/>
    <w:rsid w:val="00CE2952"/>
    <w:rsid w:val="00CE2A2C"/>
    <w:rsid w:val="00CE2AB3"/>
    <w:rsid w:val="00CE2AF9"/>
    <w:rsid w:val="00CE2B1E"/>
    <w:rsid w:val="00CE2B25"/>
    <w:rsid w:val="00CE2B2C"/>
    <w:rsid w:val="00CE2DA5"/>
    <w:rsid w:val="00CE2EC7"/>
    <w:rsid w:val="00CE2FB5"/>
    <w:rsid w:val="00CE312D"/>
    <w:rsid w:val="00CE3161"/>
    <w:rsid w:val="00CE3250"/>
    <w:rsid w:val="00CE34BA"/>
    <w:rsid w:val="00CE3552"/>
    <w:rsid w:val="00CE3727"/>
    <w:rsid w:val="00CE3775"/>
    <w:rsid w:val="00CE37A7"/>
    <w:rsid w:val="00CE38BD"/>
    <w:rsid w:val="00CE3963"/>
    <w:rsid w:val="00CE39A2"/>
    <w:rsid w:val="00CE3B97"/>
    <w:rsid w:val="00CE3DA3"/>
    <w:rsid w:val="00CE3DEA"/>
    <w:rsid w:val="00CE4010"/>
    <w:rsid w:val="00CE41C5"/>
    <w:rsid w:val="00CE4273"/>
    <w:rsid w:val="00CE42CD"/>
    <w:rsid w:val="00CE42F5"/>
    <w:rsid w:val="00CE448F"/>
    <w:rsid w:val="00CE4585"/>
    <w:rsid w:val="00CE45B0"/>
    <w:rsid w:val="00CE4687"/>
    <w:rsid w:val="00CE4855"/>
    <w:rsid w:val="00CE48CE"/>
    <w:rsid w:val="00CE4A6B"/>
    <w:rsid w:val="00CE4AE6"/>
    <w:rsid w:val="00CE4C3A"/>
    <w:rsid w:val="00CE4D1E"/>
    <w:rsid w:val="00CE4F06"/>
    <w:rsid w:val="00CE50DD"/>
    <w:rsid w:val="00CE52A9"/>
    <w:rsid w:val="00CE5460"/>
    <w:rsid w:val="00CE54B4"/>
    <w:rsid w:val="00CE5542"/>
    <w:rsid w:val="00CE5552"/>
    <w:rsid w:val="00CE5578"/>
    <w:rsid w:val="00CE560C"/>
    <w:rsid w:val="00CE5618"/>
    <w:rsid w:val="00CE5680"/>
    <w:rsid w:val="00CE5700"/>
    <w:rsid w:val="00CE575F"/>
    <w:rsid w:val="00CE5813"/>
    <w:rsid w:val="00CE5839"/>
    <w:rsid w:val="00CE5956"/>
    <w:rsid w:val="00CE59A3"/>
    <w:rsid w:val="00CE5D1B"/>
    <w:rsid w:val="00CE5D52"/>
    <w:rsid w:val="00CE5D83"/>
    <w:rsid w:val="00CE5DAA"/>
    <w:rsid w:val="00CE5DE2"/>
    <w:rsid w:val="00CE5E0A"/>
    <w:rsid w:val="00CE5F38"/>
    <w:rsid w:val="00CE5FB3"/>
    <w:rsid w:val="00CE6028"/>
    <w:rsid w:val="00CE613C"/>
    <w:rsid w:val="00CE6175"/>
    <w:rsid w:val="00CE61F0"/>
    <w:rsid w:val="00CE6234"/>
    <w:rsid w:val="00CE624D"/>
    <w:rsid w:val="00CE646E"/>
    <w:rsid w:val="00CE64FB"/>
    <w:rsid w:val="00CE65E3"/>
    <w:rsid w:val="00CE697F"/>
    <w:rsid w:val="00CE6B43"/>
    <w:rsid w:val="00CE6B6F"/>
    <w:rsid w:val="00CE6BF5"/>
    <w:rsid w:val="00CE6C3B"/>
    <w:rsid w:val="00CE6D03"/>
    <w:rsid w:val="00CE6D3E"/>
    <w:rsid w:val="00CE6D5C"/>
    <w:rsid w:val="00CE6D60"/>
    <w:rsid w:val="00CE6DC3"/>
    <w:rsid w:val="00CE6DE4"/>
    <w:rsid w:val="00CE6EA0"/>
    <w:rsid w:val="00CE70CD"/>
    <w:rsid w:val="00CE70D3"/>
    <w:rsid w:val="00CE71AF"/>
    <w:rsid w:val="00CE7217"/>
    <w:rsid w:val="00CE7259"/>
    <w:rsid w:val="00CE7364"/>
    <w:rsid w:val="00CE73FA"/>
    <w:rsid w:val="00CE77B8"/>
    <w:rsid w:val="00CE7866"/>
    <w:rsid w:val="00CE7875"/>
    <w:rsid w:val="00CE7BB7"/>
    <w:rsid w:val="00CE7CF3"/>
    <w:rsid w:val="00CE7EAB"/>
    <w:rsid w:val="00CE7EB0"/>
    <w:rsid w:val="00CE7EFD"/>
    <w:rsid w:val="00CE7F1E"/>
    <w:rsid w:val="00CE7F28"/>
    <w:rsid w:val="00CF0095"/>
    <w:rsid w:val="00CF00AC"/>
    <w:rsid w:val="00CF0142"/>
    <w:rsid w:val="00CF01C6"/>
    <w:rsid w:val="00CF022C"/>
    <w:rsid w:val="00CF02EC"/>
    <w:rsid w:val="00CF0321"/>
    <w:rsid w:val="00CF0363"/>
    <w:rsid w:val="00CF037D"/>
    <w:rsid w:val="00CF0571"/>
    <w:rsid w:val="00CF067E"/>
    <w:rsid w:val="00CF07AB"/>
    <w:rsid w:val="00CF07FC"/>
    <w:rsid w:val="00CF0A45"/>
    <w:rsid w:val="00CF0B05"/>
    <w:rsid w:val="00CF0BBB"/>
    <w:rsid w:val="00CF0CD3"/>
    <w:rsid w:val="00CF0CE8"/>
    <w:rsid w:val="00CF0CEB"/>
    <w:rsid w:val="00CF0D51"/>
    <w:rsid w:val="00CF0D83"/>
    <w:rsid w:val="00CF0D8D"/>
    <w:rsid w:val="00CF1116"/>
    <w:rsid w:val="00CF115F"/>
    <w:rsid w:val="00CF119F"/>
    <w:rsid w:val="00CF12FF"/>
    <w:rsid w:val="00CF1323"/>
    <w:rsid w:val="00CF13D7"/>
    <w:rsid w:val="00CF14CF"/>
    <w:rsid w:val="00CF154D"/>
    <w:rsid w:val="00CF174D"/>
    <w:rsid w:val="00CF1761"/>
    <w:rsid w:val="00CF17FD"/>
    <w:rsid w:val="00CF180A"/>
    <w:rsid w:val="00CF18FC"/>
    <w:rsid w:val="00CF191D"/>
    <w:rsid w:val="00CF1AAE"/>
    <w:rsid w:val="00CF1AB6"/>
    <w:rsid w:val="00CF1BA6"/>
    <w:rsid w:val="00CF1C35"/>
    <w:rsid w:val="00CF1DB6"/>
    <w:rsid w:val="00CF1F2F"/>
    <w:rsid w:val="00CF209A"/>
    <w:rsid w:val="00CF2308"/>
    <w:rsid w:val="00CF23BA"/>
    <w:rsid w:val="00CF23E7"/>
    <w:rsid w:val="00CF241D"/>
    <w:rsid w:val="00CF2426"/>
    <w:rsid w:val="00CF252F"/>
    <w:rsid w:val="00CF2573"/>
    <w:rsid w:val="00CF26C6"/>
    <w:rsid w:val="00CF27EC"/>
    <w:rsid w:val="00CF2940"/>
    <w:rsid w:val="00CF299F"/>
    <w:rsid w:val="00CF29BC"/>
    <w:rsid w:val="00CF29D7"/>
    <w:rsid w:val="00CF2A63"/>
    <w:rsid w:val="00CF2A9D"/>
    <w:rsid w:val="00CF2ACC"/>
    <w:rsid w:val="00CF2C49"/>
    <w:rsid w:val="00CF2DBA"/>
    <w:rsid w:val="00CF2E31"/>
    <w:rsid w:val="00CF2EE0"/>
    <w:rsid w:val="00CF30D6"/>
    <w:rsid w:val="00CF310B"/>
    <w:rsid w:val="00CF31D1"/>
    <w:rsid w:val="00CF3368"/>
    <w:rsid w:val="00CF34A1"/>
    <w:rsid w:val="00CF35BC"/>
    <w:rsid w:val="00CF36B5"/>
    <w:rsid w:val="00CF37B4"/>
    <w:rsid w:val="00CF37C3"/>
    <w:rsid w:val="00CF37EF"/>
    <w:rsid w:val="00CF396B"/>
    <w:rsid w:val="00CF39B5"/>
    <w:rsid w:val="00CF39F4"/>
    <w:rsid w:val="00CF3A35"/>
    <w:rsid w:val="00CF3A42"/>
    <w:rsid w:val="00CF3A9B"/>
    <w:rsid w:val="00CF3C3E"/>
    <w:rsid w:val="00CF3EAB"/>
    <w:rsid w:val="00CF3EDA"/>
    <w:rsid w:val="00CF3FC1"/>
    <w:rsid w:val="00CF40FF"/>
    <w:rsid w:val="00CF4121"/>
    <w:rsid w:val="00CF4237"/>
    <w:rsid w:val="00CF426F"/>
    <w:rsid w:val="00CF4286"/>
    <w:rsid w:val="00CF4345"/>
    <w:rsid w:val="00CF4363"/>
    <w:rsid w:val="00CF4453"/>
    <w:rsid w:val="00CF44EA"/>
    <w:rsid w:val="00CF44F4"/>
    <w:rsid w:val="00CF45B5"/>
    <w:rsid w:val="00CF469B"/>
    <w:rsid w:val="00CF4793"/>
    <w:rsid w:val="00CF48F6"/>
    <w:rsid w:val="00CF499F"/>
    <w:rsid w:val="00CF4C7F"/>
    <w:rsid w:val="00CF4DC3"/>
    <w:rsid w:val="00CF503F"/>
    <w:rsid w:val="00CF50A5"/>
    <w:rsid w:val="00CF50E7"/>
    <w:rsid w:val="00CF5195"/>
    <w:rsid w:val="00CF51C1"/>
    <w:rsid w:val="00CF51F1"/>
    <w:rsid w:val="00CF5217"/>
    <w:rsid w:val="00CF544B"/>
    <w:rsid w:val="00CF54DA"/>
    <w:rsid w:val="00CF560E"/>
    <w:rsid w:val="00CF57A6"/>
    <w:rsid w:val="00CF58D8"/>
    <w:rsid w:val="00CF5988"/>
    <w:rsid w:val="00CF5BC5"/>
    <w:rsid w:val="00CF5C5B"/>
    <w:rsid w:val="00CF5E5D"/>
    <w:rsid w:val="00CF6019"/>
    <w:rsid w:val="00CF6024"/>
    <w:rsid w:val="00CF6034"/>
    <w:rsid w:val="00CF610B"/>
    <w:rsid w:val="00CF61B8"/>
    <w:rsid w:val="00CF625B"/>
    <w:rsid w:val="00CF62BD"/>
    <w:rsid w:val="00CF6305"/>
    <w:rsid w:val="00CF6358"/>
    <w:rsid w:val="00CF6427"/>
    <w:rsid w:val="00CF6594"/>
    <w:rsid w:val="00CF662C"/>
    <w:rsid w:val="00CF6643"/>
    <w:rsid w:val="00CF66E3"/>
    <w:rsid w:val="00CF67B6"/>
    <w:rsid w:val="00CF67DC"/>
    <w:rsid w:val="00CF68A6"/>
    <w:rsid w:val="00CF69A8"/>
    <w:rsid w:val="00CF6A57"/>
    <w:rsid w:val="00CF6C05"/>
    <w:rsid w:val="00CF6C0B"/>
    <w:rsid w:val="00CF6D5C"/>
    <w:rsid w:val="00CF6E08"/>
    <w:rsid w:val="00CF6F03"/>
    <w:rsid w:val="00CF6F10"/>
    <w:rsid w:val="00CF6F86"/>
    <w:rsid w:val="00CF6FCF"/>
    <w:rsid w:val="00CF72E9"/>
    <w:rsid w:val="00CF7319"/>
    <w:rsid w:val="00CF73E0"/>
    <w:rsid w:val="00CF7524"/>
    <w:rsid w:val="00CF7613"/>
    <w:rsid w:val="00CF776B"/>
    <w:rsid w:val="00CF776F"/>
    <w:rsid w:val="00CF77E6"/>
    <w:rsid w:val="00CF77EA"/>
    <w:rsid w:val="00CF77F2"/>
    <w:rsid w:val="00CF7830"/>
    <w:rsid w:val="00CF7889"/>
    <w:rsid w:val="00CF78B1"/>
    <w:rsid w:val="00CF7970"/>
    <w:rsid w:val="00CF79C9"/>
    <w:rsid w:val="00CF7A51"/>
    <w:rsid w:val="00CF7B26"/>
    <w:rsid w:val="00CF7BA1"/>
    <w:rsid w:val="00CF7D1F"/>
    <w:rsid w:val="00CF7ED9"/>
    <w:rsid w:val="00D00158"/>
    <w:rsid w:val="00D0015A"/>
    <w:rsid w:val="00D00281"/>
    <w:rsid w:val="00D002F0"/>
    <w:rsid w:val="00D00373"/>
    <w:rsid w:val="00D003BC"/>
    <w:rsid w:val="00D003F8"/>
    <w:rsid w:val="00D004FB"/>
    <w:rsid w:val="00D0054E"/>
    <w:rsid w:val="00D0059B"/>
    <w:rsid w:val="00D006E7"/>
    <w:rsid w:val="00D007CE"/>
    <w:rsid w:val="00D0089D"/>
    <w:rsid w:val="00D0089F"/>
    <w:rsid w:val="00D008C1"/>
    <w:rsid w:val="00D008C4"/>
    <w:rsid w:val="00D00956"/>
    <w:rsid w:val="00D00A3A"/>
    <w:rsid w:val="00D00AA7"/>
    <w:rsid w:val="00D00AB2"/>
    <w:rsid w:val="00D00B28"/>
    <w:rsid w:val="00D00C4E"/>
    <w:rsid w:val="00D00CD1"/>
    <w:rsid w:val="00D00E40"/>
    <w:rsid w:val="00D00F15"/>
    <w:rsid w:val="00D010B0"/>
    <w:rsid w:val="00D0118D"/>
    <w:rsid w:val="00D011A6"/>
    <w:rsid w:val="00D01289"/>
    <w:rsid w:val="00D01310"/>
    <w:rsid w:val="00D01411"/>
    <w:rsid w:val="00D0146F"/>
    <w:rsid w:val="00D0168E"/>
    <w:rsid w:val="00D017D8"/>
    <w:rsid w:val="00D01982"/>
    <w:rsid w:val="00D019F1"/>
    <w:rsid w:val="00D01A13"/>
    <w:rsid w:val="00D01A20"/>
    <w:rsid w:val="00D01AC7"/>
    <w:rsid w:val="00D01AFC"/>
    <w:rsid w:val="00D01BBE"/>
    <w:rsid w:val="00D01EA9"/>
    <w:rsid w:val="00D01EF0"/>
    <w:rsid w:val="00D01F0A"/>
    <w:rsid w:val="00D01F48"/>
    <w:rsid w:val="00D01F8A"/>
    <w:rsid w:val="00D01FCE"/>
    <w:rsid w:val="00D01FD9"/>
    <w:rsid w:val="00D020FF"/>
    <w:rsid w:val="00D021B9"/>
    <w:rsid w:val="00D02203"/>
    <w:rsid w:val="00D022B9"/>
    <w:rsid w:val="00D02336"/>
    <w:rsid w:val="00D02352"/>
    <w:rsid w:val="00D023B2"/>
    <w:rsid w:val="00D0254A"/>
    <w:rsid w:val="00D025B7"/>
    <w:rsid w:val="00D025CD"/>
    <w:rsid w:val="00D02684"/>
    <w:rsid w:val="00D02688"/>
    <w:rsid w:val="00D02841"/>
    <w:rsid w:val="00D0287E"/>
    <w:rsid w:val="00D029AB"/>
    <w:rsid w:val="00D02A3D"/>
    <w:rsid w:val="00D02B75"/>
    <w:rsid w:val="00D02B93"/>
    <w:rsid w:val="00D02BE8"/>
    <w:rsid w:val="00D02C81"/>
    <w:rsid w:val="00D02C90"/>
    <w:rsid w:val="00D02CDE"/>
    <w:rsid w:val="00D02D34"/>
    <w:rsid w:val="00D02E46"/>
    <w:rsid w:val="00D02F2D"/>
    <w:rsid w:val="00D03043"/>
    <w:rsid w:val="00D03055"/>
    <w:rsid w:val="00D031D5"/>
    <w:rsid w:val="00D03544"/>
    <w:rsid w:val="00D035FB"/>
    <w:rsid w:val="00D036B5"/>
    <w:rsid w:val="00D0372D"/>
    <w:rsid w:val="00D037C6"/>
    <w:rsid w:val="00D038CF"/>
    <w:rsid w:val="00D0393E"/>
    <w:rsid w:val="00D03CB6"/>
    <w:rsid w:val="00D03DA9"/>
    <w:rsid w:val="00D03E6E"/>
    <w:rsid w:val="00D03EE5"/>
    <w:rsid w:val="00D03F01"/>
    <w:rsid w:val="00D03F29"/>
    <w:rsid w:val="00D03F32"/>
    <w:rsid w:val="00D03FAC"/>
    <w:rsid w:val="00D040A0"/>
    <w:rsid w:val="00D040C3"/>
    <w:rsid w:val="00D041FE"/>
    <w:rsid w:val="00D04227"/>
    <w:rsid w:val="00D043BE"/>
    <w:rsid w:val="00D043E6"/>
    <w:rsid w:val="00D04488"/>
    <w:rsid w:val="00D0449B"/>
    <w:rsid w:val="00D044BF"/>
    <w:rsid w:val="00D0454B"/>
    <w:rsid w:val="00D045A3"/>
    <w:rsid w:val="00D0470B"/>
    <w:rsid w:val="00D04842"/>
    <w:rsid w:val="00D048B4"/>
    <w:rsid w:val="00D0498F"/>
    <w:rsid w:val="00D049B8"/>
    <w:rsid w:val="00D04A78"/>
    <w:rsid w:val="00D04B4E"/>
    <w:rsid w:val="00D04B9C"/>
    <w:rsid w:val="00D04BFA"/>
    <w:rsid w:val="00D04CF6"/>
    <w:rsid w:val="00D04D69"/>
    <w:rsid w:val="00D04E4E"/>
    <w:rsid w:val="00D0502A"/>
    <w:rsid w:val="00D050C0"/>
    <w:rsid w:val="00D050DC"/>
    <w:rsid w:val="00D0511B"/>
    <w:rsid w:val="00D05122"/>
    <w:rsid w:val="00D05132"/>
    <w:rsid w:val="00D05168"/>
    <w:rsid w:val="00D051A7"/>
    <w:rsid w:val="00D051DC"/>
    <w:rsid w:val="00D0520C"/>
    <w:rsid w:val="00D0527B"/>
    <w:rsid w:val="00D052F9"/>
    <w:rsid w:val="00D0531F"/>
    <w:rsid w:val="00D05340"/>
    <w:rsid w:val="00D05348"/>
    <w:rsid w:val="00D0550A"/>
    <w:rsid w:val="00D0570A"/>
    <w:rsid w:val="00D058F0"/>
    <w:rsid w:val="00D05A2A"/>
    <w:rsid w:val="00D05A50"/>
    <w:rsid w:val="00D05BCA"/>
    <w:rsid w:val="00D05CE0"/>
    <w:rsid w:val="00D05D8B"/>
    <w:rsid w:val="00D05E15"/>
    <w:rsid w:val="00D05E68"/>
    <w:rsid w:val="00D05F99"/>
    <w:rsid w:val="00D06003"/>
    <w:rsid w:val="00D06055"/>
    <w:rsid w:val="00D06084"/>
    <w:rsid w:val="00D0617C"/>
    <w:rsid w:val="00D061BD"/>
    <w:rsid w:val="00D06506"/>
    <w:rsid w:val="00D06576"/>
    <w:rsid w:val="00D06629"/>
    <w:rsid w:val="00D06826"/>
    <w:rsid w:val="00D06AA5"/>
    <w:rsid w:val="00D06C0A"/>
    <w:rsid w:val="00D06C75"/>
    <w:rsid w:val="00D06CDC"/>
    <w:rsid w:val="00D06DEE"/>
    <w:rsid w:val="00D06EBE"/>
    <w:rsid w:val="00D06EEE"/>
    <w:rsid w:val="00D07353"/>
    <w:rsid w:val="00D0759D"/>
    <w:rsid w:val="00D075FA"/>
    <w:rsid w:val="00D07631"/>
    <w:rsid w:val="00D078B2"/>
    <w:rsid w:val="00D078C3"/>
    <w:rsid w:val="00D079FE"/>
    <w:rsid w:val="00D07AAA"/>
    <w:rsid w:val="00D07AC7"/>
    <w:rsid w:val="00D07B58"/>
    <w:rsid w:val="00D07C42"/>
    <w:rsid w:val="00D07DCF"/>
    <w:rsid w:val="00D07FB0"/>
    <w:rsid w:val="00D1002A"/>
    <w:rsid w:val="00D10176"/>
    <w:rsid w:val="00D101CD"/>
    <w:rsid w:val="00D10206"/>
    <w:rsid w:val="00D1036F"/>
    <w:rsid w:val="00D104C2"/>
    <w:rsid w:val="00D10516"/>
    <w:rsid w:val="00D1054C"/>
    <w:rsid w:val="00D1055D"/>
    <w:rsid w:val="00D10583"/>
    <w:rsid w:val="00D105CE"/>
    <w:rsid w:val="00D10664"/>
    <w:rsid w:val="00D10677"/>
    <w:rsid w:val="00D107D3"/>
    <w:rsid w:val="00D1083D"/>
    <w:rsid w:val="00D108AC"/>
    <w:rsid w:val="00D108B2"/>
    <w:rsid w:val="00D108C0"/>
    <w:rsid w:val="00D1099C"/>
    <w:rsid w:val="00D1099F"/>
    <w:rsid w:val="00D10B22"/>
    <w:rsid w:val="00D10B2A"/>
    <w:rsid w:val="00D10B3C"/>
    <w:rsid w:val="00D10BFC"/>
    <w:rsid w:val="00D10CAE"/>
    <w:rsid w:val="00D10CEA"/>
    <w:rsid w:val="00D10DD4"/>
    <w:rsid w:val="00D11093"/>
    <w:rsid w:val="00D11104"/>
    <w:rsid w:val="00D11112"/>
    <w:rsid w:val="00D11299"/>
    <w:rsid w:val="00D1143A"/>
    <w:rsid w:val="00D114BE"/>
    <w:rsid w:val="00D11513"/>
    <w:rsid w:val="00D11785"/>
    <w:rsid w:val="00D117BD"/>
    <w:rsid w:val="00D11843"/>
    <w:rsid w:val="00D1184E"/>
    <w:rsid w:val="00D118CD"/>
    <w:rsid w:val="00D118E6"/>
    <w:rsid w:val="00D118ED"/>
    <w:rsid w:val="00D119E8"/>
    <w:rsid w:val="00D11BED"/>
    <w:rsid w:val="00D11C79"/>
    <w:rsid w:val="00D11C8F"/>
    <w:rsid w:val="00D11CAD"/>
    <w:rsid w:val="00D11E8C"/>
    <w:rsid w:val="00D11FE0"/>
    <w:rsid w:val="00D120BA"/>
    <w:rsid w:val="00D12223"/>
    <w:rsid w:val="00D1243B"/>
    <w:rsid w:val="00D124F3"/>
    <w:rsid w:val="00D12565"/>
    <w:rsid w:val="00D1266F"/>
    <w:rsid w:val="00D12702"/>
    <w:rsid w:val="00D127C7"/>
    <w:rsid w:val="00D12828"/>
    <w:rsid w:val="00D12976"/>
    <w:rsid w:val="00D129B5"/>
    <w:rsid w:val="00D129DB"/>
    <w:rsid w:val="00D12AA8"/>
    <w:rsid w:val="00D12E85"/>
    <w:rsid w:val="00D12ED4"/>
    <w:rsid w:val="00D13139"/>
    <w:rsid w:val="00D13175"/>
    <w:rsid w:val="00D132DE"/>
    <w:rsid w:val="00D13425"/>
    <w:rsid w:val="00D13462"/>
    <w:rsid w:val="00D1348D"/>
    <w:rsid w:val="00D134B1"/>
    <w:rsid w:val="00D135AB"/>
    <w:rsid w:val="00D138C4"/>
    <w:rsid w:val="00D138D0"/>
    <w:rsid w:val="00D138D3"/>
    <w:rsid w:val="00D13BAF"/>
    <w:rsid w:val="00D13C82"/>
    <w:rsid w:val="00D13CD9"/>
    <w:rsid w:val="00D13DB5"/>
    <w:rsid w:val="00D13E23"/>
    <w:rsid w:val="00D13F67"/>
    <w:rsid w:val="00D13FB8"/>
    <w:rsid w:val="00D14044"/>
    <w:rsid w:val="00D14096"/>
    <w:rsid w:val="00D140C0"/>
    <w:rsid w:val="00D14420"/>
    <w:rsid w:val="00D1443E"/>
    <w:rsid w:val="00D144B0"/>
    <w:rsid w:val="00D14637"/>
    <w:rsid w:val="00D14715"/>
    <w:rsid w:val="00D14898"/>
    <w:rsid w:val="00D14AA1"/>
    <w:rsid w:val="00D14D8E"/>
    <w:rsid w:val="00D14E0F"/>
    <w:rsid w:val="00D14E11"/>
    <w:rsid w:val="00D14E44"/>
    <w:rsid w:val="00D14EB9"/>
    <w:rsid w:val="00D14F74"/>
    <w:rsid w:val="00D15016"/>
    <w:rsid w:val="00D15104"/>
    <w:rsid w:val="00D151D6"/>
    <w:rsid w:val="00D1522E"/>
    <w:rsid w:val="00D15291"/>
    <w:rsid w:val="00D152E3"/>
    <w:rsid w:val="00D154DD"/>
    <w:rsid w:val="00D15523"/>
    <w:rsid w:val="00D155F6"/>
    <w:rsid w:val="00D15603"/>
    <w:rsid w:val="00D1563B"/>
    <w:rsid w:val="00D156BA"/>
    <w:rsid w:val="00D1584C"/>
    <w:rsid w:val="00D1587B"/>
    <w:rsid w:val="00D15BBE"/>
    <w:rsid w:val="00D15C1C"/>
    <w:rsid w:val="00D15D21"/>
    <w:rsid w:val="00D15DA5"/>
    <w:rsid w:val="00D15DDF"/>
    <w:rsid w:val="00D15DFB"/>
    <w:rsid w:val="00D15EBF"/>
    <w:rsid w:val="00D15F0F"/>
    <w:rsid w:val="00D15FA9"/>
    <w:rsid w:val="00D15FDD"/>
    <w:rsid w:val="00D16096"/>
    <w:rsid w:val="00D16110"/>
    <w:rsid w:val="00D161F4"/>
    <w:rsid w:val="00D16324"/>
    <w:rsid w:val="00D1632E"/>
    <w:rsid w:val="00D16469"/>
    <w:rsid w:val="00D16540"/>
    <w:rsid w:val="00D16596"/>
    <w:rsid w:val="00D165F4"/>
    <w:rsid w:val="00D166A0"/>
    <w:rsid w:val="00D16926"/>
    <w:rsid w:val="00D169F2"/>
    <w:rsid w:val="00D16AF6"/>
    <w:rsid w:val="00D16B77"/>
    <w:rsid w:val="00D16C8C"/>
    <w:rsid w:val="00D16C8E"/>
    <w:rsid w:val="00D16F0F"/>
    <w:rsid w:val="00D1729E"/>
    <w:rsid w:val="00D172A4"/>
    <w:rsid w:val="00D172D5"/>
    <w:rsid w:val="00D173F6"/>
    <w:rsid w:val="00D17495"/>
    <w:rsid w:val="00D174B7"/>
    <w:rsid w:val="00D176EA"/>
    <w:rsid w:val="00D17760"/>
    <w:rsid w:val="00D17811"/>
    <w:rsid w:val="00D178CE"/>
    <w:rsid w:val="00D17A14"/>
    <w:rsid w:val="00D17A7D"/>
    <w:rsid w:val="00D17C1E"/>
    <w:rsid w:val="00D17CB3"/>
    <w:rsid w:val="00D17D34"/>
    <w:rsid w:val="00D17E48"/>
    <w:rsid w:val="00D17EB3"/>
    <w:rsid w:val="00D17FEA"/>
    <w:rsid w:val="00D20039"/>
    <w:rsid w:val="00D20124"/>
    <w:rsid w:val="00D20163"/>
    <w:rsid w:val="00D20351"/>
    <w:rsid w:val="00D2040B"/>
    <w:rsid w:val="00D204A9"/>
    <w:rsid w:val="00D204BF"/>
    <w:rsid w:val="00D205FA"/>
    <w:rsid w:val="00D2066D"/>
    <w:rsid w:val="00D20673"/>
    <w:rsid w:val="00D20B3D"/>
    <w:rsid w:val="00D20B72"/>
    <w:rsid w:val="00D20C28"/>
    <w:rsid w:val="00D20C3A"/>
    <w:rsid w:val="00D20DE5"/>
    <w:rsid w:val="00D20E87"/>
    <w:rsid w:val="00D2101C"/>
    <w:rsid w:val="00D21028"/>
    <w:rsid w:val="00D21165"/>
    <w:rsid w:val="00D21177"/>
    <w:rsid w:val="00D211F1"/>
    <w:rsid w:val="00D2120C"/>
    <w:rsid w:val="00D21272"/>
    <w:rsid w:val="00D212E6"/>
    <w:rsid w:val="00D212E7"/>
    <w:rsid w:val="00D212F5"/>
    <w:rsid w:val="00D21337"/>
    <w:rsid w:val="00D213FE"/>
    <w:rsid w:val="00D21473"/>
    <w:rsid w:val="00D21565"/>
    <w:rsid w:val="00D21594"/>
    <w:rsid w:val="00D217CA"/>
    <w:rsid w:val="00D217E9"/>
    <w:rsid w:val="00D21803"/>
    <w:rsid w:val="00D21877"/>
    <w:rsid w:val="00D219F5"/>
    <w:rsid w:val="00D21BB5"/>
    <w:rsid w:val="00D21BE3"/>
    <w:rsid w:val="00D21C60"/>
    <w:rsid w:val="00D21D3C"/>
    <w:rsid w:val="00D21D60"/>
    <w:rsid w:val="00D21D8A"/>
    <w:rsid w:val="00D21DB4"/>
    <w:rsid w:val="00D21F90"/>
    <w:rsid w:val="00D22033"/>
    <w:rsid w:val="00D22043"/>
    <w:rsid w:val="00D2216F"/>
    <w:rsid w:val="00D2217A"/>
    <w:rsid w:val="00D221D2"/>
    <w:rsid w:val="00D22213"/>
    <w:rsid w:val="00D2223D"/>
    <w:rsid w:val="00D22393"/>
    <w:rsid w:val="00D224A1"/>
    <w:rsid w:val="00D224F4"/>
    <w:rsid w:val="00D2264F"/>
    <w:rsid w:val="00D226BF"/>
    <w:rsid w:val="00D22717"/>
    <w:rsid w:val="00D22791"/>
    <w:rsid w:val="00D2289E"/>
    <w:rsid w:val="00D22A16"/>
    <w:rsid w:val="00D22E2F"/>
    <w:rsid w:val="00D22EEC"/>
    <w:rsid w:val="00D22F34"/>
    <w:rsid w:val="00D2304E"/>
    <w:rsid w:val="00D231A9"/>
    <w:rsid w:val="00D231CD"/>
    <w:rsid w:val="00D232A1"/>
    <w:rsid w:val="00D23406"/>
    <w:rsid w:val="00D23459"/>
    <w:rsid w:val="00D23461"/>
    <w:rsid w:val="00D23470"/>
    <w:rsid w:val="00D2353C"/>
    <w:rsid w:val="00D2357C"/>
    <w:rsid w:val="00D23612"/>
    <w:rsid w:val="00D237D0"/>
    <w:rsid w:val="00D2381E"/>
    <w:rsid w:val="00D2387D"/>
    <w:rsid w:val="00D238D1"/>
    <w:rsid w:val="00D238F7"/>
    <w:rsid w:val="00D23909"/>
    <w:rsid w:val="00D23960"/>
    <w:rsid w:val="00D239B3"/>
    <w:rsid w:val="00D23AB4"/>
    <w:rsid w:val="00D23B4A"/>
    <w:rsid w:val="00D23C58"/>
    <w:rsid w:val="00D23C81"/>
    <w:rsid w:val="00D23CE5"/>
    <w:rsid w:val="00D23D07"/>
    <w:rsid w:val="00D23D09"/>
    <w:rsid w:val="00D2411D"/>
    <w:rsid w:val="00D242BD"/>
    <w:rsid w:val="00D2430D"/>
    <w:rsid w:val="00D24339"/>
    <w:rsid w:val="00D24368"/>
    <w:rsid w:val="00D245A4"/>
    <w:rsid w:val="00D245D9"/>
    <w:rsid w:val="00D246B2"/>
    <w:rsid w:val="00D24759"/>
    <w:rsid w:val="00D24761"/>
    <w:rsid w:val="00D247DB"/>
    <w:rsid w:val="00D24A63"/>
    <w:rsid w:val="00D24AB5"/>
    <w:rsid w:val="00D24C9B"/>
    <w:rsid w:val="00D24CCD"/>
    <w:rsid w:val="00D24D96"/>
    <w:rsid w:val="00D24F65"/>
    <w:rsid w:val="00D24F84"/>
    <w:rsid w:val="00D24FE8"/>
    <w:rsid w:val="00D251B4"/>
    <w:rsid w:val="00D25328"/>
    <w:rsid w:val="00D253D6"/>
    <w:rsid w:val="00D2541C"/>
    <w:rsid w:val="00D2549D"/>
    <w:rsid w:val="00D2553A"/>
    <w:rsid w:val="00D2556F"/>
    <w:rsid w:val="00D255BD"/>
    <w:rsid w:val="00D2563C"/>
    <w:rsid w:val="00D25675"/>
    <w:rsid w:val="00D25683"/>
    <w:rsid w:val="00D256E6"/>
    <w:rsid w:val="00D256FB"/>
    <w:rsid w:val="00D258E4"/>
    <w:rsid w:val="00D25AF9"/>
    <w:rsid w:val="00D25CE3"/>
    <w:rsid w:val="00D25DDC"/>
    <w:rsid w:val="00D25E9A"/>
    <w:rsid w:val="00D25F85"/>
    <w:rsid w:val="00D25FBB"/>
    <w:rsid w:val="00D2600A"/>
    <w:rsid w:val="00D2602A"/>
    <w:rsid w:val="00D26240"/>
    <w:rsid w:val="00D262EE"/>
    <w:rsid w:val="00D2632A"/>
    <w:rsid w:val="00D2650F"/>
    <w:rsid w:val="00D26543"/>
    <w:rsid w:val="00D26576"/>
    <w:rsid w:val="00D26605"/>
    <w:rsid w:val="00D26626"/>
    <w:rsid w:val="00D266F9"/>
    <w:rsid w:val="00D26812"/>
    <w:rsid w:val="00D26833"/>
    <w:rsid w:val="00D26918"/>
    <w:rsid w:val="00D26949"/>
    <w:rsid w:val="00D26995"/>
    <w:rsid w:val="00D26B6F"/>
    <w:rsid w:val="00D26C00"/>
    <w:rsid w:val="00D26C04"/>
    <w:rsid w:val="00D26CFA"/>
    <w:rsid w:val="00D26CFF"/>
    <w:rsid w:val="00D26E35"/>
    <w:rsid w:val="00D26EBC"/>
    <w:rsid w:val="00D26ECF"/>
    <w:rsid w:val="00D26FF6"/>
    <w:rsid w:val="00D27134"/>
    <w:rsid w:val="00D27251"/>
    <w:rsid w:val="00D2728A"/>
    <w:rsid w:val="00D27377"/>
    <w:rsid w:val="00D2741E"/>
    <w:rsid w:val="00D27429"/>
    <w:rsid w:val="00D27479"/>
    <w:rsid w:val="00D27655"/>
    <w:rsid w:val="00D27667"/>
    <w:rsid w:val="00D27793"/>
    <w:rsid w:val="00D277E2"/>
    <w:rsid w:val="00D27898"/>
    <w:rsid w:val="00D279A1"/>
    <w:rsid w:val="00D279AE"/>
    <w:rsid w:val="00D279C3"/>
    <w:rsid w:val="00D279EE"/>
    <w:rsid w:val="00D27AF2"/>
    <w:rsid w:val="00D27CC7"/>
    <w:rsid w:val="00D27ECA"/>
    <w:rsid w:val="00D27F28"/>
    <w:rsid w:val="00D27F84"/>
    <w:rsid w:val="00D27FD8"/>
    <w:rsid w:val="00D27FF3"/>
    <w:rsid w:val="00D30056"/>
    <w:rsid w:val="00D3010D"/>
    <w:rsid w:val="00D3017D"/>
    <w:rsid w:val="00D3029E"/>
    <w:rsid w:val="00D30398"/>
    <w:rsid w:val="00D30399"/>
    <w:rsid w:val="00D303DE"/>
    <w:rsid w:val="00D304D5"/>
    <w:rsid w:val="00D30567"/>
    <w:rsid w:val="00D3056D"/>
    <w:rsid w:val="00D30753"/>
    <w:rsid w:val="00D3083C"/>
    <w:rsid w:val="00D30BA0"/>
    <w:rsid w:val="00D30C79"/>
    <w:rsid w:val="00D30D98"/>
    <w:rsid w:val="00D30EBD"/>
    <w:rsid w:val="00D30F78"/>
    <w:rsid w:val="00D3114C"/>
    <w:rsid w:val="00D31169"/>
    <w:rsid w:val="00D315FC"/>
    <w:rsid w:val="00D31667"/>
    <w:rsid w:val="00D3180F"/>
    <w:rsid w:val="00D31845"/>
    <w:rsid w:val="00D31884"/>
    <w:rsid w:val="00D31923"/>
    <w:rsid w:val="00D319AD"/>
    <w:rsid w:val="00D319D8"/>
    <w:rsid w:val="00D31AD4"/>
    <w:rsid w:val="00D31CE6"/>
    <w:rsid w:val="00D31E56"/>
    <w:rsid w:val="00D31E74"/>
    <w:rsid w:val="00D31EB2"/>
    <w:rsid w:val="00D31F57"/>
    <w:rsid w:val="00D320CF"/>
    <w:rsid w:val="00D32153"/>
    <w:rsid w:val="00D3218C"/>
    <w:rsid w:val="00D322FB"/>
    <w:rsid w:val="00D322FF"/>
    <w:rsid w:val="00D32403"/>
    <w:rsid w:val="00D32452"/>
    <w:rsid w:val="00D32680"/>
    <w:rsid w:val="00D32795"/>
    <w:rsid w:val="00D328D2"/>
    <w:rsid w:val="00D3291D"/>
    <w:rsid w:val="00D329FC"/>
    <w:rsid w:val="00D32AEF"/>
    <w:rsid w:val="00D32BA6"/>
    <w:rsid w:val="00D32C7F"/>
    <w:rsid w:val="00D32D18"/>
    <w:rsid w:val="00D32D5A"/>
    <w:rsid w:val="00D32E0C"/>
    <w:rsid w:val="00D32E88"/>
    <w:rsid w:val="00D32E8C"/>
    <w:rsid w:val="00D32EFD"/>
    <w:rsid w:val="00D3317B"/>
    <w:rsid w:val="00D3318F"/>
    <w:rsid w:val="00D33442"/>
    <w:rsid w:val="00D335EA"/>
    <w:rsid w:val="00D33622"/>
    <w:rsid w:val="00D33798"/>
    <w:rsid w:val="00D337A9"/>
    <w:rsid w:val="00D338F5"/>
    <w:rsid w:val="00D33909"/>
    <w:rsid w:val="00D33A48"/>
    <w:rsid w:val="00D33CFA"/>
    <w:rsid w:val="00D33D55"/>
    <w:rsid w:val="00D33D97"/>
    <w:rsid w:val="00D33EB7"/>
    <w:rsid w:val="00D3402E"/>
    <w:rsid w:val="00D34038"/>
    <w:rsid w:val="00D340C9"/>
    <w:rsid w:val="00D34122"/>
    <w:rsid w:val="00D3418C"/>
    <w:rsid w:val="00D341D8"/>
    <w:rsid w:val="00D34207"/>
    <w:rsid w:val="00D3436A"/>
    <w:rsid w:val="00D3437B"/>
    <w:rsid w:val="00D34396"/>
    <w:rsid w:val="00D34487"/>
    <w:rsid w:val="00D348D9"/>
    <w:rsid w:val="00D34AA1"/>
    <w:rsid w:val="00D34AEA"/>
    <w:rsid w:val="00D34B65"/>
    <w:rsid w:val="00D34B8F"/>
    <w:rsid w:val="00D34C1E"/>
    <w:rsid w:val="00D350DE"/>
    <w:rsid w:val="00D35170"/>
    <w:rsid w:val="00D351DA"/>
    <w:rsid w:val="00D3521C"/>
    <w:rsid w:val="00D3528E"/>
    <w:rsid w:val="00D352E6"/>
    <w:rsid w:val="00D353A6"/>
    <w:rsid w:val="00D3553B"/>
    <w:rsid w:val="00D35738"/>
    <w:rsid w:val="00D3584E"/>
    <w:rsid w:val="00D3590B"/>
    <w:rsid w:val="00D359E2"/>
    <w:rsid w:val="00D35AA8"/>
    <w:rsid w:val="00D3610B"/>
    <w:rsid w:val="00D36117"/>
    <w:rsid w:val="00D36179"/>
    <w:rsid w:val="00D3638B"/>
    <w:rsid w:val="00D364BE"/>
    <w:rsid w:val="00D364F7"/>
    <w:rsid w:val="00D36513"/>
    <w:rsid w:val="00D36581"/>
    <w:rsid w:val="00D36660"/>
    <w:rsid w:val="00D3669D"/>
    <w:rsid w:val="00D36800"/>
    <w:rsid w:val="00D368CE"/>
    <w:rsid w:val="00D36CFD"/>
    <w:rsid w:val="00D36D34"/>
    <w:rsid w:val="00D36D51"/>
    <w:rsid w:val="00D36D52"/>
    <w:rsid w:val="00D36DFA"/>
    <w:rsid w:val="00D36ED6"/>
    <w:rsid w:val="00D36F08"/>
    <w:rsid w:val="00D37085"/>
    <w:rsid w:val="00D370C8"/>
    <w:rsid w:val="00D37274"/>
    <w:rsid w:val="00D372CB"/>
    <w:rsid w:val="00D37446"/>
    <w:rsid w:val="00D37486"/>
    <w:rsid w:val="00D3748A"/>
    <w:rsid w:val="00D37634"/>
    <w:rsid w:val="00D376C4"/>
    <w:rsid w:val="00D377F8"/>
    <w:rsid w:val="00D37806"/>
    <w:rsid w:val="00D3782A"/>
    <w:rsid w:val="00D378CC"/>
    <w:rsid w:val="00D37AEB"/>
    <w:rsid w:val="00D37AFE"/>
    <w:rsid w:val="00D37BA0"/>
    <w:rsid w:val="00D37BED"/>
    <w:rsid w:val="00D37BF2"/>
    <w:rsid w:val="00D37CD0"/>
    <w:rsid w:val="00D37CEC"/>
    <w:rsid w:val="00D37CFE"/>
    <w:rsid w:val="00D37D69"/>
    <w:rsid w:val="00D37D94"/>
    <w:rsid w:val="00D37DA8"/>
    <w:rsid w:val="00D37DD0"/>
    <w:rsid w:val="00D37DD7"/>
    <w:rsid w:val="00D37E71"/>
    <w:rsid w:val="00D37E96"/>
    <w:rsid w:val="00D37EC9"/>
    <w:rsid w:val="00D37F18"/>
    <w:rsid w:val="00D37FB8"/>
    <w:rsid w:val="00D400D1"/>
    <w:rsid w:val="00D40116"/>
    <w:rsid w:val="00D401FE"/>
    <w:rsid w:val="00D4031D"/>
    <w:rsid w:val="00D40357"/>
    <w:rsid w:val="00D40375"/>
    <w:rsid w:val="00D40502"/>
    <w:rsid w:val="00D4067A"/>
    <w:rsid w:val="00D406F6"/>
    <w:rsid w:val="00D4072F"/>
    <w:rsid w:val="00D40745"/>
    <w:rsid w:val="00D40755"/>
    <w:rsid w:val="00D4078B"/>
    <w:rsid w:val="00D40792"/>
    <w:rsid w:val="00D407D5"/>
    <w:rsid w:val="00D407E2"/>
    <w:rsid w:val="00D4086E"/>
    <w:rsid w:val="00D408FF"/>
    <w:rsid w:val="00D4096C"/>
    <w:rsid w:val="00D40ABD"/>
    <w:rsid w:val="00D40BBA"/>
    <w:rsid w:val="00D40CE3"/>
    <w:rsid w:val="00D40F5A"/>
    <w:rsid w:val="00D41172"/>
    <w:rsid w:val="00D41173"/>
    <w:rsid w:val="00D4121A"/>
    <w:rsid w:val="00D41388"/>
    <w:rsid w:val="00D4160F"/>
    <w:rsid w:val="00D4169B"/>
    <w:rsid w:val="00D417E0"/>
    <w:rsid w:val="00D418C2"/>
    <w:rsid w:val="00D4198D"/>
    <w:rsid w:val="00D41B27"/>
    <w:rsid w:val="00D41B3F"/>
    <w:rsid w:val="00D41D7B"/>
    <w:rsid w:val="00D41F2B"/>
    <w:rsid w:val="00D42050"/>
    <w:rsid w:val="00D420B9"/>
    <w:rsid w:val="00D421AD"/>
    <w:rsid w:val="00D421C6"/>
    <w:rsid w:val="00D42319"/>
    <w:rsid w:val="00D424AB"/>
    <w:rsid w:val="00D42727"/>
    <w:rsid w:val="00D42A0B"/>
    <w:rsid w:val="00D42ACA"/>
    <w:rsid w:val="00D42B5A"/>
    <w:rsid w:val="00D42C8E"/>
    <w:rsid w:val="00D42D8D"/>
    <w:rsid w:val="00D42EF1"/>
    <w:rsid w:val="00D42F4C"/>
    <w:rsid w:val="00D42F85"/>
    <w:rsid w:val="00D42FBE"/>
    <w:rsid w:val="00D42FDD"/>
    <w:rsid w:val="00D42FED"/>
    <w:rsid w:val="00D4306E"/>
    <w:rsid w:val="00D430F8"/>
    <w:rsid w:val="00D430FB"/>
    <w:rsid w:val="00D43347"/>
    <w:rsid w:val="00D433F2"/>
    <w:rsid w:val="00D4352D"/>
    <w:rsid w:val="00D43566"/>
    <w:rsid w:val="00D4359C"/>
    <w:rsid w:val="00D43650"/>
    <w:rsid w:val="00D4369D"/>
    <w:rsid w:val="00D436E4"/>
    <w:rsid w:val="00D437F2"/>
    <w:rsid w:val="00D43860"/>
    <w:rsid w:val="00D438B0"/>
    <w:rsid w:val="00D438B4"/>
    <w:rsid w:val="00D43933"/>
    <w:rsid w:val="00D43B2A"/>
    <w:rsid w:val="00D43D30"/>
    <w:rsid w:val="00D43D90"/>
    <w:rsid w:val="00D4411C"/>
    <w:rsid w:val="00D44283"/>
    <w:rsid w:val="00D442EC"/>
    <w:rsid w:val="00D44318"/>
    <w:rsid w:val="00D44367"/>
    <w:rsid w:val="00D44371"/>
    <w:rsid w:val="00D443DF"/>
    <w:rsid w:val="00D4449E"/>
    <w:rsid w:val="00D446DC"/>
    <w:rsid w:val="00D44806"/>
    <w:rsid w:val="00D44B75"/>
    <w:rsid w:val="00D44CAA"/>
    <w:rsid w:val="00D44CB2"/>
    <w:rsid w:val="00D44D5D"/>
    <w:rsid w:val="00D44EC3"/>
    <w:rsid w:val="00D44FAF"/>
    <w:rsid w:val="00D4507C"/>
    <w:rsid w:val="00D45137"/>
    <w:rsid w:val="00D4533D"/>
    <w:rsid w:val="00D45359"/>
    <w:rsid w:val="00D453E0"/>
    <w:rsid w:val="00D453FC"/>
    <w:rsid w:val="00D45502"/>
    <w:rsid w:val="00D4550E"/>
    <w:rsid w:val="00D45546"/>
    <w:rsid w:val="00D455B6"/>
    <w:rsid w:val="00D456FD"/>
    <w:rsid w:val="00D458A9"/>
    <w:rsid w:val="00D458F6"/>
    <w:rsid w:val="00D458FA"/>
    <w:rsid w:val="00D45978"/>
    <w:rsid w:val="00D45A2B"/>
    <w:rsid w:val="00D45AFB"/>
    <w:rsid w:val="00D45BD0"/>
    <w:rsid w:val="00D45D02"/>
    <w:rsid w:val="00D45D51"/>
    <w:rsid w:val="00D45DEA"/>
    <w:rsid w:val="00D45ECC"/>
    <w:rsid w:val="00D46157"/>
    <w:rsid w:val="00D46262"/>
    <w:rsid w:val="00D46275"/>
    <w:rsid w:val="00D462C7"/>
    <w:rsid w:val="00D462E9"/>
    <w:rsid w:val="00D46315"/>
    <w:rsid w:val="00D4635C"/>
    <w:rsid w:val="00D46379"/>
    <w:rsid w:val="00D46388"/>
    <w:rsid w:val="00D46391"/>
    <w:rsid w:val="00D464F0"/>
    <w:rsid w:val="00D46558"/>
    <w:rsid w:val="00D46692"/>
    <w:rsid w:val="00D467B1"/>
    <w:rsid w:val="00D468C9"/>
    <w:rsid w:val="00D46931"/>
    <w:rsid w:val="00D46932"/>
    <w:rsid w:val="00D4696D"/>
    <w:rsid w:val="00D469F1"/>
    <w:rsid w:val="00D46BFF"/>
    <w:rsid w:val="00D46C2E"/>
    <w:rsid w:val="00D46DB3"/>
    <w:rsid w:val="00D46E4C"/>
    <w:rsid w:val="00D46E9E"/>
    <w:rsid w:val="00D46F44"/>
    <w:rsid w:val="00D4700E"/>
    <w:rsid w:val="00D47136"/>
    <w:rsid w:val="00D4727D"/>
    <w:rsid w:val="00D472A2"/>
    <w:rsid w:val="00D472CA"/>
    <w:rsid w:val="00D4737E"/>
    <w:rsid w:val="00D473BA"/>
    <w:rsid w:val="00D473E2"/>
    <w:rsid w:val="00D47430"/>
    <w:rsid w:val="00D47588"/>
    <w:rsid w:val="00D475C2"/>
    <w:rsid w:val="00D477CD"/>
    <w:rsid w:val="00D4785A"/>
    <w:rsid w:val="00D47870"/>
    <w:rsid w:val="00D478A0"/>
    <w:rsid w:val="00D4791A"/>
    <w:rsid w:val="00D479A1"/>
    <w:rsid w:val="00D47BF0"/>
    <w:rsid w:val="00D47C09"/>
    <w:rsid w:val="00D47C66"/>
    <w:rsid w:val="00D47C87"/>
    <w:rsid w:val="00D47EFE"/>
    <w:rsid w:val="00D47F0B"/>
    <w:rsid w:val="00D47F48"/>
    <w:rsid w:val="00D5007C"/>
    <w:rsid w:val="00D500B9"/>
    <w:rsid w:val="00D500F0"/>
    <w:rsid w:val="00D50135"/>
    <w:rsid w:val="00D5023B"/>
    <w:rsid w:val="00D502DD"/>
    <w:rsid w:val="00D50639"/>
    <w:rsid w:val="00D50690"/>
    <w:rsid w:val="00D506FA"/>
    <w:rsid w:val="00D50707"/>
    <w:rsid w:val="00D50836"/>
    <w:rsid w:val="00D5097E"/>
    <w:rsid w:val="00D50A12"/>
    <w:rsid w:val="00D50A87"/>
    <w:rsid w:val="00D50B39"/>
    <w:rsid w:val="00D50B3E"/>
    <w:rsid w:val="00D50C44"/>
    <w:rsid w:val="00D50DF9"/>
    <w:rsid w:val="00D50E3A"/>
    <w:rsid w:val="00D50EB6"/>
    <w:rsid w:val="00D510AE"/>
    <w:rsid w:val="00D510ED"/>
    <w:rsid w:val="00D51107"/>
    <w:rsid w:val="00D51162"/>
    <w:rsid w:val="00D5116D"/>
    <w:rsid w:val="00D512A7"/>
    <w:rsid w:val="00D512C3"/>
    <w:rsid w:val="00D5135D"/>
    <w:rsid w:val="00D5152C"/>
    <w:rsid w:val="00D5164C"/>
    <w:rsid w:val="00D5166A"/>
    <w:rsid w:val="00D5176B"/>
    <w:rsid w:val="00D517BD"/>
    <w:rsid w:val="00D517F2"/>
    <w:rsid w:val="00D51821"/>
    <w:rsid w:val="00D51938"/>
    <w:rsid w:val="00D5193F"/>
    <w:rsid w:val="00D51968"/>
    <w:rsid w:val="00D51AC5"/>
    <w:rsid w:val="00D51D5C"/>
    <w:rsid w:val="00D51DA0"/>
    <w:rsid w:val="00D51DBB"/>
    <w:rsid w:val="00D51DE9"/>
    <w:rsid w:val="00D52061"/>
    <w:rsid w:val="00D52120"/>
    <w:rsid w:val="00D52161"/>
    <w:rsid w:val="00D52208"/>
    <w:rsid w:val="00D523CA"/>
    <w:rsid w:val="00D524E2"/>
    <w:rsid w:val="00D525B6"/>
    <w:rsid w:val="00D525FC"/>
    <w:rsid w:val="00D5260B"/>
    <w:rsid w:val="00D5264F"/>
    <w:rsid w:val="00D52761"/>
    <w:rsid w:val="00D527B7"/>
    <w:rsid w:val="00D527C4"/>
    <w:rsid w:val="00D527D2"/>
    <w:rsid w:val="00D52885"/>
    <w:rsid w:val="00D52921"/>
    <w:rsid w:val="00D5298D"/>
    <w:rsid w:val="00D52A28"/>
    <w:rsid w:val="00D52B3E"/>
    <w:rsid w:val="00D52B44"/>
    <w:rsid w:val="00D52C35"/>
    <w:rsid w:val="00D52C4E"/>
    <w:rsid w:val="00D52D6E"/>
    <w:rsid w:val="00D52E7D"/>
    <w:rsid w:val="00D53199"/>
    <w:rsid w:val="00D531BA"/>
    <w:rsid w:val="00D531DA"/>
    <w:rsid w:val="00D53304"/>
    <w:rsid w:val="00D53421"/>
    <w:rsid w:val="00D53602"/>
    <w:rsid w:val="00D5377D"/>
    <w:rsid w:val="00D5378A"/>
    <w:rsid w:val="00D5379F"/>
    <w:rsid w:val="00D53A01"/>
    <w:rsid w:val="00D53BC4"/>
    <w:rsid w:val="00D53F05"/>
    <w:rsid w:val="00D53F55"/>
    <w:rsid w:val="00D54056"/>
    <w:rsid w:val="00D5410B"/>
    <w:rsid w:val="00D5413D"/>
    <w:rsid w:val="00D541D4"/>
    <w:rsid w:val="00D542C6"/>
    <w:rsid w:val="00D543C5"/>
    <w:rsid w:val="00D543CB"/>
    <w:rsid w:val="00D544C8"/>
    <w:rsid w:val="00D5460E"/>
    <w:rsid w:val="00D5465D"/>
    <w:rsid w:val="00D5475C"/>
    <w:rsid w:val="00D549B8"/>
    <w:rsid w:val="00D54A30"/>
    <w:rsid w:val="00D54A3A"/>
    <w:rsid w:val="00D54AA6"/>
    <w:rsid w:val="00D54B6F"/>
    <w:rsid w:val="00D54BB2"/>
    <w:rsid w:val="00D54BFE"/>
    <w:rsid w:val="00D54C99"/>
    <w:rsid w:val="00D54D64"/>
    <w:rsid w:val="00D54F57"/>
    <w:rsid w:val="00D55098"/>
    <w:rsid w:val="00D550AA"/>
    <w:rsid w:val="00D550AD"/>
    <w:rsid w:val="00D55183"/>
    <w:rsid w:val="00D5518E"/>
    <w:rsid w:val="00D552C3"/>
    <w:rsid w:val="00D552C9"/>
    <w:rsid w:val="00D553AA"/>
    <w:rsid w:val="00D55597"/>
    <w:rsid w:val="00D555E2"/>
    <w:rsid w:val="00D55716"/>
    <w:rsid w:val="00D5582F"/>
    <w:rsid w:val="00D558F9"/>
    <w:rsid w:val="00D55A99"/>
    <w:rsid w:val="00D55D81"/>
    <w:rsid w:val="00D55DBD"/>
    <w:rsid w:val="00D55DE5"/>
    <w:rsid w:val="00D55E9C"/>
    <w:rsid w:val="00D55F7B"/>
    <w:rsid w:val="00D55FAB"/>
    <w:rsid w:val="00D56077"/>
    <w:rsid w:val="00D560D0"/>
    <w:rsid w:val="00D561A4"/>
    <w:rsid w:val="00D561F0"/>
    <w:rsid w:val="00D56280"/>
    <w:rsid w:val="00D56456"/>
    <w:rsid w:val="00D5647E"/>
    <w:rsid w:val="00D5658B"/>
    <w:rsid w:val="00D565E7"/>
    <w:rsid w:val="00D56B20"/>
    <w:rsid w:val="00D56B6F"/>
    <w:rsid w:val="00D56C30"/>
    <w:rsid w:val="00D56D14"/>
    <w:rsid w:val="00D56E4E"/>
    <w:rsid w:val="00D56F0A"/>
    <w:rsid w:val="00D57080"/>
    <w:rsid w:val="00D5709E"/>
    <w:rsid w:val="00D57220"/>
    <w:rsid w:val="00D572A0"/>
    <w:rsid w:val="00D572F6"/>
    <w:rsid w:val="00D573A1"/>
    <w:rsid w:val="00D573E7"/>
    <w:rsid w:val="00D5744A"/>
    <w:rsid w:val="00D57504"/>
    <w:rsid w:val="00D5756D"/>
    <w:rsid w:val="00D5762E"/>
    <w:rsid w:val="00D576A6"/>
    <w:rsid w:val="00D576BD"/>
    <w:rsid w:val="00D57778"/>
    <w:rsid w:val="00D577CB"/>
    <w:rsid w:val="00D57806"/>
    <w:rsid w:val="00D57887"/>
    <w:rsid w:val="00D578B3"/>
    <w:rsid w:val="00D578D6"/>
    <w:rsid w:val="00D579C7"/>
    <w:rsid w:val="00D579EF"/>
    <w:rsid w:val="00D57A35"/>
    <w:rsid w:val="00D57B90"/>
    <w:rsid w:val="00D57BF2"/>
    <w:rsid w:val="00D57CD2"/>
    <w:rsid w:val="00D57CF5"/>
    <w:rsid w:val="00D57DC7"/>
    <w:rsid w:val="00D60002"/>
    <w:rsid w:val="00D60125"/>
    <w:rsid w:val="00D60139"/>
    <w:rsid w:val="00D6019D"/>
    <w:rsid w:val="00D601FA"/>
    <w:rsid w:val="00D60205"/>
    <w:rsid w:val="00D6021B"/>
    <w:rsid w:val="00D60258"/>
    <w:rsid w:val="00D60263"/>
    <w:rsid w:val="00D6037D"/>
    <w:rsid w:val="00D60395"/>
    <w:rsid w:val="00D603B8"/>
    <w:rsid w:val="00D603E7"/>
    <w:rsid w:val="00D6042A"/>
    <w:rsid w:val="00D60480"/>
    <w:rsid w:val="00D60516"/>
    <w:rsid w:val="00D605BB"/>
    <w:rsid w:val="00D60751"/>
    <w:rsid w:val="00D608BB"/>
    <w:rsid w:val="00D609B6"/>
    <w:rsid w:val="00D60A2A"/>
    <w:rsid w:val="00D60B40"/>
    <w:rsid w:val="00D60BD1"/>
    <w:rsid w:val="00D60C89"/>
    <w:rsid w:val="00D60CA9"/>
    <w:rsid w:val="00D60CC6"/>
    <w:rsid w:val="00D60CE2"/>
    <w:rsid w:val="00D60D5D"/>
    <w:rsid w:val="00D60DF7"/>
    <w:rsid w:val="00D60EE5"/>
    <w:rsid w:val="00D60F77"/>
    <w:rsid w:val="00D60FAC"/>
    <w:rsid w:val="00D61161"/>
    <w:rsid w:val="00D6120F"/>
    <w:rsid w:val="00D6121E"/>
    <w:rsid w:val="00D6136A"/>
    <w:rsid w:val="00D6136E"/>
    <w:rsid w:val="00D613BE"/>
    <w:rsid w:val="00D61486"/>
    <w:rsid w:val="00D615AE"/>
    <w:rsid w:val="00D616B0"/>
    <w:rsid w:val="00D617D2"/>
    <w:rsid w:val="00D61926"/>
    <w:rsid w:val="00D61A1C"/>
    <w:rsid w:val="00D61B36"/>
    <w:rsid w:val="00D61BBF"/>
    <w:rsid w:val="00D61DB0"/>
    <w:rsid w:val="00D61F82"/>
    <w:rsid w:val="00D61FB3"/>
    <w:rsid w:val="00D62000"/>
    <w:rsid w:val="00D6202C"/>
    <w:rsid w:val="00D622E9"/>
    <w:rsid w:val="00D622F0"/>
    <w:rsid w:val="00D62478"/>
    <w:rsid w:val="00D624E0"/>
    <w:rsid w:val="00D6274E"/>
    <w:rsid w:val="00D6279C"/>
    <w:rsid w:val="00D627C6"/>
    <w:rsid w:val="00D627CA"/>
    <w:rsid w:val="00D6280E"/>
    <w:rsid w:val="00D628BA"/>
    <w:rsid w:val="00D62971"/>
    <w:rsid w:val="00D629C8"/>
    <w:rsid w:val="00D629F5"/>
    <w:rsid w:val="00D62AB4"/>
    <w:rsid w:val="00D62DDC"/>
    <w:rsid w:val="00D62DFB"/>
    <w:rsid w:val="00D62E23"/>
    <w:rsid w:val="00D62E66"/>
    <w:rsid w:val="00D62EA2"/>
    <w:rsid w:val="00D6300A"/>
    <w:rsid w:val="00D630AD"/>
    <w:rsid w:val="00D630D6"/>
    <w:rsid w:val="00D63162"/>
    <w:rsid w:val="00D631AF"/>
    <w:rsid w:val="00D631BE"/>
    <w:rsid w:val="00D6354F"/>
    <w:rsid w:val="00D63595"/>
    <w:rsid w:val="00D63642"/>
    <w:rsid w:val="00D63706"/>
    <w:rsid w:val="00D637BA"/>
    <w:rsid w:val="00D63A2B"/>
    <w:rsid w:val="00D63A81"/>
    <w:rsid w:val="00D63AEE"/>
    <w:rsid w:val="00D63B04"/>
    <w:rsid w:val="00D63C32"/>
    <w:rsid w:val="00D63C8E"/>
    <w:rsid w:val="00D63EE5"/>
    <w:rsid w:val="00D63EFC"/>
    <w:rsid w:val="00D63F00"/>
    <w:rsid w:val="00D640C6"/>
    <w:rsid w:val="00D64199"/>
    <w:rsid w:val="00D642D1"/>
    <w:rsid w:val="00D64321"/>
    <w:rsid w:val="00D643E5"/>
    <w:rsid w:val="00D644FD"/>
    <w:rsid w:val="00D6450F"/>
    <w:rsid w:val="00D64562"/>
    <w:rsid w:val="00D6468A"/>
    <w:rsid w:val="00D646DC"/>
    <w:rsid w:val="00D6479C"/>
    <w:rsid w:val="00D64993"/>
    <w:rsid w:val="00D649EA"/>
    <w:rsid w:val="00D64A13"/>
    <w:rsid w:val="00D64A7D"/>
    <w:rsid w:val="00D64BD1"/>
    <w:rsid w:val="00D64C22"/>
    <w:rsid w:val="00D64C2A"/>
    <w:rsid w:val="00D64C90"/>
    <w:rsid w:val="00D64E34"/>
    <w:rsid w:val="00D64E5C"/>
    <w:rsid w:val="00D65105"/>
    <w:rsid w:val="00D65119"/>
    <w:rsid w:val="00D65151"/>
    <w:rsid w:val="00D65218"/>
    <w:rsid w:val="00D6521A"/>
    <w:rsid w:val="00D65255"/>
    <w:rsid w:val="00D65421"/>
    <w:rsid w:val="00D6594A"/>
    <w:rsid w:val="00D659F3"/>
    <w:rsid w:val="00D65A51"/>
    <w:rsid w:val="00D65AA1"/>
    <w:rsid w:val="00D65B0E"/>
    <w:rsid w:val="00D65B1E"/>
    <w:rsid w:val="00D65C42"/>
    <w:rsid w:val="00D65E10"/>
    <w:rsid w:val="00D65EF7"/>
    <w:rsid w:val="00D65F6E"/>
    <w:rsid w:val="00D65FE7"/>
    <w:rsid w:val="00D660D7"/>
    <w:rsid w:val="00D660E2"/>
    <w:rsid w:val="00D66117"/>
    <w:rsid w:val="00D66290"/>
    <w:rsid w:val="00D662A1"/>
    <w:rsid w:val="00D662B6"/>
    <w:rsid w:val="00D66379"/>
    <w:rsid w:val="00D663F2"/>
    <w:rsid w:val="00D663F5"/>
    <w:rsid w:val="00D664E3"/>
    <w:rsid w:val="00D664EA"/>
    <w:rsid w:val="00D66512"/>
    <w:rsid w:val="00D6651A"/>
    <w:rsid w:val="00D66553"/>
    <w:rsid w:val="00D665AC"/>
    <w:rsid w:val="00D66672"/>
    <w:rsid w:val="00D666A5"/>
    <w:rsid w:val="00D66785"/>
    <w:rsid w:val="00D66823"/>
    <w:rsid w:val="00D66852"/>
    <w:rsid w:val="00D66959"/>
    <w:rsid w:val="00D669AE"/>
    <w:rsid w:val="00D66A34"/>
    <w:rsid w:val="00D66A53"/>
    <w:rsid w:val="00D66AE2"/>
    <w:rsid w:val="00D66AE8"/>
    <w:rsid w:val="00D66B47"/>
    <w:rsid w:val="00D66BA7"/>
    <w:rsid w:val="00D66C1B"/>
    <w:rsid w:val="00D66D65"/>
    <w:rsid w:val="00D66DA3"/>
    <w:rsid w:val="00D66DF9"/>
    <w:rsid w:val="00D66EDE"/>
    <w:rsid w:val="00D67046"/>
    <w:rsid w:val="00D67090"/>
    <w:rsid w:val="00D67113"/>
    <w:rsid w:val="00D67196"/>
    <w:rsid w:val="00D6729A"/>
    <w:rsid w:val="00D672D9"/>
    <w:rsid w:val="00D67375"/>
    <w:rsid w:val="00D67480"/>
    <w:rsid w:val="00D67490"/>
    <w:rsid w:val="00D675C2"/>
    <w:rsid w:val="00D675CC"/>
    <w:rsid w:val="00D676D2"/>
    <w:rsid w:val="00D677C4"/>
    <w:rsid w:val="00D677E0"/>
    <w:rsid w:val="00D678A4"/>
    <w:rsid w:val="00D678A6"/>
    <w:rsid w:val="00D6791E"/>
    <w:rsid w:val="00D67989"/>
    <w:rsid w:val="00D679F7"/>
    <w:rsid w:val="00D67A34"/>
    <w:rsid w:val="00D67A37"/>
    <w:rsid w:val="00D67AE8"/>
    <w:rsid w:val="00D67B9A"/>
    <w:rsid w:val="00D67C1C"/>
    <w:rsid w:val="00D67DE9"/>
    <w:rsid w:val="00D67DF3"/>
    <w:rsid w:val="00D67E73"/>
    <w:rsid w:val="00D6B268"/>
    <w:rsid w:val="00D70158"/>
    <w:rsid w:val="00D70390"/>
    <w:rsid w:val="00D703C7"/>
    <w:rsid w:val="00D703EA"/>
    <w:rsid w:val="00D70594"/>
    <w:rsid w:val="00D706B2"/>
    <w:rsid w:val="00D70822"/>
    <w:rsid w:val="00D70A6F"/>
    <w:rsid w:val="00D70A79"/>
    <w:rsid w:val="00D70AEA"/>
    <w:rsid w:val="00D70B8C"/>
    <w:rsid w:val="00D70C56"/>
    <w:rsid w:val="00D70D2B"/>
    <w:rsid w:val="00D70E33"/>
    <w:rsid w:val="00D70EFF"/>
    <w:rsid w:val="00D70F1B"/>
    <w:rsid w:val="00D7101B"/>
    <w:rsid w:val="00D7114C"/>
    <w:rsid w:val="00D71161"/>
    <w:rsid w:val="00D711FA"/>
    <w:rsid w:val="00D7136C"/>
    <w:rsid w:val="00D713CE"/>
    <w:rsid w:val="00D71407"/>
    <w:rsid w:val="00D715C7"/>
    <w:rsid w:val="00D716C2"/>
    <w:rsid w:val="00D71778"/>
    <w:rsid w:val="00D71879"/>
    <w:rsid w:val="00D7189B"/>
    <w:rsid w:val="00D71B18"/>
    <w:rsid w:val="00D71BAA"/>
    <w:rsid w:val="00D71C25"/>
    <w:rsid w:val="00D71D2F"/>
    <w:rsid w:val="00D71E12"/>
    <w:rsid w:val="00D71EA5"/>
    <w:rsid w:val="00D71EC7"/>
    <w:rsid w:val="00D720DE"/>
    <w:rsid w:val="00D721D0"/>
    <w:rsid w:val="00D7235A"/>
    <w:rsid w:val="00D7242C"/>
    <w:rsid w:val="00D724B7"/>
    <w:rsid w:val="00D72503"/>
    <w:rsid w:val="00D72522"/>
    <w:rsid w:val="00D726CF"/>
    <w:rsid w:val="00D726E9"/>
    <w:rsid w:val="00D72755"/>
    <w:rsid w:val="00D728C4"/>
    <w:rsid w:val="00D7290B"/>
    <w:rsid w:val="00D72931"/>
    <w:rsid w:val="00D72979"/>
    <w:rsid w:val="00D729D6"/>
    <w:rsid w:val="00D72B48"/>
    <w:rsid w:val="00D72BC8"/>
    <w:rsid w:val="00D72CC9"/>
    <w:rsid w:val="00D72D0E"/>
    <w:rsid w:val="00D72DCC"/>
    <w:rsid w:val="00D72DF0"/>
    <w:rsid w:val="00D72EA2"/>
    <w:rsid w:val="00D72ED2"/>
    <w:rsid w:val="00D7302F"/>
    <w:rsid w:val="00D73094"/>
    <w:rsid w:val="00D73114"/>
    <w:rsid w:val="00D732A9"/>
    <w:rsid w:val="00D7349B"/>
    <w:rsid w:val="00D734A7"/>
    <w:rsid w:val="00D734FF"/>
    <w:rsid w:val="00D7352E"/>
    <w:rsid w:val="00D73559"/>
    <w:rsid w:val="00D7364E"/>
    <w:rsid w:val="00D73821"/>
    <w:rsid w:val="00D73891"/>
    <w:rsid w:val="00D73AD9"/>
    <w:rsid w:val="00D73BB5"/>
    <w:rsid w:val="00D73D5D"/>
    <w:rsid w:val="00D73D6F"/>
    <w:rsid w:val="00D73E1C"/>
    <w:rsid w:val="00D7410B"/>
    <w:rsid w:val="00D7413C"/>
    <w:rsid w:val="00D74158"/>
    <w:rsid w:val="00D741F3"/>
    <w:rsid w:val="00D743F9"/>
    <w:rsid w:val="00D7441F"/>
    <w:rsid w:val="00D744AC"/>
    <w:rsid w:val="00D7455E"/>
    <w:rsid w:val="00D74588"/>
    <w:rsid w:val="00D74625"/>
    <w:rsid w:val="00D74691"/>
    <w:rsid w:val="00D7482D"/>
    <w:rsid w:val="00D74942"/>
    <w:rsid w:val="00D749BB"/>
    <w:rsid w:val="00D749E8"/>
    <w:rsid w:val="00D74A5F"/>
    <w:rsid w:val="00D74B4A"/>
    <w:rsid w:val="00D74BAF"/>
    <w:rsid w:val="00D74BBF"/>
    <w:rsid w:val="00D74CE0"/>
    <w:rsid w:val="00D74E98"/>
    <w:rsid w:val="00D74F0B"/>
    <w:rsid w:val="00D74F85"/>
    <w:rsid w:val="00D74FBF"/>
    <w:rsid w:val="00D7500C"/>
    <w:rsid w:val="00D750A0"/>
    <w:rsid w:val="00D751A5"/>
    <w:rsid w:val="00D75618"/>
    <w:rsid w:val="00D7568F"/>
    <w:rsid w:val="00D75723"/>
    <w:rsid w:val="00D757E5"/>
    <w:rsid w:val="00D75839"/>
    <w:rsid w:val="00D75876"/>
    <w:rsid w:val="00D75AA0"/>
    <w:rsid w:val="00D75B22"/>
    <w:rsid w:val="00D75C5D"/>
    <w:rsid w:val="00D7603D"/>
    <w:rsid w:val="00D7610F"/>
    <w:rsid w:val="00D761FF"/>
    <w:rsid w:val="00D7651F"/>
    <w:rsid w:val="00D76526"/>
    <w:rsid w:val="00D765AB"/>
    <w:rsid w:val="00D765AC"/>
    <w:rsid w:val="00D768A9"/>
    <w:rsid w:val="00D76945"/>
    <w:rsid w:val="00D76979"/>
    <w:rsid w:val="00D7699A"/>
    <w:rsid w:val="00D769F6"/>
    <w:rsid w:val="00D76A92"/>
    <w:rsid w:val="00D76B89"/>
    <w:rsid w:val="00D76C99"/>
    <w:rsid w:val="00D76CEF"/>
    <w:rsid w:val="00D76FE3"/>
    <w:rsid w:val="00D7707D"/>
    <w:rsid w:val="00D77086"/>
    <w:rsid w:val="00D770E4"/>
    <w:rsid w:val="00D77121"/>
    <w:rsid w:val="00D771A0"/>
    <w:rsid w:val="00D771F6"/>
    <w:rsid w:val="00D7725C"/>
    <w:rsid w:val="00D772AF"/>
    <w:rsid w:val="00D772F9"/>
    <w:rsid w:val="00D77354"/>
    <w:rsid w:val="00D773D0"/>
    <w:rsid w:val="00D77422"/>
    <w:rsid w:val="00D7752F"/>
    <w:rsid w:val="00D77559"/>
    <w:rsid w:val="00D7755B"/>
    <w:rsid w:val="00D775D6"/>
    <w:rsid w:val="00D77758"/>
    <w:rsid w:val="00D77AC3"/>
    <w:rsid w:val="00D77AD2"/>
    <w:rsid w:val="00D77B12"/>
    <w:rsid w:val="00D77B28"/>
    <w:rsid w:val="00D77D60"/>
    <w:rsid w:val="00D77E13"/>
    <w:rsid w:val="00D77E4A"/>
    <w:rsid w:val="00D77E8A"/>
    <w:rsid w:val="00D77EE0"/>
    <w:rsid w:val="00D77EF7"/>
    <w:rsid w:val="00D77FEE"/>
    <w:rsid w:val="00D78428"/>
    <w:rsid w:val="00D80275"/>
    <w:rsid w:val="00D802AE"/>
    <w:rsid w:val="00D80644"/>
    <w:rsid w:val="00D806F4"/>
    <w:rsid w:val="00D807D9"/>
    <w:rsid w:val="00D80816"/>
    <w:rsid w:val="00D80885"/>
    <w:rsid w:val="00D808F6"/>
    <w:rsid w:val="00D8094E"/>
    <w:rsid w:val="00D809C7"/>
    <w:rsid w:val="00D80BD3"/>
    <w:rsid w:val="00D80E31"/>
    <w:rsid w:val="00D80E47"/>
    <w:rsid w:val="00D80EA6"/>
    <w:rsid w:val="00D80F4A"/>
    <w:rsid w:val="00D8103F"/>
    <w:rsid w:val="00D8113E"/>
    <w:rsid w:val="00D8114E"/>
    <w:rsid w:val="00D8115F"/>
    <w:rsid w:val="00D811E3"/>
    <w:rsid w:val="00D811FA"/>
    <w:rsid w:val="00D8131E"/>
    <w:rsid w:val="00D81365"/>
    <w:rsid w:val="00D8136D"/>
    <w:rsid w:val="00D81484"/>
    <w:rsid w:val="00D8149C"/>
    <w:rsid w:val="00D814F3"/>
    <w:rsid w:val="00D8160F"/>
    <w:rsid w:val="00D8164C"/>
    <w:rsid w:val="00D8168E"/>
    <w:rsid w:val="00D816B9"/>
    <w:rsid w:val="00D816DE"/>
    <w:rsid w:val="00D81770"/>
    <w:rsid w:val="00D817D0"/>
    <w:rsid w:val="00D81A60"/>
    <w:rsid w:val="00D8202B"/>
    <w:rsid w:val="00D82081"/>
    <w:rsid w:val="00D820C2"/>
    <w:rsid w:val="00D820CB"/>
    <w:rsid w:val="00D820FD"/>
    <w:rsid w:val="00D8213D"/>
    <w:rsid w:val="00D82265"/>
    <w:rsid w:val="00D82464"/>
    <w:rsid w:val="00D82469"/>
    <w:rsid w:val="00D824EA"/>
    <w:rsid w:val="00D824F6"/>
    <w:rsid w:val="00D8265F"/>
    <w:rsid w:val="00D826EC"/>
    <w:rsid w:val="00D82777"/>
    <w:rsid w:val="00D827FD"/>
    <w:rsid w:val="00D82808"/>
    <w:rsid w:val="00D82816"/>
    <w:rsid w:val="00D82899"/>
    <w:rsid w:val="00D828AE"/>
    <w:rsid w:val="00D829DB"/>
    <w:rsid w:val="00D82A73"/>
    <w:rsid w:val="00D82B04"/>
    <w:rsid w:val="00D82B32"/>
    <w:rsid w:val="00D82B48"/>
    <w:rsid w:val="00D82C8D"/>
    <w:rsid w:val="00D82CB6"/>
    <w:rsid w:val="00D82CEE"/>
    <w:rsid w:val="00D82F0D"/>
    <w:rsid w:val="00D82FD1"/>
    <w:rsid w:val="00D83214"/>
    <w:rsid w:val="00D832E4"/>
    <w:rsid w:val="00D8339E"/>
    <w:rsid w:val="00D834E7"/>
    <w:rsid w:val="00D83507"/>
    <w:rsid w:val="00D835E1"/>
    <w:rsid w:val="00D83682"/>
    <w:rsid w:val="00D836D5"/>
    <w:rsid w:val="00D837D0"/>
    <w:rsid w:val="00D83994"/>
    <w:rsid w:val="00D839B4"/>
    <w:rsid w:val="00D83BF5"/>
    <w:rsid w:val="00D83D98"/>
    <w:rsid w:val="00D83E87"/>
    <w:rsid w:val="00D83ECA"/>
    <w:rsid w:val="00D83EF4"/>
    <w:rsid w:val="00D83FBD"/>
    <w:rsid w:val="00D8410A"/>
    <w:rsid w:val="00D8446B"/>
    <w:rsid w:val="00D84563"/>
    <w:rsid w:val="00D8462A"/>
    <w:rsid w:val="00D848E5"/>
    <w:rsid w:val="00D849D9"/>
    <w:rsid w:val="00D84A15"/>
    <w:rsid w:val="00D84B6C"/>
    <w:rsid w:val="00D84B94"/>
    <w:rsid w:val="00D84BA3"/>
    <w:rsid w:val="00D84ECC"/>
    <w:rsid w:val="00D850AC"/>
    <w:rsid w:val="00D851FC"/>
    <w:rsid w:val="00D8525C"/>
    <w:rsid w:val="00D853A0"/>
    <w:rsid w:val="00D8542A"/>
    <w:rsid w:val="00D8547D"/>
    <w:rsid w:val="00D854B0"/>
    <w:rsid w:val="00D85580"/>
    <w:rsid w:val="00D8562E"/>
    <w:rsid w:val="00D85677"/>
    <w:rsid w:val="00D8568B"/>
    <w:rsid w:val="00D85695"/>
    <w:rsid w:val="00D856C9"/>
    <w:rsid w:val="00D85727"/>
    <w:rsid w:val="00D858BE"/>
    <w:rsid w:val="00D85992"/>
    <w:rsid w:val="00D85AE2"/>
    <w:rsid w:val="00D85B64"/>
    <w:rsid w:val="00D85CA1"/>
    <w:rsid w:val="00D85E16"/>
    <w:rsid w:val="00D85EC9"/>
    <w:rsid w:val="00D8601F"/>
    <w:rsid w:val="00D86039"/>
    <w:rsid w:val="00D8607B"/>
    <w:rsid w:val="00D860A0"/>
    <w:rsid w:val="00D860DF"/>
    <w:rsid w:val="00D860E1"/>
    <w:rsid w:val="00D8610D"/>
    <w:rsid w:val="00D861BA"/>
    <w:rsid w:val="00D86220"/>
    <w:rsid w:val="00D8622C"/>
    <w:rsid w:val="00D86304"/>
    <w:rsid w:val="00D86390"/>
    <w:rsid w:val="00D863CB"/>
    <w:rsid w:val="00D86480"/>
    <w:rsid w:val="00D864EE"/>
    <w:rsid w:val="00D8650D"/>
    <w:rsid w:val="00D865FE"/>
    <w:rsid w:val="00D8676E"/>
    <w:rsid w:val="00D867F5"/>
    <w:rsid w:val="00D8682F"/>
    <w:rsid w:val="00D868AD"/>
    <w:rsid w:val="00D86911"/>
    <w:rsid w:val="00D86924"/>
    <w:rsid w:val="00D869D1"/>
    <w:rsid w:val="00D86BAC"/>
    <w:rsid w:val="00D86D10"/>
    <w:rsid w:val="00D86DFB"/>
    <w:rsid w:val="00D86ECB"/>
    <w:rsid w:val="00D86F04"/>
    <w:rsid w:val="00D87170"/>
    <w:rsid w:val="00D87183"/>
    <w:rsid w:val="00D871CA"/>
    <w:rsid w:val="00D87236"/>
    <w:rsid w:val="00D87280"/>
    <w:rsid w:val="00D87281"/>
    <w:rsid w:val="00D87383"/>
    <w:rsid w:val="00D8739F"/>
    <w:rsid w:val="00D8753D"/>
    <w:rsid w:val="00D87724"/>
    <w:rsid w:val="00D8781C"/>
    <w:rsid w:val="00D8781F"/>
    <w:rsid w:val="00D87842"/>
    <w:rsid w:val="00D87A3C"/>
    <w:rsid w:val="00D87ADD"/>
    <w:rsid w:val="00D87B78"/>
    <w:rsid w:val="00D87BD3"/>
    <w:rsid w:val="00D87C93"/>
    <w:rsid w:val="00D87E7D"/>
    <w:rsid w:val="00D90016"/>
    <w:rsid w:val="00D901C6"/>
    <w:rsid w:val="00D90279"/>
    <w:rsid w:val="00D90346"/>
    <w:rsid w:val="00D90538"/>
    <w:rsid w:val="00D9093F"/>
    <w:rsid w:val="00D9096B"/>
    <w:rsid w:val="00D90986"/>
    <w:rsid w:val="00D9099F"/>
    <w:rsid w:val="00D90AEA"/>
    <w:rsid w:val="00D90C3A"/>
    <w:rsid w:val="00D90D87"/>
    <w:rsid w:val="00D90DE2"/>
    <w:rsid w:val="00D90E06"/>
    <w:rsid w:val="00D90EAA"/>
    <w:rsid w:val="00D90F32"/>
    <w:rsid w:val="00D90FA0"/>
    <w:rsid w:val="00D90FBF"/>
    <w:rsid w:val="00D90FE1"/>
    <w:rsid w:val="00D91097"/>
    <w:rsid w:val="00D91151"/>
    <w:rsid w:val="00D9129A"/>
    <w:rsid w:val="00D9129C"/>
    <w:rsid w:val="00D912EB"/>
    <w:rsid w:val="00D913AD"/>
    <w:rsid w:val="00D913CE"/>
    <w:rsid w:val="00D91457"/>
    <w:rsid w:val="00D914B9"/>
    <w:rsid w:val="00D91635"/>
    <w:rsid w:val="00D91703"/>
    <w:rsid w:val="00D91722"/>
    <w:rsid w:val="00D9173B"/>
    <w:rsid w:val="00D917F0"/>
    <w:rsid w:val="00D918EC"/>
    <w:rsid w:val="00D918F2"/>
    <w:rsid w:val="00D91B7F"/>
    <w:rsid w:val="00D91C18"/>
    <w:rsid w:val="00D91F86"/>
    <w:rsid w:val="00D92069"/>
    <w:rsid w:val="00D9206B"/>
    <w:rsid w:val="00D9208B"/>
    <w:rsid w:val="00D920DE"/>
    <w:rsid w:val="00D92213"/>
    <w:rsid w:val="00D9237E"/>
    <w:rsid w:val="00D9243A"/>
    <w:rsid w:val="00D9243F"/>
    <w:rsid w:val="00D9251B"/>
    <w:rsid w:val="00D925B0"/>
    <w:rsid w:val="00D92652"/>
    <w:rsid w:val="00D9290B"/>
    <w:rsid w:val="00D92985"/>
    <w:rsid w:val="00D92CAA"/>
    <w:rsid w:val="00D92CF6"/>
    <w:rsid w:val="00D92DCC"/>
    <w:rsid w:val="00D92DCE"/>
    <w:rsid w:val="00D92EE5"/>
    <w:rsid w:val="00D930C2"/>
    <w:rsid w:val="00D930ED"/>
    <w:rsid w:val="00D931D9"/>
    <w:rsid w:val="00D93281"/>
    <w:rsid w:val="00D93320"/>
    <w:rsid w:val="00D933A1"/>
    <w:rsid w:val="00D934F5"/>
    <w:rsid w:val="00D93579"/>
    <w:rsid w:val="00D93652"/>
    <w:rsid w:val="00D9366E"/>
    <w:rsid w:val="00D936D7"/>
    <w:rsid w:val="00D93934"/>
    <w:rsid w:val="00D93AA0"/>
    <w:rsid w:val="00D93B06"/>
    <w:rsid w:val="00D93B67"/>
    <w:rsid w:val="00D93C19"/>
    <w:rsid w:val="00D93CCC"/>
    <w:rsid w:val="00D93E4C"/>
    <w:rsid w:val="00D93EC6"/>
    <w:rsid w:val="00D93ED5"/>
    <w:rsid w:val="00D93F26"/>
    <w:rsid w:val="00D94058"/>
    <w:rsid w:val="00D9424A"/>
    <w:rsid w:val="00D94352"/>
    <w:rsid w:val="00D9437F"/>
    <w:rsid w:val="00D943AA"/>
    <w:rsid w:val="00D943D7"/>
    <w:rsid w:val="00D9440F"/>
    <w:rsid w:val="00D944C1"/>
    <w:rsid w:val="00D944E4"/>
    <w:rsid w:val="00D948BF"/>
    <w:rsid w:val="00D9491C"/>
    <w:rsid w:val="00D949B3"/>
    <w:rsid w:val="00D949C0"/>
    <w:rsid w:val="00D94A10"/>
    <w:rsid w:val="00D94ABA"/>
    <w:rsid w:val="00D94BB2"/>
    <w:rsid w:val="00D94D1D"/>
    <w:rsid w:val="00D94FB8"/>
    <w:rsid w:val="00D9500C"/>
    <w:rsid w:val="00D9504C"/>
    <w:rsid w:val="00D95166"/>
    <w:rsid w:val="00D951EA"/>
    <w:rsid w:val="00D95238"/>
    <w:rsid w:val="00D9537E"/>
    <w:rsid w:val="00D953E6"/>
    <w:rsid w:val="00D9543A"/>
    <w:rsid w:val="00D95496"/>
    <w:rsid w:val="00D95594"/>
    <w:rsid w:val="00D955D3"/>
    <w:rsid w:val="00D9560F"/>
    <w:rsid w:val="00D95823"/>
    <w:rsid w:val="00D958A7"/>
    <w:rsid w:val="00D958B6"/>
    <w:rsid w:val="00D9592D"/>
    <w:rsid w:val="00D9593F"/>
    <w:rsid w:val="00D95AD8"/>
    <w:rsid w:val="00D95B12"/>
    <w:rsid w:val="00D95B70"/>
    <w:rsid w:val="00D95B88"/>
    <w:rsid w:val="00D95D29"/>
    <w:rsid w:val="00D95E4E"/>
    <w:rsid w:val="00D95F13"/>
    <w:rsid w:val="00D96111"/>
    <w:rsid w:val="00D962E8"/>
    <w:rsid w:val="00D963B3"/>
    <w:rsid w:val="00D963B6"/>
    <w:rsid w:val="00D96559"/>
    <w:rsid w:val="00D965C1"/>
    <w:rsid w:val="00D96646"/>
    <w:rsid w:val="00D9671D"/>
    <w:rsid w:val="00D96801"/>
    <w:rsid w:val="00D96910"/>
    <w:rsid w:val="00D9699F"/>
    <w:rsid w:val="00D96C22"/>
    <w:rsid w:val="00D96C25"/>
    <w:rsid w:val="00D96CC8"/>
    <w:rsid w:val="00D96DF9"/>
    <w:rsid w:val="00D96E38"/>
    <w:rsid w:val="00D96E69"/>
    <w:rsid w:val="00D96F4A"/>
    <w:rsid w:val="00D96FAF"/>
    <w:rsid w:val="00D96FC7"/>
    <w:rsid w:val="00D970BD"/>
    <w:rsid w:val="00D97254"/>
    <w:rsid w:val="00D97312"/>
    <w:rsid w:val="00D97336"/>
    <w:rsid w:val="00D97432"/>
    <w:rsid w:val="00D97491"/>
    <w:rsid w:val="00D97528"/>
    <w:rsid w:val="00D97643"/>
    <w:rsid w:val="00D976E4"/>
    <w:rsid w:val="00D9777B"/>
    <w:rsid w:val="00D977AF"/>
    <w:rsid w:val="00D97826"/>
    <w:rsid w:val="00D979A6"/>
    <w:rsid w:val="00D979E6"/>
    <w:rsid w:val="00D97BC4"/>
    <w:rsid w:val="00D97BC7"/>
    <w:rsid w:val="00D97BDD"/>
    <w:rsid w:val="00D97C10"/>
    <w:rsid w:val="00D97C25"/>
    <w:rsid w:val="00D97C2F"/>
    <w:rsid w:val="00D97D88"/>
    <w:rsid w:val="00D97F1B"/>
    <w:rsid w:val="00D97F8C"/>
    <w:rsid w:val="00DA003D"/>
    <w:rsid w:val="00DA0115"/>
    <w:rsid w:val="00DA0129"/>
    <w:rsid w:val="00DA034C"/>
    <w:rsid w:val="00DA062F"/>
    <w:rsid w:val="00DA068E"/>
    <w:rsid w:val="00DA0984"/>
    <w:rsid w:val="00DA0DFD"/>
    <w:rsid w:val="00DA0EA0"/>
    <w:rsid w:val="00DA0EB9"/>
    <w:rsid w:val="00DA0F11"/>
    <w:rsid w:val="00DA0F50"/>
    <w:rsid w:val="00DA0F5A"/>
    <w:rsid w:val="00DA101B"/>
    <w:rsid w:val="00DA10F1"/>
    <w:rsid w:val="00DA11B8"/>
    <w:rsid w:val="00DA122D"/>
    <w:rsid w:val="00DA12B1"/>
    <w:rsid w:val="00DA12D6"/>
    <w:rsid w:val="00DA131C"/>
    <w:rsid w:val="00DA1377"/>
    <w:rsid w:val="00DA14EC"/>
    <w:rsid w:val="00DA1534"/>
    <w:rsid w:val="00DA1573"/>
    <w:rsid w:val="00DA16F2"/>
    <w:rsid w:val="00DA193A"/>
    <w:rsid w:val="00DA1AAC"/>
    <w:rsid w:val="00DA1B66"/>
    <w:rsid w:val="00DA1CBD"/>
    <w:rsid w:val="00DA1CED"/>
    <w:rsid w:val="00DA206A"/>
    <w:rsid w:val="00DA20AB"/>
    <w:rsid w:val="00DA21C4"/>
    <w:rsid w:val="00DA2354"/>
    <w:rsid w:val="00DA253B"/>
    <w:rsid w:val="00DA25A4"/>
    <w:rsid w:val="00DA25A5"/>
    <w:rsid w:val="00DA27CA"/>
    <w:rsid w:val="00DA2815"/>
    <w:rsid w:val="00DA2818"/>
    <w:rsid w:val="00DA28EF"/>
    <w:rsid w:val="00DA298F"/>
    <w:rsid w:val="00DA29A8"/>
    <w:rsid w:val="00DA2BEC"/>
    <w:rsid w:val="00DA2D27"/>
    <w:rsid w:val="00DA2D49"/>
    <w:rsid w:val="00DA2D4E"/>
    <w:rsid w:val="00DA2DBB"/>
    <w:rsid w:val="00DA2F52"/>
    <w:rsid w:val="00DA2FE5"/>
    <w:rsid w:val="00DA3174"/>
    <w:rsid w:val="00DA334F"/>
    <w:rsid w:val="00DA341B"/>
    <w:rsid w:val="00DA3451"/>
    <w:rsid w:val="00DA3634"/>
    <w:rsid w:val="00DA3647"/>
    <w:rsid w:val="00DA376E"/>
    <w:rsid w:val="00DA38BA"/>
    <w:rsid w:val="00DA3997"/>
    <w:rsid w:val="00DA39D5"/>
    <w:rsid w:val="00DA3AAB"/>
    <w:rsid w:val="00DA3AD9"/>
    <w:rsid w:val="00DA3B01"/>
    <w:rsid w:val="00DA3B65"/>
    <w:rsid w:val="00DA3EF3"/>
    <w:rsid w:val="00DA3FAD"/>
    <w:rsid w:val="00DA4029"/>
    <w:rsid w:val="00DA40A0"/>
    <w:rsid w:val="00DA41BD"/>
    <w:rsid w:val="00DA41C9"/>
    <w:rsid w:val="00DA42D6"/>
    <w:rsid w:val="00DA430F"/>
    <w:rsid w:val="00DA436E"/>
    <w:rsid w:val="00DA4465"/>
    <w:rsid w:val="00DA4548"/>
    <w:rsid w:val="00DA4557"/>
    <w:rsid w:val="00DA45C2"/>
    <w:rsid w:val="00DA4618"/>
    <w:rsid w:val="00DA4684"/>
    <w:rsid w:val="00DA4822"/>
    <w:rsid w:val="00DA4922"/>
    <w:rsid w:val="00DA4AC7"/>
    <w:rsid w:val="00DA4ADA"/>
    <w:rsid w:val="00DA4C24"/>
    <w:rsid w:val="00DA4C81"/>
    <w:rsid w:val="00DA4DCA"/>
    <w:rsid w:val="00DA4DDF"/>
    <w:rsid w:val="00DA4DFB"/>
    <w:rsid w:val="00DA4F1D"/>
    <w:rsid w:val="00DA4F55"/>
    <w:rsid w:val="00DA4F56"/>
    <w:rsid w:val="00DA5040"/>
    <w:rsid w:val="00DA512A"/>
    <w:rsid w:val="00DA52B3"/>
    <w:rsid w:val="00DA52F0"/>
    <w:rsid w:val="00DA5370"/>
    <w:rsid w:val="00DA554C"/>
    <w:rsid w:val="00DA565D"/>
    <w:rsid w:val="00DA5765"/>
    <w:rsid w:val="00DA5966"/>
    <w:rsid w:val="00DA5AD8"/>
    <w:rsid w:val="00DA5C54"/>
    <w:rsid w:val="00DA5CB4"/>
    <w:rsid w:val="00DA5D24"/>
    <w:rsid w:val="00DA5ED5"/>
    <w:rsid w:val="00DA5F15"/>
    <w:rsid w:val="00DA5F26"/>
    <w:rsid w:val="00DA606F"/>
    <w:rsid w:val="00DA61FB"/>
    <w:rsid w:val="00DA6235"/>
    <w:rsid w:val="00DA6298"/>
    <w:rsid w:val="00DA62F9"/>
    <w:rsid w:val="00DA6337"/>
    <w:rsid w:val="00DA6435"/>
    <w:rsid w:val="00DA65DC"/>
    <w:rsid w:val="00DA6648"/>
    <w:rsid w:val="00DA684E"/>
    <w:rsid w:val="00DA68EC"/>
    <w:rsid w:val="00DA6914"/>
    <w:rsid w:val="00DA6936"/>
    <w:rsid w:val="00DA69CE"/>
    <w:rsid w:val="00DA6A2A"/>
    <w:rsid w:val="00DA6CBD"/>
    <w:rsid w:val="00DA6D34"/>
    <w:rsid w:val="00DA6F2F"/>
    <w:rsid w:val="00DA6F39"/>
    <w:rsid w:val="00DA6FEC"/>
    <w:rsid w:val="00DA7062"/>
    <w:rsid w:val="00DA7084"/>
    <w:rsid w:val="00DA7129"/>
    <w:rsid w:val="00DA713C"/>
    <w:rsid w:val="00DA7142"/>
    <w:rsid w:val="00DA722A"/>
    <w:rsid w:val="00DA724A"/>
    <w:rsid w:val="00DA728D"/>
    <w:rsid w:val="00DA73F1"/>
    <w:rsid w:val="00DA7448"/>
    <w:rsid w:val="00DA75F7"/>
    <w:rsid w:val="00DA768C"/>
    <w:rsid w:val="00DA77F7"/>
    <w:rsid w:val="00DA7881"/>
    <w:rsid w:val="00DA78E3"/>
    <w:rsid w:val="00DA790E"/>
    <w:rsid w:val="00DA7925"/>
    <w:rsid w:val="00DA7AB1"/>
    <w:rsid w:val="00DA7B08"/>
    <w:rsid w:val="00DA7E79"/>
    <w:rsid w:val="00DA7E7E"/>
    <w:rsid w:val="00DA7F0A"/>
    <w:rsid w:val="00DA7F26"/>
    <w:rsid w:val="00DA7F75"/>
    <w:rsid w:val="00DA7F95"/>
    <w:rsid w:val="00DB003D"/>
    <w:rsid w:val="00DB0166"/>
    <w:rsid w:val="00DB01C5"/>
    <w:rsid w:val="00DB0284"/>
    <w:rsid w:val="00DB038E"/>
    <w:rsid w:val="00DB045D"/>
    <w:rsid w:val="00DB0482"/>
    <w:rsid w:val="00DB05EE"/>
    <w:rsid w:val="00DB066F"/>
    <w:rsid w:val="00DB071F"/>
    <w:rsid w:val="00DB080F"/>
    <w:rsid w:val="00DB09E0"/>
    <w:rsid w:val="00DB0A07"/>
    <w:rsid w:val="00DB0B03"/>
    <w:rsid w:val="00DB0B99"/>
    <w:rsid w:val="00DB0CB5"/>
    <w:rsid w:val="00DB0CDE"/>
    <w:rsid w:val="00DB0D8E"/>
    <w:rsid w:val="00DB0F53"/>
    <w:rsid w:val="00DB101D"/>
    <w:rsid w:val="00DB1079"/>
    <w:rsid w:val="00DB10AC"/>
    <w:rsid w:val="00DB1118"/>
    <w:rsid w:val="00DB12BC"/>
    <w:rsid w:val="00DB12E7"/>
    <w:rsid w:val="00DB12E9"/>
    <w:rsid w:val="00DB165E"/>
    <w:rsid w:val="00DB1819"/>
    <w:rsid w:val="00DB1870"/>
    <w:rsid w:val="00DB187A"/>
    <w:rsid w:val="00DB1894"/>
    <w:rsid w:val="00DB1971"/>
    <w:rsid w:val="00DB1AA5"/>
    <w:rsid w:val="00DB1B84"/>
    <w:rsid w:val="00DB1B8D"/>
    <w:rsid w:val="00DB1BEA"/>
    <w:rsid w:val="00DB1C28"/>
    <w:rsid w:val="00DB1CA8"/>
    <w:rsid w:val="00DB1D53"/>
    <w:rsid w:val="00DB1E09"/>
    <w:rsid w:val="00DB1F65"/>
    <w:rsid w:val="00DB1FFC"/>
    <w:rsid w:val="00DB201F"/>
    <w:rsid w:val="00DB214B"/>
    <w:rsid w:val="00DB21D3"/>
    <w:rsid w:val="00DB21D8"/>
    <w:rsid w:val="00DB29DA"/>
    <w:rsid w:val="00DB2A05"/>
    <w:rsid w:val="00DB2A64"/>
    <w:rsid w:val="00DB2AB8"/>
    <w:rsid w:val="00DB2B95"/>
    <w:rsid w:val="00DB2C49"/>
    <w:rsid w:val="00DB2D2D"/>
    <w:rsid w:val="00DB2E15"/>
    <w:rsid w:val="00DB2E69"/>
    <w:rsid w:val="00DB2E72"/>
    <w:rsid w:val="00DB2E8C"/>
    <w:rsid w:val="00DB2EF8"/>
    <w:rsid w:val="00DB2F57"/>
    <w:rsid w:val="00DB303F"/>
    <w:rsid w:val="00DB3071"/>
    <w:rsid w:val="00DB3079"/>
    <w:rsid w:val="00DB3128"/>
    <w:rsid w:val="00DB3298"/>
    <w:rsid w:val="00DB338B"/>
    <w:rsid w:val="00DB3459"/>
    <w:rsid w:val="00DB3531"/>
    <w:rsid w:val="00DB35A5"/>
    <w:rsid w:val="00DB35CD"/>
    <w:rsid w:val="00DB36EF"/>
    <w:rsid w:val="00DB381A"/>
    <w:rsid w:val="00DB385C"/>
    <w:rsid w:val="00DB387E"/>
    <w:rsid w:val="00DB3AE4"/>
    <w:rsid w:val="00DB3B85"/>
    <w:rsid w:val="00DB3C1E"/>
    <w:rsid w:val="00DB3C87"/>
    <w:rsid w:val="00DB3D33"/>
    <w:rsid w:val="00DB3D5C"/>
    <w:rsid w:val="00DB3E42"/>
    <w:rsid w:val="00DB3F5A"/>
    <w:rsid w:val="00DB4034"/>
    <w:rsid w:val="00DB4051"/>
    <w:rsid w:val="00DB405C"/>
    <w:rsid w:val="00DB40AE"/>
    <w:rsid w:val="00DB4111"/>
    <w:rsid w:val="00DB4126"/>
    <w:rsid w:val="00DB41FC"/>
    <w:rsid w:val="00DB42A2"/>
    <w:rsid w:val="00DB42C6"/>
    <w:rsid w:val="00DB4505"/>
    <w:rsid w:val="00DB4563"/>
    <w:rsid w:val="00DB45D8"/>
    <w:rsid w:val="00DB4807"/>
    <w:rsid w:val="00DB48F6"/>
    <w:rsid w:val="00DB49A1"/>
    <w:rsid w:val="00DB4BCC"/>
    <w:rsid w:val="00DB4C11"/>
    <w:rsid w:val="00DB4CDE"/>
    <w:rsid w:val="00DB4D65"/>
    <w:rsid w:val="00DB4D8E"/>
    <w:rsid w:val="00DB4E21"/>
    <w:rsid w:val="00DB4EAC"/>
    <w:rsid w:val="00DB4ED7"/>
    <w:rsid w:val="00DB4EE0"/>
    <w:rsid w:val="00DB4F34"/>
    <w:rsid w:val="00DB4FA1"/>
    <w:rsid w:val="00DB50AA"/>
    <w:rsid w:val="00DB5149"/>
    <w:rsid w:val="00DB51E5"/>
    <w:rsid w:val="00DB52D1"/>
    <w:rsid w:val="00DB5377"/>
    <w:rsid w:val="00DB53B7"/>
    <w:rsid w:val="00DB552F"/>
    <w:rsid w:val="00DB5530"/>
    <w:rsid w:val="00DB5549"/>
    <w:rsid w:val="00DB56C8"/>
    <w:rsid w:val="00DB5762"/>
    <w:rsid w:val="00DB579A"/>
    <w:rsid w:val="00DB57AA"/>
    <w:rsid w:val="00DB580A"/>
    <w:rsid w:val="00DB581C"/>
    <w:rsid w:val="00DB5943"/>
    <w:rsid w:val="00DB5B4F"/>
    <w:rsid w:val="00DB5C3A"/>
    <w:rsid w:val="00DB5D6B"/>
    <w:rsid w:val="00DB5E10"/>
    <w:rsid w:val="00DB5E13"/>
    <w:rsid w:val="00DB5ED5"/>
    <w:rsid w:val="00DB5F4D"/>
    <w:rsid w:val="00DB60E6"/>
    <w:rsid w:val="00DB60F8"/>
    <w:rsid w:val="00DB60FE"/>
    <w:rsid w:val="00DB6284"/>
    <w:rsid w:val="00DB634E"/>
    <w:rsid w:val="00DB63B6"/>
    <w:rsid w:val="00DB66FF"/>
    <w:rsid w:val="00DB67D6"/>
    <w:rsid w:val="00DB6823"/>
    <w:rsid w:val="00DB6859"/>
    <w:rsid w:val="00DB68A8"/>
    <w:rsid w:val="00DB6980"/>
    <w:rsid w:val="00DB69AE"/>
    <w:rsid w:val="00DB6ADC"/>
    <w:rsid w:val="00DB6B4F"/>
    <w:rsid w:val="00DB6BFA"/>
    <w:rsid w:val="00DB6D3B"/>
    <w:rsid w:val="00DB6D87"/>
    <w:rsid w:val="00DB6E03"/>
    <w:rsid w:val="00DB6E2F"/>
    <w:rsid w:val="00DB6E52"/>
    <w:rsid w:val="00DB7017"/>
    <w:rsid w:val="00DB703C"/>
    <w:rsid w:val="00DB7141"/>
    <w:rsid w:val="00DB71D5"/>
    <w:rsid w:val="00DB71DC"/>
    <w:rsid w:val="00DB7240"/>
    <w:rsid w:val="00DB7250"/>
    <w:rsid w:val="00DB7377"/>
    <w:rsid w:val="00DB7448"/>
    <w:rsid w:val="00DB7456"/>
    <w:rsid w:val="00DB746C"/>
    <w:rsid w:val="00DB74EE"/>
    <w:rsid w:val="00DB74F2"/>
    <w:rsid w:val="00DB769A"/>
    <w:rsid w:val="00DB77D6"/>
    <w:rsid w:val="00DB782C"/>
    <w:rsid w:val="00DB78DD"/>
    <w:rsid w:val="00DB7949"/>
    <w:rsid w:val="00DB7B04"/>
    <w:rsid w:val="00DB7C35"/>
    <w:rsid w:val="00DB7CD5"/>
    <w:rsid w:val="00DB7D51"/>
    <w:rsid w:val="00DB7FCC"/>
    <w:rsid w:val="00DC021F"/>
    <w:rsid w:val="00DC02BA"/>
    <w:rsid w:val="00DC04A9"/>
    <w:rsid w:val="00DC0653"/>
    <w:rsid w:val="00DC0657"/>
    <w:rsid w:val="00DC0898"/>
    <w:rsid w:val="00DC08C8"/>
    <w:rsid w:val="00DC093A"/>
    <w:rsid w:val="00DC097D"/>
    <w:rsid w:val="00DC09DC"/>
    <w:rsid w:val="00DC0AED"/>
    <w:rsid w:val="00DC0AF3"/>
    <w:rsid w:val="00DC0BCF"/>
    <w:rsid w:val="00DC0BE2"/>
    <w:rsid w:val="00DC0C41"/>
    <w:rsid w:val="00DC0CA1"/>
    <w:rsid w:val="00DC0CD7"/>
    <w:rsid w:val="00DC0E3E"/>
    <w:rsid w:val="00DC0EE1"/>
    <w:rsid w:val="00DC0FBA"/>
    <w:rsid w:val="00DC0FF2"/>
    <w:rsid w:val="00DC10CC"/>
    <w:rsid w:val="00DC10E6"/>
    <w:rsid w:val="00DC10E9"/>
    <w:rsid w:val="00DC14F8"/>
    <w:rsid w:val="00DC1609"/>
    <w:rsid w:val="00DC17A3"/>
    <w:rsid w:val="00DC1835"/>
    <w:rsid w:val="00DC185D"/>
    <w:rsid w:val="00DC1988"/>
    <w:rsid w:val="00DC1A90"/>
    <w:rsid w:val="00DC1CAA"/>
    <w:rsid w:val="00DC1E81"/>
    <w:rsid w:val="00DC1F58"/>
    <w:rsid w:val="00DC1FA3"/>
    <w:rsid w:val="00DC1FEA"/>
    <w:rsid w:val="00DC2164"/>
    <w:rsid w:val="00DC21D8"/>
    <w:rsid w:val="00DC2369"/>
    <w:rsid w:val="00DC239F"/>
    <w:rsid w:val="00DC242D"/>
    <w:rsid w:val="00DC2462"/>
    <w:rsid w:val="00DC2575"/>
    <w:rsid w:val="00DC26E3"/>
    <w:rsid w:val="00DC28EB"/>
    <w:rsid w:val="00DC29DA"/>
    <w:rsid w:val="00DC2A36"/>
    <w:rsid w:val="00DC2B07"/>
    <w:rsid w:val="00DC2B0C"/>
    <w:rsid w:val="00DC2BAE"/>
    <w:rsid w:val="00DC2D71"/>
    <w:rsid w:val="00DC2D96"/>
    <w:rsid w:val="00DC2F08"/>
    <w:rsid w:val="00DC2F98"/>
    <w:rsid w:val="00DC2FAD"/>
    <w:rsid w:val="00DC2FE2"/>
    <w:rsid w:val="00DC3076"/>
    <w:rsid w:val="00DC307D"/>
    <w:rsid w:val="00DC3084"/>
    <w:rsid w:val="00DC310B"/>
    <w:rsid w:val="00DC31E8"/>
    <w:rsid w:val="00DC31EC"/>
    <w:rsid w:val="00DC320F"/>
    <w:rsid w:val="00DC3252"/>
    <w:rsid w:val="00DC3276"/>
    <w:rsid w:val="00DC3283"/>
    <w:rsid w:val="00DC330B"/>
    <w:rsid w:val="00DC3325"/>
    <w:rsid w:val="00DC335C"/>
    <w:rsid w:val="00DC34AC"/>
    <w:rsid w:val="00DC35B8"/>
    <w:rsid w:val="00DC3679"/>
    <w:rsid w:val="00DC3713"/>
    <w:rsid w:val="00DC3800"/>
    <w:rsid w:val="00DC39C3"/>
    <w:rsid w:val="00DC39FB"/>
    <w:rsid w:val="00DC3A14"/>
    <w:rsid w:val="00DC3AEE"/>
    <w:rsid w:val="00DC3B18"/>
    <w:rsid w:val="00DC3B34"/>
    <w:rsid w:val="00DC3BB1"/>
    <w:rsid w:val="00DC3C97"/>
    <w:rsid w:val="00DC3E98"/>
    <w:rsid w:val="00DC3F4E"/>
    <w:rsid w:val="00DC3FD1"/>
    <w:rsid w:val="00DC3FDF"/>
    <w:rsid w:val="00DC40F9"/>
    <w:rsid w:val="00DC42B0"/>
    <w:rsid w:val="00DC439F"/>
    <w:rsid w:val="00DC44A6"/>
    <w:rsid w:val="00DC44B8"/>
    <w:rsid w:val="00DC4520"/>
    <w:rsid w:val="00DC47B5"/>
    <w:rsid w:val="00DC4B0F"/>
    <w:rsid w:val="00DC4CAB"/>
    <w:rsid w:val="00DC4CC8"/>
    <w:rsid w:val="00DC4DA3"/>
    <w:rsid w:val="00DC4E23"/>
    <w:rsid w:val="00DC4EE9"/>
    <w:rsid w:val="00DC4FD8"/>
    <w:rsid w:val="00DC5174"/>
    <w:rsid w:val="00DC52D7"/>
    <w:rsid w:val="00DC5453"/>
    <w:rsid w:val="00DC547E"/>
    <w:rsid w:val="00DC54F2"/>
    <w:rsid w:val="00DC5502"/>
    <w:rsid w:val="00DC5515"/>
    <w:rsid w:val="00DC55B8"/>
    <w:rsid w:val="00DC566B"/>
    <w:rsid w:val="00DC56BC"/>
    <w:rsid w:val="00DC5892"/>
    <w:rsid w:val="00DC58CA"/>
    <w:rsid w:val="00DC58F1"/>
    <w:rsid w:val="00DC5912"/>
    <w:rsid w:val="00DC59C8"/>
    <w:rsid w:val="00DC5A0D"/>
    <w:rsid w:val="00DC5B98"/>
    <w:rsid w:val="00DC5DF9"/>
    <w:rsid w:val="00DC5EDF"/>
    <w:rsid w:val="00DC608D"/>
    <w:rsid w:val="00DC60AB"/>
    <w:rsid w:val="00DC60F0"/>
    <w:rsid w:val="00DC629A"/>
    <w:rsid w:val="00DC62E2"/>
    <w:rsid w:val="00DC63B4"/>
    <w:rsid w:val="00DC63F4"/>
    <w:rsid w:val="00DC6460"/>
    <w:rsid w:val="00DC6475"/>
    <w:rsid w:val="00DC64D6"/>
    <w:rsid w:val="00DC65BC"/>
    <w:rsid w:val="00DC6771"/>
    <w:rsid w:val="00DC69A3"/>
    <w:rsid w:val="00DC6B4A"/>
    <w:rsid w:val="00DC6C1A"/>
    <w:rsid w:val="00DC6D47"/>
    <w:rsid w:val="00DC6E04"/>
    <w:rsid w:val="00DC6E1D"/>
    <w:rsid w:val="00DC6FBC"/>
    <w:rsid w:val="00DC7090"/>
    <w:rsid w:val="00DC7117"/>
    <w:rsid w:val="00DC71CF"/>
    <w:rsid w:val="00DC71D6"/>
    <w:rsid w:val="00DC71D7"/>
    <w:rsid w:val="00DC71E7"/>
    <w:rsid w:val="00DC72AF"/>
    <w:rsid w:val="00DC7656"/>
    <w:rsid w:val="00DC7680"/>
    <w:rsid w:val="00DC7A3A"/>
    <w:rsid w:val="00DC7A5B"/>
    <w:rsid w:val="00DC7ADF"/>
    <w:rsid w:val="00DC7B16"/>
    <w:rsid w:val="00DC7BC8"/>
    <w:rsid w:val="00DC7BCB"/>
    <w:rsid w:val="00DC7BD0"/>
    <w:rsid w:val="00DC7CE3"/>
    <w:rsid w:val="00DC7D02"/>
    <w:rsid w:val="00DC7D24"/>
    <w:rsid w:val="00DC7E10"/>
    <w:rsid w:val="00DC7E6E"/>
    <w:rsid w:val="00DC7F65"/>
    <w:rsid w:val="00DD00FC"/>
    <w:rsid w:val="00DD0272"/>
    <w:rsid w:val="00DD0659"/>
    <w:rsid w:val="00DD0664"/>
    <w:rsid w:val="00DD075D"/>
    <w:rsid w:val="00DD0888"/>
    <w:rsid w:val="00DD0A4E"/>
    <w:rsid w:val="00DD0A50"/>
    <w:rsid w:val="00DD0A5B"/>
    <w:rsid w:val="00DD0B70"/>
    <w:rsid w:val="00DD0BE2"/>
    <w:rsid w:val="00DD0BF7"/>
    <w:rsid w:val="00DD0CAE"/>
    <w:rsid w:val="00DD0CB2"/>
    <w:rsid w:val="00DD0DF9"/>
    <w:rsid w:val="00DD0E82"/>
    <w:rsid w:val="00DD0FC3"/>
    <w:rsid w:val="00DD0FFB"/>
    <w:rsid w:val="00DD123E"/>
    <w:rsid w:val="00DD1323"/>
    <w:rsid w:val="00DD1381"/>
    <w:rsid w:val="00DD174E"/>
    <w:rsid w:val="00DD1878"/>
    <w:rsid w:val="00DD19A4"/>
    <w:rsid w:val="00DD19CA"/>
    <w:rsid w:val="00DD1A53"/>
    <w:rsid w:val="00DD1BE6"/>
    <w:rsid w:val="00DD1CC8"/>
    <w:rsid w:val="00DD1D53"/>
    <w:rsid w:val="00DD1F2B"/>
    <w:rsid w:val="00DD1F40"/>
    <w:rsid w:val="00DD2020"/>
    <w:rsid w:val="00DD2102"/>
    <w:rsid w:val="00DD21BC"/>
    <w:rsid w:val="00DD22C6"/>
    <w:rsid w:val="00DD23B9"/>
    <w:rsid w:val="00DD243F"/>
    <w:rsid w:val="00DD2548"/>
    <w:rsid w:val="00DD257D"/>
    <w:rsid w:val="00DD25B0"/>
    <w:rsid w:val="00DD261C"/>
    <w:rsid w:val="00DD26C9"/>
    <w:rsid w:val="00DD2A06"/>
    <w:rsid w:val="00DD2AAE"/>
    <w:rsid w:val="00DD2AB4"/>
    <w:rsid w:val="00DD2B55"/>
    <w:rsid w:val="00DD2B6B"/>
    <w:rsid w:val="00DD2D5A"/>
    <w:rsid w:val="00DD2D98"/>
    <w:rsid w:val="00DD2E44"/>
    <w:rsid w:val="00DD2E59"/>
    <w:rsid w:val="00DD303D"/>
    <w:rsid w:val="00DD3057"/>
    <w:rsid w:val="00DD312B"/>
    <w:rsid w:val="00DD328D"/>
    <w:rsid w:val="00DD33E4"/>
    <w:rsid w:val="00DD34E6"/>
    <w:rsid w:val="00DD350E"/>
    <w:rsid w:val="00DD353C"/>
    <w:rsid w:val="00DD359D"/>
    <w:rsid w:val="00DD35CB"/>
    <w:rsid w:val="00DD3683"/>
    <w:rsid w:val="00DD377A"/>
    <w:rsid w:val="00DD37A7"/>
    <w:rsid w:val="00DD3B2C"/>
    <w:rsid w:val="00DD3C3A"/>
    <w:rsid w:val="00DD3CD7"/>
    <w:rsid w:val="00DD3D06"/>
    <w:rsid w:val="00DD3D22"/>
    <w:rsid w:val="00DD3D46"/>
    <w:rsid w:val="00DD400D"/>
    <w:rsid w:val="00DD4040"/>
    <w:rsid w:val="00DD4076"/>
    <w:rsid w:val="00DD4109"/>
    <w:rsid w:val="00DD4223"/>
    <w:rsid w:val="00DD43DD"/>
    <w:rsid w:val="00DD4401"/>
    <w:rsid w:val="00DD458C"/>
    <w:rsid w:val="00DD45AF"/>
    <w:rsid w:val="00DD46AB"/>
    <w:rsid w:val="00DD475E"/>
    <w:rsid w:val="00DD4819"/>
    <w:rsid w:val="00DD48BD"/>
    <w:rsid w:val="00DD492E"/>
    <w:rsid w:val="00DD4ACF"/>
    <w:rsid w:val="00DD4BA6"/>
    <w:rsid w:val="00DD4C89"/>
    <w:rsid w:val="00DD4D9D"/>
    <w:rsid w:val="00DD4DC8"/>
    <w:rsid w:val="00DD4DF8"/>
    <w:rsid w:val="00DD4EF2"/>
    <w:rsid w:val="00DD4F14"/>
    <w:rsid w:val="00DD507E"/>
    <w:rsid w:val="00DD5206"/>
    <w:rsid w:val="00DD526A"/>
    <w:rsid w:val="00DD52B4"/>
    <w:rsid w:val="00DD531E"/>
    <w:rsid w:val="00DD5511"/>
    <w:rsid w:val="00DD5540"/>
    <w:rsid w:val="00DD556D"/>
    <w:rsid w:val="00DD5663"/>
    <w:rsid w:val="00DD5713"/>
    <w:rsid w:val="00DD5739"/>
    <w:rsid w:val="00DD58CE"/>
    <w:rsid w:val="00DD5981"/>
    <w:rsid w:val="00DD59A8"/>
    <w:rsid w:val="00DD5A39"/>
    <w:rsid w:val="00DD5A4F"/>
    <w:rsid w:val="00DD5A7E"/>
    <w:rsid w:val="00DD5A86"/>
    <w:rsid w:val="00DD5AB4"/>
    <w:rsid w:val="00DD5C39"/>
    <w:rsid w:val="00DD5CB4"/>
    <w:rsid w:val="00DD5D33"/>
    <w:rsid w:val="00DD5D84"/>
    <w:rsid w:val="00DD5E1B"/>
    <w:rsid w:val="00DD5F19"/>
    <w:rsid w:val="00DD5F21"/>
    <w:rsid w:val="00DD5F27"/>
    <w:rsid w:val="00DD606E"/>
    <w:rsid w:val="00DD60F4"/>
    <w:rsid w:val="00DD61DD"/>
    <w:rsid w:val="00DD61ED"/>
    <w:rsid w:val="00DD624B"/>
    <w:rsid w:val="00DD641A"/>
    <w:rsid w:val="00DD6474"/>
    <w:rsid w:val="00DD6490"/>
    <w:rsid w:val="00DD64AD"/>
    <w:rsid w:val="00DD6514"/>
    <w:rsid w:val="00DD65D1"/>
    <w:rsid w:val="00DD65ED"/>
    <w:rsid w:val="00DD65FF"/>
    <w:rsid w:val="00DD66E8"/>
    <w:rsid w:val="00DD67D5"/>
    <w:rsid w:val="00DD6ACE"/>
    <w:rsid w:val="00DD6AF8"/>
    <w:rsid w:val="00DD6B02"/>
    <w:rsid w:val="00DD6B47"/>
    <w:rsid w:val="00DD6BAE"/>
    <w:rsid w:val="00DD6DC7"/>
    <w:rsid w:val="00DD6FF6"/>
    <w:rsid w:val="00DD7087"/>
    <w:rsid w:val="00DD70A6"/>
    <w:rsid w:val="00DD71A0"/>
    <w:rsid w:val="00DD72FC"/>
    <w:rsid w:val="00DD7350"/>
    <w:rsid w:val="00DD73B5"/>
    <w:rsid w:val="00DD7407"/>
    <w:rsid w:val="00DD759F"/>
    <w:rsid w:val="00DD76A8"/>
    <w:rsid w:val="00DD77EA"/>
    <w:rsid w:val="00DD7909"/>
    <w:rsid w:val="00DD79C8"/>
    <w:rsid w:val="00DD7A56"/>
    <w:rsid w:val="00DD7A63"/>
    <w:rsid w:val="00DD7AB9"/>
    <w:rsid w:val="00DD7C5F"/>
    <w:rsid w:val="00DD7D86"/>
    <w:rsid w:val="00DD7EBF"/>
    <w:rsid w:val="00DE00E3"/>
    <w:rsid w:val="00DE0207"/>
    <w:rsid w:val="00DE0233"/>
    <w:rsid w:val="00DE04B9"/>
    <w:rsid w:val="00DE0511"/>
    <w:rsid w:val="00DE0584"/>
    <w:rsid w:val="00DE06A8"/>
    <w:rsid w:val="00DE0824"/>
    <w:rsid w:val="00DE0840"/>
    <w:rsid w:val="00DE0874"/>
    <w:rsid w:val="00DE08E8"/>
    <w:rsid w:val="00DE08FE"/>
    <w:rsid w:val="00DE0989"/>
    <w:rsid w:val="00DE0A20"/>
    <w:rsid w:val="00DE0A49"/>
    <w:rsid w:val="00DE0BF6"/>
    <w:rsid w:val="00DE0D01"/>
    <w:rsid w:val="00DE0FFB"/>
    <w:rsid w:val="00DE10CF"/>
    <w:rsid w:val="00DE11BC"/>
    <w:rsid w:val="00DE1246"/>
    <w:rsid w:val="00DE15C7"/>
    <w:rsid w:val="00DE164C"/>
    <w:rsid w:val="00DE16A2"/>
    <w:rsid w:val="00DE16B7"/>
    <w:rsid w:val="00DE1701"/>
    <w:rsid w:val="00DE171C"/>
    <w:rsid w:val="00DE1884"/>
    <w:rsid w:val="00DE196D"/>
    <w:rsid w:val="00DE19A1"/>
    <w:rsid w:val="00DE19DC"/>
    <w:rsid w:val="00DE1A02"/>
    <w:rsid w:val="00DE1A16"/>
    <w:rsid w:val="00DE1B0B"/>
    <w:rsid w:val="00DE1B2C"/>
    <w:rsid w:val="00DE1C97"/>
    <w:rsid w:val="00DE1CBF"/>
    <w:rsid w:val="00DE1D8E"/>
    <w:rsid w:val="00DE1F78"/>
    <w:rsid w:val="00DE2027"/>
    <w:rsid w:val="00DE21E7"/>
    <w:rsid w:val="00DE229E"/>
    <w:rsid w:val="00DE2529"/>
    <w:rsid w:val="00DE25B4"/>
    <w:rsid w:val="00DE25CA"/>
    <w:rsid w:val="00DE2779"/>
    <w:rsid w:val="00DE2812"/>
    <w:rsid w:val="00DE285D"/>
    <w:rsid w:val="00DE287D"/>
    <w:rsid w:val="00DE28C0"/>
    <w:rsid w:val="00DE2982"/>
    <w:rsid w:val="00DE29AA"/>
    <w:rsid w:val="00DE2B3A"/>
    <w:rsid w:val="00DE2B66"/>
    <w:rsid w:val="00DE2B7A"/>
    <w:rsid w:val="00DE2B9E"/>
    <w:rsid w:val="00DE2BDC"/>
    <w:rsid w:val="00DE2C96"/>
    <w:rsid w:val="00DE2D53"/>
    <w:rsid w:val="00DE2DC4"/>
    <w:rsid w:val="00DE2FDB"/>
    <w:rsid w:val="00DE3060"/>
    <w:rsid w:val="00DE3091"/>
    <w:rsid w:val="00DE30AA"/>
    <w:rsid w:val="00DE31C8"/>
    <w:rsid w:val="00DE34A4"/>
    <w:rsid w:val="00DE3531"/>
    <w:rsid w:val="00DE3751"/>
    <w:rsid w:val="00DE3961"/>
    <w:rsid w:val="00DE39CF"/>
    <w:rsid w:val="00DE39F4"/>
    <w:rsid w:val="00DE3C1B"/>
    <w:rsid w:val="00DE3C6A"/>
    <w:rsid w:val="00DE3DA1"/>
    <w:rsid w:val="00DE3DA3"/>
    <w:rsid w:val="00DE3E8C"/>
    <w:rsid w:val="00DE3EE0"/>
    <w:rsid w:val="00DE3FF1"/>
    <w:rsid w:val="00DE4024"/>
    <w:rsid w:val="00DE406E"/>
    <w:rsid w:val="00DE416D"/>
    <w:rsid w:val="00DE42BE"/>
    <w:rsid w:val="00DE4323"/>
    <w:rsid w:val="00DE432B"/>
    <w:rsid w:val="00DE454B"/>
    <w:rsid w:val="00DE466C"/>
    <w:rsid w:val="00DE4713"/>
    <w:rsid w:val="00DE4AC8"/>
    <w:rsid w:val="00DE4B1F"/>
    <w:rsid w:val="00DE4C82"/>
    <w:rsid w:val="00DE4CEF"/>
    <w:rsid w:val="00DE4DF1"/>
    <w:rsid w:val="00DE4FC5"/>
    <w:rsid w:val="00DE4FCD"/>
    <w:rsid w:val="00DE51C9"/>
    <w:rsid w:val="00DE527D"/>
    <w:rsid w:val="00DE52B3"/>
    <w:rsid w:val="00DE5331"/>
    <w:rsid w:val="00DE5545"/>
    <w:rsid w:val="00DE5606"/>
    <w:rsid w:val="00DE5766"/>
    <w:rsid w:val="00DE5828"/>
    <w:rsid w:val="00DE5936"/>
    <w:rsid w:val="00DE599D"/>
    <w:rsid w:val="00DE5A29"/>
    <w:rsid w:val="00DE5AC4"/>
    <w:rsid w:val="00DE5B7B"/>
    <w:rsid w:val="00DE5BF1"/>
    <w:rsid w:val="00DE5C29"/>
    <w:rsid w:val="00DE5C44"/>
    <w:rsid w:val="00DE5C63"/>
    <w:rsid w:val="00DE5D1F"/>
    <w:rsid w:val="00DE5EA9"/>
    <w:rsid w:val="00DE5F61"/>
    <w:rsid w:val="00DE5FEE"/>
    <w:rsid w:val="00DE605F"/>
    <w:rsid w:val="00DE613A"/>
    <w:rsid w:val="00DE6179"/>
    <w:rsid w:val="00DE6345"/>
    <w:rsid w:val="00DE63BA"/>
    <w:rsid w:val="00DE656E"/>
    <w:rsid w:val="00DE65A6"/>
    <w:rsid w:val="00DE662B"/>
    <w:rsid w:val="00DE677F"/>
    <w:rsid w:val="00DE681F"/>
    <w:rsid w:val="00DE68D3"/>
    <w:rsid w:val="00DE68FD"/>
    <w:rsid w:val="00DE6998"/>
    <w:rsid w:val="00DE6CB8"/>
    <w:rsid w:val="00DE6CD9"/>
    <w:rsid w:val="00DE6D52"/>
    <w:rsid w:val="00DE6DCC"/>
    <w:rsid w:val="00DE6E28"/>
    <w:rsid w:val="00DE708A"/>
    <w:rsid w:val="00DE715E"/>
    <w:rsid w:val="00DE715F"/>
    <w:rsid w:val="00DE7169"/>
    <w:rsid w:val="00DE724A"/>
    <w:rsid w:val="00DE7255"/>
    <w:rsid w:val="00DE7327"/>
    <w:rsid w:val="00DE760F"/>
    <w:rsid w:val="00DE764C"/>
    <w:rsid w:val="00DE766B"/>
    <w:rsid w:val="00DE77B8"/>
    <w:rsid w:val="00DE7960"/>
    <w:rsid w:val="00DE79B5"/>
    <w:rsid w:val="00DE7B57"/>
    <w:rsid w:val="00DE7D68"/>
    <w:rsid w:val="00DF0060"/>
    <w:rsid w:val="00DF026A"/>
    <w:rsid w:val="00DF03D0"/>
    <w:rsid w:val="00DF03DE"/>
    <w:rsid w:val="00DF0580"/>
    <w:rsid w:val="00DF059F"/>
    <w:rsid w:val="00DF05EE"/>
    <w:rsid w:val="00DF0819"/>
    <w:rsid w:val="00DF08A8"/>
    <w:rsid w:val="00DF09A2"/>
    <w:rsid w:val="00DF09A6"/>
    <w:rsid w:val="00DF0A3F"/>
    <w:rsid w:val="00DF0A56"/>
    <w:rsid w:val="00DF0B41"/>
    <w:rsid w:val="00DF0C2D"/>
    <w:rsid w:val="00DF0CA6"/>
    <w:rsid w:val="00DF0DAD"/>
    <w:rsid w:val="00DF0DE4"/>
    <w:rsid w:val="00DF0E48"/>
    <w:rsid w:val="00DF0ED6"/>
    <w:rsid w:val="00DF1003"/>
    <w:rsid w:val="00DF101B"/>
    <w:rsid w:val="00DF1189"/>
    <w:rsid w:val="00DF11ED"/>
    <w:rsid w:val="00DF125B"/>
    <w:rsid w:val="00DF1391"/>
    <w:rsid w:val="00DF149C"/>
    <w:rsid w:val="00DF1516"/>
    <w:rsid w:val="00DF15F3"/>
    <w:rsid w:val="00DF15F5"/>
    <w:rsid w:val="00DF16E3"/>
    <w:rsid w:val="00DF1816"/>
    <w:rsid w:val="00DF1865"/>
    <w:rsid w:val="00DF18B2"/>
    <w:rsid w:val="00DF190D"/>
    <w:rsid w:val="00DF1A59"/>
    <w:rsid w:val="00DF1A6A"/>
    <w:rsid w:val="00DF1AE4"/>
    <w:rsid w:val="00DF1AF3"/>
    <w:rsid w:val="00DF1B5A"/>
    <w:rsid w:val="00DF1D36"/>
    <w:rsid w:val="00DF1D5D"/>
    <w:rsid w:val="00DF1D88"/>
    <w:rsid w:val="00DF1DA2"/>
    <w:rsid w:val="00DF1E58"/>
    <w:rsid w:val="00DF1ED6"/>
    <w:rsid w:val="00DF1F60"/>
    <w:rsid w:val="00DF21FB"/>
    <w:rsid w:val="00DF2331"/>
    <w:rsid w:val="00DF24A2"/>
    <w:rsid w:val="00DF2699"/>
    <w:rsid w:val="00DF26C2"/>
    <w:rsid w:val="00DF27CA"/>
    <w:rsid w:val="00DF288B"/>
    <w:rsid w:val="00DF2B58"/>
    <w:rsid w:val="00DF2C23"/>
    <w:rsid w:val="00DF2FD9"/>
    <w:rsid w:val="00DF30D5"/>
    <w:rsid w:val="00DF3144"/>
    <w:rsid w:val="00DF31F3"/>
    <w:rsid w:val="00DF3246"/>
    <w:rsid w:val="00DF3465"/>
    <w:rsid w:val="00DF349F"/>
    <w:rsid w:val="00DF34EC"/>
    <w:rsid w:val="00DF3523"/>
    <w:rsid w:val="00DF3688"/>
    <w:rsid w:val="00DF3C37"/>
    <w:rsid w:val="00DF3DC6"/>
    <w:rsid w:val="00DF3E78"/>
    <w:rsid w:val="00DF3E8A"/>
    <w:rsid w:val="00DF3F09"/>
    <w:rsid w:val="00DF3F84"/>
    <w:rsid w:val="00DF4024"/>
    <w:rsid w:val="00DF41AB"/>
    <w:rsid w:val="00DF422D"/>
    <w:rsid w:val="00DF42CB"/>
    <w:rsid w:val="00DF42FB"/>
    <w:rsid w:val="00DF4393"/>
    <w:rsid w:val="00DF43F1"/>
    <w:rsid w:val="00DF44B9"/>
    <w:rsid w:val="00DF463C"/>
    <w:rsid w:val="00DF46AD"/>
    <w:rsid w:val="00DF46C3"/>
    <w:rsid w:val="00DF472C"/>
    <w:rsid w:val="00DF4907"/>
    <w:rsid w:val="00DF4918"/>
    <w:rsid w:val="00DF4972"/>
    <w:rsid w:val="00DF4A36"/>
    <w:rsid w:val="00DF4A9B"/>
    <w:rsid w:val="00DF4AB7"/>
    <w:rsid w:val="00DF4B42"/>
    <w:rsid w:val="00DF4BC9"/>
    <w:rsid w:val="00DF4EF4"/>
    <w:rsid w:val="00DF4FD3"/>
    <w:rsid w:val="00DF5027"/>
    <w:rsid w:val="00DF51AD"/>
    <w:rsid w:val="00DF52E5"/>
    <w:rsid w:val="00DF536D"/>
    <w:rsid w:val="00DF53D8"/>
    <w:rsid w:val="00DF53E2"/>
    <w:rsid w:val="00DF5421"/>
    <w:rsid w:val="00DF5429"/>
    <w:rsid w:val="00DF549B"/>
    <w:rsid w:val="00DF5618"/>
    <w:rsid w:val="00DF5634"/>
    <w:rsid w:val="00DF5645"/>
    <w:rsid w:val="00DF576F"/>
    <w:rsid w:val="00DF595C"/>
    <w:rsid w:val="00DF5A46"/>
    <w:rsid w:val="00DF5C1A"/>
    <w:rsid w:val="00DF5D06"/>
    <w:rsid w:val="00DF5E33"/>
    <w:rsid w:val="00DF5EA6"/>
    <w:rsid w:val="00DF6137"/>
    <w:rsid w:val="00DF61DE"/>
    <w:rsid w:val="00DF6234"/>
    <w:rsid w:val="00DF6286"/>
    <w:rsid w:val="00DF6415"/>
    <w:rsid w:val="00DF663D"/>
    <w:rsid w:val="00DF66C5"/>
    <w:rsid w:val="00DF66EF"/>
    <w:rsid w:val="00DF672C"/>
    <w:rsid w:val="00DF6765"/>
    <w:rsid w:val="00DF6774"/>
    <w:rsid w:val="00DF681E"/>
    <w:rsid w:val="00DF684F"/>
    <w:rsid w:val="00DF68E3"/>
    <w:rsid w:val="00DF69C3"/>
    <w:rsid w:val="00DF6AA8"/>
    <w:rsid w:val="00DF6BE7"/>
    <w:rsid w:val="00DF6C31"/>
    <w:rsid w:val="00DF6CAB"/>
    <w:rsid w:val="00DF6DE4"/>
    <w:rsid w:val="00DF6EA0"/>
    <w:rsid w:val="00DF7027"/>
    <w:rsid w:val="00DF728D"/>
    <w:rsid w:val="00DF747B"/>
    <w:rsid w:val="00DF7553"/>
    <w:rsid w:val="00DF7677"/>
    <w:rsid w:val="00DF768E"/>
    <w:rsid w:val="00DF779F"/>
    <w:rsid w:val="00DF77E2"/>
    <w:rsid w:val="00DF7862"/>
    <w:rsid w:val="00DF793D"/>
    <w:rsid w:val="00DF794B"/>
    <w:rsid w:val="00DF7AF4"/>
    <w:rsid w:val="00DF7B51"/>
    <w:rsid w:val="00DF7BB5"/>
    <w:rsid w:val="00DF7CA7"/>
    <w:rsid w:val="00DF7CE2"/>
    <w:rsid w:val="00DF7DFF"/>
    <w:rsid w:val="00DF7E5F"/>
    <w:rsid w:val="00DF7E8C"/>
    <w:rsid w:val="00DF7E9F"/>
    <w:rsid w:val="00DF7F55"/>
    <w:rsid w:val="00DF7F7C"/>
    <w:rsid w:val="00DF7FD3"/>
    <w:rsid w:val="00E00109"/>
    <w:rsid w:val="00E0016C"/>
    <w:rsid w:val="00E00280"/>
    <w:rsid w:val="00E00308"/>
    <w:rsid w:val="00E00458"/>
    <w:rsid w:val="00E0063E"/>
    <w:rsid w:val="00E00667"/>
    <w:rsid w:val="00E006AB"/>
    <w:rsid w:val="00E00888"/>
    <w:rsid w:val="00E008F8"/>
    <w:rsid w:val="00E00921"/>
    <w:rsid w:val="00E00B6A"/>
    <w:rsid w:val="00E00BC5"/>
    <w:rsid w:val="00E00C0C"/>
    <w:rsid w:val="00E00C3A"/>
    <w:rsid w:val="00E00C3D"/>
    <w:rsid w:val="00E00D70"/>
    <w:rsid w:val="00E00DB2"/>
    <w:rsid w:val="00E00DD1"/>
    <w:rsid w:val="00E00DE7"/>
    <w:rsid w:val="00E00EBE"/>
    <w:rsid w:val="00E00F39"/>
    <w:rsid w:val="00E00F9F"/>
    <w:rsid w:val="00E01011"/>
    <w:rsid w:val="00E01121"/>
    <w:rsid w:val="00E011FA"/>
    <w:rsid w:val="00E0129A"/>
    <w:rsid w:val="00E012C4"/>
    <w:rsid w:val="00E012DB"/>
    <w:rsid w:val="00E012EE"/>
    <w:rsid w:val="00E0136F"/>
    <w:rsid w:val="00E01387"/>
    <w:rsid w:val="00E0147A"/>
    <w:rsid w:val="00E01538"/>
    <w:rsid w:val="00E01688"/>
    <w:rsid w:val="00E01733"/>
    <w:rsid w:val="00E017CC"/>
    <w:rsid w:val="00E01892"/>
    <w:rsid w:val="00E01896"/>
    <w:rsid w:val="00E01A0A"/>
    <w:rsid w:val="00E01AF2"/>
    <w:rsid w:val="00E01C0C"/>
    <w:rsid w:val="00E01D6D"/>
    <w:rsid w:val="00E01EC0"/>
    <w:rsid w:val="00E01F5F"/>
    <w:rsid w:val="00E022D1"/>
    <w:rsid w:val="00E02356"/>
    <w:rsid w:val="00E023A9"/>
    <w:rsid w:val="00E02465"/>
    <w:rsid w:val="00E024E4"/>
    <w:rsid w:val="00E025BC"/>
    <w:rsid w:val="00E0271A"/>
    <w:rsid w:val="00E02749"/>
    <w:rsid w:val="00E0296E"/>
    <w:rsid w:val="00E02AE2"/>
    <w:rsid w:val="00E02AE8"/>
    <w:rsid w:val="00E02B23"/>
    <w:rsid w:val="00E02B56"/>
    <w:rsid w:val="00E02C32"/>
    <w:rsid w:val="00E02CA8"/>
    <w:rsid w:val="00E02CE9"/>
    <w:rsid w:val="00E02CF9"/>
    <w:rsid w:val="00E02DAF"/>
    <w:rsid w:val="00E02E8E"/>
    <w:rsid w:val="00E02FA4"/>
    <w:rsid w:val="00E02FBB"/>
    <w:rsid w:val="00E03035"/>
    <w:rsid w:val="00E0317E"/>
    <w:rsid w:val="00E032ED"/>
    <w:rsid w:val="00E032F7"/>
    <w:rsid w:val="00E03300"/>
    <w:rsid w:val="00E035C3"/>
    <w:rsid w:val="00E03623"/>
    <w:rsid w:val="00E036EB"/>
    <w:rsid w:val="00E03819"/>
    <w:rsid w:val="00E0385A"/>
    <w:rsid w:val="00E0390A"/>
    <w:rsid w:val="00E03A4C"/>
    <w:rsid w:val="00E03C44"/>
    <w:rsid w:val="00E03C73"/>
    <w:rsid w:val="00E03D6B"/>
    <w:rsid w:val="00E03DC8"/>
    <w:rsid w:val="00E03EEE"/>
    <w:rsid w:val="00E03EF0"/>
    <w:rsid w:val="00E04214"/>
    <w:rsid w:val="00E043E6"/>
    <w:rsid w:val="00E04459"/>
    <w:rsid w:val="00E0449A"/>
    <w:rsid w:val="00E044A7"/>
    <w:rsid w:val="00E04507"/>
    <w:rsid w:val="00E04556"/>
    <w:rsid w:val="00E04615"/>
    <w:rsid w:val="00E04686"/>
    <w:rsid w:val="00E046F5"/>
    <w:rsid w:val="00E04714"/>
    <w:rsid w:val="00E0478E"/>
    <w:rsid w:val="00E047B7"/>
    <w:rsid w:val="00E04827"/>
    <w:rsid w:val="00E04929"/>
    <w:rsid w:val="00E04AA0"/>
    <w:rsid w:val="00E04CD8"/>
    <w:rsid w:val="00E04D7B"/>
    <w:rsid w:val="00E04DE7"/>
    <w:rsid w:val="00E04EC4"/>
    <w:rsid w:val="00E04F3B"/>
    <w:rsid w:val="00E0504D"/>
    <w:rsid w:val="00E0505E"/>
    <w:rsid w:val="00E05141"/>
    <w:rsid w:val="00E0535F"/>
    <w:rsid w:val="00E0548D"/>
    <w:rsid w:val="00E056EB"/>
    <w:rsid w:val="00E0579D"/>
    <w:rsid w:val="00E05989"/>
    <w:rsid w:val="00E059C3"/>
    <w:rsid w:val="00E05A14"/>
    <w:rsid w:val="00E05A4A"/>
    <w:rsid w:val="00E05B00"/>
    <w:rsid w:val="00E05B51"/>
    <w:rsid w:val="00E05D22"/>
    <w:rsid w:val="00E05DC8"/>
    <w:rsid w:val="00E05E65"/>
    <w:rsid w:val="00E05E88"/>
    <w:rsid w:val="00E060C4"/>
    <w:rsid w:val="00E060D7"/>
    <w:rsid w:val="00E061D0"/>
    <w:rsid w:val="00E06520"/>
    <w:rsid w:val="00E06545"/>
    <w:rsid w:val="00E066DE"/>
    <w:rsid w:val="00E0678C"/>
    <w:rsid w:val="00E06880"/>
    <w:rsid w:val="00E06994"/>
    <w:rsid w:val="00E069B4"/>
    <w:rsid w:val="00E06A78"/>
    <w:rsid w:val="00E06B3B"/>
    <w:rsid w:val="00E06C27"/>
    <w:rsid w:val="00E06CA6"/>
    <w:rsid w:val="00E06F55"/>
    <w:rsid w:val="00E06F57"/>
    <w:rsid w:val="00E07004"/>
    <w:rsid w:val="00E0730C"/>
    <w:rsid w:val="00E073F5"/>
    <w:rsid w:val="00E07510"/>
    <w:rsid w:val="00E0764F"/>
    <w:rsid w:val="00E077ED"/>
    <w:rsid w:val="00E07869"/>
    <w:rsid w:val="00E078A6"/>
    <w:rsid w:val="00E079FB"/>
    <w:rsid w:val="00E07A5D"/>
    <w:rsid w:val="00E07A76"/>
    <w:rsid w:val="00E07AD3"/>
    <w:rsid w:val="00E07B62"/>
    <w:rsid w:val="00E07BF1"/>
    <w:rsid w:val="00E07D02"/>
    <w:rsid w:val="00E07D50"/>
    <w:rsid w:val="00E07ED1"/>
    <w:rsid w:val="00E07F6A"/>
    <w:rsid w:val="00E07FC9"/>
    <w:rsid w:val="00E10147"/>
    <w:rsid w:val="00E10379"/>
    <w:rsid w:val="00E103C6"/>
    <w:rsid w:val="00E10413"/>
    <w:rsid w:val="00E10452"/>
    <w:rsid w:val="00E10510"/>
    <w:rsid w:val="00E10522"/>
    <w:rsid w:val="00E10618"/>
    <w:rsid w:val="00E1061E"/>
    <w:rsid w:val="00E1062A"/>
    <w:rsid w:val="00E106D8"/>
    <w:rsid w:val="00E1070B"/>
    <w:rsid w:val="00E108C4"/>
    <w:rsid w:val="00E109C9"/>
    <w:rsid w:val="00E109E2"/>
    <w:rsid w:val="00E10D9C"/>
    <w:rsid w:val="00E10F51"/>
    <w:rsid w:val="00E10FA7"/>
    <w:rsid w:val="00E111C5"/>
    <w:rsid w:val="00E111F5"/>
    <w:rsid w:val="00E1132F"/>
    <w:rsid w:val="00E114FD"/>
    <w:rsid w:val="00E1160D"/>
    <w:rsid w:val="00E118FC"/>
    <w:rsid w:val="00E11913"/>
    <w:rsid w:val="00E1196E"/>
    <w:rsid w:val="00E119A5"/>
    <w:rsid w:val="00E119B6"/>
    <w:rsid w:val="00E11A0D"/>
    <w:rsid w:val="00E11B13"/>
    <w:rsid w:val="00E11B15"/>
    <w:rsid w:val="00E11DBE"/>
    <w:rsid w:val="00E11DCA"/>
    <w:rsid w:val="00E11DF9"/>
    <w:rsid w:val="00E11E5F"/>
    <w:rsid w:val="00E11ED9"/>
    <w:rsid w:val="00E11EEF"/>
    <w:rsid w:val="00E11F8E"/>
    <w:rsid w:val="00E11FE9"/>
    <w:rsid w:val="00E12050"/>
    <w:rsid w:val="00E1216A"/>
    <w:rsid w:val="00E121E0"/>
    <w:rsid w:val="00E12295"/>
    <w:rsid w:val="00E125FF"/>
    <w:rsid w:val="00E12745"/>
    <w:rsid w:val="00E12856"/>
    <w:rsid w:val="00E1287F"/>
    <w:rsid w:val="00E12AEF"/>
    <w:rsid w:val="00E12B47"/>
    <w:rsid w:val="00E12CC9"/>
    <w:rsid w:val="00E12E9E"/>
    <w:rsid w:val="00E12EBE"/>
    <w:rsid w:val="00E12EC1"/>
    <w:rsid w:val="00E12F13"/>
    <w:rsid w:val="00E12FB4"/>
    <w:rsid w:val="00E1300F"/>
    <w:rsid w:val="00E13032"/>
    <w:rsid w:val="00E131B7"/>
    <w:rsid w:val="00E131B8"/>
    <w:rsid w:val="00E132FF"/>
    <w:rsid w:val="00E1339A"/>
    <w:rsid w:val="00E133B6"/>
    <w:rsid w:val="00E13585"/>
    <w:rsid w:val="00E135B8"/>
    <w:rsid w:val="00E13655"/>
    <w:rsid w:val="00E136AF"/>
    <w:rsid w:val="00E136E7"/>
    <w:rsid w:val="00E1371D"/>
    <w:rsid w:val="00E13884"/>
    <w:rsid w:val="00E138AA"/>
    <w:rsid w:val="00E13975"/>
    <w:rsid w:val="00E1398A"/>
    <w:rsid w:val="00E139B9"/>
    <w:rsid w:val="00E139C0"/>
    <w:rsid w:val="00E139F6"/>
    <w:rsid w:val="00E13AA1"/>
    <w:rsid w:val="00E13B91"/>
    <w:rsid w:val="00E13CCE"/>
    <w:rsid w:val="00E13D0F"/>
    <w:rsid w:val="00E13D7D"/>
    <w:rsid w:val="00E13DA2"/>
    <w:rsid w:val="00E13DB2"/>
    <w:rsid w:val="00E13E4A"/>
    <w:rsid w:val="00E13E6A"/>
    <w:rsid w:val="00E13EE4"/>
    <w:rsid w:val="00E13F8F"/>
    <w:rsid w:val="00E1407E"/>
    <w:rsid w:val="00E1408C"/>
    <w:rsid w:val="00E1419B"/>
    <w:rsid w:val="00E14230"/>
    <w:rsid w:val="00E144B4"/>
    <w:rsid w:val="00E144DD"/>
    <w:rsid w:val="00E1452B"/>
    <w:rsid w:val="00E14610"/>
    <w:rsid w:val="00E146D5"/>
    <w:rsid w:val="00E1474F"/>
    <w:rsid w:val="00E147CE"/>
    <w:rsid w:val="00E148AB"/>
    <w:rsid w:val="00E148EA"/>
    <w:rsid w:val="00E1490E"/>
    <w:rsid w:val="00E14910"/>
    <w:rsid w:val="00E14965"/>
    <w:rsid w:val="00E149A1"/>
    <w:rsid w:val="00E14A54"/>
    <w:rsid w:val="00E14B03"/>
    <w:rsid w:val="00E14B3D"/>
    <w:rsid w:val="00E14BF3"/>
    <w:rsid w:val="00E14E69"/>
    <w:rsid w:val="00E14ED0"/>
    <w:rsid w:val="00E14FC5"/>
    <w:rsid w:val="00E15052"/>
    <w:rsid w:val="00E15064"/>
    <w:rsid w:val="00E15139"/>
    <w:rsid w:val="00E15237"/>
    <w:rsid w:val="00E152B3"/>
    <w:rsid w:val="00E152CE"/>
    <w:rsid w:val="00E1531F"/>
    <w:rsid w:val="00E15517"/>
    <w:rsid w:val="00E1559C"/>
    <w:rsid w:val="00E15604"/>
    <w:rsid w:val="00E15702"/>
    <w:rsid w:val="00E15793"/>
    <w:rsid w:val="00E15881"/>
    <w:rsid w:val="00E1598A"/>
    <w:rsid w:val="00E15B12"/>
    <w:rsid w:val="00E15BDA"/>
    <w:rsid w:val="00E15C1C"/>
    <w:rsid w:val="00E15C72"/>
    <w:rsid w:val="00E15D91"/>
    <w:rsid w:val="00E15DAC"/>
    <w:rsid w:val="00E15E92"/>
    <w:rsid w:val="00E15F0E"/>
    <w:rsid w:val="00E16075"/>
    <w:rsid w:val="00E161B2"/>
    <w:rsid w:val="00E1620E"/>
    <w:rsid w:val="00E16259"/>
    <w:rsid w:val="00E16528"/>
    <w:rsid w:val="00E16572"/>
    <w:rsid w:val="00E165E7"/>
    <w:rsid w:val="00E16732"/>
    <w:rsid w:val="00E1676D"/>
    <w:rsid w:val="00E167FD"/>
    <w:rsid w:val="00E16931"/>
    <w:rsid w:val="00E16932"/>
    <w:rsid w:val="00E16951"/>
    <w:rsid w:val="00E1695F"/>
    <w:rsid w:val="00E16A22"/>
    <w:rsid w:val="00E16B1D"/>
    <w:rsid w:val="00E16C83"/>
    <w:rsid w:val="00E16CB6"/>
    <w:rsid w:val="00E16CFF"/>
    <w:rsid w:val="00E16D51"/>
    <w:rsid w:val="00E16D54"/>
    <w:rsid w:val="00E16DB4"/>
    <w:rsid w:val="00E16E3B"/>
    <w:rsid w:val="00E16F36"/>
    <w:rsid w:val="00E16F37"/>
    <w:rsid w:val="00E16F5D"/>
    <w:rsid w:val="00E16F98"/>
    <w:rsid w:val="00E16FEF"/>
    <w:rsid w:val="00E17034"/>
    <w:rsid w:val="00E171FC"/>
    <w:rsid w:val="00E172ED"/>
    <w:rsid w:val="00E172FA"/>
    <w:rsid w:val="00E17411"/>
    <w:rsid w:val="00E174D0"/>
    <w:rsid w:val="00E17523"/>
    <w:rsid w:val="00E17585"/>
    <w:rsid w:val="00E177E9"/>
    <w:rsid w:val="00E178C3"/>
    <w:rsid w:val="00E17AAA"/>
    <w:rsid w:val="00E17B1D"/>
    <w:rsid w:val="00E17B2E"/>
    <w:rsid w:val="00E17B5F"/>
    <w:rsid w:val="00E17B6D"/>
    <w:rsid w:val="00E17C98"/>
    <w:rsid w:val="00E17D6F"/>
    <w:rsid w:val="00E200F6"/>
    <w:rsid w:val="00E201EB"/>
    <w:rsid w:val="00E201EF"/>
    <w:rsid w:val="00E2029F"/>
    <w:rsid w:val="00E2031A"/>
    <w:rsid w:val="00E204F5"/>
    <w:rsid w:val="00E205C2"/>
    <w:rsid w:val="00E20819"/>
    <w:rsid w:val="00E209C7"/>
    <w:rsid w:val="00E20AA8"/>
    <w:rsid w:val="00E20CD2"/>
    <w:rsid w:val="00E20CD5"/>
    <w:rsid w:val="00E20CE5"/>
    <w:rsid w:val="00E20D7A"/>
    <w:rsid w:val="00E20DB2"/>
    <w:rsid w:val="00E20DB4"/>
    <w:rsid w:val="00E2110C"/>
    <w:rsid w:val="00E21217"/>
    <w:rsid w:val="00E21221"/>
    <w:rsid w:val="00E212F3"/>
    <w:rsid w:val="00E21328"/>
    <w:rsid w:val="00E214BF"/>
    <w:rsid w:val="00E2184C"/>
    <w:rsid w:val="00E21876"/>
    <w:rsid w:val="00E218A7"/>
    <w:rsid w:val="00E21951"/>
    <w:rsid w:val="00E219A3"/>
    <w:rsid w:val="00E219CD"/>
    <w:rsid w:val="00E21A83"/>
    <w:rsid w:val="00E21B84"/>
    <w:rsid w:val="00E21C3C"/>
    <w:rsid w:val="00E21C97"/>
    <w:rsid w:val="00E21CD7"/>
    <w:rsid w:val="00E21D60"/>
    <w:rsid w:val="00E21E07"/>
    <w:rsid w:val="00E21EEB"/>
    <w:rsid w:val="00E22106"/>
    <w:rsid w:val="00E22294"/>
    <w:rsid w:val="00E225FD"/>
    <w:rsid w:val="00E226D5"/>
    <w:rsid w:val="00E22784"/>
    <w:rsid w:val="00E2286A"/>
    <w:rsid w:val="00E2294F"/>
    <w:rsid w:val="00E22A7E"/>
    <w:rsid w:val="00E22B82"/>
    <w:rsid w:val="00E22B8B"/>
    <w:rsid w:val="00E22BD0"/>
    <w:rsid w:val="00E22C32"/>
    <w:rsid w:val="00E22CD6"/>
    <w:rsid w:val="00E22E1C"/>
    <w:rsid w:val="00E22E3F"/>
    <w:rsid w:val="00E22E8F"/>
    <w:rsid w:val="00E22F3B"/>
    <w:rsid w:val="00E22F79"/>
    <w:rsid w:val="00E230AC"/>
    <w:rsid w:val="00E2346F"/>
    <w:rsid w:val="00E23495"/>
    <w:rsid w:val="00E234A8"/>
    <w:rsid w:val="00E234CB"/>
    <w:rsid w:val="00E2355C"/>
    <w:rsid w:val="00E2358E"/>
    <w:rsid w:val="00E235FF"/>
    <w:rsid w:val="00E236AB"/>
    <w:rsid w:val="00E236F5"/>
    <w:rsid w:val="00E2377E"/>
    <w:rsid w:val="00E237B9"/>
    <w:rsid w:val="00E237F9"/>
    <w:rsid w:val="00E23810"/>
    <w:rsid w:val="00E238F6"/>
    <w:rsid w:val="00E23A54"/>
    <w:rsid w:val="00E23B86"/>
    <w:rsid w:val="00E23B94"/>
    <w:rsid w:val="00E23B9E"/>
    <w:rsid w:val="00E23C8D"/>
    <w:rsid w:val="00E23D17"/>
    <w:rsid w:val="00E23DF0"/>
    <w:rsid w:val="00E23DFF"/>
    <w:rsid w:val="00E23E7A"/>
    <w:rsid w:val="00E23EC6"/>
    <w:rsid w:val="00E24088"/>
    <w:rsid w:val="00E240BF"/>
    <w:rsid w:val="00E240EC"/>
    <w:rsid w:val="00E2423D"/>
    <w:rsid w:val="00E2429F"/>
    <w:rsid w:val="00E242A7"/>
    <w:rsid w:val="00E2432A"/>
    <w:rsid w:val="00E243BD"/>
    <w:rsid w:val="00E2440E"/>
    <w:rsid w:val="00E2442E"/>
    <w:rsid w:val="00E24491"/>
    <w:rsid w:val="00E2462E"/>
    <w:rsid w:val="00E2464F"/>
    <w:rsid w:val="00E2469F"/>
    <w:rsid w:val="00E24849"/>
    <w:rsid w:val="00E24867"/>
    <w:rsid w:val="00E24878"/>
    <w:rsid w:val="00E24998"/>
    <w:rsid w:val="00E249B1"/>
    <w:rsid w:val="00E249BB"/>
    <w:rsid w:val="00E249E9"/>
    <w:rsid w:val="00E24A52"/>
    <w:rsid w:val="00E24A53"/>
    <w:rsid w:val="00E24AFB"/>
    <w:rsid w:val="00E24CF8"/>
    <w:rsid w:val="00E24E8B"/>
    <w:rsid w:val="00E24EF8"/>
    <w:rsid w:val="00E24F3F"/>
    <w:rsid w:val="00E250DE"/>
    <w:rsid w:val="00E251B4"/>
    <w:rsid w:val="00E2523D"/>
    <w:rsid w:val="00E2547F"/>
    <w:rsid w:val="00E255E0"/>
    <w:rsid w:val="00E25668"/>
    <w:rsid w:val="00E25778"/>
    <w:rsid w:val="00E257F9"/>
    <w:rsid w:val="00E2584E"/>
    <w:rsid w:val="00E259C4"/>
    <w:rsid w:val="00E25AA2"/>
    <w:rsid w:val="00E25AD8"/>
    <w:rsid w:val="00E25C37"/>
    <w:rsid w:val="00E25D49"/>
    <w:rsid w:val="00E25E4F"/>
    <w:rsid w:val="00E25ED6"/>
    <w:rsid w:val="00E26014"/>
    <w:rsid w:val="00E260DA"/>
    <w:rsid w:val="00E260F1"/>
    <w:rsid w:val="00E26138"/>
    <w:rsid w:val="00E26168"/>
    <w:rsid w:val="00E2618D"/>
    <w:rsid w:val="00E2622A"/>
    <w:rsid w:val="00E262BC"/>
    <w:rsid w:val="00E2636D"/>
    <w:rsid w:val="00E26379"/>
    <w:rsid w:val="00E26474"/>
    <w:rsid w:val="00E265D5"/>
    <w:rsid w:val="00E2661C"/>
    <w:rsid w:val="00E2683B"/>
    <w:rsid w:val="00E2691A"/>
    <w:rsid w:val="00E269B4"/>
    <w:rsid w:val="00E26A88"/>
    <w:rsid w:val="00E26BF4"/>
    <w:rsid w:val="00E26D14"/>
    <w:rsid w:val="00E26F2E"/>
    <w:rsid w:val="00E26F60"/>
    <w:rsid w:val="00E26F66"/>
    <w:rsid w:val="00E2707E"/>
    <w:rsid w:val="00E270DE"/>
    <w:rsid w:val="00E2715F"/>
    <w:rsid w:val="00E271C6"/>
    <w:rsid w:val="00E271EE"/>
    <w:rsid w:val="00E2727F"/>
    <w:rsid w:val="00E2753A"/>
    <w:rsid w:val="00E275A8"/>
    <w:rsid w:val="00E2769E"/>
    <w:rsid w:val="00E27794"/>
    <w:rsid w:val="00E2780B"/>
    <w:rsid w:val="00E278B0"/>
    <w:rsid w:val="00E2791F"/>
    <w:rsid w:val="00E27B62"/>
    <w:rsid w:val="00E27CC6"/>
    <w:rsid w:val="00E27D17"/>
    <w:rsid w:val="00E27D5C"/>
    <w:rsid w:val="00E27DC3"/>
    <w:rsid w:val="00E27E77"/>
    <w:rsid w:val="00E27EFA"/>
    <w:rsid w:val="00E3003F"/>
    <w:rsid w:val="00E30069"/>
    <w:rsid w:val="00E300A6"/>
    <w:rsid w:val="00E301A6"/>
    <w:rsid w:val="00E302B1"/>
    <w:rsid w:val="00E302BC"/>
    <w:rsid w:val="00E302C1"/>
    <w:rsid w:val="00E3033B"/>
    <w:rsid w:val="00E3035A"/>
    <w:rsid w:val="00E30454"/>
    <w:rsid w:val="00E304FE"/>
    <w:rsid w:val="00E30586"/>
    <w:rsid w:val="00E3071B"/>
    <w:rsid w:val="00E30761"/>
    <w:rsid w:val="00E3099B"/>
    <w:rsid w:val="00E30D92"/>
    <w:rsid w:val="00E30DD3"/>
    <w:rsid w:val="00E30E4D"/>
    <w:rsid w:val="00E31003"/>
    <w:rsid w:val="00E31147"/>
    <w:rsid w:val="00E311B9"/>
    <w:rsid w:val="00E3123E"/>
    <w:rsid w:val="00E312CA"/>
    <w:rsid w:val="00E312FF"/>
    <w:rsid w:val="00E3183E"/>
    <w:rsid w:val="00E318D7"/>
    <w:rsid w:val="00E31903"/>
    <w:rsid w:val="00E31916"/>
    <w:rsid w:val="00E3195A"/>
    <w:rsid w:val="00E3195D"/>
    <w:rsid w:val="00E31B64"/>
    <w:rsid w:val="00E31C72"/>
    <w:rsid w:val="00E31D06"/>
    <w:rsid w:val="00E31D09"/>
    <w:rsid w:val="00E31D0D"/>
    <w:rsid w:val="00E31D14"/>
    <w:rsid w:val="00E31DA3"/>
    <w:rsid w:val="00E31DAC"/>
    <w:rsid w:val="00E31DC6"/>
    <w:rsid w:val="00E31E04"/>
    <w:rsid w:val="00E31FCC"/>
    <w:rsid w:val="00E31FD1"/>
    <w:rsid w:val="00E31FEB"/>
    <w:rsid w:val="00E32009"/>
    <w:rsid w:val="00E32043"/>
    <w:rsid w:val="00E32460"/>
    <w:rsid w:val="00E324DA"/>
    <w:rsid w:val="00E32582"/>
    <w:rsid w:val="00E32597"/>
    <w:rsid w:val="00E325C2"/>
    <w:rsid w:val="00E32823"/>
    <w:rsid w:val="00E3289D"/>
    <w:rsid w:val="00E329A1"/>
    <w:rsid w:val="00E32A11"/>
    <w:rsid w:val="00E32A27"/>
    <w:rsid w:val="00E32AC7"/>
    <w:rsid w:val="00E32B59"/>
    <w:rsid w:val="00E32C80"/>
    <w:rsid w:val="00E32C98"/>
    <w:rsid w:val="00E32D22"/>
    <w:rsid w:val="00E32F39"/>
    <w:rsid w:val="00E32FE0"/>
    <w:rsid w:val="00E3338E"/>
    <w:rsid w:val="00E33398"/>
    <w:rsid w:val="00E33495"/>
    <w:rsid w:val="00E3349D"/>
    <w:rsid w:val="00E33602"/>
    <w:rsid w:val="00E33769"/>
    <w:rsid w:val="00E33784"/>
    <w:rsid w:val="00E33817"/>
    <w:rsid w:val="00E33851"/>
    <w:rsid w:val="00E3386C"/>
    <w:rsid w:val="00E339A9"/>
    <w:rsid w:val="00E33A57"/>
    <w:rsid w:val="00E33A89"/>
    <w:rsid w:val="00E33ABB"/>
    <w:rsid w:val="00E33ABC"/>
    <w:rsid w:val="00E33BCE"/>
    <w:rsid w:val="00E33BF5"/>
    <w:rsid w:val="00E33C1A"/>
    <w:rsid w:val="00E33C1D"/>
    <w:rsid w:val="00E33CA8"/>
    <w:rsid w:val="00E33CE8"/>
    <w:rsid w:val="00E33D02"/>
    <w:rsid w:val="00E33D22"/>
    <w:rsid w:val="00E33D8B"/>
    <w:rsid w:val="00E33EF6"/>
    <w:rsid w:val="00E33F3A"/>
    <w:rsid w:val="00E34033"/>
    <w:rsid w:val="00E34089"/>
    <w:rsid w:val="00E341A2"/>
    <w:rsid w:val="00E341D8"/>
    <w:rsid w:val="00E3428F"/>
    <w:rsid w:val="00E342EC"/>
    <w:rsid w:val="00E3451F"/>
    <w:rsid w:val="00E34526"/>
    <w:rsid w:val="00E3466D"/>
    <w:rsid w:val="00E346A3"/>
    <w:rsid w:val="00E3474B"/>
    <w:rsid w:val="00E347AB"/>
    <w:rsid w:val="00E34833"/>
    <w:rsid w:val="00E349B8"/>
    <w:rsid w:val="00E34B7A"/>
    <w:rsid w:val="00E34C46"/>
    <w:rsid w:val="00E34D3E"/>
    <w:rsid w:val="00E35045"/>
    <w:rsid w:val="00E350D2"/>
    <w:rsid w:val="00E351AC"/>
    <w:rsid w:val="00E353D9"/>
    <w:rsid w:val="00E35524"/>
    <w:rsid w:val="00E356DA"/>
    <w:rsid w:val="00E356E5"/>
    <w:rsid w:val="00E358EB"/>
    <w:rsid w:val="00E35930"/>
    <w:rsid w:val="00E35A5B"/>
    <w:rsid w:val="00E35ACA"/>
    <w:rsid w:val="00E35C77"/>
    <w:rsid w:val="00E35D11"/>
    <w:rsid w:val="00E35D5A"/>
    <w:rsid w:val="00E35D86"/>
    <w:rsid w:val="00E35F05"/>
    <w:rsid w:val="00E35F3B"/>
    <w:rsid w:val="00E35F42"/>
    <w:rsid w:val="00E35FDE"/>
    <w:rsid w:val="00E36000"/>
    <w:rsid w:val="00E360A7"/>
    <w:rsid w:val="00E360FD"/>
    <w:rsid w:val="00E361F7"/>
    <w:rsid w:val="00E362A1"/>
    <w:rsid w:val="00E362F7"/>
    <w:rsid w:val="00E362FA"/>
    <w:rsid w:val="00E36312"/>
    <w:rsid w:val="00E3634D"/>
    <w:rsid w:val="00E364BF"/>
    <w:rsid w:val="00E36502"/>
    <w:rsid w:val="00E36581"/>
    <w:rsid w:val="00E36695"/>
    <w:rsid w:val="00E367C6"/>
    <w:rsid w:val="00E36943"/>
    <w:rsid w:val="00E369B1"/>
    <w:rsid w:val="00E36A17"/>
    <w:rsid w:val="00E36AF1"/>
    <w:rsid w:val="00E36B25"/>
    <w:rsid w:val="00E36B7D"/>
    <w:rsid w:val="00E36D15"/>
    <w:rsid w:val="00E36D4A"/>
    <w:rsid w:val="00E36ED4"/>
    <w:rsid w:val="00E36F95"/>
    <w:rsid w:val="00E36FEF"/>
    <w:rsid w:val="00E37092"/>
    <w:rsid w:val="00E373CB"/>
    <w:rsid w:val="00E37567"/>
    <w:rsid w:val="00E3773B"/>
    <w:rsid w:val="00E37989"/>
    <w:rsid w:val="00E379E7"/>
    <w:rsid w:val="00E37AE1"/>
    <w:rsid w:val="00E37AFF"/>
    <w:rsid w:val="00E37B64"/>
    <w:rsid w:val="00E37BE0"/>
    <w:rsid w:val="00E37C77"/>
    <w:rsid w:val="00E37C96"/>
    <w:rsid w:val="00E37CCD"/>
    <w:rsid w:val="00E37D6B"/>
    <w:rsid w:val="00E37E27"/>
    <w:rsid w:val="00E37E42"/>
    <w:rsid w:val="00E37E96"/>
    <w:rsid w:val="00E37FAA"/>
    <w:rsid w:val="00E400CE"/>
    <w:rsid w:val="00E40292"/>
    <w:rsid w:val="00E402B0"/>
    <w:rsid w:val="00E40303"/>
    <w:rsid w:val="00E40334"/>
    <w:rsid w:val="00E40357"/>
    <w:rsid w:val="00E4036A"/>
    <w:rsid w:val="00E40485"/>
    <w:rsid w:val="00E404F5"/>
    <w:rsid w:val="00E404F7"/>
    <w:rsid w:val="00E4052F"/>
    <w:rsid w:val="00E4059C"/>
    <w:rsid w:val="00E405E1"/>
    <w:rsid w:val="00E40659"/>
    <w:rsid w:val="00E4068E"/>
    <w:rsid w:val="00E4084D"/>
    <w:rsid w:val="00E40882"/>
    <w:rsid w:val="00E408FB"/>
    <w:rsid w:val="00E40A7B"/>
    <w:rsid w:val="00E40ADE"/>
    <w:rsid w:val="00E40AE5"/>
    <w:rsid w:val="00E40B6C"/>
    <w:rsid w:val="00E40C09"/>
    <w:rsid w:val="00E40C4B"/>
    <w:rsid w:val="00E40CEC"/>
    <w:rsid w:val="00E40DB8"/>
    <w:rsid w:val="00E40DD5"/>
    <w:rsid w:val="00E40E38"/>
    <w:rsid w:val="00E40E8E"/>
    <w:rsid w:val="00E40E96"/>
    <w:rsid w:val="00E40F2A"/>
    <w:rsid w:val="00E40FA6"/>
    <w:rsid w:val="00E41134"/>
    <w:rsid w:val="00E41250"/>
    <w:rsid w:val="00E4131C"/>
    <w:rsid w:val="00E413DB"/>
    <w:rsid w:val="00E41585"/>
    <w:rsid w:val="00E415C8"/>
    <w:rsid w:val="00E416FF"/>
    <w:rsid w:val="00E41783"/>
    <w:rsid w:val="00E4183F"/>
    <w:rsid w:val="00E418DB"/>
    <w:rsid w:val="00E418FB"/>
    <w:rsid w:val="00E41BE6"/>
    <w:rsid w:val="00E41C08"/>
    <w:rsid w:val="00E41C15"/>
    <w:rsid w:val="00E41EB0"/>
    <w:rsid w:val="00E41F65"/>
    <w:rsid w:val="00E420D0"/>
    <w:rsid w:val="00E4217C"/>
    <w:rsid w:val="00E422C3"/>
    <w:rsid w:val="00E4243C"/>
    <w:rsid w:val="00E424DF"/>
    <w:rsid w:val="00E425B0"/>
    <w:rsid w:val="00E426D3"/>
    <w:rsid w:val="00E42780"/>
    <w:rsid w:val="00E4288B"/>
    <w:rsid w:val="00E42A00"/>
    <w:rsid w:val="00E42A43"/>
    <w:rsid w:val="00E42B5B"/>
    <w:rsid w:val="00E42DD5"/>
    <w:rsid w:val="00E42E03"/>
    <w:rsid w:val="00E42E79"/>
    <w:rsid w:val="00E42FAA"/>
    <w:rsid w:val="00E42FBB"/>
    <w:rsid w:val="00E430DA"/>
    <w:rsid w:val="00E430FC"/>
    <w:rsid w:val="00E43205"/>
    <w:rsid w:val="00E43264"/>
    <w:rsid w:val="00E43290"/>
    <w:rsid w:val="00E43364"/>
    <w:rsid w:val="00E43653"/>
    <w:rsid w:val="00E43669"/>
    <w:rsid w:val="00E436CA"/>
    <w:rsid w:val="00E436EC"/>
    <w:rsid w:val="00E43771"/>
    <w:rsid w:val="00E4384B"/>
    <w:rsid w:val="00E4398A"/>
    <w:rsid w:val="00E439AC"/>
    <w:rsid w:val="00E439BD"/>
    <w:rsid w:val="00E43ABC"/>
    <w:rsid w:val="00E43BFB"/>
    <w:rsid w:val="00E43D07"/>
    <w:rsid w:val="00E43DB0"/>
    <w:rsid w:val="00E4413C"/>
    <w:rsid w:val="00E44143"/>
    <w:rsid w:val="00E442B5"/>
    <w:rsid w:val="00E44357"/>
    <w:rsid w:val="00E44392"/>
    <w:rsid w:val="00E443AA"/>
    <w:rsid w:val="00E444A4"/>
    <w:rsid w:val="00E444BF"/>
    <w:rsid w:val="00E444C3"/>
    <w:rsid w:val="00E444D6"/>
    <w:rsid w:val="00E44668"/>
    <w:rsid w:val="00E4475A"/>
    <w:rsid w:val="00E44BBE"/>
    <w:rsid w:val="00E44BDB"/>
    <w:rsid w:val="00E44FF3"/>
    <w:rsid w:val="00E45011"/>
    <w:rsid w:val="00E45083"/>
    <w:rsid w:val="00E4511A"/>
    <w:rsid w:val="00E451C8"/>
    <w:rsid w:val="00E451EF"/>
    <w:rsid w:val="00E4521A"/>
    <w:rsid w:val="00E4538F"/>
    <w:rsid w:val="00E45392"/>
    <w:rsid w:val="00E45407"/>
    <w:rsid w:val="00E454D0"/>
    <w:rsid w:val="00E4550F"/>
    <w:rsid w:val="00E45598"/>
    <w:rsid w:val="00E45679"/>
    <w:rsid w:val="00E456A8"/>
    <w:rsid w:val="00E45961"/>
    <w:rsid w:val="00E45A2E"/>
    <w:rsid w:val="00E45A5C"/>
    <w:rsid w:val="00E45B3F"/>
    <w:rsid w:val="00E45B78"/>
    <w:rsid w:val="00E45C71"/>
    <w:rsid w:val="00E45ECE"/>
    <w:rsid w:val="00E45F01"/>
    <w:rsid w:val="00E460A9"/>
    <w:rsid w:val="00E4622E"/>
    <w:rsid w:val="00E46235"/>
    <w:rsid w:val="00E462AD"/>
    <w:rsid w:val="00E4633A"/>
    <w:rsid w:val="00E46380"/>
    <w:rsid w:val="00E46413"/>
    <w:rsid w:val="00E46422"/>
    <w:rsid w:val="00E4645C"/>
    <w:rsid w:val="00E46548"/>
    <w:rsid w:val="00E46579"/>
    <w:rsid w:val="00E46653"/>
    <w:rsid w:val="00E46730"/>
    <w:rsid w:val="00E4677E"/>
    <w:rsid w:val="00E4682B"/>
    <w:rsid w:val="00E468BD"/>
    <w:rsid w:val="00E46999"/>
    <w:rsid w:val="00E46A4F"/>
    <w:rsid w:val="00E46A5A"/>
    <w:rsid w:val="00E46ADC"/>
    <w:rsid w:val="00E46B4C"/>
    <w:rsid w:val="00E46CDA"/>
    <w:rsid w:val="00E46D54"/>
    <w:rsid w:val="00E46EA4"/>
    <w:rsid w:val="00E46FB0"/>
    <w:rsid w:val="00E46FF7"/>
    <w:rsid w:val="00E4711C"/>
    <w:rsid w:val="00E471BE"/>
    <w:rsid w:val="00E471FE"/>
    <w:rsid w:val="00E47312"/>
    <w:rsid w:val="00E47345"/>
    <w:rsid w:val="00E4737F"/>
    <w:rsid w:val="00E47449"/>
    <w:rsid w:val="00E47483"/>
    <w:rsid w:val="00E474FC"/>
    <w:rsid w:val="00E4767E"/>
    <w:rsid w:val="00E47688"/>
    <w:rsid w:val="00E47801"/>
    <w:rsid w:val="00E478C6"/>
    <w:rsid w:val="00E47909"/>
    <w:rsid w:val="00E47A8A"/>
    <w:rsid w:val="00E47B59"/>
    <w:rsid w:val="00E47D85"/>
    <w:rsid w:val="00E47ED9"/>
    <w:rsid w:val="00E47F2C"/>
    <w:rsid w:val="00E47F47"/>
    <w:rsid w:val="00E47F9A"/>
    <w:rsid w:val="00E50076"/>
    <w:rsid w:val="00E5007A"/>
    <w:rsid w:val="00E50187"/>
    <w:rsid w:val="00E501BE"/>
    <w:rsid w:val="00E501D5"/>
    <w:rsid w:val="00E502A7"/>
    <w:rsid w:val="00E502E2"/>
    <w:rsid w:val="00E50474"/>
    <w:rsid w:val="00E50516"/>
    <w:rsid w:val="00E505B3"/>
    <w:rsid w:val="00E505F4"/>
    <w:rsid w:val="00E50629"/>
    <w:rsid w:val="00E506BC"/>
    <w:rsid w:val="00E506D1"/>
    <w:rsid w:val="00E5078B"/>
    <w:rsid w:val="00E507E5"/>
    <w:rsid w:val="00E507FD"/>
    <w:rsid w:val="00E50832"/>
    <w:rsid w:val="00E508E1"/>
    <w:rsid w:val="00E5097D"/>
    <w:rsid w:val="00E509B7"/>
    <w:rsid w:val="00E50A63"/>
    <w:rsid w:val="00E50B4A"/>
    <w:rsid w:val="00E50B9D"/>
    <w:rsid w:val="00E50DE8"/>
    <w:rsid w:val="00E50EFD"/>
    <w:rsid w:val="00E50F46"/>
    <w:rsid w:val="00E51272"/>
    <w:rsid w:val="00E5127A"/>
    <w:rsid w:val="00E51379"/>
    <w:rsid w:val="00E514DC"/>
    <w:rsid w:val="00E51511"/>
    <w:rsid w:val="00E516EC"/>
    <w:rsid w:val="00E51702"/>
    <w:rsid w:val="00E51759"/>
    <w:rsid w:val="00E51945"/>
    <w:rsid w:val="00E51954"/>
    <w:rsid w:val="00E519B3"/>
    <w:rsid w:val="00E51A48"/>
    <w:rsid w:val="00E51C88"/>
    <w:rsid w:val="00E51EEB"/>
    <w:rsid w:val="00E51F12"/>
    <w:rsid w:val="00E51FB1"/>
    <w:rsid w:val="00E5222E"/>
    <w:rsid w:val="00E52235"/>
    <w:rsid w:val="00E522A1"/>
    <w:rsid w:val="00E5264B"/>
    <w:rsid w:val="00E52694"/>
    <w:rsid w:val="00E52739"/>
    <w:rsid w:val="00E52826"/>
    <w:rsid w:val="00E52874"/>
    <w:rsid w:val="00E529DB"/>
    <w:rsid w:val="00E52B0E"/>
    <w:rsid w:val="00E52B70"/>
    <w:rsid w:val="00E52C8E"/>
    <w:rsid w:val="00E52D62"/>
    <w:rsid w:val="00E52D99"/>
    <w:rsid w:val="00E52DDC"/>
    <w:rsid w:val="00E52E3A"/>
    <w:rsid w:val="00E52EE4"/>
    <w:rsid w:val="00E530C3"/>
    <w:rsid w:val="00E53272"/>
    <w:rsid w:val="00E5340C"/>
    <w:rsid w:val="00E5343A"/>
    <w:rsid w:val="00E5350E"/>
    <w:rsid w:val="00E5353F"/>
    <w:rsid w:val="00E53589"/>
    <w:rsid w:val="00E535F7"/>
    <w:rsid w:val="00E536B3"/>
    <w:rsid w:val="00E53766"/>
    <w:rsid w:val="00E537AB"/>
    <w:rsid w:val="00E538A0"/>
    <w:rsid w:val="00E538E7"/>
    <w:rsid w:val="00E5397A"/>
    <w:rsid w:val="00E539D6"/>
    <w:rsid w:val="00E53A04"/>
    <w:rsid w:val="00E53A48"/>
    <w:rsid w:val="00E53E73"/>
    <w:rsid w:val="00E53E99"/>
    <w:rsid w:val="00E53F01"/>
    <w:rsid w:val="00E54119"/>
    <w:rsid w:val="00E54224"/>
    <w:rsid w:val="00E54543"/>
    <w:rsid w:val="00E54666"/>
    <w:rsid w:val="00E5479E"/>
    <w:rsid w:val="00E547D6"/>
    <w:rsid w:val="00E547FB"/>
    <w:rsid w:val="00E54A05"/>
    <w:rsid w:val="00E54A1A"/>
    <w:rsid w:val="00E54B7A"/>
    <w:rsid w:val="00E54C67"/>
    <w:rsid w:val="00E54C79"/>
    <w:rsid w:val="00E54CFF"/>
    <w:rsid w:val="00E54DFE"/>
    <w:rsid w:val="00E54E0E"/>
    <w:rsid w:val="00E54F0C"/>
    <w:rsid w:val="00E5505D"/>
    <w:rsid w:val="00E5509C"/>
    <w:rsid w:val="00E5521F"/>
    <w:rsid w:val="00E55396"/>
    <w:rsid w:val="00E553B8"/>
    <w:rsid w:val="00E554CE"/>
    <w:rsid w:val="00E5555E"/>
    <w:rsid w:val="00E5558B"/>
    <w:rsid w:val="00E557A6"/>
    <w:rsid w:val="00E55912"/>
    <w:rsid w:val="00E5593D"/>
    <w:rsid w:val="00E55A50"/>
    <w:rsid w:val="00E55A67"/>
    <w:rsid w:val="00E55AA5"/>
    <w:rsid w:val="00E55AB6"/>
    <w:rsid w:val="00E55AF6"/>
    <w:rsid w:val="00E55C34"/>
    <w:rsid w:val="00E55D50"/>
    <w:rsid w:val="00E55DD5"/>
    <w:rsid w:val="00E55DDE"/>
    <w:rsid w:val="00E55DED"/>
    <w:rsid w:val="00E55E08"/>
    <w:rsid w:val="00E55E25"/>
    <w:rsid w:val="00E55E30"/>
    <w:rsid w:val="00E55F56"/>
    <w:rsid w:val="00E55F72"/>
    <w:rsid w:val="00E55FD6"/>
    <w:rsid w:val="00E560A0"/>
    <w:rsid w:val="00E560B5"/>
    <w:rsid w:val="00E561A4"/>
    <w:rsid w:val="00E561E7"/>
    <w:rsid w:val="00E56244"/>
    <w:rsid w:val="00E563A8"/>
    <w:rsid w:val="00E5642B"/>
    <w:rsid w:val="00E5655A"/>
    <w:rsid w:val="00E56679"/>
    <w:rsid w:val="00E5668F"/>
    <w:rsid w:val="00E566B6"/>
    <w:rsid w:val="00E56829"/>
    <w:rsid w:val="00E56935"/>
    <w:rsid w:val="00E56CC7"/>
    <w:rsid w:val="00E56F01"/>
    <w:rsid w:val="00E57040"/>
    <w:rsid w:val="00E57042"/>
    <w:rsid w:val="00E5712C"/>
    <w:rsid w:val="00E57130"/>
    <w:rsid w:val="00E57274"/>
    <w:rsid w:val="00E572CA"/>
    <w:rsid w:val="00E576F5"/>
    <w:rsid w:val="00E57706"/>
    <w:rsid w:val="00E57725"/>
    <w:rsid w:val="00E5776B"/>
    <w:rsid w:val="00E57AB9"/>
    <w:rsid w:val="00E57B34"/>
    <w:rsid w:val="00E57E3D"/>
    <w:rsid w:val="00E57EC1"/>
    <w:rsid w:val="00E57ED8"/>
    <w:rsid w:val="00E57EE5"/>
    <w:rsid w:val="00E57F2C"/>
    <w:rsid w:val="00E57F3C"/>
    <w:rsid w:val="00E601FF"/>
    <w:rsid w:val="00E6022A"/>
    <w:rsid w:val="00E60345"/>
    <w:rsid w:val="00E603F7"/>
    <w:rsid w:val="00E605BF"/>
    <w:rsid w:val="00E605DA"/>
    <w:rsid w:val="00E607FD"/>
    <w:rsid w:val="00E60889"/>
    <w:rsid w:val="00E60916"/>
    <w:rsid w:val="00E60961"/>
    <w:rsid w:val="00E6097B"/>
    <w:rsid w:val="00E609C8"/>
    <w:rsid w:val="00E609E0"/>
    <w:rsid w:val="00E60A59"/>
    <w:rsid w:val="00E60A8B"/>
    <w:rsid w:val="00E60B2F"/>
    <w:rsid w:val="00E60C1A"/>
    <w:rsid w:val="00E6100A"/>
    <w:rsid w:val="00E61065"/>
    <w:rsid w:val="00E610A3"/>
    <w:rsid w:val="00E610F9"/>
    <w:rsid w:val="00E6120C"/>
    <w:rsid w:val="00E6123E"/>
    <w:rsid w:val="00E6144C"/>
    <w:rsid w:val="00E614C1"/>
    <w:rsid w:val="00E61516"/>
    <w:rsid w:val="00E615C4"/>
    <w:rsid w:val="00E61618"/>
    <w:rsid w:val="00E61766"/>
    <w:rsid w:val="00E61821"/>
    <w:rsid w:val="00E61890"/>
    <w:rsid w:val="00E61A1E"/>
    <w:rsid w:val="00E61A66"/>
    <w:rsid w:val="00E61ADA"/>
    <w:rsid w:val="00E61B11"/>
    <w:rsid w:val="00E61BF3"/>
    <w:rsid w:val="00E61CC4"/>
    <w:rsid w:val="00E61E1B"/>
    <w:rsid w:val="00E61EF5"/>
    <w:rsid w:val="00E61F27"/>
    <w:rsid w:val="00E61F3B"/>
    <w:rsid w:val="00E61F45"/>
    <w:rsid w:val="00E61FBB"/>
    <w:rsid w:val="00E61FEF"/>
    <w:rsid w:val="00E620DF"/>
    <w:rsid w:val="00E6248C"/>
    <w:rsid w:val="00E62497"/>
    <w:rsid w:val="00E62526"/>
    <w:rsid w:val="00E62579"/>
    <w:rsid w:val="00E62739"/>
    <w:rsid w:val="00E62872"/>
    <w:rsid w:val="00E628A7"/>
    <w:rsid w:val="00E62AD8"/>
    <w:rsid w:val="00E62B8F"/>
    <w:rsid w:val="00E62C01"/>
    <w:rsid w:val="00E62C31"/>
    <w:rsid w:val="00E62D5C"/>
    <w:rsid w:val="00E62E87"/>
    <w:rsid w:val="00E63153"/>
    <w:rsid w:val="00E631D1"/>
    <w:rsid w:val="00E6321D"/>
    <w:rsid w:val="00E633F3"/>
    <w:rsid w:val="00E6341C"/>
    <w:rsid w:val="00E634F2"/>
    <w:rsid w:val="00E63526"/>
    <w:rsid w:val="00E63591"/>
    <w:rsid w:val="00E6365A"/>
    <w:rsid w:val="00E63667"/>
    <w:rsid w:val="00E636AC"/>
    <w:rsid w:val="00E6378A"/>
    <w:rsid w:val="00E63C2F"/>
    <w:rsid w:val="00E63CBD"/>
    <w:rsid w:val="00E63D4A"/>
    <w:rsid w:val="00E63DAC"/>
    <w:rsid w:val="00E63DD6"/>
    <w:rsid w:val="00E63E20"/>
    <w:rsid w:val="00E640D0"/>
    <w:rsid w:val="00E640E4"/>
    <w:rsid w:val="00E6410F"/>
    <w:rsid w:val="00E64112"/>
    <w:rsid w:val="00E6416F"/>
    <w:rsid w:val="00E64214"/>
    <w:rsid w:val="00E64337"/>
    <w:rsid w:val="00E643B5"/>
    <w:rsid w:val="00E64490"/>
    <w:rsid w:val="00E644E6"/>
    <w:rsid w:val="00E645BA"/>
    <w:rsid w:val="00E64783"/>
    <w:rsid w:val="00E64928"/>
    <w:rsid w:val="00E64A52"/>
    <w:rsid w:val="00E64AFC"/>
    <w:rsid w:val="00E64CCD"/>
    <w:rsid w:val="00E64D70"/>
    <w:rsid w:val="00E64E31"/>
    <w:rsid w:val="00E64EF8"/>
    <w:rsid w:val="00E64FDA"/>
    <w:rsid w:val="00E65039"/>
    <w:rsid w:val="00E65192"/>
    <w:rsid w:val="00E652C9"/>
    <w:rsid w:val="00E65389"/>
    <w:rsid w:val="00E653B1"/>
    <w:rsid w:val="00E654DD"/>
    <w:rsid w:val="00E654FA"/>
    <w:rsid w:val="00E654FD"/>
    <w:rsid w:val="00E65651"/>
    <w:rsid w:val="00E6571F"/>
    <w:rsid w:val="00E6572A"/>
    <w:rsid w:val="00E6578C"/>
    <w:rsid w:val="00E657B5"/>
    <w:rsid w:val="00E65868"/>
    <w:rsid w:val="00E65884"/>
    <w:rsid w:val="00E658DB"/>
    <w:rsid w:val="00E659CF"/>
    <w:rsid w:val="00E65A57"/>
    <w:rsid w:val="00E65BAA"/>
    <w:rsid w:val="00E65BCB"/>
    <w:rsid w:val="00E65DB9"/>
    <w:rsid w:val="00E65DBE"/>
    <w:rsid w:val="00E65FE7"/>
    <w:rsid w:val="00E66083"/>
    <w:rsid w:val="00E660F8"/>
    <w:rsid w:val="00E6618C"/>
    <w:rsid w:val="00E661A4"/>
    <w:rsid w:val="00E662D7"/>
    <w:rsid w:val="00E6639B"/>
    <w:rsid w:val="00E66433"/>
    <w:rsid w:val="00E66577"/>
    <w:rsid w:val="00E66580"/>
    <w:rsid w:val="00E666F8"/>
    <w:rsid w:val="00E6688A"/>
    <w:rsid w:val="00E66BA4"/>
    <w:rsid w:val="00E66BB7"/>
    <w:rsid w:val="00E66E60"/>
    <w:rsid w:val="00E66EA3"/>
    <w:rsid w:val="00E66F15"/>
    <w:rsid w:val="00E66F19"/>
    <w:rsid w:val="00E67039"/>
    <w:rsid w:val="00E67118"/>
    <w:rsid w:val="00E67133"/>
    <w:rsid w:val="00E67141"/>
    <w:rsid w:val="00E671B0"/>
    <w:rsid w:val="00E67298"/>
    <w:rsid w:val="00E672F5"/>
    <w:rsid w:val="00E6740F"/>
    <w:rsid w:val="00E67485"/>
    <w:rsid w:val="00E6768A"/>
    <w:rsid w:val="00E6769F"/>
    <w:rsid w:val="00E67970"/>
    <w:rsid w:val="00E679AF"/>
    <w:rsid w:val="00E679BB"/>
    <w:rsid w:val="00E67AB7"/>
    <w:rsid w:val="00E67B1F"/>
    <w:rsid w:val="00E67E12"/>
    <w:rsid w:val="00E67E7C"/>
    <w:rsid w:val="00E67ECD"/>
    <w:rsid w:val="00E67FA6"/>
    <w:rsid w:val="00E67FBE"/>
    <w:rsid w:val="00E70027"/>
    <w:rsid w:val="00E7009D"/>
    <w:rsid w:val="00E700FC"/>
    <w:rsid w:val="00E70182"/>
    <w:rsid w:val="00E702DA"/>
    <w:rsid w:val="00E70349"/>
    <w:rsid w:val="00E70411"/>
    <w:rsid w:val="00E70522"/>
    <w:rsid w:val="00E705D2"/>
    <w:rsid w:val="00E705E4"/>
    <w:rsid w:val="00E70622"/>
    <w:rsid w:val="00E70651"/>
    <w:rsid w:val="00E706A5"/>
    <w:rsid w:val="00E706B3"/>
    <w:rsid w:val="00E706F7"/>
    <w:rsid w:val="00E7082F"/>
    <w:rsid w:val="00E7095E"/>
    <w:rsid w:val="00E70B18"/>
    <w:rsid w:val="00E70BCC"/>
    <w:rsid w:val="00E70C65"/>
    <w:rsid w:val="00E70E61"/>
    <w:rsid w:val="00E70E8D"/>
    <w:rsid w:val="00E70F3D"/>
    <w:rsid w:val="00E70FE6"/>
    <w:rsid w:val="00E71029"/>
    <w:rsid w:val="00E710B2"/>
    <w:rsid w:val="00E710BF"/>
    <w:rsid w:val="00E71205"/>
    <w:rsid w:val="00E71260"/>
    <w:rsid w:val="00E71486"/>
    <w:rsid w:val="00E7151B"/>
    <w:rsid w:val="00E71530"/>
    <w:rsid w:val="00E7157E"/>
    <w:rsid w:val="00E7159F"/>
    <w:rsid w:val="00E715BC"/>
    <w:rsid w:val="00E7160A"/>
    <w:rsid w:val="00E71736"/>
    <w:rsid w:val="00E7173E"/>
    <w:rsid w:val="00E718CF"/>
    <w:rsid w:val="00E71903"/>
    <w:rsid w:val="00E7190F"/>
    <w:rsid w:val="00E7199F"/>
    <w:rsid w:val="00E71A1E"/>
    <w:rsid w:val="00E71C8C"/>
    <w:rsid w:val="00E71CCA"/>
    <w:rsid w:val="00E71D73"/>
    <w:rsid w:val="00E71EB2"/>
    <w:rsid w:val="00E71FB9"/>
    <w:rsid w:val="00E72039"/>
    <w:rsid w:val="00E72096"/>
    <w:rsid w:val="00E720FF"/>
    <w:rsid w:val="00E721B1"/>
    <w:rsid w:val="00E721BD"/>
    <w:rsid w:val="00E721C7"/>
    <w:rsid w:val="00E722F6"/>
    <w:rsid w:val="00E7239F"/>
    <w:rsid w:val="00E7246A"/>
    <w:rsid w:val="00E724CC"/>
    <w:rsid w:val="00E724F1"/>
    <w:rsid w:val="00E72528"/>
    <w:rsid w:val="00E725C4"/>
    <w:rsid w:val="00E725CA"/>
    <w:rsid w:val="00E72682"/>
    <w:rsid w:val="00E7268D"/>
    <w:rsid w:val="00E72810"/>
    <w:rsid w:val="00E7293F"/>
    <w:rsid w:val="00E72A50"/>
    <w:rsid w:val="00E72BE9"/>
    <w:rsid w:val="00E72D6F"/>
    <w:rsid w:val="00E72E63"/>
    <w:rsid w:val="00E73049"/>
    <w:rsid w:val="00E73051"/>
    <w:rsid w:val="00E7306C"/>
    <w:rsid w:val="00E7337C"/>
    <w:rsid w:val="00E733A5"/>
    <w:rsid w:val="00E7343E"/>
    <w:rsid w:val="00E734E7"/>
    <w:rsid w:val="00E7359B"/>
    <w:rsid w:val="00E73642"/>
    <w:rsid w:val="00E7385D"/>
    <w:rsid w:val="00E73870"/>
    <w:rsid w:val="00E7396F"/>
    <w:rsid w:val="00E739E3"/>
    <w:rsid w:val="00E73A8B"/>
    <w:rsid w:val="00E73B57"/>
    <w:rsid w:val="00E73BDC"/>
    <w:rsid w:val="00E73C6D"/>
    <w:rsid w:val="00E73DCD"/>
    <w:rsid w:val="00E73EC9"/>
    <w:rsid w:val="00E73F3D"/>
    <w:rsid w:val="00E740D6"/>
    <w:rsid w:val="00E740F7"/>
    <w:rsid w:val="00E741D2"/>
    <w:rsid w:val="00E741E3"/>
    <w:rsid w:val="00E7429A"/>
    <w:rsid w:val="00E743A2"/>
    <w:rsid w:val="00E74410"/>
    <w:rsid w:val="00E7442E"/>
    <w:rsid w:val="00E74494"/>
    <w:rsid w:val="00E744F5"/>
    <w:rsid w:val="00E7462A"/>
    <w:rsid w:val="00E7471C"/>
    <w:rsid w:val="00E74797"/>
    <w:rsid w:val="00E7486E"/>
    <w:rsid w:val="00E74898"/>
    <w:rsid w:val="00E749E7"/>
    <w:rsid w:val="00E74A01"/>
    <w:rsid w:val="00E74A60"/>
    <w:rsid w:val="00E74CC3"/>
    <w:rsid w:val="00E74D17"/>
    <w:rsid w:val="00E74E16"/>
    <w:rsid w:val="00E74E59"/>
    <w:rsid w:val="00E74F29"/>
    <w:rsid w:val="00E74F35"/>
    <w:rsid w:val="00E74F53"/>
    <w:rsid w:val="00E74F75"/>
    <w:rsid w:val="00E74FA1"/>
    <w:rsid w:val="00E74FB1"/>
    <w:rsid w:val="00E75049"/>
    <w:rsid w:val="00E7505B"/>
    <w:rsid w:val="00E75077"/>
    <w:rsid w:val="00E7513F"/>
    <w:rsid w:val="00E75176"/>
    <w:rsid w:val="00E752E8"/>
    <w:rsid w:val="00E75370"/>
    <w:rsid w:val="00E753B5"/>
    <w:rsid w:val="00E75502"/>
    <w:rsid w:val="00E755B3"/>
    <w:rsid w:val="00E75772"/>
    <w:rsid w:val="00E757C8"/>
    <w:rsid w:val="00E758C3"/>
    <w:rsid w:val="00E758E2"/>
    <w:rsid w:val="00E759C5"/>
    <w:rsid w:val="00E75B4A"/>
    <w:rsid w:val="00E75D40"/>
    <w:rsid w:val="00E75E61"/>
    <w:rsid w:val="00E75F49"/>
    <w:rsid w:val="00E75FEA"/>
    <w:rsid w:val="00E7608C"/>
    <w:rsid w:val="00E760A7"/>
    <w:rsid w:val="00E7612E"/>
    <w:rsid w:val="00E7619A"/>
    <w:rsid w:val="00E764CD"/>
    <w:rsid w:val="00E76582"/>
    <w:rsid w:val="00E7661E"/>
    <w:rsid w:val="00E76669"/>
    <w:rsid w:val="00E76779"/>
    <w:rsid w:val="00E7678F"/>
    <w:rsid w:val="00E76837"/>
    <w:rsid w:val="00E7687F"/>
    <w:rsid w:val="00E7689B"/>
    <w:rsid w:val="00E768B7"/>
    <w:rsid w:val="00E7696D"/>
    <w:rsid w:val="00E769AB"/>
    <w:rsid w:val="00E76A39"/>
    <w:rsid w:val="00E76B4B"/>
    <w:rsid w:val="00E76C64"/>
    <w:rsid w:val="00E76C6E"/>
    <w:rsid w:val="00E76E0E"/>
    <w:rsid w:val="00E76F42"/>
    <w:rsid w:val="00E76FF9"/>
    <w:rsid w:val="00E7704A"/>
    <w:rsid w:val="00E770A6"/>
    <w:rsid w:val="00E771E4"/>
    <w:rsid w:val="00E771F0"/>
    <w:rsid w:val="00E77279"/>
    <w:rsid w:val="00E772E4"/>
    <w:rsid w:val="00E772FE"/>
    <w:rsid w:val="00E773A8"/>
    <w:rsid w:val="00E774B5"/>
    <w:rsid w:val="00E7770F"/>
    <w:rsid w:val="00E7777B"/>
    <w:rsid w:val="00E777DA"/>
    <w:rsid w:val="00E77875"/>
    <w:rsid w:val="00E778CE"/>
    <w:rsid w:val="00E7792A"/>
    <w:rsid w:val="00E77955"/>
    <w:rsid w:val="00E779FC"/>
    <w:rsid w:val="00E77A42"/>
    <w:rsid w:val="00E77C16"/>
    <w:rsid w:val="00E77CA8"/>
    <w:rsid w:val="00E77DA8"/>
    <w:rsid w:val="00E77E01"/>
    <w:rsid w:val="00E77E0B"/>
    <w:rsid w:val="00E80064"/>
    <w:rsid w:val="00E801EC"/>
    <w:rsid w:val="00E802E8"/>
    <w:rsid w:val="00E8031C"/>
    <w:rsid w:val="00E8034D"/>
    <w:rsid w:val="00E80358"/>
    <w:rsid w:val="00E8048D"/>
    <w:rsid w:val="00E8057E"/>
    <w:rsid w:val="00E80626"/>
    <w:rsid w:val="00E80773"/>
    <w:rsid w:val="00E807A5"/>
    <w:rsid w:val="00E80813"/>
    <w:rsid w:val="00E808C7"/>
    <w:rsid w:val="00E80A51"/>
    <w:rsid w:val="00E80A88"/>
    <w:rsid w:val="00E80AFD"/>
    <w:rsid w:val="00E80B16"/>
    <w:rsid w:val="00E80B5D"/>
    <w:rsid w:val="00E80C29"/>
    <w:rsid w:val="00E80DD9"/>
    <w:rsid w:val="00E80E24"/>
    <w:rsid w:val="00E80E67"/>
    <w:rsid w:val="00E80E77"/>
    <w:rsid w:val="00E80E86"/>
    <w:rsid w:val="00E80ED7"/>
    <w:rsid w:val="00E80F90"/>
    <w:rsid w:val="00E80FFA"/>
    <w:rsid w:val="00E811A2"/>
    <w:rsid w:val="00E81295"/>
    <w:rsid w:val="00E812FF"/>
    <w:rsid w:val="00E8133F"/>
    <w:rsid w:val="00E81404"/>
    <w:rsid w:val="00E815E7"/>
    <w:rsid w:val="00E81796"/>
    <w:rsid w:val="00E817D7"/>
    <w:rsid w:val="00E8192C"/>
    <w:rsid w:val="00E8195C"/>
    <w:rsid w:val="00E8198B"/>
    <w:rsid w:val="00E81A00"/>
    <w:rsid w:val="00E81C4D"/>
    <w:rsid w:val="00E81DBB"/>
    <w:rsid w:val="00E81FC1"/>
    <w:rsid w:val="00E820F6"/>
    <w:rsid w:val="00E82355"/>
    <w:rsid w:val="00E8253E"/>
    <w:rsid w:val="00E82692"/>
    <w:rsid w:val="00E826FE"/>
    <w:rsid w:val="00E828F7"/>
    <w:rsid w:val="00E82913"/>
    <w:rsid w:val="00E829BB"/>
    <w:rsid w:val="00E82A9B"/>
    <w:rsid w:val="00E82B47"/>
    <w:rsid w:val="00E82BC8"/>
    <w:rsid w:val="00E82D2F"/>
    <w:rsid w:val="00E82D92"/>
    <w:rsid w:val="00E82F89"/>
    <w:rsid w:val="00E82FE4"/>
    <w:rsid w:val="00E8302F"/>
    <w:rsid w:val="00E83030"/>
    <w:rsid w:val="00E831A5"/>
    <w:rsid w:val="00E831C8"/>
    <w:rsid w:val="00E8325B"/>
    <w:rsid w:val="00E832EC"/>
    <w:rsid w:val="00E83337"/>
    <w:rsid w:val="00E8351F"/>
    <w:rsid w:val="00E83545"/>
    <w:rsid w:val="00E83573"/>
    <w:rsid w:val="00E8384A"/>
    <w:rsid w:val="00E83880"/>
    <w:rsid w:val="00E838DE"/>
    <w:rsid w:val="00E83AE7"/>
    <w:rsid w:val="00E83BBA"/>
    <w:rsid w:val="00E83BDA"/>
    <w:rsid w:val="00E83FD4"/>
    <w:rsid w:val="00E8403F"/>
    <w:rsid w:val="00E8408C"/>
    <w:rsid w:val="00E840C2"/>
    <w:rsid w:val="00E841B4"/>
    <w:rsid w:val="00E841BB"/>
    <w:rsid w:val="00E843DD"/>
    <w:rsid w:val="00E84595"/>
    <w:rsid w:val="00E8489F"/>
    <w:rsid w:val="00E8490C"/>
    <w:rsid w:val="00E84A2A"/>
    <w:rsid w:val="00E84A70"/>
    <w:rsid w:val="00E84A8B"/>
    <w:rsid w:val="00E84BC6"/>
    <w:rsid w:val="00E84C10"/>
    <w:rsid w:val="00E84DDF"/>
    <w:rsid w:val="00E84E8C"/>
    <w:rsid w:val="00E84F13"/>
    <w:rsid w:val="00E8500F"/>
    <w:rsid w:val="00E8502D"/>
    <w:rsid w:val="00E8504A"/>
    <w:rsid w:val="00E850AE"/>
    <w:rsid w:val="00E85324"/>
    <w:rsid w:val="00E853A6"/>
    <w:rsid w:val="00E85534"/>
    <w:rsid w:val="00E85608"/>
    <w:rsid w:val="00E856EE"/>
    <w:rsid w:val="00E8570C"/>
    <w:rsid w:val="00E8582D"/>
    <w:rsid w:val="00E85857"/>
    <w:rsid w:val="00E8599C"/>
    <w:rsid w:val="00E859F1"/>
    <w:rsid w:val="00E85A87"/>
    <w:rsid w:val="00E85C44"/>
    <w:rsid w:val="00E85C8D"/>
    <w:rsid w:val="00E85CEB"/>
    <w:rsid w:val="00E85DB6"/>
    <w:rsid w:val="00E85E1D"/>
    <w:rsid w:val="00E85F17"/>
    <w:rsid w:val="00E86031"/>
    <w:rsid w:val="00E86320"/>
    <w:rsid w:val="00E86398"/>
    <w:rsid w:val="00E8639F"/>
    <w:rsid w:val="00E863BF"/>
    <w:rsid w:val="00E8652C"/>
    <w:rsid w:val="00E86650"/>
    <w:rsid w:val="00E86760"/>
    <w:rsid w:val="00E867EC"/>
    <w:rsid w:val="00E867F7"/>
    <w:rsid w:val="00E8694D"/>
    <w:rsid w:val="00E86B6E"/>
    <w:rsid w:val="00E86C87"/>
    <w:rsid w:val="00E86EA3"/>
    <w:rsid w:val="00E87042"/>
    <w:rsid w:val="00E87268"/>
    <w:rsid w:val="00E872DC"/>
    <w:rsid w:val="00E872F8"/>
    <w:rsid w:val="00E873B6"/>
    <w:rsid w:val="00E87470"/>
    <w:rsid w:val="00E87625"/>
    <w:rsid w:val="00E8766C"/>
    <w:rsid w:val="00E87758"/>
    <w:rsid w:val="00E877A2"/>
    <w:rsid w:val="00E87822"/>
    <w:rsid w:val="00E87864"/>
    <w:rsid w:val="00E878DE"/>
    <w:rsid w:val="00E878E3"/>
    <w:rsid w:val="00E8797A"/>
    <w:rsid w:val="00E87A83"/>
    <w:rsid w:val="00E87AAA"/>
    <w:rsid w:val="00E87ACD"/>
    <w:rsid w:val="00E87BFF"/>
    <w:rsid w:val="00E87CBB"/>
    <w:rsid w:val="00E87D09"/>
    <w:rsid w:val="00E87F49"/>
    <w:rsid w:val="00E90074"/>
    <w:rsid w:val="00E9016B"/>
    <w:rsid w:val="00E901D2"/>
    <w:rsid w:val="00E902D8"/>
    <w:rsid w:val="00E90336"/>
    <w:rsid w:val="00E90389"/>
    <w:rsid w:val="00E9041C"/>
    <w:rsid w:val="00E90532"/>
    <w:rsid w:val="00E906AB"/>
    <w:rsid w:val="00E908D7"/>
    <w:rsid w:val="00E909A4"/>
    <w:rsid w:val="00E90B20"/>
    <w:rsid w:val="00E90B66"/>
    <w:rsid w:val="00E90BD5"/>
    <w:rsid w:val="00E90CDE"/>
    <w:rsid w:val="00E90DDC"/>
    <w:rsid w:val="00E90E19"/>
    <w:rsid w:val="00E90F00"/>
    <w:rsid w:val="00E90FB1"/>
    <w:rsid w:val="00E91063"/>
    <w:rsid w:val="00E91259"/>
    <w:rsid w:val="00E91269"/>
    <w:rsid w:val="00E912B6"/>
    <w:rsid w:val="00E912E0"/>
    <w:rsid w:val="00E9138A"/>
    <w:rsid w:val="00E91399"/>
    <w:rsid w:val="00E913A6"/>
    <w:rsid w:val="00E913B2"/>
    <w:rsid w:val="00E914A6"/>
    <w:rsid w:val="00E91520"/>
    <w:rsid w:val="00E91544"/>
    <w:rsid w:val="00E91707"/>
    <w:rsid w:val="00E91861"/>
    <w:rsid w:val="00E91883"/>
    <w:rsid w:val="00E91991"/>
    <w:rsid w:val="00E91B08"/>
    <w:rsid w:val="00E91C06"/>
    <w:rsid w:val="00E91CD6"/>
    <w:rsid w:val="00E91D6D"/>
    <w:rsid w:val="00E9226C"/>
    <w:rsid w:val="00E9257A"/>
    <w:rsid w:val="00E925EE"/>
    <w:rsid w:val="00E9272D"/>
    <w:rsid w:val="00E929A4"/>
    <w:rsid w:val="00E929FF"/>
    <w:rsid w:val="00E92A4B"/>
    <w:rsid w:val="00E92A86"/>
    <w:rsid w:val="00E92B41"/>
    <w:rsid w:val="00E92C08"/>
    <w:rsid w:val="00E92C1C"/>
    <w:rsid w:val="00E92C7B"/>
    <w:rsid w:val="00E92E06"/>
    <w:rsid w:val="00E93012"/>
    <w:rsid w:val="00E93028"/>
    <w:rsid w:val="00E930A6"/>
    <w:rsid w:val="00E93186"/>
    <w:rsid w:val="00E93247"/>
    <w:rsid w:val="00E932BF"/>
    <w:rsid w:val="00E933A5"/>
    <w:rsid w:val="00E933ED"/>
    <w:rsid w:val="00E93444"/>
    <w:rsid w:val="00E93459"/>
    <w:rsid w:val="00E934CF"/>
    <w:rsid w:val="00E934E7"/>
    <w:rsid w:val="00E934FE"/>
    <w:rsid w:val="00E93579"/>
    <w:rsid w:val="00E93675"/>
    <w:rsid w:val="00E936DE"/>
    <w:rsid w:val="00E93776"/>
    <w:rsid w:val="00E9383E"/>
    <w:rsid w:val="00E93848"/>
    <w:rsid w:val="00E938B1"/>
    <w:rsid w:val="00E93A2B"/>
    <w:rsid w:val="00E93AAA"/>
    <w:rsid w:val="00E93C54"/>
    <w:rsid w:val="00E93D1C"/>
    <w:rsid w:val="00E93E61"/>
    <w:rsid w:val="00E93F33"/>
    <w:rsid w:val="00E940FC"/>
    <w:rsid w:val="00E94214"/>
    <w:rsid w:val="00E9432F"/>
    <w:rsid w:val="00E943C1"/>
    <w:rsid w:val="00E94456"/>
    <w:rsid w:val="00E944C0"/>
    <w:rsid w:val="00E94542"/>
    <w:rsid w:val="00E94858"/>
    <w:rsid w:val="00E949A0"/>
    <w:rsid w:val="00E94AD9"/>
    <w:rsid w:val="00E94C74"/>
    <w:rsid w:val="00E94CF0"/>
    <w:rsid w:val="00E94EBC"/>
    <w:rsid w:val="00E94EFA"/>
    <w:rsid w:val="00E94F31"/>
    <w:rsid w:val="00E94FC8"/>
    <w:rsid w:val="00E94FDE"/>
    <w:rsid w:val="00E953DA"/>
    <w:rsid w:val="00E9544B"/>
    <w:rsid w:val="00E954B9"/>
    <w:rsid w:val="00E954ED"/>
    <w:rsid w:val="00E95575"/>
    <w:rsid w:val="00E95587"/>
    <w:rsid w:val="00E955AD"/>
    <w:rsid w:val="00E956EA"/>
    <w:rsid w:val="00E957E1"/>
    <w:rsid w:val="00E9584E"/>
    <w:rsid w:val="00E95893"/>
    <w:rsid w:val="00E95A0E"/>
    <w:rsid w:val="00E95C60"/>
    <w:rsid w:val="00E95D12"/>
    <w:rsid w:val="00E95DFB"/>
    <w:rsid w:val="00E95E48"/>
    <w:rsid w:val="00E95E54"/>
    <w:rsid w:val="00E95EA8"/>
    <w:rsid w:val="00E96077"/>
    <w:rsid w:val="00E9607C"/>
    <w:rsid w:val="00E96113"/>
    <w:rsid w:val="00E9612C"/>
    <w:rsid w:val="00E96134"/>
    <w:rsid w:val="00E963C2"/>
    <w:rsid w:val="00E9641C"/>
    <w:rsid w:val="00E9659A"/>
    <w:rsid w:val="00E965C6"/>
    <w:rsid w:val="00E966BC"/>
    <w:rsid w:val="00E96872"/>
    <w:rsid w:val="00E9688B"/>
    <w:rsid w:val="00E9695A"/>
    <w:rsid w:val="00E96B4F"/>
    <w:rsid w:val="00E96B59"/>
    <w:rsid w:val="00E96B9B"/>
    <w:rsid w:val="00E96CCE"/>
    <w:rsid w:val="00E96D02"/>
    <w:rsid w:val="00E96D8E"/>
    <w:rsid w:val="00E96E00"/>
    <w:rsid w:val="00E96E45"/>
    <w:rsid w:val="00E96E72"/>
    <w:rsid w:val="00E96F49"/>
    <w:rsid w:val="00E96F50"/>
    <w:rsid w:val="00E96F9A"/>
    <w:rsid w:val="00E96FBE"/>
    <w:rsid w:val="00E96FF1"/>
    <w:rsid w:val="00E97081"/>
    <w:rsid w:val="00E970B5"/>
    <w:rsid w:val="00E97210"/>
    <w:rsid w:val="00E97263"/>
    <w:rsid w:val="00E973A8"/>
    <w:rsid w:val="00E973AF"/>
    <w:rsid w:val="00E97763"/>
    <w:rsid w:val="00E9782D"/>
    <w:rsid w:val="00E978E6"/>
    <w:rsid w:val="00E97C37"/>
    <w:rsid w:val="00E97DFB"/>
    <w:rsid w:val="00E97E6B"/>
    <w:rsid w:val="00E97F40"/>
    <w:rsid w:val="00EA0015"/>
    <w:rsid w:val="00EA004D"/>
    <w:rsid w:val="00EA0051"/>
    <w:rsid w:val="00EA00D1"/>
    <w:rsid w:val="00EA00D3"/>
    <w:rsid w:val="00EA00F9"/>
    <w:rsid w:val="00EA01AE"/>
    <w:rsid w:val="00EA0329"/>
    <w:rsid w:val="00EA03E7"/>
    <w:rsid w:val="00EA0547"/>
    <w:rsid w:val="00EA0619"/>
    <w:rsid w:val="00EA0804"/>
    <w:rsid w:val="00EA0923"/>
    <w:rsid w:val="00EA094A"/>
    <w:rsid w:val="00EA0962"/>
    <w:rsid w:val="00EA09A1"/>
    <w:rsid w:val="00EA0A6D"/>
    <w:rsid w:val="00EA0A84"/>
    <w:rsid w:val="00EA0ADB"/>
    <w:rsid w:val="00EA0B17"/>
    <w:rsid w:val="00EA0C09"/>
    <w:rsid w:val="00EA0DA3"/>
    <w:rsid w:val="00EA0DEB"/>
    <w:rsid w:val="00EA0E42"/>
    <w:rsid w:val="00EA104C"/>
    <w:rsid w:val="00EA1093"/>
    <w:rsid w:val="00EA1293"/>
    <w:rsid w:val="00EA138A"/>
    <w:rsid w:val="00EA13CF"/>
    <w:rsid w:val="00EA1543"/>
    <w:rsid w:val="00EA1661"/>
    <w:rsid w:val="00EA1931"/>
    <w:rsid w:val="00EA1A5D"/>
    <w:rsid w:val="00EA1A69"/>
    <w:rsid w:val="00EA1AB4"/>
    <w:rsid w:val="00EA1AC0"/>
    <w:rsid w:val="00EA1B56"/>
    <w:rsid w:val="00EA1C8E"/>
    <w:rsid w:val="00EA1E22"/>
    <w:rsid w:val="00EA1E82"/>
    <w:rsid w:val="00EA1FD7"/>
    <w:rsid w:val="00EA211C"/>
    <w:rsid w:val="00EA21B0"/>
    <w:rsid w:val="00EA225C"/>
    <w:rsid w:val="00EA22A9"/>
    <w:rsid w:val="00EA22AF"/>
    <w:rsid w:val="00EA23D4"/>
    <w:rsid w:val="00EA2432"/>
    <w:rsid w:val="00EA246A"/>
    <w:rsid w:val="00EA246C"/>
    <w:rsid w:val="00EA2499"/>
    <w:rsid w:val="00EA2567"/>
    <w:rsid w:val="00EA2701"/>
    <w:rsid w:val="00EA2949"/>
    <w:rsid w:val="00EA2B55"/>
    <w:rsid w:val="00EA2E21"/>
    <w:rsid w:val="00EA2E56"/>
    <w:rsid w:val="00EA2FDD"/>
    <w:rsid w:val="00EA3016"/>
    <w:rsid w:val="00EA3152"/>
    <w:rsid w:val="00EA317B"/>
    <w:rsid w:val="00EA31A4"/>
    <w:rsid w:val="00EA31E7"/>
    <w:rsid w:val="00EA31ED"/>
    <w:rsid w:val="00EA32DA"/>
    <w:rsid w:val="00EA3443"/>
    <w:rsid w:val="00EA3454"/>
    <w:rsid w:val="00EA3682"/>
    <w:rsid w:val="00EA395C"/>
    <w:rsid w:val="00EA3A7C"/>
    <w:rsid w:val="00EA3ADA"/>
    <w:rsid w:val="00EA3D31"/>
    <w:rsid w:val="00EA3D38"/>
    <w:rsid w:val="00EA3D4A"/>
    <w:rsid w:val="00EA3E61"/>
    <w:rsid w:val="00EA3ECF"/>
    <w:rsid w:val="00EA3F62"/>
    <w:rsid w:val="00EA3FCE"/>
    <w:rsid w:val="00EA4179"/>
    <w:rsid w:val="00EA4290"/>
    <w:rsid w:val="00EA42C2"/>
    <w:rsid w:val="00EA42D8"/>
    <w:rsid w:val="00EA42E6"/>
    <w:rsid w:val="00EA4361"/>
    <w:rsid w:val="00EA447C"/>
    <w:rsid w:val="00EA4666"/>
    <w:rsid w:val="00EA4671"/>
    <w:rsid w:val="00EA4697"/>
    <w:rsid w:val="00EA473C"/>
    <w:rsid w:val="00EA4748"/>
    <w:rsid w:val="00EA479B"/>
    <w:rsid w:val="00EA4A7C"/>
    <w:rsid w:val="00EA4A92"/>
    <w:rsid w:val="00EA4AC0"/>
    <w:rsid w:val="00EA4BA0"/>
    <w:rsid w:val="00EA50A6"/>
    <w:rsid w:val="00EA5129"/>
    <w:rsid w:val="00EA519B"/>
    <w:rsid w:val="00EA5296"/>
    <w:rsid w:val="00EA52E7"/>
    <w:rsid w:val="00EA5394"/>
    <w:rsid w:val="00EA539C"/>
    <w:rsid w:val="00EA53E4"/>
    <w:rsid w:val="00EA5636"/>
    <w:rsid w:val="00EA56E3"/>
    <w:rsid w:val="00EA56EB"/>
    <w:rsid w:val="00EA572E"/>
    <w:rsid w:val="00EA5751"/>
    <w:rsid w:val="00EA5985"/>
    <w:rsid w:val="00EA59A8"/>
    <w:rsid w:val="00EA5C36"/>
    <w:rsid w:val="00EA5CFB"/>
    <w:rsid w:val="00EA5D9B"/>
    <w:rsid w:val="00EA5DC5"/>
    <w:rsid w:val="00EA5DE6"/>
    <w:rsid w:val="00EA5E38"/>
    <w:rsid w:val="00EA5EE9"/>
    <w:rsid w:val="00EA5F3F"/>
    <w:rsid w:val="00EA6181"/>
    <w:rsid w:val="00EA6231"/>
    <w:rsid w:val="00EA63B6"/>
    <w:rsid w:val="00EA63E6"/>
    <w:rsid w:val="00EA6424"/>
    <w:rsid w:val="00EA64E7"/>
    <w:rsid w:val="00EA65AD"/>
    <w:rsid w:val="00EA67A3"/>
    <w:rsid w:val="00EA6942"/>
    <w:rsid w:val="00EA6A00"/>
    <w:rsid w:val="00EA6B06"/>
    <w:rsid w:val="00EA6E62"/>
    <w:rsid w:val="00EA7121"/>
    <w:rsid w:val="00EA721D"/>
    <w:rsid w:val="00EA7248"/>
    <w:rsid w:val="00EA758A"/>
    <w:rsid w:val="00EA758F"/>
    <w:rsid w:val="00EA762C"/>
    <w:rsid w:val="00EA7655"/>
    <w:rsid w:val="00EA76BD"/>
    <w:rsid w:val="00EA773A"/>
    <w:rsid w:val="00EA7753"/>
    <w:rsid w:val="00EA783C"/>
    <w:rsid w:val="00EA7D83"/>
    <w:rsid w:val="00EA7DC7"/>
    <w:rsid w:val="00EA7FE6"/>
    <w:rsid w:val="00EA7FEC"/>
    <w:rsid w:val="00EB0088"/>
    <w:rsid w:val="00EB01A0"/>
    <w:rsid w:val="00EB0205"/>
    <w:rsid w:val="00EB0262"/>
    <w:rsid w:val="00EB02B5"/>
    <w:rsid w:val="00EB04C4"/>
    <w:rsid w:val="00EB04D0"/>
    <w:rsid w:val="00EB0509"/>
    <w:rsid w:val="00EB05DE"/>
    <w:rsid w:val="00EB075D"/>
    <w:rsid w:val="00EB0818"/>
    <w:rsid w:val="00EB08DD"/>
    <w:rsid w:val="00EB0926"/>
    <w:rsid w:val="00EB0929"/>
    <w:rsid w:val="00EB0B87"/>
    <w:rsid w:val="00EB0C51"/>
    <w:rsid w:val="00EB0CFA"/>
    <w:rsid w:val="00EB0DE7"/>
    <w:rsid w:val="00EB0EEF"/>
    <w:rsid w:val="00EB0F8C"/>
    <w:rsid w:val="00EB1282"/>
    <w:rsid w:val="00EB130C"/>
    <w:rsid w:val="00EB1333"/>
    <w:rsid w:val="00EB13A7"/>
    <w:rsid w:val="00EB14FD"/>
    <w:rsid w:val="00EB15C2"/>
    <w:rsid w:val="00EB15D2"/>
    <w:rsid w:val="00EB1604"/>
    <w:rsid w:val="00EB1676"/>
    <w:rsid w:val="00EB16EC"/>
    <w:rsid w:val="00EB172A"/>
    <w:rsid w:val="00EB1760"/>
    <w:rsid w:val="00EB19AC"/>
    <w:rsid w:val="00EB1A4E"/>
    <w:rsid w:val="00EB1B1D"/>
    <w:rsid w:val="00EB1B25"/>
    <w:rsid w:val="00EB1B54"/>
    <w:rsid w:val="00EB1BAD"/>
    <w:rsid w:val="00EB1C0F"/>
    <w:rsid w:val="00EB1C5F"/>
    <w:rsid w:val="00EB1C6E"/>
    <w:rsid w:val="00EB1CFA"/>
    <w:rsid w:val="00EB1D05"/>
    <w:rsid w:val="00EB1D25"/>
    <w:rsid w:val="00EB1E53"/>
    <w:rsid w:val="00EB1EE4"/>
    <w:rsid w:val="00EB1FA1"/>
    <w:rsid w:val="00EB205C"/>
    <w:rsid w:val="00EB2064"/>
    <w:rsid w:val="00EB20CD"/>
    <w:rsid w:val="00EB21B9"/>
    <w:rsid w:val="00EB22FD"/>
    <w:rsid w:val="00EB236A"/>
    <w:rsid w:val="00EB24C8"/>
    <w:rsid w:val="00EB25E0"/>
    <w:rsid w:val="00EB26D5"/>
    <w:rsid w:val="00EB2700"/>
    <w:rsid w:val="00EB27F4"/>
    <w:rsid w:val="00EB2803"/>
    <w:rsid w:val="00EB2843"/>
    <w:rsid w:val="00EB2859"/>
    <w:rsid w:val="00EB29BD"/>
    <w:rsid w:val="00EB2AD6"/>
    <w:rsid w:val="00EB2C19"/>
    <w:rsid w:val="00EB2C45"/>
    <w:rsid w:val="00EB2D2F"/>
    <w:rsid w:val="00EB2D9F"/>
    <w:rsid w:val="00EB3012"/>
    <w:rsid w:val="00EB3051"/>
    <w:rsid w:val="00EB312B"/>
    <w:rsid w:val="00EB31C2"/>
    <w:rsid w:val="00EB31EF"/>
    <w:rsid w:val="00EB3243"/>
    <w:rsid w:val="00EB3280"/>
    <w:rsid w:val="00EB3541"/>
    <w:rsid w:val="00EB363D"/>
    <w:rsid w:val="00EB36E9"/>
    <w:rsid w:val="00EB3772"/>
    <w:rsid w:val="00EB3836"/>
    <w:rsid w:val="00EB3A7C"/>
    <w:rsid w:val="00EB3BEB"/>
    <w:rsid w:val="00EB3D39"/>
    <w:rsid w:val="00EB3D3A"/>
    <w:rsid w:val="00EB3E38"/>
    <w:rsid w:val="00EB3EAC"/>
    <w:rsid w:val="00EB3F3D"/>
    <w:rsid w:val="00EB3FCA"/>
    <w:rsid w:val="00EB42BE"/>
    <w:rsid w:val="00EB4343"/>
    <w:rsid w:val="00EB4586"/>
    <w:rsid w:val="00EB4748"/>
    <w:rsid w:val="00EB4761"/>
    <w:rsid w:val="00EB499F"/>
    <w:rsid w:val="00EB4BA6"/>
    <w:rsid w:val="00EB4BD3"/>
    <w:rsid w:val="00EB4C27"/>
    <w:rsid w:val="00EB4EBC"/>
    <w:rsid w:val="00EB4F0C"/>
    <w:rsid w:val="00EB4F1B"/>
    <w:rsid w:val="00EB4FAD"/>
    <w:rsid w:val="00EB500B"/>
    <w:rsid w:val="00EB503A"/>
    <w:rsid w:val="00EB503B"/>
    <w:rsid w:val="00EB5078"/>
    <w:rsid w:val="00EB51CA"/>
    <w:rsid w:val="00EB51D4"/>
    <w:rsid w:val="00EB51DA"/>
    <w:rsid w:val="00EB528F"/>
    <w:rsid w:val="00EB541F"/>
    <w:rsid w:val="00EB55B3"/>
    <w:rsid w:val="00EB5802"/>
    <w:rsid w:val="00EB5811"/>
    <w:rsid w:val="00EB5826"/>
    <w:rsid w:val="00EB5A3F"/>
    <w:rsid w:val="00EB5CB2"/>
    <w:rsid w:val="00EB5CB9"/>
    <w:rsid w:val="00EB5D46"/>
    <w:rsid w:val="00EB5F0C"/>
    <w:rsid w:val="00EB5F37"/>
    <w:rsid w:val="00EB6184"/>
    <w:rsid w:val="00EB61B9"/>
    <w:rsid w:val="00EB6215"/>
    <w:rsid w:val="00EB6245"/>
    <w:rsid w:val="00EB62E4"/>
    <w:rsid w:val="00EB630F"/>
    <w:rsid w:val="00EB6399"/>
    <w:rsid w:val="00EB64B5"/>
    <w:rsid w:val="00EB64DE"/>
    <w:rsid w:val="00EB6514"/>
    <w:rsid w:val="00EB6623"/>
    <w:rsid w:val="00EB670E"/>
    <w:rsid w:val="00EB6738"/>
    <w:rsid w:val="00EB691F"/>
    <w:rsid w:val="00EB6923"/>
    <w:rsid w:val="00EB6B80"/>
    <w:rsid w:val="00EB6E42"/>
    <w:rsid w:val="00EB7021"/>
    <w:rsid w:val="00EB7171"/>
    <w:rsid w:val="00EB72AD"/>
    <w:rsid w:val="00EB72D1"/>
    <w:rsid w:val="00EB7300"/>
    <w:rsid w:val="00EB7304"/>
    <w:rsid w:val="00EB74C7"/>
    <w:rsid w:val="00EB7507"/>
    <w:rsid w:val="00EB7576"/>
    <w:rsid w:val="00EB75DB"/>
    <w:rsid w:val="00EB782F"/>
    <w:rsid w:val="00EB7880"/>
    <w:rsid w:val="00EB78D2"/>
    <w:rsid w:val="00EB792F"/>
    <w:rsid w:val="00EB7B45"/>
    <w:rsid w:val="00EB7B48"/>
    <w:rsid w:val="00EB7CFA"/>
    <w:rsid w:val="00EB7E8D"/>
    <w:rsid w:val="00EB7EBE"/>
    <w:rsid w:val="00EB7F22"/>
    <w:rsid w:val="00EC0004"/>
    <w:rsid w:val="00EC0119"/>
    <w:rsid w:val="00EC0122"/>
    <w:rsid w:val="00EC0150"/>
    <w:rsid w:val="00EC020A"/>
    <w:rsid w:val="00EC0310"/>
    <w:rsid w:val="00EC0344"/>
    <w:rsid w:val="00EC039B"/>
    <w:rsid w:val="00EC04DD"/>
    <w:rsid w:val="00EC052E"/>
    <w:rsid w:val="00EC053E"/>
    <w:rsid w:val="00EC06EA"/>
    <w:rsid w:val="00EC07F9"/>
    <w:rsid w:val="00EC08E1"/>
    <w:rsid w:val="00EC0A21"/>
    <w:rsid w:val="00EC0ADF"/>
    <w:rsid w:val="00EC0B9D"/>
    <w:rsid w:val="00EC0C14"/>
    <w:rsid w:val="00EC0D58"/>
    <w:rsid w:val="00EC0EE0"/>
    <w:rsid w:val="00EC0F80"/>
    <w:rsid w:val="00EC0F9B"/>
    <w:rsid w:val="00EC0FC6"/>
    <w:rsid w:val="00EC1008"/>
    <w:rsid w:val="00EC1036"/>
    <w:rsid w:val="00EC1043"/>
    <w:rsid w:val="00EC10E6"/>
    <w:rsid w:val="00EC110F"/>
    <w:rsid w:val="00EC1169"/>
    <w:rsid w:val="00EC1322"/>
    <w:rsid w:val="00EC13C3"/>
    <w:rsid w:val="00EC13CB"/>
    <w:rsid w:val="00EC1438"/>
    <w:rsid w:val="00EC14EA"/>
    <w:rsid w:val="00EC1504"/>
    <w:rsid w:val="00EC15C2"/>
    <w:rsid w:val="00EC15D0"/>
    <w:rsid w:val="00EC1642"/>
    <w:rsid w:val="00EC169E"/>
    <w:rsid w:val="00EC16C0"/>
    <w:rsid w:val="00EC16E2"/>
    <w:rsid w:val="00EC1708"/>
    <w:rsid w:val="00EC178A"/>
    <w:rsid w:val="00EC179E"/>
    <w:rsid w:val="00EC17A8"/>
    <w:rsid w:val="00EC17BA"/>
    <w:rsid w:val="00EC1866"/>
    <w:rsid w:val="00EC186F"/>
    <w:rsid w:val="00EC19F0"/>
    <w:rsid w:val="00EC1BD3"/>
    <w:rsid w:val="00EC1C35"/>
    <w:rsid w:val="00EC1C39"/>
    <w:rsid w:val="00EC1C4B"/>
    <w:rsid w:val="00EC1CAD"/>
    <w:rsid w:val="00EC1DF4"/>
    <w:rsid w:val="00EC1E18"/>
    <w:rsid w:val="00EC1E51"/>
    <w:rsid w:val="00EC1EA8"/>
    <w:rsid w:val="00EC1F0A"/>
    <w:rsid w:val="00EC1FA1"/>
    <w:rsid w:val="00EC2034"/>
    <w:rsid w:val="00EC208E"/>
    <w:rsid w:val="00EC213D"/>
    <w:rsid w:val="00EC21B6"/>
    <w:rsid w:val="00EC21C2"/>
    <w:rsid w:val="00EC22E3"/>
    <w:rsid w:val="00EC241E"/>
    <w:rsid w:val="00EC2575"/>
    <w:rsid w:val="00EC27D6"/>
    <w:rsid w:val="00EC28A0"/>
    <w:rsid w:val="00EC2A5A"/>
    <w:rsid w:val="00EC2CED"/>
    <w:rsid w:val="00EC2D25"/>
    <w:rsid w:val="00EC2DD8"/>
    <w:rsid w:val="00EC2E74"/>
    <w:rsid w:val="00EC3026"/>
    <w:rsid w:val="00EC3045"/>
    <w:rsid w:val="00EC3143"/>
    <w:rsid w:val="00EC3160"/>
    <w:rsid w:val="00EC3292"/>
    <w:rsid w:val="00EC3306"/>
    <w:rsid w:val="00EC333D"/>
    <w:rsid w:val="00EC339C"/>
    <w:rsid w:val="00EC3413"/>
    <w:rsid w:val="00EC3517"/>
    <w:rsid w:val="00EC3522"/>
    <w:rsid w:val="00EC356A"/>
    <w:rsid w:val="00EC3649"/>
    <w:rsid w:val="00EC3735"/>
    <w:rsid w:val="00EC384E"/>
    <w:rsid w:val="00EC3A95"/>
    <w:rsid w:val="00EC3AA3"/>
    <w:rsid w:val="00EC3AC3"/>
    <w:rsid w:val="00EC3B3B"/>
    <w:rsid w:val="00EC3D86"/>
    <w:rsid w:val="00EC3E1D"/>
    <w:rsid w:val="00EC3EA7"/>
    <w:rsid w:val="00EC4096"/>
    <w:rsid w:val="00EC4138"/>
    <w:rsid w:val="00EC4169"/>
    <w:rsid w:val="00EC4373"/>
    <w:rsid w:val="00EC4379"/>
    <w:rsid w:val="00EC4461"/>
    <w:rsid w:val="00EC4468"/>
    <w:rsid w:val="00EC4525"/>
    <w:rsid w:val="00EC452D"/>
    <w:rsid w:val="00EC4537"/>
    <w:rsid w:val="00EC46DC"/>
    <w:rsid w:val="00EC4707"/>
    <w:rsid w:val="00EC4821"/>
    <w:rsid w:val="00EC4858"/>
    <w:rsid w:val="00EC488A"/>
    <w:rsid w:val="00EC48EE"/>
    <w:rsid w:val="00EC4A30"/>
    <w:rsid w:val="00EC4AEA"/>
    <w:rsid w:val="00EC4B82"/>
    <w:rsid w:val="00EC4CBA"/>
    <w:rsid w:val="00EC4CFD"/>
    <w:rsid w:val="00EC4D3C"/>
    <w:rsid w:val="00EC4D64"/>
    <w:rsid w:val="00EC4E31"/>
    <w:rsid w:val="00EC5007"/>
    <w:rsid w:val="00EC51F3"/>
    <w:rsid w:val="00EC52AF"/>
    <w:rsid w:val="00EC52E6"/>
    <w:rsid w:val="00EC537C"/>
    <w:rsid w:val="00EC5423"/>
    <w:rsid w:val="00EC543A"/>
    <w:rsid w:val="00EC5520"/>
    <w:rsid w:val="00EC5574"/>
    <w:rsid w:val="00EC5583"/>
    <w:rsid w:val="00EC55BA"/>
    <w:rsid w:val="00EC5692"/>
    <w:rsid w:val="00EC57BD"/>
    <w:rsid w:val="00EC57C4"/>
    <w:rsid w:val="00EC57D9"/>
    <w:rsid w:val="00EC57F8"/>
    <w:rsid w:val="00EC583D"/>
    <w:rsid w:val="00EC5892"/>
    <w:rsid w:val="00EC58C3"/>
    <w:rsid w:val="00EC591F"/>
    <w:rsid w:val="00EC59AE"/>
    <w:rsid w:val="00EC5A09"/>
    <w:rsid w:val="00EC5A19"/>
    <w:rsid w:val="00EC5A3E"/>
    <w:rsid w:val="00EC5AA0"/>
    <w:rsid w:val="00EC5ABE"/>
    <w:rsid w:val="00EC5C0F"/>
    <w:rsid w:val="00EC5D71"/>
    <w:rsid w:val="00EC5D98"/>
    <w:rsid w:val="00EC5DAF"/>
    <w:rsid w:val="00EC60BB"/>
    <w:rsid w:val="00EC6233"/>
    <w:rsid w:val="00EC62E2"/>
    <w:rsid w:val="00EC62EC"/>
    <w:rsid w:val="00EC633F"/>
    <w:rsid w:val="00EC644F"/>
    <w:rsid w:val="00EC64A4"/>
    <w:rsid w:val="00EC6502"/>
    <w:rsid w:val="00EC65D2"/>
    <w:rsid w:val="00EC6A4D"/>
    <w:rsid w:val="00EC6CC1"/>
    <w:rsid w:val="00EC6D82"/>
    <w:rsid w:val="00EC6F2A"/>
    <w:rsid w:val="00EC7021"/>
    <w:rsid w:val="00EC7041"/>
    <w:rsid w:val="00EC705C"/>
    <w:rsid w:val="00EC70BC"/>
    <w:rsid w:val="00EC7227"/>
    <w:rsid w:val="00EC738E"/>
    <w:rsid w:val="00EC73E1"/>
    <w:rsid w:val="00EC7505"/>
    <w:rsid w:val="00EC75A7"/>
    <w:rsid w:val="00EC75D0"/>
    <w:rsid w:val="00EC76F6"/>
    <w:rsid w:val="00EC77AD"/>
    <w:rsid w:val="00EC7845"/>
    <w:rsid w:val="00EC7A17"/>
    <w:rsid w:val="00EC7AA6"/>
    <w:rsid w:val="00EC7B1B"/>
    <w:rsid w:val="00EC7D0E"/>
    <w:rsid w:val="00EC7D0F"/>
    <w:rsid w:val="00EC7DBE"/>
    <w:rsid w:val="00EC7FBB"/>
    <w:rsid w:val="00EC7FC1"/>
    <w:rsid w:val="00ED002E"/>
    <w:rsid w:val="00ED00A3"/>
    <w:rsid w:val="00ED0114"/>
    <w:rsid w:val="00ED0275"/>
    <w:rsid w:val="00ED0347"/>
    <w:rsid w:val="00ED04B3"/>
    <w:rsid w:val="00ED04D1"/>
    <w:rsid w:val="00ED06EE"/>
    <w:rsid w:val="00ED07C6"/>
    <w:rsid w:val="00ED0839"/>
    <w:rsid w:val="00ED093A"/>
    <w:rsid w:val="00ED096C"/>
    <w:rsid w:val="00ED0A5B"/>
    <w:rsid w:val="00ED0AA1"/>
    <w:rsid w:val="00ED0AAE"/>
    <w:rsid w:val="00ED0AD2"/>
    <w:rsid w:val="00ED0C38"/>
    <w:rsid w:val="00ED0D29"/>
    <w:rsid w:val="00ED0E0D"/>
    <w:rsid w:val="00ED0E28"/>
    <w:rsid w:val="00ED0ED7"/>
    <w:rsid w:val="00ED0F48"/>
    <w:rsid w:val="00ED0F67"/>
    <w:rsid w:val="00ED1065"/>
    <w:rsid w:val="00ED1171"/>
    <w:rsid w:val="00ED12AE"/>
    <w:rsid w:val="00ED144C"/>
    <w:rsid w:val="00ED1485"/>
    <w:rsid w:val="00ED1662"/>
    <w:rsid w:val="00ED1705"/>
    <w:rsid w:val="00ED1714"/>
    <w:rsid w:val="00ED17B6"/>
    <w:rsid w:val="00ED17D1"/>
    <w:rsid w:val="00ED18B5"/>
    <w:rsid w:val="00ED1923"/>
    <w:rsid w:val="00ED1A2F"/>
    <w:rsid w:val="00ED1AEC"/>
    <w:rsid w:val="00ED1AF0"/>
    <w:rsid w:val="00ED1AF9"/>
    <w:rsid w:val="00ED1B9A"/>
    <w:rsid w:val="00ED1BF7"/>
    <w:rsid w:val="00ED1CF8"/>
    <w:rsid w:val="00ED1CFC"/>
    <w:rsid w:val="00ED1F09"/>
    <w:rsid w:val="00ED1FFB"/>
    <w:rsid w:val="00ED210D"/>
    <w:rsid w:val="00ED219F"/>
    <w:rsid w:val="00ED21BD"/>
    <w:rsid w:val="00ED2441"/>
    <w:rsid w:val="00ED2519"/>
    <w:rsid w:val="00ED26DE"/>
    <w:rsid w:val="00ED26E3"/>
    <w:rsid w:val="00ED2760"/>
    <w:rsid w:val="00ED283C"/>
    <w:rsid w:val="00ED29E1"/>
    <w:rsid w:val="00ED2A6C"/>
    <w:rsid w:val="00ED2ABE"/>
    <w:rsid w:val="00ED2DE0"/>
    <w:rsid w:val="00ED2F9E"/>
    <w:rsid w:val="00ED3193"/>
    <w:rsid w:val="00ED31E1"/>
    <w:rsid w:val="00ED322A"/>
    <w:rsid w:val="00ED32EF"/>
    <w:rsid w:val="00ED34AF"/>
    <w:rsid w:val="00ED3597"/>
    <w:rsid w:val="00ED3714"/>
    <w:rsid w:val="00ED3733"/>
    <w:rsid w:val="00ED39DA"/>
    <w:rsid w:val="00ED3A18"/>
    <w:rsid w:val="00ED3A2B"/>
    <w:rsid w:val="00ED3B60"/>
    <w:rsid w:val="00ED3C07"/>
    <w:rsid w:val="00ED3C2F"/>
    <w:rsid w:val="00ED3C97"/>
    <w:rsid w:val="00ED3CB5"/>
    <w:rsid w:val="00ED3CBB"/>
    <w:rsid w:val="00ED3D94"/>
    <w:rsid w:val="00ED3DD3"/>
    <w:rsid w:val="00ED406E"/>
    <w:rsid w:val="00ED40C8"/>
    <w:rsid w:val="00ED40FC"/>
    <w:rsid w:val="00ED4151"/>
    <w:rsid w:val="00ED4162"/>
    <w:rsid w:val="00ED417D"/>
    <w:rsid w:val="00ED41A6"/>
    <w:rsid w:val="00ED41F9"/>
    <w:rsid w:val="00ED42C9"/>
    <w:rsid w:val="00ED43B8"/>
    <w:rsid w:val="00ED43BA"/>
    <w:rsid w:val="00ED44EA"/>
    <w:rsid w:val="00ED45E5"/>
    <w:rsid w:val="00ED4782"/>
    <w:rsid w:val="00ED48B4"/>
    <w:rsid w:val="00ED4AED"/>
    <w:rsid w:val="00ED4EBD"/>
    <w:rsid w:val="00ED4FDE"/>
    <w:rsid w:val="00ED50AD"/>
    <w:rsid w:val="00ED532F"/>
    <w:rsid w:val="00ED54A7"/>
    <w:rsid w:val="00ED5861"/>
    <w:rsid w:val="00ED5975"/>
    <w:rsid w:val="00ED5AE7"/>
    <w:rsid w:val="00ED5B1C"/>
    <w:rsid w:val="00ED5B48"/>
    <w:rsid w:val="00ED5C21"/>
    <w:rsid w:val="00ED5FB1"/>
    <w:rsid w:val="00ED600C"/>
    <w:rsid w:val="00ED622C"/>
    <w:rsid w:val="00ED6291"/>
    <w:rsid w:val="00ED62DA"/>
    <w:rsid w:val="00ED62FC"/>
    <w:rsid w:val="00ED630D"/>
    <w:rsid w:val="00ED633F"/>
    <w:rsid w:val="00ED67AD"/>
    <w:rsid w:val="00ED6815"/>
    <w:rsid w:val="00ED68B4"/>
    <w:rsid w:val="00ED68D2"/>
    <w:rsid w:val="00ED69ED"/>
    <w:rsid w:val="00ED6AC6"/>
    <w:rsid w:val="00ED6ADA"/>
    <w:rsid w:val="00ED6E45"/>
    <w:rsid w:val="00ED6ED4"/>
    <w:rsid w:val="00ED6F24"/>
    <w:rsid w:val="00ED6F68"/>
    <w:rsid w:val="00ED6F9B"/>
    <w:rsid w:val="00ED705C"/>
    <w:rsid w:val="00ED70B1"/>
    <w:rsid w:val="00ED7243"/>
    <w:rsid w:val="00ED7378"/>
    <w:rsid w:val="00ED73C9"/>
    <w:rsid w:val="00ED73D2"/>
    <w:rsid w:val="00ED742D"/>
    <w:rsid w:val="00ED75FC"/>
    <w:rsid w:val="00ED769E"/>
    <w:rsid w:val="00ED794C"/>
    <w:rsid w:val="00ED7AE9"/>
    <w:rsid w:val="00ED7D66"/>
    <w:rsid w:val="00ED7D91"/>
    <w:rsid w:val="00ED7D95"/>
    <w:rsid w:val="00ED7E0C"/>
    <w:rsid w:val="00ED7E35"/>
    <w:rsid w:val="00ED7ECA"/>
    <w:rsid w:val="00ED7F7C"/>
    <w:rsid w:val="00ED7FF3"/>
    <w:rsid w:val="00EDCD3E"/>
    <w:rsid w:val="00EE015A"/>
    <w:rsid w:val="00EE0197"/>
    <w:rsid w:val="00EE02FE"/>
    <w:rsid w:val="00EE0354"/>
    <w:rsid w:val="00EE0447"/>
    <w:rsid w:val="00EE0491"/>
    <w:rsid w:val="00EE0572"/>
    <w:rsid w:val="00EE06B2"/>
    <w:rsid w:val="00EE076A"/>
    <w:rsid w:val="00EE07E9"/>
    <w:rsid w:val="00EE07F1"/>
    <w:rsid w:val="00EE080C"/>
    <w:rsid w:val="00EE083D"/>
    <w:rsid w:val="00EE08BD"/>
    <w:rsid w:val="00EE0A26"/>
    <w:rsid w:val="00EE0A49"/>
    <w:rsid w:val="00EE0A92"/>
    <w:rsid w:val="00EE0AB2"/>
    <w:rsid w:val="00EE0E81"/>
    <w:rsid w:val="00EE0EE2"/>
    <w:rsid w:val="00EE0EF5"/>
    <w:rsid w:val="00EE107C"/>
    <w:rsid w:val="00EE10F4"/>
    <w:rsid w:val="00EE112C"/>
    <w:rsid w:val="00EE1157"/>
    <w:rsid w:val="00EE12FA"/>
    <w:rsid w:val="00EE13B7"/>
    <w:rsid w:val="00EE149B"/>
    <w:rsid w:val="00EE153B"/>
    <w:rsid w:val="00EE156C"/>
    <w:rsid w:val="00EE1659"/>
    <w:rsid w:val="00EE166B"/>
    <w:rsid w:val="00EE16D8"/>
    <w:rsid w:val="00EE17ED"/>
    <w:rsid w:val="00EE182A"/>
    <w:rsid w:val="00EE18B3"/>
    <w:rsid w:val="00EE191B"/>
    <w:rsid w:val="00EE1989"/>
    <w:rsid w:val="00EE1BFC"/>
    <w:rsid w:val="00EE1BFD"/>
    <w:rsid w:val="00EE1CD1"/>
    <w:rsid w:val="00EE1D31"/>
    <w:rsid w:val="00EE1E20"/>
    <w:rsid w:val="00EE1E5E"/>
    <w:rsid w:val="00EE20FE"/>
    <w:rsid w:val="00EE2285"/>
    <w:rsid w:val="00EE22B7"/>
    <w:rsid w:val="00EE22ED"/>
    <w:rsid w:val="00EE23A8"/>
    <w:rsid w:val="00EE23B0"/>
    <w:rsid w:val="00EE242C"/>
    <w:rsid w:val="00EE244A"/>
    <w:rsid w:val="00EE245A"/>
    <w:rsid w:val="00EE2512"/>
    <w:rsid w:val="00EE256C"/>
    <w:rsid w:val="00EE2700"/>
    <w:rsid w:val="00EE288A"/>
    <w:rsid w:val="00EE28D1"/>
    <w:rsid w:val="00EE2983"/>
    <w:rsid w:val="00EE29A6"/>
    <w:rsid w:val="00EE2B18"/>
    <w:rsid w:val="00EE2D58"/>
    <w:rsid w:val="00EE2DB9"/>
    <w:rsid w:val="00EE2DD4"/>
    <w:rsid w:val="00EE2F9D"/>
    <w:rsid w:val="00EE2FE0"/>
    <w:rsid w:val="00EE3206"/>
    <w:rsid w:val="00EE3318"/>
    <w:rsid w:val="00EE3324"/>
    <w:rsid w:val="00EE341D"/>
    <w:rsid w:val="00EE34EC"/>
    <w:rsid w:val="00EE3502"/>
    <w:rsid w:val="00EE352B"/>
    <w:rsid w:val="00EE35AF"/>
    <w:rsid w:val="00EE3686"/>
    <w:rsid w:val="00EE36D0"/>
    <w:rsid w:val="00EE380C"/>
    <w:rsid w:val="00EE387E"/>
    <w:rsid w:val="00EE39C0"/>
    <w:rsid w:val="00EE3A31"/>
    <w:rsid w:val="00EE3B02"/>
    <w:rsid w:val="00EE3B4C"/>
    <w:rsid w:val="00EE3B88"/>
    <w:rsid w:val="00EE3C2E"/>
    <w:rsid w:val="00EE3CE2"/>
    <w:rsid w:val="00EE3D00"/>
    <w:rsid w:val="00EE3DF7"/>
    <w:rsid w:val="00EE3E89"/>
    <w:rsid w:val="00EE3F92"/>
    <w:rsid w:val="00EE41C0"/>
    <w:rsid w:val="00EE41E8"/>
    <w:rsid w:val="00EE43C5"/>
    <w:rsid w:val="00EE44D1"/>
    <w:rsid w:val="00EE4511"/>
    <w:rsid w:val="00EE4680"/>
    <w:rsid w:val="00EE46AA"/>
    <w:rsid w:val="00EE48F7"/>
    <w:rsid w:val="00EE4922"/>
    <w:rsid w:val="00EE49A1"/>
    <w:rsid w:val="00EE4E55"/>
    <w:rsid w:val="00EE4E78"/>
    <w:rsid w:val="00EE4EB1"/>
    <w:rsid w:val="00EE4F00"/>
    <w:rsid w:val="00EE524D"/>
    <w:rsid w:val="00EE52FE"/>
    <w:rsid w:val="00EE53CC"/>
    <w:rsid w:val="00EE564B"/>
    <w:rsid w:val="00EE5878"/>
    <w:rsid w:val="00EE5927"/>
    <w:rsid w:val="00EE5971"/>
    <w:rsid w:val="00EE59DC"/>
    <w:rsid w:val="00EE59E4"/>
    <w:rsid w:val="00EE5A37"/>
    <w:rsid w:val="00EE5AF2"/>
    <w:rsid w:val="00EE5B31"/>
    <w:rsid w:val="00EE5B78"/>
    <w:rsid w:val="00EE5BAD"/>
    <w:rsid w:val="00EE5C88"/>
    <w:rsid w:val="00EE5CFA"/>
    <w:rsid w:val="00EE5D34"/>
    <w:rsid w:val="00EE5E5D"/>
    <w:rsid w:val="00EE5ECF"/>
    <w:rsid w:val="00EE5F3C"/>
    <w:rsid w:val="00EE5F5A"/>
    <w:rsid w:val="00EE6118"/>
    <w:rsid w:val="00EE6196"/>
    <w:rsid w:val="00EE624E"/>
    <w:rsid w:val="00EE62A1"/>
    <w:rsid w:val="00EE62A7"/>
    <w:rsid w:val="00EE64DA"/>
    <w:rsid w:val="00EE6686"/>
    <w:rsid w:val="00EE6825"/>
    <w:rsid w:val="00EE6849"/>
    <w:rsid w:val="00EE68B0"/>
    <w:rsid w:val="00EE69C6"/>
    <w:rsid w:val="00EE69D2"/>
    <w:rsid w:val="00EE6C21"/>
    <w:rsid w:val="00EE6CC1"/>
    <w:rsid w:val="00EE6DBB"/>
    <w:rsid w:val="00EE6DF6"/>
    <w:rsid w:val="00EE7117"/>
    <w:rsid w:val="00EE7250"/>
    <w:rsid w:val="00EE7282"/>
    <w:rsid w:val="00EE72CD"/>
    <w:rsid w:val="00EE7408"/>
    <w:rsid w:val="00EE7442"/>
    <w:rsid w:val="00EE75B1"/>
    <w:rsid w:val="00EE760C"/>
    <w:rsid w:val="00EE764D"/>
    <w:rsid w:val="00EE771C"/>
    <w:rsid w:val="00EE774E"/>
    <w:rsid w:val="00EE7790"/>
    <w:rsid w:val="00EE78FD"/>
    <w:rsid w:val="00EE7C89"/>
    <w:rsid w:val="00EE7CC6"/>
    <w:rsid w:val="00EE7D8B"/>
    <w:rsid w:val="00EE7DF3"/>
    <w:rsid w:val="00EE7E0F"/>
    <w:rsid w:val="00EE7F96"/>
    <w:rsid w:val="00EE7FF3"/>
    <w:rsid w:val="00EF00B5"/>
    <w:rsid w:val="00EF013A"/>
    <w:rsid w:val="00EF0158"/>
    <w:rsid w:val="00EF018C"/>
    <w:rsid w:val="00EF01CA"/>
    <w:rsid w:val="00EF0299"/>
    <w:rsid w:val="00EF035C"/>
    <w:rsid w:val="00EF072B"/>
    <w:rsid w:val="00EF08BA"/>
    <w:rsid w:val="00EF0972"/>
    <w:rsid w:val="00EF09B3"/>
    <w:rsid w:val="00EF0A01"/>
    <w:rsid w:val="00EF0B75"/>
    <w:rsid w:val="00EF0C65"/>
    <w:rsid w:val="00EF0D62"/>
    <w:rsid w:val="00EF0F91"/>
    <w:rsid w:val="00EF0F9F"/>
    <w:rsid w:val="00EF102D"/>
    <w:rsid w:val="00EF126D"/>
    <w:rsid w:val="00EF13AD"/>
    <w:rsid w:val="00EF1498"/>
    <w:rsid w:val="00EF1572"/>
    <w:rsid w:val="00EF15E2"/>
    <w:rsid w:val="00EF15F6"/>
    <w:rsid w:val="00EF1627"/>
    <w:rsid w:val="00EF164C"/>
    <w:rsid w:val="00EF16EF"/>
    <w:rsid w:val="00EF17D4"/>
    <w:rsid w:val="00EF18B1"/>
    <w:rsid w:val="00EF191F"/>
    <w:rsid w:val="00EF1B36"/>
    <w:rsid w:val="00EF1BA3"/>
    <w:rsid w:val="00EF1C60"/>
    <w:rsid w:val="00EF1D51"/>
    <w:rsid w:val="00EF1DDE"/>
    <w:rsid w:val="00EF1DF4"/>
    <w:rsid w:val="00EF1F7E"/>
    <w:rsid w:val="00EF20D5"/>
    <w:rsid w:val="00EF20EF"/>
    <w:rsid w:val="00EF21BE"/>
    <w:rsid w:val="00EF2225"/>
    <w:rsid w:val="00EF229F"/>
    <w:rsid w:val="00EF23C0"/>
    <w:rsid w:val="00EF2586"/>
    <w:rsid w:val="00EF25C5"/>
    <w:rsid w:val="00EF263A"/>
    <w:rsid w:val="00EF26F3"/>
    <w:rsid w:val="00EF2709"/>
    <w:rsid w:val="00EF283F"/>
    <w:rsid w:val="00EF2858"/>
    <w:rsid w:val="00EF2883"/>
    <w:rsid w:val="00EF295D"/>
    <w:rsid w:val="00EF2961"/>
    <w:rsid w:val="00EF2A0C"/>
    <w:rsid w:val="00EF2B71"/>
    <w:rsid w:val="00EF2CC3"/>
    <w:rsid w:val="00EF2D2B"/>
    <w:rsid w:val="00EF2F1F"/>
    <w:rsid w:val="00EF2F23"/>
    <w:rsid w:val="00EF2F75"/>
    <w:rsid w:val="00EF3037"/>
    <w:rsid w:val="00EF32DE"/>
    <w:rsid w:val="00EF3399"/>
    <w:rsid w:val="00EF34CB"/>
    <w:rsid w:val="00EF354C"/>
    <w:rsid w:val="00EF372B"/>
    <w:rsid w:val="00EF376D"/>
    <w:rsid w:val="00EF3776"/>
    <w:rsid w:val="00EF38C2"/>
    <w:rsid w:val="00EF39A6"/>
    <w:rsid w:val="00EF39BE"/>
    <w:rsid w:val="00EF3A32"/>
    <w:rsid w:val="00EF3A66"/>
    <w:rsid w:val="00EF3AC0"/>
    <w:rsid w:val="00EF3E23"/>
    <w:rsid w:val="00EF3F8D"/>
    <w:rsid w:val="00EF3FBC"/>
    <w:rsid w:val="00EF408B"/>
    <w:rsid w:val="00EF40E3"/>
    <w:rsid w:val="00EF4125"/>
    <w:rsid w:val="00EF41C0"/>
    <w:rsid w:val="00EF43E5"/>
    <w:rsid w:val="00EF4694"/>
    <w:rsid w:val="00EF46F1"/>
    <w:rsid w:val="00EF46F5"/>
    <w:rsid w:val="00EF476C"/>
    <w:rsid w:val="00EF47B9"/>
    <w:rsid w:val="00EF4A17"/>
    <w:rsid w:val="00EF4B23"/>
    <w:rsid w:val="00EF4BFB"/>
    <w:rsid w:val="00EF4C8F"/>
    <w:rsid w:val="00EF4CDE"/>
    <w:rsid w:val="00EF4D4F"/>
    <w:rsid w:val="00EF4E14"/>
    <w:rsid w:val="00EF4E86"/>
    <w:rsid w:val="00EF5072"/>
    <w:rsid w:val="00EF5135"/>
    <w:rsid w:val="00EF5221"/>
    <w:rsid w:val="00EF52C3"/>
    <w:rsid w:val="00EF5357"/>
    <w:rsid w:val="00EF53AD"/>
    <w:rsid w:val="00EF5608"/>
    <w:rsid w:val="00EF573C"/>
    <w:rsid w:val="00EF5743"/>
    <w:rsid w:val="00EF5753"/>
    <w:rsid w:val="00EF58B5"/>
    <w:rsid w:val="00EF59AD"/>
    <w:rsid w:val="00EF5A04"/>
    <w:rsid w:val="00EF5AAF"/>
    <w:rsid w:val="00EF5AE0"/>
    <w:rsid w:val="00EF5B1D"/>
    <w:rsid w:val="00EF5B55"/>
    <w:rsid w:val="00EF5D8F"/>
    <w:rsid w:val="00EF5DDB"/>
    <w:rsid w:val="00EF5E3E"/>
    <w:rsid w:val="00EF5E9F"/>
    <w:rsid w:val="00EF5FC3"/>
    <w:rsid w:val="00EF60E0"/>
    <w:rsid w:val="00EF621A"/>
    <w:rsid w:val="00EF636C"/>
    <w:rsid w:val="00EF649E"/>
    <w:rsid w:val="00EF64DA"/>
    <w:rsid w:val="00EF65E9"/>
    <w:rsid w:val="00EF6634"/>
    <w:rsid w:val="00EF672A"/>
    <w:rsid w:val="00EF67B6"/>
    <w:rsid w:val="00EF69E5"/>
    <w:rsid w:val="00EF6AED"/>
    <w:rsid w:val="00EF6B2B"/>
    <w:rsid w:val="00EF6B5F"/>
    <w:rsid w:val="00EF6BF6"/>
    <w:rsid w:val="00EF6C8B"/>
    <w:rsid w:val="00EF6CBE"/>
    <w:rsid w:val="00EF6F03"/>
    <w:rsid w:val="00EF6F5A"/>
    <w:rsid w:val="00EF714E"/>
    <w:rsid w:val="00EF71BD"/>
    <w:rsid w:val="00EF71F5"/>
    <w:rsid w:val="00EF72DE"/>
    <w:rsid w:val="00EF73CA"/>
    <w:rsid w:val="00EF743F"/>
    <w:rsid w:val="00EF747C"/>
    <w:rsid w:val="00EF74AD"/>
    <w:rsid w:val="00EF7569"/>
    <w:rsid w:val="00EF7648"/>
    <w:rsid w:val="00EF7673"/>
    <w:rsid w:val="00EF7794"/>
    <w:rsid w:val="00EF77CB"/>
    <w:rsid w:val="00EF79C9"/>
    <w:rsid w:val="00EF7A26"/>
    <w:rsid w:val="00EF7A35"/>
    <w:rsid w:val="00EF7C36"/>
    <w:rsid w:val="00EF7CBD"/>
    <w:rsid w:val="00EF7DDE"/>
    <w:rsid w:val="00F00017"/>
    <w:rsid w:val="00F0007B"/>
    <w:rsid w:val="00F002AC"/>
    <w:rsid w:val="00F002C7"/>
    <w:rsid w:val="00F00386"/>
    <w:rsid w:val="00F00426"/>
    <w:rsid w:val="00F004AB"/>
    <w:rsid w:val="00F007BA"/>
    <w:rsid w:val="00F007E1"/>
    <w:rsid w:val="00F0098B"/>
    <w:rsid w:val="00F00ADE"/>
    <w:rsid w:val="00F00D70"/>
    <w:rsid w:val="00F00DF1"/>
    <w:rsid w:val="00F011FE"/>
    <w:rsid w:val="00F01219"/>
    <w:rsid w:val="00F014B2"/>
    <w:rsid w:val="00F01578"/>
    <w:rsid w:val="00F0159A"/>
    <w:rsid w:val="00F01662"/>
    <w:rsid w:val="00F0168E"/>
    <w:rsid w:val="00F016AA"/>
    <w:rsid w:val="00F0181D"/>
    <w:rsid w:val="00F01879"/>
    <w:rsid w:val="00F01B3A"/>
    <w:rsid w:val="00F01B60"/>
    <w:rsid w:val="00F01B9D"/>
    <w:rsid w:val="00F01C14"/>
    <w:rsid w:val="00F01C5C"/>
    <w:rsid w:val="00F01E82"/>
    <w:rsid w:val="00F01E8A"/>
    <w:rsid w:val="00F01F13"/>
    <w:rsid w:val="00F01FD1"/>
    <w:rsid w:val="00F02012"/>
    <w:rsid w:val="00F02176"/>
    <w:rsid w:val="00F02369"/>
    <w:rsid w:val="00F0245A"/>
    <w:rsid w:val="00F0271A"/>
    <w:rsid w:val="00F02758"/>
    <w:rsid w:val="00F027B0"/>
    <w:rsid w:val="00F028AB"/>
    <w:rsid w:val="00F02A16"/>
    <w:rsid w:val="00F02ABD"/>
    <w:rsid w:val="00F02BCD"/>
    <w:rsid w:val="00F02D61"/>
    <w:rsid w:val="00F02E66"/>
    <w:rsid w:val="00F02F35"/>
    <w:rsid w:val="00F03094"/>
    <w:rsid w:val="00F03181"/>
    <w:rsid w:val="00F0318C"/>
    <w:rsid w:val="00F0323C"/>
    <w:rsid w:val="00F032CA"/>
    <w:rsid w:val="00F03461"/>
    <w:rsid w:val="00F03597"/>
    <w:rsid w:val="00F0377B"/>
    <w:rsid w:val="00F037E9"/>
    <w:rsid w:val="00F0390B"/>
    <w:rsid w:val="00F039DD"/>
    <w:rsid w:val="00F039F4"/>
    <w:rsid w:val="00F03AF2"/>
    <w:rsid w:val="00F03B66"/>
    <w:rsid w:val="00F03BB1"/>
    <w:rsid w:val="00F03CEE"/>
    <w:rsid w:val="00F03D15"/>
    <w:rsid w:val="00F03D5C"/>
    <w:rsid w:val="00F03E7B"/>
    <w:rsid w:val="00F03F75"/>
    <w:rsid w:val="00F04023"/>
    <w:rsid w:val="00F040FC"/>
    <w:rsid w:val="00F04120"/>
    <w:rsid w:val="00F04180"/>
    <w:rsid w:val="00F041C1"/>
    <w:rsid w:val="00F04204"/>
    <w:rsid w:val="00F04249"/>
    <w:rsid w:val="00F044EC"/>
    <w:rsid w:val="00F04504"/>
    <w:rsid w:val="00F0453B"/>
    <w:rsid w:val="00F04602"/>
    <w:rsid w:val="00F04846"/>
    <w:rsid w:val="00F048A8"/>
    <w:rsid w:val="00F0497E"/>
    <w:rsid w:val="00F049BF"/>
    <w:rsid w:val="00F04A47"/>
    <w:rsid w:val="00F04A88"/>
    <w:rsid w:val="00F04E73"/>
    <w:rsid w:val="00F04E86"/>
    <w:rsid w:val="00F04FD3"/>
    <w:rsid w:val="00F04FFD"/>
    <w:rsid w:val="00F05015"/>
    <w:rsid w:val="00F0519C"/>
    <w:rsid w:val="00F0527D"/>
    <w:rsid w:val="00F057D7"/>
    <w:rsid w:val="00F05860"/>
    <w:rsid w:val="00F05869"/>
    <w:rsid w:val="00F0586C"/>
    <w:rsid w:val="00F058F9"/>
    <w:rsid w:val="00F05A72"/>
    <w:rsid w:val="00F05B50"/>
    <w:rsid w:val="00F05C6E"/>
    <w:rsid w:val="00F05DA4"/>
    <w:rsid w:val="00F05E66"/>
    <w:rsid w:val="00F05FD1"/>
    <w:rsid w:val="00F06022"/>
    <w:rsid w:val="00F06086"/>
    <w:rsid w:val="00F060A3"/>
    <w:rsid w:val="00F06106"/>
    <w:rsid w:val="00F06184"/>
    <w:rsid w:val="00F061FC"/>
    <w:rsid w:val="00F06202"/>
    <w:rsid w:val="00F06208"/>
    <w:rsid w:val="00F0621C"/>
    <w:rsid w:val="00F0622C"/>
    <w:rsid w:val="00F063BC"/>
    <w:rsid w:val="00F064CA"/>
    <w:rsid w:val="00F06578"/>
    <w:rsid w:val="00F065B6"/>
    <w:rsid w:val="00F065D9"/>
    <w:rsid w:val="00F06613"/>
    <w:rsid w:val="00F06638"/>
    <w:rsid w:val="00F0667E"/>
    <w:rsid w:val="00F06784"/>
    <w:rsid w:val="00F067AC"/>
    <w:rsid w:val="00F06832"/>
    <w:rsid w:val="00F06BA9"/>
    <w:rsid w:val="00F06BC0"/>
    <w:rsid w:val="00F06D2D"/>
    <w:rsid w:val="00F06D85"/>
    <w:rsid w:val="00F06FEF"/>
    <w:rsid w:val="00F0706C"/>
    <w:rsid w:val="00F07234"/>
    <w:rsid w:val="00F07306"/>
    <w:rsid w:val="00F07315"/>
    <w:rsid w:val="00F07359"/>
    <w:rsid w:val="00F074BE"/>
    <w:rsid w:val="00F0751B"/>
    <w:rsid w:val="00F075F0"/>
    <w:rsid w:val="00F07603"/>
    <w:rsid w:val="00F079CA"/>
    <w:rsid w:val="00F07A22"/>
    <w:rsid w:val="00F07B67"/>
    <w:rsid w:val="00F07CAB"/>
    <w:rsid w:val="00F07CB2"/>
    <w:rsid w:val="00F07F0F"/>
    <w:rsid w:val="00F07F9B"/>
    <w:rsid w:val="00F1001D"/>
    <w:rsid w:val="00F1008D"/>
    <w:rsid w:val="00F100CB"/>
    <w:rsid w:val="00F102D0"/>
    <w:rsid w:val="00F1030E"/>
    <w:rsid w:val="00F104AD"/>
    <w:rsid w:val="00F1051C"/>
    <w:rsid w:val="00F105DF"/>
    <w:rsid w:val="00F1094C"/>
    <w:rsid w:val="00F1095B"/>
    <w:rsid w:val="00F109E4"/>
    <w:rsid w:val="00F10A44"/>
    <w:rsid w:val="00F10BAA"/>
    <w:rsid w:val="00F10BC5"/>
    <w:rsid w:val="00F10C3C"/>
    <w:rsid w:val="00F10C9D"/>
    <w:rsid w:val="00F10D15"/>
    <w:rsid w:val="00F10D9A"/>
    <w:rsid w:val="00F10E31"/>
    <w:rsid w:val="00F10E37"/>
    <w:rsid w:val="00F11245"/>
    <w:rsid w:val="00F11387"/>
    <w:rsid w:val="00F11390"/>
    <w:rsid w:val="00F113A2"/>
    <w:rsid w:val="00F11465"/>
    <w:rsid w:val="00F114CA"/>
    <w:rsid w:val="00F1153D"/>
    <w:rsid w:val="00F1154E"/>
    <w:rsid w:val="00F115FE"/>
    <w:rsid w:val="00F11628"/>
    <w:rsid w:val="00F117F8"/>
    <w:rsid w:val="00F118AC"/>
    <w:rsid w:val="00F1198E"/>
    <w:rsid w:val="00F11A4B"/>
    <w:rsid w:val="00F11AA7"/>
    <w:rsid w:val="00F11B0E"/>
    <w:rsid w:val="00F11B34"/>
    <w:rsid w:val="00F11E0D"/>
    <w:rsid w:val="00F11E25"/>
    <w:rsid w:val="00F11E29"/>
    <w:rsid w:val="00F11E39"/>
    <w:rsid w:val="00F11E95"/>
    <w:rsid w:val="00F11F5C"/>
    <w:rsid w:val="00F11FD3"/>
    <w:rsid w:val="00F120AA"/>
    <w:rsid w:val="00F121A2"/>
    <w:rsid w:val="00F121EF"/>
    <w:rsid w:val="00F12357"/>
    <w:rsid w:val="00F1240C"/>
    <w:rsid w:val="00F1248E"/>
    <w:rsid w:val="00F12564"/>
    <w:rsid w:val="00F1270B"/>
    <w:rsid w:val="00F12773"/>
    <w:rsid w:val="00F12786"/>
    <w:rsid w:val="00F1278B"/>
    <w:rsid w:val="00F1282D"/>
    <w:rsid w:val="00F1284E"/>
    <w:rsid w:val="00F128B4"/>
    <w:rsid w:val="00F12967"/>
    <w:rsid w:val="00F129BD"/>
    <w:rsid w:val="00F129C3"/>
    <w:rsid w:val="00F129D0"/>
    <w:rsid w:val="00F12A40"/>
    <w:rsid w:val="00F12B1F"/>
    <w:rsid w:val="00F12B22"/>
    <w:rsid w:val="00F12B99"/>
    <w:rsid w:val="00F12C5D"/>
    <w:rsid w:val="00F12C91"/>
    <w:rsid w:val="00F12EED"/>
    <w:rsid w:val="00F12F62"/>
    <w:rsid w:val="00F12F74"/>
    <w:rsid w:val="00F12FA9"/>
    <w:rsid w:val="00F1300B"/>
    <w:rsid w:val="00F13047"/>
    <w:rsid w:val="00F130DA"/>
    <w:rsid w:val="00F13163"/>
    <w:rsid w:val="00F13367"/>
    <w:rsid w:val="00F133BE"/>
    <w:rsid w:val="00F1342D"/>
    <w:rsid w:val="00F13440"/>
    <w:rsid w:val="00F13487"/>
    <w:rsid w:val="00F137BE"/>
    <w:rsid w:val="00F13996"/>
    <w:rsid w:val="00F139A1"/>
    <w:rsid w:val="00F139CB"/>
    <w:rsid w:val="00F13AE0"/>
    <w:rsid w:val="00F13B17"/>
    <w:rsid w:val="00F13BF1"/>
    <w:rsid w:val="00F13C24"/>
    <w:rsid w:val="00F13C86"/>
    <w:rsid w:val="00F13CB0"/>
    <w:rsid w:val="00F13CC0"/>
    <w:rsid w:val="00F13CEA"/>
    <w:rsid w:val="00F13D2D"/>
    <w:rsid w:val="00F13D5D"/>
    <w:rsid w:val="00F13ED6"/>
    <w:rsid w:val="00F13FC8"/>
    <w:rsid w:val="00F1410D"/>
    <w:rsid w:val="00F141B4"/>
    <w:rsid w:val="00F142BB"/>
    <w:rsid w:val="00F14386"/>
    <w:rsid w:val="00F1443D"/>
    <w:rsid w:val="00F14468"/>
    <w:rsid w:val="00F14618"/>
    <w:rsid w:val="00F14815"/>
    <w:rsid w:val="00F149D2"/>
    <w:rsid w:val="00F14A90"/>
    <w:rsid w:val="00F14AF4"/>
    <w:rsid w:val="00F14B24"/>
    <w:rsid w:val="00F14C23"/>
    <w:rsid w:val="00F14C53"/>
    <w:rsid w:val="00F14D9A"/>
    <w:rsid w:val="00F14DF0"/>
    <w:rsid w:val="00F14E2D"/>
    <w:rsid w:val="00F14F6D"/>
    <w:rsid w:val="00F150E0"/>
    <w:rsid w:val="00F151BD"/>
    <w:rsid w:val="00F152F0"/>
    <w:rsid w:val="00F15337"/>
    <w:rsid w:val="00F154F4"/>
    <w:rsid w:val="00F1561F"/>
    <w:rsid w:val="00F1565C"/>
    <w:rsid w:val="00F156D3"/>
    <w:rsid w:val="00F15707"/>
    <w:rsid w:val="00F1576D"/>
    <w:rsid w:val="00F157E7"/>
    <w:rsid w:val="00F15918"/>
    <w:rsid w:val="00F15A18"/>
    <w:rsid w:val="00F15A87"/>
    <w:rsid w:val="00F15B1B"/>
    <w:rsid w:val="00F15B22"/>
    <w:rsid w:val="00F15B65"/>
    <w:rsid w:val="00F15C25"/>
    <w:rsid w:val="00F15D09"/>
    <w:rsid w:val="00F15D38"/>
    <w:rsid w:val="00F15D4D"/>
    <w:rsid w:val="00F15D9F"/>
    <w:rsid w:val="00F15DA8"/>
    <w:rsid w:val="00F15EE1"/>
    <w:rsid w:val="00F1606B"/>
    <w:rsid w:val="00F161ED"/>
    <w:rsid w:val="00F16313"/>
    <w:rsid w:val="00F16712"/>
    <w:rsid w:val="00F1672B"/>
    <w:rsid w:val="00F168B9"/>
    <w:rsid w:val="00F16966"/>
    <w:rsid w:val="00F169A6"/>
    <w:rsid w:val="00F16B5C"/>
    <w:rsid w:val="00F16CF6"/>
    <w:rsid w:val="00F16D07"/>
    <w:rsid w:val="00F16D5D"/>
    <w:rsid w:val="00F16F0B"/>
    <w:rsid w:val="00F16F58"/>
    <w:rsid w:val="00F1708F"/>
    <w:rsid w:val="00F171D6"/>
    <w:rsid w:val="00F1723A"/>
    <w:rsid w:val="00F17250"/>
    <w:rsid w:val="00F1727D"/>
    <w:rsid w:val="00F1769E"/>
    <w:rsid w:val="00F17733"/>
    <w:rsid w:val="00F177B9"/>
    <w:rsid w:val="00F1786A"/>
    <w:rsid w:val="00F1787D"/>
    <w:rsid w:val="00F1792E"/>
    <w:rsid w:val="00F179D0"/>
    <w:rsid w:val="00F17B71"/>
    <w:rsid w:val="00F17CAF"/>
    <w:rsid w:val="00F17CD9"/>
    <w:rsid w:val="00F17DC5"/>
    <w:rsid w:val="00F17F3C"/>
    <w:rsid w:val="00F17FAE"/>
    <w:rsid w:val="00F1A4F0"/>
    <w:rsid w:val="00F2011E"/>
    <w:rsid w:val="00F201C0"/>
    <w:rsid w:val="00F20285"/>
    <w:rsid w:val="00F202FF"/>
    <w:rsid w:val="00F203DF"/>
    <w:rsid w:val="00F205DC"/>
    <w:rsid w:val="00F20707"/>
    <w:rsid w:val="00F20709"/>
    <w:rsid w:val="00F20767"/>
    <w:rsid w:val="00F207FC"/>
    <w:rsid w:val="00F20831"/>
    <w:rsid w:val="00F20914"/>
    <w:rsid w:val="00F20A95"/>
    <w:rsid w:val="00F20AEA"/>
    <w:rsid w:val="00F20BAA"/>
    <w:rsid w:val="00F20D92"/>
    <w:rsid w:val="00F20DA6"/>
    <w:rsid w:val="00F20EA2"/>
    <w:rsid w:val="00F20F7B"/>
    <w:rsid w:val="00F210DB"/>
    <w:rsid w:val="00F21123"/>
    <w:rsid w:val="00F21155"/>
    <w:rsid w:val="00F21251"/>
    <w:rsid w:val="00F21380"/>
    <w:rsid w:val="00F213EE"/>
    <w:rsid w:val="00F21435"/>
    <w:rsid w:val="00F214DC"/>
    <w:rsid w:val="00F21608"/>
    <w:rsid w:val="00F21873"/>
    <w:rsid w:val="00F218CD"/>
    <w:rsid w:val="00F21A1F"/>
    <w:rsid w:val="00F21B12"/>
    <w:rsid w:val="00F21B5F"/>
    <w:rsid w:val="00F21BAA"/>
    <w:rsid w:val="00F21BBC"/>
    <w:rsid w:val="00F21C64"/>
    <w:rsid w:val="00F21CA2"/>
    <w:rsid w:val="00F21DA8"/>
    <w:rsid w:val="00F21DFC"/>
    <w:rsid w:val="00F2206F"/>
    <w:rsid w:val="00F22082"/>
    <w:rsid w:val="00F22120"/>
    <w:rsid w:val="00F22128"/>
    <w:rsid w:val="00F2214F"/>
    <w:rsid w:val="00F221C4"/>
    <w:rsid w:val="00F2221C"/>
    <w:rsid w:val="00F22262"/>
    <w:rsid w:val="00F2227C"/>
    <w:rsid w:val="00F222F1"/>
    <w:rsid w:val="00F223BB"/>
    <w:rsid w:val="00F22675"/>
    <w:rsid w:val="00F22827"/>
    <w:rsid w:val="00F228B3"/>
    <w:rsid w:val="00F22B5D"/>
    <w:rsid w:val="00F22BD9"/>
    <w:rsid w:val="00F22D70"/>
    <w:rsid w:val="00F22E25"/>
    <w:rsid w:val="00F22EF0"/>
    <w:rsid w:val="00F23178"/>
    <w:rsid w:val="00F23196"/>
    <w:rsid w:val="00F232E1"/>
    <w:rsid w:val="00F23365"/>
    <w:rsid w:val="00F234E1"/>
    <w:rsid w:val="00F23516"/>
    <w:rsid w:val="00F2354F"/>
    <w:rsid w:val="00F23845"/>
    <w:rsid w:val="00F2388B"/>
    <w:rsid w:val="00F2388E"/>
    <w:rsid w:val="00F23898"/>
    <w:rsid w:val="00F238E0"/>
    <w:rsid w:val="00F2393E"/>
    <w:rsid w:val="00F23989"/>
    <w:rsid w:val="00F23A6D"/>
    <w:rsid w:val="00F23BBC"/>
    <w:rsid w:val="00F23C03"/>
    <w:rsid w:val="00F23C60"/>
    <w:rsid w:val="00F23D05"/>
    <w:rsid w:val="00F23E5D"/>
    <w:rsid w:val="00F23F37"/>
    <w:rsid w:val="00F23FE6"/>
    <w:rsid w:val="00F24043"/>
    <w:rsid w:val="00F24126"/>
    <w:rsid w:val="00F24145"/>
    <w:rsid w:val="00F241D3"/>
    <w:rsid w:val="00F244EC"/>
    <w:rsid w:val="00F24543"/>
    <w:rsid w:val="00F247A1"/>
    <w:rsid w:val="00F248B1"/>
    <w:rsid w:val="00F249FC"/>
    <w:rsid w:val="00F24B2D"/>
    <w:rsid w:val="00F24B78"/>
    <w:rsid w:val="00F24BFD"/>
    <w:rsid w:val="00F24C46"/>
    <w:rsid w:val="00F24C4A"/>
    <w:rsid w:val="00F24CE6"/>
    <w:rsid w:val="00F24F9E"/>
    <w:rsid w:val="00F24FA6"/>
    <w:rsid w:val="00F25079"/>
    <w:rsid w:val="00F25081"/>
    <w:rsid w:val="00F250B5"/>
    <w:rsid w:val="00F25122"/>
    <w:rsid w:val="00F25147"/>
    <w:rsid w:val="00F251C1"/>
    <w:rsid w:val="00F251FF"/>
    <w:rsid w:val="00F25326"/>
    <w:rsid w:val="00F25386"/>
    <w:rsid w:val="00F254AE"/>
    <w:rsid w:val="00F25562"/>
    <w:rsid w:val="00F25744"/>
    <w:rsid w:val="00F25748"/>
    <w:rsid w:val="00F25797"/>
    <w:rsid w:val="00F257EE"/>
    <w:rsid w:val="00F2590A"/>
    <w:rsid w:val="00F25926"/>
    <w:rsid w:val="00F25928"/>
    <w:rsid w:val="00F25A72"/>
    <w:rsid w:val="00F25B15"/>
    <w:rsid w:val="00F25BDB"/>
    <w:rsid w:val="00F25C89"/>
    <w:rsid w:val="00F25D13"/>
    <w:rsid w:val="00F25E2C"/>
    <w:rsid w:val="00F25E4E"/>
    <w:rsid w:val="00F25F23"/>
    <w:rsid w:val="00F25FFF"/>
    <w:rsid w:val="00F26092"/>
    <w:rsid w:val="00F262B9"/>
    <w:rsid w:val="00F262C9"/>
    <w:rsid w:val="00F263DA"/>
    <w:rsid w:val="00F263F2"/>
    <w:rsid w:val="00F26424"/>
    <w:rsid w:val="00F26527"/>
    <w:rsid w:val="00F268D5"/>
    <w:rsid w:val="00F269C4"/>
    <w:rsid w:val="00F26A6E"/>
    <w:rsid w:val="00F26A74"/>
    <w:rsid w:val="00F26CDD"/>
    <w:rsid w:val="00F26D1E"/>
    <w:rsid w:val="00F26E7B"/>
    <w:rsid w:val="00F26F30"/>
    <w:rsid w:val="00F2712B"/>
    <w:rsid w:val="00F27243"/>
    <w:rsid w:val="00F27367"/>
    <w:rsid w:val="00F274A5"/>
    <w:rsid w:val="00F274AE"/>
    <w:rsid w:val="00F276D1"/>
    <w:rsid w:val="00F277EA"/>
    <w:rsid w:val="00F27A0C"/>
    <w:rsid w:val="00F27A86"/>
    <w:rsid w:val="00F27B19"/>
    <w:rsid w:val="00F27D03"/>
    <w:rsid w:val="00F27EDF"/>
    <w:rsid w:val="00F30241"/>
    <w:rsid w:val="00F302B3"/>
    <w:rsid w:val="00F30338"/>
    <w:rsid w:val="00F305C0"/>
    <w:rsid w:val="00F30804"/>
    <w:rsid w:val="00F30860"/>
    <w:rsid w:val="00F309B6"/>
    <w:rsid w:val="00F30A80"/>
    <w:rsid w:val="00F30B13"/>
    <w:rsid w:val="00F30B2A"/>
    <w:rsid w:val="00F30C3E"/>
    <w:rsid w:val="00F30C75"/>
    <w:rsid w:val="00F30C91"/>
    <w:rsid w:val="00F30CAC"/>
    <w:rsid w:val="00F30D69"/>
    <w:rsid w:val="00F30E09"/>
    <w:rsid w:val="00F30E56"/>
    <w:rsid w:val="00F30EA0"/>
    <w:rsid w:val="00F30EA5"/>
    <w:rsid w:val="00F30F52"/>
    <w:rsid w:val="00F30F83"/>
    <w:rsid w:val="00F30F8A"/>
    <w:rsid w:val="00F30FF7"/>
    <w:rsid w:val="00F31169"/>
    <w:rsid w:val="00F3118E"/>
    <w:rsid w:val="00F314AD"/>
    <w:rsid w:val="00F31543"/>
    <w:rsid w:val="00F31584"/>
    <w:rsid w:val="00F315EC"/>
    <w:rsid w:val="00F31662"/>
    <w:rsid w:val="00F31708"/>
    <w:rsid w:val="00F3182F"/>
    <w:rsid w:val="00F31856"/>
    <w:rsid w:val="00F31947"/>
    <w:rsid w:val="00F31996"/>
    <w:rsid w:val="00F319AB"/>
    <w:rsid w:val="00F31A03"/>
    <w:rsid w:val="00F31A7F"/>
    <w:rsid w:val="00F31BA3"/>
    <w:rsid w:val="00F31BC0"/>
    <w:rsid w:val="00F31C0F"/>
    <w:rsid w:val="00F31C51"/>
    <w:rsid w:val="00F31DD8"/>
    <w:rsid w:val="00F31F59"/>
    <w:rsid w:val="00F31F69"/>
    <w:rsid w:val="00F31FDF"/>
    <w:rsid w:val="00F32066"/>
    <w:rsid w:val="00F320AD"/>
    <w:rsid w:val="00F321FF"/>
    <w:rsid w:val="00F3221D"/>
    <w:rsid w:val="00F32256"/>
    <w:rsid w:val="00F3230C"/>
    <w:rsid w:val="00F32483"/>
    <w:rsid w:val="00F327BC"/>
    <w:rsid w:val="00F3289E"/>
    <w:rsid w:val="00F329A2"/>
    <w:rsid w:val="00F32AD2"/>
    <w:rsid w:val="00F32AF2"/>
    <w:rsid w:val="00F32B3C"/>
    <w:rsid w:val="00F32B3F"/>
    <w:rsid w:val="00F32BFB"/>
    <w:rsid w:val="00F32C48"/>
    <w:rsid w:val="00F32CB8"/>
    <w:rsid w:val="00F32D32"/>
    <w:rsid w:val="00F32EBA"/>
    <w:rsid w:val="00F32ED0"/>
    <w:rsid w:val="00F33187"/>
    <w:rsid w:val="00F331B0"/>
    <w:rsid w:val="00F33277"/>
    <w:rsid w:val="00F33313"/>
    <w:rsid w:val="00F333AD"/>
    <w:rsid w:val="00F333B0"/>
    <w:rsid w:val="00F333ED"/>
    <w:rsid w:val="00F33569"/>
    <w:rsid w:val="00F33587"/>
    <w:rsid w:val="00F335BB"/>
    <w:rsid w:val="00F33620"/>
    <w:rsid w:val="00F33680"/>
    <w:rsid w:val="00F336B5"/>
    <w:rsid w:val="00F33707"/>
    <w:rsid w:val="00F3391C"/>
    <w:rsid w:val="00F3399F"/>
    <w:rsid w:val="00F33A35"/>
    <w:rsid w:val="00F33AFF"/>
    <w:rsid w:val="00F33B44"/>
    <w:rsid w:val="00F33C68"/>
    <w:rsid w:val="00F33DD4"/>
    <w:rsid w:val="00F33E5E"/>
    <w:rsid w:val="00F33E72"/>
    <w:rsid w:val="00F33EAF"/>
    <w:rsid w:val="00F33F88"/>
    <w:rsid w:val="00F33FFC"/>
    <w:rsid w:val="00F3401C"/>
    <w:rsid w:val="00F3404A"/>
    <w:rsid w:val="00F3407B"/>
    <w:rsid w:val="00F34291"/>
    <w:rsid w:val="00F343ED"/>
    <w:rsid w:val="00F34450"/>
    <w:rsid w:val="00F345F9"/>
    <w:rsid w:val="00F34649"/>
    <w:rsid w:val="00F346C6"/>
    <w:rsid w:val="00F34771"/>
    <w:rsid w:val="00F3499C"/>
    <w:rsid w:val="00F34A2C"/>
    <w:rsid w:val="00F34B2D"/>
    <w:rsid w:val="00F34C1E"/>
    <w:rsid w:val="00F34DEF"/>
    <w:rsid w:val="00F34E35"/>
    <w:rsid w:val="00F34F34"/>
    <w:rsid w:val="00F34F9D"/>
    <w:rsid w:val="00F350AE"/>
    <w:rsid w:val="00F350E7"/>
    <w:rsid w:val="00F3517E"/>
    <w:rsid w:val="00F35367"/>
    <w:rsid w:val="00F35467"/>
    <w:rsid w:val="00F35689"/>
    <w:rsid w:val="00F3568E"/>
    <w:rsid w:val="00F3574D"/>
    <w:rsid w:val="00F35769"/>
    <w:rsid w:val="00F3581D"/>
    <w:rsid w:val="00F35965"/>
    <w:rsid w:val="00F359E8"/>
    <w:rsid w:val="00F35A00"/>
    <w:rsid w:val="00F35AB6"/>
    <w:rsid w:val="00F35BCB"/>
    <w:rsid w:val="00F35C3A"/>
    <w:rsid w:val="00F35C3C"/>
    <w:rsid w:val="00F35C87"/>
    <w:rsid w:val="00F35CCB"/>
    <w:rsid w:val="00F35EAA"/>
    <w:rsid w:val="00F35EF1"/>
    <w:rsid w:val="00F35FAB"/>
    <w:rsid w:val="00F3608E"/>
    <w:rsid w:val="00F360AE"/>
    <w:rsid w:val="00F36280"/>
    <w:rsid w:val="00F362B9"/>
    <w:rsid w:val="00F36318"/>
    <w:rsid w:val="00F363A3"/>
    <w:rsid w:val="00F36709"/>
    <w:rsid w:val="00F36862"/>
    <w:rsid w:val="00F368CC"/>
    <w:rsid w:val="00F36C43"/>
    <w:rsid w:val="00F36C51"/>
    <w:rsid w:val="00F36D48"/>
    <w:rsid w:val="00F36DC7"/>
    <w:rsid w:val="00F36E69"/>
    <w:rsid w:val="00F36F05"/>
    <w:rsid w:val="00F370BD"/>
    <w:rsid w:val="00F37116"/>
    <w:rsid w:val="00F3712E"/>
    <w:rsid w:val="00F37197"/>
    <w:rsid w:val="00F37210"/>
    <w:rsid w:val="00F37212"/>
    <w:rsid w:val="00F37226"/>
    <w:rsid w:val="00F372AC"/>
    <w:rsid w:val="00F372DA"/>
    <w:rsid w:val="00F37343"/>
    <w:rsid w:val="00F37358"/>
    <w:rsid w:val="00F3736F"/>
    <w:rsid w:val="00F374F4"/>
    <w:rsid w:val="00F3751A"/>
    <w:rsid w:val="00F37594"/>
    <w:rsid w:val="00F37782"/>
    <w:rsid w:val="00F3778B"/>
    <w:rsid w:val="00F3779C"/>
    <w:rsid w:val="00F37838"/>
    <w:rsid w:val="00F37906"/>
    <w:rsid w:val="00F37B1C"/>
    <w:rsid w:val="00F37B71"/>
    <w:rsid w:val="00F37C79"/>
    <w:rsid w:val="00F37C8B"/>
    <w:rsid w:val="00F37D41"/>
    <w:rsid w:val="00F37D42"/>
    <w:rsid w:val="00F37E48"/>
    <w:rsid w:val="00F37F87"/>
    <w:rsid w:val="00F40024"/>
    <w:rsid w:val="00F4010A"/>
    <w:rsid w:val="00F40206"/>
    <w:rsid w:val="00F402D7"/>
    <w:rsid w:val="00F40346"/>
    <w:rsid w:val="00F404E9"/>
    <w:rsid w:val="00F40507"/>
    <w:rsid w:val="00F4055D"/>
    <w:rsid w:val="00F405BD"/>
    <w:rsid w:val="00F405E0"/>
    <w:rsid w:val="00F4083A"/>
    <w:rsid w:val="00F408D3"/>
    <w:rsid w:val="00F408FC"/>
    <w:rsid w:val="00F40926"/>
    <w:rsid w:val="00F40958"/>
    <w:rsid w:val="00F409AA"/>
    <w:rsid w:val="00F40A0C"/>
    <w:rsid w:val="00F40ACB"/>
    <w:rsid w:val="00F40C7A"/>
    <w:rsid w:val="00F40C96"/>
    <w:rsid w:val="00F40D52"/>
    <w:rsid w:val="00F40D6D"/>
    <w:rsid w:val="00F40DAA"/>
    <w:rsid w:val="00F40E15"/>
    <w:rsid w:val="00F40E74"/>
    <w:rsid w:val="00F41259"/>
    <w:rsid w:val="00F41320"/>
    <w:rsid w:val="00F41444"/>
    <w:rsid w:val="00F415BA"/>
    <w:rsid w:val="00F4168A"/>
    <w:rsid w:val="00F41744"/>
    <w:rsid w:val="00F417FF"/>
    <w:rsid w:val="00F419AF"/>
    <w:rsid w:val="00F41A37"/>
    <w:rsid w:val="00F41E57"/>
    <w:rsid w:val="00F41FA3"/>
    <w:rsid w:val="00F4210F"/>
    <w:rsid w:val="00F423F3"/>
    <w:rsid w:val="00F42495"/>
    <w:rsid w:val="00F424B7"/>
    <w:rsid w:val="00F424FD"/>
    <w:rsid w:val="00F42502"/>
    <w:rsid w:val="00F42718"/>
    <w:rsid w:val="00F42797"/>
    <w:rsid w:val="00F428EE"/>
    <w:rsid w:val="00F42A92"/>
    <w:rsid w:val="00F42B2C"/>
    <w:rsid w:val="00F42B6C"/>
    <w:rsid w:val="00F42C4C"/>
    <w:rsid w:val="00F42C77"/>
    <w:rsid w:val="00F42D6D"/>
    <w:rsid w:val="00F42E03"/>
    <w:rsid w:val="00F42E12"/>
    <w:rsid w:val="00F42F27"/>
    <w:rsid w:val="00F42F55"/>
    <w:rsid w:val="00F42F90"/>
    <w:rsid w:val="00F42FBE"/>
    <w:rsid w:val="00F43035"/>
    <w:rsid w:val="00F430A5"/>
    <w:rsid w:val="00F43144"/>
    <w:rsid w:val="00F43192"/>
    <w:rsid w:val="00F4322E"/>
    <w:rsid w:val="00F43263"/>
    <w:rsid w:val="00F433AA"/>
    <w:rsid w:val="00F43564"/>
    <w:rsid w:val="00F4356B"/>
    <w:rsid w:val="00F4357A"/>
    <w:rsid w:val="00F43622"/>
    <w:rsid w:val="00F4362E"/>
    <w:rsid w:val="00F436A8"/>
    <w:rsid w:val="00F4379A"/>
    <w:rsid w:val="00F437CB"/>
    <w:rsid w:val="00F438D8"/>
    <w:rsid w:val="00F4397D"/>
    <w:rsid w:val="00F439F3"/>
    <w:rsid w:val="00F43A00"/>
    <w:rsid w:val="00F43A64"/>
    <w:rsid w:val="00F43AD0"/>
    <w:rsid w:val="00F43CBF"/>
    <w:rsid w:val="00F43D5C"/>
    <w:rsid w:val="00F43E52"/>
    <w:rsid w:val="00F43F7D"/>
    <w:rsid w:val="00F43F86"/>
    <w:rsid w:val="00F440F1"/>
    <w:rsid w:val="00F44148"/>
    <w:rsid w:val="00F44279"/>
    <w:rsid w:val="00F443C7"/>
    <w:rsid w:val="00F443E9"/>
    <w:rsid w:val="00F444C2"/>
    <w:rsid w:val="00F445CC"/>
    <w:rsid w:val="00F4478B"/>
    <w:rsid w:val="00F447F0"/>
    <w:rsid w:val="00F449AD"/>
    <w:rsid w:val="00F449F1"/>
    <w:rsid w:val="00F44AB6"/>
    <w:rsid w:val="00F44B2A"/>
    <w:rsid w:val="00F44B2D"/>
    <w:rsid w:val="00F44BE8"/>
    <w:rsid w:val="00F44D0E"/>
    <w:rsid w:val="00F44DF6"/>
    <w:rsid w:val="00F44E56"/>
    <w:rsid w:val="00F44EB8"/>
    <w:rsid w:val="00F44FD8"/>
    <w:rsid w:val="00F45025"/>
    <w:rsid w:val="00F4503D"/>
    <w:rsid w:val="00F45051"/>
    <w:rsid w:val="00F45194"/>
    <w:rsid w:val="00F4524A"/>
    <w:rsid w:val="00F45301"/>
    <w:rsid w:val="00F45328"/>
    <w:rsid w:val="00F45476"/>
    <w:rsid w:val="00F454FB"/>
    <w:rsid w:val="00F4555C"/>
    <w:rsid w:val="00F455B8"/>
    <w:rsid w:val="00F45769"/>
    <w:rsid w:val="00F45793"/>
    <w:rsid w:val="00F4582D"/>
    <w:rsid w:val="00F4596F"/>
    <w:rsid w:val="00F45986"/>
    <w:rsid w:val="00F459B0"/>
    <w:rsid w:val="00F459D9"/>
    <w:rsid w:val="00F45AB3"/>
    <w:rsid w:val="00F45AF8"/>
    <w:rsid w:val="00F45B81"/>
    <w:rsid w:val="00F45C65"/>
    <w:rsid w:val="00F45C96"/>
    <w:rsid w:val="00F45CF6"/>
    <w:rsid w:val="00F45D56"/>
    <w:rsid w:val="00F45E24"/>
    <w:rsid w:val="00F46002"/>
    <w:rsid w:val="00F461EE"/>
    <w:rsid w:val="00F4620E"/>
    <w:rsid w:val="00F462D9"/>
    <w:rsid w:val="00F463C0"/>
    <w:rsid w:val="00F46431"/>
    <w:rsid w:val="00F46537"/>
    <w:rsid w:val="00F46672"/>
    <w:rsid w:val="00F466EE"/>
    <w:rsid w:val="00F4678E"/>
    <w:rsid w:val="00F46944"/>
    <w:rsid w:val="00F469D4"/>
    <w:rsid w:val="00F46A9B"/>
    <w:rsid w:val="00F46BB8"/>
    <w:rsid w:val="00F46BF9"/>
    <w:rsid w:val="00F46C88"/>
    <w:rsid w:val="00F46C8B"/>
    <w:rsid w:val="00F46D31"/>
    <w:rsid w:val="00F46E92"/>
    <w:rsid w:val="00F4703A"/>
    <w:rsid w:val="00F47147"/>
    <w:rsid w:val="00F47234"/>
    <w:rsid w:val="00F472B8"/>
    <w:rsid w:val="00F47338"/>
    <w:rsid w:val="00F4737E"/>
    <w:rsid w:val="00F473B4"/>
    <w:rsid w:val="00F47433"/>
    <w:rsid w:val="00F47445"/>
    <w:rsid w:val="00F4746B"/>
    <w:rsid w:val="00F47532"/>
    <w:rsid w:val="00F4758E"/>
    <w:rsid w:val="00F475CA"/>
    <w:rsid w:val="00F4761D"/>
    <w:rsid w:val="00F47623"/>
    <w:rsid w:val="00F4767B"/>
    <w:rsid w:val="00F476D0"/>
    <w:rsid w:val="00F476F1"/>
    <w:rsid w:val="00F47786"/>
    <w:rsid w:val="00F477DF"/>
    <w:rsid w:val="00F4788F"/>
    <w:rsid w:val="00F47976"/>
    <w:rsid w:val="00F47A62"/>
    <w:rsid w:val="00F47A93"/>
    <w:rsid w:val="00F47C16"/>
    <w:rsid w:val="00F47C72"/>
    <w:rsid w:val="00F47D54"/>
    <w:rsid w:val="00F47E90"/>
    <w:rsid w:val="00F47EC3"/>
    <w:rsid w:val="00F47ED7"/>
    <w:rsid w:val="00F47F20"/>
    <w:rsid w:val="00F47F86"/>
    <w:rsid w:val="00F5008A"/>
    <w:rsid w:val="00F500F4"/>
    <w:rsid w:val="00F501B8"/>
    <w:rsid w:val="00F50209"/>
    <w:rsid w:val="00F5026A"/>
    <w:rsid w:val="00F502D1"/>
    <w:rsid w:val="00F50367"/>
    <w:rsid w:val="00F5041E"/>
    <w:rsid w:val="00F504F4"/>
    <w:rsid w:val="00F5052D"/>
    <w:rsid w:val="00F50537"/>
    <w:rsid w:val="00F50718"/>
    <w:rsid w:val="00F5085C"/>
    <w:rsid w:val="00F509BC"/>
    <w:rsid w:val="00F50A3D"/>
    <w:rsid w:val="00F50AE1"/>
    <w:rsid w:val="00F50B19"/>
    <w:rsid w:val="00F50C20"/>
    <w:rsid w:val="00F50C46"/>
    <w:rsid w:val="00F50C55"/>
    <w:rsid w:val="00F50CB0"/>
    <w:rsid w:val="00F50D64"/>
    <w:rsid w:val="00F50DB7"/>
    <w:rsid w:val="00F50F5D"/>
    <w:rsid w:val="00F50FE7"/>
    <w:rsid w:val="00F5116D"/>
    <w:rsid w:val="00F5116F"/>
    <w:rsid w:val="00F51324"/>
    <w:rsid w:val="00F51363"/>
    <w:rsid w:val="00F513E5"/>
    <w:rsid w:val="00F516AB"/>
    <w:rsid w:val="00F51744"/>
    <w:rsid w:val="00F517D5"/>
    <w:rsid w:val="00F518A7"/>
    <w:rsid w:val="00F519A3"/>
    <w:rsid w:val="00F519DF"/>
    <w:rsid w:val="00F51AD6"/>
    <w:rsid w:val="00F51B5C"/>
    <w:rsid w:val="00F51B63"/>
    <w:rsid w:val="00F51C39"/>
    <w:rsid w:val="00F51E54"/>
    <w:rsid w:val="00F51EAE"/>
    <w:rsid w:val="00F51ECA"/>
    <w:rsid w:val="00F51F27"/>
    <w:rsid w:val="00F52076"/>
    <w:rsid w:val="00F5210E"/>
    <w:rsid w:val="00F5236A"/>
    <w:rsid w:val="00F5240C"/>
    <w:rsid w:val="00F5240F"/>
    <w:rsid w:val="00F526A4"/>
    <w:rsid w:val="00F52731"/>
    <w:rsid w:val="00F527FA"/>
    <w:rsid w:val="00F52852"/>
    <w:rsid w:val="00F528CF"/>
    <w:rsid w:val="00F529F5"/>
    <w:rsid w:val="00F52A20"/>
    <w:rsid w:val="00F52A24"/>
    <w:rsid w:val="00F52AE1"/>
    <w:rsid w:val="00F52BA0"/>
    <w:rsid w:val="00F52C99"/>
    <w:rsid w:val="00F52CA0"/>
    <w:rsid w:val="00F52DBA"/>
    <w:rsid w:val="00F52DD5"/>
    <w:rsid w:val="00F52E3E"/>
    <w:rsid w:val="00F52E9B"/>
    <w:rsid w:val="00F52F0B"/>
    <w:rsid w:val="00F53061"/>
    <w:rsid w:val="00F530F8"/>
    <w:rsid w:val="00F5315E"/>
    <w:rsid w:val="00F53160"/>
    <w:rsid w:val="00F531EB"/>
    <w:rsid w:val="00F534DD"/>
    <w:rsid w:val="00F5353C"/>
    <w:rsid w:val="00F53560"/>
    <w:rsid w:val="00F535BE"/>
    <w:rsid w:val="00F53648"/>
    <w:rsid w:val="00F53745"/>
    <w:rsid w:val="00F537B6"/>
    <w:rsid w:val="00F537EA"/>
    <w:rsid w:val="00F53935"/>
    <w:rsid w:val="00F539AE"/>
    <w:rsid w:val="00F53A37"/>
    <w:rsid w:val="00F53B3B"/>
    <w:rsid w:val="00F53C88"/>
    <w:rsid w:val="00F53D77"/>
    <w:rsid w:val="00F53E8C"/>
    <w:rsid w:val="00F53FE0"/>
    <w:rsid w:val="00F5402E"/>
    <w:rsid w:val="00F54149"/>
    <w:rsid w:val="00F54219"/>
    <w:rsid w:val="00F5426C"/>
    <w:rsid w:val="00F542BD"/>
    <w:rsid w:val="00F54365"/>
    <w:rsid w:val="00F543CF"/>
    <w:rsid w:val="00F54658"/>
    <w:rsid w:val="00F54697"/>
    <w:rsid w:val="00F546D8"/>
    <w:rsid w:val="00F54728"/>
    <w:rsid w:val="00F5480C"/>
    <w:rsid w:val="00F54819"/>
    <w:rsid w:val="00F54924"/>
    <w:rsid w:val="00F54935"/>
    <w:rsid w:val="00F549F0"/>
    <w:rsid w:val="00F54B29"/>
    <w:rsid w:val="00F54BCB"/>
    <w:rsid w:val="00F54BE3"/>
    <w:rsid w:val="00F54DAC"/>
    <w:rsid w:val="00F5503F"/>
    <w:rsid w:val="00F55060"/>
    <w:rsid w:val="00F5513E"/>
    <w:rsid w:val="00F551A7"/>
    <w:rsid w:val="00F551AF"/>
    <w:rsid w:val="00F5527D"/>
    <w:rsid w:val="00F55341"/>
    <w:rsid w:val="00F553BF"/>
    <w:rsid w:val="00F55481"/>
    <w:rsid w:val="00F55503"/>
    <w:rsid w:val="00F5559E"/>
    <w:rsid w:val="00F55600"/>
    <w:rsid w:val="00F5567A"/>
    <w:rsid w:val="00F55802"/>
    <w:rsid w:val="00F558E3"/>
    <w:rsid w:val="00F558ED"/>
    <w:rsid w:val="00F55A1B"/>
    <w:rsid w:val="00F55A8F"/>
    <w:rsid w:val="00F55B35"/>
    <w:rsid w:val="00F55B7C"/>
    <w:rsid w:val="00F55BB0"/>
    <w:rsid w:val="00F55C33"/>
    <w:rsid w:val="00F55CA2"/>
    <w:rsid w:val="00F55CD5"/>
    <w:rsid w:val="00F55F3F"/>
    <w:rsid w:val="00F55FD4"/>
    <w:rsid w:val="00F56082"/>
    <w:rsid w:val="00F5614A"/>
    <w:rsid w:val="00F56274"/>
    <w:rsid w:val="00F562F3"/>
    <w:rsid w:val="00F5646F"/>
    <w:rsid w:val="00F56593"/>
    <w:rsid w:val="00F5669D"/>
    <w:rsid w:val="00F5669E"/>
    <w:rsid w:val="00F567BE"/>
    <w:rsid w:val="00F56874"/>
    <w:rsid w:val="00F5691F"/>
    <w:rsid w:val="00F569A6"/>
    <w:rsid w:val="00F569F5"/>
    <w:rsid w:val="00F56A20"/>
    <w:rsid w:val="00F56A78"/>
    <w:rsid w:val="00F56AF4"/>
    <w:rsid w:val="00F56B6A"/>
    <w:rsid w:val="00F56E95"/>
    <w:rsid w:val="00F56FFE"/>
    <w:rsid w:val="00F570FE"/>
    <w:rsid w:val="00F5719B"/>
    <w:rsid w:val="00F571DD"/>
    <w:rsid w:val="00F57248"/>
    <w:rsid w:val="00F5725A"/>
    <w:rsid w:val="00F57423"/>
    <w:rsid w:val="00F576AD"/>
    <w:rsid w:val="00F57798"/>
    <w:rsid w:val="00F5787C"/>
    <w:rsid w:val="00F578A4"/>
    <w:rsid w:val="00F5790E"/>
    <w:rsid w:val="00F57988"/>
    <w:rsid w:val="00F57A57"/>
    <w:rsid w:val="00F57A93"/>
    <w:rsid w:val="00F57AC8"/>
    <w:rsid w:val="00F57BDB"/>
    <w:rsid w:val="00F57D51"/>
    <w:rsid w:val="00F57DD6"/>
    <w:rsid w:val="00F57EA3"/>
    <w:rsid w:val="00F57EA6"/>
    <w:rsid w:val="00F57F5E"/>
    <w:rsid w:val="00F6013D"/>
    <w:rsid w:val="00F60171"/>
    <w:rsid w:val="00F6050F"/>
    <w:rsid w:val="00F606C7"/>
    <w:rsid w:val="00F607A2"/>
    <w:rsid w:val="00F607B6"/>
    <w:rsid w:val="00F60857"/>
    <w:rsid w:val="00F6086A"/>
    <w:rsid w:val="00F6087C"/>
    <w:rsid w:val="00F6091E"/>
    <w:rsid w:val="00F6094B"/>
    <w:rsid w:val="00F609D0"/>
    <w:rsid w:val="00F60C55"/>
    <w:rsid w:val="00F60C99"/>
    <w:rsid w:val="00F60DC2"/>
    <w:rsid w:val="00F61026"/>
    <w:rsid w:val="00F610BC"/>
    <w:rsid w:val="00F6115D"/>
    <w:rsid w:val="00F6116B"/>
    <w:rsid w:val="00F61246"/>
    <w:rsid w:val="00F61384"/>
    <w:rsid w:val="00F61485"/>
    <w:rsid w:val="00F61497"/>
    <w:rsid w:val="00F61629"/>
    <w:rsid w:val="00F61641"/>
    <w:rsid w:val="00F6166E"/>
    <w:rsid w:val="00F6193D"/>
    <w:rsid w:val="00F619A8"/>
    <w:rsid w:val="00F61A95"/>
    <w:rsid w:val="00F61B8B"/>
    <w:rsid w:val="00F61BD7"/>
    <w:rsid w:val="00F61BF2"/>
    <w:rsid w:val="00F61C8A"/>
    <w:rsid w:val="00F61D2A"/>
    <w:rsid w:val="00F61E6B"/>
    <w:rsid w:val="00F61EC0"/>
    <w:rsid w:val="00F61ECF"/>
    <w:rsid w:val="00F61EF3"/>
    <w:rsid w:val="00F61FB0"/>
    <w:rsid w:val="00F6207D"/>
    <w:rsid w:val="00F6211E"/>
    <w:rsid w:val="00F62350"/>
    <w:rsid w:val="00F62496"/>
    <w:rsid w:val="00F624CD"/>
    <w:rsid w:val="00F62500"/>
    <w:rsid w:val="00F62504"/>
    <w:rsid w:val="00F62558"/>
    <w:rsid w:val="00F6256A"/>
    <w:rsid w:val="00F625C1"/>
    <w:rsid w:val="00F6262F"/>
    <w:rsid w:val="00F62635"/>
    <w:rsid w:val="00F6263C"/>
    <w:rsid w:val="00F62A5F"/>
    <w:rsid w:val="00F62A74"/>
    <w:rsid w:val="00F62AAA"/>
    <w:rsid w:val="00F62B2B"/>
    <w:rsid w:val="00F62B49"/>
    <w:rsid w:val="00F62CED"/>
    <w:rsid w:val="00F62D4B"/>
    <w:rsid w:val="00F62D55"/>
    <w:rsid w:val="00F62D9D"/>
    <w:rsid w:val="00F62D9E"/>
    <w:rsid w:val="00F62E85"/>
    <w:rsid w:val="00F63086"/>
    <w:rsid w:val="00F631C0"/>
    <w:rsid w:val="00F632D5"/>
    <w:rsid w:val="00F63379"/>
    <w:rsid w:val="00F633AF"/>
    <w:rsid w:val="00F634C2"/>
    <w:rsid w:val="00F6354C"/>
    <w:rsid w:val="00F63575"/>
    <w:rsid w:val="00F635E0"/>
    <w:rsid w:val="00F63672"/>
    <w:rsid w:val="00F636F8"/>
    <w:rsid w:val="00F6375D"/>
    <w:rsid w:val="00F6376A"/>
    <w:rsid w:val="00F6379B"/>
    <w:rsid w:val="00F63854"/>
    <w:rsid w:val="00F638B9"/>
    <w:rsid w:val="00F63A06"/>
    <w:rsid w:val="00F63A82"/>
    <w:rsid w:val="00F63B09"/>
    <w:rsid w:val="00F63C9A"/>
    <w:rsid w:val="00F63CFC"/>
    <w:rsid w:val="00F63DEF"/>
    <w:rsid w:val="00F63F9C"/>
    <w:rsid w:val="00F640F8"/>
    <w:rsid w:val="00F6419B"/>
    <w:rsid w:val="00F64209"/>
    <w:rsid w:val="00F64368"/>
    <w:rsid w:val="00F647F4"/>
    <w:rsid w:val="00F64A99"/>
    <w:rsid w:val="00F64BE4"/>
    <w:rsid w:val="00F64BF9"/>
    <w:rsid w:val="00F64C67"/>
    <w:rsid w:val="00F64DA8"/>
    <w:rsid w:val="00F64E3A"/>
    <w:rsid w:val="00F64E42"/>
    <w:rsid w:val="00F64E74"/>
    <w:rsid w:val="00F650D0"/>
    <w:rsid w:val="00F650F0"/>
    <w:rsid w:val="00F651BA"/>
    <w:rsid w:val="00F65341"/>
    <w:rsid w:val="00F653B4"/>
    <w:rsid w:val="00F654A8"/>
    <w:rsid w:val="00F654AB"/>
    <w:rsid w:val="00F6562A"/>
    <w:rsid w:val="00F657E5"/>
    <w:rsid w:val="00F6581A"/>
    <w:rsid w:val="00F6587B"/>
    <w:rsid w:val="00F65A79"/>
    <w:rsid w:val="00F65A7B"/>
    <w:rsid w:val="00F65A86"/>
    <w:rsid w:val="00F65B02"/>
    <w:rsid w:val="00F65B1B"/>
    <w:rsid w:val="00F65C72"/>
    <w:rsid w:val="00F65C80"/>
    <w:rsid w:val="00F65D06"/>
    <w:rsid w:val="00F65D16"/>
    <w:rsid w:val="00F65DBF"/>
    <w:rsid w:val="00F65EE7"/>
    <w:rsid w:val="00F65F12"/>
    <w:rsid w:val="00F65F85"/>
    <w:rsid w:val="00F65F9F"/>
    <w:rsid w:val="00F66254"/>
    <w:rsid w:val="00F662FD"/>
    <w:rsid w:val="00F66392"/>
    <w:rsid w:val="00F6641F"/>
    <w:rsid w:val="00F665DB"/>
    <w:rsid w:val="00F665F9"/>
    <w:rsid w:val="00F667B5"/>
    <w:rsid w:val="00F66834"/>
    <w:rsid w:val="00F668AA"/>
    <w:rsid w:val="00F66B74"/>
    <w:rsid w:val="00F66C0B"/>
    <w:rsid w:val="00F66CF1"/>
    <w:rsid w:val="00F66DE2"/>
    <w:rsid w:val="00F66F7C"/>
    <w:rsid w:val="00F670FB"/>
    <w:rsid w:val="00F67153"/>
    <w:rsid w:val="00F6715E"/>
    <w:rsid w:val="00F67229"/>
    <w:rsid w:val="00F672E0"/>
    <w:rsid w:val="00F673AA"/>
    <w:rsid w:val="00F67660"/>
    <w:rsid w:val="00F677A7"/>
    <w:rsid w:val="00F67960"/>
    <w:rsid w:val="00F6796D"/>
    <w:rsid w:val="00F67A12"/>
    <w:rsid w:val="00F67A13"/>
    <w:rsid w:val="00F67A3A"/>
    <w:rsid w:val="00F67A72"/>
    <w:rsid w:val="00F67AB7"/>
    <w:rsid w:val="00F67B57"/>
    <w:rsid w:val="00F67C82"/>
    <w:rsid w:val="00F67CA1"/>
    <w:rsid w:val="00F67D04"/>
    <w:rsid w:val="00F67D0B"/>
    <w:rsid w:val="00F67D83"/>
    <w:rsid w:val="00F67DA1"/>
    <w:rsid w:val="00F67E8F"/>
    <w:rsid w:val="00F67EC3"/>
    <w:rsid w:val="00F67EF4"/>
    <w:rsid w:val="00F67FD9"/>
    <w:rsid w:val="00F67FEC"/>
    <w:rsid w:val="00F700F8"/>
    <w:rsid w:val="00F70179"/>
    <w:rsid w:val="00F70210"/>
    <w:rsid w:val="00F70373"/>
    <w:rsid w:val="00F7038C"/>
    <w:rsid w:val="00F70558"/>
    <w:rsid w:val="00F705BA"/>
    <w:rsid w:val="00F70748"/>
    <w:rsid w:val="00F70895"/>
    <w:rsid w:val="00F70909"/>
    <w:rsid w:val="00F7095E"/>
    <w:rsid w:val="00F70C4D"/>
    <w:rsid w:val="00F70DAA"/>
    <w:rsid w:val="00F70DB4"/>
    <w:rsid w:val="00F70E78"/>
    <w:rsid w:val="00F71058"/>
    <w:rsid w:val="00F711B8"/>
    <w:rsid w:val="00F7133E"/>
    <w:rsid w:val="00F714F6"/>
    <w:rsid w:val="00F71533"/>
    <w:rsid w:val="00F7180B"/>
    <w:rsid w:val="00F71A15"/>
    <w:rsid w:val="00F71A7F"/>
    <w:rsid w:val="00F71AA2"/>
    <w:rsid w:val="00F71B15"/>
    <w:rsid w:val="00F71B56"/>
    <w:rsid w:val="00F71B6A"/>
    <w:rsid w:val="00F71B71"/>
    <w:rsid w:val="00F71B77"/>
    <w:rsid w:val="00F71C7C"/>
    <w:rsid w:val="00F71CE4"/>
    <w:rsid w:val="00F71D3F"/>
    <w:rsid w:val="00F71D4F"/>
    <w:rsid w:val="00F71DCE"/>
    <w:rsid w:val="00F71E00"/>
    <w:rsid w:val="00F721B8"/>
    <w:rsid w:val="00F721EA"/>
    <w:rsid w:val="00F7224D"/>
    <w:rsid w:val="00F72348"/>
    <w:rsid w:val="00F723E4"/>
    <w:rsid w:val="00F724A0"/>
    <w:rsid w:val="00F7255B"/>
    <w:rsid w:val="00F725B6"/>
    <w:rsid w:val="00F72625"/>
    <w:rsid w:val="00F7269F"/>
    <w:rsid w:val="00F727CB"/>
    <w:rsid w:val="00F729F2"/>
    <w:rsid w:val="00F72A3D"/>
    <w:rsid w:val="00F72A9A"/>
    <w:rsid w:val="00F72B3F"/>
    <w:rsid w:val="00F72C40"/>
    <w:rsid w:val="00F72C6D"/>
    <w:rsid w:val="00F72D49"/>
    <w:rsid w:val="00F72D53"/>
    <w:rsid w:val="00F72E0D"/>
    <w:rsid w:val="00F72F46"/>
    <w:rsid w:val="00F7309E"/>
    <w:rsid w:val="00F7347C"/>
    <w:rsid w:val="00F73634"/>
    <w:rsid w:val="00F73A4C"/>
    <w:rsid w:val="00F73AB3"/>
    <w:rsid w:val="00F73BB2"/>
    <w:rsid w:val="00F73C38"/>
    <w:rsid w:val="00F73C6E"/>
    <w:rsid w:val="00F73D98"/>
    <w:rsid w:val="00F74156"/>
    <w:rsid w:val="00F7419E"/>
    <w:rsid w:val="00F74270"/>
    <w:rsid w:val="00F74315"/>
    <w:rsid w:val="00F74344"/>
    <w:rsid w:val="00F74413"/>
    <w:rsid w:val="00F7449C"/>
    <w:rsid w:val="00F744FB"/>
    <w:rsid w:val="00F746B1"/>
    <w:rsid w:val="00F74931"/>
    <w:rsid w:val="00F749B6"/>
    <w:rsid w:val="00F74B51"/>
    <w:rsid w:val="00F74BA7"/>
    <w:rsid w:val="00F74CB7"/>
    <w:rsid w:val="00F74CE2"/>
    <w:rsid w:val="00F74CE9"/>
    <w:rsid w:val="00F74EB0"/>
    <w:rsid w:val="00F74EB3"/>
    <w:rsid w:val="00F75043"/>
    <w:rsid w:val="00F7504B"/>
    <w:rsid w:val="00F75050"/>
    <w:rsid w:val="00F751AD"/>
    <w:rsid w:val="00F751B6"/>
    <w:rsid w:val="00F751F5"/>
    <w:rsid w:val="00F75257"/>
    <w:rsid w:val="00F7529E"/>
    <w:rsid w:val="00F7536B"/>
    <w:rsid w:val="00F7552A"/>
    <w:rsid w:val="00F75565"/>
    <w:rsid w:val="00F755DF"/>
    <w:rsid w:val="00F75765"/>
    <w:rsid w:val="00F75767"/>
    <w:rsid w:val="00F757FF"/>
    <w:rsid w:val="00F759CD"/>
    <w:rsid w:val="00F75A05"/>
    <w:rsid w:val="00F75A11"/>
    <w:rsid w:val="00F75AF9"/>
    <w:rsid w:val="00F75BAB"/>
    <w:rsid w:val="00F75BB0"/>
    <w:rsid w:val="00F75BD5"/>
    <w:rsid w:val="00F75BF6"/>
    <w:rsid w:val="00F75DED"/>
    <w:rsid w:val="00F75E06"/>
    <w:rsid w:val="00F75EA7"/>
    <w:rsid w:val="00F75EBE"/>
    <w:rsid w:val="00F75ED5"/>
    <w:rsid w:val="00F7600F"/>
    <w:rsid w:val="00F760C2"/>
    <w:rsid w:val="00F761C6"/>
    <w:rsid w:val="00F762C0"/>
    <w:rsid w:val="00F7631C"/>
    <w:rsid w:val="00F76322"/>
    <w:rsid w:val="00F763F4"/>
    <w:rsid w:val="00F765AC"/>
    <w:rsid w:val="00F76615"/>
    <w:rsid w:val="00F7670D"/>
    <w:rsid w:val="00F76748"/>
    <w:rsid w:val="00F76866"/>
    <w:rsid w:val="00F76876"/>
    <w:rsid w:val="00F76918"/>
    <w:rsid w:val="00F769AE"/>
    <w:rsid w:val="00F769F3"/>
    <w:rsid w:val="00F76A38"/>
    <w:rsid w:val="00F76A83"/>
    <w:rsid w:val="00F76B1E"/>
    <w:rsid w:val="00F76B45"/>
    <w:rsid w:val="00F76B76"/>
    <w:rsid w:val="00F76BCF"/>
    <w:rsid w:val="00F76C6F"/>
    <w:rsid w:val="00F76E7A"/>
    <w:rsid w:val="00F76F98"/>
    <w:rsid w:val="00F76FBF"/>
    <w:rsid w:val="00F770D1"/>
    <w:rsid w:val="00F770EA"/>
    <w:rsid w:val="00F7718E"/>
    <w:rsid w:val="00F771E2"/>
    <w:rsid w:val="00F771F3"/>
    <w:rsid w:val="00F77246"/>
    <w:rsid w:val="00F77333"/>
    <w:rsid w:val="00F77547"/>
    <w:rsid w:val="00F77768"/>
    <w:rsid w:val="00F777F2"/>
    <w:rsid w:val="00F77847"/>
    <w:rsid w:val="00F778FA"/>
    <w:rsid w:val="00F77996"/>
    <w:rsid w:val="00F77A13"/>
    <w:rsid w:val="00F77DA9"/>
    <w:rsid w:val="00F77DE0"/>
    <w:rsid w:val="00F77FFC"/>
    <w:rsid w:val="00F80043"/>
    <w:rsid w:val="00F8004C"/>
    <w:rsid w:val="00F800B7"/>
    <w:rsid w:val="00F80161"/>
    <w:rsid w:val="00F801AF"/>
    <w:rsid w:val="00F801D9"/>
    <w:rsid w:val="00F801E1"/>
    <w:rsid w:val="00F801F6"/>
    <w:rsid w:val="00F8041E"/>
    <w:rsid w:val="00F80587"/>
    <w:rsid w:val="00F8060A"/>
    <w:rsid w:val="00F8077E"/>
    <w:rsid w:val="00F8087A"/>
    <w:rsid w:val="00F80926"/>
    <w:rsid w:val="00F80B52"/>
    <w:rsid w:val="00F80C08"/>
    <w:rsid w:val="00F80C18"/>
    <w:rsid w:val="00F80C7E"/>
    <w:rsid w:val="00F80E1A"/>
    <w:rsid w:val="00F80EDD"/>
    <w:rsid w:val="00F810D7"/>
    <w:rsid w:val="00F81105"/>
    <w:rsid w:val="00F8123A"/>
    <w:rsid w:val="00F81252"/>
    <w:rsid w:val="00F812F0"/>
    <w:rsid w:val="00F813AB"/>
    <w:rsid w:val="00F81432"/>
    <w:rsid w:val="00F81511"/>
    <w:rsid w:val="00F81685"/>
    <w:rsid w:val="00F8174B"/>
    <w:rsid w:val="00F817DB"/>
    <w:rsid w:val="00F8183D"/>
    <w:rsid w:val="00F81887"/>
    <w:rsid w:val="00F81B1A"/>
    <w:rsid w:val="00F81B25"/>
    <w:rsid w:val="00F81B74"/>
    <w:rsid w:val="00F81DA2"/>
    <w:rsid w:val="00F81EA9"/>
    <w:rsid w:val="00F81EF0"/>
    <w:rsid w:val="00F81FB7"/>
    <w:rsid w:val="00F8207A"/>
    <w:rsid w:val="00F8210C"/>
    <w:rsid w:val="00F8220F"/>
    <w:rsid w:val="00F82291"/>
    <w:rsid w:val="00F822E4"/>
    <w:rsid w:val="00F82445"/>
    <w:rsid w:val="00F82487"/>
    <w:rsid w:val="00F825B9"/>
    <w:rsid w:val="00F82626"/>
    <w:rsid w:val="00F826A4"/>
    <w:rsid w:val="00F82740"/>
    <w:rsid w:val="00F827DE"/>
    <w:rsid w:val="00F82877"/>
    <w:rsid w:val="00F82959"/>
    <w:rsid w:val="00F82A0B"/>
    <w:rsid w:val="00F82B72"/>
    <w:rsid w:val="00F82B8E"/>
    <w:rsid w:val="00F82C09"/>
    <w:rsid w:val="00F82CD0"/>
    <w:rsid w:val="00F82FA6"/>
    <w:rsid w:val="00F82FBC"/>
    <w:rsid w:val="00F830C5"/>
    <w:rsid w:val="00F832E7"/>
    <w:rsid w:val="00F8346D"/>
    <w:rsid w:val="00F83707"/>
    <w:rsid w:val="00F83733"/>
    <w:rsid w:val="00F837AA"/>
    <w:rsid w:val="00F837C0"/>
    <w:rsid w:val="00F8384F"/>
    <w:rsid w:val="00F83877"/>
    <w:rsid w:val="00F83A0E"/>
    <w:rsid w:val="00F83B22"/>
    <w:rsid w:val="00F83B6B"/>
    <w:rsid w:val="00F83BD1"/>
    <w:rsid w:val="00F83D18"/>
    <w:rsid w:val="00F83E8C"/>
    <w:rsid w:val="00F83F88"/>
    <w:rsid w:val="00F83FFA"/>
    <w:rsid w:val="00F84077"/>
    <w:rsid w:val="00F8412C"/>
    <w:rsid w:val="00F84169"/>
    <w:rsid w:val="00F8418F"/>
    <w:rsid w:val="00F8423F"/>
    <w:rsid w:val="00F84352"/>
    <w:rsid w:val="00F844FE"/>
    <w:rsid w:val="00F84512"/>
    <w:rsid w:val="00F84691"/>
    <w:rsid w:val="00F8487F"/>
    <w:rsid w:val="00F848BD"/>
    <w:rsid w:val="00F84929"/>
    <w:rsid w:val="00F8496A"/>
    <w:rsid w:val="00F84975"/>
    <w:rsid w:val="00F84BAD"/>
    <w:rsid w:val="00F84D68"/>
    <w:rsid w:val="00F84DC6"/>
    <w:rsid w:val="00F84E86"/>
    <w:rsid w:val="00F84FFF"/>
    <w:rsid w:val="00F85015"/>
    <w:rsid w:val="00F851C1"/>
    <w:rsid w:val="00F851F5"/>
    <w:rsid w:val="00F851F8"/>
    <w:rsid w:val="00F85203"/>
    <w:rsid w:val="00F8522E"/>
    <w:rsid w:val="00F85246"/>
    <w:rsid w:val="00F8527A"/>
    <w:rsid w:val="00F852E9"/>
    <w:rsid w:val="00F85379"/>
    <w:rsid w:val="00F85488"/>
    <w:rsid w:val="00F8559F"/>
    <w:rsid w:val="00F856B4"/>
    <w:rsid w:val="00F8575A"/>
    <w:rsid w:val="00F85788"/>
    <w:rsid w:val="00F85821"/>
    <w:rsid w:val="00F85838"/>
    <w:rsid w:val="00F8587D"/>
    <w:rsid w:val="00F85A15"/>
    <w:rsid w:val="00F85A2B"/>
    <w:rsid w:val="00F85A53"/>
    <w:rsid w:val="00F85B04"/>
    <w:rsid w:val="00F85C47"/>
    <w:rsid w:val="00F85C83"/>
    <w:rsid w:val="00F85CCA"/>
    <w:rsid w:val="00F85CE8"/>
    <w:rsid w:val="00F85DBB"/>
    <w:rsid w:val="00F8605B"/>
    <w:rsid w:val="00F860BB"/>
    <w:rsid w:val="00F86173"/>
    <w:rsid w:val="00F86305"/>
    <w:rsid w:val="00F86318"/>
    <w:rsid w:val="00F8636E"/>
    <w:rsid w:val="00F8637C"/>
    <w:rsid w:val="00F86440"/>
    <w:rsid w:val="00F8656C"/>
    <w:rsid w:val="00F86671"/>
    <w:rsid w:val="00F86738"/>
    <w:rsid w:val="00F8674B"/>
    <w:rsid w:val="00F86CD2"/>
    <w:rsid w:val="00F86D3B"/>
    <w:rsid w:val="00F86D97"/>
    <w:rsid w:val="00F86DA4"/>
    <w:rsid w:val="00F86E47"/>
    <w:rsid w:val="00F86F6D"/>
    <w:rsid w:val="00F870DB"/>
    <w:rsid w:val="00F87142"/>
    <w:rsid w:val="00F8718A"/>
    <w:rsid w:val="00F8725E"/>
    <w:rsid w:val="00F8742C"/>
    <w:rsid w:val="00F87459"/>
    <w:rsid w:val="00F87514"/>
    <w:rsid w:val="00F8757D"/>
    <w:rsid w:val="00F876D4"/>
    <w:rsid w:val="00F877FA"/>
    <w:rsid w:val="00F87819"/>
    <w:rsid w:val="00F87892"/>
    <w:rsid w:val="00F8796B"/>
    <w:rsid w:val="00F87C36"/>
    <w:rsid w:val="00F87E5C"/>
    <w:rsid w:val="00F87E86"/>
    <w:rsid w:val="00F87F6D"/>
    <w:rsid w:val="00F900DD"/>
    <w:rsid w:val="00F90167"/>
    <w:rsid w:val="00F901B0"/>
    <w:rsid w:val="00F902B5"/>
    <w:rsid w:val="00F90479"/>
    <w:rsid w:val="00F9055F"/>
    <w:rsid w:val="00F9058C"/>
    <w:rsid w:val="00F905A0"/>
    <w:rsid w:val="00F90703"/>
    <w:rsid w:val="00F9073B"/>
    <w:rsid w:val="00F90807"/>
    <w:rsid w:val="00F90884"/>
    <w:rsid w:val="00F908A2"/>
    <w:rsid w:val="00F90A13"/>
    <w:rsid w:val="00F90C00"/>
    <w:rsid w:val="00F90C6F"/>
    <w:rsid w:val="00F90C9B"/>
    <w:rsid w:val="00F90CD0"/>
    <w:rsid w:val="00F90D6A"/>
    <w:rsid w:val="00F90F66"/>
    <w:rsid w:val="00F90FD0"/>
    <w:rsid w:val="00F91020"/>
    <w:rsid w:val="00F910DD"/>
    <w:rsid w:val="00F91288"/>
    <w:rsid w:val="00F912A2"/>
    <w:rsid w:val="00F913A5"/>
    <w:rsid w:val="00F914A4"/>
    <w:rsid w:val="00F914C8"/>
    <w:rsid w:val="00F91529"/>
    <w:rsid w:val="00F915DD"/>
    <w:rsid w:val="00F91702"/>
    <w:rsid w:val="00F917C3"/>
    <w:rsid w:val="00F9186B"/>
    <w:rsid w:val="00F91877"/>
    <w:rsid w:val="00F918E7"/>
    <w:rsid w:val="00F918F9"/>
    <w:rsid w:val="00F919CE"/>
    <w:rsid w:val="00F919D0"/>
    <w:rsid w:val="00F91A0F"/>
    <w:rsid w:val="00F91A11"/>
    <w:rsid w:val="00F91D3D"/>
    <w:rsid w:val="00F91D9D"/>
    <w:rsid w:val="00F91E8E"/>
    <w:rsid w:val="00F9219A"/>
    <w:rsid w:val="00F92352"/>
    <w:rsid w:val="00F925A6"/>
    <w:rsid w:val="00F92608"/>
    <w:rsid w:val="00F92663"/>
    <w:rsid w:val="00F92727"/>
    <w:rsid w:val="00F927BD"/>
    <w:rsid w:val="00F92894"/>
    <w:rsid w:val="00F92946"/>
    <w:rsid w:val="00F929BF"/>
    <w:rsid w:val="00F92A16"/>
    <w:rsid w:val="00F92A7F"/>
    <w:rsid w:val="00F92B34"/>
    <w:rsid w:val="00F92B3B"/>
    <w:rsid w:val="00F92B6F"/>
    <w:rsid w:val="00F92BA9"/>
    <w:rsid w:val="00F92D3A"/>
    <w:rsid w:val="00F92D8E"/>
    <w:rsid w:val="00F92E78"/>
    <w:rsid w:val="00F92E81"/>
    <w:rsid w:val="00F92EF9"/>
    <w:rsid w:val="00F92FDC"/>
    <w:rsid w:val="00F93090"/>
    <w:rsid w:val="00F930BD"/>
    <w:rsid w:val="00F93155"/>
    <w:rsid w:val="00F931BE"/>
    <w:rsid w:val="00F931DE"/>
    <w:rsid w:val="00F93218"/>
    <w:rsid w:val="00F932C7"/>
    <w:rsid w:val="00F93313"/>
    <w:rsid w:val="00F93427"/>
    <w:rsid w:val="00F93511"/>
    <w:rsid w:val="00F935C9"/>
    <w:rsid w:val="00F935D0"/>
    <w:rsid w:val="00F93708"/>
    <w:rsid w:val="00F9389C"/>
    <w:rsid w:val="00F938E6"/>
    <w:rsid w:val="00F93909"/>
    <w:rsid w:val="00F93AF3"/>
    <w:rsid w:val="00F93AF8"/>
    <w:rsid w:val="00F93CB9"/>
    <w:rsid w:val="00F93CC6"/>
    <w:rsid w:val="00F93F9C"/>
    <w:rsid w:val="00F93FD9"/>
    <w:rsid w:val="00F94086"/>
    <w:rsid w:val="00F941E9"/>
    <w:rsid w:val="00F9425D"/>
    <w:rsid w:val="00F9426F"/>
    <w:rsid w:val="00F94457"/>
    <w:rsid w:val="00F9451F"/>
    <w:rsid w:val="00F947B7"/>
    <w:rsid w:val="00F948F4"/>
    <w:rsid w:val="00F9490D"/>
    <w:rsid w:val="00F94A31"/>
    <w:rsid w:val="00F94CD7"/>
    <w:rsid w:val="00F94D5D"/>
    <w:rsid w:val="00F94F58"/>
    <w:rsid w:val="00F94F5D"/>
    <w:rsid w:val="00F94FE9"/>
    <w:rsid w:val="00F95083"/>
    <w:rsid w:val="00F95387"/>
    <w:rsid w:val="00F95454"/>
    <w:rsid w:val="00F95485"/>
    <w:rsid w:val="00F954FF"/>
    <w:rsid w:val="00F957ED"/>
    <w:rsid w:val="00F95939"/>
    <w:rsid w:val="00F959B0"/>
    <w:rsid w:val="00F959E5"/>
    <w:rsid w:val="00F95A9D"/>
    <w:rsid w:val="00F95CAB"/>
    <w:rsid w:val="00F95D49"/>
    <w:rsid w:val="00F95DC0"/>
    <w:rsid w:val="00F95E6D"/>
    <w:rsid w:val="00F96143"/>
    <w:rsid w:val="00F962D6"/>
    <w:rsid w:val="00F962D9"/>
    <w:rsid w:val="00F963DE"/>
    <w:rsid w:val="00F96403"/>
    <w:rsid w:val="00F9655F"/>
    <w:rsid w:val="00F9675B"/>
    <w:rsid w:val="00F967BA"/>
    <w:rsid w:val="00F96804"/>
    <w:rsid w:val="00F96836"/>
    <w:rsid w:val="00F968D8"/>
    <w:rsid w:val="00F96B1B"/>
    <w:rsid w:val="00F96B5B"/>
    <w:rsid w:val="00F96D44"/>
    <w:rsid w:val="00F96EDB"/>
    <w:rsid w:val="00F971CE"/>
    <w:rsid w:val="00F971DA"/>
    <w:rsid w:val="00F97231"/>
    <w:rsid w:val="00F97274"/>
    <w:rsid w:val="00F972BF"/>
    <w:rsid w:val="00F972D0"/>
    <w:rsid w:val="00F97339"/>
    <w:rsid w:val="00F97384"/>
    <w:rsid w:val="00F97389"/>
    <w:rsid w:val="00F97390"/>
    <w:rsid w:val="00F973CC"/>
    <w:rsid w:val="00F97404"/>
    <w:rsid w:val="00F9743E"/>
    <w:rsid w:val="00F974D2"/>
    <w:rsid w:val="00F97638"/>
    <w:rsid w:val="00F9769C"/>
    <w:rsid w:val="00F9774C"/>
    <w:rsid w:val="00F97779"/>
    <w:rsid w:val="00F977B3"/>
    <w:rsid w:val="00F97904"/>
    <w:rsid w:val="00F9790A"/>
    <w:rsid w:val="00F97A67"/>
    <w:rsid w:val="00F97AEE"/>
    <w:rsid w:val="00F97B14"/>
    <w:rsid w:val="00F97B74"/>
    <w:rsid w:val="00F97C73"/>
    <w:rsid w:val="00F97E54"/>
    <w:rsid w:val="00F97E90"/>
    <w:rsid w:val="00F97F57"/>
    <w:rsid w:val="00F97F7B"/>
    <w:rsid w:val="00F97FD5"/>
    <w:rsid w:val="00F97FE6"/>
    <w:rsid w:val="00F97FF5"/>
    <w:rsid w:val="00FA0046"/>
    <w:rsid w:val="00FA00C9"/>
    <w:rsid w:val="00FA015A"/>
    <w:rsid w:val="00FA0264"/>
    <w:rsid w:val="00FA02C3"/>
    <w:rsid w:val="00FA035A"/>
    <w:rsid w:val="00FA04C6"/>
    <w:rsid w:val="00FA04CF"/>
    <w:rsid w:val="00FA0572"/>
    <w:rsid w:val="00FA0760"/>
    <w:rsid w:val="00FA093C"/>
    <w:rsid w:val="00FA0972"/>
    <w:rsid w:val="00FA0A4D"/>
    <w:rsid w:val="00FA0B73"/>
    <w:rsid w:val="00FA0BF3"/>
    <w:rsid w:val="00FA0FFB"/>
    <w:rsid w:val="00FA10A0"/>
    <w:rsid w:val="00FA10A6"/>
    <w:rsid w:val="00FA1106"/>
    <w:rsid w:val="00FA11D1"/>
    <w:rsid w:val="00FA1494"/>
    <w:rsid w:val="00FA1761"/>
    <w:rsid w:val="00FA1766"/>
    <w:rsid w:val="00FA1944"/>
    <w:rsid w:val="00FA1A05"/>
    <w:rsid w:val="00FA1A37"/>
    <w:rsid w:val="00FA1A39"/>
    <w:rsid w:val="00FA1B4B"/>
    <w:rsid w:val="00FA1C3F"/>
    <w:rsid w:val="00FA1C41"/>
    <w:rsid w:val="00FA1C52"/>
    <w:rsid w:val="00FA1CAE"/>
    <w:rsid w:val="00FA1D90"/>
    <w:rsid w:val="00FA1DB3"/>
    <w:rsid w:val="00FA1FB7"/>
    <w:rsid w:val="00FA2120"/>
    <w:rsid w:val="00FA2362"/>
    <w:rsid w:val="00FA26D2"/>
    <w:rsid w:val="00FA2833"/>
    <w:rsid w:val="00FA2865"/>
    <w:rsid w:val="00FA28DC"/>
    <w:rsid w:val="00FA29A8"/>
    <w:rsid w:val="00FA29F6"/>
    <w:rsid w:val="00FA2ABE"/>
    <w:rsid w:val="00FA2AC4"/>
    <w:rsid w:val="00FA2AEC"/>
    <w:rsid w:val="00FA2B64"/>
    <w:rsid w:val="00FA2C32"/>
    <w:rsid w:val="00FA2CB1"/>
    <w:rsid w:val="00FA2D95"/>
    <w:rsid w:val="00FA2F44"/>
    <w:rsid w:val="00FA2F92"/>
    <w:rsid w:val="00FA3013"/>
    <w:rsid w:val="00FA3059"/>
    <w:rsid w:val="00FA310A"/>
    <w:rsid w:val="00FA3393"/>
    <w:rsid w:val="00FA3395"/>
    <w:rsid w:val="00FA3528"/>
    <w:rsid w:val="00FA3595"/>
    <w:rsid w:val="00FA35DF"/>
    <w:rsid w:val="00FA35F8"/>
    <w:rsid w:val="00FA3714"/>
    <w:rsid w:val="00FA3731"/>
    <w:rsid w:val="00FA374B"/>
    <w:rsid w:val="00FA37F0"/>
    <w:rsid w:val="00FA3804"/>
    <w:rsid w:val="00FA38AB"/>
    <w:rsid w:val="00FA38D2"/>
    <w:rsid w:val="00FA3A1B"/>
    <w:rsid w:val="00FA3B6D"/>
    <w:rsid w:val="00FA3B98"/>
    <w:rsid w:val="00FA3C1C"/>
    <w:rsid w:val="00FA3D7F"/>
    <w:rsid w:val="00FA3EC1"/>
    <w:rsid w:val="00FA3FD5"/>
    <w:rsid w:val="00FA415B"/>
    <w:rsid w:val="00FA4227"/>
    <w:rsid w:val="00FA42EE"/>
    <w:rsid w:val="00FA4343"/>
    <w:rsid w:val="00FA439C"/>
    <w:rsid w:val="00FA46CD"/>
    <w:rsid w:val="00FA4748"/>
    <w:rsid w:val="00FA47FC"/>
    <w:rsid w:val="00FA4B6E"/>
    <w:rsid w:val="00FA4BE7"/>
    <w:rsid w:val="00FA4C46"/>
    <w:rsid w:val="00FA4C4E"/>
    <w:rsid w:val="00FA4E7E"/>
    <w:rsid w:val="00FA4EE2"/>
    <w:rsid w:val="00FA4FDF"/>
    <w:rsid w:val="00FA5006"/>
    <w:rsid w:val="00FA5046"/>
    <w:rsid w:val="00FA511A"/>
    <w:rsid w:val="00FA521E"/>
    <w:rsid w:val="00FA521F"/>
    <w:rsid w:val="00FA5272"/>
    <w:rsid w:val="00FA52E3"/>
    <w:rsid w:val="00FA5302"/>
    <w:rsid w:val="00FA5394"/>
    <w:rsid w:val="00FA54A6"/>
    <w:rsid w:val="00FA550B"/>
    <w:rsid w:val="00FA5634"/>
    <w:rsid w:val="00FA566D"/>
    <w:rsid w:val="00FA5747"/>
    <w:rsid w:val="00FA574F"/>
    <w:rsid w:val="00FA57D2"/>
    <w:rsid w:val="00FA57EC"/>
    <w:rsid w:val="00FA58A0"/>
    <w:rsid w:val="00FA5912"/>
    <w:rsid w:val="00FA598C"/>
    <w:rsid w:val="00FA59A3"/>
    <w:rsid w:val="00FA59B1"/>
    <w:rsid w:val="00FA5A2D"/>
    <w:rsid w:val="00FA5CA7"/>
    <w:rsid w:val="00FA5E71"/>
    <w:rsid w:val="00FA5EA8"/>
    <w:rsid w:val="00FA5ED5"/>
    <w:rsid w:val="00FA5FD4"/>
    <w:rsid w:val="00FA6122"/>
    <w:rsid w:val="00FA6292"/>
    <w:rsid w:val="00FA62E8"/>
    <w:rsid w:val="00FA6343"/>
    <w:rsid w:val="00FA6414"/>
    <w:rsid w:val="00FA6545"/>
    <w:rsid w:val="00FA65E8"/>
    <w:rsid w:val="00FA6601"/>
    <w:rsid w:val="00FA662E"/>
    <w:rsid w:val="00FA6630"/>
    <w:rsid w:val="00FA67AA"/>
    <w:rsid w:val="00FA67F8"/>
    <w:rsid w:val="00FA68C6"/>
    <w:rsid w:val="00FA68ED"/>
    <w:rsid w:val="00FA6931"/>
    <w:rsid w:val="00FA693B"/>
    <w:rsid w:val="00FA6953"/>
    <w:rsid w:val="00FA7056"/>
    <w:rsid w:val="00FA708F"/>
    <w:rsid w:val="00FA71D3"/>
    <w:rsid w:val="00FA72D3"/>
    <w:rsid w:val="00FA734C"/>
    <w:rsid w:val="00FA7375"/>
    <w:rsid w:val="00FA73A5"/>
    <w:rsid w:val="00FA73AF"/>
    <w:rsid w:val="00FA7654"/>
    <w:rsid w:val="00FA768E"/>
    <w:rsid w:val="00FA76FB"/>
    <w:rsid w:val="00FA775B"/>
    <w:rsid w:val="00FA78B6"/>
    <w:rsid w:val="00FA7A81"/>
    <w:rsid w:val="00FA7A8C"/>
    <w:rsid w:val="00FA7AF1"/>
    <w:rsid w:val="00FA7B08"/>
    <w:rsid w:val="00FA7C72"/>
    <w:rsid w:val="00FA7EB4"/>
    <w:rsid w:val="00FA7EC7"/>
    <w:rsid w:val="00FB0059"/>
    <w:rsid w:val="00FB00D0"/>
    <w:rsid w:val="00FB00E1"/>
    <w:rsid w:val="00FB01A5"/>
    <w:rsid w:val="00FB0236"/>
    <w:rsid w:val="00FB023A"/>
    <w:rsid w:val="00FB0245"/>
    <w:rsid w:val="00FB02C6"/>
    <w:rsid w:val="00FB03A1"/>
    <w:rsid w:val="00FB0485"/>
    <w:rsid w:val="00FB0676"/>
    <w:rsid w:val="00FB068A"/>
    <w:rsid w:val="00FB06D2"/>
    <w:rsid w:val="00FB073F"/>
    <w:rsid w:val="00FB0765"/>
    <w:rsid w:val="00FB07E4"/>
    <w:rsid w:val="00FB0818"/>
    <w:rsid w:val="00FB0820"/>
    <w:rsid w:val="00FB0953"/>
    <w:rsid w:val="00FB09FD"/>
    <w:rsid w:val="00FB0AB0"/>
    <w:rsid w:val="00FB0AFB"/>
    <w:rsid w:val="00FB0B9A"/>
    <w:rsid w:val="00FB0C60"/>
    <w:rsid w:val="00FB0CFB"/>
    <w:rsid w:val="00FB0D4B"/>
    <w:rsid w:val="00FB0D91"/>
    <w:rsid w:val="00FB0DC2"/>
    <w:rsid w:val="00FB0E05"/>
    <w:rsid w:val="00FB0F57"/>
    <w:rsid w:val="00FB10BD"/>
    <w:rsid w:val="00FB1194"/>
    <w:rsid w:val="00FB11CF"/>
    <w:rsid w:val="00FB12C4"/>
    <w:rsid w:val="00FB1330"/>
    <w:rsid w:val="00FB1408"/>
    <w:rsid w:val="00FB1438"/>
    <w:rsid w:val="00FB1625"/>
    <w:rsid w:val="00FB1860"/>
    <w:rsid w:val="00FB18B3"/>
    <w:rsid w:val="00FB192B"/>
    <w:rsid w:val="00FB19C7"/>
    <w:rsid w:val="00FB19D9"/>
    <w:rsid w:val="00FB1CEC"/>
    <w:rsid w:val="00FB1D2B"/>
    <w:rsid w:val="00FB1DC2"/>
    <w:rsid w:val="00FB1E3C"/>
    <w:rsid w:val="00FB204D"/>
    <w:rsid w:val="00FB22DD"/>
    <w:rsid w:val="00FB22EE"/>
    <w:rsid w:val="00FB238D"/>
    <w:rsid w:val="00FB23C2"/>
    <w:rsid w:val="00FB2411"/>
    <w:rsid w:val="00FB243C"/>
    <w:rsid w:val="00FB2643"/>
    <w:rsid w:val="00FB26A3"/>
    <w:rsid w:val="00FB277D"/>
    <w:rsid w:val="00FB28C6"/>
    <w:rsid w:val="00FB28EE"/>
    <w:rsid w:val="00FB2C19"/>
    <w:rsid w:val="00FB2CB9"/>
    <w:rsid w:val="00FB2CC7"/>
    <w:rsid w:val="00FB2CF4"/>
    <w:rsid w:val="00FB2DAD"/>
    <w:rsid w:val="00FB2FAF"/>
    <w:rsid w:val="00FB3005"/>
    <w:rsid w:val="00FB3010"/>
    <w:rsid w:val="00FB301D"/>
    <w:rsid w:val="00FB30FC"/>
    <w:rsid w:val="00FB31E3"/>
    <w:rsid w:val="00FB322F"/>
    <w:rsid w:val="00FB3414"/>
    <w:rsid w:val="00FB347C"/>
    <w:rsid w:val="00FB3553"/>
    <w:rsid w:val="00FB36A4"/>
    <w:rsid w:val="00FB3907"/>
    <w:rsid w:val="00FB3923"/>
    <w:rsid w:val="00FB3A37"/>
    <w:rsid w:val="00FB3C01"/>
    <w:rsid w:val="00FB3C0E"/>
    <w:rsid w:val="00FB3C5E"/>
    <w:rsid w:val="00FB3DAA"/>
    <w:rsid w:val="00FB3DB3"/>
    <w:rsid w:val="00FB3DF5"/>
    <w:rsid w:val="00FB4097"/>
    <w:rsid w:val="00FB43CC"/>
    <w:rsid w:val="00FB446B"/>
    <w:rsid w:val="00FB4494"/>
    <w:rsid w:val="00FB44AD"/>
    <w:rsid w:val="00FB4711"/>
    <w:rsid w:val="00FB4769"/>
    <w:rsid w:val="00FB48B3"/>
    <w:rsid w:val="00FB48DC"/>
    <w:rsid w:val="00FB49A5"/>
    <w:rsid w:val="00FB4A58"/>
    <w:rsid w:val="00FB4A66"/>
    <w:rsid w:val="00FB4AD7"/>
    <w:rsid w:val="00FB4AF6"/>
    <w:rsid w:val="00FB4B1E"/>
    <w:rsid w:val="00FB4B33"/>
    <w:rsid w:val="00FB4D37"/>
    <w:rsid w:val="00FB4DB9"/>
    <w:rsid w:val="00FB4EB8"/>
    <w:rsid w:val="00FB4F77"/>
    <w:rsid w:val="00FB4FB0"/>
    <w:rsid w:val="00FB504E"/>
    <w:rsid w:val="00FB5101"/>
    <w:rsid w:val="00FB5193"/>
    <w:rsid w:val="00FB5197"/>
    <w:rsid w:val="00FB5542"/>
    <w:rsid w:val="00FB55B1"/>
    <w:rsid w:val="00FB55B3"/>
    <w:rsid w:val="00FB566E"/>
    <w:rsid w:val="00FB5683"/>
    <w:rsid w:val="00FB56C6"/>
    <w:rsid w:val="00FB57BC"/>
    <w:rsid w:val="00FB57C3"/>
    <w:rsid w:val="00FB5913"/>
    <w:rsid w:val="00FB5A04"/>
    <w:rsid w:val="00FB5AA1"/>
    <w:rsid w:val="00FB5C36"/>
    <w:rsid w:val="00FB5C5C"/>
    <w:rsid w:val="00FB5C76"/>
    <w:rsid w:val="00FB5E2A"/>
    <w:rsid w:val="00FB5E69"/>
    <w:rsid w:val="00FB5F8E"/>
    <w:rsid w:val="00FB610A"/>
    <w:rsid w:val="00FB611F"/>
    <w:rsid w:val="00FB6361"/>
    <w:rsid w:val="00FB651D"/>
    <w:rsid w:val="00FB66CB"/>
    <w:rsid w:val="00FB66FA"/>
    <w:rsid w:val="00FB6869"/>
    <w:rsid w:val="00FB6871"/>
    <w:rsid w:val="00FB6878"/>
    <w:rsid w:val="00FB698D"/>
    <w:rsid w:val="00FB6D69"/>
    <w:rsid w:val="00FB6E1A"/>
    <w:rsid w:val="00FB6FA6"/>
    <w:rsid w:val="00FB703E"/>
    <w:rsid w:val="00FB706D"/>
    <w:rsid w:val="00FB71FF"/>
    <w:rsid w:val="00FB7321"/>
    <w:rsid w:val="00FB7388"/>
    <w:rsid w:val="00FB748F"/>
    <w:rsid w:val="00FB7497"/>
    <w:rsid w:val="00FB74C9"/>
    <w:rsid w:val="00FB74DB"/>
    <w:rsid w:val="00FB751A"/>
    <w:rsid w:val="00FB7638"/>
    <w:rsid w:val="00FB7664"/>
    <w:rsid w:val="00FB76AD"/>
    <w:rsid w:val="00FB784D"/>
    <w:rsid w:val="00FB7867"/>
    <w:rsid w:val="00FB7919"/>
    <w:rsid w:val="00FB793C"/>
    <w:rsid w:val="00FB7976"/>
    <w:rsid w:val="00FB7A32"/>
    <w:rsid w:val="00FB7B2A"/>
    <w:rsid w:val="00FB7B95"/>
    <w:rsid w:val="00FB7BB2"/>
    <w:rsid w:val="00FB7CBF"/>
    <w:rsid w:val="00FB7D28"/>
    <w:rsid w:val="00FB7FC8"/>
    <w:rsid w:val="00FC005D"/>
    <w:rsid w:val="00FC00F6"/>
    <w:rsid w:val="00FC019C"/>
    <w:rsid w:val="00FC01A4"/>
    <w:rsid w:val="00FC0264"/>
    <w:rsid w:val="00FC096C"/>
    <w:rsid w:val="00FC097B"/>
    <w:rsid w:val="00FC0B5C"/>
    <w:rsid w:val="00FC0B9D"/>
    <w:rsid w:val="00FC0BA1"/>
    <w:rsid w:val="00FC0BD1"/>
    <w:rsid w:val="00FC0C4E"/>
    <w:rsid w:val="00FC0CCC"/>
    <w:rsid w:val="00FC0E0E"/>
    <w:rsid w:val="00FC0FEA"/>
    <w:rsid w:val="00FC104C"/>
    <w:rsid w:val="00FC122B"/>
    <w:rsid w:val="00FC141F"/>
    <w:rsid w:val="00FC15D4"/>
    <w:rsid w:val="00FC15DD"/>
    <w:rsid w:val="00FC16CD"/>
    <w:rsid w:val="00FC16CE"/>
    <w:rsid w:val="00FC1769"/>
    <w:rsid w:val="00FC17CF"/>
    <w:rsid w:val="00FC1803"/>
    <w:rsid w:val="00FC18A9"/>
    <w:rsid w:val="00FC18B5"/>
    <w:rsid w:val="00FC1A8D"/>
    <w:rsid w:val="00FC1B2A"/>
    <w:rsid w:val="00FC1B79"/>
    <w:rsid w:val="00FC1CB9"/>
    <w:rsid w:val="00FC1DB9"/>
    <w:rsid w:val="00FC1E35"/>
    <w:rsid w:val="00FC1E9E"/>
    <w:rsid w:val="00FC1EAA"/>
    <w:rsid w:val="00FC1EE0"/>
    <w:rsid w:val="00FC2046"/>
    <w:rsid w:val="00FC2051"/>
    <w:rsid w:val="00FC2087"/>
    <w:rsid w:val="00FC20DB"/>
    <w:rsid w:val="00FC20EF"/>
    <w:rsid w:val="00FC21A4"/>
    <w:rsid w:val="00FC21BF"/>
    <w:rsid w:val="00FC224C"/>
    <w:rsid w:val="00FC2460"/>
    <w:rsid w:val="00FC266E"/>
    <w:rsid w:val="00FC26A8"/>
    <w:rsid w:val="00FC26D3"/>
    <w:rsid w:val="00FC2876"/>
    <w:rsid w:val="00FC2886"/>
    <w:rsid w:val="00FC2906"/>
    <w:rsid w:val="00FC2C22"/>
    <w:rsid w:val="00FC2C8A"/>
    <w:rsid w:val="00FC2CB9"/>
    <w:rsid w:val="00FC2D23"/>
    <w:rsid w:val="00FC2D29"/>
    <w:rsid w:val="00FC2D3F"/>
    <w:rsid w:val="00FC2D6A"/>
    <w:rsid w:val="00FC2E92"/>
    <w:rsid w:val="00FC3001"/>
    <w:rsid w:val="00FC3287"/>
    <w:rsid w:val="00FC339D"/>
    <w:rsid w:val="00FC3574"/>
    <w:rsid w:val="00FC35F4"/>
    <w:rsid w:val="00FC36BD"/>
    <w:rsid w:val="00FC3764"/>
    <w:rsid w:val="00FC38C6"/>
    <w:rsid w:val="00FC3914"/>
    <w:rsid w:val="00FC3A01"/>
    <w:rsid w:val="00FC3C10"/>
    <w:rsid w:val="00FC3D57"/>
    <w:rsid w:val="00FC3D6F"/>
    <w:rsid w:val="00FC3D75"/>
    <w:rsid w:val="00FC3DEC"/>
    <w:rsid w:val="00FC3E57"/>
    <w:rsid w:val="00FC3E79"/>
    <w:rsid w:val="00FC3EE7"/>
    <w:rsid w:val="00FC3F15"/>
    <w:rsid w:val="00FC3F20"/>
    <w:rsid w:val="00FC3F67"/>
    <w:rsid w:val="00FC400E"/>
    <w:rsid w:val="00FC408D"/>
    <w:rsid w:val="00FC4127"/>
    <w:rsid w:val="00FC418A"/>
    <w:rsid w:val="00FC43F3"/>
    <w:rsid w:val="00FC44DF"/>
    <w:rsid w:val="00FC455B"/>
    <w:rsid w:val="00FC465B"/>
    <w:rsid w:val="00FC46BC"/>
    <w:rsid w:val="00FC4705"/>
    <w:rsid w:val="00FC4971"/>
    <w:rsid w:val="00FC49E9"/>
    <w:rsid w:val="00FC4AC8"/>
    <w:rsid w:val="00FC4AF3"/>
    <w:rsid w:val="00FC4B3C"/>
    <w:rsid w:val="00FC4C01"/>
    <w:rsid w:val="00FC4C05"/>
    <w:rsid w:val="00FC4C3C"/>
    <w:rsid w:val="00FC4E3A"/>
    <w:rsid w:val="00FC4EE0"/>
    <w:rsid w:val="00FC50CE"/>
    <w:rsid w:val="00FC5186"/>
    <w:rsid w:val="00FC51D8"/>
    <w:rsid w:val="00FC520C"/>
    <w:rsid w:val="00FC5262"/>
    <w:rsid w:val="00FC52B1"/>
    <w:rsid w:val="00FC52EE"/>
    <w:rsid w:val="00FC534D"/>
    <w:rsid w:val="00FC5440"/>
    <w:rsid w:val="00FC54C3"/>
    <w:rsid w:val="00FC55C8"/>
    <w:rsid w:val="00FC5749"/>
    <w:rsid w:val="00FC57F4"/>
    <w:rsid w:val="00FC580B"/>
    <w:rsid w:val="00FC58F0"/>
    <w:rsid w:val="00FC59D3"/>
    <w:rsid w:val="00FC5A93"/>
    <w:rsid w:val="00FC5AF5"/>
    <w:rsid w:val="00FC5FEA"/>
    <w:rsid w:val="00FC601B"/>
    <w:rsid w:val="00FC6283"/>
    <w:rsid w:val="00FC6423"/>
    <w:rsid w:val="00FC643F"/>
    <w:rsid w:val="00FC6479"/>
    <w:rsid w:val="00FC64D5"/>
    <w:rsid w:val="00FC66F8"/>
    <w:rsid w:val="00FC677B"/>
    <w:rsid w:val="00FC680D"/>
    <w:rsid w:val="00FC689E"/>
    <w:rsid w:val="00FC6A0A"/>
    <w:rsid w:val="00FC6B02"/>
    <w:rsid w:val="00FC6BA8"/>
    <w:rsid w:val="00FC6C15"/>
    <w:rsid w:val="00FC6D0F"/>
    <w:rsid w:val="00FC6D66"/>
    <w:rsid w:val="00FC6DC2"/>
    <w:rsid w:val="00FC6E0C"/>
    <w:rsid w:val="00FC6EE4"/>
    <w:rsid w:val="00FC6F97"/>
    <w:rsid w:val="00FC70D8"/>
    <w:rsid w:val="00FC7149"/>
    <w:rsid w:val="00FC714F"/>
    <w:rsid w:val="00FC7208"/>
    <w:rsid w:val="00FC73B1"/>
    <w:rsid w:val="00FC73CF"/>
    <w:rsid w:val="00FC73ED"/>
    <w:rsid w:val="00FC7462"/>
    <w:rsid w:val="00FC7465"/>
    <w:rsid w:val="00FC7599"/>
    <w:rsid w:val="00FC75DF"/>
    <w:rsid w:val="00FC7644"/>
    <w:rsid w:val="00FC768F"/>
    <w:rsid w:val="00FC7700"/>
    <w:rsid w:val="00FC77F2"/>
    <w:rsid w:val="00FC7A3C"/>
    <w:rsid w:val="00FC7B19"/>
    <w:rsid w:val="00FC7B3B"/>
    <w:rsid w:val="00FC7B65"/>
    <w:rsid w:val="00FC7BA7"/>
    <w:rsid w:val="00FC7C36"/>
    <w:rsid w:val="00FC7C51"/>
    <w:rsid w:val="00FC7E61"/>
    <w:rsid w:val="00FC7F9F"/>
    <w:rsid w:val="00FD0228"/>
    <w:rsid w:val="00FD02A2"/>
    <w:rsid w:val="00FD0308"/>
    <w:rsid w:val="00FD07C8"/>
    <w:rsid w:val="00FD07F3"/>
    <w:rsid w:val="00FD0812"/>
    <w:rsid w:val="00FD0AF8"/>
    <w:rsid w:val="00FD0B98"/>
    <w:rsid w:val="00FD0C81"/>
    <w:rsid w:val="00FD0E5A"/>
    <w:rsid w:val="00FD0E9F"/>
    <w:rsid w:val="00FD0EBA"/>
    <w:rsid w:val="00FD0ECB"/>
    <w:rsid w:val="00FD0EDB"/>
    <w:rsid w:val="00FD1006"/>
    <w:rsid w:val="00FD108D"/>
    <w:rsid w:val="00FD10B3"/>
    <w:rsid w:val="00FD1142"/>
    <w:rsid w:val="00FD116C"/>
    <w:rsid w:val="00FD1199"/>
    <w:rsid w:val="00FD11A1"/>
    <w:rsid w:val="00FD122D"/>
    <w:rsid w:val="00FD1668"/>
    <w:rsid w:val="00FD16D2"/>
    <w:rsid w:val="00FD16E8"/>
    <w:rsid w:val="00FD187C"/>
    <w:rsid w:val="00FD1995"/>
    <w:rsid w:val="00FD1BB0"/>
    <w:rsid w:val="00FD1BE6"/>
    <w:rsid w:val="00FD1C6C"/>
    <w:rsid w:val="00FD1D20"/>
    <w:rsid w:val="00FD1F8F"/>
    <w:rsid w:val="00FD23C3"/>
    <w:rsid w:val="00FD23E5"/>
    <w:rsid w:val="00FD2491"/>
    <w:rsid w:val="00FD24AB"/>
    <w:rsid w:val="00FD24E6"/>
    <w:rsid w:val="00FD2578"/>
    <w:rsid w:val="00FD2783"/>
    <w:rsid w:val="00FD27E3"/>
    <w:rsid w:val="00FD284D"/>
    <w:rsid w:val="00FD296D"/>
    <w:rsid w:val="00FD29B6"/>
    <w:rsid w:val="00FD2B54"/>
    <w:rsid w:val="00FD2C29"/>
    <w:rsid w:val="00FD2C6E"/>
    <w:rsid w:val="00FD2D54"/>
    <w:rsid w:val="00FD2EC8"/>
    <w:rsid w:val="00FD3104"/>
    <w:rsid w:val="00FD310A"/>
    <w:rsid w:val="00FD31AD"/>
    <w:rsid w:val="00FD320B"/>
    <w:rsid w:val="00FD375E"/>
    <w:rsid w:val="00FD39C7"/>
    <w:rsid w:val="00FD3A21"/>
    <w:rsid w:val="00FD3A93"/>
    <w:rsid w:val="00FD3AF6"/>
    <w:rsid w:val="00FD3B02"/>
    <w:rsid w:val="00FD3BD6"/>
    <w:rsid w:val="00FD3BE0"/>
    <w:rsid w:val="00FD3E44"/>
    <w:rsid w:val="00FD3EBA"/>
    <w:rsid w:val="00FD3F3A"/>
    <w:rsid w:val="00FD3F4D"/>
    <w:rsid w:val="00FD3FC2"/>
    <w:rsid w:val="00FD400C"/>
    <w:rsid w:val="00FD4172"/>
    <w:rsid w:val="00FD437B"/>
    <w:rsid w:val="00FD4389"/>
    <w:rsid w:val="00FD44DD"/>
    <w:rsid w:val="00FD4503"/>
    <w:rsid w:val="00FD46A7"/>
    <w:rsid w:val="00FD472F"/>
    <w:rsid w:val="00FD49CB"/>
    <w:rsid w:val="00FD4A18"/>
    <w:rsid w:val="00FD4A2A"/>
    <w:rsid w:val="00FD4D09"/>
    <w:rsid w:val="00FD4D80"/>
    <w:rsid w:val="00FD4F09"/>
    <w:rsid w:val="00FD4F37"/>
    <w:rsid w:val="00FD4FC9"/>
    <w:rsid w:val="00FD4FEA"/>
    <w:rsid w:val="00FD51AA"/>
    <w:rsid w:val="00FD52CC"/>
    <w:rsid w:val="00FD543C"/>
    <w:rsid w:val="00FD5576"/>
    <w:rsid w:val="00FD564B"/>
    <w:rsid w:val="00FD567C"/>
    <w:rsid w:val="00FD56E4"/>
    <w:rsid w:val="00FD5729"/>
    <w:rsid w:val="00FD5748"/>
    <w:rsid w:val="00FD578E"/>
    <w:rsid w:val="00FD5803"/>
    <w:rsid w:val="00FD5823"/>
    <w:rsid w:val="00FD58D1"/>
    <w:rsid w:val="00FD5AE0"/>
    <w:rsid w:val="00FD5B58"/>
    <w:rsid w:val="00FD5D4E"/>
    <w:rsid w:val="00FD5E47"/>
    <w:rsid w:val="00FD5EE9"/>
    <w:rsid w:val="00FD5F1C"/>
    <w:rsid w:val="00FD5F2D"/>
    <w:rsid w:val="00FD5F3D"/>
    <w:rsid w:val="00FD5FA4"/>
    <w:rsid w:val="00FD5FBC"/>
    <w:rsid w:val="00FD6081"/>
    <w:rsid w:val="00FD6088"/>
    <w:rsid w:val="00FD6138"/>
    <w:rsid w:val="00FD616F"/>
    <w:rsid w:val="00FD6194"/>
    <w:rsid w:val="00FD61E7"/>
    <w:rsid w:val="00FD624C"/>
    <w:rsid w:val="00FD6272"/>
    <w:rsid w:val="00FD62FD"/>
    <w:rsid w:val="00FD6335"/>
    <w:rsid w:val="00FD63A1"/>
    <w:rsid w:val="00FD6463"/>
    <w:rsid w:val="00FD64CD"/>
    <w:rsid w:val="00FD65F6"/>
    <w:rsid w:val="00FD676B"/>
    <w:rsid w:val="00FD6839"/>
    <w:rsid w:val="00FD6A68"/>
    <w:rsid w:val="00FD6BFA"/>
    <w:rsid w:val="00FD6C99"/>
    <w:rsid w:val="00FD6D0F"/>
    <w:rsid w:val="00FD6D2D"/>
    <w:rsid w:val="00FD6F34"/>
    <w:rsid w:val="00FD6FBE"/>
    <w:rsid w:val="00FD722A"/>
    <w:rsid w:val="00FD727A"/>
    <w:rsid w:val="00FD732A"/>
    <w:rsid w:val="00FD73B4"/>
    <w:rsid w:val="00FD750C"/>
    <w:rsid w:val="00FD75A6"/>
    <w:rsid w:val="00FD75EC"/>
    <w:rsid w:val="00FD75EF"/>
    <w:rsid w:val="00FD760E"/>
    <w:rsid w:val="00FD767D"/>
    <w:rsid w:val="00FD76FC"/>
    <w:rsid w:val="00FD778E"/>
    <w:rsid w:val="00FD7903"/>
    <w:rsid w:val="00FD791F"/>
    <w:rsid w:val="00FD7998"/>
    <w:rsid w:val="00FD79B7"/>
    <w:rsid w:val="00FD7A93"/>
    <w:rsid w:val="00FD7C72"/>
    <w:rsid w:val="00FD7D51"/>
    <w:rsid w:val="00FD7D8D"/>
    <w:rsid w:val="00FD7FE8"/>
    <w:rsid w:val="00FD7FFD"/>
    <w:rsid w:val="00FE0065"/>
    <w:rsid w:val="00FE0273"/>
    <w:rsid w:val="00FE0275"/>
    <w:rsid w:val="00FE029A"/>
    <w:rsid w:val="00FE02F3"/>
    <w:rsid w:val="00FE04B7"/>
    <w:rsid w:val="00FE05A4"/>
    <w:rsid w:val="00FE066F"/>
    <w:rsid w:val="00FE06A5"/>
    <w:rsid w:val="00FE0818"/>
    <w:rsid w:val="00FE087F"/>
    <w:rsid w:val="00FE08A7"/>
    <w:rsid w:val="00FE0912"/>
    <w:rsid w:val="00FE099F"/>
    <w:rsid w:val="00FE09A2"/>
    <w:rsid w:val="00FE0B27"/>
    <w:rsid w:val="00FE0C01"/>
    <w:rsid w:val="00FE0C9D"/>
    <w:rsid w:val="00FE0D03"/>
    <w:rsid w:val="00FE0F59"/>
    <w:rsid w:val="00FE0F88"/>
    <w:rsid w:val="00FE0FB9"/>
    <w:rsid w:val="00FE104D"/>
    <w:rsid w:val="00FE108A"/>
    <w:rsid w:val="00FE116B"/>
    <w:rsid w:val="00FE137F"/>
    <w:rsid w:val="00FE1438"/>
    <w:rsid w:val="00FE143A"/>
    <w:rsid w:val="00FE15DD"/>
    <w:rsid w:val="00FE1686"/>
    <w:rsid w:val="00FE173D"/>
    <w:rsid w:val="00FE17D5"/>
    <w:rsid w:val="00FE1889"/>
    <w:rsid w:val="00FE198A"/>
    <w:rsid w:val="00FE1A2E"/>
    <w:rsid w:val="00FE1A98"/>
    <w:rsid w:val="00FE1ACE"/>
    <w:rsid w:val="00FE1B10"/>
    <w:rsid w:val="00FE1BE1"/>
    <w:rsid w:val="00FE1BE2"/>
    <w:rsid w:val="00FE1CC1"/>
    <w:rsid w:val="00FE1CDF"/>
    <w:rsid w:val="00FE1D5C"/>
    <w:rsid w:val="00FE1D7E"/>
    <w:rsid w:val="00FE1DDC"/>
    <w:rsid w:val="00FE20D1"/>
    <w:rsid w:val="00FE212A"/>
    <w:rsid w:val="00FE21BF"/>
    <w:rsid w:val="00FE2297"/>
    <w:rsid w:val="00FE234A"/>
    <w:rsid w:val="00FE23D1"/>
    <w:rsid w:val="00FE23DF"/>
    <w:rsid w:val="00FE250E"/>
    <w:rsid w:val="00FE255B"/>
    <w:rsid w:val="00FE2566"/>
    <w:rsid w:val="00FE262C"/>
    <w:rsid w:val="00FE2795"/>
    <w:rsid w:val="00FE27F6"/>
    <w:rsid w:val="00FE2932"/>
    <w:rsid w:val="00FE29C8"/>
    <w:rsid w:val="00FE2B26"/>
    <w:rsid w:val="00FE2B59"/>
    <w:rsid w:val="00FE2C04"/>
    <w:rsid w:val="00FE2D2D"/>
    <w:rsid w:val="00FE2D6F"/>
    <w:rsid w:val="00FE2D8E"/>
    <w:rsid w:val="00FE2DE5"/>
    <w:rsid w:val="00FE2E41"/>
    <w:rsid w:val="00FE2E6F"/>
    <w:rsid w:val="00FE2EC7"/>
    <w:rsid w:val="00FE2EF6"/>
    <w:rsid w:val="00FE2F21"/>
    <w:rsid w:val="00FE2FCF"/>
    <w:rsid w:val="00FE3055"/>
    <w:rsid w:val="00FE3198"/>
    <w:rsid w:val="00FE31D8"/>
    <w:rsid w:val="00FE3230"/>
    <w:rsid w:val="00FE3282"/>
    <w:rsid w:val="00FE32E6"/>
    <w:rsid w:val="00FE34AB"/>
    <w:rsid w:val="00FE355C"/>
    <w:rsid w:val="00FE35A2"/>
    <w:rsid w:val="00FE3631"/>
    <w:rsid w:val="00FE3640"/>
    <w:rsid w:val="00FE3722"/>
    <w:rsid w:val="00FE3755"/>
    <w:rsid w:val="00FE3798"/>
    <w:rsid w:val="00FE3800"/>
    <w:rsid w:val="00FE38C0"/>
    <w:rsid w:val="00FE394B"/>
    <w:rsid w:val="00FE39A6"/>
    <w:rsid w:val="00FE39B5"/>
    <w:rsid w:val="00FE3A0A"/>
    <w:rsid w:val="00FE3A3D"/>
    <w:rsid w:val="00FE3AE4"/>
    <w:rsid w:val="00FE3AF7"/>
    <w:rsid w:val="00FE3B92"/>
    <w:rsid w:val="00FE3D6C"/>
    <w:rsid w:val="00FE3FA9"/>
    <w:rsid w:val="00FE412B"/>
    <w:rsid w:val="00FE4140"/>
    <w:rsid w:val="00FE41CF"/>
    <w:rsid w:val="00FE425A"/>
    <w:rsid w:val="00FE425B"/>
    <w:rsid w:val="00FE42A6"/>
    <w:rsid w:val="00FE43DC"/>
    <w:rsid w:val="00FE4478"/>
    <w:rsid w:val="00FE44B5"/>
    <w:rsid w:val="00FE463F"/>
    <w:rsid w:val="00FE46AB"/>
    <w:rsid w:val="00FE48AE"/>
    <w:rsid w:val="00FE48D1"/>
    <w:rsid w:val="00FE48E1"/>
    <w:rsid w:val="00FE4946"/>
    <w:rsid w:val="00FE4947"/>
    <w:rsid w:val="00FE499C"/>
    <w:rsid w:val="00FE4AC6"/>
    <w:rsid w:val="00FE4AD1"/>
    <w:rsid w:val="00FE4C15"/>
    <w:rsid w:val="00FE4C87"/>
    <w:rsid w:val="00FE4D18"/>
    <w:rsid w:val="00FE4D30"/>
    <w:rsid w:val="00FE4DB2"/>
    <w:rsid w:val="00FE4ED9"/>
    <w:rsid w:val="00FE4F3B"/>
    <w:rsid w:val="00FE4FDB"/>
    <w:rsid w:val="00FE4FF7"/>
    <w:rsid w:val="00FE5016"/>
    <w:rsid w:val="00FE5105"/>
    <w:rsid w:val="00FE52C7"/>
    <w:rsid w:val="00FE52C8"/>
    <w:rsid w:val="00FE541A"/>
    <w:rsid w:val="00FE546A"/>
    <w:rsid w:val="00FE56AE"/>
    <w:rsid w:val="00FE5742"/>
    <w:rsid w:val="00FE57F3"/>
    <w:rsid w:val="00FE5804"/>
    <w:rsid w:val="00FE58BF"/>
    <w:rsid w:val="00FE58D9"/>
    <w:rsid w:val="00FE5A25"/>
    <w:rsid w:val="00FE5A2A"/>
    <w:rsid w:val="00FE5CFE"/>
    <w:rsid w:val="00FE5D2B"/>
    <w:rsid w:val="00FE5D6F"/>
    <w:rsid w:val="00FE5D86"/>
    <w:rsid w:val="00FE5E43"/>
    <w:rsid w:val="00FE5F6A"/>
    <w:rsid w:val="00FE5FA1"/>
    <w:rsid w:val="00FE603F"/>
    <w:rsid w:val="00FE632F"/>
    <w:rsid w:val="00FE63F2"/>
    <w:rsid w:val="00FE64F0"/>
    <w:rsid w:val="00FE6521"/>
    <w:rsid w:val="00FE65D2"/>
    <w:rsid w:val="00FE65E5"/>
    <w:rsid w:val="00FE65F6"/>
    <w:rsid w:val="00FE6639"/>
    <w:rsid w:val="00FE66D0"/>
    <w:rsid w:val="00FE6835"/>
    <w:rsid w:val="00FE68C9"/>
    <w:rsid w:val="00FE6980"/>
    <w:rsid w:val="00FE69DE"/>
    <w:rsid w:val="00FE6BD0"/>
    <w:rsid w:val="00FE6C07"/>
    <w:rsid w:val="00FE6C52"/>
    <w:rsid w:val="00FE6C55"/>
    <w:rsid w:val="00FE6C84"/>
    <w:rsid w:val="00FE6D4A"/>
    <w:rsid w:val="00FE6DE4"/>
    <w:rsid w:val="00FE6FF4"/>
    <w:rsid w:val="00FE709E"/>
    <w:rsid w:val="00FE70AF"/>
    <w:rsid w:val="00FE7147"/>
    <w:rsid w:val="00FE71FB"/>
    <w:rsid w:val="00FE7213"/>
    <w:rsid w:val="00FE728E"/>
    <w:rsid w:val="00FE72BD"/>
    <w:rsid w:val="00FE7484"/>
    <w:rsid w:val="00FE7512"/>
    <w:rsid w:val="00FE77FE"/>
    <w:rsid w:val="00FE7811"/>
    <w:rsid w:val="00FE784D"/>
    <w:rsid w:val="00FE7A16"/>
    <w:rsid w:val="00FE7AB0"/>
    <w:rsid w:val="00FE7AE6"/>
    <w:rsid w:val="00FE7C3E"/>
    <w:rsid w:val="00FE7C3F"/>
    <w:rsid w:val="00FE7CBC"/>
    <w:rsid w:val="00FE7D07"/>
    <w:rsid w:val="00FE7D1E"/>
    <w:rsid w:val="00FE7E73"/>
    <w:rsid w:val="00FE7EA6"/>
    <w:rsid w:val="00FE7F36"/>
    <w:rsid w:val="00FE7F5E"/>
    <w:rsid w:val="00FE7F9B"/>
    <w:rsid w:val="00FE7FC4"/>
    <w:rsid w:val="00FF008D"/>
    <w:rsid w:val="00FF00B3"/>
    <w:rsid w:val="00FF0150"/>
    <w:rsid w:val="00FF022F"/>
    <w:rsid w:val="00FF032A"/>
    <w:rsid w:val="00FF03F1"/>
    <w:rsid w:val="00FF04CC"/>
    <w:rsid w:val="00FF0533"/>
    <w:rsid w:val="00FF05C0"/>
    <w:rsid w:val="00FF05DE"/>
    <w:rsid w:val="00FF060E"/>
    <w:rsid w:val="00FF0659"/>
    <w:rsid w:val="00FF07D9"/>
    <w:rsid w:val="00FF080F"/>
    <w:rsid w:val="00FF0B91"/>
    <w:rsid w:val="00FF0C1B"/>
    <w:rsid w:val="00FF0C56"/>
    <w:rsid w:val="00FF0DFC"/>
    <w:rsid w:val="00FF0E8A"/>
    <w:rsid w:val="00FF0E8F"/>
    <w:rsid w:val="00FF0ECD"/>
    <w:rsid w:val="00FF0F28"/>
    <w:rsid w:val="00FF100B"/>
    <w:rsid w:val="00FF10D6"/>
    <w:rsid w:val="00FF113E"/>
    <w:rsid w:val="00FF1143"/>
    <w:rsid w:val="00FF11F8"/>
    <w:rsid w:val="00FF1207"/>
    <w:rsid w:val="00FF12BF"/>
    <w:rsid w:val="00FF13A9"/>
    <w:rsid w:val="00FF13B9"/>
    <w:rsid w:val="00FF13BD"/>
    <w:rsid w:val="00FF13CB"/>
    <w:rsid w:val="00FF14CB"/>
    <w:rsid w:val="00FF1582"/>
    <w:rsid w:val="00FF167B"/>
    <w:rsid w:val="00FF17D2"/>
    <w:rsid w:val="00FF17DA"/>
    <w:rsid w:val="00FF1816"/>
    <w:rsid w:val="00FF1852"/>
    <w:rsid w:val="00FF196D"/>
    <w:rsid w:val="00FF19C2"/>
    <w:rsid w:val="00FF1ABD"/>
    <w:rsid w:val="00FF1B29"/>
    <w:rsid w:val="00FF1BFC"/>
    <w:rsid w:val="00FF1E09"/>
    <w:rsid w:val="00FF1E20"/>
    <w:rsid w:val="00FF1F06"/>
    <w:rsid w:val="00FF1F50"/>
    <w:rsid w:val="00FF20B9"/>
    <w:rsid w:val="00FF2128"/>
    <w:rsid w:val="00FF239B"/>
    <w:rsid w:val="00FF2438"/>
    <w:rsid w:val="00FF25A5"/>
    <w:rsid w:val="00FF273C"/>
    <w:rsid w:val="00FF29B3"/>
    <w:rsid w:val="00FF29D6"/>
    <w:rsid w:val="00FF29FC"/>
    <w:rsid w:val="00FF2BD9"/>
    <w:rsid w:val="00FF2BED"/>
    <w:rsid w:val="00FF2C30"/>
    <w:rsid w:val="00FF2D6F"/>
    <w:rsid w:val="00FF2EC9"/>
    <w:rsid w:val="00FF2F6D"/>
    <w:rsid w:val="00FF2FF3"/>
    <w:rsid w:val="00FF3030"/>
    <w:rsid w:val="00FF30E5"/>
    <w:rsid w:val="00FF3171"/>
    <w:rsid w:val="00FF3207"/>
    <w:rsid w:val="00FF32A1"/>
    <w:rsid w:val="00FF32C0"/>
    <w:rsid w:val="00FF32F5"/>
    <w:rsid w:val="00FF35F5"/>
    <w:rsid w:val="00FF360B"/>
    <w:rsid w:val="00FF36F2"/>
    <w:rsid w:val="00FF3722"/>
    <w:rsid w:val="00FF37A5"/>
    <w:rsid w:val="00FF37C0"/>
    <w:rsid w:val="00FF385E"/>
    <w:rsid w:val="00FF390F"/>
    <w:rsid w:val="00FF3910"/>
    <w:rsid w:val="00FF3BEC"/>
    <w:rsid w:val="00FF3C90"/>
    <w:rsid w:val="00FF3CF7"/>
    <w:rsid w:val="00FF3D43"/>
    <w:rsid w:val="00FF3D63"/>
    <w:rsid w:val="00FF3D84"/>
    <w:rsid w:val="00FF3DFF"/>
    <w:rsid w:val="00FF3E2A"/>
    <w:rsid w:val="00FF3E4C"/>
    <w:rsid w:val="00FF3F40"/>
    <w:rsid w:val="00FF4164"/>
    <w:rsid w:val="00FF4517"/>
    <w:rsid w:val="00FF4941"/>
    <w:rsid w:val="00FF4A35"/>
    <w:rsid w:val="00FF4BB3"/>
    <w:rsid w:val="00FF4BCC"/>
    <w:rsid w:val="00FF4C23"/>
    <w:rsid w:val="00FF4C65"/>
    <w:rsid w:val="00FF4E31"/>
    <w:rsid w:val="00FF4F20"/>
    <w:rsid w:val="00FF4F66"/>
    <w:rsid w:val="00FF4FFD"/>
    <w:rsid w:val="00FF50E4"/>
    <w:rsid w:val="00FF50FA"/>
    <w:rsid w:val="00FF513E"/>
    <w:rsid w:val="00FF51BE"/>
    <w:rsid w:val="00FF5276"/>
    <w:rsid w:val="00FF528E"/>
    <w:rsid w:val="00FF53DA"/>
    <w:rsid w:val="00FF540B"/>
    <w:rsid w:val="00FF5445"/>
    <w:rsid w:val="00FF566E"/>
    <w:rsid w:val="00FF570A"/>
    <w:rsid w:val="00FF5776"/>
    <w:rsid w:val="00FF5870"/>
    <w:rsid w:val="00FF5923"/>
    <w:rsid w:val="00FF5977"/>
    <w:rsid w:val="00FF5BBA"/>
    <w:rsid w:val="00FF5C9E"/>
    <w:rsid w:val="00FF5D61"/>
    <w:rsid w:val="00FF6253"/>
    <w:rsid w:val="00FF63A5"/>
    <w:rsid w:val="00FF63B6"/>
    <w:rsid w:val="00FF63F2"/>
    <w:rsid w:val="00FF6418"/>
    <w:rsid w:val="00FF6467"/>
    <w:rsid w:val="00FF6891"/>
    <w:rsid w:val="00FF6ADF"/>
    <w:rsid w:val="00FF6AEB"/>
    <w:rsid w:val="00FF6B5B"/>
    <w:rsid w:val="00FF6B6F"/>
    <w:rsid w:val="00FF6C28"/>
    <w:rsid w:val="00FF6CB9"/>
    <w:rsid w:val="00FF6D9B"/>
    <w:rsid w:val="00FF6E1D"/>
    <w:rsid w:val="00FF6E4F"/>
    <w:rsid w:val="00FF7092"/>
    <w:rsid w:val="00FF70EA"/>
    <w:rsid w:val="00FF70FD"/>
    <w:rsid w:val="00FF7139"/>
    <w:rsid w:val="00FF748D"/>
    <w:rsid w:val="00FF7681"/>
    <w:rsid w:val="00FF76EA"/>
    <w:rsid w:val="00FF776E"/>
    <w:rsid w:val="00FF7954"/>
    <w:rsid w:val="00FF79E9"/>
    <w:rsid w:val="00FF7A52"/>
    <w:rsid w:val="00FF7B17"/>
    <w:rsid w:val="00FF7D19"/>
    <w:rsid w:val="00FF7D20"/>
    <w:rsid w:val="00FF7D3B"/>
    <w:rsid w:val="00FF7E0E"/>
    <w:rsid w:val="00FF7EBA"/>
    <w:rsid w:val="00FF7F2D"/>
    <w:rsid w:val="00FF7F31"/>
    <w:rsid w:val="00FF7FBB"/>
    <w:rsid w:val="00FF7FBD"/>
    <w:rsid w:val="011EC6D7"/>
    <w:rsid w:val="012CC7A1"/>
    <w:rsid w:val="015E3BAA"/>
    <w:rsid w:val="016434E0"/>
    <w:rsid w:val="017B05FB"/>
    <w:rsid w:val="0181AFF6"/>
    <w:rsid w:val="0182D9AE"/>
    <w:rsid w:val="0185B5BA"/>
    <w:rsid w:val="01898696"/>
    <w:rsid w:val="019A7A3C"/>
    <w:rsid w:val="01B2FE0C"/>
    <w:rsid w:val="01BB3982"/>
    <w:rsid w:val="01BC050B"/>
    <w:rsid w:val="01C3B8BC"/>
    <w:rsid w:val="01CEC461"/>
    <w:rsid w:val="01E549C0"/>
    <w:rsid w:val="01FED33B"/>
    <w:rsid w:val="021E15B1"/>
    <w:rsid w:val="02376151"/>
    <w:rsid w:val="0244494D"/>
    <w:rsid w:val="024E8764"/>
    <w:rsid w:val="0252506F"/>
    <w:rsid w:val="0271CB2B"/>
    <w:rsid w:val="0279087C"/>
    <w:rsid w:val="027A6190"/>
    <w:rsid w:val="02879AB2"/>
    <w:rsid w:val="028DB21A"/>
    <w:rsid w:val="02994013"/>
    <w:rsid w:val="02A31CCB"/>
    <w:rsid w:val="02AEC1DD"/>
    <w:rsid w:val="02BD9334"/>
    <w:rsid w:val="02BEA009"/>
    <w:rsid w:val="02CDD8D6"/>
    <w:rsid w:val="02D50901"/>
    <w:rsid w:val="02E32A8A"/>
    <w:rsid w:val="02F50226"/>
    <w:rsid w:val="0310490F"/>
    <w:rsid w:val="031B0C99"/>
    <w:rsid w:val="032BCEE4"/>
    <w:rsid w:val="0347DA89"/>
    <w:rsid w:val="0353731C"/>
    <w:rsid w:val="036CEC11"/>
    <w:rsid w:val="038E9D65"/>
    <w:rsid w:val="03CA11F9"/>
    <w:rsid w:val="03CA49FC"/>
    <w:rsid w:val="03E3399A"/>
    <w:rsid w:val="03E98A10"/>
    <w:rsid w:val="03F9F28A"/>
    <w:rsid w:val="0403357E"/>
    <w:rsid w:val="0427FAAF"/>
    <w:rsid w:val="042C02BE"/>
    <w:rsid w:val="042FDB13"/>
    <w:rsid w:val="04379B66"/>
    <w:rsid w:val="043DEB21"/>
    <w:rsid w:val="043EBD5B"/>
    <w:rsid w:val="0449DF87"/>
    <w:rsid w:val="045E6580"/>
    <w:rsid w:val="0463593D"/>
    <w:rsid w:val="047022FF"/>
    <w:rsid w:val="047F1F49"/>
    <w:rsid w:val="0488A7B2"/>
    <w:rsid w:val="048D3803"/>
    <w:rsid w:val="04993E6A"/>
    <w:rsid w:val="049BFC82"/>
    <w:rsid w:val="049C1757"/>
    <w:rsid w:val="04B23ADB"/>
    <w:rsid w:val="04BEC9B5"/>
    <w:rsid w:val="04C5A88E"/>
    <w:rsid w:val="04DB1016"/>
    <w:rsid w:val="04ED5C76"/>
    <w:rsid w:val="0512CBC6"/>
    <w:rsid w:val="0533FAEC"/>
    <w:rsid w:val="053A951B"/>
    <w:rsid w:val="053E072E"/>
    <w:rsid w:val="053F522B"/>
    <w:rsid w:val="0547F4B4"/>
    <w:rsid w:val="054FE5E6"/>
    <w:rsid w:val="0550D51D"/>
    <w:rsid w:val="056122A7"/>
    <w:rsid w:val="0569EF8E"/>
    <w:rsid w:val="0571FB41"/>
    <w:rsid w:val="057DAAD4"/>
    <w:rsid w:val="0584C6F6"/>
    <w:rsid w:val="058EE43E"/>
    <w:rsid w:val="05BBB3B2"/>
    <w:rsid w:val="05D4F0A2"/>
    <w:rsid w:val="05D80E30"/>
    <w:rsid w:val="05D8CBE9"/>
    <w:rsid w:val="05E83509"/>
    <w:rsid w:val="05FCF3BC"/>
    <w:rsid w:val="060C7913"/>
    <w:rsid w:val="0625C5FA"/>
    <w:rsid w:val="0628A710"/>
    <w:rsid w:val="06436CD0"/>
    <w:rsid w:val="065EA4E0"/>
    <w:rsid w:val="066E6116"/>
    <w:rsid w:val="066F4C4E"/>
    <w:rsid w:val="0672FCC4"/>
    <w:rsid w:val="067A6336"/>
    <w:rsid w:val="06822F8B"/>
    <w:rsid w:val="068360E7"/>
    <w:rsid w:val="06866D62"/>
    <w:rsid w:val="0687CDB6"/>
    <w:rsid w:val="068996F5"/>
    <w:rsid w:val="06947487"/>
    <w:rsid w:val="06983D14"/>
    <w:rsid w:val="06A0862D"/>
    <w:rsid w:val="06B519FE"/>
    <w:rsid w:val="06B53E99"/>
    <w:rsid w:val="06B73A95"/>
    <w:rsid w:val="06BB0BA9"/>
    <w:rsid w:val="06BE487E"/>
    <w:rsid w:val="06CB6389"/>
    <w:rsid w:val="06D0334A"/>
    <w:rsid w:val="06E8F762"/>
    <w:rsid w:val="0707748E"/>
    <w:rsid w:val="0713522B"/>
    <w:rsid w:val="07168A8A"/>
    <w:rsid w:val="07188CC8"/>
    <w:rsid w:val="072C10FF"/>
    <w:rsid w:val="072CEFE9"/>
    <w:rsid w:val="0746C567"/>
    <w:rsid w:val="074A9835"/>
    <w:rsid w:val="075DA745"/>
    <w:rsid w:val="0765E248"/>
    <w:rsid w:val="076AE1B1"/>
    <w:rsid w:val="076E9A0B"/>
    <w:rsid w:val="07717F6A"/>
    <w:rsid w:val="0775FAB9"/>
    <w:rsid w:val="07790887"/>
    <w:rsid w:val="07793A17"/>
    <w:rsid w:val="078052B7"/>
    <w:rsid w:val="0783BE47"/>
    <w:rsid w:val="078DB51D"/>
    <w:rsid w:val="078DCDED"/>
    <w:rsid w:val="07968F16"/>
    <w:rsid w:val="07A582B7"/>
    <w:rsid w:val="07C21420"/>
    <w:rsid w:val="07CD499C"/>
    <w:rsid w:val="07CF14D0"/>
    <w:rsid w:val="07D1B577"/>
    <w:rsid w:val="07E9516F"/>
    <w:rsid w:val="07FEBCAE"/>
    <w:rsid w:val="080D90FD"/>
    <w:rsid w:val="082986AA"/>
    <w:rsid w:val="086F0226"/>
    <w:rsid w:val="0879B374"/>
    <w:rsid w:val="08867F29"/>
    <w:rsid w:val="089371E4"/>
    <w:rsid w:val="089B4220"/>
    <w:rsid w:val="08A345F3"/>
    <w:rsid w:val="08A684C6"/>
    <w:rsid w:val="08B84EE6"/>
    <w:rsid w:val="08C12078"/>
    <w:rsid w:val="08CD8E11"/>
    <w:rsid w:val="08D90E29"/>
    <w:rsid w:val="08E65580"/>
    <w:rsid w:val="08F76F2F"/>
    <w:rsid w:val="0913233A"/>
    <w:rsid w:val="0935600B"/>
    <w:rsid w:val="09361446"/>
    <w:rsid w:val="0958293A"/>
    <w:rsid w:val="0964F4EE"/>
    <w:rsid w:val="09795339"/>
    <w:rsid w:val="097D1220"/>
    <w:rsid w:val="097DA7EF"/>
    <w:rsid w:val="0988B082"/>
    <w:rsid w:val="0998E0CF"/>
    <w:rsid w:val="09CD7D2D"/>
    <w:rsid w:val="09D31449"/>
    <w:rsid w:val="09DACD27"/>
    <w:rsid w:val="09DB1F77"/>
    <w:rsid w:val="09DB78D1"/>
    <w:rsid w:val="09F438C4"/>
    <w:rsid w:val="09F5988D"/>
    <w:rsid w:val="09F790F5"/>
    <w:rsid w:val="09F9216E"/>
    <w:rsid w:val="09F96D33"/>
    <w:rsid w:val="0A0C7369"/>
    <w:rsid w:val="0A19E9BD"/>
    <w:rsid w:val="0A2CD9BA"/>
    <w:rsid w:val="0A2E3109"/>
    <w:rsid w:val="0A37946F"/>
    <w:rsid w:val="0A38F185"/>
    <w:rsid w:val="0A3CFE7C"/>
    <w:rsid w:val="0A3FB58D"/>
    <w:rsid w:val="0A4FC245"/>
    <w:rsid w:val="0A544760"/>
    <w:rsid w:val="0A6089A7"/>
    <w:rsid w:val="0A6A7B2D"/>
    <w:rsid w:val="0A6DB782"/>
    <w:rsid w:val="0A6FFE98"/>
    <w:rsid w:val="0A83E283"/>
    <w:rsid w:val="0AA6A36D"/>
    <w:rsid w:val="0AAEBB19"/>
    <w:rsid w:val="0AB9A442"/>
    <w:rsid w:val="0ABBAD45"/>
    <w:rsid w:val="0ABCFD84"/>
    <w:rsid w:val="0AC59D6A"/>
    <w:rsid w:val="0AC5A54D"/>
    <w:rsid w:val="0AD55A78"/>
    <w:rsid w:val="0AECEAEC"/>
    <w:rsid w:val="0B02D766"/>
    <w:rsid w:val="0B1A5F82"/>
    <w:rsid w:val="0B1DA935"/>
    <w:rsid w:val="0B27C0B3"/>
    <w:rsid w:val="0B28F7BE"/>
    <w:rsid w:val="0B38BFB4"/>
    <w:rsid w:val="0B56E48D"/>
    <w:rsid w:val="0B5DD606"/>
    <w:rsid w:val="0B6A4223"/>
    <w:rsid w:val="0B6F2596"/>
    <w:rsid w:val="0BAAB3B6"/>
    <w:rsid w:val="0BAC1D4F"/>
    <w:rsid w:val="0BBBD26D"/>
    <w:rsid w:val="0BEC6306"/>
    <w:rsid w:val="0BF4638B"/>
    <w:rsid w:val="0BFDCAB8"/>
    <w:rsid w:val="0BFE85E6"/>
    <w:rsid w:val="0C1E5251"/>
    <w:rsid w:val="0C267B9A"/>
    <w:rsid w:val="0C2808EB"/>
    <w:rsid w:val="0C5B3128"/>
    <w:rsid w:val="0C6BDA0D"/>
    <w:rsid w:val="0C7B37E6"/>
    <w:rsid w:val="0C8F81D1"/>
    <w:rsid w:val="0C98C0F0"/>
    <w:rsid w:val="0C9FE04E"/>
    <w:rsid w:val="0CA9E7E4"/>
    <w:rsid w:val="0CC4B3D7"/>
    <w:rsid w:val="0CD21FAA"/>
    <w:rsid w:val="0CEE0A3C"/>
    <w:rsid w:val="0CFE691B"/>
    <w:rsid w:val="0D0722C5"/>
    <w:rsid w:val="0D144BD7"/>
    <w:rsid w:val="0D1D8719"/>
    <w:rsid w:val="0D230AF4"/>
    <w:rsid w:val="0D26331A"/>
    <w:rsid w:val="0D4221F4"/>
    <w:rsid w:val="0D444D19"/>
    <w:rsid w:val="0D6073F4"/>
    <w:rsid w:val="0D62D736"/>
    <w:rsid w:val="0D78E732"/>
    <w:rsid w:val="0D7DC331"/>
    <w:rsid w:val="0D8A8999"/>
    <w:rsid w:val="0D8B6751"/>
    <w:rsid w:val="0DAEBA49"/>
    <w:rsid w:val="0DB275ED"/>
    <w:rsid w:val="0DD61D21"/>
    <w:rsid w:val="0DE690CF"/>
    <w:rsid w:val="0DE8F4A0"/>
    <w:rsid w:val="0DF4C601"/>
    <w:rsid w:val="0DF9D9DB"/>
    <w:rsid w:val="0E03DA85"/>
    <w:rsid w:val="0E15C471"/>
    <w:rsid w:val="0E18A6B9"/>
    <w:rsid w:val="0E1923D4"/>
    <w:rsid w:val="0E488671"/>
    <w:rsid w:val="0E58D7DD"/>
    <w:rsid w:val="0E65DEFB"/>
    <w:rsid w:val="0E6CD180"/>
    <w:rsid w:val="0E71E68E"/>
    <w:rsid w:val="0E7985EE"/>
    <w:rsid w:val="0EAE6402"/>
    <w:rsid w:val="0EB1545E"/>
    <w:rsid w:val="0EB92DFD"/>
    <w:rsid w:val="0EE368EE"/>
    <w:rsid w:val="0EE910EA"/>
    <w:rsid w:val="0EE9CD9E"/>
    <w:rsid w:val="0EF445F6"/>
    <w:rsid w:val="0EF5CF1C"/>
    <w:rsid w:val="0EFF8B8A"/>
    <w:rsid w:val="0F055EE8"/>
    <w:rsid w:val="0F0A2A67"/>
    <w:rsid w:val="0F16DCB2"/>
    <w:rsid w:val="0F32F7DC"/>
    <w:rsid w:val="0F3E4792"/>
    <w:rsid w:val="0F4C86EE"/>
    <w:rsid w:val="0F4EB141"/>
    <w:rsid w:val="0F65E8CF"/>
    <w:rsid w:val="0F6B7C25"/>
    <w:rsid w:val="0F825BA6"/>
    <w:rsid w:val="0F977498"/>
    <w:rsid w:val="0F9A130B"/>
    <w:rsid w:val="0FA0B07C"/>
    <w:rsid w:val="0FABE2D9"/>
    <w:rsid w:val="0FDE6277"/>
    <w:rsid w:val="0FDF336E"/>
    <w:rsid w:val="0FF02194"/>
    <w:rsid w:val="0FF50A5B"/>
    <w:rsid w:val="0FF69805"/>
    <w:rsid w:val="0FFBAFFB"/>
    <w:rsid w:val="0FFC644B"/>
    <w:rsid w:val="100282F9"/>
    <w:rsid w:val="10134A6B"/>
    <w:rsid w:val="1024BD78"/>
    <w:rsid w:val="102DFB93"/>
    <w:rsid w:val="1053A73D"/>
    <w:rsid w:val="105B8F4D"/>
    <w:rsid w:val="107E408C"/>
    <w:rsid w:val="1087F703"/>
    <w:rsid w:val="108DD2A8"/>
    <w:rsid w:val="1096E476"/>
    <w:rsid w:val="10A70776"/>
    <w:rsid w:val="10CB0AE6"/>
    <w:rsid w:val="10DF871C"/>
    <w:rsid w:val="10F2E884"/>
    <w:rsid w:val="10FEA8F3"/>
    <w:rsid w:val="111E180E"/>
    <w:rsid w:val="1129B0D2"/>
    <w:rsid w:val="11346A4C"/>
    <w:rsid w:val="11435543"/>
    <w:rsid w:val="114891BD"/>
    <w:rsid w:val="114DA3D0"/>
    <w:rsid w:val="114DD4C0"/>
    <w:rsid w:val="1158F050"/>
    <w:rsid w:val="1162391E"/>
    <w:rsid w:val="11636A55"/>
    <w:rsid w:val="1177558B"/>
    <w:rsid w:val="117AA723"/>
    <w:rsid w:val="1184B605"/>
    <w:rsid w:val="118B267A"/>
    <w:rsid w:val="11A195A4"/>
    <w:rsid w:val="11A9EB1E"/>
    <w:rsid w:val="11BAD51B"/>
    <w:rsid w:val="11BD4D8D"/>
    <w:rsid w:val="11D629BD"/>
    <w:rsid w:val="11EB8A05"/>
    <w:rsid w:val="11EE10F2"/>
    <w:rsid w:val="12063874"/>
    <w:rsid w:val="120750C6"/>
    <w:rsid w:val="120BC4AB"/>
    <w:rsid w:val="12169FEC"/>
    <w:rsid w:val="1228F4C9"/>
    <w:rsid w:val="1234B5A4"/>
    <w:rsid w:val="123732EF"/>
    <w:rsid w:val="1245B301"/>
    <w:rsid w:val="1246DB89"/>
    <w:rsid w:val="12632345"/>
    <w:rsid w:val="12812802"/>
    <w:rsid w:val="129BDC29"/>
    <w:rsid w:val="12ACD0D7"/>
    <w:rsid w:val="12ADC194"/>
    <w:rsid w:val="12AFCF5C"/>
    <w:rsid w:val="12DA3A99"/>
    <w:rsid w:val="12DC9744"/>
    <w:rsid w:val="12DDDB9D"/>
    <w:rsid w:val="12EEC35F"/>
    <w:rsid w:val="12FA017A"/>
    <w:rsid w:val="1303322A"/>
    <w:rsid w:val="13067323"/>
    <w:rsid w:val="1333C253"/>
    <w:rsid w:val="133D4031"/>
    <w:rsid w:val="136AB07E"/>
    <w:rsid w:val="137B9B56"/>
    <w:rsid w:val="13846209"/>
    <w:rsid w:val="1390DB67"/>
    <w:rsid w:val="13A66845"/>
    <w:rsid w:val="13BEE51E"/>
    <w:rsid w:val="13C8F60A"/>
    <w:rsid w:val="13CF68D1"/>
    <w:rsid w:val="13D57F7C"/>
    <w:rsid w:val="13DF7F6D"/>
    <w:rsid w:val="13E54377"/>
    <w:rsid w:val="140D4C45"/>
    <w:rsid w:val="140FFCBA"/>
    <w:rsid w:val="144C6685"/>
    <w:rsid w:val="1451514A"/>
    <w:rsid w:val="145895C9"/>
    <w:rsid w:val="1471665E"/>
    <w:rsid w:val="1473F09E"/>
    <w:rsid w:val="1477E8E3"/>
    <w:rsid w:val="148AD7A7"/>
    <w:rsid w:val="148DA0BE"/>
    <w:rsid w:val="14A55AB4"/>
    <w:rsid w:val="14BD5B39"/>
    <w:rsid w:val="14D2B02A"/>
    <w:rsid w:val="14DACF52"/>
    <w:rsid w:val="14E0EDF2"/>
    <w:rsid w:val="14E4EC09"/>
    <w:rsid w:val="15083D61"/>
    <w:rsid w:val="151DFBD4"/>
    <w:rsid w:val="15223438"/>
    <w:rsid w:val="152A5357"/>
    <w:rsid w:val="152D5A7E"/>
    <w:rsid w:val="1554BD20"/>
    <w:rsid w:val="155FEFC9"/>
    <w:rsid w:val="15674CF4"/>
    <w:rsid w:val="156A79BC"/>
    <w:rsid w:val="157E6ECA"/>
    <w:rsid w:val="158AAEED"/>
    <w:rsid w:val="15A8CE79"/>
    <w:rsid w:val="15C60B38"/>
    <w:rsid w:val="1603FE8C"/>
    <w:rsid w:val="16136E4B"/>
    <w:rsid w:val="1613D02A"/>
    <w:rsid w:val="161A6485"/>
    <w:rsid w:val="1624DD8A"/>
    <w:rsid w:val="1627A225"/>
    <w:rsid w:val="162E4799"/>
    <w:rsid w:val="163F65C7"/>
    <w:rsid w:val="164AA004"/>
    <w:rsid w:val="1658A1EA"/>
    <w:rsid w:val="16601F00"/>
    <w:rsid w:val="167CC078"/>
    <w:rsid w:val="16804C5C"/>
    <w:rsid w:val="1684B8BF"/>
    <w:rsid w:val="1697E652"/>
    <w:rsid w:val="16B218F0"/>
    <w:rsid w:val="16B5F0F9"/>
    <w:rsid w:val="16B86717"/>
    <w:rsid w:val="16BEB2DE"/>
    <w:rsid w:val="16C84407"/>
    <w:rsid w:val="16D3EA5B"/>
    <w:rsid w:val="16DD1DFD"/>
    <w:rsid w:val="1707B26D"/>
    <w:rsid w:val="170FD81E"/>
    <w:rsid w:val="1729A2C1"/>
    <w:rsid w:val="17411975"/>
    <w:rsid w:val="17413552"/>
    <w:rsid w:val="17443009"/>
    <w:rsid w:val="17587986"/>
    <w:rsid w:val="175C8DB1"/>
    <w:rsid w:val="17731F28"/>
    <w:rsid w:val="1775D1FA"/>
    <w:rsid w:val="178160C8"/>
    <w:rsid w:val="1783ABA1"/>
    <w:rsid w:val="17880D6D"/>
    <w:rsid w:val="179163C6"/>
    <w:rsid w:val="17941021"/>
    <w:rsid w:val="1794F85E"/>
    <w:rsid w:val="17A51EDF"/>
    <w:rsid w:val="17B2CCCF"/>
    <w:rsid w:val="17B9C2A3"/>
    <w:rsid w:val="17C53ED5"/>
    <w:rsid w:val="17CD5B5D"/>
    <w:rsid w:val="17DBEAA5"/>
    <w:rsid w:val="17F8AFF2"/>
    <w:rsid w:val="180BA76B"/>
    <w:rsid w:val="1829618D"/>
    <w:rsid w:val="18371505"/>
    <w:rsid w:val="1845A0E0"/>
    <w:rsid w:val="184CC8B3"/>
    <w:rsid w:val="1856207D"/>
    <w:rsid w:val="1856AD55"/>
    <w:rsid w:val="1857BADC"/>
    <w:rsid w:val="18589DB4"/>
    <w:rsid w:val="18710EDE"/>
    <w:rsid w:val="1894135A"/>
    <w:rsid w:val="1899E7F9"/>
    <w:rsid w:val="18A96364"/>
    <w:rsid w:val="18B61001"/>
    <w:rsid w:val="18D71456"/>
    <w:rsid w:val="18E6622F"/>
    <w:rsid w:val="18F3C0A2"/>
    <w:rsid w:val="191BA628"/>
    <w:rsid w:val="193DE1E3"/>
    <w:rsid w:val="195AA53C"/>
    <w:rsid w:val="1967A941"/>
    <w:rsid w:val="19772903"/>
    <w:rsid w:val="1983EBAE"/>
    <w:rsid w:val="198A91D6"/>
    <w:rsid w:val="198F5717"/>
    <w:rsid w:val="1993C80C"/>
    <w:rsid w:val="1995D48B"/>
    <w:rsid w:val="19994882"/>
    <w:rsid w:val="19B59504"/>
    <w:rsid w:val="19B943F3"/>
    <w:rsid w:val="19BA2106"/>
    <w:rsid w:val="19C0DC1D"/>
    <w:rsid w:val="19F0EF98"/>
    <w:rsid w:val="1A23DAB5"/>
    <w:rsid w:val="1A350A6F"/>
    <w:rsid w:val="1A35659C"/>
    <w:rsid w:val="1A3B354A"/>
    <w:rsid w:val="1A47D3EB"/>
    <w:rsid w:val="1A48C243"/>
    <w:rsid w:val="1A541373"/>
    <w:rsid w:val="1A59117B"/>
    <w:rsid w:val="1A5FD486"/>
    <w:rsid w:val="1A70C3D4"/>
    <w:rsid w:val="1AA68B37"/>
    <w:rsid w:val="1AABD65D"/>
    <w:rsid w:val="1AC1FDA8"/>
    <w:rsid w:val="1AC4DC4D"/>
    <w:rsid w:val="1ACB0C60"/>
    <w:rsid w:val="1AF6D73C"/>
    <w:rsid w:val="1AFD06A0"/>
    <w:rsid w:val="1B021901"/>
    <w:rsid w:val="1B233667"/>
    <w:rsid w:val="1B3851B3"/>
    <w:rsid w:val="1B44574E"/>
    <w:rsid w:val="1B4554D6"/>
    <w:rsid w:val="1B4E3FDE"/>
    <w:rsid w:val="1B51BE2B"/>
    <w:rsid w:val="1B555F21"/>
    <w:rsid w:val="1B6108C9"/>
    <w:rsid w:val="1B69A9CF"/>
    <w:rsid w:val="1B7FD334"/>
    <w:rsid w:val="1B82D1D8"/>
    <w:rsid w:val="1B936985"/>
    <w:rsid w:val="1BA27236"/>
    <w:rsid w:val="1BA8D4C6"/>
    <w:rsid w:val="1BC13180"/>
    <w:rsid w:val="1BC1B8D1"/>
    <w:rsid w:val="1BC41E46"/>
    <w:rsid w:val="1BD97399"/>
    <w:rsid w:val="1BE26FCA"/>
    <w:rsid w:val="1BF1501E"/>
    <w:rsid w:val="1BF84BC5"/>
    <w:rsid w:val="1C031295"/>
    <w:rsid w:val="1C0339E1"/>
    <w:rsid w:val="1C08DCA5"/>
    <w:rsid w:val="1C17421A"/>
    <w:rsid w:val="1C3D263E"/>
    <w:rsid w:val="1C610F6E"/>
    <w:rsid w:val="1C792106"/>
    <w:rsid w:val="1C93ECC2"/>
    <w:rsid w:val="1C970CF6"/>
    <w:rsid w:val="1C985F71"/>
    <w:rsid w:val="1CA0E2D7"/>
    <w:rsid w:val="1CA135EE"/>
    <w:rsid w:val="1CF97D62"/>
    <w:rsid w:val="1CFDD5D8"/>
    <w:rsid w:val="1D0FBEA0"/>
    <w:rsid w:val="1D27692C"/>
    <w:rsid w:val="1D2F65C3"/>
    <w:rsid w:val="1D43611C"/>
    <w:rsid w:val="1D5AA74C"/>
    <w:rsid w:val="1D71266A"/>
    <w:rsid w:val="1D7252AC"/>
    <w:rsid w:val="1D816821"/>
    <w:rsid w:val="1D8CCCF0"/>
    <w:rsid w:val="1D90A3D2"/>
    <w:rsid w:val="1D910D0B"/>
    <w:rsid w:val="1DB83034"/>
    <w:rsid w:val="1DFA06F6"/>
    <w:rsid w:val="1E07DD3A"/>
    <w:rsid w:val="1E112171"/>
    <w:rsid w:val="1E15961E"/>
    <w:rsid w:val="1E255A4C"/>
    <w:rsid w:val="1E32CC40"/>
    <w:rsid w:val="1E3C5308"/>
    <w:rsid w:val="1E5AD28F"/>
    <w:rsid w:val="1E622179"/>
    <w:rsid w:val="1E787E4F"/>
    <w:rsid w:val="1E7F4804"/>
    <w:rsid w:val="1E8359D4"/>
    <w:rsid w:val="1E89161C"/>
    <w:rsid w:val="1E89B722"/>
    <w:rsid w:val="1E8CB326"/>
    <w:rsid w:val="1E95CD9E"/>
    <w:rsid w:val="1E977EC8"/>
    <w:rsid w:val="1EB1648A"/>
    <w:rsid w:val="1EB7E9BA"/>
    <w:rsid w:val="1EE86718"/>
    <w:rsid w:val="1EF496A8"/>
    <w:rsid w:val="1F0E0576"/>
    <w:rsid w:val="1F1306BD"/>
    <w:rsid w:val="1F1B8A5C"/>
    <w:rsid w:val="1F20C6D4"/>
    <w:rsid w:val="1F23E401"/>
    <w:rsid w:val="1F2BE026"/>
    <w:rsid w:val="1F2E1983"/>
    <w:rsid w:val="1F2EE369"/>
    <w:rsid w:val="1F34D4A9"/>
    <w:rsid w:val="1F40877C"/>
    <w:rsid w:val="1F56DEA1"/>
    <w:rsid w:val="1F5FDC25"/>
    <w:rsid w:val="1F6A2132"/>
    <w:rsid w:val="1F9C555F"/>
    <w:rsid w:val="1FAB517A"/>
    <w:rsid w:val="1FD5570F"/>
    <w:rsid w:val="1FDC39F1"/>
    <w:rsid w:val="200A45C2"/>
    <w:rsid w:val="200CA507"/>
    <w:rsid w:val="201ABA58"/>
    <w:rsid w:val="202335AB"/>
    <w:rsid w:val="20335919"/>
    <w:rsid w:val="2044F133"/>
    <w:rsid w:val="205A090A"/>
    <w:rsid w:val="2085C0CD"/>
    <w:rsid w:val="209E16A3"/>
    <w:rsid w:val="20B5BC6A"/>
    <w:rsid w:val="20C486DE"/>
    <w:rsid w:val="20E1C887"/>
    <w:rsid w:val="20E8F977"/>
    <w:rsid w:val="21083A9B"/>
    <w:rsid w:val="210FF12F"/>
    <w:rsid w:val="211BF461"/>
    <w:rsid w:val="212979AC"/>
    <w:rsid w:val="212ECC21"/>
    <w:rsid w:val="212FD3BB"/>
    <w:rsid w:val="21436CAD"/>
    <w:rsid w:val="214B527E"/>
    <w:rsid w:val="215603BA"/>
    <w:rsid w:val="21937DBA"/>
    <w:rsid w:val="219BDEB6"/>
    <w:rsid w:val="219BEC8F"/>
    <w:rsid w:val="219E12E5"/>
    <w:rsid w:val="21A3C189"/>
    <w:rsid w:val="21CBE016"/>
    <w:rsid w:val="21D05EFA"/>
    <w:rsid w:val="21DD905C"/>
    <w:rsid w:val="21E44D08"/>
    <w:rsid w:val="21EB4BB2"/>
    <w:rsid w:val="220696F3"/>
    <w:rsid w:val="220CC657"/>
    <w:rsid w:val="222A1F4E"/>
    <w:rsid w:val="22323ACF"/>
    <w:rsid w:val="22464B0E"/>
    <w:rsid w:val="22500DB2"/>
    <w:rsid w:val="22699177"/>
    <w:rsid w:val="2273F383"/>
    <w:rsid w:val="22810EBF"/>
    <w:rsid w:val="229E2DE7"/>
    <w:rsid w:val="22A118F4"/>
    <w:rsid w:val="22CEBAC4"/>
    <w:rsid w:val="22E21293"/>
    <w:rsid w:val="22EE5F7B"/>
    <w:rsid w:val="23198BF5"/>
    <w:rsid w:val="2324E7EB"/>
    <w:rsid w:val="232D36A5"/>
    <w:rsid w:val="233C5540"/>
    <w:rsid w:val="233DEDFD"/>
    <w:rsid w:val="2340215B"/>
    <w:rsid w:val="234FF8C7"/>
    <w:rsid w:val="236B2041"/>
    <w:rsid w:val="2374B034"/>
    <w:rsid w:val="238D99D1"/>
    <w:rsid w:val="239820C7"/>
    <w:rsid w:val="2398809E"/>
    <w:rsid w:val="23A06C43"/>
    <w:rsid w:val="23AFE859"/>
    <w:rsid w:val="23CC915C"/>
    <w:rsid w:val="23D6A58B"/>
    <w:rsid w:val="23F4B73A"/>
    <w:rsid w:val="24045D2F"/>
    <w:rsid w:val="241FFF54"/>
    <w:rsid w:val="24400D9F"/>
    <w:rsid w:val="244AE14B"/>
    <w:rsid w:val="249A02CF"/>
    <w:rsid w:val="24A00E5E"/>
    <w:rsid w:val="24AC9B6C"/>
    <w:rsid w:val="24BA6AFB"/>
    <w:rsid w:val="24BD2D7C"/>
    <w:rsid w:val="24C162A6"/>
    <w:rsid w:val="24CDC129"/>
    <w:rsid w:val="24DF7983"/>
    <w:rsid w:val="24E771F3"/>
    <w:rsid w:val="24F64A59"/>
    <w:rsid w:val="24FFCE9B"/>
    <w:rsid w:val="2504F504"/>
    <w:rsid w:val="2516BEAD"/>
    <w:rsid w:val="251ADD39"/>
    <w:rsid w:val="2520677E"/>
    <w:rsid w:val="2522674A"/>
    <w:rsid w:val="252ACA15"/>
    <w:rsid w:val="252F72A0"/>
    <w:rsid w:val="255F84F5"/>
    <w:rsid w:val="25781667"/>
    <w:rsid w:val="258B67BE"/>
    <w:rsid w:val="25910AA1"/>
    <w:rsid w:val="25B4C753"/>
    <w:rsid w:val="25C5CFD6"/>
    <w:rsid w:val="25CF362E"/>
    <w:rsid w:val="25DC899A"/>
    <w:rsid w:val="25ECE3CD"/>
    <w:rsid w:val="2601201B"/>
    <w:rsid w:val="26116AC8"/>
    <w:rsid w:val="261D2559"/>
    <w:rsid w:val="262A11BE"/>
    <w:rsid w:val="262C686F"/>
    <w:rsid w:val="26550032"/>
    <w:rsid w:val="2672E4DA"/>
    <w:rsid w:val="2672ED09"/>
    <w:rsid w:val="267987E1"/>
    <w:rsid w:val="268C2B13"/>
    <w:rsid w:val="26B0E8B6"/>
    <w:rsid w:val="26B2D050"/>
    <w:rsid w:val="26D89975"/>
    <w:rsid w:val="26DAD83D"/>
    <w:rsid w:val="26EC2E3D"/>
    <w:rsid w:val="26FA5630"/>
    <w:rsid w:val="26FC168C"/>
    <w:rsid w:val="26FDD91B"/>
    <w:rsid w:val="27058881"/>
    <w:rsid w:val="2706705B"/>
    <w:rsid w:val="27136B53"/>
    <w:rsid w:val="27336F0B"/>
    <w:rsid w:val="274DBA1C"/>
    <w:rsid w:val="27589406"/>
    <w:rsid w:val="275B4677"/>
    <w:rsid w:val="276F5D59"/>
    <w:rsid w:val="279653D1"/>
    <w:rsid w:val="27AB9500"/>
    <w:rsid w:val="27ACC28B"/>
    <w:rsid w:val="27B549CB"/>
    <w:rsid w:val="27B6A568"/>
    <w:rsid w:val="27C95EEC"/>
    <w:rsid w:val="27D1885D"/>
    <w:rsid w:val="27DA8DEB"/>
    <w:rsid w:val="27E16ACF"/>
    <w:rsid w:val="27E8B05D"/>
    <w:rsid w:val="27F62463"/>
    <w:rsid w:val="27FC6BD1"/>
    <w:rsid w:val="2834774D"/>
    <w:rsid w:val="285FD53A"/>
    <w:rsid w:val="286000BE"/>
    <w:rsid w:val="2879F314"/>
    <w:rsid w:val="289A39FD"/>
    <w:rsid w:val="28A1E4F8"/>
    <w:rsid w:val="28C29D3C"/>
    <w:rsid w:val="28CCF3FC"/>
    <w:rsid w:val="28D80C12"/>
    <w:rsid w:val="28D98942"/>
    <w:rsid w:val="28F1A403"/>
    <w:rsid w:val="28FC6FD8"/>
    <w:rsid w:val="290725A4"/>
    <w:rsid w:val="291CB17B"/>
    <w:rsid w:val="291D61E7"/>
    <w:rsid w:val="291E1A05"/>
    <w:rsid w:val="292478D7"/>
    <w:rsid w:val="292DCDAE"/>
    <w:rsid w:val="292E72D6"/>
    <w:rsid w:val="293822A5"/>
    <w:rsid w:val="29418910"/>
    <w:rsid w:val="2947D669"/>
    <w:rsid w:val="295F42BB"/>
    <w:rsid w:val="296433FC"/>
    <w:rsid w:val="2975124C"/>
    <w:rsid w:val="298F61FB"/>
    <w:rsid w:val="2992FB80"/>
    <w:rsid w:val="29992A8C"/>
    <w:rsid w:val="29A781AC"/>
    <w:rsid w:val="29BFBE18"/>
    <w:rsid w:val="29C2A469"/>
    <w:rsid w:val="29D078B3"/>
    <w:rsid w:val="29D83802"/>
    <w:rsid w:val="29DD6464"/>
    <w:rsid w:val="29E47C90"/>
    <w:rsid w:val="29F1BF92"/>
    <w:rsid w:val="2A26F210"/>
    <w:rsid w:val="2A2AE43C"/>
    <w:rsid w:val="2A2E9917"/>
    <w:rsid w:val="2A38EC31"/>
    <w:rsid w:val="2A58F072"/>
    <w:rsid w:val="2AA01277"/>
    <w:rsid w:val="2AC5B0E9"/>
    <w:rsid w:val="2ACD4B97"/>
    <w:rsid w:val="2AD22BE6"/>
    <w:rsid w:val="2AD2D7B0"/>
    <w:rsid w:val="2AF19C6D"/>
    <w:rsid w:val="2B05615D"/>
    <w:rsid w:val="2B07C834"/>
    <w:rsid w:val="2B0F723F"/>
    <w:rsid w:val="2B65B3B7"/>
    <w:rsid w:val="2B728322"/>
    <w:rsid w:val="2B862A92"/>
    <w:rsid w:val="2B91CFAF"/>
    <w:rsid w:val="2B95A149"/>
    <w:rsid w:val="2B9E446D"/>
    <w:rsid w:val="2BC040AC"/>
    <w:rsid w:val="2BC2E598"/>
    <w:rsid w:val="2BCF3D3A"/>
    <w:rsid w:val="2BE7CEE2"/>
    <w:rsid w:val="2BF7789C"/>
    <w:rsid w:val="2BFC7768"/>
    <w:rsid w:val="2BFCF037"/>
    <w:rsid w:val="2BFD35A6"/>
    <w:rsid w:val="2C0841FC"/>
    <w:rsid w:val="2C3E2FEB"/>
    <w:rsid w:val="2C42DCC5"/>
    <w:rsid w:val="2C449E5E"/>
    <w:rsid w:val="2C489645"/>
    <w:rsid w:val="2C5D1A1E"/>
    <w:rsid w:val="2C7319E1"/>
    <w:rsid w:val="2C82EC95"/>
    <w:rsid w:val="2C87A920"/>
    <w:rsid w:val="2C87BB52"/>
    <w:rsid w:val="2C9884E6"/>
    <w:rsid w:val="2CA72AA0"/>
    <w:rsid w:val="2CB3B90F"/>
    <w:rsid w:val="2CB45492"/>
    <w:rsid w:val="2CB641B8"/>
    <w:rsid w:val="2CBF63B3"/>
    <w:rsid w:val="2CC1D9C4"/>
    <w:rsid w:val="2CC8C1A7"/>
    <w:rsid w:val="2D02F3D7"/>
    <w:rsid w:val="2D19701C"/>
    <w:rsid w:val="2D280E9A"/>
    <w:rsid w:val="2D2CAE06"/>
    <w:rsid w:val="2D47DF47"/>
    <w:rsid w:val="2D494523"/>
    <w:rsid w:val="2D4B650F"/>
    <w:rsid w:val="2D642FFB"/>
    <w:rsid w:val="2D6B464E"/>
    <w:rsid w:val="2D71C633"/>
    <w:rsid w:val="2D78A304"/>
    <w:rsid w:val="2D862714"/>
    <w:rsid w:val="2D8A30CA"/>
    <w:rsid w:val="2D909050"/>
    <w:rsid w:val="2D97BBF5"/>
    <w:rsid w:val="2DA368DE"/>
    <w:rsid w:val="2DA64B66"/>
    <w:rsid w:val="2DC10039"/>
    <w:rsid w:val="2DD03CF6"/>
    <w:rsid w:val="2DD480A3"/>
    <w:rsid w:val="2DFE3F60"/>
    <w:rsid w:val="2E12B884"/>
    <w:rsid w:val="2E28802E"/>
    <w:rsid w:val="2E300C42"/>
    <w:rsid w:val="2E360FB4"/>
    <w:rsid w:val="2E427BDE"/>
    <w:rsid w:val="2E5468F4"/>
    <w:rsid w:val="2E57F00F"/>
    <w:rsid w:val="2E5D280D"/>
    <w:rsid w:val="2E64794F"/>
    <w:rsid w:val="2E65B89A"/>
    <w:rsid w:val="2E744695"/>
    <w:rsid w:val="2E8002F9"/>
    <w:rsid w:val="2E8D189B"/>
    <w:rsid w:val="2E93AF67"/>
    <w:rsid w:val="2EA712B7"/>
    <w:rsid w:val="2EAB9A58"/>
    <w:rsid w:val="2EB2F0AB"/>
    <w:rsid w:val="2ECF0CD3"/>
    <w:rsid w:val="2EFD03AC"/>
    <w:rsid w:val="2F17B180"/>
    <w:rsid w:val="2F22A9AE"/>
    <w:rsid w:val="2F239B2D"/>
    <w:rsid w:val="2F28C0F7"/>
    <w:rsid w:val="2F2CFA1E"/>
    <w:rsid w:val="2F4DBC4D"/>
    <w:rsid w:val="2F65E5F0"/>
    <w:rsid w:val="2F69E553"/>
    <w:rsid w:val="2F6F77C4"/>
    <w:rsid w:val="2F799D0D"/>
    <w:rsid w:val="2F7F02A5"/>
    <w:rsid w:val="2F932BF7"/>
    <w:rsid w:val="2F9A8BDD"/>
    <w:rsid w:val="2FA08AC7"/>
    <w:rsid w:val="2FA41B7E"/>
    <w:rsid w:val="2FACA210"/>
    <w:rsid w:val="2FD838A1"/>
    <w:rsid w:val="2FD9D7EE"/>
    <w:rsid w:val="3005AD71"/>
    <w:rsid w:val="30101D3D"/>
    <w:rsid w:val="3012DFF8"/>
    <w:rsid w:val="301ADCE3"/>
    <w:rsid w:val="3030326F"/>
    <w:rsid w:val="30390507"/>
    <w:rsid w:val="304F313D"/>
    <w:rsid w:val="3054D167"/>
    <w:rsid w:val="306069D6"/>
    <w:rsid w:val="306E955F"/>
    <w:rsid w:val="307C7AC6"/>
    <w:rsid w:val="30BF7C74"/>
    <w:rsid w:val="30C45BDB"/>
    <w:rsid w:val="30CE94B5"/>
    <w:rsid w:val="30E0B55E"/>
    <w:rsid w:val="30E83EAE"/>
    <w:rsid w:val="3102C2E9"/>
    <w:rsid w:val="31072E78"/>
    <w:rsid w:val="310AE1C4"/>
    <w:rsid w:val="311CF5A3"/>
    <w:rsid w:val="31205132"/>
    <w:rsid w:val="312BD8B5"/>
    <w:rsid w:val="312E4D2D"/>
    <w:rsid w:val="31408CF7"/>
    <w:rsid w:val="314A4725"/>
    <w:rsid w:val="314F630D"/>
    <w:rsid w:val="315BD852"/>
    <w:rsid w:val="317B125A"/>
    <w:rsid w:val="31852497"/>
    <w:rsid w:val="3197485C"/>
    <w:rsid w:val="31A4F72A"/>
    <w:rsid w:val="31A83D94"/>
    <w:rsid w:val="31ADF4B2"/>
    <w:rsid w:val="31C836D7"/>
    <w:rsid w:val="31CD3994"/>
    <w:rsid w:val="31D2EEBB"/>
    <w:rsid w:val="31D8C438"/>
    <w:rsid w:val="31DFB04F"/>
    <w:rsid w:val="31E0AD6F"/>
    <w:rsid w:val="320E142F"/>
    <w:rsid w:val="3227CF27"/>
    <w:rsid w:val="3239E4BD"/>
    <w:rsid w:val="3252E296"/>
    <w:rsid w:val="32692409"/>
    <w:rsid w:val="3275023A"/>
    <w:rsid w:val="32965D7C"/>
    <w:rsid w:val="32CDF7F3"/>
    <w:rsid w:val="32F56F22"/>
    <w:rsid w:val="32F95D7C"/>
    <w:rsid w:val="331AD992"/>
    <w:rsid w:val="332462E8"/>
    <w:rsid w:val="333773AF"/>
    <w:rsid w:val="334075B4"/>
    <w:rsid w:val="334D01A6"/>
    <w:rsid w:val="335282EE"/>
    <w:rsid w:val="335CD84F"/>
    <w:rsid w:val="33762E80"/>
    <w:rsid w:val="33A44D84"/>
    <w:rsid w:val="33A6322D"/>
    <w:rsid w:val="33AB48D3"/>
    <w:rsid w:val="33B9C71D"/>
    <w:rsid w:val="33C11AB3"/>
    <w:rsid w:val="33C6124A"/>
    <w:rsid w:val="33CB3281"/>
    <w:rsid w:val="33CC35FA"/>
    <w:rsid w:val="33DAA0DE"/>
    <w:rsid w:val="33FFE922"/>
    <w:rsid w:val="340BF680"/>
    <w:rsid w:val="34144750"/>
    <w:rsid w:val="342B89A7"/>
    <w:rsid w:val="3449B26B"/>
    <w:rsid w:val="3460D198"/>
    <w:rsid w:val="3479E1A9"/>
    <w:rsid w:val="348CD05B"/>
    <w:rsid w:val="3495AA5F"/>
    <w:rsid w:val="34986858"/>
    <w:rsid w:val="349949B9"/>
    <w:rsid w:val="34AD091F"/>
    <w:rsid w:val="34B18836"/>
    <w:rsid w:val="34B9F9BE"/>
    <w:rsid w:val="34BF8CD2"/>
    <w:rsid w:val="34C456CE"/>
    <w:rsid w:val="34C5ECEB"/>
    <w:rsid w:val="34CE134E"/>
    <w:rsid w:val="34CE55CF"/>
    <w:rsid w:val="34DEFC97"/>
    <w:rsid w:val="34F35790"/>
    <w:rsid w:val="34F444D1"/>
    <w:rsid w:val="34F8E9CF"/>
    <w:rsid w:val="34FBE4AE"/>
    <w:rsid w:val="350B92DF"/>
    <w:rsid w:val="353723EF"/>
    <w:rsid w:val="3571131B"/>
    <w:rsid w:val="35739284"/>
    <w:rsid w:val="35813957"/>
    <w:rsid w:val="358501BC"/>
    <w:rsid w:val="358AAC4A"/>
    <w:rsid w:val="35BFA382"/>
    <w:rsid w:val="35C5E7FA"/>
    <w:rsid w:val="35DB7D05"/>
    <w:rsid w:val="35DC74E8"/>
    <w:rsid w:val="35F08F4A"/>
    <w:rsid w:val="3603315B"/>
    <w:rsid w:val="360B9438"/>
    <w:rsid w:val="36162F65"/>
    <w:rsid w:val="3619B410"/>
    <w:rsid w:val="361E1328"/>
    <w:rsid w:val="362CB6BF"/>
    <w:rsid w:val="363ED366"/>
    <w:rsid w:val="366E56E7"/>
    <w:rsid w:val="367405A9"/>
    <w:rsid w:val="367F76D4"/>
    <w:rsid w:val="36896B77"/>
    <w:rsid w:val="368F06D3"/>
    <w:rsid w:val="369EF93C"/>
    <w:rsid w:val="36A160C7"/>
    <w:rsid w:val="36A2716C"/>
    <w:rsid w:val="36CD91C8"/>
    <w:rsid w:val="36D2404C"/>
    <w:rsid w:val="36D70215"/>
    <w:rsid w:val="36DAF66C"/>
    <w:rsid w:val="36F542F1"/>
    <w:rsid w:val="3704568A"/>
    <w:rsid w:val="3716D159"/>
    <w:rsid w:val="371ECA30"/>
    <w:rsid w:val="3721262D"/>
    <w:rsid w:val="3727A7DF"/>
    <w:rsid w:val="372D7D2D"/>
    <w:rsid w:val="37308EB6"/>
    <w:rsid w:val="373365A2"/>
    <w:rsid w:val="37382101"/>
    <w:rsid w:val="373E2CA9"/>
    <w:rsid w:val="373F2C01"/>
    <w:rsid w:val="37443410"/>
    <w:rsid w:val="374DFCFB"/>
    <w:rsid w:val="3757BBD0"/>
    <w:rsid w:val="3773F340"/>
    <w:rsid w:val="3774379C"/>
    <w:rsid w:val="37783F04"/>
    <w:rsid w:val="377F5F48"/>
    <w:rsid w:val="37AAE32E"/>
    <w:rsid w:val="37C01EB4"/>
    <w:rsid w:val="37CE166D"/>
    <w:rsid w:val="37E5F952"/>
    <w:rsid w:val="37E9861F"/>
    <w:rsid w:val="37EBCA03"/>
    <w:rsid w:val="37F12960"/>
    <w:rsid w:val="3806924C"/>
    <w:rsid w:val="381280B4"/>
    <w:rsid w:val="381D4106"/>
    <w:rsid w:val="3822EA68"/>
    <w:rsid w:val="3831CD93"/>
    <w:rsid w:val="38443307"/>
    <w:rsid w:val="385C7DC5"/>
    <w:rsid w:val="386A172F"/>
    <w:rsid w:val="386CFE41"/>
    <w:rsid w:val="388871D5"/>
    <w:rsid w:val="389FDF01"/>
    <w:rsid w:val="38A97831"/>
    <w:rsid w:val="38B31030"/>
    <w:rsid w:val="38BE4771"/>
    <w:rsid w:val="38CD591C"/>
    <w:rsid w:val="38D3957B"/>
    <w:rsid w:val="38D61C20"/>
    <w:rsid w:val="38D97402"/>
    <w:rsid w:val="38EC6688"/>
    <w:rsid w:val="38F8F8A8"/>
    <w:rsid w:val="390A8E68"/>
    <w:rsid w:val="3927F145"/>
    <w:rsid w:val="393B6961"/>
    <w:rsid w:val="393BDC28"/>
    <w:rsid w:val="395665F6"/>
    <w:rsid w:val="395EACFD"/>
    <w:rsid w:val="396DDF91"/>
    <w:rsid w:val="396FF36E"/>
    <w:rsid w:val="397DF2FD"/>
    <w:rsid w:val="39917881"/>
    <w:rsid w:val="399E200C"/>
    <w:rsid w:val="39A7822A"/>
    <w:rsid w:val="39AC25A6"/>
    <w:rsid w:val="39BE15FB"/>
    <w:rsid w:val="39CC96F1"/>
    <w:rsid w:val="39E9B7F7"/>
    <w:rsid w:val="39F0D246"/>
    <w:rsid w:val="39FA571B"/>
    <w:rsid w:val="3A2A6A2C"/>
    <w:rsid w:val="3A314C01"/>
    <w:rsid w:val="3A387EBC"/>
    <w:rsid w:val="3A40ED38"/>
    <w:rsid w:val="3A46879C"/>
    <w:rsid w:val="3A4CE0E2"/>
    <w:rsid w:val="3A5F31D4"/>
    <w:rsid w:val="3A69C88A"/>
    <w:rsid w:val="3A6A5DF1"/>
    <w:rsid w:val="3A6F027B"/>
    <w:rsid w:val="3A7E7B75"/>
    <w:rsid w:val="3AB03D84"/>
    <w:rsid w:val="3AD1DB75"/>
    <w:rsid w:val="3AD34F76"/>
    <w:rsid w:val="3AD51D4B"/>
    <w:rsid w:val="3ADE9133"/>
    <w:rsid w:val="3AF1C94B"/>
    <w:rsid w:val="3AFCF4DE"/>
    <w:rsid w:val="3B024121"/>
    <w:rsid w:val="3B1A5694"/>
    <w:rsid w:val="3B25CA70"/>
    <w:rsid w:val="3B2C9E64"/>
    <w:rsid w:val="3B4816E0"/>
    <w:rsid w:val="3B592709"/>
    <w:rsid w:val="3B688265"/>
    <w:rsid w:val="3B6CECE9"/>
    <w:rsid w:val="3B7D2BBF"/>
    <w:rsid w:val="3B7E2077"/>
    <w:rsid w:val="3BB75510"/>
    <w:rsid w:val="3BDA9612"/>
    <w:rsid w:val="3BDF3D5B"/>
    <w:rsid w:val="3BE8D485"/>
    <w:rsid w:val="3BF89748"/>
    <w:rsid w:val="3C0F616B"/>
    <w:rsid w:val="3C18C60F"/>
    <w:rsid w:val="3C263087"/>
    <w:rsid w:val="3C28AD7C"/>
    <w:rsid w:val="3C2E2FDF"/>
    <w:rsid w:val="3C5C0933"/>
    <w:rsid w:val="3C74512F"/>
    <w:rsid w:val="3C890E73"/>
    <w:rsid w:val="3C8D6C49"/>
    <w:rsid w:val="3C908E37"/>
    <w:rsid w:val="3CA0190D"/>
    <w:rsid w:val="3CA0E23C"/>
    <w:rsid w:val="3CACAA11"/>
    <w:rsid w:val="3CC1E503"/>
    <w:rsid w:val="3CD52E9A"/>
    <w:rsid w:val="3CDD5DA9"/>
    <w:rsid w:val="3CF46F06"/>
    <w:rsid w:val="3D07F2CA"/>
    <w:rsid w:val="3D209FB3"/>
    <w:rsid w:val="3D258563"/>
    <w:rsid w:val="3D31B78F"/>
    <w:rsid w:val="3D412599"/>
    <w:rsid w:val="3D43DD56"/>
    <w:rsid w:val="3D53860A"/>
    <w:rsid w:val="3D5619A9"/>
    <w:rsid w:val="3D5C2B49"/>
    <w:rsid w:val="3D79F015"/>
    <w:rsid w:val="3D87F0DA"/>
    <w:rsid w:val="3D8893B1"/>
    <w:rsid w:val="3D954924"/>
    <w:rsid w:val="3D99427A"/>
    <w:rsid w:val="3DA886C2"/>
    <w:rsid w:val="3DAAECE2"/>
    <w:rsid w:val="3DB7FD67"/>
    <w:rsid w:val="3DBEBBC9"/>
    <w:rsid w:val="3DBFB748"/>
    <w:rsid w:val="3DD6432B"/>
    <w:rsid w:val="3DECA12C"/>
    <w:rsid w:val="3DFC802F"/>
    <w:rsid w:val="3E134971"/>
    <w:rsid w:val="3E32F480"/>
    <w:rsid w:val="3E4C9D28"/>
    <w:rsid w:val="3E7456D0"/>
    <w:rsid w:val="3E746B9F"/>
    <w:rsid w:val="3E7AEFBB"/>
    <w:rsid w:val="3E81FBE4"/>
    <w:rsid w:val="3E83B3C1"/>
    <w:rsid w:val="3E95F270"/>
    <w:rsid w:val="3E9A5D7C"/>
    <w:rsid w:val="3E9B8EE3"/>
    <w:rsid w:val="3E9FB61E"/>
    <w:rsid w:val="3EA4B194"/>
    <w:rsid w:val="3EB3140F"/>
    <w:rsid w:val="3EBA32E9"/>
    <w:rsid w:val="3EC26E29"/>
    <w:rsid w:val="3EC3E9E0"/>
    <w:rsid w:val="3EF851CF"/>
    <w:rsid w:val="3F1BE36C"/>
    <w:rsid w:val="3F207656"/>
    <w:rsid w:val="3F405A83"/>
    <w:rsid w:val="3F487A85"/>
    <w:rsid w:val="3F4BB5B0"/>
    <w:rsid w:val="3F4C0193"/>
    <w:rsid w:val="3F4D8574"/>
    <w:rsid w:val="3F6FF468"/>
    <w:rsid w:val="3F7E6A7E"/>
    <w:rsid w:val="3F8F5A02"/>
    <w:rsid w:val="3FA5F98A"/>
    <w:rsid w:val="3FA902E9"/>
    <w:rsid w:val="3FB90B9E"/>
    <w:rsid w:val="3FBFABCC"/>
    <w:rsid w:val="3FC4BA4F"/>
    <w:rsid w:val="3FC922F5"/>
    <w:rsid w:val="3FCBFC1D"/>
    <w:rsid w:val="3FCD60B2"/>
    <w:rsid w:val="3FD73E0C"/>
    <w:rsid w:val="3FDC9E16"/>
    <w:rsid w:val="3FE3A7D0"/>
    <w:rsid w:val="3FE62811"/>
    <w:rsid w:val="3FEA7CF9"/>
    <w:rsid w:val="3FFA6A8A"/>
    <w:rsid w:val="4006F9C6"/>
    <w:rsid w:val="400DE070"/>
    <w:rsid w:val="40126F82"/>
    <w:rsid w:val="4045908C"/>
    <w:rsid w:val="404A7F8F"/>
    <w:rsid w:val="4065B085"/>
    <w:rsid w:val="4069A470"/>
    <w:rsid w:val="40713C05"/>
    <w:rsid w:val="40811A02"/>
    <w:rsid w:val="408687FA"/>
    <w:rsid w:val="409BBAF3"/>
    <w:rsid w:val="40AC9DA9"/>
    <w:rsid w:val="40C60ED8"/>
    <w:rsid w:val="40D42310"/>
    <w:rsid w:val="40D5579A"/>
    <w:rsid w:val="40D966A8"/>
    <w:rsid w:val="410E41EA"/>
    <w:rsid w:val="410FA9FF"/>
    <w:rsid w:val="4111B612"/>
    <w:rsid w:val="41188360"/>
    <w:rsid w:val="411AA4E9"/>
    <w:rsid w:val="412981A7"/>
    <w:rsid w:val="41341620"/>
    <w:rsid w:val="4139AC68"/>
    <w:rsid w:val="414D8B76"/>
    <w:rsid w:val="419CE3B9"/>
    <w:rsid w:val="41C41342"/>
    <w:rsid w:val="41CAAEA7"/>
    <w:rsid w:val="41CDCDBD"/>
    <w:rsid w:val="41D7B006"/>
    <w:rsid w:val="41D827ED"/>
    <w:rsid w:val="41D94DC6"/>
    <w:rsid w:val="41E15F3A"/>
    <w:rsid w:val="41E26288"/>
    <w:rsid w:val="41ED90C7"/>
    <w:rsid w:val="41EF0024"/>
    <w:rsid w:val="41FDAF93"/>
    <w:rsid w:val="41FE8E9B"/>
    <w:rsid w:val="420795E3"/>
    <w:rsid w:val="4215307D"/>
    <w:rsid w:val="421FA937"/>
    <w:rsid w:val="42270322"/>
    <w:rsid w:val="42352259"/>
    <w:rsid w:val="423B9C41"/>
    <w:rsid w:val="4256693D"/>
    <w:rsid w:val="42697E67"/>
    <w:rsid w:val="427B0F09"/>
    <w:rsid w:val="4281F5B3"/>
    <w:rsid w:val="42854466"/>
    <w:rsid w:val="42A4059B"/>
    <w:rsid w:val="42AA028A"/>
    <w:rsid w:val="42B1AB26"/>
    <w:rsid w:val="42B465F0"/>
    <w:rsid w:val="42C43BB5"/>
    <w:rsid w:val="42C86285"/>
    <w:rsid w:val="42DA6525"/>
    <w:rsid w:val="42DC1527"/>
    <w:rsid w:val="42ECA12B"/>
    <w:rsid w:val="42F6116A"/>
    <w:rsid w:val="42FCAE80"/>
    <w:rsid w:val="42FCFABD"/>
    <w:rsid w:val="43150814"/>
    <w:rsid w:val="431B5C6E"/>
    <w:rsid w:val="431BE7D9"/>
    <w:rsid w:val="43206280"/>
    <w:rsid w:val="4322ADCE"/>
    <w:rsid w:val="43425569"/>
    <w:rsid w:val="43425DC1"/>
    <w:rsid w:val="435FBC6A"/>
    <w:rsid w:val="4376CFBC"/>
    <w:rsid w:val="4382CE91"/>
    <w:rsid w:val="438918DE"/>
    <w:rsid w:val="4390895E"/>
    <w:rsid w:val="43921BDA"/>
    <w:rsid w:val="439BDFC1"/>
    <w:rsid w:val="43C25AE4"/>
    <w:rsid w:val="43E17CBE"/>
    <w:rsid w:val="441D7C01"/>
    <w:rsid w:val="441F9AF6"/>
    <w:rsid w:val="442D389C"/>
    <w:rsid w:val="442F5AFA"/>
    <w:rsid w:val="44564CD8"/>
    <w:rsid w:val="44612EFC"/>
    <w:rsid w:val="44630CC4"/>
    <w:rsid w:val="446D3E19"/>
    <w:rsid w:val="44722611"/>
    <w:rsid w:val="447C3E38"/>
    <w:rsid w:val="447F9B8C"/>
    <w:rsid w:val="44A4CC5F"/>
    <w:rsid w:val="44B01D6F"/>
    <w:rsid w:val="44B530B3"/>
    <w:rsid w:val="44B859BF"/>
    <w:rsid w:val="44B8BA8A"/>
    <w:rsid w:val="44C0B79A"/>
    <w:rsid w:val="44DE1F30"/>
    <w:rsid w:val="44FC9B02"/>
    <w:rsid w:val="45058375"/>
    <w:rsid w:val="45171D73"/>
    <w:rsid w:val="4518C7BB"/>
    <w:rsid w:val="451FA6BD"/>
    <w:rsid w:val="4551C151"/>
    <w:rsid w:val="45598B68"/>
    <w:rsid w:val="4571E3F9"/>
    <w:rsid w:val="45723230"/>
    <w:rsid w:val="45787353"/>
    <w:rsid w:val="457BCC41"/>
    <w:rsid w:val="458008AC"/>
    <w:rsid w:val="45A8FCF5"/>
    <w:rsid w:val="45AD2F96"/>
    <w:rsid w:val="45BD5CFB"/>
    <w:rsid w:val="45E73B37"/>
    <w:rsid w:val="45E85BDF"/>
    <w:rsid w:val="4619416B"/>
    <w:rsid w:val="461C4B5F"/>
    <w:rsid w:val="4622E5A5"/>
    <w:rsid w:val="4629CBA5"/>
    <w:rsid w:val="4631930B"/>
    <w:rsid w:val="46330C1F"/>
    <w:rsid w:val="463B90C4"/>
    <w:rsid w:val="4641DD25"/>
    <w:rsid w:val="4647E879"/>
    <w:rsid w:val="464998C5"/>
    <w:rsid w:val="46771FB5"/>
    <w:rsid w:val="467A58BB"/>
    <w:rsid w:val="467DB46D"/>
    <w:rsid w:val="467F02BE"/>
    <w:rsid w:val="4692434F"/>
    <w:rsid w:val="46C6A93F"/>
    <w:rsid w:val="46CBD2C7"/>
    <w:rsid w:val="46D132C0"/>
    <w:rsid w:val="46E70571"/>
    <w:rsid w:val="46F95B9C"/>
    <w:rsid w:val="4726DBDC"/>
    <w:rsid w:val="47323951"/>
    <w:rsid w:val="47448F31"/>
    <w:rsid w:val="4747545B"/>
    <w:rsid w:val="4755ADF8"/>
    <w:rsid w:val="4757E301"/>
    <w:rsid w:val="475A526D"/>
    <w:rsid w:val="4761C0A6"/>
    <w:rsid w:val="4765CFD9"/>
    <w:rsid w:val="476AD560"/>
    <w:rsid w:val="4775D22F"/>
    <w:rsid w:val="477C3419"/>
    <w:rsid w:val="47C43CB1"/>
    <w:rsid w:val="47E8402F"/>
    <w:rsid w:val="4810F764"/>
    <w:rsid w:val="4814C0A5"/>
    <w:rsid w:val="481E34A5"/>
    <w:rsid w:val="482CBDC1"/>
    <w:rsid w:val="483A88AB"/>
    <w:rsid w:val="484F8BEB"/>
    <w:rsid w:val="485CF15A"/>
    <w:rsid w:val="4879CC07"/>
    <w:rsid w:val="489B36CE"/>
    <w:rsid w:val="48B2B4CE"/>
    <w:rsid w:val="48B48715"/>
    <w:rsid w:val="48D266B9"/>
    <w:rsid w:val="48D66259"/>
    <w:rsid w:val="4911E747"/>
    <w:rsid w:val="4926CB03"/>
    <w:rsid w:val="492C38FF"/>
    <w:rsid w:val="492EA4D6"/>
    <w:rsid w:val="49328707"/>
    <w:rsid w:val="493FD2FD"/>
    <w:rsid w:val="49464DBB"/>
    <w:rsid w:val="4954B9D5"/>
    <w:rsid w:val="4958F375"/>
    <w:rsid w:val="495F40D5"/>
    <w:rsid w:val="496FC1D8"/>
    <w:rsid w:val="4983654A"/>
    <w:rsid w:val="498D240E"/>
    <w:rsid w:val="4996D489"/>
    <w:rsid w:val="49A7A0F2"/>
    <w:rsid w:val="49C4501D"/>
    <w:rsid w:val="49C73F48"/>
    <w:rsid w:val="49CAFA7C"/>
    <w:rsid w:val="49D3147F"/>
    <w:rsid w:val="49DEDB75"/>
    <w:rsid w:val="49E043B1"/>
    <w:rsid w:val="49EE24AC"/>
    <w:rsid w:val="4A0F6C5C"/>
    <w:rsid w:val="4A1D4916"/>
    <w:rsid w:val="4A37D751"/>
    <w:rsid w:val="4A387A33"/>
    <w:rsid w:val="4A3C0A40"/>
    <w:rsid w:val="4A66F479"/>
    <w:rsid w:val="4A880DBD"/>
    <w:rsid w:val="4A9D87A9"/>
    <w:rsid w:val="4AA213DE"/>
    <w:rsid w:val="4ABCB7D2"/>
    <w:rsid w:val="4AC2A342"/>
    <w:rsid w:val="4AC5C40F"/>
    <w:rsid w:val="4ACB1B6C"/>
    <w:rsid w:val="4ACCFF1F"/>
    <w:rsid w:val="4AD2E001"/>
    <w:rsid w:val="4AD6BD90"/>
    <w:rsid w:val="4ADF343A"/>
    <w:rsid w:val="4AE33C89"/>
    <w:rsid w:val="4B08D41D"/>
    <w:rsid w:val="4B1D5989"/>
    <w:rsid w:val="4B203535"/>
    <w:rsid w:val="4B2AD134"/>
    <w:rsid w:val="4B2AEFAF"/>
    <w:rsid w:val="4B311C86"/>
    <w:rsid w:val="4B3D885F"/>
    <w:rsid w:val="4B4B2879"/>
    <w:rsid w:val="4B4B6179"/>
    <w:rsid w:val="4B51A99D"/>
    <w:rsid w:val="4B533AB9"/>
    <w:rsid w:val="4B5EE90B"/>
    <w:rsid w:val="4B70D5D4"/>
    <w:rsid w:val="4B7CD031"/>
    <w:rsid w:val="4BE3913E"/>
    <w:rsid w:val="4BF0BE7C"/>
    <w:rsid w:val="4C010E1E"/>
    <w:rsid w:val="4C0BEE9A"/>
    <w:rsid w:val="4C1CD887"/>
    <w:rsid w:val="4C2C90F0"/>
    <w:rsid w:val="4C3386B9"/>
    <w:rsid w:val="4C3493DF"/>
    <w:rsid w:val="4C41BC02"/>
    <w:rsid w:val="4C4A83EE"/>
    <w:rsid w:val="4C67063F"/>
    <w:rsid w:val="4C87E1DA"/>
    <w:rsid w:val="4C89FD6C"/>
    <w:rsid w:val="4C8C0EEE"/>
    <w:rsid w:val="4C9C2AA8"/>
    <w:rsid w:val="4CB2E886"/>
    <w:rsid w:val="4CCCAF8F"/>
    <w:rsid w:val="4CCD1021"/>
    <w:rsid w:val="4CD0A8B9"/>
    <w:rsid w:val="4CD84FFF"/>
    <w:rsid w:val="4CDB57D0"/>
    <w:rsid w:val="4CE5FD94"/>
    <w:rsid w:val="4CE9B609"/>
    <w:rsid w:val="4CF4119A"/>
    <w:rsid w:val="4CF77CD4"/>
    <w:rsid w:val="4D073612"/>
    <w:rsid w:val="4D0DCAF5"/>
    <w:rsid w:val="4D129D6E"/>
    <w:rsid w:val="4D1399D1"/>
    <w:rsid w:val="4D2DFF35"/>
    <w:rsid w:val="4D38BE34"/>
    <w:rsid w:val="4D451EE3"/>
    <w:rsid w:val="4D5420A4"/>
    <w:rsid w:val="4D7CBFC8"/>
    <w:rsid w:val="4D90E8C5"/>
    <w:rsid w:val="4DA0E723"/>
    <w:rsid w:val="4DB39AD6"/>
    <w:rsid w:val="4DBD3379"/>
    <w:rsid w:val="4DD24BE2"/>
    <w:rsid w:val="4DDBC691"/>
    <w:rsid w:val="4DDD9FAF"/>
    <w:rsid w:val="4DE094E1"/>
    <w:rsid w:val="4DF2AF79"/>
    <w:rsid w:val="4DF6B397"/>
    <w:rsid w:val="4DF6BDC4"/>
    <w:rsid w:val="4E0407D8"/>
    <w:rsid w:val="4E0508F1"/>
    <w:rsid w:val="4E0BD32D"/>
    <w:rsid w:val="4E116BF9"/>
    <w:rsid w:val="4E29B2F8"/>
    <w:rsid w:val="4E481C63"/>
    <w:rsid w:val="4E485C4A"/>
    <w:rsid w:val="4E4AF165"/>
    <w:rsid w:val="4E6111A9"/>
    <w:rsid w:val="4E6914C0"/>
    <w:rsid w:val="4E6EF5FF"/>
    <w:rsid w:val="4E724342"/>
    <w:rsid w:val="4E75C786"/>
    <w:rsid w:val="4E800065"/>
    <w:rsid w:val="4E8DEF3C"/>
    <w:rsid w:val="4E8E41BD"/>
    <w:rsid w:val="4E96A507"/>
    <w:rsid w:val="4EB71A42"/>
    <w:rsid w:val="4EDA51AF"/>
    <w:rsid w:val="4F00ECBE"/>
    <w:rsid w:val="4F086586"/>
    <w:rsid w:val="4F2F6502"/>
    <w:rsid w:val="4F4333E1"/>
    <w:rsid w:val="4F54CC76"/>
    <w:rsid w:val="4F6A3AF1"/>
    <w:rsid w:val="4F6A6EAD"/>
    <w:rsid w:val="4F8A1446"/>
    <w:rsid w:val="4FAB7026"/>
    <w:rsid w:val="4FC62FB3"/>
    <w:rsid w:val="4FC7E680"/>
    <w:rsid w:val="4FD0E145"/>
    <w:rsid w:val="4FEC0C67"/>
    <w:rsid w:val="4FFA6FB8"/>
    <w:rsid w:val="5002A80C"/>
    <w:rsid w:val="50179345"/>
    <w:rsid w:val="502C8FBE"/>
    <w:rsid w:val="505FBC25"/>
    <w:rsid w:val="509C1D07"/>
    <w:rsid w:val="50A449EE"/>
    <w:rsid w:val="50A6CE05"/>
    <w:rsid w:val="50E30E2A"/>
    <w:rsid w:val="51072C72"/>
    <w:rsid w:val="5115793C"/>
    <w:rsid w:val="5117E8B7"/>
    <w:rsid w:val="51353F02"/>
    <w:rsid w:val="51357975"/>
    <w:rsid w:val="51393B59"/>
    <w:rsid w:val="514B17A9"/>
    <w:rsid w:val="5151E8FE"/>
    <w:rsid w:val="51679DAB"/>
    <w:rsid w:val="517F4DD4"/>
    <w:rsid w:val="518A24F6"/>
    <w:rsid w:val="51CE8E92"/>
    <w:rsid w:val="51D0F4EC"/>
    <w:rsid w:val="51DBAD19"/>
    <w:rsid w:val="51DBE546"/>
    <w:rsid w:val="51EFD895"/>
    <w:rsid w:val="51F445F2"/>
    <w:rsid w:val="51F65A58"/>
    <w:rsid w:val="51F7743B"/>
    <w:rsid w:val="52089443"/>
    <w:rsid w:val="5209C04D"/>
    <w:rsid w:val="520A6B99"/>
    <w:rsid w:val="5225158C"/>
    <w:rsid w:val="522D4998"/>
    <w:rsid w:val="5244F3F5"/>
    <w:rsid w:val="525CE968"/>
    <w:rsid w:val="526E93F5"/>
    <w:rsid w:val="52818F2E"/>
    <w:rsid w:val="528EC11A"/>
    <w:rsid w:val="529AD1E6"/>
    <w:rsid w:val="52B4415E"/>
    <w:rsid w:val="52BEE080"/>
    <w:rsid w:val="52C34447"/>
    <w:rsid w:val="52D103FE"/>
    <w:rsid w:val="52ED72D3"/>
    <w:rsid w:val="52F492AB"/>
    <w:rsid w:val="52FC6500"/>
    <w:rsid w:val="530019C8"/>
    <w:rsid w:val="530A6A23"/>
    <w:rsid w:val="5319F2A4"/>
    <w:rsid w:val="534E7642"/>
    <w:rsid w:val="53778361"/>
    <w:rsid w:val="53833233"/>
    <w:rsid w:val="5392B2C7"/>
    <w:rsid w:val="53AE6FAC"/>
    <w:rsid w:val="53B67BDE"/>
    <w:rsid w:val="53BA1789"/>
    <w:rsid w:val="53C89BD0"/>
    <w:rsid w:val="53CBB92B"/>
    <w:rsid w:val="53E7DD60"/>
    <w:rsid w:val="53F57356"/>
    <w:rsid w:val="54063D55"/>
    <w:rsid w:val="540C52D6"/>
    <w:rsid w:val="54196191"/>
    <w:rsid w:val="541F752E"/>
    <w:rsid w:val="5434F20E"/>
    <w:rsid w:val="544FFD79"/>
    <w:rsid w:val="545B9178"/>
    <w:rsid w:val="5461EEB8"/>
    <w:rsid w:val="547168E7"/>
    <w:rsid w:val="5472DBC3"/>
    <w:rsid w:val="54748DA3"/>
    <w:rsid w:val="5480B62C"/>
    <w:rsid w:val="54827048"/>
    <w:rsid w:val="548334FC"/>
    <w:rsid w:val="548E5D45"/>
    <w:rsid w:val="54913A0D"/>
    <w:rsid w:val="54A1159C"/>
    <w:rsid w:val="54A8936A"/>
    <w:rsid w:val="54AC3690"/>
    <w:rsid w:val="54DC746D"/>
    <w:rsid w:val="54F35F35"/>
    <w:rsid w:val="54FCF658"/>
    <w:rsid w:val="551B9213"/>
    <w:rsid w:val="55241431"/>
    <w:rsid w:val="55346BF1"/>
    <w:rsid w:val="5551FE90"/>
    <w:rsid w:val="5553D9C8"/>
    <w:rsid w:val="556D4C61"/>
    <w:rsid w:val="557A0396"/>
    <w:rsid w:val="5587C9EA"/>
    <w:rsid w:val="55A10FA6"/>
    <w:rsid w:val="55A64000"/>
    <w:rsid w:val="55B1B6FC"/>
    <w:rsid w:val="55B71CB5"/>
    <w:rsid w:val="55BFFFA7"/>
    <w:rsid w:val="55C4EBE7"/>
    <w:rsid w:val="55CABE69"/>
    <w:rsid w:val="55D0CC80"/>
    <w:rsid w:val="55DC2975"/>
    <w:rsid w:val="55E79E58"/>
    <w:rsid w:val="55F5C9A9"/>
    <w:rsid w:val="55F82E48"/>
    <w:rsid w:val="5604FBF4"/>
    <w:rsid w:val="561CACAD"/>
    <w:rsid w:val="56210086"/>
    <w:rsid w:val="56393DDB"/>
    <w:rsid w:val="5645A786"/>
    <w:rsid w:val="564D9E11"/>
    <w:rsid w:val="5671BA5C"/>
    <w:rsid w:val="567B1720"/>
    <w:rsid w:val="567B74DA"/>
    <w:rsid w:val="5692D7E2"/>
    <w:rsid w:val="56990BDD"/>
    <w:rsid w:val="56A10364"/>
    <w:rsid w:val="56A1DA2C"/>
    <w:rsid w:val="56A53358"/>
    <w:rsid w:val="56A7597C"/>
    <w:rsid w:val="56B2A1DE"/>
    <w:rsid w:val="56B2F298"/>
    <w:rsid w:val="56BBBF12"/>
    <w:rsid w:val="56C45A4A"/>
    <w:rsid w:val="56D194F5"/>
    <w:rsid w:val="56E59C03"/>
    <w:rsid w:val="56E61CC5"/>
    <w:rsid w:val="56E81420"/>
    <w:rsid w:val="56F45D4D"/>
    <w:rsid w:val="570FE490"/>
    <w:rsid w:val="571704A9"/>
    <w:rsid w:val="572D3E98"/>
    <w:rsid w:val="573920B7"/>
    <w:rsid w:val="574632F2"/>
    <w:rsid w:val="574CCE42"/>
    <w:rsid w:val="574D502D"/>
    <w:rsid w:val="57504D9A"/>
    <w:rsid w:val="5764856D"/>
    <w:rsid w:val="576E8A20"/>
    <w:rsid w:val="576F37EA"/>
    <w:rsid w:val="57771C41"/>
    <w:rsid w:val="577A1DA5"/>
    <w:rsid w:val="5785157F"/>
    <w:rsid w:val="57882906"/>
    <w:rsid w:val="57889C86"/>
    <w:rsid w:val="578C2C99"/>
    <w:rsid w:val="5795BA4A"/>
    <w:rsid w:val="57A0C76A"/>
    <w:rsid w:val="57AF8F19"/>
    <w:rsid w:val="57B4D8C9"/>
    <w:rsid w:val="57C1E787"/>
    <w:rsid w:val="57CA103C"/>
    <w:rsid w:val="580D012D"/>
    <w:rsid w:val="58153609"/>
    <w:rsid w:val="581AC31D"/>
    <w:rsid w:val="581C80E2"/>
    <w:rsid w:val="581E2ECA"/>
    <w:rsid w:val="5825B0FA"/>
    <w:rsid w:val="582CD5CC"/>
    <w:rsid w:val="58383760"/>
    <w:rsid w:val="583C182C"/>
    <w:rsid w:val="5862208D"/>
    <w:rsid w:val="5877750A"/>
    <w:rsid w:val="587C139B"/>
    <w:rsid w:val="58840CCD"/>
    <w:rsid w:val="588935C6"/>
    <w:rsid w:val="58896A03"/>
    <w:rsid w:val="5895A1CB"/>
    <w:rsid w:val="58977B58"/>
    <w:rsid w:val="58AA1322"/>
    <w:rsid w:val="58AB5405"/>
    <w:rsid w:val="58DF7455"/>
    <w:rsid w:val="58E9AAB2"/>
    <w:rsid w:val="58FAD79D"/>
    <w:rsid w:val="590CB88E"/>
    <w:rsid w:val="591206C1"/>
    <w:rsid w:val="591C3718"/>
    <w:rsid w:val="591D4EFC"/>
    <w:rsid w:val="59324B4C"/>
    <w:rsid w:val="59383C24"/>
    <w:rsid w:val="5943E678"/>
    <w:rsid w:val="5946B60E"/>
    <w:rsid w:val="5949752F"/>
    <w:rsid w:val="597E81B8"/>
    <w:rsid w:val="59802D0D"/>
    <w:rsid w:val="5980AFC6"/>
    <w:rsid w:val="598902B0"/>
    <w:rsid w:val="59978945"/>
    <w:rsid w:val="599C13CB"/>
    <w:rsid w:val="59A7B006"/>
    <w:rsid w:val="59AA4C64"/>
    <w:rsid w:val="59AE3EC7"/>
    <w:rsid w:val="59B0DA9E"/>
    <w:rsid w:val="59B320F4"/>
    <w:rsid w:val="59B693A8"/>
    <w:rsid w:val="59BC5A63"/>
    <w:rsid w:val="59C1AADD"/>
    <w:rsid w:val="59DF5F79"/>
    <w:rsid w:val="59E0B34D"/>
    <w:rsid w:val="5A0736F3"/>
    <w:rsid w:val="5A0F568D"/>
    <w:rsid w:val="5A17323C"/>
    <w:rsid w:val="5A1A1AF5"/>
    <w:rsid w:val="5A21A7A7"/>
    <w:rsid w:val="5A286BC1"/>
    <w:rsid w:val="5A4567CF"/>
    <w:rsid w:val="5A4AEC6B"/>
    <w:rsid w:val="5A5849D3"/>
    <w:rsid w:val="5A886A78"/>
    <w:rsid w:val="5A89FC2E"/>
    <w:rsid w:val="5A913084"/>
    <w:rsid w:val="5A99C784"/>
    <w:rsid w:val="5ABB4BA7"/>
    <w:rsid w:val="5ABD5C30"/>
    <w:rsid w:val="5ABF38F8"/>
    <w:rsid w:val="5AC469F9"/>
    <w:rsid w:val="5AC6C2CC"/>
    <w:rsid w:val="5AD733C3"/>
    <w:rsid w:val="5AEA46F6"/>
    <w:rsid w:val="5B0037D7"/>
    <w:rsid w:val="5B0141B0"/>
    <w:rsid w:val="5B05C079"/>
    <w:rsid w:val="5B175BE1"/>
    <w:rsid w:val="5B3026A7"/>
    <w:rsid w:val="5B3A7708"/>
    <w:rsid w:val="5B3B99E8"/>
    <w:rsid w:val="5B4BE0FE"/>
    <w:rsid w:val="5B4CEE42"/>
    <w:rsid w:val="5B4D756F"/>
    <w:rsid w:val="5B501459"/>
    <w:rsid w:val="5B54F9EE"/>
    <w:rsid w:val="5B5B293A"/>
    <w:rsid w:val="5B631D27"/>
    <w:rsid w:val="5B6DBE4D"/>
    <w:rsid w:val="5B755865"/>
    <w:rsid w:val="5B8494DD"/>
    <w:rsid w:val="5B89038A"/>
    <w:rsid w:val="5B94926A"/>
    <w:rsid w:val="5B957E2C"/>
    <w:rsid w:val="5B972D98"/>
    <w:rsid w:val="5BB3F459"/>
    <w:rsid w:val="5BD7B495"/>
    <w:rsid w:val="5C144349"/>
    <w:rsid w:val="5C1BD5B5"/>
    <w:rsid w:val="5C27A4AE"/>
    <w:rsid w:val="5C62AD44"/>
    <w:rsid w:val="5C97F85C"/>
    <w:rsid w:val="5CA9A1ED"/>
    <w:rsid w:val="5CABAC15"/>
    <w:rsid w:val="5CB38D5F"/>
    <w:rsid w:val="5CCA1091"/>
    <w:rsid w:val="5CD2B000"/>
    <w:rsid w:val="5CD86BB3"/>
    <w:rsid w:val="5CDB2421"/>
    <w:rsid w:val="5CF1DB1E"/>
    <w:rsid w:val="5D03806E"/>
    <w:rsid w:val="5D070224"/>
    <w:rsid w:val="5D23B6E9"/>
    <w:rsid w:val="5D23E0FE"/>
    <w:rsid w:val="5D3BED73"/>
    <w:rsid w:val="5D47B2E3"/>
    <w:rsid w:val="5D4DB04D"/>
    <w:rsid w:val="5D4FFF28"/>
    <w:rsid w:val="5D52595F"/>
    <w:rsid w:val="5D59CBF5"/>
    <w:rsid w:val="5D5CCBB6"/>
    <w:rsid w:val="5D8105DB"/>
    <w:rsid w:val="5D81AA1D"/>
    <w:rsid w:val="5D870CE0"/>
    <w:rsid w:val="5D8B2077"/>
    <w:rsid w:val="5D8FED95"/>
    <w:rsid w:val="5DB85AB3"/>
    <w:rsid w:val="5DE4B896"/>
    <w:rsid w:val="5DEF8912"/>
    <w:rsid w:val="5DFE9756"/>
    <w:rsid w:val="5E2D8D7A"/>
    <w:rsid w:val="5E366795"/>
    <w:rsid w:val="5E3AED2B"/>
    <w:rsid w:val="5E4DF152"/>
    <w:rsid w:val="5E54FDAC"/>
    <w:rsid w:val="5E56856E"/>
    <w:rsid w:val="5E5A0B3E"/>
    <w:rsid w:val="5E5A37E9"/>
    <w:rsid w:val="5E8FFFFC"/>
    <w:rsid w:val="5E951DD7"/>
    <w:rsid w:val="5EAFAEB0"/>
    <w:rsid w:val="5EBA5304"/>
    <w:rsid w:val="5ED4E24E"/>
    <w:rsid w:val="5ED70F6C"/>
    <w:rsid w:val="5ED98F29"/>
    <w:rsid w:val="5EE3F9A4"/>
    <w:rsid w:val="5EFBF8E0"/>
    <w:rsid w:val="5EFF72EB"/>
    <w:rsid w:val="5F1B6732"/>
    <w:rsid w:val="5F27CBD6"/>
    <w:rsid w:val="5F3F505C"/>
    <w:rsid w:val="5F57C67F"/>
    <w:rsid w:val="5F61C01D"/>
    <w:rsid w:val="5F7B49AD"/>
    <w:rsid w:val="5F7BBD3A"/>
    <w:rsid w:val="5F7EDB2E"/>
    <w:rsid w:val="5F834E23"/>
    <w:rsid w:val="5F839A8C"/>
    <w:rsid w:val="5F86795B"/>
    <w:rsid w:val="5FBD0D2E"/>
    <w:rsid w:val="5FCA2B70"/>
    <w:rsid w:val="5FCCE61F"/>
    <w:rsid w:val="5FDB034A"/>
    <w:rsid w:val="5FEDC151"/>
    <w:rsid w:val="60207A63"/>
    <w:rsid w:val="6045656C"/>
    <w:rsid w:val="608AF27F"/>
    <w:rsid w:val="60A071AC"/>
    <w:rsid w:val="60A84667"/>
    <w:rsid w:val="60B53F54"/>
    <w:rsid w:val="60B603F8"/>
    <w:rsid w:val="60B7D0ED"/>
    <w:rsid w:val="60C323B2"/>
    <w:rsid w:val="60D432CD"/>
    <w:rsid w:val="6104D1A1"/>
    <w:rsid w:val="61201FC1"/>
    <w:rsid w:val="6122B562"/>
    <w:rsid w:val="612490F4"/>
    <w:rsid w:val="612D78CE"/>
    <w:rsid w:val="6137923B"/>
    <w:rsid w:val="6143A72C"/>
    <w:rsid w:val="61685B20"/>
    <w:rsid w:val="616B65FF"/>
    <w:rsid w:val="6171EB6D"/>
    <w:rsid w:val="617882C3"/>
    <w:rsid w:val="6183FF22"/>
    <w:rsid w:val="618C1766"/>
    <w:rsid w:val="6193C59D"/>
    <w:rsid w:val="61C82A88"/>
    <w:rsid w:val="61CB05DB"/>
    <w:rsid w:val="61D348D9"/>
    <w:rsid w:val="61E3C0EF"/>
    <w:rsid w:val="61EE334B"/>
    <w:rsid w:val="61F6F668"/>
    <w:rsid w:val="61FDC2AF"/>
    <w:rsid w:val="61FFCAC7"/>
    <w:rsid w:val="62163AF0"/>
    <w:rsid w:val="62176111"/>
    <w:rsid w:val="62208C4C"/>
    <w:rsid w:val="6264C2EC"/>
    <w:rsid w:val="6265D970"/>
    <w:rsid w:val="6270BB8F"/>
    <w:rsid w:val="6273C013"/>
    <w:rsid w:val="6283F5EA"/>
    <w:rsid w:val="62919FAD"/>
    <w:rsid w:val="62A3993D"/>
    <w:rsid w:val="62AFBE90"/>
    <w:rsid w:val="62BE5726"/>
    <w:rsid w:val="62C6D103"/>
    <w:rsid w:val="62D3E3CA"/>
    <w:rsid w:val="62DB26C0"/>
    <w:rsid w:val="62E24110"/>
    <w:rsid w:val="630661B5"/>
    <w:rsid w:val="63305C24"/>
    <w:rsid w:val="633A41AD"/>
    <w:rsid w:val="634AAE2C"/>
    <w:rsid w:val="635586B0"/>
    <w:rsid w:val="637197F7"/>
    <w:rsid w:val="63723865"/>
    <w:rsid w:val="6374C9D2"/>
    <w:rsid w:val="637CFD5C"/>
    <w:rsid w:val="6380C37F"/>
    <w:rsid w:val="63A54A9D"/>
    <w:rsid w:val="63A70A2D"/>
    <w:rsid w:val="63B3456C"/>
    <w:rsid w:val="63B53712"/>
    <w:rsid w:val="63BE29C3"/>
    <w:rsid w:val="63C06F4B"/>
    <w:rsid w:val="63C82C7E"/>
    <w:rsid w:val="63D24B7C"/>
    <w:rsid w:val="63D4B38A"/>
    <w:rsid w:val="63D4E4AC"/>
    <w:rsid w:val="63DF9E52"/>
    <w:rsid w:val="63E62B57"/>
    <w:rsid w:val="63F8329E"/>
    <w:rsid w:val="640AFA54"/>
    <w:rsid w:val="642B0935"/>
    <w:rsid w:val="64352B1E"/>
    <w:rsid w:val="6447CA8D"/>
    <w:rsid w:val="64509909"/>
    <w:rsid w:val="6477197A"/>
    <w:rsid w:val="64854E87"/>
    <w:rsid w:val="6488F15D"/>
    <w:rsid w:val="64A61911"/>
    <w:rsid w:val="64A9A7B1"/>
    <w:rsid w:val="64B3DCAA"/>
    <w:rsid w:val="64BAC161"/>
    <w:rsid w:val="64CEE48A"/>
    <w:rsid w:val="64D7170B"/>
    <w:rsid w:val="64D90BA6"/>
    <w:rsid w:val="64E89C2B"/>
    <w:rsid w:val="64ED9ACF"/>
    <w:rsid w:val="64F5DA6E"/>
    <w:rsid w:val="6513A3A4"/>
    <w:rsid w:val="651FFB05"/>
    <w:rsid w:val="6527BE8A"/>
    <w:rsid w:val="65281005"/>
    <w:rsid w:val="65360E5D"/>
    <w:rsid w:val="65383354"/>
    <w:rsid w:val="6540CDA2"/>
    <w:rsid w:val="654CDBD1"/>
    <w:rsid w:val="654E73E8"/>
    <w:rsid w:val="65577255"/>
    <w:rsid w:val="65731CD2"/>
    <w:rsid w:val="6583B09F"/>
    <w:rsid w:val="658F1656"/>
    <w:rsid w:val="659F882F"/>
    <w:rsid w:val="65A38B60"/>
    <w:rsid w:val="65B359CA"/>
    <w:rsid w:val="65B7689C"/>
    <w:rsid w:val="65D9D483"/>
    <w:rsid w:val="65DF611B"/>
    <w:rsid w:val="65FAEEED"/>
    <w:rsid w:val="660757CF"/>
    <w:rsid w:val="660EF407"/>
    <w:rsid w:val="66357AAD"/>
    <w:rsid w:val="665ED34C"/>
    <w:rsid w:val="6674898F"/>
    <w:rsid w:val="6689A1C4"/>
    <w:rsid w:val="669A3FDC"/>
    <w:rsid w:val="669DAC2F"/>
    <w:rsid w:val="669FA810"/>
    <w:rsid w:val="66A2AF7E"/>
    <w:rsid w:val="66B2FF36"/>
    <w:rsid w:val="66BA5387"/>
    <w:rsid w:val="66D827F4"/>
    <w:rsid w:val="66F94837"/>
    <w:rsid w:val="671160AF"/>
    <w:rsid w:val="67251CDD"/>
    <w:rsid w:val="672E3C1D"/>
    <w:rsid w:val="6739E938"/>
    <w:rsid w:val="6760F94B"/>
    <w:rsid w:val="676B198D"/>
    <w:rsid w:val="676EA078"/>
    <w:rsid w:val="67893F66"/>
    <w:rsid w:val="678E0E7A"/>
    <w:rsid w:val="67974F3F"/>
    <w:rsid w:val="67B1A170"/>
    <w:rsid w:val="67C1AD40"/>
    <w:rsid w:val="67D8B477"/>
    <w:rsid w:val="67D9AA5F"/>
    <w:rsid w:val="67DA3D8D"/>
    <w:rsid w:val="67FC13C4"/>
    <w:rsid w:val="6805A091"/>
    <w:rsid w:val="680840E2"/>
    <w:rsid w:val="68133E04"/>
    <w:rsid w:val="6832EE30"/>
    <w:rsid w:val="68389D14"/>
    <w:rsid w:val="683A44D5"/>
    <w:rsid w:val="684C0AA8"/>
    <w:rsid w:val="68536F24"/>
    <w:rsid w:val="68557393"/>
    <w:rsid w:val="6857CC20"/>
    <w:rsid w:val="6877816F"/>
    <w:rsid w:val="6883FF30"/>
    <w:rsid w:val="68853979"/>
    <w:rsid w:val="688893DC"/>
    <w:rsid w:val="6890ADB1"/>
    <w:rsid w:val="68924C54"/>
    <w:rsid w:val="6898CFCF"/>
    <w:rsid w:val="68A360EF"/>
    <w:rsid w:val="68C92711"/>
    <w:rsid w:val="68CC95C2"/>
    <w:rsid w:val="68CF1FC1"/>
    <w:rsid w:val="68E099D0"/>
    <w:rsid w:val="691D796F"/>
    <w:rsid w:val="69202594"/>
    <w:rsid w:val="6921602F"/>
    <w:rsid w:val="69368D66"/>
    <w:rsid w:val="694A10C7"/>
    <w:rsid w:val="69531E75"/>
    <w:rsid w:val="6966FDF9"/>
    <w:rsid w:val="696D34B3"/>
    <w:rsid w:val="6994D042"/>
    <w:rsid w:val="6995EB73"/>
    <w:rsid w:val="69979540"/>
    <w:rsid w:val="69A1DF92"/>
    <w:rsid w:val="69B26157"/>
    <w:rsid w:val="69B54F33"/>
    <w:rsid w:val="69CA4ADA"/>
    <w:rsid w:val="69CC968E"/>
    <w:rsid w:val="69EAF27A"/>
    <w:rsid w:val="6A09BBD8"/>
    <w:rsid w:val="6A0D985B"/>
    <w:rsid w:val="6A0F017C"/>
    <w:rsid w:val="6A189722"/>
    <w:rsid w:val="6A31A71B"/>
    <w:rsid w:val="6A3B5F22"/>
    <w:rsid w:val="6A3E8997"/>
    <w:rsid w:val="6A566327"/>
    <w:rsid w:val="6A597508"/>
    <w:rsid w:val="6A5A4358"/>
    <w:rsid w:val="6A5E56B0"/>
    <w:rsid w:val="6A67CE5C"/>
    <w:rsid w:val="6A69F85A"/>
    <w:rsid w:val="6A6AAE64"/>
    <w:rsid w:val="6A72AF0F"/>
    <w:rsid w:val="6A82D5BA"/>
    <w:rsid w:val="6AB0E7F4"/>
    <w:rsid w:val="6AB7BC4D"/>
    <w:rsid w:val="6AC4D3B2"/>
    <w:rsid w:val="6AC5A305"/>
    <w:rsid w:val="6AC749AC"/>
    <w:rsid w:val="6AC88164"/>
    <w:rsid w:val="6AD30043"/>
    <w:rsid w:val="6ADC4C3F"/>
    <w:rsid w:val="6ADE07FB"/>
    <w:rsid w:val="6AE65AF3"/>
    <w:rsid w:val="6AEB6596"/>
    <w:rsid w:val="6AEF308A"/>
    <w:rsid w:val="6B0B1B74"/>
    <w:rsid w:val="6B0CE084"/>
    <w:rsid w:val="6B4B8A09"/>
    <w:rsid w:val="6B5CA9C3"/>
    <w:rsid w:val="6B684C48"/>
    <w:rsid w:val="6B7E6F93"/>
    <w:rsid w:val="6B82B042"/>
    <w:rsid w:val="6BA69BB9"/>
    <w:rsid w:val="6BBDB7E5"/>
    <w:rsid w:val="6BCA6CB1"/>
    <w:rsid w:val="6BDE7415"/>
    <w:rsid w:val="6BDE7B1E"/>
    <w:rsid w:val="6BE062F1"/>
    <w:rsid w:val="6BEC8576"/>
    <w:rsid w:val="6BEDD852"/>
    <w:rsid w:val="6BF009B5"/>
    <w:rsid w:val="6BF17388"/>
    <w:rsid w:val="6BF51BAC"/>
    <w:rsid w:val="6C0EC061"/>
    <w:rsid w:val="6C22191D"/>
    <w:rsid w:val="6C35D59A"/>
    <w:rsid w:val="6C3744B1"/>
    <w:rsid w:val="6C37CAD4"/>
    <w:rsid w:val="6C422A20"/>
    <w:rsid w:val="6C44277D"/>
    <w:rsid w:val="6C46704C"/>
    <w:rsid w:val="6C4C8880"/>
    <w:rsid w:val="6C656BC3"/>
    <w:rsid w:val="6C722A52"/>
    <w:rsid w:val="6C8C99F5"/>
    <w:rsid w:val="6C98FD66"/>
    <w:rsid w:val="6CAACEA8"/>
    <w:rsid w:val="6CC1E94C"/>
    <w:rsid w:val="6CE20EED"/>
    <w:rsid w:val="6D069492"/>
    <w:rsid w:val="6D1D575F"/>
    <w:rsid w:val="6D2AEDE6"/>
    <w:rsid w:val="6D37D5BB"/>
    <w:rsid w:val="6D41669A"/>
    <w:rsid w:val="6D57228D"/>
    <w:rsid w:val="6D590C31"/>
    <w:rsid w:val="6D95AC0A"/>
    <w:rsid w:val="6DA06CFF"/>
    <w:rsid w:val="6DA3A22B"/>
    <w:rsid w:val="6DBBCE61"/>
    <w:rsid w:val="6DC684A9"/>
    <w:rsid w:val="6DC88197"/>
    <w:rsid w:val="6DD397AC"/>
    <w:rsid w:val="6DDF7537"/>
    <w:rsid w:val="6DE677DD"/>
    <w:rsid w:val="6DE763BC"/>
    <w:rsid w:val="6DF503BF"/>
    <w:rsid w:val="6E0118DB"/>
    <w:rsid w:val="6E12EAC7"/>
    <w:rsid w:val="6E1B1CA8"/>
    <w:rsid w:val="6E24F31A"/>
    <w:rsid w:val="6E297D8E"/>
    <w:rsid w:val="6E3E0181"/>
    <w:rsid w:val="6E594D99"/>
    <w:rsid w:val="6E5E3EA7"/>
    <w:rsid w:val="6E65222E"/>
    <w:rsid w:val="6E88C0C6"/>
    <w:rsid w:val="6E8A8528"/>
    <w:rsid w:val="6E901710"/>
    <w:rsid w:val="6E9638AA"/>
    <w:rsid w:val="6E9A7E0A"/>
    <w:rsid w:val="6E9C10E1"/>
    <w:rsid w:val="6E9E7DED"/>
    <w:rsid w:val="6EA12F89"/>
    <w:rsid w:val="6EAC234E"/>
    <w:rsid w:val="6EF6A47B"/>
    <w:rsid w:val="6EF7DD4F"/>
    <w:rsid w:val="6F03899A"/>
    <w:rsid w:val="6F06A180"/>
    <w:rsid w:val="6F0C2E98"/>
    <w:rsid w:val="6F1C8D8F"/>
    <w:rsid w:val="6F2390AF"/>
    <w:rsid w:val="6F398524"/>
    <w:rsid w:val="6F7C7D10"/>
    <w:rsid w:val="6F858CD9"/>
    <w:rsid w:val="6F883044"/>
    <w:rsid w:val="6F91AE2F"/>
    <w:rsid w:val="6F9518F2"/>
    <w:rsid w:val="6FABF7AE"/>
    <w:rsid w:val="6FC24FF2"/>
    <w:rsid w:val="6FDFF470"/>
    <w:rsid w:val="6FE3272C"/>
    <w:rsid w:val="6FE82E54"/>
    <w:rsid w:val="6FFDECAE"/>
    <w:rsid w:val="701205B7"/>
    <w:rsid w:val="701EF7D8"/>
    <w:rsid w:val="704A577C"/>
    <w:rsid w:val="7050DD32"/>
    <w:rsid w:val="7059E65A"/>
    <w:rsid w:val="707F2276"/>
    <w:rsid w:val="7087E599"/>
    <w:rsid w:val="70A38A5C"/>
    <w:rsid w:val="70A7C227"/>
    <w:rsid w:val="70B61D84"/>
    <w:rsid w:val="70CF2C82"/>
    <w:rsid w:val="70E2B832"/>
    <w:rsid w:val="70EA41D0"/>
    <w:rsid w:val="70ECC2CD"/>
    <w:rsid w:val="70F6CCEC"/>
    <w:rsid w:val="71017C87"/>
    <w:rsid w:val="7102CDF4"/>
    <w:rsid w:val="710C4932"/>
    <w:rsid w:val="711730B4"/>
    <w:rsid w:val="71213753"/>
    <w:rsid w:val="71217EFE"/>
    <w:rsid w:val="7127D74D"/>
    <w:rsid w:val="712A1B69"/>
    <w:rsid w:val="712D899E"/>
    <w:rsid w:val="713B1DB8"/>
    <w:rsid w:val="7159762C"/>
    <w:rsid w:val="7163311D"/>
    <w:rsid w:val="7168CF80"/>
    <w:rsid w:val="716A8985"/>
    <w:rsid w:val="716E9B96"/>
    <w:rsid w:val="7170C429"/>
    <w:rsid w:val="71750C2F"/>
    <w:rsid w:val="717E3C01"/>
    <w:rsid w:val="717EA68B"/>
    <w:rsid w:val="719E11E8"/>
    <w:rsid w:val="71D13B0B"/>
    <w:rsid w:val="71D4727D"/>
    <w:rsid w:val="71E06695"/>
    <w:rsid w:val="71E58A12"/>
    <w:rsid w:val="71E9D4F4"/>
    <w:rsid w:val="71EE6678"/>
    <w:rsid w:val="71F4ECB8"/>
    <w:rsid w:val="71F5C5DA"/>
    <w:rsid w:val="71FEB947"/>
    <w:rsid w:val="7200674A"/>
    <w:rsid w:val="720C8BD9"/>
    <w:rsid w:val="722E4B75"/>
    <w:rsid w:val="7242E4EA"/>
    <w:rsid w:val="724F31E8"/>
    <w:rsid w:val="7264CA0A"/>
    <w:rsid w:val="7265355C"/>
    <w:rsid w:val="726BFD56"/>
    <w:rsid w:val="726C8A26"/>
    <w:rsid w:val="727E75F4"/>
    <w:rsid w:val="728877E9"/>
    <w:rsid w:val="728BFC42"/>
    <w:rsid w:val="72931930"/>
    <w:rsid w:val="72939ADF"/>
    <w:rsid w:val="729CA9F5"/>
    <w:rsid w:val="729DAD69"/>
    <w:rsid w:val="72A43814"/>
    <w:rsid w:val="72A9EAFA"/>
    <w:rsid w:val="72ADA6BD"/>
    <w:rsid w:val="72B6C4B5"/>
    <w:rsid w:val="72B7ED02"/>
    <w:rsid w:val="72BEBEAA"/>
    <w:rsid w:val="72EE265D"/>
    <w:rsid w:val="730EA1D3"/>
    <w:rsid w:val="73235AB1"/>
    <w:rsid w:val="732A1D76"/>
    <w:rsid w:val="7335FE6F"/>
    <w:rsid w:val="7344DBC5"/>
    <w:rsid w:val="7352B10E"/>
    <w:rsid w:val="7365D724"/>
    <w:rsid w:val="73663C99"/>
    <w:rsid w:val="736C7E7E"/>
    <w:rsid w:val="738E4D04"/>
    <w:rsid w:val="738FCCDD"/>
    <w:rsid w:val="73B68288"/>
    <w:rsid w:val="73B7C879"/>
    <w:rsid w:val="73B9929B"/>
    <w:rsid w:val="73C90E31"/>
    <w:rsid w:val="73D01027"/>
    <w:rsid w:val="73D1B978"/>
    <w:rsid w:val="73DA6E73"/>
    <w:rsid w:val="74777BFE"/>
    <w:rsid w:val="74844CFD"/>
    <w:rsid w:val="748AA34E"/>
    <w:rsid w:val="7494E7C8"/>
    <w:rsid w:val="749A7851"/>
    <w:rsid w:val="74AAC405"/>
    <w:rsid w:val="74C7BC76"/>
    <w:rsid w:val="74EC4F98"/>
    <w:rsid w:val="74F05CAB"/>
    <w:rsid w:val="74F4D6E9"/>
    <w:rsid w:val="75051C4F"/>
    <w:rsid w:val="7508D20C"/>
    <w:rsid w:val="750D00DC"/>
    <w:rsid w:val="751BD765"/>
    <w:rsid w:val="7531B024"/>
    <w:rsid w:val="7536A277"/>
    <w:rsid w:val="754CC44A"/>
    <w:rsid w:val="755AE107"/>
    <w:rsid w:val="756F4BBB"/>
    <w:rsid w:val="759B15D3"/>
    <w:rsid w:val="759F5BB3"/>
    <w:rsid w:val="75B94FCE"/>
    <w:rsid w:val="75CA8EB5"/>
    <w:rsid w:val="75D94A42"/>
    <w:rsid w:val="75E81708"/>
    <w:rsid w:val="75F768BC"/>
    <w:rsid w:val="75FC2CB3"/>
    <w:rsid w:val="75FC3F35"/>
    <w:rsid w:val="760749C8"/>
    <w:rsid w:val="760B2F6A"/>
    <w:rsid w:val="760C1FB0"/>
    <w:rsid w:val="76173660"/>
    <w:rsid w:val="761DB488"/>
    <w:rsid w:val="762690DD"/>
    <w:rsid w:val="762A1EED"/>
    <w:rsid w:val="763C5F15"/>
    <w:rsid w:val="764279C2"/>
    <w:rsid w:val="765305A4"/>
    <w:rsid w:val="76597801"/>
    <w:rsid w:val="7677E763"/>
    <w:rsid w:val="767F4408"/>
    <w:rsid w:val="76807108"/>
    <w:rsid w:val="7682C9F5"/>
    <w:rsid w:val="76A4F7B1"/>
    <w:rsid w:val="76AEBF09"/>
    <w:rsid w:val="76AF8600"/>
    <w:rsid w:val="76EFC6C8"/>
    <w:rsid w:val="76FEEFF2"/>
    <w:rsid w:val="76FF229E"/>
    <w:rsid w:val="7700809B"/>
    <w:rsid w:val="7708FA5D"/>
    <w:rsid w:val="770F7BAF"/>
    <w:rsid w:val="771E9BD3"/>
    <w:rsid w:val="7724BDE1"/>
    <w:rsid w:val="7732D5C9"/>
    <w:rsid w:val="776E32E1"/>
    <w:rsid w:val="77768D3B"/>
    <w:rsid w:val="777BDEF7"/>
    <w:rsid w:val="778314F4"/>
    <w:rsid w:val="7788C730"/>
    <w:rsid w:val="77933390"/>
    <w:rsid w:val="77936FA4"/>
    <w:rsid w:val="7793CEEE"/>
    <w:rsid w:val="779F8E36"/>
    <w:rsid w:val="77A23606"/>
    <w:rsid w:val="77AC1870"/>
    <w:rsid w:val="77CB7799"/>
    <w:rsid w:val="77E0F3B5"/>
    <w:rsid w:val="77E22441"/>
    <w:rsid w:val="77E4CD05"/>
    <w:rsid w:val="77EAF329"/>
    <w:rsid w:val="77EBA046"/>
    <w:rsid w:val="77ECF83E"/>
    <w:rsid w:val="77F57BEC"/>
    <w:rsid w:val="77F7506B"/>
    <w:rsid w:val="78077A74"/>
    <w:rsid w:val="7808F10D"/>
    <w:rsid w:val="780997D0"/>
    <w:rsid w:val="780A4503"/>
    <w:rsid w:val="780C589F"/>
    <w:rsid w:val="7810895D"/>
    <w:rsid w:val="78115622"/>
    <w:rsid w:val="783C4769"/>
    <w:rsid w:val="7845C6BD"/>
    <w:rsid w:val="784D8874"/>
    <w:rsid w:val="785217BA"/>
    <w:rsid w:val="787E490B"/>
    <w:rsid w:val="788E434D"/>
    <w:rsid w:val="788FA69C"/>
    <w:rsid w:val="78918456"/>
    <w:rsid w:val="789C33BC"/>
    <w:rsid w:val="78AA5A09"/>
    <w:rsid w:val="78B25C22"/>
    <w:rsid w:val="78B924CB"/>
    <w:rsid w:val="78CC656F"/>
    <w:rsid w:val="78E90203"/>
    <w:rsid w:val="79054126"/>
    <w:rsid w:val="792333A9"/>
    <w:rsid w:val="7929234F"/>
    <w:rsid w:val="794A5085"/>
    <w:rsid w:val="7955808B"/>
    <w:rsid w:val="7976BE4C"/>
    <w:rsid w:val="79816F4E"/>
    <w:rsid w:val="798258D7"/>
    <w:rsid w:val="79858956"/>
    <w:rsid w:val="7994C995"/>
    <w:rsid w:val="799B0BC4"/>
    <w:rsid w:val="79ABDFC8"/>
    <w:rsid w:val="79AEAAA5"/>
    <w:rsid w:val="79AEC2F3"/>
    <w:rsid w:val="79B26A54"/>
    <w:rsid w:val="79B66611"/>
    <w:rsid w:val="79CDE5DD"/>
    <w:rsid w:val="79E2409A"/>
    <w:rsid w:val="7A0EF871"/>
    <w:rsid w:val="7A122E12"/>
    <w:rsid w:val="7A185C62"/>
    <w:rsid w:val="7A1B50EC"/>
    <w:rsid w:val="7A1DA0B0"/>
    <w:rsid w:val="7A2E3DE7"/>
    <w:rsid w:val="7A30EA49"/>
    <w:rsid w:val="7A4BAAB3"/>
    <w:rsid w:val="7A6223D9"/>
    <w:rsid w:val="7A6A18D2"/>
    <w:rsid w:val="7A7D0845"/>
    <w:rsid w:val="7AA0D97C"/>
    <w:rsid w:val="7AB54C56"/>
    <w:rsid w:val="7AC4118C"/>
    <w:rsid w:val="7ACD0911"/>
    <w:rsid w:val="7B0780EE"/>
    <w:rsid w:val="7B140F7B"/>
    <w:rsid w:val="7B1E2405"/>
    <w:rsid w:val="7B32A55D"/>
    <w:rsid w:val="7B486CE4"/>
    <w:rsid w:val="7B4DF339"/>
    <w:rsid w:val="7B5EE536"/>
    <w:rsid w:val="7B8BF8B5"/>
    <w:rsid w:val="7B951B27"/>
    <w:rsid w:val="7BA46C49"/>
    <w:rsid w:val="7BD2A6C5"/>
    <w:rsid w:val="7BDA5652"/>
    <w:rsid w:val="7BDDAEE5"/>
    <w:rsid w:val="7BE2E973"/>
    <w:rsid w:val="7BE92C40"/>
    <w:rsid w:val="7BEDE2BE"/>
    <w:rsid w:val="7BF6496B"/>
    <w:rsid w:val="7BFC2CD2"/>
    <w:rsid w:val="7BFDC627"/>
    <w:rsid w:val="7C03210C"/>
    <w:rsid w:val="7C1099A9"/>
    <w:rsid w:val="7C21968A"/>
    <w:rsid w:val="7C24BAFC"/>
    <w:rsid w:val="7C37E4BF"/>
    <w:rsid w:val="7C3EB407"/>
    <w:rsid w:val="7C454D7B"/>
    <w:rsid w:val="7C5328AC"/>
    <w:rsid w:val="7C5ABC72"/>
    <w:rsid w:val="7C5E7F10"/>
    <w:rsid w:val="7C8D69D2"/>
    <w:rsid w:val="7C938204"/>
    <w:rsid w:val="7C981024"/>
    <w:rsid w:val="7CA4588E"/>
    <w:rsid w:val="7CBA6C92"/>
    <w:rsid w:val="7CBB9B3D"/>
    <w:rsid w:val="7CC0ACAC"/>
    <w:rsid w:val="7CC6B1C2"/>
    <w:rsid w:val="7CF9CB38"/>
    <w:rsid w:val="7CF9FE30"/>
    <w:rsid w:val="7CFB7A1E"/>
    <w:rsid w:val="7D04196C"/>
    <w:rsid w:val="7D1A2B91"/>
    <w:rsid w:val="7D58EE9C"/>
    <w:rsid w:val="7D58F3E2"/>
    <w:rsid w:val="7D6499C3"/>
    <w:rsid w:val="7D67879E"/>
    <w:rsid w:val="7D6B0233"/>
    <w:rsid w:val="7D75BF53"/>
    <w:rsid w:val="7D772985"/>
    <w:rsid w:val="7D7FD8A8"/>
    <w:rsid w:val="7D921D45"/>
    <w:rsid w:val="7D94A985"/>
    <w:rsid w:val="7D9583B2"/>
    <w:rsid w:val="7D995172"/>
    <w:rsid w:val="7D9D94AC"/>
    <w:rsid w:val="7D9F5EF8"/>
    <w:rsid w:val="7DAC8629"/>
    <w:rsid w:val="7DACF0C4"/>
    <w:rsid w:val="7DC6C4FA"/>
    <w:rsid w:val="7DE671EF"/>
    <w:rsid w:val="7DE73D82"/>
    <w:rsid w:val="7DFDFB37"/>
    <w:rsid w:val="7DFEED2C"/>
    <w:rsid w:val="7E1E6DA7"/>
    <w:rsid w:val="7E226856"/>
    <w:rsid w:val="7E338969"/>
    <w:rsid w:val="7E3A9FB5"/>
    <w:rsid w:val="7E42EEF8"/>
    <w:rsid w:val="7E4493F1"/>
    <w:rsid w:val="7E46EC4A"/>
    <w:rsid w:val="7E5C271C"/>
    <w:rsid w:val="7E611240"/>
    <w:rsid w:val="7E6B1D3A"/>
    <w:rsid w:val="7E6DBB21"/>
    <w:rsid w:val="7E7D7A6A"/>
    <w:rsid w:val="7E8565FD"/>
    <w:rsid w:val="7E869B2D"/>
    <w:rsid w:val="7E9508FD"/>
    <w:rsid w:val="7EA2A793"/>
    <w:rsid w:val="7EAEC303"/>
    <w:rsid w:val="7ECA7B5F"/>
    <w:rsid w:val="7ECF3EF0"/>
    <w:rsid w:val="7EDDB606"/>
    <w:rsid w:val="7EF3A1E1"/>
    <w:rsid w:val="7F12ECCB"/>
    <w:rsid w:val="7F136C59"/>
    <w:rsid w:val="7F13FBD8"/>
    <w:rsid w:val="7F1B39E5"/>
    <w:rsid w:val="7F20C941"/>
    <w:rsid w:val="7F237469"/>
    <w:rsid w:val="7F2B7C2E"/>
    <w:rsid w:val="7F2E01F8"/>
    <w:rsid w:val="7F543C29"/>
    <w:rsid w:val="7F5B943F"/>
    <w:rsid w:val="7F638627"/>
    <w:rsid w:val="7F6B8C86"/>
    <w:rsid w:val="7F8A24BC"/>
    <w:rsid w:val="7F9350ED"/>
    <w:rsid w:val="7FA1C524"/>
    <w:rsid w:val="7FA24120"/>
    <w:rsid w:val="7FAC8AD4"/>
    <w:rsid w:val="7FAEEED4"/>
    <w:rsid w:val="7FD512DD"/>
    <w:rsid w:val="7FEF722E"/>
    <w:rsid w:val="7FF116B3"/>
    <w:rsid w:val="7FF29512"/>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B9E8FE-085F-42A1-BE65-C937D911A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D593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4"/>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2"/>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3"/>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列表段"/>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character" w:styleId="aff4">
    <w:name w:val="Unresolved Mention"/>
    <w:basedOn w:val="a2"/>
    <w:uiPriority w:val="99"/>
    <w:semiHidden/>
    <w:unhideWhenUsed/>
    <w:rsid w:val="006B263A"/>
    <w:rPr>
      <w:color w:val="605E5C"/>
      <w:shd w:val="clear" w:color="auto" w:fill="E1DFDD"/>
    </w:rPr>
  </w:style>
  <w:style w:type="paragraph" w:customStyle="1" w:styleId="aff5">
    <w:name w:val="見出し４"/>
    <w:basedOn w:val="4"/>
    <w:link w:val="aff6"/>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780E6F"/>
    <w:rPr>
      <w:rFonts w:ascii="Arial" w:eastAsia="ＭＳ ゴシック" w:hAnsi="Arial"/>
      <w:i/>
      <w:sz w:val="24"/>
      <w:lang w:val="en-GB"/>
    </w:rPr>
  </w:style>
  <w:style w:type="character" w:customStyle="1" w:styleId="aff6">
    <w:name w:val="見出し４ (文字)"/>
    <w:basedOn w:val="40"/>
    <w:link w:val="aff5"/>
    <w:rsid w:val="00780E6F"/>
    <w:rPr>
      <w:rFonts w:ascii="Arial" w:eastAsia="ＭＳ ゴシック" w:hAnsi="Arial"/>
      <w:i w:val="0"/>
      <w:sz w:val="24"/>
      <w:lang w:val="en-GB"/>
    </w:rPr>
  </w:style>
  <w:style w:type="character" w:customStyle="1" w:styleId="TALChar">
    <w:name w:val="TAL Char"/>
    <w:qFormat/>
    <w:locked/>
    <w:rsid w:val="00AB46D0"/>
    <w:rPr>
      <w:rFonts w:ascii="Arial" w:hAnsi="Arial" w:cs="Arial"/>
      <w:sz w:val="18"/>
      <w:lang w:val="en-GB" w:eastAsia="en-US"/>
    </w:rPr>
  </w:style>
  <w:style w:type="paragraph" w:customStyle="1" w:styleId="RAN1bullet3">
    <w:name w:val="RAN1 bullet3"/>
    <w:basedOn w:val="a1"/>
    <w:uiPriority w:val="99"/>
    <w:qFormat/>
    <w:rsid w:val="00C30C45"/>
    <w:pPr>
      <w:numPr>
        <w:ilvl w:val="2"/>
        <w:numId w:val="33"/>
      </w:numPr>
      <w:tabs>
        <w:tab w:val="left" w:pos="1440"/>
      </w:tabs>
      <w:spacing w:line="259" w:lineRule="auto"/>
    </w:pPr>
    <w:rPr>
      <w:rFonts w:ascii="Times" w:eastAsia="Batang" w:hAnsi="Times"/>
      <w:sz w:val="20"/>
      <w:lang w:val="en-US" w:eastAsia="en-US"/>
    </w:rPr>
  </w:style>
  <w:style w:type="table" w:styleId="aff7">
    <w:name w:val="Grid Table Light"/>
    <w:basedOn w:val="a3"/>
    <w:uiPriority w:val="40"/>
    <w:rsid w:val="004142BB"/>
    <w:tblPr/>
  </w:style>
  <w:style w:type="paragraph" w:customStyle="1" w:styleId="Proposal">
    <w:name w:val="Proposal"/>
    <w:basedOn w:val="a1"/>
    <w:link w:val="ProposalChar"/>
    <w:qFormat/>
    <w:rsid w:val="005F6CBB"/>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5F6CBB"/>
    <w:rPr>
      <w:rFonts w:ascii="Times New Roman" w:eastAsia="Times New Roman" w:hAnsi="Times New Roman"/>
      <w:b/>
      <w:bCs/>
      <w:lang w:val="en-GB" w:eastAsia="zh-CN"/>
    </w:rPr>
  </w:style>
  <w:style w:type="paragraph" w:customStyle="1" w:styleId="TAN">
    <w:name w:val="TAN"/>
    <w:basedOn w:val="TAL"/>
    <w:link w:val="TANChar"/>
    <w:qFormat/>
    <w:rsid w:val="00672BC9"/>
    <w:pPr>
      <w:ind w:left="851" w:hanging="851"/>
    </w:pPr>
  </w:style>
  <w:style w:type="paragraph" w:customStyle="1" w:styleId="xmsonormal">
    <w:name w:val="x_msonormal"/>
    <w:basedOn w:val="a1"/>
    <w:qFormat/>
    <w:rsid w:val="00672BC9"/>
    <w:rPr>
      <w:rFonts w:ascii="Calibri" w:eastAsia="SimSun" w:hAnsi="Calibri" w:cs="Calibri"/>
      <w:sz w:val="22"/>
      <w:szCs w:val="22"/>
      <w:lang w:val="en-US" w:eastAsia="zh-CN"/>
    </w:rPr>
  </w:style>
  <w:style w:type="character" w:customStyle="1" w:styleId="TANChar">
    <w:name w:val="TAN Char"/>
    <w:link w:val="TAN"/>
    <w:qFormat/>
    <w:rsid w:val="00672BC9"/>
    <w:rPr>
      <w:rFonts w:ascii="Arial" w:eastAsiaTheme="minorEastAsia" w:hAnsi="Arial"/>
      <w:sz w:val="18"/>
      <w:lang w:val="en-GB" w:eastAsia="en-US"/>
    </w:rPr>
  </w:style>
  <w:style w:type="paragraph" w:customStyle="1" w:styleId="Bulletedo1">
    <w:name w:val="Bulleted o 1"/>
    <w:basedOn w:val="a1"/>
    <w:uiPriority w:val="99"/>
    <w:qFormat/>
    <w:rsid w:val="00EF2F23"/>
    <w:pPr>
      <w:numPr>
        <w:numId w:val="90"/>
      </w:numPr>
      <w:overflowPunct w:val="0"/>
      <w:autoSpaceDE w:val="0"/>
      <w:autoSpaceDN w:val="0"/>
      <w:adjustRightInd w:val="0"/>
      <w:spacing w:after="180" w:line="259" w:lineRule="auto"/>
      <w:textAlignment w:val="baseline"/>
    </w:pPr>
    <w:rPr>
      <w:rFonts w:eastAsia="SimSun"/>
      <w:sz w:val="20"/>
      <w:lang w:val="en-US" w:eastAsia="en-US"/>
    </w:rPr>
  </w:style>
  <w:style w:type="table" w:styleId="14">
    <w:name w:val="Grid Table 1 Light"/>
    <w:basedOn w:val="a3"/>
    <w:uiPriority w:val="46"/>
    <w:rsid w:val="00D55D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82">
      <w:bodyDiv w:val="1"/>
      <w:marLeft w:val="0"/>
      <w:marRight w:val="0"/>
      <w:marTop w:val="0"/>
      <w:marBottom w:val="0"/>
      <w:divBdr>
        <w:top w:val="none" w:sz="0" w:space="0" w:color="auto"/>
        <w:left w:val="none" w:sz="0" w:space="0" w:color="auto"/>
        <w:bottom w:val="none" w:sz="0" w:space="0" w:color="auto"/>
        <w:right w:val="none" w:sz="0" w:space="0" w:color="auto"/>
      </w:divBdr>
      <w:divsChild>
        <w:div w:id="4865652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464883">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26613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08680880">
      <w:bodyDiv w:val="1"/>
      <w:marLeft w:val="0"/>
      <w:marRight w:val="0"/>
      <w:marTop w:val="0"/>
      <w:marBottom w:val="0"/>
      <w:divBdr>
        <w:top w:val="none" w:sz="0" w:space="0" w:color="auto"/>
        <w:left w:val="none" w:sz="0" w:space="0" w:color="auto"/>
        <w:bottom w:val="none" w:sz="0" w:space="0" w:color="auto"/>
        <w:right w:val="none" w:sz="0" w:space="0" w:color="auto"/>
      </w:divBdr>
      <w:divsChild>
        <w:div w:id="228882022">
          <w:marLeft w:val="547"/>
          <w:marRight w:val="0"/>
          <w:marTop w:val="0"/>
          <w:marBottom w:val="0"/>
          <w:divBdr>
            <w:top w:val="none" w:sz="0" w:space="0" w:color="auto"/>
            <w:left w:val="none" w:sz="0" w:space="0" w:color="auto"/>
            <w:bottom w:val="none" w:sz="0" w:space="0" w:color="auto"/>
            <w:right w:val="none" w:sz="0" w:space="0" w:color="auto"/>
          </w:divBdr>
        </w:div>
        <w:div w:id="380521968">
          <w:marLeft w:val="547"/>
          <w:marRight w:val="0"/>
          <w:marTop w:val="0"/>
          <w:marBottom w:val="0"/>
          <w:divBdr>
            <w:top w:val="none" w:sz="0" w:space="0" w:color="auto"/>
            <w:left w:val="none" w:sz="0" w:space="0" w:color="auto"/>
            <w:bottom w:val="none" w:sz="0" w:space="0" w:color="auto"/>
            <w:right w:val="none" w:sz="0" w:space="0" w:color="auto"/>
          </w:divBdr>
        </w:div>
        <w:div w:id="440028798">
          <w:marLeft w:val="274"/>
          <w:marRight w:val="0"/>
          <w:marTop w:val="0"/>
          <w:marBottom w:val="0"/>
          <w:divBdr>
            <w:top w:val="none" w:sz="0" w:space="0" w:color="auto"/>
            <w:left w:val="none" w:sz="0" w:space="0" w:color="auto"/>
            <w:bottom w:val="none" w:sz="0" w:space="0" w:color="auto"/>
            <w:right w:val="none" w:sz="0" w:space="0" w:color="auto"/>
          </w:divBdr>
        </w:div>
        <w:div w:id="671492309">
          <w:marLeft w:val="274"/>
          <w:marRight w:val="0"/>
          <w:marTop w:val="0"/>
          <w:marBottom w:val="0"/>
          <w:divBdr>
            <w:top w:val="none" w:sz="0" w:space="0" w:color="auto"/>
            <w:left w:val="none" w:sz="0" w:space="0" w:color="auto"/>
            <w:bottom w:val="none" w:sz="0" w:space="0" w:color="auto"/>
            <w:right w:val="none" w:sz="0" w:space="0" w:color="auto"/>
          </w:divBdr>
        </w:div>
        <w:div w:id="1108738817">
          <w:marLeft w:val="547"/>
          <w:marRight w:val="0"/>
          <w:marTop w:val="0"/>
          <w:marBottom w:val="0"/>
          <w:divBdr>
            <w:top w:val="none" w:sz="0" w:space="0" w:color="auto"/>
            <w:left w:val="none" w:sz="0" w:space="0" w:color="auto"/>
            <w:bottom w:val="none" w:sz="0" w:space="0" w:color="auto"/>
            <w:right w:val="none" w:sz="0" w:space="0" w:color="auto"/>
          </w:divBdr>
        </w:div>
        <w:div w:id="1521965103">
          <w:marLeft w:val="547"/>
          <w:marRight w:val="0"/>
          <w:marTop w:val="0"/>
          <w:marBottom w:val="0"/>
          <w:divBdr>
            <w:top w:val="none" w:sz="0" w:space="0" w:color="auto"/>
            <w:left w:val="none" w:sz="0" w:space="0" w:color="auto"/>
            <w:bottom w:val="none" w:sz="0" w:space="0" w:color="auto"/>
            <w:right w:val="none" w:sz="0" w:space="0" w:color="auto"/>
          </w:divBdr>
        </w:div>
        <w:div w:id="1724132348">
          <w:marLeft w:val="1166"/>
          <w:marRight w:val="0"/>
          <w:marTop w:val="0"/>
          <w:marBottom w:val="0"/>
          <w:divBdr>
            <w:top w:val="none" w:sz="0" w:space="0" w:color="auto"/>
            <w:left w:val="none" w:sz="0" w:space="0" w:color="auto"/>
            <w:bottom w:val="none" w:sz="0" w:space="0" w:color="auto"/>
            <w:right w:val="none" w:sz="0" w:space="0" w:color="auto"/>
          </w:divBdr>
        </w:div>
      </w:divsChild>
    </w:div>
    <w:div w:id="309331297">
      <w:bodyDiv w:val="1"/>
      <w:marLeft w:val="0"/>
      <w:marRight w:val="0"/>
      <w:marTop w:val="0"/>
      <w:marBottom w:val="0"/>
      <w:divBdr>
        <w:top w:val="none" w:sz="0" w:space="0" w:color="auto"/>
        <w:left w:val="none" w:sz="0" w:space="0" w:color="auto"/>
        <w:bottom w:val="none" w:sz="0" w:space="0" w:color="auto"/>
        <w:right w:val="none" w:sz="0" w:space="0" w:color="auto"/>
      </w:divBdr>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7730615">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0204257">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83020308">
      <w:bodyDiv w:val="1"/>
      <w:marLeft w:val="0"/>
      <w:marRight w:val="0"/>
      <w:marTop w:val="0"/>
      <w:marBottom w:val="0"/>
      <w:divBdr>
        <w:top w:val="none" w:sz="0" w:space="0" w:color="auto"/>
        <w:left w:val="none" w:sz="0" w:space="0" w:color="auto"/>
        <w:bottom w:val="none" w:sz="0" w:space="0" w:color="auto"/>
        <w:right w:val="none" w:sz="0" w:space="0" w:color="auto"/>
      </w:divBdr>
      <w:divsChild>
        <w:div w:id="325595543">
          <w:marLeft w:val="274"/>
          <w:marRight w:val="0"/>
          <w:marTop w:val="0"/>
          <w:marBottom w:val="0"/>
          <w:divBdr>
            <w:top w:val="none" w:sz="0" w:space="0" w:color="auto"/>
            <w:left w:val="none" w:sz="0" w:space="0" w:color="auto"/>
            <w:bottom w:val="none" w:sz="0" w:space="0" w:color="auto"/>
            <w:right w:val="none" w:sz="0" w:space="0" w:color="auto"/>
          </w:divBdr>
        </w:div>
        <w:div w:id="642656655">
          <w:marLeft w:val="547"/>
          <w:marRight w:val="0"/>
          <w:marTop w:val="0"/>
          <w:marBottom w:val="0"/>
          <w:divBdr>
            <w:top w:val="none" w:sz="0" w:space="0" w:color="auto"/>
            <w:left w:val="none" w:sz="0" w:space="0" w:color="auto"/>
            <w:bottom w:val="none" w:sz="0" w:space="0" w:color="auto"/>
            <w:right w:val="none" w:sz="0" w:space="0" w:color="auto"/>
          </w:divBdr>
        </w:div>
        <w:div w:id="721253960">
          <w:marLeft w:val="274"/>
          <w:marRight w:val="0"/>
          <w:marTop w:val="0"/>
          <w:marBottom w:val="0"/>
          <w:divBdr>
            <w:top w:val="none" w:sz="0" w:space="0" w:color="auto"/>
            <w:left w:val="none" w:sz="0" w:space="0" w:color="auto"/>
            <w:bottom w:val="none" w:sz="0" w:space="0" w:color="auto"/>
            <w:right w:val="none" w:sz="0" w:space="0" w:color="auto"/>
          </w:divBdr>
        </w:div>
        <w:div w:id="766463848">
          <w:marLeft w:val="547"/>
          <w:marRight w:val="0"/>
          <w:marTop w:val="0"/>
          <w:marBottom w:val="0"/>
          <w:divBdr>
            <w:top w:val="none" w:sz="0" w:space="0" w:color="auto"/>
            <w:left w:val="none" w:sz="0" w:space="0" w:color="auto"/>
            <w:bottom w:val="none" w:sz="0" w:space="0" w:color="auto"/>
            <w:right w:val="none" w:sz="0" w:space="0" w:color="auto"/>
          </w:divBdr>
        </w:div>
        <w:div w:id="1357998026">
          <w:marLeft w:val="1166"/>
          <w:marRight w:val="0"/>
          <w:marTop w:val="0"/>
          <w:marBottom w:val="0"/>
          <w:divBdr>
            <w:top w:val="none" w:sz="0" w:space="0" w:color="auto"/>
            <w:left w:val="none" w:sz="0" w:space="0" w:color="auto"/>
            <w:bottom w:val="none" w:sz="0" w:space="0" w:color="auto"/>
            <w:right w:val="none" w:sz="0" w:space="0" w:color="auto"/>
          </w:divBdr>
        </w:div>
        <w:div w:id="1491601846">
          <w:marLeft w:val="547"/>
          <w:marRight w:val="0"/>
          <w:marTop w:val="0"/>
          <w:marBottom w:val="0"/>
          <w:divBdr>
            <w:top w:val="none" w:sz="0" w:space="0" w:color="auto"/>
            <w:left w:val="none" w:sz="0" w:space="0" w:color="auto"/>
            <w:bottom w:val="none" w:sz="0" w:space="0" w:color="auto"/>
            <w:right w:val="none" w:sz="0" w:space="0" w:color="auto"/>
          </w:divBdr>
        </w:div>
        <w:div w:id="1601402671">
          <w:marLeft w:val="547"/>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0271934">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587295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1108631">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178187">
      <w:bodyDiv w:val="1"/>
      <w:marLeft w:val="0"/>
      <w:marRight w:val="0"/>
      <w:marTop w:val="0"/>
      <w:marBottom w:val="0"/>
      <w:divBdr>
        <w:top w:val="none" w:sz="0" w:space="0" w:color="auto"/>
        <w:left w:val="none" w:sz="0" w:space="0" w:color="auto"/>
        <w:bottom w:val="none" w:sz="0" w:space="0" w:color="auto"/>
        <w:right w:val="none" w:sz="0" w:space="0" w:color="auto"/>
      </w:divBdr>
    </w:div>
    <w:div w:id="622230193">
      <w:bodyDiv w:val="1"/>
      <w:marLeft w:val="0"/>
      <w:marRight w:val="0"/>
      <w:marTop w:val="0"/>
      <w:marBottom w:val="0"/>
      <w:divBdr>
        <w:top w:val="none" w:sz="0" w:space="0" w:color="auto"/>
        <w:left w:val="none" w:sz="0" w:space="0" w:color="auto"/>
        <w:bottom w:val="none" w:sz="0" w:space="0" w:color="auto"/>
        <w:right w:val="none" w:sz="0" w:space="0" w:color="auto"/>
      </w:divBdr>
      <w:divsChild>
        <w:div w:id="179970762">
          <w:marLeft w:val="1166"/>
          <w:marRight w:val="0"/>
          <w:marTop w:val="0"/>
          <w:marBottom w:val="0"/>
          <w:divBdr>
            <w:top w:val="none" w:sz="0" w:space="0" w:color="auto"/>
            <w:left w:val="none" w:sz="0" w:space="0" w:color="auto"/>
            <w:bottom w:val="none" w:sz="0" w:space="0" w:color="auto"/>
            <w:right w:val="none" w:sz="0" w:space="0" w:color="auto"/>
          </w:divBdr>
        </w:div>
        <w:div w:id="457916107">
          <w:marLeft w:val="547"/>
          <w:marRight w:val="0"/>
          <w:marTop w:val="0"/>
          <w:marBottom w:val="0"/>
          <w:divBdr>
            <w:top w:val="none" w:sz="0" w:space="0" w:color="auto"/>
            <w:left w:val="none" w:sz="0" w:space="0" w:color="auto"/>
            <w:bottom w:val="none" w:sz="0" w:space="0" w:color="auto"/>
            <w:right w:val="none" w:sz="0" w:space="0" w:color="auto"/>
          </w:divBdr>
        </w:div>
        <w:div w:id="522324339">
          <w:marLeft w:val="547"/>
          <w:marRight w:val="0"/>
          <w:marTop w:val="0"/>
          <w:marBottom w:val="0"/>
          <w:divBdr>
            <w:top w:val="none" w:sz="0" w:space="0" w:color="auto"/>
            <w:left w:val="none" w:sz="0" w:space="0" w:color="auto"/>
            <w:bottom w:val="none" w:sz="0" w:space="0" w:color="auto"/>
            <w:right w:val="none" w:sz="0" w:space="0" w:color="auto"/>
          </w:divBdr>
        </w:div>
        <w:div w:id="986283220">
          <w:marLeft w:val="274"/>
          <w:marRight w:val="0"/>
          <w:marTop w:val="0"/>
          <w:marBottom w:val="0"/>
          <w:divBdr>
            <w:top w:val="none" w:sz="0" w:space="0" w:color="auto"/>
            <w:left w:val="none" w:sz="0" w:space="0" w:color="auto"/>
            <w:bottom w:val="none" w:sz="0" w:space="0" w:color="auto"/>
            <w:right w:val="none" w:sz="0" w:space="0" w:color="auto"/>
          </w:divBdr>
        </w:div>
        <w:div w:id="1237010460">
          <w:marLeft w:val="547"/>
          <w:marRight w:val="0"/>
          <w:marTop w:val="0"/>
          <w:marBottom w:val="0"/>
          <w:divBdr>
            <w:top w:val="none" w:sz="0" w:space="0" w:color="auto"/>
            <w:left w:val="none" w:sz="0" w:space="0" w:color="auto"/>
            <w:bottom w:val="none" w:sz="0" w:space="0" w:color="auto"/>
            <w:right w:val="none" w:sz="0" w:space="0" w:color="auto"/>
          </w:divBdr>
        </w:div>
        <w:div w:id="1872112361">
          <w:marLeft w:val="274"/>
          <w:marRight w:val="0"/>
          <w:marTop w:val="0"/>
          <w:marBottom w:val="0"/>
          <w:divBdr>
            <w:top w:val="none" w:sz="0" w:space="0" w:color="auto"/>
            <w:left w:val="none" w:sz="0" w:space="0" w:color="auto"/>
            <w:bottom w:val="none" w:sz="0" w:space="0" w:color="auto"/>
            <w:right w:val="none" w:sz="0" w:space="0" w:color="auto"/>
          </w:divBdr>
        </w:div>
        <w:div w:id="1937978719">
          <w:marLeft w:val="547"/>
          <w:marRight w:val="0"/>
          <w:marTop w:val="0"/>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676387">
      <w:bodyDiv w:val="1"/>
      <w:marLeft w:val="0"/>
      <w:marRight w:val="0"/>
      <w:marTop w:val="0"/>
      <w:marBottom w:val="0"/>
      <w:divBdr>
        <w:top w:val="none" w:sz="0" w:space="0" w:color="auto"/>
        <w:left w:val="none" w:sz="0" w:space="0" w:color="auto"/>
        <w:bottom w:val="none" w:sz="0" w:space="0" w:color="auto"/>
        <w:right w:val="none" w:sz="0" w:space="0" w:color="auto"/>
      </w:divBdr>
      <w:divsChild>
        <w:div w:id="984892459">
          <w:marLeft w:val="979"/>
          <w:marRight w:val="0"/>
          <w:marTop w:val="58"/>
          <w:marBottom w:val="0"/>
          <w:divBdr>
            <w:top w:val="none" w:sz="0" w:space="0" w:color="auto"/>
            <w:left w:val="none" w:sz="0" w:space="0" w:color="auto"/>
            <w:bottom w:val="none" w:sz="0" w:space="0" w:color="auto"/>
            <w:right w:val="none" w:sz="0" w:space="0" w:color="auto"/>
          </w:divBdr>
        </w:div>
        <w:div w:id="1761364386">
          <w:marLeft w:val="979"/>
          <w:marRight w:val="0"/>
          <w:marTop w:val="58"/>
          <w:marBottom w:val="0"/>
          <w:divBdr>
            <w:top w:val="none" w:sz="0" w:space="0" w:color="auto"/>
            <w:left w:val="none" w:sz="0" w:space="0" w:color="auto"/>
            <w:bottom w:val="none" w:sz="0" w:space="0" w:color="auto"/>
            <w:right w:val="none" w:sz="0" w:space="0" w:color="auto"/>
          </w:divBdr>
        </w:div>
        <w:div w:id="1834947512">
          <w:marLeft w:val="979"/>
          <w:marRight w:val="0"/>
          <w:marTop w:val="58"/>
          <w:marBottom w:val="0"/>
          <w:divBdr>
            <w:top w:val="none" w:sz="0" w:space="0" w:color="auto"/>
            <w:left w:val="none" w:sz="0" w:space="0" w:color="auto"/>
            <w:bottom w:val="none" w:sz="0" w:space="0" w:color="auto"/>
            <w:right w:val="none" w:sz="0" w:space="0" w:color="auto"/>
          </w:divBdr>
        </w:div>
        <w:div w:id="1946569184">
          <w:marLeft w:val="979"/>
          <w:marRight w:val="0"/>
          <w:marTop w:val="58"/>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6274920">
      <w:bodyDiv w:val="1"/>
      <w:marLeft w:val="0"/>
      <w:marRight w:val="0"/>
      <w:marTop w:val="0"/>
      <w:marBottom w:val="0"/>
      <w:divBdr>
        <w:top w:val="none" w:sz="0" w:space="0" w:color="auto"/>
        <w:left w:val="none" w:sz="0" w:space="0" w:color="auto"/>
        <w:bottom w:val="none" w:sz="0" w:space="0" w:color="auto"/>
        <w:right w:val="none" w:sz="0" w:space="0" w:color="auto"/>
      </w:divBdr>
      <w:divsChild>
        <w:div w:id="10375183">
          <w:marLeft w:val="274"/>
          <w:marRight w:val="0"/>
          <w:marTop w:val="0"/>
          <w:marBottom w:val="0"/>
          <w:divBdr>
            <w:top w:val="none" w:sz="0" w:space="0" w:color="auto"/>
            <w:left w:val="none" w:sz="0" w:space="0" w:color="auto"/>
            <w:bottom w:val="none" w:sz="0" w:space="0" w:color="auto"/>
            <w:right w:val="none" w:sz="0" w:space="0" w:color="auto"/>
          </w:divBdr>
        </w:div>
        <w:div w:id="922299598">
          <w:marLeft w:val="274"/>
          <w:marRight w:val="0"/>
          <w:marTop w:val="0"/>
          <w:marBottom w:val="0"/>
          <w:divBdr>
            <w:top w:val="none" w:sz="0" w:space="0" w:color="auto"/>
            <w:left w:val="none" w:sz="0" w:space="0" w:color="auto"/>
            <w:bottom w:val="none" w:sz="0" w:space="0" w:color="auto"/>
            <w:right w:val="none" w:sz="0" w:space="0" w:color="auto"/>
          </w:divBdr>
        </w:div>
        <w:div w:id="931016216">
          <w:marLeft w:val="547"/>
          <w:marRight w:val="0"/>
          <w:marTop w:val="0"/>
          <w:marBottom w:val="0"/>
          <w:divBdr>
            <w:top w:val="none" w:sz="0" w:space="0" w:color="auto"/>
            <w:left w:val="none" w:sz="0" w:space="0" w:color="auto"/>
            <w:bottom w:val="none" w:sz="0" w:space="0" w:color="auto"/>
            <w:right w:val="none" w:sz="0" w:space="0" w:color="auto"/>
          </w:divBdr>
        </w:div>
        <w:div w:id="1093166532">
          <w:marLeft w:val="547"/>
          <w:marRight w:val="0"/>
          <w:marTop w:val="0"/>
          <w:marBottom w:val="0"/>
          <w:divBdr>
            <w:top w:val="none" w:sz="0" w:space="0" w:color="auto"/>
            <w:left w:val="none" w:sz="0" w:space="0" w:color="auto"/>
            <w:bottom w:val="none" w:sz="0" w:space="0" w:color="auto"/>
            <w:right w:val="none" w:sz="0" w:space="0" w:color="auto"/>
          </w:divBdr>
        </w:div>
        <w:div w:id="1319189838">
          <w:marLeft w:val="547"/>
          <w:marRight w:val="0"/>
          <w:marTop w:val="0"/>
          <w:marBottom w:val="0"/>
          <w:divBdr>
            <w:top w:val="none" w:sz="0" w:space="0" w:color="auto"/>
            <w:left w:val="none" w:sz="0" w:space="0" w:color="auto"/>
            <w:bottom w:val="none" w:sz="0" w:space="0" w:color="auto"/>
            <w:right w:val="none" w:sz="0" w:space="0" w:color="auto"/>
          </w:divBdr>
        </w:div>
        <w:div w:id="1712266827">
          <w:marLeft w:val="547"/>
          <w:marRight w:val="0"/>
          <w:marTop w:val="0"/>
          <w:marBottom w:val="0"/>
          <w:divBdr>
            <w:top w:val="none" w:sz="0" w:space="0" w:color="auto"/>
            <w:left w:val="none" w:sz="0" w:space="0" w:color="auto"/>
            <w:bottom w:val="none" w:sz="0" w:space="0" w:color="auto"/>
            <w:right w:val="none" w:sz="0" w:space="0" w:color="auto"/>
          </w:divBdr>
        </w:div>
        <w:div w:id="1837724313">
          <w:marLeft w:val="547"/>
          <w:marRight w:val="0"/>
          <w:marTop w:val="0"/>
          <w:marBottom w:val="0"/>
          <w:divBdr>
            <w:top w:val="none" w:sz="0" w:space="0" w:color="auto"/>
            <w:left w:val="none" w:sz="0" w:space="0" w:color="auto"/>
            <w:bottom w:val="none" w:sz="0" w:space="0" w:color="auto"/>
            <w:right w:val="none" w:sz="0" w:space="0" w:color="auto"/>
          </w:divBdr>
        </w:div>
      </w:divsChild>
    </w:div>
    <w:div w:id="677004247">
      <w:bodyDiv w:val="1"/>
      <w:marLeft w:val="0"/>
      <w:marRight w:val="0"/>
      <w:marTop w:val="0"/>
      <w:marBottom w:val="0"/>
      <w:divBdr>
        <w:top w:val="none" w:sz="0" w:space="0" w:color="auto"/>
        <w:left w:val="none" w:sz="0" w:space="0" w:color="auto"/>
        <w:bottom w:val="none" w:sz="0" w:space="0" w:color="auto"/>
        <w:right w:val="none" w:sz="0" w:space="0" w:color="auto"/>
      </w:divBdr>
      <w:divsChild>
        <w:div w:id="336353217">
          <w:marLeft w:val="274"/>
          <w:marRight w:val="0"/>
          <w:marTop w:val="0"/>
          <w:marBottom w:val="0"/>
          <w:divBdr>
            <w:top w:val="none" w:sz="0" w:space="0" w:color="auto"/>
            <w:left w:val="none" w:sz="0" w:space="0" w:color="auto"/>
            <w:bottom w:val="none" w:sz="0" w:space="0" w:color="auto"/>
            <w:right w:val="none" w:sz="0" w:space="0" w:color="auto"/>
          </w:divBdr>
        </w:div>
        <w:div w:id="536701003">
          <w:marLeft w:val="1166"/>
          <w:marRight w:val="0"/>
          <w:marTop w:val="0"/>
          <w:marBottom w:val="0"/>
          <w:divBdr>
            <w:top w:val="none" w:sz="0" w:space="0" w:color="auto"/>
            <w:left w:val="none" w:sz="0" w:space="0" w:color="auto"/>
            <w:bottom w:val="none" w:sz="0" w:space="0" w:color="auto"/>
            <w:right w:val="none" w:sz="0" w:space="0" w:color="auto"/>
          </w:divBdr>
        </w:div>
        <w:div w:id="651713413">
          <w:marLeft w:val="547"/>
          <w:marRight w:val="0"/>
          <w:marTop w:val="0"/>
          <w:marBottom w:val="0"/>
          <w:divBdr>
            <w:top w:val="none" w:sz="0" w:space="0" w:color="auto"/>
            <w:left w:val="none" w:sz="0" w:space="0" w:color="auto"/>
            <w:bottom w:val="none" w:sz="0" w:space="0" w:color="auto"/>
            <w:right w:val="none" w:sz="0" w:space="0" w:color="auto"/>
          </w:divBdr>
        </w:div>
        <w:div w:id="1108309417">
          <w:marLeft w:val="547"/>
          <w:marRight w:val="0"/>
          <w:marTop w:val="0"/>
          <w:marBottom w:val="0"/>
          <w:divBdr>
            <w:top w:val="none" w:sz="0" w:space="0" w:color="auto"/>
            <w:left w:val="none" w:sz="0" w:space="0" w:color="auto"/>
            <w:bottom w:val="none" w:sz="0" w:space="0" w:color="auto"/>
            <w:right w:val="none" w:sz="0" w:space="0" w:color="auto"/>
          </w:divBdr>
        </w:div>
        <w:div w:id="1519999397">
          <w:marLeft w:val="547"/>
          <w:marRight w:val="0"/>
          <w:marTop w:val="0"/>
          <w:marBottom w:val="0"/>
          <w:divBdr>
            <w:top w:val="none" w:sz="0" w:space="0" w:color="auto"/>
            <w:left w:val="none" w:sz="0" w:space="0" w:color="auto"/>
            <w:bottom w:val="none" w:sz="0" w:space="0" w:color="auto"/>
            <w:right w:val="none" w:sz="0" w:space="0" w:color="auto"/>
          </w:divBdr>
        </w:div>
        <w:div w:id="1743789893">
          <w:marLeft w:val="547"/>
          <w:marRight w:val="0"/>
          <w:marTop w:val="0"/>
          <w:marBottom w:val="0"/>
          <w:divBdr>
            <w:top w:val="none" w:sz="0" w:space="0" w:color="auto"/>
            <w:left w:val="none" w:sz="0" w:space="0" w:color="auto"/>
            <w:bottom w:val="none" w:sz="0" w:space="0" w:color="auto"/>
            <w:right w:val="none" w:sz="0" w:space="0" w:color="auto"/>
          </w:divBdr>
        </w:div>
        <w:div w:id="1927611600">
          <w:marLeft w:val="274"/>
          <w:marRight w:val="0"/>
          <w:marTop w:val="0"/>
          <w:marBottom w:val="0"/>
          <w:divBdr>
            <w:top w:val="none" w:sz="0" w:space="0" w:color="auto"/>
            <w:left w:val="none" w:sz="0" w:space="0" w:color="auto"/>
            <w:bottom w:val="none" w:sz="0" w:space="0" w:color="auto"/>
            <w:right w:val="none" w:sz="0" w:space="0" w:color="auto"/>
          </w:divBdr>
        </w:div>
      </w:divsChild>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86180818">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0845266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61497">
      <w:bodyDiv w:val="1"/>
      <w:marLeft w:val="0"/>
      <w:marRight w:val="0"/>
      <w:marTop w:val="0"/>
      <w:marBottom w:val="0"/>
      <w:divBdr>
        <w:top w:val="none" w:sz="0" w:space="0" w:color="auto"/>
        <w:left w:val="none" w:sz="0" w:space="0" w:color="auto"/>
        <w:bottom w:val="none" w:sz="0" w:space="0" w:color="auto"/>
        <w:right w:val="none" w:sz="0" w:space="0" w:color="auto"/>
      </w:divBdr>
      <w:divsChild>
        <w:div w:id="19364035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802100">
      <w:bodyDiv w:val="1"/>
      <w:marLeft w:val="0"/>
      <w:marRight w:val="0"/>
      <w:marTop w:val="0"/>
      <w:marBottom w:val="0"/>
      <w:divBdr>
        <w:top w:val="none" w:sz="0" w:space="0" w:color="auto"/>
        <w:left w:val="none" w:sz="0" w:space="0" w:color="auto"/>
        <w:bottom w:val="none" w:sz="0" w:space="0" w:color="auto"/>
        <w:right w:val="none" w:sz="0" w:space="0" w:color="auto"/>
      </w:divBdr>
      <w:divsChild>
        <w:div w:id="1150247290">
          <w:marLeft w:val="706"/>
          <w:marRight w:val="0"/>
          <w:marTop w:val="67"/>
          <w:marBottom w:val="0"/>
          <w:divBdr>
            <w:top w:val="none" w:sz="0" w:space="0" w:color="auto"/>
            <w:left w:val="none" w:sz="0" w:space="0" w:color="auto"/>
            <w:bottom w:val="none" w:sz="0" w:space="0" w:color="auto"/>
            <w:right w:val="none" w:sz="0" w:space="0" w:color="auto"/>
          </w:divBdr>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74133389">
      <w:bodyDiv w:val="1"/>
      <w:marLeft w:val="0"/>
      <w:marRight w:val="0"/>
      <w:marTop w:val="0"/>
      <w:marBottom w:val="0"/>
      <w:divBdr>
        <w:top w:val="none" w:sz="0" w:space="0" w:color="auto"/>
        <w:left w:val="none" w:sz="0" w:space="0" w:color="auto"/>
        <w:bottom w:val="none" w:sz="0" w:space="0" w:color="auto"/>
        <w:right w:val="none" w:sz="0" w:space="0" w:color="auto"/>
      </w:divBdr>
      <w:divsChild>
        <w:div w:id="865410965">
          <w:marLeft w:val="274"/>
          <w:marRight w:val="0"/>
          <w:marTop w:val="0"/>
          <w:marBottom w:val="0"/>
          <w:divBdr>
            <w:top w:val="none" w:sz="0" w:space="0" w:color="auto"/>
            <w:left w:val="none" w:sz="0" w:space="0" w:color="auto"/>
            <w:bottom w:val="none" w:sz="0" w:space="0" w:color="auto"/>
            <w:right w:val="none" w:sz="0" w:space="0" w:color="auto"/>
          </w:divBdr>
        </w:div>
        <w:div w:id="883248526">
          <w:marLeft w:val="274"/>
          <w:marRight w:val="0"/>
          <w:marTop w:val="0"/>
          <w:marBottom w:val="0"/>
          <w:divBdr>
            <w:top w:val="none" w:sz="0" w:space="0" w:color="auto"/>
            <w:left w:val="none" w:sz="0" w:space="0" w:color="auto"/>
            <w:bottom w:val="none" w:sz="0" w:space="0" w:color="auto"/>
            <w:right w:val="none" w:sz="0" w:space="0" w:color="auto"/>
          </w:divBdr>
        </w:div>
        <w:div w:id="945422583">
          <w:marLeft w:val="274"/>
          <w:marRight w:val="0"/>
          <w:marTop w:val="0"/>
          <w:marBottom w:val="0"/>
          <w:divBdr>
            <w:top w:val="none" w:sz="0" w:space="0" w:color="auto"/>
            <w:left w:val="none" w:sz="0" w:space="0" w:color="auto"/>
            <w:bottom w:val="none" w:sz="0" w:space="0" w:color="auto"/>
            <w:right w:val="none" w:sz="0" w:space="0" w:color="auto"/>
          </w:divBdr>
        </w:div>
        <w:div w:id="1259950517">
          <w:marLeft w:val="274"/>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8512491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679539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287748">
      <w:bodyDiv w:val="1"/>
      <w:marLeft w:val="0"/>
      <w:marRight w:val="0"/>
      <w:marTop w:val="0"/>
      <w:marBottom w:val="0"/>
      <w:divBdr>
        <w:top w:val="none" w:sz="0" w:space="0" w:color="auto"/>
        <w:left w:val="none" w:sz="0" w:space="0" w:color="auto"/>
        <w:bottom w:val="none" w:sz="0" w:space="0" w:color="auto"/>
        <w:right w:val="none" w:sz="0" w:space="0" w:color="auto"/>
      </w:divBdr>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57377787">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532585">
      <w:bodyDiv w:val="1"/>
      <w:marLeft w:val="0"/>
      <w:marRight w:val="0"/>
      <w:marTop w:val="0"/>
      <w:marBottom w:val="0"/>
      <w:divBdr>
        <w:top w:val="none" w:sz="0" w:space="0" w:color="auto"/>
        <w:left w:val="none" w:sz="0" w:space="0" w:color="auto"/>
        <w:bottom w:val="none" w:sz="0" w:space="0" w:color="auto"/>
        <w:right w:val="none" w:sz="0" w:space="0" w:color="auto"/>
      </w:divBdr>
      <w:divsChild>
        <w:div w:id="365839168">
          <w:marLeft w:val="274"/>
          <w:marRight w:val="0"/>
          <w:marTop w:val="0"/>
          <w:marBottom w:val="0"/>
          <w:divBdr>
            <w:top w:val="none" w:sz="0" w:space="0" w:color="auto"/>
            <w:left w:val="none" w:sz="0" w:space="0" w:color="auto"/>
            <w:bottom w:val="none" w:sz="0" w:space="0" w:color="auto"/>
            <w:right w:val="none" w:sz="0" w:space="0" w:color="auto"/>
          </w:divBdr>
        </w:div>
        <w:div w:id="604583498">
          <w:marLeft w:val="274"/>
          <w:marRight w:val="0"/>
          <w:marTop w:val="0"/>
          <w:marBottom w:val="0"/>
          <w:divBdr>
            <w:top w:val="none" w:sz="0" w:space="0" w:color="auto"/>
            <w:left w:val="none" w:sz="0" w:space="0" w:color="auto"/>
            <w:bottom w:val="none" w:sz="0" w:space="0" w:color="auto"/>
            <w:right w:val="none" w:sz="0" w:space="0" w:color="auto"/>
          </w:divBdr>
        </w:div>
        <w:div w:id="726563637">
          <w:marLeft w:val="274"/>
          <w:marRight w:val="0"/>
          <w:marTop w:val="0"/>
          <w:marBottom w:val="0"/>
          <w:divBdr>
            <w:top w:val="none" w:sz="0" w:space="0" w:color="auto"/>
            <w:left w:val="none" w:sz="0" w:space="0" w:color="auto"/>
            <w:bottom w:val="none" w:sz="0" w:space="0" w:color="auto"/>
            <w:right w:val="none" w:sz="0" w:space="0" w:color="auto"/>
          </w:divBdr>
        </w:div>
        <w:div w:id="1044914679">
          <w:marLeft w:val="274"/>
          <w:marRight w:val="0"/>
          <w:marTop w:val="0"/>
          <w:marBottom w:val="0"/>
          <w:divBdr>
            <w:top w:val="none" w:sz="0" w:space="0" w:color="auto"/>
            <w:left w:val="none" w:sz="0" w:space="0" w:color="auto"/>
            <w:bottom w:val="none" w:sz="0" w:space="0" w:color="auto"/>
            <w:right w:val="none" w:sz="0" w:space="0" w:color="auto"/>
          </w:divBdr>
        </w:div>
        <w:div w:id="1072658060">
          <w:marLeft w:val="274"/>
          <w:marRight w:val="0"/>
          <w:marTop w:val="0"/>
          <w:marBottom w:val="0"/>
          <w:divBdr>
            <w:top w:val="none" w:sz="0" w:space="0" w:color="auto"/>
            <w:left w:val="none" w:sz="0" w:space="0" w:color="auto"/>
            <w:bottom w:val="none" w:sz="0" w:space="0" w:color="auto"/>
            <w:right w:val="none" w:sz="0" w:space="0" w:color="auto"/>
          </w:divBdr>
        </w:div>
        <w:div w:id="1513958411">
          <w:marLeft w:val="274"/>
          <w:marRight w:val="0"/>
          <w:marTop w:val="0"/>
          <w:marBottom w:val="0"/>
          <w:divBdr>
            <w:top w:val="none" w:sz="0" w:space="0" w:color="auto"/>
            <w:left w:val="none" w:sz="0" w:space="0" w:color="auto"/>
            <w:bottom w:val="none" w:sz="0" w:space="0" w:color="auto"/>
            <w:right w:val="none" w:sz="0" w:space="0" w:color="auto"/>
          </w:divBdr>
        </w:div>
        <w:div w:id="2088309435">
          <w:marLeft w:val="274"/>
          <w:marRight w:val="0"/>
          <w:marTop w:val="0"/>
          <w:marBottom w:val="0"/>
          <w:divBdr>
            <w:top w:val="none" w:sz="0" w:space="0" w:color="auto"/>
            <w:left w:val="none" w:sz="0" w:space="0" w:color="auto"/>
            <w:bottom w:val="none" w:sz="0" w:space="0" w:color="auto"/>
            <w:right w:val="none" w:sz="0" w:space="0" w:color="auto"/>
          </w:divBdr>
        </w:div>
      </w:divsChild>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09410929">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549458">
      <w:bodyDiv w:val="1"/>
      <w:marLeft w:val="0"/>
      <w:marRight w:val="0"/>
      <w:marTop w:val="0"/>
      <w:marBottom w:val="0"/>
      <w:divBdr>
        <w:top w:val="none" w:sz="0" w:space="0" w:color="auto"/>
        <w:left w:val="none" w:sz="0" w:space="0" w:color="auto"/>
        <w:bottom w:val="none" w:sz="0" w:space="0" w:color="auto"/>
        <w:right w:val="none" w:sz="0" w:space="0" w:color="auto"/>
      </w:divBdr>
      <w:divsChild>
        <w:div w:id="493304077">
          <w:marLeft w:val="979"/>
          <w:marRight w:val="0"/>
          <w:marTop w:val="58"/>
          <w:marBottom w:val="0"/>
          <w:divBdr>
            <w:top w:val="none" w:sz="0" w:space="0" w:color="auto"/>
            <w:left w:val="none" w:sz="0" w:space="0" w:color="auto"/>
            <w:bottom w:val="none" w:sz="0" w:space="0" w:color="auto"/>
            <w:right w:val="none" w:sz="0" w:space="0" w:color="auto"/>
          </w:divBdr>
        </w:div>
        <w:div w:id="674384043">
          <w:marLeft w:val="706"/>
          <w:marRight w:val="0"/>
          <w:marTop w:val="67"/>
          <w:marBottom w:val="0"/>
          <w:divBdr>
            <w:top w:val="none" w:sz="0" w:space="0" w:color="auto"/>
            <w:left w:val="none" w:sz="0" w:space="0" w:color="auto"/>
            <w:bottom w:val="none" w:sz="0" w:space="0" w:color="auto"/>
            <w:right w:val="none" w:sz="0" w:space="0" w:color="auto"/>
          </w:divBdr>
        </w:div>
        <w:div w:id="864752923">
          <w:marLeft w:val="979"/>
          <w:marRight w:val="0"/>
          <w:marTop w:val="58"/>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5740758">
      <w:bodyDiv w:val="1"/>
      <w:marLeft w:val="0"/>
      <w:marRight w:val="0"/>
      <w:marTop w:val="0"/>
      <w:marBottom w:val="0"/>
      <w:divBdr>
        <w:top w:val="none" w:sz="0" w:space="0" w:color="auto"/>
        <w:left w:val="none" w:sz="0" w:space="0" w:color="auto"/>
        <w:bottom w:val="none" w:sz="0" w:space="0" w:color="auto"/>
        <w:right w:val="none" w:sz="0" w:space="0" w:color="auto"/>
      </w:divBdr>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3235341">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0076789">
      <w:bodyDiv w:val="1"/>
      <w:marLeft w:val="0"/>
      <w:marRight w:val="0"/>
      <w:marTop w:val="0"/>
      <w:marBottom w:val="0"/>
      <w:divBdr>
        <w:top w:val="none" w:sz="0" w:space="0" w:color="auto"/>
        <w:left w:val="none" w:sz="0" w:space="0" w:color="auto"/>
        <w:bottom w:val="none" w:sz="0" w:space="0" w:color="auto"/>
        <w:right w:val="none" w:sz="0" w:space="0" w:color="auto"/>
      </w:divBdr>
      <w:divsChild>
        <w:div w:id="1198857555">
          <w:marLeft w:val="706"/>
          <w:marRight w:val="0"/>
          <w:marTop w:val="67"/>
          <w:marBottom w:val="0"/>
          <w:divBdr>
            <w:top w:val="none" w:sz="0" w:space="0" w:color="auto"/>
            <w:left w:val="none" w:sz="0" w:space="0" w:color="auto"/>
            <w:bottom w:val="none" w:sz="0" w:space="0" w:color="auto"/>
            <w:right w:val="none" w:sz="0" w:space="0" w:color="auto"/>
          </w:divBdr>
        </w:div>
        <w:div w:id="1702899960">
          <w:marLeft w:val="979"/>
          <w:marRight w:val="0"/>
          <w:marTop w:val="58"/>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3060667">
      <w:bodyDiv w:val="1"/>
      <w:marLeft w:val="0"/>
      <w:marRight w:val="0"/>
      <w:marTop w:val="0"/>
      <w:marBottom w:val="0"/>
      <w:divBdr>
        <w:top w:val="none" w:sz="0" w:space="0" w:color="auto"/>
        <w:left w:val="none" w:sz="0" w:space="0" w:color="auto"/>
        <w:bottom w:val="none" w:sz="0" w:space="0" w:color="auto"/>
        <w:right w:val="none" w:sz="0" w:space="0" w:color="auto"/>
      </w:divBdr>
      <w:divsChild>
        <w:div w:id="78252870">
          <w:marLeft w:val="547"/>
          <w:marRight w:val="0"/>
          <w:marTop w:val="0"/>
          <w:marBottom w:val="0"/>
          <w:divBdr>
            <w:top w:val="none" w:sz="0" w:space="0" w:color="auto"/>
            <w:left w:val="none" w:sz="0" w:space="0" w:color="auto"/>
            <w:bottom w:val="none" w:sz="0" w:space="0" w:color="auto"/>
            <w:right w:val="none" w:sz="0" w:space="0" w:color="auto"/>
          </w:divBdr>
        </w:div>
        <w:div w:id="857623887">
          <w:marLeft w:val="547"/>
          <w:marRight w:val="0"/>
          <w:marTop w:val="0"/>
          <w:marBottom w:val="0"/>
          <w:divBdr>
            <w:top w:val="none" w:sz="0" w:space="0" w:color="auto"/>
            <w:left w:val="none" w:sz="0" w:space="0" w:color="auto"/>
            <w:bottom w:val="none" w:sz="0" w:space="0" w:color="auto"/>
            <w:right w:val="none" w:sz="0" w:space="0" w:color="auto"/>
          </w:divBdr>
        </w:div>
        <w:div w:id="873006026">
          <w:marLeft w:val="547"/>
          <w:marRight w:val="0"/>
          <w:marTop w:val="0"/>
          <w:marBottom w:val="0"/>
          <w:divBdr>
            <w:top w:val="none" w:sz="0" w:space="0" w:color="auto"/>
            <w:left w:val="none" w:sz="0" w:space="0" w:color="auto"/>
            <w:bottom w:val="none" w:sz="0" w:space="0" w:color="auto"/>
            <w:right w:val="none" w:sz="0" w:space="0" w:color="auto"/>
          </w:divBdr>
        </w:div>
        <w:div w:id="1011417631">
          <w:marLeft w:val="547"/>
          <w:marRight w:val="0"/>
          <w:marTop w:val="0"/>
          <w:marBottom w:val="0"/>
          <w:divBdr>
            <w:top w:val="none" w:sz="0" w:space="0" w:color="auto"/>
            <w:left w:val="none" w:sz="0" w:space="0" w:color="auto"/>
            <w:bottom w:val="none" w:sz="0" w:space="0" w:color="auto"/>
            <w:right w:val="none" w:sz="0" w:space="0" w:color="auto"/>
          </w:divBdr>
        </w:div>
        <w:div w:id="1339964693">
          <w:marLeft w:val="547"/>
          <w:marRight w:val="0"/>
          <w:marTop w:val="0"/>
          <w:marBottom w:val="0"/>
          <w:divBdr>
            <w:top w:val="none" w:sz="0" w:space="0" w:color="auto"/>
            <w:left w:val="none" w:sz="0" w:space="0" w:color="auto"/>
            <w:bottom w:val="none" w:sz="0" w:space="0" w:color="auto"/>
            <w:right w:val="none" w:sz="0" w:space="0" w:color="auto"/>
          </w:divBdr>
        </w:div>
        <w:div w:id="1355574113">
          <w:marLeft w:val="547"/>
          <w:marRight w:val="0"/>
          <w:marTop w:val="0"/>
          <w:marBottom w:val="0"/>
          <w:divBdr>
            <w:top w:val="none" w:sz="0" w:space="0" w:color="auto"/>
            <w:left w:val="none" w:sz="0" w:space="0" w:color="auto"/>
            <w:bottom w:val="none" w:sz="0" w:space="0" w:color="auto"/>
            <w:right w:val="none" w:sz="0" w:space="0" w:color="auto"/>
          </w:divBdr>
        </w:div>
        <w:div w:id="1388187134">
          <w:marLeft w:val="547"/>
          <w:marRight w:val="0"/>
          <w:marTop w:val="0"/>
          <w:marBottom w:val="0"/>
          <w:divBdr>
            <w:top w:val="none" w:sz="0" w:space="0" w:color="auto"/>
            <w:left w:val="none" w:sz="0" w:space="0" w:color="auto"/>
            <w:bottom w:val="none" w:sz="0" w:space="0" w:color="auto"/>
            <w:right w:val="none" w:sz="0" w:space="0" w:color="auto"/>
          </w:divBdr>
        </w:div>
        <w:div w:id="1887831510">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6695298">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52346">
      <w:bodyDiv w:val="1"/>
      <w:marLeft w:val="0"/>
      <w:marRight w:val="0"/>
      <w:marTop w:val="0"/>
      <w:marBottom w:val="0"/>
      <w:divBdr>
        <w:top w:val="none" w:sz="0" w:space="0" w:color="auto"/>
        <w:left w:val="none" w:sz="0" w:space="0" w:color="auto"/>
        <w:bottom w:val="none" w:sz="0" w:space="0" w:color="auto"/>
        <w:right w:val="none" w:sz="0" w:space="0" w:color="auto"/>
      </w:divBdr>
      <w:divsChild>
        <w:div w:id="541477638">
          <w:marLeft w:val="979"/>
          <w:marRight w:val="0"/>
          <w:marTop w:val="58"/>
          <w:marBottom w:val="0"/>
          <w:divBdr>
            <w:top w:val="none" w:sz="0" w:space="0" w:color="auto"/>
            <w:left w:val="none" w:sz="0" w:space="0" w:color="auto"/>
            <w:bottom w:val="none" w:sz="0" w:space="0" w:color="auto"/>
            <w:right w:val="none" w:sz="0" w:space="0" w:color="auto"/>
          </w:divBdr>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33736998">
      <w:bodyDiv w:val="1"/>
      <w:marLeft w:val="0"/>
      <w:marRight w:val="0"/>
      <w:marTop w:val="0"/>
      <w:marBottom w:val="0"/>
      <w:divBdr>
        <w:top w:val="none" w:sz="0" w:space="0" w:color="auto"/>
        <w:left w:val="none" w:sz="0" w:space="0" w:color="auto"/>
        <w:bottom w:val="none" w:sz="0" w:space="0" w:color="auto"/>
        <w:right w:val="none" w:sz="0" w:space="0" w:color="auto"/>
      </w:divBdr>
    </w:div>
    <w:div w:id="124302702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121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6178506">
      <w:bodyDiv w:val="1"/>
      <w:marLeft w:val="0"/>
      <w:marRight w:val="0"/>
      <w:marTop w:val="0"/>
      <w:marBottom w:val="0"/>
      <w:divBdr>
        <w:top w:val="none" w:sz="0" w:space="0" w:color="auto"/>
        <w:left w:val="none" w:sz="0" w:space="0" w:color="auto"/>
        <w:bottom w:val="none" w:sz="0" w:space="0" w:color="auto"/>
        <w:right w:val="none" w:sz="0" w:space="0" w:color="auto"/>
      </w:divBdr>
      <w:divsChild>
        <w:div w:id="218445840">
          <w:marLeft w:val="547"/>
          <w:marRight w:val="0"/>
          <w:marTop w:val="0"/>
          <w:marBottom w:val="0"/>
          <w:divBdr>
            <w:top w:val="none" w:sz="0" w:space="0" w:color="auto"/>
            <w:left w:val="none" w:sz="0" w:space="0" w:color="auto"/>
            <w:bottom w:val="none" w:sz="0" w:space="0" w:color="auto"/>
            <w:right w:val="none" w:sz="0" w:space="0" w:color="auto"/>
          </w:divBdr>
        </w:div>
        <w:div w:id="838813555">
          <w:marLeft w:val="547"/>
          <w:marRight w:val="0"/>
          <w:marTop w:val="0"/>
          <w:marBottom w:val="0"/>
          <w:divBdr>
            <w:top w:val="none" w:sz="0" w:space="0" w:color="auto"/>
            <w:left w:val="none" w:sz="0" w:space="0" w:color="auto"/>
            <w:bottom w:val="none" w:sz="0" w:space="0" w:color="auto"/>
            <w:right w:val="none" w:sz="0" w:space="0" w:color="auto"/>
          </w:divBdr>
        </w:div>
        <w:div w:id="839582844">
          <w:marLeft w:val="547"/>
          <w:marRight w:val="0"/>
          <w:marTop w:val="0"/>
          <w:marBottom w:val="0"/>
          <w:divBdr>
            <w:top w:val="none" w:sz="0" w:space="0" w:color="auto"/>
            <w:left w:val="none" w:sz="0" w:space="0" w:color="auto"/>
            <w:bottom w:val="none" w:sz="0" w:space="0" w:color="auto"/>
            <w:right w:val="none" w:sz="0" w:space="0" w:color="auto"/>
          </w:divBdr>
        </w:div>
        <w:div w:id="1134101688">
          <w:marLeft w:val="547"/>
          <w:marRight w:val="0"/>
          <w:marTop w:val="0"/>
          <w:marBottom w:val="0"/>
          <w:divBdr>
            <w:top w:val="none" w:sz="0" w:space="0" w:color="auto"/>
            <w:left w:val="none" w:sz="0" w:space="0" w:color="auto"/>
            <w:bottom w:val="none" w:sz="0" w:space="0" w:color="auto"/>
            <w:right w:val="none" w:sz="0" w:space="0" w:color="auto"/>
          </w:divBdr>
        </w:div>
        <w:div w:id="1371034535">
          <w:marLeft w:val="547"/>
          <w:marRight w:val="0"/>
          <w:marTop w:val="0"/>
          <w:marBottom w:val="0"/>
          <w:divBdr>
            <w:top w:val="none" w:sz="0" w:space="0" w:color="auto"/>
            <w:left w:val="none" w:sz="0" w:space="0" w:color="auto"/>
            <w:bottom w:val="none" w:sz="0" w:space="0" w:color="auto"/>
            <w:right w:val="none" w:sz="0" w:space="0" w:color="auto"/>
          </w:divBdr>
        </w:div>
        <w:div w:id="1463235205">
          <w:marLeft w:val="547"/>
          <w:marRight w:val="0"/>
          <w:marTop w:val="0"/>
          <w:marBottom w:val="0"/>
          <w:divBdr>
            <w:top w:val="none" w:sz="0" w:space="0" w:color="auto"/>
            <w:left w:val="none" w:sz="0" w:space="0" w:color="auto"/>
            <w:bottom w:val="none" w:sz="0" w:space="0" w:color="auto"/>
            <w:right w:val="none" w:sz="0" w:space="0" w:color="auto"/>
          </w:divBdr>
        </w:div>
        <w:div w:id="1545290419">
          <w:marLeft w:val="547"/>
          <w:marRight w:val="0"/>
          <w:marTop w:val="0"/>
          <w:marBottom w:val="0"/>
          <w:divBdr>
            <w:top w:val="none" w:sz="0" w:space="0" w:color="auto"/>
            <w:left w:val="none" w:sz="0" w:space="0" w:color="auto"/>
            <w:bottom w:val="none" w:sz="0" w:space="0" w:color="auto"/>
            <w:right w:val="none" w:sz="0" w:space="0" w:color="auto"/>
          </w:divBdr>
        </w:div>
        <w:div w:id="1865358992">
          <w:marLeft w:val="547"/>
          <w:marRight w:val="0"/>
          <w:marTop w:val="0"/>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5642308">
      <w:bodyDiv w:val="1"/>
      <w:marLeft w:val="0"/>
      <w:marRight w:val="0"/>
      <w:marTop w:val="0"/>
      <w:marBottom w:val="0"/>
      <w:divBdr>
        <w:top w:val="none" w:sz="0" w:space="0" w:color="auto"/>
        <w:left w:val="none" w:sz="0" w:space="0" w:color="auto"/>
        <w:bottom w:val="none" w:sz="0" w:space="0" w:color="auto"/>
        <w:right w:val="none" w:sz="0" w:space="0" w:color="auto"/>
      </w:divBdr>
      <w:divsChild>
        <w:div w:id="292255223">
          <w:marLeft w:val="547"/>
          <w:marRight w:val="0"/>
          <w:marTop w:val="0"/>
          <w:marBottom w:val="0"/>
          <w:divBdr>
            <w:top w:val="none" w:sz="0" w:space="0" w:color="auto"/>
            <w:left w:val="none" w:sz="0" w:space="0" w:color="auto"/>
            <w:bottom w:val="none" w:sz="0" w:space="0" w:color="auto"/>
            <w:right w:val="none" w:sz="0" w:space="0" w:color="auto"/>
          </w:divBdr>
        </w:div>
        <w:div w:id="490559530">
          <w:marLeft w:val="547"/>
          <w:marRight w:val="0"/>
          <w:marTop w:val="0"/>
          <w:marBottom w:val="0"/>
          <w:divBdr>
            <w:top w:val="none" w:sz="0" w:space="0" w:color="auto"/>
            <w:left w:val="none" w:sz="0" w:space="0" w:color="auto"/>
            <w:bottom w:val="none" w:sz="0" w:space="0" w:color="auto"/>
            <w:right w:val="none" w:sz="0" w:space="0" w:color="auto"/>
          </w:divBdr>
        </w:div>
        <w:div w:id="824277101">
          <w:marLeft w:val="547"/>
          <w:marRight w:val="0"/>
          <w:marTop w:val="0"/>
          <w:marBottom w:val="0"/>
          <w:divBdr>
            <w:top w:val="none" w:sz="0" w:space="0" w:color="auto"/>
            <w:left w:val="none" w:sz="0" w:space="0" w:color="auto"/>
            <w:bottom w:val="none" w:sz="0" w:space="0" w:color="auto"/>
            <w:right w:val="none" w:sz="0" w:space="0" w:color="auto"/>
          </w:divBdr>
        </w:div>
        <w:div w:id="1318192966">
          <w:marLeft w:val="547"/>
          <w:marRight w:val="0"/>
          <w:marTop w:val="0"/>
          <w:marBottom w:val="0"/>
          <w:divBdr>
            <w:top w:val="none" w:sz="0" w:space="0" w:color="auto"/>
            <w:left w:val="none" w:sz="0" w:space="0" w:color="auto"/>
            <w:bottom w:val="none" w:sz="0" w:space="0" w:color="auto"/>
            <w:right w:val="none" w:sz="0" w:space="0" w:color="auto"/>
          </w:divBdr>
        </w:div>
        <w:div w:id="1364984509">
          <w:marLeft w:val="547"/>
          <w:marRight w:val="0"/>
          <w:marTop w:val="0"/>
          <w:marBottom w:val="0"/>
          <w:divBdr>
            <w:top w:val="none" w:sz="0" w:space="0" w:color="auto"/>
            <w:left w:val="none" w:sz="0" w:space="0" w:color="auto"/>
            <w:bottom w:val="none" w:sz="0" w:space="0" w:color="auto"/>
            <w:right w:val="none" w:sz="0" w:space="0" w:color="auto"/>
          </w:divBdr>
        </w:div>
        <w:div w:id="1556701867">
          <w:marLeft w:val="547"/>
          <w:marRight w:val="0"/>
          <w:marTop w:val="0"/>
          <w:marBottom w:val="0"/>
          <w:divBdr>
            <w:top w:val="none" w:sz="0" w:space="0" w:color="auto"/>
            <w:left w:val="none" w:sz="0" w:space="0" w:color="auto"/>
            <w:bottom w:val="none" w:sz="0" w:space="0" w:color="auto"/>
            <w:right w:val="none" w:sz="0" w:space="0" w:color="auto"/>
          </w:divBdr>
        </w:div>
      </w:divsChild>
    </w:div>
    <w:div w:id="1378702828">
      <w:bodyDiv w:val="1"/>
      <w:marLeft w:val="0"/>
      <w:marRight w:val="0"/>
      <w:marTop w:val="0"/>
      <w:marBottom w:val="0"/>
      <w:divBdr>
        <w:top w:val="none" w:sz="0" w:space="0" w:color="auto"/>
        <w:left w:val="none" w:sz="0" w:space="0" w:color="auto"/>
        <w:bottom w:val="none" w:sz="0" w:space="0" w:color="auto"/>
        <w:right w:val="none" w:sz="0" w:space="0" w:color="auto"/>
      </w:divBdr>
      <w:divsChild>
        <w:div w:id="329674685">
          <w:marLeft w:val="274"/>
          <w:marRight w:val="0"/>
          <w:marTop w:val="0"/>
          <w:marBottom w:val="0"/>
          <w:divBdr>
            <w:top w:val="none" w:sz="0" w:space="0" w:color="auto"/>
            <w:left w:val="none" w:sz="0" w:space="0" w:color="auto"/>
            <w:bottom w:val="none" w:sz="0" w:space="0" w:color="auto"/>
            <w:right w:val="none" w:sz="0" w:space="0" w:color="auto"/>
          </w:divBdr>
        </w:div>
        <w:div w:id="559051886">
          <w:marLeft w:val="274"/>
          <w:marRight w:val="0"/>
          <w:marTop w:val="0"/>
          <w:marBottom w:val="0"/>
          <w:divBdr>
            <w:top w:val="none" w:sz="0" w:space="0" w:color="auto"/>
            <w:left w:val="none" w:sz="0" w:space="0" w:color="auto"/>
            <w:bottom w:val="none" w:sz="0" w:space="0" w:color="auto"/>
            <w:right w:val="none" w:sz="0" w:space="0" w:color="auto"/>
          </w:divBdr>
        </w:div>
        <w:div w:id="1380015134">
          <w:marLeft w:val="274"/>
          <w:marRight w:val="0"/>
          <w:marTop w:val="0"/>
          <w:marBottom w:val="0"/>
          <w:divBdr>
            <w:top w:val="none" w:sz="0" w:space="0" w:color="auto"/>
            <w:left w:val="none" w:sz="0" w:space="0" w:color="auto"/>
            <w:bottom w:val="none" w:sz="0" w:space="0" w:color="auto"/>
            <w:right w:val="none" w:sz="0" w:space="0" w:color="auto"/>
          </w:divBdr>
        </w:div>
        <w:div w:id="1432048438">
          <w:marLeft w:val="274"/>
          <w:marRight w:val="0"/>
          <w:marTop w:val="0"/>
          <w:marBottom w:val="0"/>
          <w:divBdr>
            <w:top w:val="none" w:sz="0" w:space="0" w:color="auto"/>
            <w:left w:val="none" w:sz="0" w:space="0" w:color="auto"/>
            <w:bottom w:val="none" w:sz="0" w:space="0" w:color="auto"/>
            <w:right w:val="none" w:sz="0" w:space="0" w:color="auto"/>
          </w:divBdr>
        </w:div>
      </w:divsChild>
    </w:div>
    <w:div w:id="1381661436">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99063">
      <w:bodyDiv w:val="1"/>
      <w:marLeft w:val="0"/>
      <w:marRight w:val="0"/>
      <w:marTop w:val="0"/>
      <w:marBottom w:val="0"/>
      <w:divBdr>
        <w:top w:val="none" w:sz="0" w:space="0" w:color="auto"/>
        <w:left w:val="none" w:sz="0" w:space="0" w:color="auto"/>
        <w:bottom w:val="none" w:sz="0" w:space="0" w:color="auto"/>
        <w:right w:val="none" w:sz="0" w:space="0" w:color="auto"/>
      </w:divBdr>
      <w:divsChild>
        <w:div w:id="162818767">
          <w:marLeft w:val="979"/>
          <w:marRight w:val="0"/>
          <w:marTop w:val="58"/>
          <w:marBottom w:val="0"/>
          <w:divBdr>
            <w:top w:val="none" w:sz="0" w:space="0" w:color="auto"/>
            <w:left w:val="none" w:sz="0" w:space="0" w:color="auto"/>
            <w:bottom w:val="none" w:sz="0" w:space="0" w:color="auto"/>
            <w:right w:val="none" w:sz="0" w:space="0" w:color="auto"/>
          </w:divBdr>
        </w:div>
        <w:div w:id="259992486">
          <w:marLeft w:val="1267"/>
          <w:marRight w:val="0"/>
          <w:marTop w:val="53"/>
          <w:marBottom w:val="0"/>
          <w:divBdr>
            <w:top w:val="none" w:sz="0" w:space="0" w:color="auto"/>
            <w:left w:val="none" w:sz="0" w:space="0" w:color="auto"/>
            <w:bottom w:val="none" w:sz="0" w:space="0" w:color="auto"/>
            <w:right w:val="none" w:sz="0" w:space="0" w:color="auto"/>
          </w:divBdr>
        </w:div>
        <w:div w:id="689184147">
          <w:marLeft w:val="1267"/>
          <w:marRight w:val="0"/>
          <w:marTop w:val="53"/>
          <w:marBottom w:val="0"/>
          <w:divBdr>
            <w:top w:val="none" w:sz="0" w:space="0" w:color="auto"/>
            <w:left w:val="none" w:sz="0" w:space="0" w:color="auto"/>
            <w:bottom w:val="none" w:sz="0" w:space="0" w:color="auto"/>
            <w:right w:val="none" w:sz="0" w:space="0" w:color="auto"/>
          </w:divBdr>
        </w:div>
        <w:div w:id="1181696148">
          <w:marLeft w:val="979"/>
          <w:marRight w:val="0"/>
          <w:marTop w:val="58"/>
          <w:marBottom w:val="0"/>
          <w:divBdr>
            <w:top w:val="none" w:sz="0" w:space="0" w:color="auto"/>
            <w:left w:val="none" w:sz="0" w:space="0" w:color="auto"/>
            <w:bottom w:val="none" w:sz="0" w:space="0" w:color="auto"/>
            <w:right w:val="none" w:sz="0" w:space="0" w:color="auto"/>
          </w:divBdr>
        </w:div>
        <w:div w:id="1475827522">
          <w:marLeft w:val="1267"/>
          <w:marRight w:val="0"/>
          <w:marTop w:val="53"/>
          <w:marBottom w:val="0"/>
          <w:divBdr>
            <w:top w:val="none" w:sz="0" w:space="0" w:color="auto"/>
            <w:left w:val="none" w:sz="0" w:space="0" w:color="auto"/>
            <w:bottom w:val="none" w:sz="0" w:space="0" w:color="auto"/>
            <w:right w:val="none" w:sz="0" w:space="0" w:color="auto"/>
          </w:divBdr>
        </w:div>
        <w:div w:id="1496646147">
          <w:marLeft w:val="706"/>
          <w:marRight w:val="0"/>
          <w:marTop w:val="67"/>
          <w:marBottom w:val="0"/>
          <w:divBdr>
            <w:top w:val="none" w:sz="0" w:space="0" w:color="auto"/>
            <w:left w:val="none" w:sz="0" w:space="0" w:color="auto"/>
            <w:bottom w:val="none" w:sz="0" w:space="0" w:color="auto"/>
            <w:right w:val="none" w:sz="0" w:space="0" w:color="auto"/>
          </w:divBdr>
        </w:div>
        <w:div w:id="1663582288">
          <w:marLeft w:val="1267"/>
          <w:marRight w:val="0"/>
          <w:marTop w:val="53"/>
          <w:marBottom w:val="0"/>
          <w:divBdr>
            <w:top w:val="none" w:sz="0" w:space="0" w:color="auto"/>
            <w:left w:val="none" w:sz="0" w:space="0" w:color="auto"/>
            <w:bottom w:val="none" w:sz="0" w:space="0" w:color="auto"/>
            <w:right w:val="none" w:sz="0" w:space="0" w:color="auto"/>
          </w:divBdr>
        </w:div>
      </w:divsChild>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7491099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49837981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12142079">
      <w:bodyDiv w:val="1"/>
      <w:marLeft w:val="0"/>
      <w:marRight w:val="0"/>
      <w:marTop w:val="0"/>
      <w:marBottom w:val="0"/>
      <w:divBdr>
        <w:top w:val="none" w:sz="0" w:space="0" w:color="auto"/>
        <w:left w:val="none" w:sz="0" w:space="0" w:color="auto"/>
        <w:bottom w:val="none" w:sz="0" w:space="0" w:color="auto"/>
        <w:right w:val="none" w:sz="0" w:space="0" w:color="auto"/>
      </w:divBdr>
      <w:divsChild>
        <w:div w:id="107432687">
          <w:marLeft w:val="446"/>
          <w:marRight w:val="0"/>
          <w:marTop w:val="0"/>
          <w:marBottom w:val="0"/>
          <w:divBdr>
            <w:top w:val="none" w:sz="0" w:space="0" w:color="auto"/>
            <w:left w:val="none" w:sz="0" w:space="0" w:color="auto"/>
            <w:bottom w:val="none" w:sz="0" w:space="0" w:color="auto"/>
            <w:right w:val="none" w:sz="0" w:space="0" w:color="auto"/>
          </w:divBdr>
        </w:div>
        <w:div w:id="274292828">
          <w:marLeft w:val="547"/>
          <w:marRight w:val="0"/>
          <w:marTop w:val="0"/>
          <w:marBottom w:val="0"/>
          <w:divBdr>
            <w:top w:val="none" w:sz="0" w:space="0" w:color="auto"/>
            <w:left w:val="none" w:sz="0" w:space="0" w:color="auto"/>
            <w:bottom w:val="none" w:sz="0" w:space="0" w:color="auto"/>
            <w:right w:val="none" w:sz="0" w:space="0" w:color="auto"/>
          </w:divBdr>
        </w:div>
        <w:div w:id="364601987">
          <w:marLeft w:val="1166"/>
          <w:marRight w:val="0"/>
          <w:marTop w:val="0"/>
          <w:marBottom w:val="0"/>
          <w:divBdr>
            <w:top w:val="none" w:sz="0" w:space="0" w:color="auto"/>
            <w:left w:val="none" w:sz="0" w:space="0" w:color="auto"/>
            <w:bottom w:val="none" w:sz="0" w:space="0" w:color="auto"/>
            <w:right w:val="none" w:sz="0" w:space="0" w:color="auto"/>
          </w:divBdr>
        </w:div>
        <w:div w:id="665784522">
          <w:marLeft w:val="1166"/>
          <w:marRight w:val="0"/>
          <w:marTop w:val="0"/>
          <w:marBottom w:val="0"/>
          <w:divBdr>
            <w:top w:val="none" w:sz="0" w:space="0" w:color="auto"/>
            <w:left w:val="none" w:sz="0" w:space="0" w:color="auto"/>
            <w:bottom w:val="none" w:sz="0" w:space="0" w:color="auto"/>
            <w:right w:val="none" w:sz="0" w:space="0" w:color="auto"/>
          </w:divBdr>
        </w:div>
        <w:div w:id="786238526">
          <w:marLeft w:val="547"/>
          <w:marRight w:val="0"/>
          <w:marTop w:val="0"/>
          <w:marBottom w:val="0"/>
          <w:divBdr>
            <w:top w:val="none" w:sz="0" w:space="0" w:color="auto"/>
            <w:left w:val="none" w:sz="0" w:space="0" w:color="auto"/>
            <w:bottom w:val="none" w:sz="0" w:space="0" w:color="auto"/>
            <w:right w:val="none" w:sz="0" w:space="0" w:color="auto"/>
          </w:divBdr>
        </w:div>
        <w:div w:id="906308215">
          <w:marLeft w:val="547"/>
          <w:marRight w:val="0"/>
          <w:marTop w:val="0"/>
          <w:marBottom w:val="0"/>
          <w:divBdr>
            <w:top w:val="none" w:sz="0" w:space="0" w:color="auto"/>
            <w:left w:val="none" w:sz="0" w:space="0" w:color="auto"/>
            <w:bottom w:val="none" w:sz="0" w:space="0" w:color="auto"/>
            <w:right w:val="none" w:sz="0" w:space="0" w:color="auto"/>
          </w:divBdr>
        </w:div>
        <w:div w:id="1084186415">
          <w:marLeft w:val="1166"/>
          <w:marRight w:val="0"/>
          <w:marTop w:val="0"/>
          <w:marBottom w:val="0"/>
          <w:divBdr>
            <w:top w:val="none" w:sz="0" w:space="0" w:color="auto"/>
            <w:left w:val="none" w:sz="0" w:space="0" w:color="auto"/>
            <w:bottom w:val="none" w:sz="0" w:space="0" w:color="auto"/>
            <w:right w:val="none" w:sz="0" w:space="0" w:color="auto"/>
          </w:divBdr>
        </w:div>
        <w:div w:id="1110321124">
          <w:marLeft w:val="547"/>
          <w:marRight w:val="0"/>
          <w:marTop w:val="0"/>
          <w:marBottom w:val="0"/>
          <w:divBdr>
            <w:top w:val="none" w:sz="0" w:space="0" w:color="auto"/>
            <w:left w:val="none" w:sz="0" w:space="0" w:color="auto"/>
            <w:bottom w:val="none" w:sz="0" w:space="0" w:color="auto"/>
            <w:right w:val="none" w:sz="0" w:space="0" w:color="auto"/>
          </w:divBdr>
        </w:div>
        <w:div w:id="1112939393">
          <w:marLeft w:val="1166"/>
          <w:marRight w:val="0"/>
          <w:marTop w:val="0"/>
          <w:marBottom w:val="0"/>
          <w:divBdr>
            <w:top w:val="none" w:sz="0" w:space="0" w:color="auto"/>
            <w:left w:val="none" w:sz="0" w:space="0" w:color="auto"/>
            <w:bottom w:val="none" w:sz="0" w:space="0" w:color="auto"/>
            <w:right w:val="none" w:sz="0" w:space="0" w:color="auto"/>
          </w:divBdr>
        </w:div>
        <w:div w:id="1118255960">
          <w:marLeft w:val="446"/>
          <w:marRight w:val="0"/>
          <w:marTop w:val="0"/>
          <w:marBottom w:val="0"/>
          <w:divBdr>
            <w:top w:val="none" w:sz="0" w:space="0" w:color="auto"/>
            <w:left w:val="none" w:sz="0" w:space="0" w:color="auto"/>
            <w:bottom w:val="none" w:sz="0" w:space="0" w:color="auto"/>
            <w:right w:val="none" w:sz="0" w:space="0" w:color="auto"/>
          </w:divBdr>
        </w:div>
        <w:div w:id="1212956033">
          <w:marLeft w:val="446"/>
          <w:marRight w:val="0"/>
          <w:marTop w:val="0"/>
          <w:marBottom w:val="0"/>
          <w:divBdr>
            <w:top w:val="none" w:sz="0" w:space="0" w:color="auto"/>
            <w:left w:val="none" w:sz="0" w:space="0" w:color="auto"/>
            <w:bottom w:val="none" w:sz="0" w:space="0" w:color="auto"/>
            <w:right w:val="none" w:sz="0" w:space="0" w:color="auto"/>
          </w:divBdr>
        </w:div>
        <w:div w:id="1379816971">
          <w:marLeft w:val="1166"/>
          <w:marRight w:val="0"/>
          <w:marTop w:val="0"/>
          <w:marBottom w:val="0"/>
          <w:divBdr>
            <w:top w:val="none" w:sz="0" w:space="0" w:color="auto"/>
            <w:left w:val="none" w:sz="0" w:space="0" w:color="auto"/>
            <w:bottom w:val="none" w:sz="0" w:space="0" w:color="auto"/>
            <w:right w:val="none" w:sz="0" w:space="0" w:color="auto"/>
          </w:divBdr>
        </w:div>
        <w:div w:id="1383015537">
          <w:marLeft w:val="1166"/>
          <w:marRight w:val="0"/>
          <w:marTop w:val="0"/>
          <w:marBottom w:val="0"/>
          <w:divBdr>
            <w:top w:val="none" w:sz="0" w:space="0" w:color="auto"/>
            <w:left w:val="none" w:sz="0" w:space="0" w:color="auto"/>
            <w:bottom w:val="none" w:sz="0" w:space="0" w:color="auto"/>
            <w:right w:val="none" w:sz="0" w:space="0" w:color="auto"/>
          </w:divBdr>
        </w:div>
        <w:div w:id="1440639961">
          <w:marLeft w:val="1166"/>
          <w:marRight w:val="0"/>
          <w:marTop w:val="0"/>
          <w:marBottom w:val="0"/>
          <w:divBdr>
            <w:top w:val="none" w:sz="0" w:space="0" w:color="auto"/>
            <w:left w:val="none" w:sz="0" w:space="0" w:color="auto"/>
            <w:bottom w:val="none" w:sz="0" w:space="0" w:color="auto"/>
            <w:right w:val="none" w:sz="0" w:space="0" w:color="auto"/>
          </w:divBdr>
        </w:div>
        <w:div w:id="1466701582">
          <w:marLeft w:val="1166"/>
          <w:marRight w:val="0"/>
          <w:marTop w:val="0"/>
          <w:marBottom w:val="0"/>
          <w:divBdr>
            <w:top w:val="none" w:sz="0" w:space="0" w:color="auto"/>
            <w:left w:val="none" w:sz="0" w:space="0" w:color="auto"/>
            <w:bottom w:val="none" w:sz="0" w:space="0" w:color="auto"/>
            <w:right w:val="none" w:sz="0" w:space="0" w:color="auto"/>
          </w:divBdr>
        </w:div>
        <w:div w:id="1478257560">
          <w:marLeft w:val="547"/>
          <w:marRight w:val="0"/>
          <w:marTop w:val="0"/>
          <w:marBottom w:val="0"/>
          <w:divBdr>
            <w:top w:val="none" w:sz="0" w:space="0" w:color="auto"/>
            <w:left w:val="none" w:sz="0" w:space="0" w:color="auto"/>
            <w:bottom w:val="none" w:sz="0" w:space="0" w:color="auto"/>
            <w:right w:val="none" w:sz="0" w:space="0" w:color="auto"/>
          </w:divBdr>
        </w:div>
        <w:div w:id="1487823916">
          <w:marLeft w:val="547"/>
          <w:marRight w:val="0"/>
          <w:marTop w:val="0"/>
          <w:marBottom w:val="0"/>
          <w:divBdr>
            <w:top w:val="none" w:sz="0" w:space="0" w:color="auto"/>
            <w:left w:val="none" w:sz="0" w:space="0" w:color="auto"/>
            <w:bottom w:val="none" w:sz="0" w:space="0" w:color="auto"/>
            <w:right w:val="none" w:sz="0" w:space="0" w:color="auto"/>
          </w:divBdr>
        </w:div>
        <w:div w:id="1621452804">
          <w:marLeft w:val="1166"/>
          <w:marRight w:val="0"/>
          <w:marTop w:val="0"/>
          <w:marBottom w:val="0"/>
          <w:divBdr>
            <w:top w:val="none" w:sz="0" w:space="0" w:color="auto"/>
            <w:left w:val="none" w:sz="0" w:space="0" w:color="auto"/>
            <w:bottom w:val="none" w:sz="0" w:space="0" w:color="auto"/>
            <w:right w:val="none" w:sz="0" w:space="0" w:color="auto"/>
          </w:divBdr>
        </w:div>
        <w:div w:id="1717461339">
          <w:marLeft w:val="1166"/>
          <w:marRight w:val="0"/>
          <w:marTop w:val="0"/>
          <w:marBottom w:val="0"/>
          <w:divBdr>
            <w:top w:val="none" w:sz="0" w:space="0" w:color="auto"/>
            <w:left w:val="none" w:sz="0" w:space="0" w:color="auto"/>
            <w:bottom w:val="none" w:sz="0" w:space="0" w:color="auto"/>
            <w:right w:val="none" w:sz="0" w:space="0" w:color="auto"/>
          </w:divBdr>
        </w:div>
        <w:div w:id="1844469843">
          <w:marLeft w:val="1166"/>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780989">
      <w:bodyDiv w:val="1"/>
      <w:marLeft w:val="0"/>
      <w:marRight w:val="0"/>
      <w:marTop w:val="0"/>
      <w:marBottom w:val="0"/>
      <w:divBdr>
        <w:top w:val="none" w:sz="0" w:space="0" w:color="auto"/>
        <w:left w:val="none" w:sz="0" w:space="0" w:color="auto"/>
        <w:bottom w:val="none" w:sz="0" w:space="0" w:color="auto"/>
        <w:right w:val="none" w:sz="0" w:space="0" w:color="auto"/>
      </w:divBdr>
      <w:divsChild>
        <w:div w:id="1574046903">
          <w:marLeft w:val="274"/>
          <w:marRight w:val="0"/>
          <w:marTop w:val="0"/>
          <w:marBottom w:val="0"/>
          <w:divBdr>
            <w:top w:val="none" w:sz="0" w:space="0" w:color="auto"/>
            <w:left w:val="none" w:sz="0" w:space="0" w:color="auto"/>
            <w:bottom w:val="none" w:sz="0" w:space="0" w:color="auto"/>
            <w:right w:val="none" w:sz="0" w:space="0" w:color="auto"/>
          </w:divBdr>
        </w:div>
        <w:div w:id="1632982810">
          <w:marLeft w:val="274"/>
          <w:marRight w:val="0"/>
          <w:marTop w:val="0"/>
          <w:marBottom w:val="0"/>
          <w:divBdr>
            <w:top w:val="none" w:sz="0" w:space="0" w:color="auto"/>
            <w:left w:val="none" w:sz="0" w:space="0" w:color="auto"/>
            <w:bottom w:val="none" w:sz="0" w:space="0" w:color="auto"/>
            <w:right w:val="none" w:sz="0" w:space="0" w:color="auto"/>
          </w:divBdr>
        </w:div>
        <w:div w:id="1653102249">
          <w:marLeft w:val="274"/>
          <w:marRight w:val="0"/>
          <w:marTop w:val="0"/>
          <w:marBottom w:val="0"/>
          <w:divBdr>
            <w:top w:val="none" w:sz="0" w:space="0" w:color="auto"/>
            <w:left w:val="none" w:sz="0" w:space="0" w:color="auto"/>
            <w:bottom w:val="none" w:sz="0" w:space="0" w:color="auto"/>
            <w:right w:val="none" w:sz="0" w:space="0" w:color="auto"/>
          </w:divBdr>
        </w:div>
        <w:div w:id="1668096747">
          <w:marLeft w:val="274"/>
          <w:marRight w:val="0"/>
          <w:marTop w:val="0"/>
          <w:marBottom w:val="0"/>
          <w:divBdr>
            <w:top w:val="none" w:sz="0" w:space="0" w:color="auto"/>
            <w:left w:val="none" w:sz="0" w:space="0" w:color="auto"/>
            <w:bottom w:val="none" w:sz="0" w:space="0" w:color="auto"/>
            <w:right w:val="none" w:sz="0" w:space="0" w:color="auto"/>
          </w:divBdr>
        </w:div>
        <w:div w:id="1694766377">
          <w:marLeft w:val="274"/>
          <w:marRight w:val="0"/>
          <w:marTop w:val="0"/>
          <w:marBottom w:val="0"/>
          <w:divBdr>
            <w:top w:val="none" w:sz="0" w:space="0" w:color="auto"/>
            <w:left w:val="none" w:sz="0" w:space="0" w:color="auto"/>
            <w:bottom w:val="none" w:sz="0" w:space="0" w:color="auto"/>
            <w:right w:val="none" w:sz="0" w:space="0" w:color="auto"/>
          </w:divBdr>
        </w:div>
        <w:div w:id="1762602679">
          <w:marLeft w:val="274"/>
          <w:marRight w:val="0"/>
          <w:marTop w:val="0"/>
          <w:marBottom w:val="0"/>
          <w:divBdr>
            <w:top w:val="none" w:sz="0" w:space="0" w:color="auto"/>
            <w:left w:val="none" w:sz="0" w:space="0" w:color="auto"/>
            <w:bottom w:val="none" w:sz="0" w:space="0" w:color="auto"/>
            <w:right w:val="none" w:sz="0" w:space="0" w:color="auto"/>
          </w:divBdr>
        </w:div>
        <w:div w:id="1901937965">
          <w:marLeft w:val="274"/>
          <w:marRight w:val="0"/>
          <w:marTop w:val="0"/>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79293195">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610340">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519128">
      <w:bodyDiv w:val="1"/>
      <w:marLeft w:val="0"/>
      <w:marRight w:val="0"/>
      <w:marTop w:val="0"/>
      <w:marBottom w:val="0"/>
      <w:divBdr>
        <w:top w:val="none" w:sz="0" w:space="0" w:color="auto"/>
        <w:left w:val="none" w:sz="0" w:space="0" w:color="auto"/>
        <w:bottom w:val="none" w:sz="0" w:space="0" w:color="auto"/>
        <w:right w:val="none" w:sz="0" w:space="0" w:color="auto"/>
      </w:divBdr>
      <w:divsChild>
        <w:div w:id="50614712">
          <w:marLeft w:val="547"/>
          <w:marRight w:val="0"/>
          <w:marTop w:val="0"/>
          <w:marBottom w:val="0"/>
          <w:divBdr>
            <w:top w:val="none" w:sz="0" w:space="0" w:color="auto"/>
            <w:left w:val="none" w:sz="0" w:space="0" w:color="auto"/>
            <w:bottom w:val="none" w:sz="0" w:space="0" w:color="auto"/>
            <w:right w:val="none" w:sz="0" w:space="0" w:color="auto"/>
          </w:divBdr>
        </w:div>
        <w:div w:id="82462607">
          <w:marLeft w:val="1166"/>
          <w:marRight w:val="0"/>
          <w:marTop w:val="0"/>
          <w:marBottom w:val="0"/>
          <w:divBdr>
            <w:top w:val="none" w:sz="0" w:space="0" w:color="auto"/>
            <w:left w:val="none" w:sz="0" w:space="0" w:color="auto"/>
            <w:bottom w:val="none" w:sz="0" w:space="0" w:color="auto"/>
            <w:right w:val="none" w:sz="0" w:space="0" w:color="auto"/>
          </w:divBdr>
        </w:div>
        <w:div w:id="215243377">
          <w:marLeft w:val="1166"/>
          <w:marRight w:val="0"/>
          <w:marTop w:val="0"/>
          <w:marBottom w:val="0"/>
          <w:divBdr>
            <w:top w:val="none" w:sz="0" w:space="0" w:color="auto"/>
            <w:left w:val="none" w:sz="0" w:space="0" w:color="auto"/>
            <w:bottom w:val="none" w:sz="0" w:space="0" w:color="auto"/>
            <w:right w:val="none" w:sz="0" w:space="0" w:color="auto"/>
          </w:divBdr>
        </w:div>
        <w:div w:id="283192747">
          <w:marLeft w:val="547"/>
          <w:marRight w:val="0"/>
          <w:marTop w:val="0"/>
          <w:marBottom w:val="0"/>
          <w:divBdr>
            <w:top w:val="none" w:sz="0" w:space="0" w:color="auto"/>
            <w:left w:val="none" w:sz="0" w:space="0" w:color="auto"/>
            <w:bottom w:val="none" w:sz="0" w:space="0" w:color="auto"/>
            <w:right w:val="none" w:sz="0" w:space="0" w:color="auto"/>
          </w:divBdr>
        </w:div>
        <w:div w:id="309597350">
          <w:marLeft w:val="547"/>
          <w:marRight w:val="0"/>
          <w:marTop w:val="0"/>
          <w:marBottom w:val="0"/>
          <w:divBdr>
            <w:top w:val="none" w:sz="0" w:space="0" w:color="auto"/>
            <w:left w:val="none" w:sz="0" w:space="0" w:color="auto"/>
            <w:bottom w:val="none" w:sz="0" w:space="0" w:color="auto"/>
            <w:right w:val="none" w:sz="0" w:space="0" w:color="auto"/>
          </w:divBdr>
        </w:div>
        <w:div w:id="353044010">
          <w:marLeft w:val="1166"/>
          <w:marRight w:val="0"/>
          <w:marTop w:val="0"/>
          <w:marBottom w:val="0"/>
          <w:divBdr>
            <w:top w:val="none" w:sz="0" w:space="0" w:color="auto"/>
            <w:left w:val="none" w:sz="0" w:space="0" w:color="auto"/>
            <w:bottom w:val="none" w:sz="0" w:space="0" w:color="auto"/>
            <w:right w:val="none" w:sz="0" w:space="0" w:color="auto"/>
          </w:divBdr>
        </w:div>
        <w:div w:id="419447404">
          <w:marLeft w:val="1166"/>
          <w:marRight w:val="0"/>
          <w:marTop w:val="0"/>
          <w:marBottom w:val="0"/>
          <w:divBdr>
            <w:top w:val="none" w:sz="0" w:space="0" w:color="auto"/>
            <w:left w:val="none" w:sz="0" w:space="0" w:color="auto"/>
            <w:bottom w:val="none" w:sz="0" w:space="0" w:color="auto"/>
            <w:right w:val="none" w:sz="0" w:space="0" w:color="auto"/>
          </w:divBdr>
        </w:div>
        <w:div w:id="550310659">
          <w:marLeft w:val="1166"/>
          <w:marRight w:val="0"/>
          <w:marTop w:val="0"/>
          <w:marBottom w:val="0"/>
          <w:divBdr>
            <w:top w:val="none" w:sz="0" w:space="0" w:color="auto"/>
            <w:left w:val="none" w:sz="0" w:space="0" w:color="auto"/>
            <w:bottom w:val="none" w:sz="0" w:space="0" w:color="auto"/>
            <w:right w:val="none" w:sz="0" w:space="0" w:color="auto"/>
          </w:divBdr>
        </w:div>
        <w:div w:id="682049260">
          <w:marLeft w:val="1166"/>
          <w:marRight w:val="0"/>
          <w:marTop w:val="0"/>
          <w:marBottom w:val="0"/>
          <w:divBdr>
            <w:top w:val="none" w:sz="0" w:space="0" w:color="auto"/>
            <w:left w:val="none" w:sz="0" w:space="0" w:color="auto"/>
            <w:bottom w:val="none" w:sz="0" w:space="0" w:color="auto"/>
            <w:right w:val="none" w:sz="0" w:space="0" w:color="auto"/>
          </w:divBdr>
        </w:div>
        <w:div w:id="800657915">
          <w:marLeft w:val="1166"/>
          <w:marRight w:val="0"/>
          <w:marTop w:val="0"/>
          <w:marBottom w:val="0"/>
          <w:divBdr>
            <w:top w:val="none" w:sz="0" w:space="0" w:color="auto"/>
            <w:left w:val="none" w:sz="0" w:space="0" w:color="auto"/>
            <w:bottom w:val="none" w:sz="0" w:space="0" w:color="auto"/>
            <w:right w:val="none" w:sz="0" w:space="0" w:color="auto"/>
          </w:divBdr>
        </w:div>
        <w:div w:id="851646958">
          <w:marLeft w:val="1166"/>
          <w:marRight w:val="0"/>
          <w:marTop w:val="0"/>
          <w:marBottom w:val="0"/>
          <w:divBdr>
            <w:top w:val="none" w:sz="0" w:space="0" w:color="auto"/>
            <w:left w:val="none" w:sz="0" w:space="0" w:color="auto"/>
            <w:bottom w:val="none" w:sz="0" w:space="0" w:color="auto"/>
            <w:right w:val="none" w:sz="0" w:space="0" w:color="auto"/>
          </w:divBdr>
        </w:div>
        <w:div w:id="878276752">
          <w:marLeft w:val="446"/>
          <w:marRight w:val="0"/>
          <w:marTop w:val="0"/>
          <w:marBottom w:val="0"/>
          <w:divBdr>
            <w:top w:val="none" w:sz="0" w:space="0" w:color="auto"/>
            <w:left w:val="none" w:sz="0" w:space="0" w:color="auto"/>
            <w:bottom w:val="none" w:sz="0" w:space="0" w:color="auto"/>
            <w:right w:val="none" w:sz="0" w:space="0" w:color="auto"/>
          </w:divBdr>
        </w:div>
        <w:div w:id="991257650">
          <w:marLeft w:val="547"/>
          <w:marRight w:val="0"/>
          <w:marTop w:val="0"/>
          <w:marBottom w:val="0"/>
          <w:divBdr>
            <w:top w:val="none" w:sz="0" w:space="0" w:color="auto"/>
            <w:left w:val="none" w:sz="0" w:space="0" w:color="auto"/>
            <w:bottom w:val="none" w:sz="0" w:space="0" w:color="auto"/>
            <w:right w:val="none" w:sz="0" w:space="0" w:color="auto"/>
          </w:divBdr>
        </w:div>
        <w:div w:id="1199851092">
          <w:marLeft w:val="1166"/>
          <w:marRight w:val="0"/>
          <w:marTop w:val="0"/>
          <w:marBottom w:val="0"/>
          <w:divBdr>
            <w:top w:val="none" w:sz="0" w:space="0" w:color="auto"/>
            <w:left w:val="none" w:sz="0" w:space="0" w:color="auto"/>
            <w:bottom w:val="none" w:sz="0" w:space="0" w:color="auto"/>
            <w:right w:val="none" w:sz="0" w:space="0" w:color="auto"/>
          </w:divBdr>
        </w:div>
        <w:div w:id="1234198881">
          <w:marLeft w:val="446"/>
          <w:marRight w:val="0"/>
          <w:marTop w:val="0"/>
          <w:marBottom w:val="0"/>
          <w:divBdr>
            <w:top w:val="none" w:sz="0" w:space="0" w:color="auto"/>
            <w:left w:val="none" w:sz="0" w:space="0" w:color="auto"/>
            <w:bottom w:val="none" w:sz="0" w:space="0" w:color="auto"/>
            <w:right w:val="none" w:sz="0" w:space="0" w:color="auto"/>
          </w:divBdr>
        </w:div>
        <w:div w:id="1296058446">
          <w:marLeft w:val="547"/>
          <w:marRight w:val="0"/>
          <w:marTop w:val="0"/>
          <w:marBottom w:val="0"/>
          <w:divBdr>
            <w:top w:val="none" w:sz="0" w:space="0" w:color="auto"/>
            <w:left w:val="none" w:sz="0" w:space="0" w:color="auto"/>
            <w:bottom w:val="none" w:sz="0" w:space="0" w:color="auto"/>
            <w:right w:val="none" w:sz="0" w:space="0" w:color="auto"/>
          </w:divBdr>
        </w:div>
        <w:div w:id="1468084310">
          <w:marLeft w:val="1166"/>
          <w:marRight w:val="0"/>
          <w:marTop w:val="0"/>
          <w:marBottom w:val="0"/>
          <w:divBdr>
            <w:top w:val="none" w:sz="0" w:space="0" w:color="auto"/>
            <w:left w:val="none" w:sz="0" w:space="0" w:color="auto"/>
            <w:bottom w:val="none" w:sz="0" w:space="0" w:color="auto"/>
            <w:right w:val="none" w:sz="0" w:space="0" w:color="auto"/>
          </w:divBdr>
        </w:div>
        <w:div w:id="1477457137">
          <w:marLeft w:val="1166"/>
          <w:marRight w:val="0"/>
          <w:marTop w:val="0"/>
          <w:marBottom w:val="0"/>
          <w:divBdr>
            <w:top w:val="none" w:sz="0" w:space="0" w:color="auto"/>
            <w:left w:val="none" w:sz="0" w:space="0" w:color="auto"/>
            <w:bottom w:val="none" w:sz="0" w:space="0" w:color="auto"/>
            <w:right w:val="none" w:sz="0" w:space="0" w:color="auto"/>
          </w:divBdr>
        </w:div>
        <w:div w:id="1503934235">
          <w:marLeft w:val="547"/>
          <w:marRight w:val="0"/>
          <w:marTop w:val="0"/>
          <w:marBottom w:val="0"/>
          <w:divBdr>
            <w:top w:val="none" w:sz="0" w:space="0" w:color="auto"/>
            <w:left w:val="none" w:sz="0" w:space="0" w:color="auto"/>
            <w:bottom w:val="none" w:sz="0" w:space="0" w:color="auto"/>
            <w:right w:val="none" w:sz="0" w:space="0" w:color="auto"/>
          </w:divBdr>
        </w:div>
        <w:div w:id="1632978623">
          <w:marLeft w:val="446"/>
          <w:marRight w:val="0"/>
          <w:marTop w:val="0"/>
          <w:marBottom w:val="0"/>
          <w:divBdr>
            <w:top w:val="none" w:sz="0" w:space="0" w:color="auto"/>
            <w:left w:val="none" w:sz="0" w:space="0" w:color="auto"/>
            <w:bottom w:val="none" w:sz="0" w:space="0" w:color="auto"/>
            <w:right w:val="none" w:sz="0" w:space="0" w:color="auto"/>
          </w:divBdr>
        </w:div>
      </w:divsChild>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386585">
      <w:bodyDiv w:val="1"/>
      <w:marLeft w:val="0"/>
      <w:marRight w:val="0"/>
      <w:marTop w:val="0"/>
      <w:marBottom w:val="0"/>
      <w:divBdr>
        <w:top w:val="none" w:sz="0" w:space="0" w:color="auto"/>
        <w:left w:val="none" w:sz="0" w:space="0" w:color="auto"/>
        <w:bottom w:val="none" w:sz="0" w:space="0" w:color="auto"/>
        <w:right w:val="none" w:sz="0" w:space="0" w:color="auto"/>
      </w:divBdr>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57747985">
      <w:bodyDiv w:val="1"/>
      <w:marLeft w:val="0"/>
      <w:marRight w:val="0"/>
      <w:marTop w:val="0"/>
      <w:marBottom w:val="0"/>
      <w:divBdr>
        <w:top w:val="none" w:sz="0" w:space="0" w:color="auto"/>
        <w:left w:val="none" w:sz="0" w:space="0" w:color="auto"/>
        <w:bottom w:val="none" w:sz="0" w:space="0" w:color="auto"/>
        <w:right w:val="none" w:sz="0" w:space="0" w:color="auto"/>
      </w:divBdr>
    </w:div>
    <w:div w:id="1757818677">
      <w:bodyDiv w:val="1"/>
      <w:marLeft w:val="0"/>
      <w:marRight w:val="0"/>
      <w:marTop w:val="0"/>
      <w:marBottom w:val="0"/>
      <w:divBdr>
        <w:top w:val="none" w:sz="0" w:space="0" w:color="auto"/>
        <w:left w:val="none" w:sz="0" w:space="0" w:color="auto"/>
        <w:bottom w:val="none" w:sz="0" w:space="0" w:color="auto"/>
        <w:right w:val="none" w:sz="0" w:space="0" w:color="auto"/>
      </w:divBdr>
      <w:divsChild>
        <w:div w:id="1155300327">
          <w:marLeft w:val="979"/>
          <w:marRight w:val="0"/>
          <w:marTop w:val="5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3830552">
      <w:bodyDiv w:val="1"/>
      <w:marLeft w:val="0"/>
      <w:marRight w:val="0"/>
      <w:marTop w:val="0"/>
      <w:marBottom w:val="0"/>
      <w:divBdr>
        <w:top w:val="none" w:sz="0" w:space="0" w:color="auto"/>
        <w:left w:val="none" w:sz="0" w:space="0" w:color="auto"/>
        <w:bottom w:val="none" w:sz="0" w:space="0" w:color="auto"/>
        <w:right w:val="none" w:sz="0" w:space="0" w:color="auto"/>
      </w:divBdr>
      <w:divsChild>
        <w:div w:id="1580480011">
          <w:marLeft w:val="706"/>
          <w:marRight w:val="0"/>
          <w:marTop w:val="67"/>
          <w:marBottom w:val="0"/>
          <w:divBdr>
            <w:top w:val="none" w:sz="0" w:space="0" w:color="auto"/>
            <w:left w:val="none" w:sz="0" w:space="0" w:color="auto"/>
            <w:bottom w:val="none" w:sz="0" w:space="0" w:color="auto"/>
            <w:right w:val="none" w:sz="0" w:space="0" w:color="auto"/>
          </w:divBdr>
        </w:div>
      </w:divsChild>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6116810">
      <w:bodyDiv w:val="1"/>
      <w:marLeft w:val="0"/>
      <w:marRight w:val="0"/>
      <w:marTop w:val="0"/>
      <w:marBottom w:val="0"/>
      <w:divBdr>
        <w:top w:val="none" w:sz="0" w:space="0" w:color="auto"/>
        <w:left w:val="none" w:sz="0" w:space="0" w:color="auto"/>
        <w:bottom w:val="none" w:sz="0" w:space="0" w:color="auto"/>
        <w:right w:val="none" w:sz="0" w:space="0" w:color="auto"/>
      </w:divBdr>
      <w:divsChild>
        <w:div w:id="187723216">
          <w:marLeft w:val="274"/>
          <w:marRight w:val="0"/>
          <w:marTop w:val="0"/>
          <w:marBottom w:val="0"/>
          <w:divBdr>
            <w:top w:val="none" w:sz="0" w:space="0" w:color="auto"/>
            <w:left w:val="none" w:sz="0" w:space="0" w:color="auto"/>
            <w:bottom w:val="none" w:sz="0" w:space="0" w:color="auto"/>
            <w:right w:val="none" w:sz="0" w:space="0" w:color="auto"/>
          </w:divBdr>
        </w:div>
        <w:div w:id="281696809">
          <w:marLeft w:val="274"/>
          <w:marRight w:val="0"/>
          <w:marTop w:val="0"/>
          <w:marBottom w:val="0"/>
          <w:divBdr>
            <w:top w:val="none" w:sz="0" w:space="0" w:color="auto"/>
            <w:left w:val="none" w:sz="0" w:space="0" w:color="auto"/>
            <w:bottom w:val="none" w:sz="0" w:space="0" w:color="auto"/>
            <w:right w:val="none" w:sz="0" w:space="0" w:color="auto"/>
          </w:divBdr>
        </w:div>
        <w:div w:id="389814563">
          <w:marLeft w:val="274"/>
          <w:marRight w:val="0"/>
          <w:marTop w:val="0"/>
          <w:marBottom w:val="0"/>
          <w:divBdr>
            <w:top w:val="none" w:sz="0" w:space="0" w:color="auto"/>
            <w:left w:val="none" w:sz="0" w:space="0" w:color="auto"/>
            <w:bottom w:val="none" w:sz="0" w:space="0" w:color="auto"/>
            <w:right w:val="none" w:sz="0" w:space="0" w:color="auto"/>
          </w:divBdr>
        </w:div>
        <w:div w:id="436947772">
          <w:marLeft w:val="274"/>
          <w:marRight w:val="0"/>
          <w:marTop w:val="0"/>
          <w:marBottom w:val="0"/>
          <w:divBdr>
            <w:top w:val="none" w:sz="0" w:space="0" w:color="auto"/>
            <w:left w:val="none" w:sz="0" w:space="0" w:color="auto"/>
            <w:bottom w:val="none" w:sz="0" w:space="0" w:color="auto"/>
            <w:right w:val="none" w:sz="0" w:space="0" w:color="auto"/>
          </w:divBdr>
        </w:div>
        <w:div w:id="449865073">
          <w:marLeft w:val="274"/>
          <w:marRight w:val="0"/>
          <w:marTop w:val="0"/>
          <w:marBottom w:val="0"/>
          <w:divBdr>
            <w:top w:val="none" w:sz="0" w:space="0" w:color="auto"/>
            <w:left w:val="none" w:sz="0" w:space="0" w:color="auto"/>
            <w:bottom w:val="none" w:sz="0" w:space="0" w:color="auto"/>
            <w:right w:val="none" w:sz="0" w:space="0" w:color="auto"/>
          </w:divBdr>
        </w:div>
        <w:div w:id="660353119">
          <w:marLeft w:val="274"/>
          <w:marRight w:val="0"/>
          <w:marTop w:val="0"/>
          <w:marBottom w:val="0"/>
          <w:divBdr>
            <w:top w:val="none" w:sz="0" w:space="0" w:color="auto"/>
            <w:left w:val="none" w:sz="0" w:space="0" w:color="auto"/>
            <w:bottom w:val="none" w:sz="0" w:space="0" w:color="auto"/>
            <w:right w:val="none" w:sz="0" w:space="0" w:color="auto"/>
          </w:divBdr>
        </w:div>
        <w:div w:id="761530908">
          <w:marLeft w:val="274"/>
          <w:marRight w:val="0"/>
          <w:marTop w:val="0"/>
          <w:marBottom w:val="0"/>
          <w:divBdr>
            <w:top w:val="none" w:sz="0" w:space="0" w:color="auto"/>
            <w:left w:val="none" w:sz="0" w:space="0" w:color="auto"/>
            <w:bottom w:val="none" w:sz="0" w:space="0" w:color="auto"/>
            <w:right w:val="none" w:sz="0" w:space="0" w:color="auto"/>
          </w:divBdr>
        </w:div>
        <w:div w:id="770517143">
          <w:marLeft w:val="274"/>
          <w:marRight w:val="0"/>
          <w:marTop w:val="0"/>
          <w:marBottom w:val="0"/>
          <w:divBdr>
            <w:top w:val="none" w:sz="0" w:space="0" w:color="auto"/>
            <w:left w:val="none" w:sz="0" w:space="0" w:color="auto"/>
            <w:bottom w:val="none" w:sz="0" w:space="0" w:color="auto"/>
            <w:right w:val="none" w:sz="0" w:space="0" w:color="auto"/>
          </w:divBdr>
        </w:div>
        <w:div w:id="803887074">
          <w:marLeft w:val="274"/>
          <w:marRight w:val="0"/>
          <w:marTop w:val="0"/>
          <w:marBottom w:val="0"/>
          <w:divBdr>
            <w:top w:val="none" w:sz="0" w:space="0" w:color="auto"/>
            <w:left w:val="none" w:sz="0" w:space="0" w:color="auto"/>
            <w:bottom w:val="none" w:sz="0" w:space="0" w:color="auto"/>
            <w:right w:val="none" w:sz="0" w:space="0" w:color="auto"/>
          </w:divBdr>
        </w:div>
        <w:div w:id="905843438">
          <w:marLeft w:val="274"/>
          <w:marRight w:val="0"/>
          <w:marTop w:val="0"/>
          <w:marBottom w:val="0"/>
          <w:divBdr>
            <w:top w:val="none" w:sz="0" w:space="0" w:color="auto"/>
            <w:left w:val="none" w:sz="0" w:space="0" w:color="auto"/>
            <w:bottom w:val="none" w:sz="0" w:space="0" w:color="auto"/>
            <w:right w:val="none" w:sz="0" w:space="0" w:color="auto"/>
          </w:divBdr>
        </w:div>
        <w:div w:id="1103499891">
          <w:marLeft w:val="274"/>
          <w:marRight w:val="0"/>
          <w:marTop w:val="0"/>
          <w:marBottom w:val="0"/>
          <w:divBdr>
            <w:top w:val="none" w:sz="0" w:space="0" w:color="auto"/>
            <w:left w:val="none" w:sz="0" w:space="0" w:color="auto"/>
            <w:bottom w:val="none" w:sz="0" w:space="0" w:color="auto"/>
            <w:right w:val="none" w:sz="0" w:space="0" w:color="auto"/>
          </w:divBdr>
        </w:div>
        <w:div w:id="1464928076">
          <w:marLeft w:val="274"/>
          <w:marRight w:val="0"/>
          <w:marTop w:val="0"/>
          <w:marBottom w:val="0"/>
          <w:divBdr>
            <w:top w:val="none" w:sz="0" w:space="0" w:color="auto"/>
            <w:left w:val="none" w:sz="0" w:space="0" w:color="auto"/>
            <w:bottom w:val="none" w:sz="0" w:space="0" w:color="auto"/>
            <w:right w:val="none" w:sz="0" w:space="0" w:color="auto"/>
          </w:divBdr>
        </w:div>
        <w:div w:id="1567033945">
          <w:marLeft w:val="274"/>
          <w:marRight w:val="0"/>
          <w:marTop w:val="0"/>
          <w:marBottom w:val="0"/>
          <w:divBdr>
            <w:top w:val="none" w:sz="0" w:space="0" w:color="auto"/>
            <w:left w:val="none" w:sz="0" w:space="0" w:color="auto"/>
            <w:bottom w:val="none" w:sz="0" w:space="0" w:color="auto"/>
            <w:right w:val="none" w:sz="0" w:space="0" w:color="auto"/>
          </w:divBdr>
        </w:div>
        <w:div w:id="1667828504">
          <w:marLeft w:val="274"/>
          <w:marRight w:val="0"/>
          <w:marTop w:val="0"/>
          <w:marBottom w:val="0"/>
          <w:divBdr>
            <w:top w:val="none" w:sz="0" w:space="0" w:color="auto"/>
            <w:left w:val="none" w:sz="0" w:space="0" w:color="auto"/>
            <w:bottom w:val="none" w:sz="0" w:space="0" w:color="auto"/>
            <w:right w:val="none" w:sz="0" w:space="0" w:color="auto"/>
          </w:divBdr>
        </w:div>
        <w:div w:id="2091345086">
          <w:marLeft w:val="274"/>
          <w:marRight w:val="0"/>
          <w:marTop w:val="0"/>
          <w:marBottom w:val="0"/>
          <w:divBdr>
            <w:top w:val="none" w:sz="0" w:space="0" w:color="auto"/>
            <w:left w:val="none" w:sz="0" w:space="0" w:color="auto"/>
            <w:bottom w:val="none" w:sz="0" w:space="0" w:color="auto"/>
            <w:right w:val="none" w:sz="0" w:space="0" w:color="auto"/>
          </w:divBdr>
        </w:div>
      </w:divsChild>
    </w:div>
    <w:div w:id="1879080113">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562484">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16612118">
      <w:bodyDiv w:val="1"/>
      <w:marLeft w:val="0"/>
      <w:marRight w:val="0"/>
      <w:marTop w:val="0"/>
      <w:marBottom w:val="0"/>
      <w:divBdr>
        <w:top w:val="none" w:sz="0" w:space="0" w:color="auto"/>
        <w:left w:val="none" w:sz="0" w:space="0" w:color="auto"/>
        <w:bottom w:val="none" w:sz="0" w:space="0" w:color="auto"/>
        <w:right w:val="none" w:sz="0" w:space="0" w:color="auto"/>
      </w:divBdr>
    </w:div>
    <w:div w:id="2021618304">
      <w:bodyDiv w:val="1"/>
      <w:marLeft w:val="0"/>
      <w:marRight w:val="0"/>
      <w:marTop w:val="0"/>
      <w:marBottom w:val="0"/>
      <w:divBdr>
        <w:top w:val="none" w:sz="0" w:space="0" w:color="auto"/>
        <w:left w:val="none" w:sz="0" w:space="0" w:color="auto"/>
        <w:bottom w:val="none" w:sz="0" w:space="0" w:color="auto"/>
        <w:right w:val="none" w:sz="0" w:space="0" w:color="auto"/>
      </w:divBdr>
      <w:divsChild>
        <w:div w:id="250698524">
          <w:marLeft w:val="1166"/>
          <w:marRight w:val="0"/>
          <w:marTop w:val="0"/>
          <w:marBottom w:val="0"/>
          <w:divBdr>
            <w:top w:val="none" w:sz="0" w:space="0" w:color="auto"/>
            <w:left w:val="none" w:sz="0" w:space="0" w:color="auto"/>
            <w:bottom w:val="none" w:sz="0" w:space="0" w:color="auto"/>
            <w:right w:val="none" w:sz="0" w:space="0" w:color="auto"/>
          </w:divBdr>
        </w:div>
        <w:div w:id="356589158">
          <w:marLeft w:val="1166"/>
          <w:marRight w:val="0"/>
          <w:marTop w:val="0"/>
          <w:marBottom w:val="0"/>
          <w:divBdr>
            <w:top w:val="none" w:sz="0" w:space="0" w:color="auto"/>
            <w:left w:val="none" w:sz="0" w:space="0" w:color="auto"/>
            <w:bottom w:val="none" w:sz="0" w:space="0" w:color="auto"/>
            <w:right w:val="none" w:sz="0" w:space="0" w:color="auto"/>
          </w:divBdr>
        </w:div>
        <w:div w:id="1197229876">
          <w:marLeft w:val="1166"/>
          <w:marRight w:val="0"/>
          <w:marTop w:val="0"/>
          <w:marBottom w:val="0"/>
          <w:divBdr>
            <w:top w:val="none" w:sz="0" w:space="0" w:color="auto"/>
            <w:left w:val="none" w:sz="0" w:space="0" w:color="auto"/>
            <w:bottom w:val="none" w:sz="0" w:space="0" w:color="auto"/>
            <w:right w:val="none" w:sz="0" w:space="0" w:color="auto"/>
          </w:divBdr>
        </w:div>
        <w:div w:id="1332366348">
          <w:marLeft w:val="1166"/>
          <w:marRight w:val="0"/>
          <w:marTop w:val="0"/>
          <w:marBottom w:val="0"/>
          <w:divBdr>
            <w:top w:val="none" w:sz="0" w:space="0" w:color="auto"/>
            <w:left w:val="none" w:sz="0" w:space="0" w:color="auto"/>
            <w:bottom w:val="none" w:sz="0" w:space="0" w:color="auto"/>
            <w:right w:val="none" w:sz="0" w:space="0" w:color="auto"/>
          </w:divBdr>
        </w:div>
        <w:div w:id="1500847206">
          <w:marLeft w:val="1166"/>
          <w:marRight w:val="0"/>
          <w:marTop w:val="0"/>
          <w:marBottom w:val="0"/>
          <w:divBdr>
            <w:top w:val="none" w:sz="0" w:space="0" w:color="auto"/>
            <w:left w:val="none" w:sz="0" w:space="0" w:color="auto"/>
            <w:bottom w:val="none" w:sz="0" w:space="0" w:color="auto"/>
            <w:right w:val="none" w:sz="0" w:space="0" w:color="auto"/>
          </w:divBdr>
        </w:div>
        <w:div w:id="1852060517">
          <w:marLeft w:val="1166"/>
          <w:marRight w:val="0"/>
          <w:marTop w:val="0"/>
          <w:marBottom w:val="0"/>
          <w:divBdr>
            <w:top w:val="none" w:sz="0" w:space="0" w:color="auto"/>
            <w:left w:val="none" w:sz="0" w:space="0" w:color="auto"/>
            <w:bottom w:val="none" w:sz="0" w:space="0" w:color="auto"/>
            <w:right w:val="none" w:sz="0" w:space="0" w:color="auto"/>
          </w:divBdr>
        </w:div>
      </w:divsChild>
    </w:div>
    <w:div w:id="2021740576">
      <w:bodyDiv w:val="1"/>
      <w:marLeft w:val="0"/>
      <w:marRight w:val="0"/>
      <w:marTop w:val="0"/>
      <w:marBottom w:val="0"/>
      <w:divBdr>
        <w:top w:val="none" w:sz="0" w:space="0" w:color="auto"/>
        <w:left w:val="none" w:sz="0" w:space="0" w:color="auto"/>
        <w:bottom w:val="none" w:sz="0" w:space="0" w:color="auto"/>
        <w:right w:val="none" w:sz="0" w:space="0" w:color="auto"/>
      </w:divBdr>
      <w:divsChild>
        <w:div w:id="1326863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2123626">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691092">
      <w:bodyDiv w:val="1"/>
      <w:marLeft w:val="0"/>
      <w:marRight w:val="0"/>
      <w:marTop w:val="0"/>
      <w:marBottom w:val="0"/>
      <w:divBdr>
        <w:top w:val="none" w:sz="0" w:space="0" w:color="auto"/>
        <w:left w:val="none" w:sz="0" w:space="0" w:color="auto"/>
        <w:bottom w:val="none" w:sz="0" w:space="0" w:color="auto"/>
        <w:right w:val="none" w:sz="0" w:space="0" w:color="auto"/>
      </w:divBdr>
      <w:divsChild>
        <w:div w:id="200287542">
          <w:marLeft w:val="547"/>
          <w:marRight w:val="0"/>
          <w:marTop w:val="0"/>
          <w:marBottom w:val="0"/>
          <w:divBdr>
            <w:top w:val="none" w:sz="0" w:space="0" w:color="auto"/>
            <w:left w:val="none" w:sz="0" w:space="0" w:color="auto"/>
            <w:bottom w:val="none" w:sz="0" w:space="0" w:color="auto"/>
            <w:right w:val="none" w:sz="0" w:space="0" w:color="auto"/>
          </w:divBdr>
        </w:div>
        <w:div w:id="582494811">
          <w:marLeft w:val="547"/>
          <w:marRight w:val="0"/>
          <w:marTop w:val="0"/>
          <w:marBottom w:val="0"/>
          <w:divBdr>
            <w:top w:val="none" w:sz="0" w:space="0" w:color="auto"/>
            <w:left w:val="none" w:sz="0" w:space="0" w:color="auto"/>
            <w:bottom w:val="none" w:sz="0" w:space="0" w:color="auto"/>
            <w:right w:val="none" w:sz="0" w:space="0" w:color="auto"/>
          </w:divBdr>
        </w:div>
        <w:div w:id="902182850">
          <w:marLeft w:val="274"/>
          <w:marRight w:val="0"/>
          <w:marTop w:val="0"/>
          <w:marBottom w:val="0"/>
          <w:divBdr>
            <w:top w:val="none" w:sz="0" w:space="0" w:color="auto"/>
            <w:left w:val="none" w:sz="0" w:space="0" w:color="auto"/>
            <w:bottom w:val="none" w:sz="0" w:space="0" w:color="auto"/>
            <w:right w:val="none" w:sz="0" w:space="0" w:color="auto"/>
          </w:divBdr>
        </w:div>
        <w:div w:id="937252421">
          <w:marLeft w:val="547"/>
          <w:marRight w:val="0"/>
          <w:marTop w:val="0"/>
          <w:marBottom w:val="0"/>
          <w:divBdr>
            <w:top w:val="none" w:sz="0" w:space="0" w:color="auto"/>
            <w:left w:val="none" w:sz="0" w:space="0" w:color="auto"/>
            <w:bottom w:val="none" w:sz="0" w:space="0" w:color="auto"/>
            <w:right w:val="none" w:sz="0" w:space="0" w:color="auto"/>
          </w:divBdr>
        </w:div>
        <w:div w:id="1034311945">
          <w:marLeft w:val="547"/>
          <w:marRight w:val="0"/>
          <w:marTop w:val="0"/>
          <w:marBottom w:val="0"/>
          <w:divBdr>
            <w:top w:val="none" w:sz="0" w:space="0" w:color="auto"/>
            <w:left w:val="none" w:sz="0" w:space="0" w:color="auto"/>
            <w:bottom w:val="none" w:sz="0" w:space="0" w:color="auto"/>
            <w:right w:val="none" w:sz="0" w:space="0" w:color="auto"/>
          </w:divBdr>
        </w:div>
        <w:div w:id="1433432917">
          <w:marLeft w:val="547"/>
          <w:marRight w:val="0"/>
          <w:marTop w:val="0"/>
          <w:marBottom w:val="0"/>
          <w:divBdr>
            <w:top w:val="none" w:sz="0" w:space="0" w:color="auto"/>
            <w:left w:val="none" w:sz="0" w:space="0" w:color="auto"/>
            <w:bottom w:val="none" w:sz="0" w:space="0" w:color="auto"/>
            <w:right w:val="none" w:sz="0" w:space="0" w:color="auto"/>
          </w:divBdr>
        </w:div>
        <w:div w:id="2116513977">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27460128">
      <w:bodyDiv w:val="1"/>
      <w:marLeft w:val="0"/>
      <w:marRight w:val="0"/>
      <w:marTop w:val="0"/>
      <w:marBottom w:val="0"/>
      <w:divBdr>
        <w:top w:val="none" w:sz="0" w:space="0" w:color="auto"/>
        <w:left w:val="none" w:sz="0" w:space="0" w:color="auto"/>
        <w:bottom w:val="none" w:sz="0" w:space="0" w:color="auto"/>
        <w:right w:val="none" w:sz="0" w:space="0" w:color="auto"/>
      </w:divBdr>
      <w:divsChild>
        <w:div w:id="822045660">
          <w:marLeft w:val="706"/>
          <w:marRight w:val="0"/>
          <w:marTop w:val="67"/>
          <w:marBottom w:val="0"/>
          <w:divBdr>
            <w:top w:val="none" w:sz="0" w:space="0" w:color="auto"/>
            <w:left w:val="none" w:sz="0" w:space="0" w:color="auto"/>
            <w:bottom w:val="none" w:sz="0" w:space="0" w:color="auto"/>
            <w:right w:val="none" w:sz="0" w:space="0" w:color="auto"/>
          </w:divBdr>
        </w:div>
      </w:divsChild>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6DFF0-C04A-4B6F-8595-D24D9738C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3.xml><?xml version="1.0" encoding="utf-8"?>
<ds:datastoreItem xmlns:ds="http://schemas.openxmlformats.org/officeDocument/2006/customXml" ds:itemID="{9AA3A537-B100-455D-BC4E-8D9F6B6514F5}">
  <ds:schemaRefs>
    <ds:schemaRef ds:uri="http://schemas.openxmlformats.org/package/2006/metadata/core-properties"/>
    <ds:schemaRef ds:uri="http://purl.org/dc/dcmitype/"/>
    <ds:schemaRef ds:uri="11c27790-e69e-4dc9-b240-2619c6daab48"/>
    <ds:schemaRef ds:uri="http://purl.org/dc/terms/"/>
    <ds:schemaRef ds:uri="http://www.w3.org/XML/1998/namespace"/>
    <ds:schemaRef ds:uri="acd154b3-7606-44e7-99cd-55da7c898a00"/>
    <ds:schemaRef ds:uri="http://schemas.microsoft.com/office/2006/documentManagement/types"/>
    <ds:schemaRef ds:uri="http://purl.org/dc/elements/1.1/"/>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2607</TotalTime>
  <Pages>28</Pages>
  <Words>13764</Words>
  <Characters>75152</Characters>
  <Application>Microsoft Office Word</Application>
  <DocSecurity>0</DocSecurity>
  <Lines>1670</Lines>
  <Paragraphs>1071</Paragraphs>
  <ScaleCrop>false</ScaleCrop>
  <Company/>
  <LinksUpToDate>false</LinksUpToDate>
  <CharactersWithSpaces>87845</CharactersWithSpaces>
  <SharedDoc>false</SharedDoc>
  <HLinks>
    <vt:vector size="36" baseType="variant">
      <vt:variant>
        <vt:i4>7209051</vt:i4>
      </vt:variant>
      <vt:variant>
        <vt:i4>15</vt:i4>
      </vt:variant>
      <vt:variant>
        <vt:i4>0</vt:i4>
      </vt:variant>
      <vt:variant>
        <vt:i4>5</vt:i4>
      </vt:variant>
      <vt:variant>
        <vt:lpwstr>mailto:takanobu.onoda.un@nttdocomo.com</vt:lpwstr>
      </vt:variant>
      <vt:variant>
        <vt:lpwstr/>
      </vt:variant>
      <vt:variant>
        <vt:i4>6488150</vt:i4>
      </vt:variant>
      <vt:variant>
        <vt:i4>12</vt:i4>
      </vt:variant>
      <vt:variant>
        <vt:i4>0</vt:i4>
      </vt:variant>
      <vt:variant>
        <vt:i4>5</vt:i4>
      </vt:variant>
      <vt:variant>
        <vt:lpwstr>mailto:huiting.cheng.pc@nttdocomo.com</vt:lpwstr>
      </vt:variant>
      <vt:variant>
        <vt:lpwstr/>
      </vt:variant>
      <vt:variant>
        <vt:i4>7209051</vt:i4>
      </vt:variant>
      <vt:variant>
        <vt:i4>9</vt:i4>
      </vt:variant>
      <vt:variant>
        <vt:i4>0</vt:i4>
      </vt:variant>
      <vt:variant>
        <vt:i4>5</vt:i4>
      </vt:variant>
      <vt:variant>
        <vt:lpwstr>mailto:takanobu.onoda.un@nttdocomo.com</vt:lpwstr>
      </vt:variant>
      <vt:variant>
        <vt:lpwstr/>
      </vt:variant>
      <vt:variant>
        <vt:i4>6488150</vt:i4>
      </vt:variant>
      <vt:variant>
        <vt:i4>6</vt:i4>
      </vt:variant>
      <vt:variant>
        <vt:i4>0</vt:i4>
      </vt:variant>
      <vt:variant>
        <vt:i4>5</vt:i4>
      </vt:variant>
      <vt:variant>
        <vt:lpwstr>mailto:huiting.cheng.pc@nttdocomo.com</vt:lpwstr>
      </vt:variant>
      <vt:variant>
        <vt:lpwstr/>
      </vt:variant>
      <vt:variant>
        <vt:i4>1638449</vt:i4>
      </vt:variant>
      <vt:variant>
        <vt:i4>3</vt:i4>
      </vt:variant>
      <vt:variant>
        <vt:i4>0</vt:i4>
      </vt:variant>
      <vt:variant>
        <vt:i4>5</vt:i4>
      </vt:variant>
      <vt:variant>
        <vt:lpwstr>mailto:takashi.ikeuchi.gs@nttdocomo.com</vt:lpwstr>
      </vt:variant>
      <vt:variant>
        <vt:lpwstr/>
      </vt:variant>
      <vt:variant>
        <vt:i4>1638449</vt:i4>
      </vt:variant>
      <vt:variant>
        <vt:i4>0</vt:i4>
      </vt:variant>
      <vt:variant>
        <vt:i4>0</vt:i4>
      </vt:variant>
      <vt:variant>
        <vt:i4>5</vt:i4>
      </vt:variant>
      <vt:variant>
        <vt:lpwstr>mailto:takashi.ikeuchi.gs@nttdocomo.com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3442</cp:revision>
  <cp:lastPrinted>2025-04-13T23:05:00Z</cp:lastPrinted>
  <dcterms:created xsi:type="dcterms:W3CDTF">2025-08-24T02:26:00Z</dcterms:created>
  <dcterms:modified xsi:type="dcterms:W3CDTF">2025-11-07T16:09:00Z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ies>
</file>