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302A8E52"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DD0B7D">
        <w:rPr>
          <w:rFonts w:ascii="Arial" w:eastAsia="MS Gothic" w:hAnsi="Arial" w:cs="Arial"/>
          <w:b/>
          <w:bCs/>
          <w:sz w:val="24"/>
          <w:szCs w:val="24"/>
          <w:lang w:val="en-US" w:eastAsia="ja-JP"/>
        </w:rPr>
        <w:t>3</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BD5F5B">
        <w:rPr>
          <w:rFonts w:ascii="Arial" w:eastAsia="MS Gothic" w:hAnsi="Arial"/>
          <w:b/>
          <w:sz w:val="24"/>
          <w:szCs w:val="24"/>
          <w:lang w:val="en-US" w:eastAsia="ja-JP"/>
        </w:rPr>
        <w:t>8773</w:t>
      </w:r>
    </w:p>
    <w:bookmarkEnd w:id="0"/>
    <w:p w14:paraId="54CCFDD9" w14:textId="1150CC84" w:rsidR="00802B1D" w:rsidRPr="00535E8D" w:rsidRDefault="00DD0B7D"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Dallas</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US</w:t>
      </w:r>
      <w:r w:rsidR="00B5459B">
        <w:rPr>
          <w:rFonts w:ascii="Arial" w:eastAsia="MS Mincho" w:hAnsi="Arial" w:cs="Arial"/>
          <w:b/>
          <w:bCs/>
          <w:sz w:val="24"/>
          <w:szCs w:val="24"/>
          <w:lang w:val="en-US" w:eastAsia="ja-JP"/>
        </w:rPr>
        <w:t>A</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November</w:t>
      </w:r>
      <w:r w:rsidR="00802B1D" w:rsidRPr="00535E8D">
        <w:rPr>
          <w:rFonts w:ascii="Arial" w:eastAsia="MS Mincho" w:hAnsi="Arial" w:cs="Arial"/>
          <w:b/>
          <w:bCs/>
          <w:sz w:val="24"/>
          <w:szCs w:val="24"/>
          <w:lang w:val="en-US" w:eastAsia="ja-JP"/>
        </w:rPr>
        <w:t xml:space="preserve"> </w:t>
      </w:r>
      <w:r w:rsidR="00C61F11">
        <w:rPr>
          <w:rFonts w:ascii="Arial" w:eastAsia="MS Mincho" w:hAnsi="Arial" w:cs="Arial"/>
          <w:b/>
          <w:bCs/>
          <w:sz w:val="24"/>
          <w:szCs w:val="24"/>
          <w:lang w:val="en-US" w:eastAsia="ja-JP"/>
        </w:rPr>
        <w:t>1</w:t>
      </w:r>
      <w:r>
        <w:rPr>
          <w:rFonts w:ascii="Arial" w:eastAsia="MS Mincho" w:hAnsi="Arial" w:cs="Arial"/>
          <w:b/>
          <w:bCs/>
          <w:sz w:val="24"/>
          <w:szCs w:val="24"/>
          <w:lang w:val="en-US" w:eastAsia="ja-JP"/>
        </w:rPr>
        <w:t>7</w:t>
      </w:r>
      <w:r w:rsidR="00C61F11" w:rsidRPr="00C61F11">
        <w:rPr>
          <w:rFonts w:ascii="Arial" w:eastAsia="MS Mincho" w:hAnsi="Arial" w:cs="Arial"/>
          <w:b/>
          <w:bCs/>
          <w:sz w:val="24"/>
          <w:szCs w:val="24"/>
          <w:vertAlign w:val="superscript"/>
          <w:lang w:val="en-US" w:eastAsia="ja-JP"/>
        </w:rPr>
        <w:t>th</w:t>
      </w:r>
      <w:r w:rsidR="00C61F11">
        <w:rPr>
          <w:rFonts w:ascii="Arial" w:eastAsia="MS Mincho" w:hAnsi="Arial" w:cs="Arial"/>
          <w:b/>
          <w:bCs/>
          <w:sz w:val="24"/>
          <w:szCs w:val="24"/>
          <w:lang w:val="en-US" w:eastAsia="ja-JP"/>
        </w:rPr>
        <w:t xml:space="preserve"> </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21</w:t>
      </w:r>
      <w:r w:rsidRPr="00DD0B7D">
        <w:rPr>
          <w:rFonts w:ascii="Arial" w:eastAsia="MS Mincho" w:hAnsi="Arial" w:cs="Arial"/>
          <w:b/>
          <w:bCs/>
          <w:sz w:val="24"/>
          <w:szCs w:val="24"/>
          <w:vertAlign w:val="superscript"/>
          <w:lang w:val="en-US" w:eastAsia="ja-JP"/>
        </w:rPr>
        <w:t>st</w:t>
      </w:r>
      <w:r>
        <w:rPr>
          <w:rFonts w:ascii="Arial" w:eastAsia="MS Mincho" w:hAnsi="Arial" w:cs="Arial"/>
          <w:b/>
          <w:bCs/>
          <w:sz w:val="24"/>
          <w:szCs w:val="24"/>
          <w:lang w:val="en-US" w:eastAsia="ja-JP"/>
        </w:rPr>
        <w:t>,</w:t>
      </w:r>
      <w:r w:rsidR="00802B1D" w:rsidRPr="00535E8D">
        <w:rPr>
          <w:rFonts w:ascii="Arial" w:eastAsia="MS Mincho" w:hAnsi="Arial" w:cs="Arial"/>
          <w:b/>
          <w:bCs/>
          <w:sz w:val="24"/>
          <w:szCs w:val="24"/>
          <w:lang w:val="en-US" w:eastAsia="ja-JP"/>
        </w:rPr>
        <w:t xml:space="preserve"> 2025</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6D8EA8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8D297B">
        <w:rPr>
          <w:rFonts w:ascii="Arial" w:hAnsi="Arial"/>
          <w:sz w:val="24"/>
          <w:lang w:val="en-US" w:eastAsia="ko-KR"/>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A29DDE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 on NR MIMO Phase 5</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Heading1"/>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TableGri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044A3C">
            <w:pPr>
              <w:numPr>
                <w:ilvl w:val="0"/>
                <w:numId w:val="68"/>
              </w:numPr>
              <w:snapToGrid w:val="0"/>
              <w:rPr>
                <w:rFonts w:eastAsia="Times New Roman"/>
                <w:sz w:val="20"/>
                <w:lang w:val="en-US"/>
              </w:rPr>
            </w:pPr>
            <w:bookmarkStart w:id="3" w:name="_Hlk145555364"/>
            <w:bookmarkStart w:id="4" w:name="_Hlk146642115"/>
            <w:r w:rsidRPr="00C61F11">
              <w:rPr>
                <w:rFonts w:eastAsia="Times New Roman"/>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61F11">
              <w:rPr>
                <w:rFonts w:eastAsia="Times New Roman"/>
                <w:sz w:val="20"/>
                <w:lang w:val="en-US"/>
              </w:rPr>
              <w:t>sTRP</w:t>
            </w:r>
            <w:proofErr w:type="spellEnd"/>
            <w:r w:rsidRPr="00C61F11">
              <w:rPr>
                <w:rFonts w:eastAsia="Times New Roman"/>
                <w:sz w:val="20"/>
                <w:lang w:val="en-US"/>
              </w:rPr>
              <w:t xml:space="preserve"> with intra- and inter-cell beam management</w:t>
            </w:r>
          </w:p>
          <w:p w14:paraId="6E14634B"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3"/>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044A3C">
            <w:pPr>
              <w:numPr>
                <w:ilvl w:val="0"/>
                <w:numId w:val="69"/>
              </w:numPr>
              <w:tabs>
                <w:tab w:val="left" w:pos="720"/>
              </w:tabs>
              <w:snapToGrid w:val="0"/>
              <w:rPr>
                <w:rFonts w:eastAsia="Times New Roman"/>
                <w:sz w:val="20"/>
                <w:lang w:val="en-US"/>
              </w:rPr>
            </w:pPr>
            <w:bookmarkStart w:id="5"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5E2C209D" w14:textId="77777777" w:rsidR="00C61F11" w:rsidRPr="00C61F11" w:rsidRDefault="00C61F11" w:rsidP="00044A3C">
            <w:pPr>
              <w:numPr>
                <w:ilvl w:val="1"/>
                <w:numId w:val="69"/>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044A3C">
            <w:pPr>
              <w:numPr>
                <w:ilvl w:val="0"/>
                <w:numId w:val="70"/>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proofErr w:type="spellStart"/>
            <w:r w:rsidRPr="00C61F11">
              <w:rPr>
                <w:rFonts w:eastAsia="Times New Roman"/>
                <w:color w:val="FF0000"/>
                <w:sz w:val="20"/>
              </w:rPr>
              <w:t>ther</w:t>
            </w:r>
            <w:proofErr w:type="spellEnd"/>
            <w:r w:rsidRPr="00C61F11">
              <w:rPr>
                <w:rFonts w:eastAsia="Times New Roman"/>
                <w:color w:val="FF0000"/>
                <w:sz w:val="20"/>
              </w:rPr>
              <w:t xml:space="preserve"> than UE capability </w:t>
            </w:r>
            <w:proofErr w:type="spellStart"/>
            <w:r w:rsidRPr="00C61F11">
              <w:rPr>
                <w:rFonts w:eastAsia="Times New Roman"/>
                <w:color w:val="FF0000"/>
                <w:sz w:val="20"/>
              </w:rPr>
              <w:t>signaling</w:t>
            </w:r>
            <w:proofErr w:type="spellEnd"/>
            <w:r w:rsidRPr="00C61F11">
              <w:rPr>
                <w:rFonts w:eastAsia="Times New Roman"/>
                <w:color w:val="FF0000"/>
                <w:sz w:val="20"/>
              </w:rPr>
              <w:t>,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enhancement for asymmetric DL </w:t>
            </w:r>
            <w:proofErr w:type="spellStart"/>
            <w:r w:rsidRPr="00C61F11">
              <w:rPr>
                <w:rFonts w:eastAsia="Times New Roman"/>
                <w:sz w:val="20"/>
                <w:lang w:val="en-US"/>
              </w:rPr>
              <w:t>sTRP</w:t>
            </w:r>
            <w:proofErr w:type="spellEnd"/>
            <w:r w:rsidRPr="00C61F11">
              <w:rPr>
                <w:rFonts w:eastAsia="Times New Roman"/>
                <w:sz w:val="20"/>
                <w:lang w:val="en-US"/>
              </w:rPr>
              <w:t xml:space="preserve">/UL </w:t>
            </w:r>
            <w:proofErr w:type="spellStart"/>
            <w:r w:rsidRPr="00C61F11">
              <w:rPr>
                <w:rFonts w:eastAsia="Times New Roman"/>
                <w:sz w:val="20"/>
                <w:lang w:val="en-US"/>
              </w:rPr>
              <w:t>mTRP</w:t>
            </w:r>
            <w:proofErr w:type="spellEnd"/>
            <w:r w:rsidRPr="00C61F11">
              <w:rPr>
                <w:rFonts w:eastAsia="Times New Roman"/>
                <w:sz w:val="20"/>
                <w:lang w:val="en-US"/>
              </w:rPr>
              <w:t xml:space="preserve"> deployment scenarios, assuming intra-band intra-DU non-co-located </w:t>
            </w:r>
            <w:proofErr w:type="spellStart"/>
            <w:r w:rsidRPr="00C61F11">
              <w:rPr>
                <w:rFonts w:eastAsia="Times New Roman"/>
                <w:sz w:val="20"/>
                <w:lang w:val="en-US"/>
              </w:rPr>
              <w:t>mTRP</w:t>
            </w:r>
            <w:proofErr w:type="spellEnd"/>
            <w:r w:rsidRPr="00C61F11">
              <w:rPr>
                <w:rFonts w:eastAsia="Times New Roman"/>
                <w:sz w:val="20"/>
                <w:lang w:val="en-US"/>
              </w:rPr>
              <w:t xml:space="preserve"> scenarios, without changing existing cell definition or defining a new cell (e.g. UL-only cell), assuming the Rel-17/18 unified TCI framework and fully reusing the legacy QCL/UL spatial relation rules, targeting FR1 and FR2 </w:t>
            </w:r>
          </w:p>
          <w:p w14:paraId="1F13545F" w14:textId="77777777" w:rsidR="00C61F11" w:rsidRPr="00C61F11" w:rsidRDefault="00C61F11" w:rsidP="00044A3C">
            <w:pPr>
              <w:numPr>
                <w:ilvl w:val="1"/>
                <w:numId w:val="71"/>
              </w:numPr>
              <w:snapToGrid w:val="0"/>
              <w:rPr>
                <w:rFonts w:eastAsia="Times New Roman"/>
                <w:sz w:val="20"/>
                <w:lang w:val="en-US"/>
              </w:rPr>
            </w:pPr>
            <w:r w:rsidRPr="00C61F11">
              <w:rPr>
                <w:rFonts w:eastAsia="Times New Roman"/>
                <w:sz w:val="20"/>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C61F11">
              <w:rPr>
                <w:rFonts w:eastAsia="Times New Roman"/>
                <w:sz w:val="20"/>
                <w:lang w:val="en-US"/>
              </w:rPr>
              <w:t>sTRP</w:t>
            </w:r>
            <w:proofErr w:type="spellEnd"/>
            <w:r w:rsidRPr="00C61F11">
              <w:rPr>
                <w:rFonts w:eastAsia="Times New Roman"/>
                <w:sz w:val="20"/>
                <w:lang w:val="en-US"/>
              </w:rPr>
              <w:t xml:space="preserve">. </w:t>
            </w:r>
          </w:p>
          <w:bookmarkEnd w:id="4"/>
          <w:p w14:paraId="6BEC08AC" w14:textId="4BAA44B5" w:rsidR="00EE10A5" w:rsidRPr="00C61F11" w:rsidRDefault="00C61F11" w:rsidP="00044A3C">
            <w:pPr>
              <w:numPr>
                <w:ilvl w:val="1"/>
                <w:numId w:val="71"/>
              </w:numPr>
              <w:snapToGrid w:val="0"/>
              <w:rPr>
                <w:bCs/>
                <w:sz w:val="20"/>
                <w:lang w:val="en-US"/>
              </w:rPr>
            </w:pPr>
            <w:r w:rsidRPr="00C61F11">
              <w:rPr>
                <w:rFonts w:eastAsia="Times New Roman"/>
                <w:color w:val="FF0000"/>
                <w:sz w:val="20"/>
              </w:rPr>
              <w:t>Two TAs through reusing Rel-18 specification of two TAs for multi-DCI-based multi-TRP and removing the restriction that </w:t>
            </w:r>
            <w:proofErr w:type="spellStart"/>
            <w:r w:rsidRPr="00C61F11">
              <w:rPr>
                <w:rFonts w:eastAsia="Times New Roman"/>
                <w:i/>
                <w:iCs/>
                <w:color w:val="FF0000"/>
                <w:sz w:val="20"/>
              </w:rPr>
              <w:t>coresetPoolIndex</w:t>
            </w:r>
            <w:proofErr w:type="spellEnd"/>
            <w:r w:rsidRPr="00C61F11">
              <w:rPr>
                <w:rFonts w:eastAsia="Times New Roman"/>
                <w:i/>
                <w:iCs/>
                <w:color w:val="FF0000"/>
                <w:sz w:val="20"/>
              </w:rPr>
              <w:t xml:space="preserve">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F884D79" w14:textId="7A94142D" w:rsidR="008E5053" w:rsidRPr="00143B4C" w:rsidRDefault="00C61F11" w:rsidP="00143B4C">
      <w:pPr>
        <w:pStyle w:val="Heading1"/>
        <w:spacing w:before="0" w:after="60"/>
        <w:ind w:left="792" w:hanging="792"/>
        <w:rPr>
          <w:lang w:val="en-US"/>
        </w:rPr>
      </w:pPr>
      <w:r>
        <w:rPr>
          <w:lang w:val="en-US"/>
        </w:rPr>
        <w:t>UE</w:t>
      </w:r>
      <w:r w:rsidR="00143B4C">
        <w:rPr>
          <w:lang w:val="en-US"/>
        </w:rPr>
        <w:t>-</w:t>
      </w:r>
      <w:r>
        <w:rPr>
          <w:lang w:val="en-US"/>
        </w:rPr>
        <w:t>initiated</w:t>
      </w:r>
      <w:r w:rsidR="00143B4C">
        <w:rPr>
          <w:lang w:val="en-US"/>
        </w:rPr>
        <w:t xml:space="preserve"> (UEI)</w:t>
      </w:r>
      <w:r>
        <w:rPr>
          <w:lang w:val="en-US"/>
        </w:rPr>
        <w:t xml:space="preserve"> beam reporting</w:t>
      </w:r>
    </w:p>
    <w:p w14:paraId="13A88256" w14:textId="77777777" w:rsidR="00143B4C" w:rsidRDefault="00143B4C" w:rsidP="00143B4C">
      <w:pPr>
        <w:jc w:val="both"/>
        <w:rPr>
          <w:szCs w:val="22"/>
        </w:rPr>
      </w:pPr>
      <w:r>
        <w:rPr>
          <w:szCs w:val="22"/>
        </w:rPr>
        <w:t xml:space="preserve">In this section, </w:t>
      </w:r>
      <w:r>
        <w:rPr>
          <w:rFonts w:eastAsiaTheme="minorEastAsia"/>
          <w:iCs/>
          <w:color w:val="000000"/>
          <w:szCs w:val="22"/>
          <w:lang w:eastAsia="zh-CN"/>
        </w:rPr>
        <w:t xml:space="preserve">we focus on some remaining issues related to the UEI beam reporting including trigger event(s) – along with the measurement RS(s) configuration/determination, UL </w:t>
      </w:r>
      <w:proofErr w:type="spellStart"/>
      <w:r>
        <w:rPr>
          <w:rFonts w:eastAsiaTheme="minorEastAsia"/>
          <w:iCs/>
          <w:color w:val="000000"/>
          <w:szCs w:val="22"/>
          <w:lang w:eastAsia="zh-CN"/>
        </w:rPr>
        <w:t>signaling</w:t>
      </w:r>
      <w:proofErr w:type="spellEnd"/>
      <w:r>
        <w:rPr>
          <w:rFonts w:eastAsiaTheme="minorEastAsia"/>
          <w:iCs/>
          <w:color w:val="000000"/>
          <w:szCs w:val="22"/>
          <w:lang w:eastAsia="zh-CN"/>
        </w:rPr>
        <w:t xml:space="preserve"> content(s)/report format(s) and the UCI based UL </w:t>
      </w:r>
      <w:proofErr w:type="spellStart"/>
      <w:r>
        <w:rPr>
          <w:rFonts w:eastAsiaTheme="minorEastAsia"/>
          <w:iCs/>
          <w:color w:val="000000"/>
          <w:szCs w:val="22"/>
          <w:lang w:eastAsia="zh-CN"/>
        </w:rPr>
        <w:t>signaling</w:t>
      </w:r>
      <w:proofErr w:type="spellEnd"/>
      <w:r>
        <w:rPr>
          <w:rFonts w:eastAsiaTheme="minorEastAsia"/>
          <w:iCs/>
          <w:color w:val="000000"/>
          <w:szCs w:val="22"/>
          <w:lang w:eastAsia="zh-CN"/>
        </w:rPr>
        <w:t xml:space="preserve"> procedure(s) design, and present our views on the related subject matters, e.g., in form of text proposals (TPs) based on the endorsed specification(s).</w:t>
      </w:r>
      <w:r>
        <w:rPr>
          <w:szCs w:val="22"/>
        </w:rPr>
        <w:t xml:space="preserve"> </w:t>
      </w:r>
    </w:p>
    <w:p w14:paraId="429CEB64" w14:textId="77777777" w:rsidR="00143B4C" w:rsidRPr="004071EA" w:rsidRDefault="00143B4C" w:rsidP="00044A3C">
      <w:pPr>
        <w:pStyle w:val="Heading1"/>
        <w:numPr>
          <w:ilvl w:val="0"/>
          <w:numId w:val="73"/>
        </w:numPr>
        <w:overflowPunct/>
        <w:autoSpaceDE/>
        <w:autoSpaceDN/>
        <w:adjustRightInd/>
        <w:spacing w:before="240" w:after="180" w:line="276" w:lineRule="auto"/>
        <w:textAlignment w:val="auto"/>
        <w:rPr>
          <w:lang w:val="en-US"/>
        </w:rPr>
      </w:pPr>
      <w:r>
        <w:rPr>
          <w:lang w:val="en-US"/>
        </w:rPr>
        <w:t>Event(s) and triggering condition(s)</w:t>
      </w:r>
    </w:p>
    <w:p w14:paraId="18FF467A" w14:textId="0C39E501" w:rsidR="00143B4C" w:rsidRDefault="00143B4C" w:rsidP="00143B4C">
      <w:pPr>
        <w:tabs>
          <w:tab w:val="left" w:pos="3355"/>
        </w:tabs>
        <w:jc w:val="both"/>
        <w:rPr>
          <w:szCs w:val="22"/>
        </w:rPr>
      </w:pPr>
      <w:r>
        <w:rPr>
          <w:szCs w:val="22"/>
        </w:rPr>
        <w:t xml:space="preserve">A few remaining issues related to event evaluation(s) are discussed here. </w:t>
      </w:r>
    </w:p>
    <w:p w14:paraId="5123368F" w14:textId="20E9A0D1" w:rsidR="00050DE8" w:rsidRPr="00FF049F" w:rsidRDefault="00050DE8" w:rsidP="00143B4C">
      <w:pPr>
        <w:tabs>
          <w:tab w:val="left" w:pos="3355"/>
        </w:tabs>
        <w:jc w:val="both"/>
        <w:rPr>
          <w:rFonts w:eastAsiaTheme="minorEastAsia"/>
          <w:i/>
          <w:szCs w:val="22"/>
          <w:lang w:eastAsia="zh-CN"/>
        </w:rPr>
      </w:pPr>
    </w:p>
    <w:p w14:paraId="52747271" w14:textId="77777777" w:rsidR="00143B4C" w:rsidRDefault="00143B4C" w:rsidP="00143B4C">
      <w:pPr>
        <w:tabs>
          <w:tab w:val="left" w:pos="3355"/>
        </w:tabs>
        <w:jc w:val="center"/>
        <w:rPr>
          <w:szCs w:val="22"/>
        </w:rPr>
      </w:pPr>
      <w:r>
        <w:rPr>
          <w:noProof/>
          <w:szCs w:val="22"/>
        </w:rPr>
        <w:drawing>
          <wp:inline distT="0" distB="0" distL="0" distR="0" wp14:anchorId="071168A1" wp14:editId="4001A953">
            <wp:extent cx="5400000" cy="16345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585736DC" w14:textId="77777777" w:rsidR="00143B4C" w:rsidRDefault="00143B4C" w:rsidP="00143B4C">
      <w:pPr>
        <w:tabs>
          <w:tab w:val="left" w:pos="3355"/>
        </w:tabs>
        <w:jc w:val="center"/>
        <w:rPr>
          <w:szCs w:val="22"/>
        </w:rPr>
      </w:pPr>
      <w:r>
        <w:rPr>
          <w:szCs w:val="22"/>
        </w:rPr>
        <w:t>Case (a)</w:t>
      </w:r>
    </w:p>
    <w:p w14:paraId="24E07FA6" w14:textId="77777777" w:rsidR="00143B4C" w:rsidRDefault="00143B4C" w:rsidP="00143B4C">
      <w:pPr>
        <w:tabs>
          <w:tab w:val="left" w:pos="3355"/>
        </w:tabs>
        <w:jc w:val="center"/>
        <w:rPr>
          <w:szCs w:val="22"/>
        </w:rPr>
      </w:pPr>
    </w:p>
    <w:p w14:paraId="538DC218" w14:textId="77777777" w:rsidR="00143B4C" w:rsidRDefault="00143B4C" w:rsidP="00143B4C">
      <w:pPr>
        <w:tabs>
          <w:tab w:val="left" w:pos="3355"/>
        </w:tabs>
        <w:jc w:val="center"/>
        <w:rPr>
          <w:szCs w:val="22"/>
        </w:rPr>
      </w:pPr>
      <w:r>
        <w:rPr>
          <w:noProof/>
          <w:szCs w:val="22"/>
        </w:rPr>
        <w:drawing>
          <wp:inline distT="0" distB="0" distL="0" distR="0" wp14:anchorId="6ECCD396" wp14:editId="344E6EE9">
            <wp:extent cx="5400000" cy="1634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005BF4CE" w14:textId="77777777" w:rsidR="00143B4C" w:rsidRDefault="00143B4C" w:rsidP="00143B4C">
      <w:pPr>
        <w:tabs>
          <w:tab w:val="left" w:pos="3355"/>
        </w:tabs>
        <w:jc w:val="center"/>
        <w:rPr>
          <w:szCs w:val="22"/>
        </w:rPr>
      </w:pPr>
      <w:r>
        <w:rPr>
          <w:szCs w:val="22"/>
        </w:rPr>
        <w:t>Case (b)</w:t>
      </w:r>
    </w:p>
    <w:p w14:paraId="62CB2D65" w14:textId="77777777" w:rsidR="00143B4C" w:rsidRDefault="00143B4C" w:rsidP="00143B4C">
      <w:pPr>
        <w:tabs>
          <w:tab w:val="left" w:pos="3355"/>
        </w:tabs>
        <w:jc w:val="center"/>
        <w:rPr>
          <w:szCs w:val="22"/>
        </w:rPr>
      </w:pPr>
      <w:r>
        <w:rPr>
          <w:szCs w:val="22"/>
        </w:rPr>
        <w:t>Figure 1</w:t>
      </w:r>
    </w:p>
    <w:p w14:paraId="27995C21" w14:textId="77777777" w:rsidR="00143B4C" w:rsidRDefault="00143B4C" w:rsidP="00143B4C">
      <w:pPr>
        <w:tabs>
          <w:tab w:val="left" w:pos="3355"/>
        </w:tabs>
        <w:jc w:val="both"/>
        <w:rPr>
          <w:szCs w:val="22"/>
        </w:rPr>
      </w:pPr>
    </w:p>
    <w:p w14:paraId="0EB8BB3D" w14:textId="7CFD8107" w:rsidR="00011D9F" w:rsidRDefault="00143B4C" w:rsidP="00011D9F">
      <w:pPr>
        <w:tabs>
          <w:tab w:val="left" w:pos="3355"/>
        </w:tabs>
        <w:jc w:val="both"/>
        <w:rPr>
          <w:szCs w:val="22"/>
        </w:rPr>
      </w:pPr>
      <w:r>
        <w:rPr>
          <w:szCs w:val="22"/>
        </w:rPr>
        <w:t>In RAN1#120b, it was agreed that the UE would reset the event instance counting for all new beams when a UE receives a TCI state update. The intention of</w:t>
      </w:r>
      <w:r w:rsidRPr="00D24303">
        <w:rPr>
          <w:szCs w:val="22"/>
        </w:rPr>
        <w:t xml:space="preserve"> </w:t>
      </w:r>
      <w:r>
        <w:rPr>
          <w:szCs w:val="22"/>
        </w:rPr>
        <w:t xml:space="preserve">specifying such counting resetting </w:t>
      </w:r>
      <w:proofErr w:type="spellStart"/>
      <w:r>
        <w:rPr>
          <w:szCs w:val="22"/>
        </w:rPr>
        <w:t>behavior</w:t>
      </w:r>
      <w:proofErr w:type="spellEnd"/>
      <w:r>
        <w:rPr>
          <w:szCs w:val="22"/>
        </w:rPr>
        <w:t xml:space="preserve"> is to ensure that the reported beam is based on the latest indicated TCI state instead of a previous and invalid one. One remaining issue is to further clarify details of such update</w:t>
      </w:r>
      <w:r w:rsidR="00011D9F">
        <w:rPr>
          <w:szCs w:val="22"/>
        </w:rPr>
        <w:t xml:space="preserve"> – i.e., detailed means of determining reference time for the “current” beam RS</w:t>
      </w:r>
      <w:r>
        <w:rPr>
          <w:szCs w:val="22"/>
        </w:rPr>
        <w:t xml:space="preserve">. </w:t>
      </w:r>
      <w:r>
        <w:rPr>
          <w:bCs/>
          <w:szCs w:val="22"/>
        </w:rPr>
        <w:t xml:space="preserve">The basic principle should be that the first PUCCH is only allowed to be transmitted if the triggering event </w:t>
      </w:r>
      <w:r>
        <w:rPr>
          <w:szCs w:val="22"/>
        </w:rPr>
        <w:t>is based on the current/latest TCI state at the transmission time of the first PUCCH.</w:t>
      </w:r>
      <w:r>
        <w:rPr>
          <w:bCs/>
          <w:szCs w:val="22"/>
        </w:rPr>
        <w:t xml:space="preserve"> One simple case is that the measurement is performed in the time window after the TCI state update and there is no other DCI indicating the TCI state is received during the time window for event evaluation as show in Case (a) of Figure 1. Another example is given in Case (b) where the later received DCI (DCI #3) indicates a same TCI state as that indicated in an earlier received DCI (DCI #2).</w:t>
      </w:r>
      <w:r w:rsidR="00011D9F" w:rsidRPr="00011D9F">
        <w:rPr>
          <w:szCs w:val="22"/>
        </w:rPr>
        <w:t xml:space="preserve"> </w:t>
      </w:r>
      <w:r w:rsidR="00011D9F">
        <w:rPr>
          <w:szCs w:val="22"/>
        </w:rPr>
        <w:t xml:space="preserve">In RAN1#122, the following proposal regarding how to determine the reference time for the “current” beam RS was provided and discussed: </w:t>
      </w:r>
    </w:p>
    <w:p w14:paraId="5FF3D758" w14:textId="77777777" w:rsidR="00011D9F" w:rsidRDefault="00011D9F" w:rsidP="00011D9F">
      <w:pPr>
        <w:tabs>
          <w:tab w:val="left" w:pos="3355"/>
        </w:tabs>
        <w:jc w:val="both"/>
        <w:rPr>
          <w:szCs w:val="22"/>
        </w:rPr>
      </w:pPr>
    </w:p>
    <w:tbl>
      <w:tblPr>
        <w:tblStyle w:val="TableGrid"/>
        <w:tblW w:w="0" w:type="auto"/>
        <w:tblLook w:val="04A0" w:firstRow="1" w:lastRow="0" w:firstColumn="1" w:lastColumn="0" w:noHBand="0" w:noVBand="1"/>
      </w:tblPr>
      <w:tblGrid>
        <w:gridCol w:w="9629"/>
      </w:tblGrid>
      <w:tr w:rsidR="00011D9F" w14:paraId="50CF3848" w14:textId="77777777" w:rsidTr="005B288C">
        <w:tc>
          <w:tcPr>
            <w:tcW w:w="9631" w:type="dxa"/>
          </w:tcPr>
          <w:p w14:paraId="2899300C" w14:textId="77777777" w:rsidR="00011D9F" w:rsidRPr="00050DE8" w:rsidRDefault="00011D9F" w:rsidP="005B288C">
            <w:pPr>
              <w:adjustRightInd w:val="0"/>
              <w:snapToGrid w:val="0"/>
              <w:jc w:val="both"/>
              <w:rPr>
                <w:rFonts w:eastAsia="SimSun"/>
                <w:szCs w:val="22"/>
              </w:rPr>
            </w:pPr>
            <w:r w:rsidRPr="00050DE8">
              <w:rPr>
                <w:rFonts w:eastAsia="SimSun"/>
                <w:b/>
                <w:szCs w:val="22"/>
                <w:highlight w:val="yellow"/>
                <w:u w:val="single"/>
              </w:rPr>
              <w:lastRenderedPageBreak/>
              <w:t>Proposal 2.2:</w:t>
            </w:r>
            <w:r w:rsidRPr="00050DE8">
              <w:rPr>
                <w:rFonts w:eastAsia="SimSun"/>
                <w:szCs w:val="22"/>
              </w:rPr>
              <w:t xml:space="preserve"> Regarding </w:t>
            </w:r>
            <w:r w:rsidRPr="00050DE8">
              <w:rPr>
                <w:rFonts w:eastAsia="SimSun" w:hint="eastAsia"/>
                <w:szCs w:val="22"/>
              </w:rPr>
              <w:t>UE-initiated/event-driven beam reporting,</w:t>
            </w:r>
            <w:r w:rsidRPr="00050DE8">
              <w:rPr>
                <w:rFonts w:eastAsia="SimSun"/>
                <w:szCs w:val="22"/>
              </w:rPr>
              <w:t xml:space="preserve"> on both Mode-A and Mode-B,</w:t>
            </w:r>
            <w:r w:rsidRPr="00050DE8">
              <w:rPr>
                <w:rFonts w:eastAsia="SimSun" w:hint="eastAsia"/>
                <w:szCs w:val="22"/>
              </w:rPr>
              <w:t xml:space="preserve"> if the current beam is configured to always be reported</w:t>
            </w:r>
            <w:r w:rsidRPr="00050DE8">
              <w:rPr>
                <w:rFonts w:eastAsia="SimSun"/>
                <w:szCs w:val="22"/>
              </w:rPr>
              <w:t>, down-select one of the following options on the reference time for deriving the current beam RS in a report instance:</w:t>
            </w:r>
          </w:p>
          <w:p w14:paraId="17D5177A" w14:textId="77777777" w:rsidR="00011D9F" w:rsidRPr="00050DE8" w:rsidRDefault="00011D9F" w:rsidP="00044A3C">
            <w:pPr>
              <w:pStyle w:val="ListParagraph"/>
              <w:numPr>
                <w:ilvl w:val="0"/>
                <w:numId w:val="72"/>
              </w:numPr>
              <w:adjustRightInd w:val="0"/>
              <w:snapToGrid w:val="0"/>
              <w:spacing w:line="257" w:lineRule="auto"/>
              <w:ind w:leftChars="0" w:left="950" w:hanging="475"/>
              <w:jc w:val="both"/>
              <w:rPr>
                <w:szCs w:val="22"/>
              </w:rPr>
            </w:pPr>
            <w:r w:rsidRPr="00050DE8">
              <w:rPr>
                <w:szCs w:val="22"/>
              </w:rPr>
              <w:t xml:space="preserve">Option-1: </w:t>
            </w:r>
          </w:p>
          <w:p w14:paraId="64F25200" w14:textId="77777777" w:rsidR="00011D9F" w:rsidRPr="00050DE8" w:rsidRDefault="00011D9F" w:rsidP="00044A3C">
            <w:pPr>
              <w:pStyle w:val="ListParagraph"/>
              <w:numPr>
                <w:ilvl w:val="1"/>
                <w:numId w:val="72"/>
              </w:numPr>
              <w:adjustRightInd w:val="0"/>
              <w:snapToGrid w:val="0"/>
              <w:spacing w:line="257" w:lineRule="auto"/>
              <w:ind w:leftChars="0"/>
              <w:jc w:val="both"/>
              <w:rPr>
                <w:szCs w:val="22"/>
              </w:rPr>
            </w:pPr>
            <w:r w:rsidRPr="00050DE8">
              <w:rPr>
                <w:szCs w:val="22"/>
              </w:rPr>
              <w:t>For a single CC case and for a UEI-BR carried in a second PUSCH of a CSI report configuration, the current beam RS is the same as the RS derived by the TCI state indicated in a latest PDCCH before a first PUCCH associated with the second PUSCH.</w:t>
            </w:r>
          </w:p>
          <w:p w14:paraId="3F40AA0F" w14:textId="77777777" w:rsidR="00011D9F" w:rsidRPr="00050DE8" w:rsidRDefault="00011D9F" w:rsidP="00044A3C">
            <w:pPr>
              <w:pStyle w:val="ListParagraph"/>
              <w:numPr>
                <w:ilvl w:val="1"/>
                <w:numId w:val="72"/>
              </w:numPr>
              <w:adjustRightInd w:val="0"/>
              <w:snapToGrid w:val="0"/>
              <w:spacing w:line="257" w:lineRule="auto"/>
              <w:ind w:leftChars="0"/>
              <w:jc w:val="both"/>
              <w:rPr>
                <w:szCs w:val="22"/>
              </w:rPr>
            </w:pPr>
            <w:r w:rsidRPr="00050DE8">
              <w:rPr>
                <w:szCs w:val="22"/>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2EC8D60B" w14:textId="77777777" w:rsidR="00011D9F" w:rsidRPr="00050DE8" w:rsidRDefault="00011D9F" w:rsidP="00044A3C">
            <w:pPr>
              <w:pStyle w:val="ListParagraph"/>
              <w:numPr>
                <w:ilvl w:val="0"/>
                <w:numId w:val="72"/>
              </w:numPr>
              <w:adjustRightInd w:val="0"/>
              <w:snapToGrid w:val="0"/>
              <w:spacing w:line="257" w:lineRule="auto"/>
              <w:ind w:leftChars="0" w:left="950" w:hanging="475"/>
              <w:jc w:val="both"/>
              <w:rPr>
                <w:szCs w:val="22"/>
              </w:rPr>
            </w:pPr>
            <w:r w:rsidRPr="00050DE8">
              <w:rPr>
                <w:szCs w:val="22"/>
              </w:rPr>
              <w:t>Option-2: The current beam RS is the same as the RS derived by the indicated TCI state in the slot of the CSI reference resource corresponding to the report instance.</w:t>
            </w:r>
          </w:p>
          <w:p w14:paraId="69C8409B" w14:textId="77777777" w:rsidR="00011D9F" w:rsidRPr="00050DE8" w:rsidRDefault="00011D9F" w:rsidP="00044A3C">
            <w:pPr>
              <w:pStyle w:val="ListParagraph"/>
              <w:numPr>
                <w:ilvl w:val="0"/>
                <w:numId w:val="72"/>
              </w:numPr>
              <w:adjustRightInd w:val="0"/>
              <w:snapToGrid w:val="0"/>
              <w:spacing w:line="257" w:lineRule="auto"/>
              <w:ind w:leftChars="0" w:left="950" w:hanging="475"/>
              <w:jc w:val="both"/>
              <w:rPr>
                <w:szCs w:val="22"/>
              </w:rPr>
            </w:pPr>
            <w:r w:rsidRPr="00050DE8">
              <w:rPr>
                <w:szCs w:val="22"/>
              </w:rPr>
              <w:t xml:space="preserve">Option-3: </w:t>
            </w:r>
          </w:p>
          <w:p w14:paraId="426367A1" w14:textId="77777777" w:rsidR="00011D9F" w:rsidRPr="00050DE8" w:rsidRDefault="00011D9F" w:rsidP="00044A3C">
            <w:pPr>
              <w:pStyle w:val="ListParagraph"/>
              <w:numPr>
                <w:ilvl w:val="1"/>
                <w:numId w:val="72"/>
              </w:numPr>
              <w:adjustRightInd w:val="0"/>
              <w:snapToGrid w:val="0"/>
              <w:spacing w:line="257" w:lineRule="auto"/>
              <w:ind w:leftChars="0"/>
              <w:jc w:val="both"/>
              <w:rPr>
                <w:szCs w:val="22"/>
              </w:rPr>
            </w:pPr>
            <w:r w:rsidRPr="00050DE8">
              <w:rPr>
                <w:szCs w:val="22"/>
              </w:rPr>
              <w:t>For a single CC case and a UEI-BR carried in a second PUSCH of a CSI report configuration, the current beam RS is the same as the RS derived by the latest TCI state, applied [in a latest slot] before a first PUCCH associated with the second PUSCH.</w:t>
            </w:r>
          </w:p>
          <w:p w14:paraId="7A8B65D9" w14:textId="77777777" w:rsidR="00011D9F" w:rsidRPr="00050DE8" w:rsidRDefault="00011D9F" w:rsidP="00044A3C">
            <w:pPr>
              <w:pStyle w:val="ListParagraph"/>
              <w:numPr>
                <w:ilvl w:val="1"/>
                <w:numId w:val="72"/>
              </w:numPr>
              <w:adjustRightInd w:val="0"/>
              <w:snapToGrid w:val="0"/>
              <w:spacing w:line="257" w:lineRule="auto"/>
              <w:ind w:leftChars="0"/>
              <w:jc w:val="both"/>
              <w:rPr>
                <w:color w:val="FF0000"/>
                <w:sz w:val="18"/>
                <w:szCs w:val="18"/>
              </w:rPr>
            </w:pPr>
            <w:r w:rsidRPr="00050DE8">
              <w:rPr>
                <w:szCs w:val="22"/>
              </w:rPr>
              <w:t>For a multi-CC case and a UEI-BR carried in a second PUSCH of a CSI report configuration, the current beam RS is the same as the RS derived by the latest TCI state, applied [in a latest slot] before a first PUCCH associated with the second PUSCH, for the serving cell of the new beam RS.</w:t>
            </w:r>
          </w:p>
        </w:tc>
      </w:tr>
    </w:tbl>
    <w:p w14:paraId="04326A35" w14:textId="77777777" w:rsidR="00143B4C" w:rsidRDefault="00143B4C" w:rsidP="00143B4C">
      <w:pPr>
        <w:tabs>
          <w:tab w:val="left" w:pos="3355"/>
        </w:tabs>
        <w:jc w:val="both"/>
        <w:rPr>
          <w:bCs/>
          <w:szCs w:val="22"/>
        </w:rPr>
      </w:pPr>
    </w:p>
    <w:p w14:paraId="39F953C2" w14:textId="77777777" w:rsidR="00011D9F" w:rsidRDefault="00011D9F" w:rsidP="00143B4C">
      <w:pPr>
        <w:tabs>
          <w:tab w:val="left" w:pos="3355"/>
        </w:tabs>
        <w:jc w:val="both"/>
        <w:rPr>
          <w:bCs/>
          <w:szCs w:val="22"/>
        </w:rPr>
      </w:pPr>
      <w:r>
        <w:rPr>
          <w:bCs/>
          <w:szCs w:val="22"/>
        </w:rPr>
        <w:t>We support Option-1 in the above proposal.</w:t>
      </w:r>
      <w:r w:rsidR="00143B4C" w:rsidRPr="00D96993">
        <w:rPr>
          <w:bCs/>
          <w:szCs w:val="22"/>
        </w:rPr>
        <w:t xml:space="preserve"> </w:t>
      </w:r>
      <w:r>
        <w:rPr>
          <w:bCs/>
          <w:szCs w:val="22"/>
        </w:rPr>
        <w:t>I</w:t>
      </w:r>
      <w:r w:rsidR="00143B4C" w:rsidRPr="00D96993">
        <w:rPr>
          <w:bCs/>
          <w:szCs w:val="22"/>
        </w:rPr>
        <w:t xml:space="preserve">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 For instance, as shown in the </w:t>
      </w:r>
      <w:r w:rsidR="00143B4C">
        <w:rPr>
          <w:bCs/>
          <w:szCs w:val="22"/>
        </w:rPr>
        <w:t>Figure 1</w:t>
      </w:r>
      <w:r w:rsidR="00143B4C" w:rsidRPr="00D96993">
        <w:rPr>
          <w:bCs/>
          <w:szCs w:val="22"/>
        </w:rPr>
        <w:t>, because the latest DCI (DCI #3) received prior to the corresponding first PUCCH transmission occasion indicates a same TCI state (i.e., TCI #2) as that indicated in DCI #2 which has been used for triggering the event and the corresponding UEI-BR</w:t>
      </w:r>
      <w:r w:rsidR="00143B4C">
        <w:rPr>
          <w:bCs/>
          <w:szCs w:val="22"/>
        </w:rPr>
        <w:t xml:space="preserve"> (i.e., Case (b))</w:t>
      </w:r>
      <w:r w:rsidR="00143B4C" w:rsidRPr="00D96993">
        <w:rPr>
          <w:bCs/>
          <w:szCs w:val="22"/>
        </w:rPr>
        <w:t xml:space="preserve">, the UE can determine that the corresponding first PUCCH can be transmitted. </w:t>
      </w:r>
      <w:r w:rsidR="00143B4C">
        <w:rPr>
          <w:bCs/>
          <w:szCs w:val="22"/>
        </w:rPr>
        <w:t>If</w:t>
      </w:r>
      <w:r w:rsidR="00143B4C" w:rsidRPr="00D96993">
        <w:rPr>
          <w:bCs/>
          <w:szCs w:val="22"/>
        </w:rPr>
        <w:t xml:space="preserve"> there is no DCI #3, DCI</w:t>
      </w:r>
      <w:r w:rsidR="00143B4C">
        <w:rPr>
          <w:bCs/>
          <w:szCs w:val="22"/>
        </w:rPr>
        <w:t xml:space="preserve"> </w:t>
      </w:r>
      <w:r w:rsidR="00143B4C" w:rsidRPr="00D96993">
        <w:rPr>
          <w:bCs/>
          <w:szCs w:val="22"/>
        </w:rPr>
        <w:t xml:space="preserve">#2 </w:t>
      </w:r>
      <w:r w:rsidR="00143B4C">
        <w:rPr>
          <w:bCs/>
          <w:szCs w:val="22"/>
        </w:rPr>
        <w:t>would become</w:t>
      </w:r>
      <w:r w:rsidR="00143B4C" w:rsidRPr="00D96993">
        <w:rPr>
          <w:bCs/>
          <w:szCs w:val="22"/>
        </w:rPr>
        <w:t xml:space="preserve"> the latest DCI and</w:t>
      </w:r>
      <w:r w:rsidR="00143B4C">
        <w:rPr>
          <w:bCs/>
          <w:szCs w:val="22"/>
        </w:rPr>
        <w:t xml:space="preserve"> the</w:t>
      </w:r>
      <w:r w:rsidR="00143B4C" w:rsidRPr="00D96993">
        <w:rPr>
          <w:bCs/>
          <w:szCs w:val="22"/>
        </w:rPr>
        <w:t xml:space="preserve"> UE can also transmit the first PUCCH</w:t>
      </w:r>
      <w:r w:rsidR="00143B4C">
        <w:rPr>
          <w:bCs/>
          <w:szCs w:val="22"/>
        </w:rPr>
        <w:t xml:space="preserve"> (i.e., Case (a))</w:t>
      </w:r>
      <w:r w:rsidR="00143B4C" w:rsidRPr="00D96993">
        <w:rPr>
          <w:bCs/>
          <w:szCs w:val="22"/>
        </w:rPr>
        <w:t>.</w:t>
      </w:r>
    </w:p>
    <w:p w14:paraId="3300C328" w14:textId="77777777" w:rsidR="00011D9F" w:rsidRDefault="00011D9F" w:rsidP="00143B4C">
      <w:pPr>
        <w:tabs>
          <w:tab w:val="left" w:pos="3355"/>
        </w:tabs>
        <w:jc w:val="both"/>
        <w:rPr>
          <w:bCs/>
          <w:szCs w:val="22"/>
        </w:rPr>
      </w:pPr>
    </w:p>
    <w:p w14:paraId="1B730A22" w14:textId="26D1273E" w:rsidR="00143B4C" w:rsidRDefault="00011D9F" w:rsidP="00143B4C">
      <w:pPr>
        <w:tabs>
          <w:tab w:val="left" w:pos="3355"/>
        </w:tabs>
        <w:jc w:val="both"/>
        <w:rPr>
          <w:bCs/>
          <w:szCs w:val="22"/>
        </w:rPr>
      </w:pPr>
      <w:r>
        <w:rPr>
          <w:bCs/>
          <w:szCs w:val="22"/>
          <w:lang w:val="en-US"/>
        </w:rPr>
        <w:t>Furthermore</w:t>
      </w:r>
      <w:r w:rsidRPr="00011D9F">
        <w:rPr>
          <w:bCs/>
          <w:szCs w:val="22"/>
          <w:lang w:val="en-US"/>
        </w:rPr>
        <w:t>,</w:t>
      </w:r>
      <w:r>
        <w:rPr>
          <w:bCs/>
          <w:szCs w:val="22"/>
          <w:lang w:val="en-US"/>
        </w:rPr>
        <w:t xml:space="preserve"> we do not think </w:t>
      </w:r>
      <w:r w:rsidR="006A28D4">
        <w:rPr>
          <w:bCs/>
          <w:szCs w:val="22"/>
          <w:lang w:val="en-US"/>
        </w:rPr>
        <w:t xml:space="preserve">that </w:t>
      </w:r>
      <w:r>
        <w:rPr>
          <w:bCs/>
          <w:szCs w:val="22"/>
          <w:lang w:val="en-US"/>
        </w:rPr>
        <w:t>Option-2 is needed or has any specification impact(s).</w:t>
      </w:r>
      <w:r w:rsidRPr="00011D9F">
        <w:rPr>
          <w:bCs/>
          <w:szCs w:val="22"/>
          <w:lang w:val="en-US"/>
        </w:rPr>
        <w:t xml:space="preserve"> </w:t>
      </w:r>
      <w:r w:rsidR="006A28D4">
        <w:rPr>
          <w:bCs/>
          <w:szCs w:val="22"/>
          <w:lang w:val="en-US"/>
        </w:rPr>
        <w:t>W</w:t>
      </w:r>
      <w:r w:rsidRPr="00011D9F">
        <w:rPr>
          <w:bCs/>
          <w:szCs w:val="22"/>
          <w:lang w:val="en-US"/>
        </w:rPr>
        <w:t>e only need to clarify which indicated TCI state the UE needs to refer to for deriving current beam RS for event evaluation</w:t>
      </w:r>
      <w:r w:rsidR="006A28D4">
        <w:rPr>
          <w:bCs/>
          <w:szCs w:val="22"/>
          <w:lang w:val="en-US"/>
        </w:rPr>
        <w:t xml:space="preserve"> (not necessarily for deriving the report content(s))</w:t>
      </w:r>
      <w:r w:rsidRPr="00011D9F">
        <w:rPr>
          <w:bCs/>
          <w:szCs w:val="22"/>
          <w:lang w:val="en-US"/>
        </w:rPr>
        <w:t xml:space="preserve">. </w:t>
      </w:r>
      <w:r w:rsidR="006A28D4">
        <w:rPr>
          <w:bCs/>
          <w:szCs w:val="22"/>
          <w:lang w:val="en-US"/>
        </w:rPr>
        <w:t>In contrast to Option-1,</w:t>
      </w:r>
      <w:r w:rsidRPr="00011D9F">
        <w:rPr>
          <w:bCs/>
          <w:szCs w:val="22"/>
          <w:lang w:val="en-US"/>
        </w:rPr>
        <w:t xml:space="preserve"> Option-3</w:t>
      </w:r>
      <w:r w:rsidR="006A28D4">
        <w:rPr>
          <w:bCs/>
          <w:szCs w:val="22"/>
          <w:lang w:val="en-US"/>
        </w:rPr>
        <w:t xml:space="preserve"> focuses on application of a TCI state (and when) – but it </w:t>
      </w:r>
      <w:r w:rsidRPr="00011D9F">
        <w:rPr>
          <w:bCs/>
          <w:szCs w:val="22"/>
          <w:lang w:val="en-US"/>
        </w:rPr>
        <w:t xml:space="preserve">is </w:t>
      </w:r>
      <w:r w:rsidR="006A28D4">
        <w:rPr>
          <w:bCs/>
          <w:szCs w:val="22"/>
          <w:lang w:val="en-US"/>
        </w:rPr>
        <w:t xml:space="preserve">still </w:t>
      </w:r>
      <w:r w:rsidRPr="00011D9F">
        <w:rPr>
          <w:bCs/>
          <w:szCs w:val="22"/>
          <w:lang w:val="en-US"/>
        </w:rPr>
        <w:t>unclear about how to determine this indicated TCI state.</w:t>
      </w:r>
      <w:r w:rsidR="00143B4C" w:rsidRPr="00D96993">
        <w:rPr>
          <w:bCs/>
          <w:szCs w:val="22"/>
        </w:rPr>
        <w:t xml:space="preserve"> </w:t>
      </w:r>
    </w:p>
    <w:p w14:paraId="40DB2AF3" w14:textId="77777777" w:rsidR="006A28D4" w:rsidRDefault="006A28D4" w:rsidP="00143B4C">
      <w:pPr>
        <w:tabs>
          <w:tab w:val="left" w:pos="3355"/>
        </w:tabs>
        <w:jc w:val="both"/>
        <w:rPr>
          <w:bCs/>
          <w:szCs w:val="22"/>
        </w:rPr>
      </w:pPr>
    </w:p>
    <w:p w14:paraId="27588A87" w14:textId="7D18C854" w:rsidR="00143B4C" w:rsidRPr="00D96993" w:rsidRDefault="00143B4C" w:rsidP="00143B4C">
      <w:pPr>
        <w:tabs>
          <w:tab w:val="left" w:pos="3355"/>
        </w:tabs>
        <w:jc w:val="both"/>
        <w:rPr>
          <w:bCs/>
          <w:szCs w:val="22"/>
        </w:rPr>
      </w:pPr>
      <w:r w:rsidRPr="00D96993">
        <w:rPr>
          <w:bCs/>
          <w:szCs w:val="22"/>
        </w:rPr>
        <w:t xml:space="preserve">Based on the above, we would like to present the following proposal for </w:t>
      </w:r>
      <w:r w:rsidR="006A28D4">
        <w:rPr>
          <w:bCs/>
          <w:szCs w:val="22"/>
        </w:rPr>
        <w:t>both single-cell and multi-cell</w:t>
      </w:r>
      <w:r w:rsidRPr="00D96993">
        <w:rPr>
          <w:bCs/>
          <w:szCs w:val="22"/>
        </w:rPr>
        <w:t xml:space="preserve"> case</w:t>
      </w:r>
      <w:r w:rsidR="006A28D4">
        <w:rPr>
          <w:bCs/>
          <w:szCs w:val="22"/>
        </w:rPr>
        <w:t>s</w:t>
      </w:r>
      <w:r w:rsidRPr="00D96993">
        <w:rPr>
          <w:bCs/>
          <w:szCs w:val="22"/>
        </w:rPr>
        <w:t>.</w:t>
      </w:r>
      <w:r w:rsidR="006A28D4">
        <w:rPr>
          <w:bCs/>
          <w:szCs w:val="22"/>
        </w:rPr>
        <w:t xml:space="preserve"> It is worth noting here that for the multi-cell case, </w:t>
      </w:r>
      <w:r w:rsidR="006A28D4" w:rsidRPr="00D96993">
        <w:rPr>
          <w:bCs/>
          <w:szCs w:val="22"/>
        </w:rPr>
        <w:t>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r w:rsidR="006A28D4">
        <w:rPr>
          <w:bCs/>
          <w:szCs w:val="22"/>
        </w:rPr>
        <w:t>.</w:t>
      </w:r>
    </w:p>
    <w:p w14:paraId="0AC71E29" w14:textId="564764E9" w:rsidR="00143B4C" w:rsidRDefault="00143B4C" w:rsidP="00143B4C">
      <w:pPr>
        <w:tabs>
          <w:tab w:val="left" w:pos="3355"/>
        </w:tabs>
        <w:jc w:val="both"/>
        <w:rPr>
          <w:b/>
          <w:szCs w:val="22"/>
        </w:rPr>
      </w:pPr>
    </w:p>
    <w:p w14:paraId="21A3FC86" w14:textId="77B57170" w:rsidR="006A28D4" w:rsidRPr="006A28D4" w:rsidRDefault="006A28D4" w:rsidP="006A28D4">
      <w:pPr>
        <w:adjustRightInd w:val="0"/>
        <w:snapToGrid w:val="0"/>
        <w:jc w:val="both"/>
        <w:rPr>
          <w:rFonts w:eastAsia="SimSun"/>
          <w:i/>
          <w:szCs w:val="22"/>
        </w:rPr>
      </w:pPr>
      <w:r w:rsidRPr="006A28D4">
        <w:rPr>
          <w:rFonts w:eastAsia="SimSun"/>
          <w:b/>
          <w:szCs w:val="22"/>
        </w:rPr>
        <w:t xml:space="preserve">Proposal </w:t>
      </w:r>
      <w:r w:rsidR="00BE07E5">
        <w:rPr>
          <w:rFonts w:eastAsia="SimSun"/>
          <w:b/>
          <w:szCs w:val="22"/>
        </w:rPr>
        <w:t>1</w:t>
      </w:r>
      <w:r w:rsidRPr="006A28D4">
        <w:rPr>
          <w:rFonts w:eastAsia="SimSun"/>
          <w:b/>
          <w:szCs w:val="22"/>
        </w:rPr>
        <w:t>:</w:t>
      </w:r>
      <w:r w:rsidRPr="00050DE8">
        <w:rPr>
          <w:rFonts w:eastAsia="SimSun"/>
          <w:szCs w:val="22"/>
        </w:rPr>
        <w:t xml:space="preserve"> </w:t>
      </w:r>
      <w:r w:rsidRPr="006A28D4">
        <w:rPr>
          <w:rFonts w:eastAsia="SimSun"/>
          <w:i/>
          <w:szCs w:val="22"/>
        </w:rPr>
        <w:t xml:space="preserve">Regarding </w:t>
      </w:r>
      <w:r w:rsidRPr="006A28D4">
        <w:rPr>
          <w:rFonts w:eastAsia="SimSun" w:hint="eastAsia"/>
          <w:i/>
          <w:szCs w:val="22"/>
        </w:rPr>
        <w:t>UE-initiated/event-driven beam reporting,</w:t>
      </w:r>
      <w:r w:rsidRPr="006A28D4">
        <w:rPr>
          <w:rFonts w:eastAsia="SimSun"/>
          <w:i/>
          <w:szCs w:val="22"/>
        </w:rPr>
        <w:t xml:space="preserve"> on both Mode-A and Mode-B,</w:t>
      </w:r>
      <w:r w:rsidRPr="006A28D4">
        <w:rPr>
          <w:rFonts w:eastAsia="SimSun" w:hint="eastAsia"/>
          <w:i/>
          <w:szCs w:val="22"/>
        </w:rPr>
        <w:t xml:space="preserve"> if the current beam is configured to always be reported</w:t>
      </w:r>
      <w:r w:rsidRPr="006A28D4">
        <w:rPr>
          <w:rFonts w:eastAsia="SimSun"/>
          <w:i/>
          <w:szCs w:val="22"/>
        </w:rPr>
        <w:t>, support the following Option-1 on the reference time for deriving the current beam RS in a report instance:</w:t>
      </w:r>
    </w:p>
    <w:p w14:paraId="2B1B5A60" w14:textId="77777777" w:rsidR="006A28D4" w:rsidRPr="006A28D4" w:rsidRDefault="006A28D4" w:rsidP="00044A3C">
      <w:pPr>
        <w:pStyle w:val="ListParagraph"/>
        <w:numPr>
          <w:ilvl w:val="0"/>
          <w:numId w:val="72"/>
        </w:numPr>
        <w:adjustRightInd w:val="0"/>
        <w:snapToGrid w:val="0"/>
        <w:spacing w:line="257" w:lineRule="auto"/>
        <w:ind w:leftChars="0" w:left="950" w:hanging="475"/>
        <w:jc w:val="both"/>
        <w:rPr>
          <w:i/>
          <w:szCs w:val="22"/>
        </w:rPr>
      </w:pPr>
      <w:r w:rsidRPr="006A28D4">
        <w:rPr>
          <w:i/>
          <w:szCs w:val="22"/>
        </w:rPr>
        <w:t xml:space="preserve">Option-1: </w:t>
      </w:r>
    </w:p>
    <w:p w14:paraId="5366E978" w14:textId="77777777" w:rsidR="006A28D4" w:rsidRPr="006A28D4" w:rsidRDefault="006A28D4" w:rsidP="00044A3C">
      <w:pPr>
        <w:pStyle w:val="ListParagraph"/>
        <w:numPr>
          <w:ilvl w:val="1"/>
          <w:numId w:val="72"/>
        </w:numPr>
        <w:adjustRightInd w:val="0"/>
        <w:snapToGrid w:val="0"/>
        <w:spacing w:line="257" w:lineRule="auto"/>
        <w:ind w:leftChars="0"/>
        <w:jc w:val="both"/>
        <w:rPr>
          <w:i/>
          <w:szCs w:val="22"/>
        </w:rPr>
      </w:pPr>
      <w:r w:rsidRPr="006A28D4">
        <w:rPr>
          <w:i/>
          <w:szCs w:val="22"/>
        </w:rPr>
        <w:t>For a single CC case and for a UEI-BR carried in a second PUSCH of a CSI report configuration, the current beam RS is the same as the RS derived by the TCI state indicated in a latest PDCCH before a first PUCCH associated with the second PUSCH.</w:t>
      </w:r>
    </w:p>
    <w:p w14:paraId="2E177D35" w14:textId="77777777" w:rsidR="006A28D4" w:rsidRPr="006A28D4" w:rsidRDefault="006A28D4" w:rsidP="00044A3C">
      <w:pPr>
        <w:pStyle w:val="ListParagraph"/>
        <w:numPr>
          <w:ilvl w:val="1"/>
          <w:numId w:val="72"/>
        </w:numPr>
        <w:adjustRightInd w:val="0"/>
        <w:snapToGrid w:val="0"/>
        <w:spacing w:line="257" w:lineRule="auto"/>
        <w:ind w:leftChars="0"/>
        <w:jc w:val="both"/>
        <w:rPr>
          <w:i/>
          <w:szCs w:val="22"/>
        </w:rPr>
      </w:pPr>
      <w:r w:rsidRPr="006A28D4">
        <w:rPr>
          <w:i/>
          <w:szCs w:val="22"/>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08895159" w14:textId="77777777" w:rsidR="00143B4C" w:rsidRDefault="00143B4C" w:rsidP="00143B4C">
      <w:pPr>
        <w:tabs>
          <w:tab w:val="left" w:pos="3355"/>
        </w:tabs>
        <w:jc w:val="both"/>
        <w:rPr>
          <w:szCs w:val="22"/>
        </w:rPr>
      </w:pPr>
    </w:p>
    <w:p w14:paraId="17028366" w14:textId="77777777" w:rsidR="00143B4C" w:rsidRDefault="00143B4C" w:rsidP="00143B4C">
      <w:pPr>
        <w:tabs>
          <w:tab w:val="left" w:pos="3355"/>
        </w:tabs>
        <w:jc w:val="both"/>
        <w:rPr>
          <w:szCs w:val="22"/>
        </w:rPr>
      </w:pPr>
      <w:r>
        <w:rPr>
          <w:szCs w:val="22"/>
        </w:rPr>
        <w:t>Regarding counting resetting based on change or update of “current” beam RS, it should be clarified that</w:t>
      </w:r>
    </w:p>
    <w:p w14:paraId="56779F25"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NZP CSI-RS, the event instance counting for the candidate beam RS is reset only when the reference signal in in the indicated TCI state is updated, and</w:t>
      </w:r>
    </w:p>
    <w:p w14:paraId="46212608"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 xml:space="preserve">when the candidate beam RS is an SSB, the event instance counting for the candidate beam RS is reset only when the SSB </w:t>
      </w:r>
      <w:proofErr w:type="spellStart"/>
      <w:r>
        <w:rPr>
          <w:szCs w:val="22"/>
          <w:lang w:val="en-US"/>
        </w:rPr>
        <w:t>QCLed</w:t>
      </w:r>
      <w:proofErr w:type="spellEnd"/>
      <w:r>
        <w:rPr>
          <w:szCs w:val="22"/>
          <w:lang w:val="en-US"/>
        </w:rPr>
        <w:t xml:space="preserve"> with the reference signal in the indicated TCI state is updated.</w:t>
      </w:r>
    </w:p>
    <w:p w14:paraId="00BCE7B6" w14:textId="77777777" w:rsidR="00143B4C" w:rsidRDefault="00143B4C" w:rsidP="00143B4C">
      <w:pPr>
        <w:tabs>
          <w:tab w:val="left" w:pos="3355"/>
        </w:tabs>
        <w:jc w:val="both"/>
        <w:rPr>
          <w:szCs w:val="22"/>
        </w:rPr>
      </w:pPr>
      <w:r>
        <w:rPr>
          <w:szCs w:val="22"/>
        </w:rPr>
        <w:t xml:space="preserve">Otherwise, the following unintended cases are supported by current descriptions in the TS 38.214: (1) the event instance counting for the candidate beam RS being an NZP CSI-RS is reset if the SSB </w:t>
      </w:r>
      <w:proofErr w:type="spellStart"/>
      <w:r>
        <w:rPr>
          <w:szCs w:val="22"/>
        </w:rPr>
        <w:t>QCLed</w:t>
      </w:r>
      <w:proofErr w:type="spellEnd"/>
      <w:r>
        <w:rPr>
          <w:szCs w:val="22"/>
        </w:rPr>
        <w:t xml:space="preserve"> with the reference signal in the indicated TCI state is updated, and (2) the event instance counting for the candidate beam RS being an SSB is reset if the reference signal in the indicated TCI state is updated. Hence, we propose the following TP #1 to clarify the correct UE </w:t>
      </w:r>
      <w:proofErr w:type="spellStart"/>
      <w:r>
        <w:rPr>
          <w:szCs w:val="22"/>
        </w:rPr>
        <w:t>behaviors</w:t>
      </w:r>
      <w:proofErr w:type="spellEnd"/>
      <w:r>
        <w:rPr>
          <w:szCs w:val="22"/>
        </w:rPr>
        <w:t>.</w:t>
      </w:r>
    </w:p>
    <w:p w14:paraId="6A11ECAF" w14:textId="77777777" w:rsidR="00143B4C" w:rsidRDefault="00143B4C" w:rsidP="00143B4C">
      <w:pPr>
        <w:tabs>
          <w:tab w:val="left" w:pos="3355"/>
        </w:tabs>
        <w:jc w:val="both"/>
        <w:rPr>
          <w:szCs w:val="22"/>
        </w:rPr>
      </w:pPr>
    </w:p>
    <w:p w14:paraId="4CB1DEED" w14:textId="77777777" w:rsidR="00143B4C" w:rsidRDefault="00143B4C" w:rsidP="00143B4C">
      <w:pPr>
        <w:tabs>
          <w:tab w:val="left" w:pos="3355"/>
        </w:tabs>
        <w:jc w:val="both"/>
        <w:rPr>
          <w:szCs w:val="22"/>
        </w:rPr>
      </w:pPr>
      <w:r>
        <w:rPr>
          <w:szCs w:val="22"/>
        </w:rPr>
        <w:t>TP #1:</w:t>
      </w:r>
    </w:p>
    <w:p w14:paraId="5EC1F7DF" w14:textId="77777777" w:rsidR="00143B4C" w:rsidRDefault="00143B4C" w:rsidP="00143B4C">
      <w:pPr>
        <w:tabs>
          <w:tab w:val="left" w:pos="3355"/>
        </w:tabs>
        <w:jc w:val="both"/>
        <w:rPr>
          <w:szCs w:val="22"/>
        </w:rPr>
      </w:pPr>
      <w:r>
        <w:rPr>
          <w:noProof/>
          <w:lang w:eastAsia="zh-CN"/>
        </w:rPr>
        <mc:AlternateContent>
          <mc:Choice Requires="wps">
            <w:drawing>
              <wp:inline distT="0" distB="0" distL="0" distR="0" wp14:anchorId="5EE1F9DB" wp14:editId="7B55F177">
                <wp:extent cx="6111875" cy="2186152"/>
                <wp:effectExtent l="0" t="0" r="22225" b="24130"/>
                <wp:docPr id="5" name="Text Box 5"/>
                <wp:cNvGraphicFramePr/>
                <a:graphic xmlns:a="http://schemas.openxmlformats.org/drawingml/2006/main">
                  <a:graphicData uri="http://schemas.microsoft.com/office/word/2010/wordprocessingShape">
                    <wps:wsp>
                      <wps:cNvSpPr txBox="1"/>
                      <wps:spPr>
                        <a:xfrm>
                          <a:off x="0" y="0"/>
                          <a:ext cx="6111875" cy="2186152"/>
                        </a:xfrm>
                        <a:prstGeom prst="rect">
                          <a:avLst/>
                        </a:prstGeom>
                        <a:solidFill>
                          <a:sysClr val="window" lastClr="FFFFFF">
                            <a:lumMod val="95000"/>
                          </a:sysClr>
                        </a:solidFill>
                        <a:ln w="6350">
                          <a:solidFill>
                            <a:prstClr val="black"/>
                          </a:solidFill>
                        </a:ln>
                      </wps:spPr>
                      <wps:txbx>
                        <w:txbxContent>
                          <w:p w14:paraId="0B84818C" w14:textId="7DA184BF"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C06E1B">
                              <w:rPr>
                                <w:rFonts w:eastAsiaTheme="minorEastAsia"/>
                                <w:b/>
                                <w:bCs/>
                                <w:lang w:eastAsia="zh-CN"/>
                              </w:rPr>
                              <w:t>1</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BB066F" w14:textId="77777777" w:rsidR="00E16F42" w:rsidRDefault="00E16F42" w:rsidP="00143B4C">
                            <w:pPr>
                              <w:rPr>
                                <w:rFonts w:eastAsia="Times New Roman"/>
                              </w:rPr>
                            </w:pPr>
                          </w:p>
                          <w:p w14:paraId="6FF2964E" w14:textId="77777777" w:rsidR="00E16F42" w:rsidRPr="0090751A" w:rsidRDefault="00E16F42" w:rsidP="00143B4C">
                            <w:pPr>
                              <w:rPr>
                                <w:rFonts w:eastAsia="Times New Roman"/>
                              </w:rPr>
                            </w:pPr>
                            <w:r w:rsidRPr="0090751A">
                              <w:rPr>
                                <w:rFonts w:eastAsia="Times New Roman"/>
                              </w:rPr>
                              <w:t>The counter of the event instances for such reference signal is reset:</w:t>
                            </w:r>
                          </w:p>
                          <w:p w14:paraId="487D2133" w14:textId="77777777" w:rsidR="00E16F42" w:rsidRDefault="00E16F42" w:rsidP="00143B4C">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036F8CE7" w14:textId="77777777" w:rsidR="00E16F42" w:rsidRPr="0090751A" w:rsidRDefault="00E16F42" w:rsidP="00143B4C">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697D388E" w14:textId="77777777" w:rsidR="00E16F42" w:rsidRPr="00397031" w:rsidRDefault="00E16F42" w:rsidP="00143B4C">
                            <w:pPr>
                              <w:pStyle w:val="B1"/>
                              <w:ind w:left="880"/>
                              <w:rPr>
                                <w:bCs/>
                                <w:noProof/>
                              </w:rPr>
                            </w:pPr>
                          </w:p>
                          <w:p w14:paraId="03EF9A1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E1F9DB" id="_x0000_t202" coordsize="21600,21600" o:spt="202" path="m,l,21600r21600,l21600,xe">
                <v:stroke joinstyle="miter"/>
                <v:path gradientshapeok="t" o:connecttype="rect"/>
              </v:shapetype>
              <v:shape id="Text Box 5" o:spid="_x0000_s1026" type="#_x0000_t202" style="width:481.25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" fillcolor="#f2f2f2" strokeweight=".5pt">
                <v:textbox>
                  <w:txbxContent>
                    <w:p w14:paraId="0B84818C" w14:textId="7DA184BF"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C06E1B">
                        <w:rPr>
                          <w:rFonts w:eastAsiaTheme="minorEastAsia"/>
                          <w:b/>
                          <w:bCs/>
                          <w:lang w:eastAsia="zh-CN"/>
                        </w:rPr>
                        <w:t>1</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BB066F" w14:textId="77777777" w:rsidR="00E16F42" w:rsidRDefault="00E16F42" w:rsidP="00143B4C">
                      <w:pPr>
                        <w:rPr>
                          <w:rFonts w:eastAsia="Times New Roman"/>
                        </w:rPr>
                      </w:pPr>
                    </w:p>
                    <w:p w14:paraId="6FF2964E" w14:textId="77777777" w:rsidR="00E16F42" w:rsidRPr="0090751A" w:rsidRDefault="00E16F42" w:rsidP="00143B4C">
                      <w:pPr>
                        <w:rPr>
                          <w:rFonts w:eastAsia="Times New Roman"/>
                        </w:rPr>
                      </w:pPr>
                      <w:r w:rsidRPr="0090751A">
                        <w:rPr>
                          <w:rFonts w:eastAsia="Times New Roman"/>
                        </w:rPr>
                        <w:t>The counter of the event instances for such reference signal is reset:</w:t>
                      </w:r>
                    </w:p>
                    <w:p w14:paraId="487D2133" w14:textId="77777777" w:rsidR="00E16F42" w:rsidRDefault="00E16F42" w:rsidP="00143B4C">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036F8CE7" w14:textId="77777777" w:rsidR="00E16F42" w:rsidRPr="0090751A" w:rsidRDefault="00E16F42" w:rsidP="00143B4C">
                      <w:pPr>
                        <w:pStyle w:val="B1"/>
                        <w:ind w:left="880"/>
                      </w:pPr>
                      <w:r w:rsidRPr="00755CF1">
                        <w:rPr>
                          <w:color w:val="FF0000"/>
                        </w:rPr>
                        <w:t>-</w:t>
                      </w:r>
                      <w:r w:rsidRPr="0090751A">
                        <w:tab/>
                        <w:t>or</w:t>
                      </w:r>
                      <w:r>
                        <w:t xml:space="preserve"> </w:t>
                      </w:r>
                      <w:r w:rsidRPr="00755CF1">
                        <w:rPr>
                          <w:color w:val="FF0000"/>
                        </w:rPr>
                        <w:t xml:space="preserve">if </w:t>
                      </w:r>
                      <w:r w:rsidRPr="0090751A">
                        <w:t>the SS/PBCH block which is QCLed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697D388E" w14:textId="77777777" w:rsidR="00E16F42" w:rsidRPr="00397031" w:rsidRDefault="00E16F42" w:rsidP="00143B4C">
                      <w:pPr>
                        <w:pStyle w:val="B1"/>
                        <w:ind w:left="880"/>
                        <w:rPr>
                          <w:bCs/>
                          <w:noProof/>
                        </w:rPr>
                      </w:pPr>
                    </w:p>
                    <w:p w14:paraId="03EF9A1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v:textbox>
                <w10:anchorlock/>
              </v:shape>
            </w:pict>
          </mc:Fallback>
        </mc:AlternateContent>
      </w:r>
    </w:p>
    <w:p w14:paraId="524F14AE" w14:textId="77777777" w:rsidR="00143B4C" w:rsidRDefault="00143B4C" w:rsidP="00143B4C">
      <w:pPr>
        <w:tabs>
          <w:tab w:val="left" w:pos="3355"/>
        </w:tabs>
        <w:jc w:val="both"/>
        <w:rPr>
          <w:szCs w:val="22"/>
        </w:rPr>
      </w:pPr>
    </w:p>
    <w:p w14:paraId="3ED93BEA" w14:textId="217C5E9D" w:rsidR="00143B4C" w:rsidRPr="00C63164" w:rsidRDefault="00143B4C" w:rsidP="00143B4C">
      <w:pPr>
        <w:tabs>
          <w:tab w:val="left" w:pos="3355"/>
        </w:tabs>
        <w:jc w:val="both"/>
        <w:rPr>
          <w:i/>
          <w:szCs w:val="22"/>
        </w:rPr>
      </w:pPr>
      <w:r w:rsidRPr="00C63164">
        <w:rPr>
          <w:b/>
          <w:szCs w:val="22"/>
        </w:rPr>
        <w:t xml:space="preserve">Proposal </w:t>
      </w:r>
      <w:r w:rsidR="00BE07E5">
        <w:rPr>
          <w:b/>
          <w:szCs w:val="22"/>
        </w:rPr>
        <w:t>2</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p>
    <w:p w14:paraId="2EDC5EA5" w14:textId="77777777" w:rsidR="00143B4C" w:rsidRPr="00AC7E72" w:rsidRDefault="00143B4C" w:rsidP="00143B4C">
      <w:pPr>
        <w:jc w:val="both"/>
        <w:rPr>
          <w:i/>
          <w:iCs/>
          <w:szCs w:val="22"/>
        </w:rPr>
      </w:pPr>
    </w:p>
    <w:tbl>
      <w:tblPr>
        <w:tblStyle w:val="TableGrid"/>
        <w:tblW w:w="0" w:type="auto"/>
        <w:tblLook w:val="04A0" w:firstRow="1" w:lastRow="0" w:firstColumn="1" w:lastColumn="0" w:noHBand="0" w:noVBand="1"/>
      </w:tblPr>
      <w:tblGrid>
        <w:gridCol w:w="9629"/>
      </w:tblGrid>
      <w:tr w:rsidR="00143B4C" w14:paraId="1480ACFE" w14:textId="77777777" w:rsidTr="00E16F42">
        <w:tc>
          <w:tcPr>
            <w:tcW w:w="9631" w:type="dxa"/>
          </w:tcPr>
          <w:p w14:paraId="5727A33A" w14:textId="77777777" w:rsidR="00143B4C" w:rsidRPr="00E25792" w:rsidRDefault="00143B4C" w:rsidP="00E16F42">
            <w:pPr>
              <w:shd w:val="clear" w:color="auto" w:fill="FFFFFF"/>
              <w:snapToGrid w:val="0"/>
              <w:rPr>
                <w:rFonts w:ascii="Times" w:eastAsia="SimSun" w:hAnsi="Times"/>
                <w:b/>
                <w:bCs/>
                <w:szCs w:val="22"/>
              </w:rPr>
            </w:pPr>
            <w:r w:rsidRPr="00E25792">
              <w:rPr>
                <w:rFonts w:ascii="Times" w:eastAsia="SimSun" w:hAnsi="Times"/>
                <w:b/>
                <w:bCs/>
                <w:szCs w:val="22"/>
                <w:highlight w:val="green"/>
              </w:rPr>
              <w:t>Agreement</w:t>
            </w:r>
          </w:p>
          <w:p w14:paraId="26ADC642" w14:textId="77777777" w:rsidR="00143B4C" w:rsidRPr="005E3C68" w:rsidRDefault="00143B4C" w:rsidP="00E16F42">
            <w:pPr>
              <w:shd w:val="clear" w:color="auto" w:fill="FFFFFF"/>
              <w:snapToGrid w:val="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739B91D0" w14:textId="77777777" w:rsidR="00143B4C" w:rsidRPr="005E3C68" w:rsidRDefault="00143B4C" w:rsidP="00E16F42">
            <w:pPr>
              <w:adjustRightInd w:val="0"/>
              <w:snapToGrid w:val="0"/>
              <w:jc w:val="both"/>
              <w:rPr>
                <w:color w:val="000000"/>
              </w:rPr>
            </w:pPr>
            <w:r w:rsidRPr="005E3C68">
              <w:t>On UE-initiated/event-driven beam reporting, regarding</w:t>
            </w:r>
            <w:r w:rsidRPr="005E3C68">
              <w:rPr>
                <w:color w:val="000000"/>
              </w:rPr>
              <w:t xml:space="preserve"> trigger events, besides for Event-2, </w:t>
            </w:r>
            <w:r w:rsidRPr="005E3C68">
              <w:t xml:space="preserve">Event-1 and Event-7 are </w:t>
            </w:r>
            <w:r w:rsidRPr="005E3C68">
              <w:rPr>
                <w:color w:val="000000"/>
              </w:rPr>
              <w:t>both</w:t>
            </w:r>
            <w:r w:rsidRPr="005E3C68">
              <w:t xml:space="preserve"> supported.</w:t>
            </w:r>
          </w:p>
          <w:p w14:paraId="3235CF7A" w14:textId="77777777" w:rsidR="00143B4C" w:rsidRPr="005E3C68" w:rsidRDefault="00143B4C" w:rsidP="00044A3C">
            <w:pPr>
              <w:numPr>
                <w:ilvl w:val="0"/>
                <w:numId w:val="77"/>
              </w:numPr>
              <w:adjustRightInd w:val="0"/>
              <w:snapToGrid w:val="0"/>
              <w:jc w:val="both"/>
            </w:pPr>
            <w:r w:rsidRPr="005E3C68">
              <w:t>Event-1: Quality of the current beam is worse than a certain threshold.</w:t>
            </w:r>
          </w:p>
          <w:p w14:paraId="556538FC" w14:textId="77777777" w:rsidR="00143B4C" w:rsidRPr="005E3C68" w:rsidRDefault="00143B4C" w:rsidP="00044A3C">
            <w:pPr>
              <w:numPr>
                <w:ilvl w:val="0"/>
                <w:numId w:val="77"/>
              </w:numPr>
              <w:adjustRightInd w:val="0"/>
              <w:snapToGrid w:val="0"/>
              <w:jc w:val="both"/>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w:t>
            </w:r>
            <w:proofErr w:type="spellStart"/>
            <w:r w:rsidRPr="005E3C68">
              <w:t>th</w:t>
            </w:r>
            <w:proofErr w:type="spellEnd"/>
            <w:r w:rsidRPr="005E3C68">
              <w:t xml:space="preserve"> best quality.</w:t>
            </w:r>
          </w:p>
          <w:p w14:paraId="27480832" w14:textId="77777777" w:rsidR="00143B4C" w:rsidRPr="005E3C68" w:rsidRDefault="00143B4C" w:rsidP="00044A3C">
            <w:pPr>
              <w:numPr>
                <w:ilvl w:val="1"/>
                <w:numId w:val="77"/>
              </w:numPr>
              <w:adjustRightInd w:val="0"/>
              <w:snapToGrid w:val="0"/>
              <w:jc w:val="both"/>
            </w:pPr>
            <w:r w:rsidRPr="005E3C68">
              <w:t>Q is RRC configured with subjective to UE capability signalling</w:t>
            </w:r>
          </w:p>
          <w:p w14:paraId="116F282E" w14:textId="77777777" w:rsidR="00143B4C" w:rsidRPr="005E3C68" w:rsidRDefault="00143B4C" w:rsidP="00044A3C">
            <w:pPr>
              <w:numPr>
                <w:ilvl w:val="2"/>
                <w:numId w:val="77"/>
              </w:numPr>
              <w:adjustRightInd w:val="0"/>
              <w:snapToGrid w:val="0"/>
              <w:jc w:val="both"/>
            </w:pPr>
            <w:r w:rsidRPr="005E3C68">
              <w:t xml:space="preserve">UE may only indicate a single candidate value or not support Event-7. </w:t>
            </w:r>
          </w:p>
          <w:p w14:paraId="70652128" w14:textId="77777777" w:rsidR="00143B4C" w:rsidRPr="005E3C68" w:rsidRDefault="00143B4C" w:rsidP="00044A3C">
            <w:pPr>
              <w:numPr>
                <w:ilvl w:val="0"/>
                <w:numId w:val="77"/>
              </w:numPr>
              <w:adjustRightInd w:val="0"/>
              <w:snapToGrid w:val="0"/>
              <w:jc w:val="both"/>
            </w:pPr>
            <w:r w:rsidRPr="005E3C68">
              <w:t>The additionally supported events will reuse the same design as event 2 – unless there is consensus to do otherwise</w:t>
            </w:r>
          </w:p>
          <w:p w14:paraId="72B6016D" w14:textId="77777777" w:rsidR="00143B4C" w:rsidRPr="005E3C68" w:rsidRDefault="00143B4C" w:rsidP="00044A3C">
            <w:pPr>
              <w:numPr>
                <w:ilvl w:val="0"/>
                <w:numId w:val="77"/>
              </w:numPr>
              <w:adjustRightInd w:val="0"/>
              <w:snapToGrid w:val="0"/>
              <w:jc w:val="both"/>
            </w:pPr>
            <w:r w:rsidRPr="005E3C68">
              <w:t>The additionally supported events will be lower priority compared to event 2.</w:t>
            </w:r>
          </w:p>
          <w:p w14:paraId="4B61A337" w14:textId="77777777" w:rsidR="00143B4C" w:rsidRDefault="00143B4C" w:rsidP="00E16F42">
            <w:pPr>
              <w:snapToGrid w:val="0"/>
              <w:jc w:val="both"/>
              <w:rPr>
                <w:rFonts w:eastAsia="SimSun"/>
                <w:iCs/>
                <w:color w:val="000000"/>
                <w:u w:val="single"/>
              </w:rPr>
            </w:pPr>
          </w:p>
          <w:p w14:paraId="7BBF4F1E" w14:textId="77777777" w:rsidR="00143B4C" w:rsidRPr="00E25792" w:rsidRDefault="00143B4C" w:rsidP="00E16F42">
            <w:pPr>
              <w:shd w:val="clear" w:color="auto" w:fill="FFFFFF"/>
              <w:snapToGrid w:val="0"/>
              <w:rPr>
                <w:rFonts w:ascii="Times" w:eastAsia="SimSun" w:hAnsi="Times"/>
                <w:b/>
                <w:bCs/>
                <w:szCs w:val="22"/>
              </w:rPr>
            </w:pPr>
            <w:r w:rsidRPr="00E25792">
              <w:rPr>
                <w:rFonts w:ascii="Times" w:eastAsia="SimSun" w:hAnsi="Times"/>
                <w:b/>
                <w:bCs/>
                <w:szCs w:val="22"/>
                <w:highlight w:val="green"/>
              </w:rPr>
              <w:t>Agreement</w:t>
            </w:r>
          </w:p>
          <w:p w14:paraId="754B1F71" w14:textId="77777777" w:rsidR="00143B4C" w:rsidRPr="005E3C68" w:rsidRDefault="00143B4C" w:rsidP="00E16F42">
            <w:pPr>
              <w:shd w:val="clear" w:color="auto" w:fill="FFFFFF"/>
              <w:snapToGrid w:val="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5E022178" w14:textId="77777777" w:rsidR="00143B4C" w:rsidRPr="005E3C68" w:rsidRDefault="00143B4C" w:rsidP="00044A3C">
            <w:pPr>
              <w:numPr>
                <w:ilvl w:val="0"/>
                <w:numId w:val="78"/>
              </w:numPr>
              <w:shd w:val="clear" w:color="auto" w:fill="FFFFFF"/>
              <w:snapToGrid w:val="0"/>
              <w:jc w:val="both"/>
              <w:rPr>
                <w:szCs w:val="18"/>
                <w:lang w:eastAsia="x-none"/>
              </w:rPr>
            </w:pPr>
            <w:r w:rsidRPr="005E3C68">
              <w:rPr>
                <w:szCs w:val="18"/>
                <w:lang w:eastAsia="x-none"/>
              </w:rPr>
              <w:t>Scheme-1: ‘RS for current beam’ is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12CAD655" w14:textId="77777777" w:rsidR="00143B4C" w:rsidRPr="005E3C68" w:rsidRDefault="00143B4C" w:rsidP="00044A3C">
            <w:pPr>
              <w:numPr>
                <w:ilvl w:val="0"/>
                <w:numId w:val="78"/>
              </w:numPr>
              <w:shd w:val="clear" w:color="auto" w:fill="FFFFFF"/>
              <w:snapToGrid w:val="0"/>
              <w:jc w:val="both"/>
              <w:rPr>
                <w:szCs w:val="18"/>
                <w:lang w:eastAsia="x-none"/>
              </w:rPr>
            </w:pPr>
            <w:r w:rsidRPr="005E3C68">
              <w:rPr>
                <w:szCs w:val="18"/>
                <w:lang w:eastAsia="x-none"/>
              </w:rPr>
              <w:t xml:space="preserve">Scheme-2: ‘RS for current beam’ is the SSB which is </w:t>
            </w:r>
            <w:proofErr w:type="spellStart"/>
            <w:r w:rsidRPr="005E3C68">
              <w:rPr>
                <w:szCs w:val="18"/>
                <w:lang w:eastAsia="x-none"/>
              </w:rPr>
              <w:t>QCLed</w:t>
            </w:r>
            <w:proofErr w:type="spellEnd"/>
            <w:r w:rsidRPr="005E3C68">
              <w:rPr>
                <w:szCs w:val="18"/>
                <w:lang w:eastAsia="x-none"/>
              </w:rPr>
              <w:t xml:space="preserve"> with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0A8D3746" w14:textId="77777777" w:rsidR="00143B4C" w:rsidRPr="005E3C68" w:rsidRDefault="00143B4C" w:rsidP="00044A3C">
            <w:pPr>
              <w:numPr>
                <w:ilvl w:val="0"/>
                <w:numId w:val="78"/>
              </w:numPr>
              <w:shd w:val="clear" w:color="auto" w:fill="FFFFFF"/>
              <w:snapToGrid w:val="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Once quality of at least one new beam becomes a threshold value better than the RS derived from the activated TCI state with the Q-</w:t>
            </w:r>
            <w:proofErr w:type="spellStart"/>
            <w:r w:rsidRPr="005E3C68">
              <w:rPr>
                <w:iCs/>
                <w:color w:val="FF0000"/>
                <w:lang w:eastAsia="x-none"/>
              </w:rPr>
              <w:t>th</w:t>
            </w:r>
            <w:proofErr w:type="spellEnd"/>
            <w:r w:rsidRPr="005E3C68">
              <w:rPr>
                <w:iCs/>
                <w:color w:val="FF0000"/>
                <w:lang w:eastAsia="x-none"/>
              </w:rPr>
              <w:t xml:space="preserve"> best quality, </w:t>
            </w:r>
            <w:r w:rsidRPr="005E3C68">
              <w:rPr>
                <w:color w:val="FF0000"/>
                <w:lang w:eastAsia="x-none"/>
              </w:rPr>
              <w:t>UE initiated beam report occurs</w:t>
            </w:r>
          </w:p>
          <w:p w14:paraId="668E3B57" w14:textId="77777777" w:rsidR="00143B4C" w:rsidRPr="005E3C68" w:rsidRDefault="00143B4C" w:rsidP="00E16F42">
            <w:pPr>
              <w:shd w:val="clear" w:color="auto" w:fill="FFFFFF"/>
              <w:snapToGrid w:val="0"/>
              <w:jc w:val="both"/>
              <w:rPr>
                <w:szCs w:val="18"/>
              </w:rPr>
            </w:pPr>
            <w:r w:rsidRPr="005E3C68">
              <w:rPr>
                <w:szCs w:val="18"/>
              </w:rPr>
              <w:t>Note: For Event-2, we have the following definition for scheme-1 and scheme-2</w:t>
            </w:r>
          </w:p>
          <w:p w14:paraId="79875A4F" w14:textId="77777777" w:rsidR="00143B4C" w:rsidRPr="005E3C68" w:rsidRDefault="00143B4C" w:rsidP="00044A3C">
            <w:pPr>
              <w:pStyle w:val="ListParagraph"/>
              <w:numPr>
                <w:ilvl w:val="0"/>
                <w:numId w:val="79"/>
              </w:numPr>
              <w:overflowPunct w:val="0"/>
              <w:autoSpaceDE w:val="0"/>
              <w:autoSpaceDN w:val="0"/>
              <w:adjustRightInd w:val="0"/>
              <w:ind w:leftChars="0"/>
              <w:contextualSpacing/>
              <w:textAlignment w:val="baseline"/>
            </w:pPr>
            <w:r w:rsidRPr="005E3C68">
              <w:t>Scheme-1: RS for current beam is the QCL RS in the indicated TCI state</w:t>
            </w:r>
          </w:p>
          <w:p w14:paraId="58A08381" w14:textId="77777777" w:rsidR="00143B4C" w:rsidRPr="005E3C68" w:rsidRDefault="00143B4C" w:rsidP="00044A3C">
            <w:pPr>
              <w:pStyle w:val="ListParagraph"/>
              <w:numPr>
                <w:ilvl w:val="0"/>
                <w:numId w:val="79"/>
              </w:numPr>
              <w:overflowPunct w:val="0"/>
              <w:autoSpaceDE w:val="0"/>
              <w:autoSpaceDN w:val="0"/>
              <w:adjustRightInd w:val="0"/>
              <w:ind w:leftChars="0"/>
              <w:contextualSpacing/>
              <w:textAlignment w:val="baseline"/>
            </w:pPr>
            <w:r w:rsidRPr="005E3C68">
              <w:lastRenderedPageBreak/>
              <w:t xml:space="preserve">Scheme-2: RS for current beam is the SSB which is </w:t>
            </w:r>
            <w:proofErr w:type="spellStart"/>
            <w:r w:rsidRPr="005E3C68">
              <w:t>QCLed</w:t>
            </w:r>
            <w:proofErr w:type="spellEnd"/>
            <w:r w:rsidRPr="005E3C68">
              <w:t xml:space="preserve"> with the QCL RS in the indicated TCI state.</w:t>
            </w:r>
          </w:p>
          <w:p w14:paraId="20E1E0FA" w14:textId="77777777" w:rsidR="00143B4C" w:rsidRPr="00603D93" w:rsidRDefault="00143B4C" w:rsidP="00E16F42">
            <w:pPr>
              <w:overflowPunct w:val="0"/>
              <w:adjustRightInd w:val="0"/>
              <w:textAlignment w:val="baseline"/>
              <w:rPr>
                <w:iCs/>
                <w:szCs w:val="22"/>
              </w:rPr>
            </w:pPr>
          </w:p>
        </w:tc>
      </w:tr>
    </w:tbl>
    <w:p w14:paraId="2EF00A86" w14:textId="439E6A0C" w:rsidR="00143B4C" w:rsidRPr="00D63EF6" w:rsidRDefault="00143B4C" w:rsidP="00D63EF6">
      <w:pPr>
        <w:tabs>
          <w:tab w:val="left" w:pos="3355"/>
        </w:tabs>
        <w:jc w:val="both"/>
        <w:rPr>
          <w:szCs w:val="22"/>
        </w:rPr>
      </w:pPr>
    </w:p>
    <w:p w14:paraId="49D08667" w14:textId="77777777" w:rsidR="00143B4C" w:rsidRDefault="00143B4C" w:rsidP="00143B4C">
      <w:pPr>
        <w:jc w:val="both"/>
      </w:pPr>
      <w:r>
        <w:t>Regarding Event-7, it is unclear whether multiple “current” beam RSs are allowed to be determined for event evaluation with respect to a same timer/time window because the Q-</w:t>
      </w:r>
      <w:proofErr w:type="spellStart"/>
      <w:r>
        <w:t>th</w:t>
      </w:r>
      <w:proofErr w:type="spellEnd"/>
      <w:r>
        <w:t xml:space="preserve"> best quality hence the corresponding “current” beam RS may change from one measurement occasion to another. Obviously, without restricting the number of “current” beam RS(s) that can be determined for event evaluations within a same timer/time window, the overall UEI beam reporting procedure would be inevitably prolonged and very complicated. Furthermore, to reuse the same design as Event-2 (as in the above agreement), we propose to support that for a same timer/time window, the UE would only apply one same “current” beam RS for event evaluations, where for simplicity, the fixed “current” beam RS can be that used for starting the corresponding timer/time window – or equivalently that used for determining the (first) event instance that starts the timer/time window. Hence, we propose the following.</w:t>
      </w:r>
    </w:p>
    <w:p w14:paraId="5FC10172" w14:textId="77777777" w:rsidR="00143B4C" w:rsidRDefault="00143B4C" w:rsidP="00143B4C">
      <w:pPr>
        <w:jc w:val="both"/>
      </w:pPr>
    </w:p>
    <w:p w14:paraId="2965CF1F" w14:textId="161C7153" w:rsidR="00143B4C" w:rsidRPr="00FF049F" w:rsidRDefault="00143B4C" w:rsidP="00FF049F">
      <w:pPr>
        <w:tabs>
          <w:tab w:val="left" w:pos="3355"/>
        </w:tabs>
        <w:jc w:val="both"/>
        <w:rPr>
          <w:rFonts w:eastAsiaTheme="minorEastAsia"/>
          <w:i/>
          <w:szCs w:val="22"/>
          <w:lang w:eastAsia="zh-CN"/>
        </w:rPr>
      </w:pPr>
      <w:r w:rsidRPr="00C63164">
        <w:rPr>
          <w:b/>
          <w:szCs w:val="22"/>
        </w:rPr>
        <w:t xml:space="preserve">Proposal </w:t>
      </w:r>
      <w:r w:rsidR="00BE07E5">
        <w:rPr>
          <w:b/>
          <w:szCs w:val="22"/>
        </w:rPr>
        <w:t>3</w:t>
      </w:r>
      <w:r w:rsidRPr="00C63164">
        <w:rPr>
          <w:b/>
          <w:szCs w:val="22"/>
        </w:rPr>
        <w:t>:</w:t>
      </w:r>
      <w:r w:rsidRPr="00C63164">
        <w:rPr>
          <w:i/>
          <w:szCs w:val="22"/>
        </w:rPr>
        <w:t xml:space="preserve"> </w:t>
      </w:r>
      <w:r>
        <w:rPr>
          <w:i/>
          <w:szCs w:val="22"/>
        </w:rPr>
        <w:t>Regarding determining Event-7 instance(s) within a timer/time window, support to only use the “current” beam RS with the Q-</w:t>
      </w:r>
      <w:proofErr w:type="spellStart"/>
      <w:r>
        <w:rPr>
          <w:i/>
          <w:szCs w:val="22"/>
        </w:rPr>
        <w:t>th</w:t>
      </w:r>
      <w:proofErr w:type="spellEnd"/>
      <w:r>
        <w:rPr>
          <w:i/>
          <w:szCs w:val="22"/>
        </w:rPr>
        <w:t xml:space="preserve"> best quality that determines the event instance that starts the timer/time window</w:t>
      </w:r>
      <w:r w:rsidRPr="00C63164">
        <w:rPr>
          <w:i/>
          <w:szCs w:val="22"/>
        </w:rPr>
        <w:t xml:space="preserve">. </w:t>
      </w:r>
    </w:p>
    <w:p w14:paraId="7F5BC4EE" w14:textId="77777777" w:rsidR="00143B4C" w:rsidRPr="00AF4B7A" w:rsidRDefault="00143B4C" w:rsidP="00044A3C">
      <w:pPr>
        <w:pStyle w:val="Heading1"/>
        <w:numPr>
          <w:ilvl w:val="0"/>
          <w:numId w:val="73"/>
        </w:numPr>
        <w:overflowPunct/>
        <w:autoSpaceDE/>
        <w:autoSpaceDN/>
        <w:adjustRightInd/>
        <w:spacing w:before="240" w:after="180" w:line="276" w:lineRule="auto"/>
        <w:textAlignment w:val="auto"/>
        <w:rPr>
          <w:lang w:val="en-US"/>
        </w:rPr>
      </w:pPr>
      <w:r>
        <w:rPr>
          <w:lang w:val="en-US"/>
        </w:rPr>
        <w:t>Report content(s)/format(s)</w:t>
      </w:r>
    </w:p>
    <w:p w14:paraId="7E9EE062" w14:textId="13D6E88D" w:rsidR="00143B4C" w:rsidRDefault="00143B4C" w:rsidP="00143B4C">
      <w:pPr>
        <w:tabs>
          <w:tab w:val="left" w:pos="3355"/>
        </w:tabs>
        <w:jc w:val="both"/>
        <w:rPr>
          <w:rFonts w:eastAsia="Times New Roman"/>
          <w:bCs/>
          <w:iCs/>
          <w:noProof/>
        </w:rPr>
      </w:pPr>
      <w:bookmarkStart w:id="6" w:name="_Hlk189773252"/>
      <w:r>
        <w:t xml:space="preserve">Condition(s) of applying differential L1-RSRP needs to be clarified for UEI beam reporting. That is, when </w:t>
      </w:r>
      <w:r w:rsidRPr="0090751A">
        <w:rPr>
          <w:rFonts w:eastAsia="Times New Roman"/>
          <w:bCs/>
          <w:i/>
          <w:iCs/>
          <w:noProof/>
        </w:rPr>
        <w:t>nrofReportedRS-UEIBR</w:t>
      </w:r>
      <w:r>
        <w:rPr>
          <w:rFonts w:eastAsia="Times New Roman"/>
          <w:bCs/>
          <w:i/>
          <w:iCs/>
          <w:noProof/>
        </w:rPr>
        <w:t xml:space="preserve"> </w:t>
      </w:r>
      <w:r>
        <w:rPr>
          <w:rFonts w:eastAsia="Times New Roman"/>
          <w:bCs/>
          <w:iCs/>
          <w:noProof/>
        </w:rPr>
        <w:t>is configured to be greater than one, the UE would report differential L1-RSRP(s) for at least one reported new beam RS. The above applies to all events. Note that clarifying the condition(s) of applying differential L1-RSRP reporting is a common practice for all other CSI/beam reporting settings than the UEI beam reporting. In particular, we provide the following TP #</w:t>
      </w:r>
      <w:r w:rsidR="006A28D4">
        <w:rPr>
          <w:rFonts w:eastAsia="Times New Roman"/>
          <w:bCs/>
          <w:iCs/>
          <w:noProof/>
        </w:rPr>
        <w:t>2</w:t>
      </w:r>
      <w:r>
        <w:rPr>
          <w:rFonts w:eastAsia="Times New Roman"/>
          <w:bCs/>
          <w:iCs/>
          <w:noProof/>
        </w:rPr>
        <w:t>:</w:t>
      </w:r>
    </w:p>
    <w:p w14:paraId="30130E9B" w14:textId="77777777" w:rsidR="00143B4C" w:rsidRDefault="00143B4C" w:rsidP="00143B4C">
      <w:pPr>
        <w:tabs>
          <w:tab w:val="left" w:pos="3355"/>
        </w:tabs>
        <w:jc w:val="both"/>
      </w:pPr>
    </w:p>
    <w:p w14:paraId="662425A6" w14:textId="4FA05FB3" w:rsidR="00143B4C" w:rsidRDefault="00143B4C" w:rsidP="00143B4C">
      <w:pPr>
        <w:tabs>
          <w:tab w:val="left" w:pos="3355"/>
        </w:tabs>
        <w:jc w:val="both"/>
      </w:pPr>
      <w:r>
        <w:t>TP #</w:t>
      </w:r>
      <w:r w:rsidR="006A28D4">
        <w:t>2</w:t>
      </w:r>
      <w:r>
        <w:t>:</w:t>
      </w:r>
    </w:p>
    <w:p w14:paraId="13C54D3D" w14:textId="77777777" w:rsidR="00143B4C" w:rsidRDefault="00143B4C" w:rsidP="00143B4C">
      <w:pPr>
        <w:tabs>
          <w:tab w:val="left" w:pos="3355"/>
        </w:tabs>
        <w:jc w:val="both"/>
        <w:rPr>
          <w:i/>
          <w:szCs w:val="22"/>
        </w:rPr>
      </w:pPr>
      <w:r>
        <w:rPr>
          <w:noProof/>
          <w:lang w:eastAsia="zh-CN"/>
        </w:rPr>
        <w:lastRenderedPageBreak/>
        <mc:AlternateContent>
          <mc:Choice Requires="wps">
            <w:drawing>
              <wp:inline distT="0" distB="0" distL="0" distR="0" wp14:anchorId="6A27D90A" wp14:editId="666EB085">
                <wp:extent cx="6111875" cy="8029815"/>
                <wp:effectExtent l="0" t="0" r="22225" b="28575"/>
                <wp:docPr id="6" name="Text Box 6"/>
                <wp:cNvGraphicFramePr/>
                <a:graphic xmlns:a="http://schemas.openxmlformats.org/drawingml/2006/main">
                  <a:graphicData uri="http://schemas.microsoft.com/office/word/2010/wordprocessingShape">
                    <wps:wsp>
                      <wps:cNvSpPr txBox="1"/>
                      <wps:spPr>
                        <a:xfrm>
                          <a:off x="0" y="0"/>
                          <a:ext cx="6111875" cy="8029815"/>
                        </a:xfrm>
                        <a:prstGeom prst="rect">
                          <a:avLst/>
                        </a:prstGeom>
                        <a:solidFill>
                          <a:sysClr val="window" lastClr="FFFFFF">
                            <a:lumMod val="95000"/>
                          </a:sysClr>
                        </a:solidFill>
                        <a:ln w="6350">
                          <a:solidFill>
                            <a:prstClr val="black"/>
                          </a:solidFill>
                        </a:ln>
                      </wps:spPr>
                      <wps:txbx>
                        <w:txbxContent>
                          <w:p w14:paraId="787E150D" w14:textId="2AC24B94"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A28D4">
                              <w:rPr>
                                <w:rFonts w:eastAsiaTheme="minorEastAsia"/>
                                <w:b/>
                                <w:bCs/>
                                <w:lang w:eastAsia="zh-CN"/>
                              </w:rPr>
                              <w:t>1</w:t>
                            </w:r>
                            <w:r w:rsidRPr="0026105F">
                              <w:rPr>
                                <w:rFonts w:eastAsiaTheme="minorEastAsia"/>
                                <w:b/>
                                <w:bCs/>
                                <w:lang w:eastAsia="zh-CN"/>
                              </w:rPr>
                              <w:t>0</w:t>
                            </w:r>
                          </w:p>
                          <w:p w14:paraId="17FA84CB" w14:textId="77777777" w:rsidR="00E16F42" w:rsidRPr="0090751A" w:rsidRDefault="00E16F42" w:rsidP="00143B4C">
                            <w:pPr>
                              <w:pStyle w:val="H6"/>
                              <w:ind w:left="0" w:firstLine="0"/>
                            </w:pPr>
                            <w:r w:rsidRPr="0090751A">
                              <w:t>5.2.1.5.4.1a</w:t>
                            </w:r>
                            <w:r>
                              <w:tab/>
                            </w:r>
                            <w:r w:rsidRPr="0090751A">
                              <w:t>UE Initiated CSI reporting for event 2</w:t>
                            </w:r>
                          </w:p>
                          <w:p w14:paraId="00C516F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40EFCEA" w14:textId="77777777" w:rsidR="00E16F42" w:rsidRPr="004131A4" w:rsidRDefault="00E16F42" w:rsidP="00143B4C">
                            <w:pPr>
                              <w:pStyle w:val="B1"/>
                              <w:ind w:left="880" w:firstLine="0"/>
                              <w:rPr>
                                <w:noProof/>
                              </w:rPr>
                            </w:pPr>
                          </w:p>
                          <w:p w14:paraId="6E096829" w14:textId="77777777" w:rsidR="00E16F42" w:rsidRPr="0090751A" w:rsidRDefault="00E16F42" w:rsidP="00143B4C">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79EDD95A" w14:textId="77777777" w:rsidR="00E16F42" w:rsidRPr="00397031" w:rsidRDefault="00E16F42" w:rsidP="00143B4C">
                            <w:pPr>
                              <w:pStyle w:val="B1"/>
                              <w:ind w:left="880"/>
                              <w:rPr>
                                <w:bCs/>
                                <w:noProof/>
                              </w:rPr>
                            </w:pPr>
                          </w:p>
                          <w:p w14:paraId="34B83BDF"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ADD9C53" w14:textId="77777777" w:rsidR="00E16F42" w:rsidRDefault="00E16F42" w:rsidP="00143B4C">
                            <w:pPr>
                              <w:pStyle w:val="NormalWeb"/>
                              <w:spacing w:before="0" w:beforeAutospacing="0" w:after="0" w:afterAutospacing="0"/>
                              <w:rPr>
                                <w:rFonts w:eastAsia="MS Mincho"/>
                                <w:color w:val="FF0000"/>
                                <w:sz w:val="20"/>
                                <w:szCs w:val="20"/>
                              </w:rPr>
                            </w:pPr>
                          </w:p>
                          <w:p w14:paraId="42C2EC7A" w14:textId="77777777" w:rsidR="00E16F42" w:rsidRDefault="00E16F42" w:rsidP="00143B4C">
                            <w:pPr>
                              <w:pStyle w:val="H6"/>
                              <w:ind w:left="0" w:firstLine="0"/>
                            </w:pPr>
                            <w:r w:rsidRPr="0090751A">
                              <w:t>5.2.1.5.4.1b</w:t>
                            </w:r>
                            <w:r>
                              <w:tab/>
                            </w:r>
                            <w:r w:rsidRPr="0090751A">
                              <w:t>UE Initiated CSI reporting for event 1</w:t>
                            </w:r>
                          </w:p>
                          <w:p w14:paraId="4AF6D35F" w14:textId="77777777" w:rsidR="00E16F42" w:rsidRPr="006B68DF"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A17AF30" w14:textId="77777777" w:rsidR="00E16F42" w:rsidRPr="006B68DF" w:rsidRDefault="00E16F42" w:rsidP="00143B4C"/>
                          <w:p w14:paraId="79A8AFCE" w14:textId="77777777" w:rsidR="00E16F42" w:rsidRPr="0090751A" w:rsidRDefault="00E16F42" w:rsidP="00143B4C">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576D7D47" w14:textId="77777777" w:rsidR="00E16F42" w:rsidRDefault="00E16F42" w:rsidP="00143B4C">
                            <w:pPr>
                              <w:pStyle w:val="NormalWeb"/>
                              <w:spacing w:before="0" w:beforeAutospacing="0" w:after="0" w:afterAutospacing="0"/>
                              <w:rPr>
                                <w:rFonts w:eastAsia="MS Mincho"/>
                                <w:color w:val="FF0000"/>
                                <w:sz w:val="20"/>
                                <w:szCs w:val="20"/>
                                <w:lang w:val="en-GB"/>
                              </w:rPr>
                            </w:pPr>
                          </w:p>
                          <w:p w14:paraId="1E6BE7FC"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CAF6432" w14:textId="77777777" w:rsidR="00E16F42" w:rsidRDefault="00E16F42" w:rsidP="00143B4C">
                            <w:pPr>
                              <w:pStyle w:val="NormalWeb"/>
                              <w:spacing w:before="0" w:beforeAutospacing="0" w:after="0" w:afterAutospacing="0"/>
                              <w:rPr>
                                <w:rFonts w:eastAsia="MS Mincho"/>
                                <w:color w:val="FF0000"/>
                                <w:sz w:val="20"/>
                                <w:szCs w:val="20"/>
                                <w:lang w:val="en-GB"/>
                              </w:rPr>
                            </w:pPr>
                          </w:p>
                          <w:p w14:paraId="5FA3AE19" w14:textId="77777777" w:rsidR="00E16F42" w:rsidRDefault="00E16F42" w:rsidP="00143B4C">
                            <w:pPr>
                              <w:pStyle w:val="H6"/>
                              <w:ind w:left="0" w:firstLine="0"/>
                            </w:pPr>
                            <w:r w:rsidRPr="0090751A">
                              <w:t>5.2.1.5.4.1c</w:t>
                            </w:r>
                            <w:r>
                              <w:tab/>
                            </w:r>
                            <w:r w:rsidRPr="0090751A">
                              <w:t>UE Initiated CSI reporting for event 7</w:t>
                            </w:r>
                          </w:p>
                          <w:p w14:paraId="255AF06A"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CC5EB99" w14:textId="77777777" w:rsidR="00E16F42" w:rsidRPr="006B68DF" w:rsidRDefault="00E16F42" w:rsidP="00143B4C"/>
                          <w:p w14:paraId="3FEC254C" w14:textId="77777777" w:rsidR="00E16F42" w:rsidRPr="0090751A" w:rsidRDefault="00E16F42" w:rsidP="00143B4C">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615FB0D8" w14:textId="77777777" w:rsidR="00E16F42" w:rsidRDefault="00E16F42" w:rsidP="00143B4C">
                            <w:pPr>
                              <w:pStyle w:val="NormalWeb"/>
                              <w:spacing w:before="0" w:beforeAutospacing="0" w:after="0" w:afterAutospacing="0"/>
                              <w:rPr>
                                <w:rFonts w:eastAsia="MS Mincho"/>
                                <w:color w:val="FF0000"/>
                                <w:sz w:val="20"/>
                                <w:szCs w:val="20"/>
                                <w:lang w:val="en-GB"/>
                              </w:rPr>
                            </w:pPr>
                          </w:p>
                          <w:p w14:paraId="2F103F50" w14:textId="77777777" w:rsidR="00E16F42" w:rsidRPr="006B68DF"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27D90A" id="Text Box 6" o:spid="_x0000_s1027" type="#_x0000_t202" style="width:481.25pt;height:6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" fillcolor="#f2f2f2" strokeweight=".5pt">
                <v:textbox>
                  <w:txbxContent>
                    <w:p w14:paraId="787E150D" w14:textId="2AC24B94"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A28D4">
                        <w:rPr>
                          <w:rFonts w:eastAsiaTheme="minorEastAsia"/>
                          <w:b/>
                          <w:bCs/>
                          <w:lang w:eastAsia="zh-CN"/>
                        </w:rPr>
                        <w:t>1</w:t>
                      </w:r>
                      <w:r w:rsidRPr="0026105F">
                        <w:rPr>
                          <w:rFonts w:eastAsiaTheme="minorEastAsia"/>
                          <w:b/>
                          <w:bCs/>
                          <w:lang w:eastAsia="zh-CN"/>
                        </w:rPr>
                        <w:t>0</w:t>
                      </w:r>
                    </w:p>
                    <w:p w14:paraId="17FA84CB" w14:textId="77777777" w:rsidR="00E16F42" w:rsidRPr="0090751A" w:rsidRDefault="00E16F42" w:rsidP="00143B4C">
                      <w:pPr>
                        <w:pStyle w:val="H6"/>
                        <w:ind w:left="0" w:firstLine="0"/>
                      </w:pPr>
                      <w:r w:rsidRPr="0090751A">
                        <w:t>5.2.1.5.4.1a</w:t>
                      </w:r>
                      <w:r>
                        <w:tab/>
                      </w:r>
                      <w:r w:rsidRPr="0090751A">
                        <w:t>UE Initiated CSI reporting for event 2</w:t>
                      </w:r>
                    </w:p>
                    <w:p w14:paraId="00C516F9"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40EFCEA" w14:textId="77777777" w:rsidR="00E16F42" w:rsidRPr="004131A4" w:rsidRDefault="00E16F42" w:rsidP="00143B4C">
                      <w:pPr>
                        <w:pStyle w:val="B1"/>
                        <w:ind w:left="880" w:firstLine="0"/>
                        <w:rPr>
                          <w:noProof/>
                        </w:rPr>
                      </w:pPr>
                    </w:p>
                    <w:p w14:paraId="6E096829" w14:textId="77777777" w:rsidR="00E16F42" w:rsidRPr="0090751A" w:rsidRDefault="00E16F42" w:rsidP="00143B4C">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79EDD95A" w14:textId="77777777" w:rsidR="00E16F42" w:rsidRPr="00397031" w:rsidRDefault="00E16F42" w:rsidP="00143B4C">
                      <w:pPr>
                        <w:pStyle w:val="B1"/>
                        <w:ind w:left="880"/>
                        <w:rPr>
                          <w:bCs/>
                          <w:noProof/>
                        </w:rPr>
                      </w:pPr>
                    </w:p>
                    <w:p w14:paraId="34B83BDF"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ADD9C53" w14:textId="77777777" w:rsidR="00E16F42" w:rsidRDefault="00E16F42" w:rsidP="00143B4C">
                      <w:pPr>
                        <w:pStyle w:val="NormalWeb"/>
                        <w:spacing w:before="0" w:beforeAutospacing="0" w:after="0" w:afterAutospacing="0"/>
                        <w:rPr>
                          <w:rFonts w:eastAsia="MS Mincho"/>
                          <w:color w:val="FF0000"/>
                          <w:sz w:val="20"/>
                          <w:szCs w:val="20"/>
                        </w:rPr>
                      </w:pPr>
                    </w:p>
                    <w:p w14:paraId="42C2EC7A" w14:textId="77777777" w:rsidR="00E16F42" w:rsidRDefault="00E16F42" w:rsidP="00143B4C">
                      <w:pPr>
                        <w:pStyle w:val="H6"/>
                        <w:ind w:left="0" w:firstLine="0"/>
                      </w:pPr>
                      <w:r w:rsidRPr="0090751A">
                        <w:t>5.2.1.5.4.1b</w:t>
                      </w:r>
                      <w:r>
                        <w:tab/>
                      </w:r>
                      <w:r w:rsidRPr="0090751A">
                        <w:t>UE Initiated CSI reporting for event 1</w:t>
                      </w:r>
                    </w:p>
                    <w:p w14:paraId="4AF6D35F" w14:textId="77777777" w:rsidR="00E16F42" w:rsidRPr="006B68DF"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A17AF30" w14:textId="77777777" w:rsidR="00E16F42" w:rsidRPr="006B68DF" w:rsidRDefault="00E16F42" w:rsidP="00143B4C"/>
                    <w:p w14:paraId="79A8AFCE" w14:textId="77777777" w:rsidR="00E16F42" w:rsidRPr="0090751A" w:rsidRDefault="00E16F42" w:rsidP="00143B4C">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576D7D47" w14:textId="77777777" w:rsidR="00E16F42" w:rsidRDefault="00E16F42" w:rsidP="00143B4C">
                      <w:pPr>
                        <w:pStyle w:val="NormalWeb"/>
                        <w:spacing w:before="0" w:beforeAutospacing="0" w:after="0" w:afterAutospacing="0"/>
                        <w:rPr>
                          <w:rFonts w:eastAsia="MS Mincho"/>
                          <w:color w:val="FF0000"/>
                          <w:sz w:val="20"/>
                          <w:szCs w:val="20"/>
                          <w:lang w:val="en-GB"/>
                        </w:rPr>
                      </w:pPr>
                    </w:p>
                    <w:p w14:paraId="1E6BE7FC"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CAF6432" w14:textId="77777777" w:rsidR="00E16F42" w:rsidRDefault="00E16F42" w:rsidP="00143B4C">
                      <w:pPr>
                        <w:pStyle w:val="NormalWeb"/>
                        <w:spacing w:before="0" w:beforeAutospacing="0" w:after="0" w:afterAutospacing="0"/>
                        <w:rPr>
                          <w:rFonts w:eastAsia="MS Mincho"/>
                          <w:color w:val="FF0000"/>
                          <w:sz w:val="20"/>
                          <w:szCs w:val="20"/>
                          <w:lang w:val="en-GB"/>
                        </w:rPr>
                      </w:pPr>
                    </w:p>
                    <w:p w14:paraId="5FA3AE19" w14:textId="77777777" w:rsidR="00E16F42" w:rsidRDefault="00E16F42" w:rsidP="00143B4C">
                      <w:pPr>
                        <w:pStyle w:val="H6"/>
                        <w:ind w:left="0" w:firstLine="0"/>
                      </w:pPr>
                      <w:r w:rsidRPr="0090751A">
                        <w:t>5.2.1.5.4.1c</w:t>
                      </w:r>
                      <w:r>
                        <w:tab/>
                      </w:r>
                      <w:r w:rsidRPr="0090751A">
                        <w:t>UE Initiated CSI reporting for event 7</w:t>
                      </w:r>
                    </w:p>
                    <w:p w14:paraId="255AF06A" w14:textId="77777777" w:rsidR="00E16F42"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CC5EB99" w14:textId="77777777" w:rsidR="00E16F42" w:rsidRPr="006B68DF" w:rsidRDefault="00E16F42" w:rsidP="00143B4C"/>
                    <w:p w14:paraId="3FEC254C" w14:textId="77777777" w:rsidR="00E16F42" w:rsidRPr="0090751A" w:rsidRDefault="00E16F42" w:rsidP="00143B4C">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r w:rsidRPr="0090751A">
                        <w:rPr>
                          <w:rFonts w:eastAsia="Times New Roman"/>
                          <w:bCs/>
                          <w:i/>
                          <w:iCs/>
                        </w:rPr>
                        <w:t>nrofReportedRS-UEIBR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r w:rsidRPr="0090751A">
                        <w:rPr>
                          <w:rFonts w:eastAsia="Times New Roman"/>
                          <w:i/>
                        </w:rPr>
                        <w:t>valueOfQ</w:t>
                      </w:r>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r w:rsidRPr="0090751A">
                        <w:rPr>
                          <w:rFonts w:eastAsia="Times New Roman"/>
                          <w:i/>
                        </w:rPr>
                        <w:t>valueOfQ</w:t>
                      </w:r>
                      <w:r w:rsidRPr="0090751A">
                        <w:rPr>
                          <w:rFonts w:eastAsia="Times New Roman"/>
                        </w:rPr>
                        <w:t xml:space="preserve"> highest L1-RSRP out of the activated TCI state reference signals. The UE sends the CSI report</w:t>
                      </w:r>
                    </w:p>
                    <w:p w14:paraId="615FB0D8" w14:textId="77777777" w:rsidR="00E16F42" w:rsidRDefault="00E16F42" w:rsidP="00143B4C">
                      <w:pPr>
                        <w:pStyle w:val="NormalWeb"/>
                        <w:spacing w:before="0" w:beforeAutospacing="0" w:after="0" w:afterAutospacing="0"/>
                        <w:rPr>
                          <w:rFonts w:eastAsia="MS Mincho"/>
                          <w:color w:val="FF0000"/>
                          <w:sz w:val="20"/>
                          <w:szCs w:val="20"/>
                          <w:lang w:val="en-GB"/>
                        </w:rPr>
                      </w:pPr>
                    </w:p>
                    <w:p w14:paraId="2F103F50" w14:textId="77777777" w:rsidR="00E16F42" w:rsidRPr="006B68DF" w:rsidRDefault="00E16F42" w:rsidP="00143B4C">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v:textbox>
                <w10:anchorlock/>
              </v:shape>
            </w:pict>
          </mc:Fallback>
        </mc:AlternateContent>
      </w:r>
    </w:p>
    <w:p w14:paraId="1330E146" w14:textId="77777777" w:rsidR="00143B4C" w:rsidRDefault="00143B4C" w:rsidP="00143B4C">
      <w:pPr>
        <w:tabs>
          <w:tab w:val="left" w:pos="3355"/>
        </w:tabs>
        <w:jc w:val="both"/>
        <w:rPr>
          <w:i/>
          <w:szCs w:val="22"/>
        </w:rPr>
      </w:pPr>
    </w:p>
    <w:p w14:paraId="553EF22D" w14:textId="5B652933" w:rsidR="00143B4C" w:rsidRDefault="00143B4C" w:rsidP="00143B4C">
      <w:pPr>
        <w:tabs>
          <w:tab w:val="left" w:pos="3355"/>
        </w:tabs>
        <w:jc w:val="both"/>
        <w:rPr>
          <w:i/>
          <w:szCs w:val="22"/>
        </w:rPr>
      </w:pPr>
      <w:r w:rsidRPr="00C63164">
        <w:rPr>
          <w:b/>
          <w:szCs w:val="22"/>
        </w:rPr>
        <w:t>Proposa</w:t>
      </w:r>
      <w:r>
        <w:rPr>
          <w:b/>
          <w:szCs w:val="22"/>
        </w:rPr>
        <w:t xml:space="preserve">l </w:t>
      </w:r>
      <w:r w:rsidR="00BE07E5">
        <w:rPr>
          <w:b/>
          <w:szCs w:val="22"/>
        </w:rPr>
        <w:t>4</w:t>
      </w:r>
      <w:r w:rsidRPr="00C63164">
        <w:rPr>
          <w:b/>
          <w:szCs w:val="22"/>
        </w:rPr>
        <w:t>:</w:t>
      </w:r>
      <w:r w:rsidRPr="00C63164">
        <w:rPr>
          <w:i/>
          <w:szCs w:val="22"/>
        </w:rPr>
        <w:t xml:space="preserve"> </w:t>
      </w:r>
      <w:r>
        <w:rPr>
          <w:i/>
          <w:szCs w:val="22"/>
        </w:rPr>
        <w:t>Adopt TP #</w:t>
      </w:r>
      <w:r w:rsidR="006A28D4">
        <w:rPr>
          <w:i/>
          <w:szCs w:val="22"/>
        </w:rPr>
        <w:t>2</w:t>
      </w:r>
      <w:r>
        <w:rPr>
          <w:i/>
          <w:szCs w:val="22"/>
        </w:rPr>
        <w:t xml:space="preserve"> in clause 5.2.1.5.4.1a of the TS 38.214.</w:t>
      </w:r>
    </w:p>
    <w:p w14:paraId="6ADD8794" w14:textId="77777777" w:rsidR="00143B4C" w:rsidRDefault="00143B4C" w:rsidP="00143B4C">
      <w:pPr>
        <w:tabs>
          <w:tab w:val="left" w:pos="3355"/>
        </w:tabs>
        <w:jc w:val="both"/>
        <w:rPr>
          <w:i/>
          <w:szCs w:val="22"/>
        </w:rPr>
      </w:pPr>
    </w:p>
    <w:p w14:paraId="4FA733CC" w14:textId="77777777" w:rsidR="00143B4C" w:rsidRDefault="00143B4C" w:rsidP="00143B4C">
      <w:pPr>
        <w:tabs>
          <w:tab w:val="left" w:pos="3355"/>
        </w:tabs>
        <w:jc w:val="both"/>
      </w:pPr>
      <w:r>
        <w:t xml:space="preserve">For event-1, when current beam L1-RSRP is configured to be reported, two absolute L1-RSRPs are in a single report instance. It is needed to clarify that which absolute L1-RSRP is used as a reference for computing </w:t>
      </w:r>
      <w:r>
        <w:lastRenderedPageBreak/>
        <w:t xml:space="preserve">differential L1-RSRP(s). In this case, the absolute L1-RSRP corresponding to the </w:t>
      </w:r>
      <w:r w:rsidRPr="00922CF5">
        <w:rPr>
          <w:rFonts w:hint="eastAsia"/>
        </w:rPr>
        <w:t>reference</w:t>
      </w:r>
      <w:r>
        <w:t xml:space="preserve"> </w:t>
      </w:r>
      <w:r w:rsidRPr="00922CF5">
        <w:rPr>
          <w:rFonts w:hint="eastAsia"/>
        </w:rPr>
        <w:t>signal</w:t>
      </w:r>
      <w:r>
        <w:t xml:space="preserve"> </w:t>
      </w:r>
      <w:r w:rsidRPr="00922CF5">
        <w:rPr>
          <w:rFonts w:hint="eastAsia"/>
        </w:rPr>
        <w:t>in</w:t>
      </w:r>
      <w:r>
        <w:t xml:space="preserve"> candidate beam set should be used which is consistent </w:t>
      </w:r>
      <w:r w:rsidRPr="00922CF5">
        <w:rPr>
          <w:rFonts w:hint="eastAsia"/>
        </w:rPr>
        <w:t>with</w:t>
      </w:r>
      <w:r>
        <w:t xml:space="preserve"> event-2.</w:t>
      </w:r>
    </w:p>
    <w:p w14:paraId="5C7AFCD6" w14:textId="77777777" w:rsidR="00143B4C" w:rsidRDefault="00143B4C" w:rsidP="00143B4C">
      <w:pPr>
        <w:tabs>
          <w:tab w:val="left" w:pos="3355"/>
        </w:tabs>
        <w:jc w:val="both"/>
        <w:rPr>
          <w:szCs w:val="22"/>
        </w:rPr>
      </w:pPr>
    </w:p>
    <w:p w14:paraId="754294E0" w14:textId="066B6DE2" w:rsidR="00143B4C" w:rsidRDefault="00143B4C" w:rsidP="00143B4C">
      <w:pPr>
        <w:tabs>
          <w:tab w:val="left" w:pos="3355"/>
        </w:tabs>
        <w:jc w:val="both"/>
        <w:rPr>
          <w:bCs/>
          <w:i/>
          <w:iCs/>
          <w:szCs w:val="22"/>
        </w:rPr>
      </w:pPr>
      <w:r w:rsidRPr="0026105F">
        <w:rPr>
          <w:b/>
          <w:szCs w:val="22"/>
        </w:rPr>
        <w:t>Proposa</w:t>
      </w:r>
      <w:r>
        <w:rPr>
          <w:b/>
          <w:szCs w:val="22"/>
        </w:rPr>
        <w:t xml:space="preserve">l </w:t>
      </w:r>
      <w:r w:rsidR="00BE07E5">
        <w:rPr>
          <w:b/>
          <w:szCs w:val="22"/>
        </w:rPr>
        <w:t>5</w:t>
      </w:r>
      <w:r>
        <w:rPr>
          <w:b/>
          <w:szCs w:val="22"/>
        </w:rPr>
        <w:t xml:space="preserve">: </w:t>
      </w:r>
      <w:r>
        <w:rPr>
          <w:bCs/>
          <w:i/>
          <w:iCs/>
          <w:szCs w:val="22"/>
        </w:rPr>
        <w:t>For event-1, when current beam is configured to be reported, the absolute L1-RSRP corresponding to CRI or SSBRI is used as a reference for differential L1-RSRP in the same reporting instance.</w:t>
      </w:r>
    </w:p>
    <w:p w14:paraId="16564E3D" w14:textId="02AC2920" w:rsidR="00143B4C" w:rsidRPr="00355C5F" w:rsidRDefault="00143B4C" w:rsidP="00044A3C">
      <w:pPr>
        <w:pStyle w:val="ListParagraph"/>
        <w:numPr>
          <w:ilvl w:val="0"/>
          <w:numId w:val="84"/>
        </w:numPr>
        <w:tabs>
          <w:tab w:val="left" w:pos="3355"/>
        </w:tabs>
        <w:spacing w:after="180"/>
        <w:ind w:leftChars="0"/>
        <w:contextualSpacing/>
        <w:jc w:val="both"/>
        <w:rPr>
          <w:bCs/>
          <w:i/>
          <w:iCs/>
          <w:szCs w:val="22"/>
        </w:rPr>
      </w:pPr>
      <w:r>
        <w:rPr>
          <w:bCs/>
          <w:i/>
          <w:iCs/>
          <w:szCs w:val="22"/>
        </w:rPr>
        <w:t>Adopt TP #</w:t>
      </w:r>
      <w:r w:rsidR="006A28D4">
        <w:rPr>
          <w:bCs/>
          <w:i/>
          <w:iCs/>
          <w:szCs w:val="22"/>
        </w:rPr>
        <w:t>3</w:t>
      </w:r>
      <w:r>
        <w:rPr>
          <w:bCs/>
          <w:i/>
          <w:iCs/>
          <w:szCs w:val="22"/>
        </w:rPr>
        <w:t xml:space="preserve"> in </w:t>
      </w:r>
      <w:r w:rsidRPr="00355C5F">
        <w:rPr>
          <w:bCs/>
          <w:i/>
          <w:iCs/>
          <w:szCs w:val="22"/>
        </w:rPr>
        <w:t>clause 5.2.1.5.4.1b of the TS 38.214.</w:t>
      </w:r>
    </w:p>
    <w:p w14:paraId="08042D31" w14:textId="555218A0" w:rsidR="00143B4C" w:rsidRDefault="00143B4C" w:rsidP="00143B4C">
      <w:pPr>
        <w:tabs>
          <w:tab w:val="left" w:pos="3355"/>
        </w:tabs>
        <w:jc w:val="both"/>
      </w:pPr>
      <w:r w:rsidRPr="0026105F">
        <w:t>TP</w:t>
      </w:r>
      <w:r>
        <w:t xml:space="preserve"> #</w:t>
      </w:r>
      <w:r w:rsidR="006A28D4">
        <w:t>3</w:t>
      </w:r>
      <w:r>
        <w:t>:</w:t>
      </w:r>
    </w:p>
    <w:tbl>
      <w:tblPr>
        <w:tblStyle w:val="TableGrid"/>
        <w:tblW w:w="0" w:type="auto"/>
        <w:tblLook w:val="04A0" w:firstRow="1" w:lastRow="0" w:firstColumn="1" w:lastColumn="0" w:noHBand="0" w:noVBand="1"/>
      </w:tblPr>
      <w:tblGrid>
        <w:gridCol w:w="9629"/>
      </w:tblGrid>
      <w:tr w:rsidR="00143B4C" w14:paraId="0D1E1C8F" w14:textId="77777777" w:rsidTr="00E16F42">
        <w:tc>
          <w:tcPr>
            <w:tcW w:w="9631" w:type="dxa"/>
          </w:tcPr>
          <w:p w14:paraId="234658AA" w14:textId="1F399186" w:rsidR="00143B4C" w:rsidRPr="0026105F" w:rsidRDefault="00143B4C" w:rsidP="00E16F42">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A28D4">
              <w:rPr>
                <w:rFonts w:eastAsiaTheme="minorEastAsia"/>
                <w:b/>
                <w:bCs/>
                <w:lang w:eastAsia="zh-CN"/>
              </w:rPr>
              <w:t>1</w:t>
            </w:r>
            <w:r w:rsidRPr="0026105F">
              <w:rPr>
                <w:rFonts w:eastAsiaTheme="minorEastAsia"/>
                <w:b/>
                <w:bCs/>
                <w:lang w:eastAsia="zh-CN"/>
              </w:rPr>
              <w:t>0</w:t>
            </w:r>
          </w:p>
          <w:p w14:paraId="5CC43D82" w14:textId="77777777" w:rsidR="00143B4C" w:rsidRDefault="00143B4C" w:rsidP="00E16F42">
            <w:pPr>
              <w:pStyle w:val="H6"/>
              <w:ind w:left="0" w:firstLine="0"/>
            </w:pPr>
            <w:r w:rsidRPr="0090751A">
              <w:t>5.2.1.5.4.1</w:t>
            </w:r>
            <w:r>
              <w:t>b</w:t>
            </w:r>
            <w:r>
              <w:tab/>
            </w:r>
            <w:r w:rsidRPr="0090751A">
              <w:t xml:space="preserve">UE Initiated CSI reporting for event </w:t>
            </w:r>
            <w:r>
              <w:t>1</w:t>
            </w:r>
          </w:p>
          <w:p w14:paraId="6F789691" w14:textId="77777777" w:rsidR="00143B4C" w:rsidRDefault="00143B4C" w:rsidP="00E16F4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0351990" w14:textId="77777777" w:rsidR="00143B4C" w:rsidRDefault="00143B4C" w:rsidP="00E16F42">
            <w:pPr>
              <w:snapToGrid w:val="0"/>
              <w:rPr>
                <w:rFonts w:eastAsia="Times New Roman"/>
                <w:bCs/>
                <w:noProof/>
              </w:rPr>
            </w:pPr>
          </w:p>
          <w:p w14:paraId="1022578C" w14:textId="77777777" w:rsidR="00143B4C" w:rsidRDefault="00143B4C" w:rsidP="00E16F42">
            <w:pPr>
              <w:snapToGrid w:val="0"/>
              <w:rPr>
                <w:rFonts w:eastAsia="Times New Roma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w:t>
            </w:r>
            <w:r w:rsidRPr="0090751A">
              <w:rPr>
                <w:rFonts w:eastAsia="Times New Roman"/>
                <w:bCs/>
                <w:noProof/>
              </w:rPr>
              <w:t xml:space="preserve"> </w:t>
            </w:r>
            <w:r w:rsidRPr="00DA557B">
              <w:rPr>
                <w:rFonts w:eastAsia="Times New Roman"/>
                <w:bCs/>
                <w:noProof/>
                <w:color w:val="FF0000"/>
              </w:rPr>
              <w:t xml:space="preserve">When </w:t>
            </w:r>
            <w:r w:rsidRPr="00DA557B">
              <w:rPr>
                <w:rFonts w:eastAsia="Times New Roman"/>
                <w:bCs/>
                <w:i/>
                <w:iCs/>
                <w:noProof/>
                <w:color w:val="FF0000"/>
              </w:rPr>
              <w:t>enabledCurrentBeamReport</w:t>
            </w:r>
            <w:r w:rsidRPr="00DA557B">
              <w:rPr>
                <w:rFonts w:eastAsia="Times New Roman"/>
                <w:bCs/>
                <w:noProof/>
                <w:color w:val="FF0000"/>
              </w:rPr>
              <w:t xml:space="preserve"> is configured, differential L1-RSRPs</w:t>
            </w:r>
            <w:r w:rsidRPr="00DA557B">
              <w:rPr>
                <w:color w:val="FF0000"/>
              </w:rPr>
              <w:t xml:space="preserve"> are with a reference to the </w:t>
            </w:r>
            <w:r w:rsidRPr="00DA557B">
              <w:rPr>
                <w:rFonts w:eastAsia="Times New Roman"/>
                <w:bCs/>
                <w:noProof/>
                <w:color w:val="FF0000"/>
              </w:rPr>
              <w:t xml:space="preserve">absolute L1-RSRP corresponding to </w:t>
            </w:r>
            <w:r w:rsidRPr="00DA557B">
              <w:rPr>
                <w:rFonts w:eastAsia="Times New Roman"/>
                <w:iCs/>
                <w:noProof/>
                <w:color w:val="FF0000"/>
              </w:rPr>
              <w:t>CRI or SSBRI</w:t>
            </w:r>
            <w:r w:rsidRPr="00DA557B">
              <w:rPr>
                <w:rFonts w:eastAsia="Times New Roman"/>
                <w:bCs/>
                <w:noProof/>
                <w:color w:val="FF0000"/>
              </w:rPr>
              <w:t>.</w:t>
            </w:r>
            <w:r w:rsidRPr="00DA557B">
              <w:rPr>
                <w:rFonts w:eastAsia="Times New Roman"/>
                <w:color w:val="FF0000"/>
              </w:rPr>
              <w:t xml:space="preserve"> </w:t>
            </w:r>
            <w:r w:rsidRPr="0090751A">
              <w:rPr>
                <w:rFonts w:eastAsia="Times New Roman"/>
              </w:rPr>
              <w:t>The UE sends the CSI report</w:t>
            </w:r>
          </w:p>
          <w:p w14:paraId="10854C1D" w14:textId="77777777" w:rsidR="00143B4C" w:rsidRPr="0090751A" w:rsidRDefault="00143B4C" w:rsidP="00E16F42">
            <w:pPr>
              <w:snapToGrid w:val="0"/>
              <w:rPr>
                <w:rFonts w:eastAsia="Times New Roman"/>
                <w:bCs/>
                <w:noProof/>
              </w:rPr>
            </w:pPr>
          </w:p>
          <w:p w14:paraId="64C5A37F" w14:textId="77777777" w:rsidR="00143B4C" w:rsidRPr="00DA557B" w:rsidRDefault="00143B4C" w:rsidP="00E16F42">
            <w:pPr>
              <w:pStyle w:val="NormalWeb"/>
              <w:spacing w:before="0" w:beforeAutospacing="0" w:after="0" w:afterAutospacing="0"/>
              <w:rPr>
                <w:rFonts w:eastAsia="Malgun Gothic"/>
                <w:sz w:val="22"/>
                <w:szCs w:val="22"/>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bookmarkEnd w:id="6"/>
    <w:p w14:paraId="17587422" w14:textId="77777777" w:rsidR="00143B4C" w:rsidRPr="00DD2BC2" w:rsidRDefault="00143B4C" w:rsidP="00044A3C">
      <w:pPr>
        <w:pStyle w:val="Heading1"/>
        <w:numPr>
          <w:ilvl w:val="0"/>
          <w:numId w:val="73"/>
        </w:numPr>
        <w:overflowPunct/>
        <w:autoSpaceDE/>
        <w:autoSpaceDN/>
        <w:adjustRightInd/>
        <w:spacing w:before="240" w:after="180" w:line="276" w:lineRule="auto"/>
        <w:textAlignment w:val="auto"/>
        <w:rPr>
          <w:lang w:val="en-US"/>
        </w:rPr>
      </w:pPr>
      <w:r w:rsidRPr="006A28D4">
        <w:rPr>
          <w:lang w:val="en-US"/>
        </w:rPr>
        <w:t>Collision</w:t>
      </w:r>
      <w:r>
        <w:rPr>
          <w:lang w:val="en-US"/>
        </w:rPr>
        <w:t xml:space="preserve"> handling for overlapping channels</w:t>
      </w:r>
    </w:p>
    <w:tbl>
      <w:tblPr>
        <w:tblStyle w:val="TableGrid"/>
        <w:tblW w:w="0" w:type="auto"/>
        <w:tblLook w:val="04A0" w:firstRow="1" w:lastRow="0" w:firstColumn="1" w:lastColumn="0" w:noHBand="0" w:noVBand="1"/>
      </w:tblPr>
      <w:tblGrid>
        <w:gridCol w:w="9629"/>
      </w:tblGrid>
      <w:tr w:rsidR="00143B4C" w14:paraId="7D8EE0AA" w14:textId="77777777" w:rsidTr="00E16F42">
        <w:tc>
          <w:tcPr>
            <w:tcW w:w="9631" w:type="dxa"/>
          </w:tcPr>
          <w:p w14:paraId="376BEF9A" w14:textId="77777777" w:rsidR="00143B4C" w:rsidRPr="00A01E2E" w:rsidRDefault="00143B4C" w:rsidP="00E16F42">
            <w:pPr>
              <w:snapToGrid w:val="0"/>
              <w:jc w:val="both"/>
              <w:rPr>
                <w:rFonts w:eastAsia="SimSun"/>
                <w:szCs w:val="22"/>
              </w:rPr>
            </w:pPr>
            <w:r w:rsidRPr="00A01E2E">
              <w:rPr>
                <w:rFonts w:eastAsia="SimSun"/>
                <w:b/>
                <w:szCs w:val="22"/>
                <w:highlight w:val="green"/>
              </w:rPr>
              <w:t>Agreement</w:t>
            </w:r>
            <w:r w:rsidRPr="00A01E2E">
              <w:rPr>
                <w:rFonts w:eastAsia="SimSun"/>
                <w:b/>
                <w:szCs w:val="22"/>
              </w:rPr>
              <w:t xml:space="preserve"> </w:t>
            </w:r>
          </w:p>
          <w:p w14:paraId="42D3CA13" w14:textId="77777777" w:rsidR="00143B4C" w:rsidRPr="00A01E2E" w:rsidRDefault="00143B4C" w:rsidP="00E16F42">
            <w:pPr>
              <w:shd w:val="clear" w:color="auto" w:fill="FFFFFF"/>
              <w:adjustRightInd w:val="0"/>
              <w:snapToGrid w:val="0"/>
              <w:rPr>
                <w:rFonts w:eastAsia="SimSun" w:cs="Times"/>
                <w:szCs w:val="22"/>
              </w:rPr>
            </w:pPr>
            <w:r w:rsidRPr="00A01E2E">
              <w:rPr>
                <w:rFonts w:eastAsia="SimSun" w:cs="Times"/>
                <w:szCs w:val="22"/>
              </w:rPr>
              <w:t xml:space="preserve">On beam report transmission procedure for UE-initiated/event-driven beam reporting, regarding the multiplexing/dropping rule(s) of 1-bit first PUCCH, support </w:t>
            </w:r>
            <w:r w:rsidRPr="00A01E2E">
              <w:rPr>
                <w:rFonts w:eastAsia="SimSun" w:cs="Times"/>
                <w:b/>
                <w:szCs w:val="22"/>
              </w:rPr>
              <w:t>Option-3</w:t>
            </w:r>
            <w:r w:rsidRPr="00A01E2E">
              <w:rPr>
                <w:rFonts w:eastAsia="SimSun" w:cs="Times"/>
                <w:szCs w:val="22"/>
              </w:rPr>
              <w:t xml:space="preserve"> of the following rules for the Case-2: the 1-bit first PUCCH is collided/overlapped with a PUSCH </w:t>
            </w:r>
          </w:p>
          <w:p w14:paraId="51FC20A7" w14:textId="77777777" w:rsidR="00143B4C" w:rsidRPr="00A01E2E" w:rsidRDefault="00143B4C" w:rsidP="00044A3C">
            <w:pPr>
              <w:pStyle w:val="ListParagraph"/>
              <w:numPr>
                <w:ilvl w:val="0"/>
                <w:numId w:val="75"/>
              </w:numPr>
              <w:shd w:val="clear" w:color="auto" w:fill="FFFFFF"/>
              <w:snapToGrid w:val="0"/>
              <w:spacing w:line="259" w:lineRule="auto"/>
              <w:ind w:leftChars="0"/>
              <w:rPr>
                <w:rFonts w:cs="Times"/>
                <w:color w:val="000000" w:themeColor="text1"/>
                <w:szCs w:val="22"/>
              </w:rPr>
            </w:pPr>
            <w:r w:rsidRPr="00A01E2E">
              <w:rPr>
                <w:rFonts w:cs="Times"/>
                <w:color w:val="000000" w:themeColor="text1"/>
                <w:szCs w:val="22"/>
              </w:rPr>
              <w:t>Option-3: Piggyback 1-bit indication of first PUCCH into the PUSCH.</w:t>
            </w:r>
          </w:p>
          <w:p w14:paraId="507D9A22" w14:textId="77777777" w:rsidR="00143B4C" w:rsidRPr="00A01E2E" w:rsidRDefault="00143B4C" w:rsidP="00044A3C">
            <w:pPr>
              <w:pStyle w:val="ListParagraph"/>
              <w:numPr>
                <w:ilvl w:val="1"/>
                <w:numId w:val="75"/>
              </w:numPr>
              <w:shd w:val="clear" w:color="auto" w:fill="FFFFFF"/>
              <w:snapToGrid w:val="0"/>
              <w:spacing w:line="259" w:lineRule="auto"/>
              <w:ind w:leftChars="0"/>
              <w:rPr>
                <w:rFonts w:cs="Times"/>
                <w:color w:val="000000" w:themeColor="text1"/>
                <w:szCs w:val="22"/>
              </w:rPr>
            </w:pPr>
            <w:r w:rsidRPr="00A01E2E">
              <w:rPr>
                <w:rFonts w:cs="Times"/>
                <w:color w:val="000000" w:themeColor="text1"/>
                <w:szCs w:val="22"/>
              </w:rPr>
              <w:t>The 1-bit indication is always multiplexed in the PUSCH, regardless that UEI beam report procedure is triggered.</w:t>
            </w:r>
          </w:p>
        </w:tc>
      </w:tr>
    </w:tbl>
    <w:p w14:paraId="6D4DE38C" w14:textId="77777777" w:rsidR="00143B4C" w:rsidRDefault="00143B4C" w:rsidP="00143B4C">
      <w:pPr>
        <w:tabs>
          <w:tab w:val="left" w:pos="3355"/>
        </w:tabs>
        <w:jc w:val="both"/>
        <w:rPr>
          <w:iCs/>
          <w:szCs w:val="22"/>
        </w:rPr>
      </w:pPr>
    </w:p>
    <w:p w14:paraId="601F738F" w14:textId="17F7E1BD" w:rsidR="00143B4C" w:rsidRDefault="00143B4C" w:rsidP="00143B4C">
      <w:pPr>
        <w:overflowPunct w:val="0"/>
        <w:adjustRightInd w:val="0"/>
        <w:jc w:val="both"/>
        <w:textAlignment w:val="baseline"/>
        <w:rPr>
          <w:iCs/>
          <w:szCs w:val="22"/>
        </w:rPr>
      </w:pPr>
      <w:r>
        <w:rPr>
          <w:iCs/>
          <w:szCs w:val="22"/>
        </w:rPr>
        <w:t xml:space="preserve">It has been agreed in RAN1#121 that when the 1-bit first PUCCH is collided/overlapped with a PUSCH, Option-3 is supported, i.e., piggybacking/appending the 1-bit indication into the PUSCH. The details of multiplexing UEI-RI in the PUSCH were further discussed in RAN1#122 and there are two options </w:t>
      </w:r>
      <w:r w:rsidR="002D48AF">
        <w:rPr>
          <w:iCs/>
          <w:szCs w:val="22"/>
        </w:rPr>
        <w:t xml:space="preserve">on the table for down-selection, </w:t>
      </w:r>
      <w:r>
        <w:rPr>
          <w:iCs/>
          <w:szCs w:val="22"/>
        </w:rPr>
        <w:t>as</w:t>
      </w:r>
      <w:r w:rsidR="002D48AF">
        <w:rPr>
          <w:iCs/>
          <w:szCs w:val="22"/>
        </w:rPr>
        <w:t xml:space="preserve"> shown</w:t>
      </w:r>
      <w:r>
        <w:rPr>
          <w:iCs/>
          <w:szCs w:val="22"/>
        </w:rPr>
        <w:t xml:space="preserve"> below.</w:t>
      </w:r>
    </w:p>
    <w:p w14:paraId="31A11EF9" w14:textId="77777777" w:rsidR="00143B4C" w:rsidRDefault="00143B4C" w:rsidP="00143B4C">
      <w:pPr>
        <w:overflowPunct w:val="0"/>
        <w:adjustRightInd w:val="0"/>
        <w:jc w:val="both"/>
        <w:textAlignment w:val="baseline"/>
        <w:rPr>
          <w:iCs/>
          <w:szCs w:val="22"/>
        </w:rPr>
      </w:pPr>
    </w:p>
    <w:tbl>
      <w:tblPr>
        <w:tblStyle w:val="TableGrid"/>
        <w:tblW w:w="0" w:type="auto"/>
        <w:tblLook w:val="04A0" w:firstRow="1" w:lastRow="0" w:firstColumn="1" w:lastColumn="0" w:noHBand="0" w:noVBand="1"/>
      </w:tblPr>
      <w:tblGrid>
        <w:gridCol w:w="9629"/>
      </w:tblGrid>
      <w:tr w:rsidR="00143B4C" w14:paraId="33F0A15E" w14:textId="77777777" w:rsidTr="00E16F42">
        <w:tc>
          <w:tcPr>
            <w:tcW w:w="9631" w:type="dxa"/>
          </w:tcPr>
          <w:p w14:paraId="0D2E1120" w14:textId="77777777" w:rsidR="00143B4C" w:rsidRPr="008C00A2" w:rsidRDefault="00143B4C" w:rsidP="00E16F42">
            <w:pPr>
              <w:shd w:val="clear" w:color="auto" w:fill="FFFFFF"/>
              <w:adjustRightInd w:val="0"/>
              <w:snapToGrid w:val="0"/>
              <w:jc w:val="both"/>
              <w:rPr>
                <w:rFonts w:eastAsia="SimSun"/>
                <w:color w:val="000000"/>
                <w:szCs w:val="18"/>
              </w:rPr>
            </w:pPr>
            <w:r w:rsidRPr="008C00A2">
              <w:rPr>
                <w:rFonts w:eastAsia="SimSun"/>
                <w:b/>
                <w:bCs/>
                <w:iCs/>
                <w:color w:val="000000"/>
                <w:szCs w:val="18"/>
                <w:highlight w:val="yellow"/>
                <w:u w:val="single"/>
              </w:rPr>
              <w:t>Proposal 3.1.1B:</w:t>
            </w:r>
            <w:r w:rsidRPr="008C00A2">
              <w:rPr>
                <w:rFonts w:eastAsia="SimSun"/>
                <w:b/>
                <w:bCs/>
                <w:iCs/>
                <w:color w:val="000000"/>
                <w:szCs w:val="18"/>
                <w:u w:val="single"/>
              </w:rPr>
              <w:t xml:space="preserve"> </w:t>
            </w:r>
            <w:r w:rsidRPr="008C00A2">
              <w:rPr>
                <w:rFonts w:eastAsia="SimSun"/>
                <w:color w:val="000000"/>
                <w:szCs w:val="18"/>
              </w:rPr>
              <w:t xml:space="preserve">On beam report transmission procedure for UE-initiated/event-driven beam reporting, regarding </w:t>
            </w:r>
            <w:r w:rsidRPr="008C00A2">
              <w:rPr>
                <w:rFonts w:eastAsia="SimSun"/>
                <w:szCs w:val="18"/>
              </w:rPr>
              <w:t>the multiplexing</w:t>
            </w:r>
            <w:r w:rsidRPr="008C00A2">
              <w:rPr>
                <w:rFonts w:eastAsia="PMingLiU"/>
                <w:color w:val="FF0000"/>
                <w:szCs w:val="18"/>
                <w:shd w:val="clear" w:color="auto" w:fill="FFFFFF"/>
                <w:lang w:eastAsia="zh-TW"/>
              </w:rPr>
              <w:t xml:space="preserve"> </w:t>
            </w:r>
            <w:r w:rsidRPr="008C00A2">
              <w:rPr>
                <w:rFonts w:eastAsia="SimSun"/>
                <w:szCs w:val="18"/>
              </w:rPr>
              <w:t>first PUCCH(s)</w:t>
            </w:r>
            <w:r w:rsidRPr="008C00A2">
              <w:rPr>
                <w:rFonts w:eastAsia="PMingLiU"/>
                <w:szCs w:val="18"/>
                <w:shd w:val="clear" w:color="auto" w:fill="FFFFFF"/>
                <w:lang w:eastAsia="zh-TW"/>
              </w:rPr>
              <w:t xml:space="preserve"> with UEIRIs</w:t>
            </w:r>
            <w:r w:rsidRPr="008C00A2">
              <w:rPr>
                <w:rFonts w:eastAsia="SimSun"/>
                <w:szCs w:val="18"/>
              </w:rPr>
              <w:t xml:space="preserve"> collided/overlapped with a PUSCH, down select one of the following options: </w:t>
            </w:r>
          </w:p>
          <w:p w14:paraId="3B53A3DC" w14:textId="77777777" w:rsidR="00143B4C" w:rsidRPr="008C00A2" w:rsidRDefault="00143B4C" w:rsidP="00044A3C">
            <w:pPr>
              <w:pStyle w:val="ListParagraph"/>
              <w:numPr>
                <w:ilvl w:val="0"/>
                <w:numId w:val="75"/>
              </w:numPr>
              <w:shd w:val="clear" w:color="auto" w:fill="FFFFFF"/>
              <w:snapToGrid w:val="0"/>
              <w:ind w:leftChars="0"/>
              <w:rPr>
                <w:color w:val="000000" w:themeColor="text1"/>
                <w:szCs w:val="18"/>
              </w:rPr>
            </w:pPr>
            <w:r w:rsidRPr="008C00A2">
              <w:rPr>
                <w:color w:val="000000" w:themeColor="text1"/>
                <w:szCs w:val="18"/>
              </w:rPr>
              <w:t>Option-1: The field of UEIRI is jointly encoded with HARQ-ACK by appending the UEIRI to the HARQ-ACK information bits.</w:t>
            </w:r>
          </w:p>
          <w:p w14:paraId="12C20159" w14:textId="77777777" w:rsidR="00143B4C" w:rsidRPr="008C00A2" w:rsidRDefault="00143B4C" w:rsidP="00044A3C">
            <w:pPr>
              <w:pStyle w:val="ListParagraph"/>
              <w:numPr>
                <w:ilvl w:val="1"/>
                <w:numId w:val="75"/>
              </w:numPr>
              <w:snapToGrid w:val="0"/>
              <w:ind w:leftChars="0"/>
              <w:rPr>
                <w:color w:val="FF0000"/>
                <w:szCs w:val="18"/>
                <w:lang w:eastAsia="zh-CN"/>
              </w:rPr>
            </w:pPr>
            <w:r w:rsidRPr="008C00A2">
              <w:rPr>
                <w:color w:val="FF0000"/>
                <w:szCs w:val="18"/>
              </w:rPr>
              <w:t xml:space="preserve">Note: UE does not expect </w:t>
            </w:r>
            <w:r w:rsidRPr="008C00A2">
              <w:rPr>
                <w:color w:val="FF0000"/>
                <w:szCs w:val="18"/>
                <w:lang w:eastAsia="zh-CN"/>
              </w:rPr>
              <w:t>to multiplex UEIBR in a CG PUSCH with CG-UCI</w:t>
            </w:r>
            <w:r w:rsidRPr="008C00A2">
              <w:rPr>
                <w:rFonts w:hint="eastAsia"/>
                <w:color w:val="FF0000"/>
                <w:szCs w:val="18"/>
                <w:lang w:eastAsia="zh-CN"/>
              </w:rPr>
              <w:t>/</w:t>
            </w:r>
            <w:r w:rsidRPr="008C00A2">
              <w:rPr>
                <w:color w:val="FF0000"/>
                <w:szCs w:val="18"/>
                <w:lang w:eastAsia="zh-CN"/>
              </w:rPr>
              <w:t>UTO-UCI,</w:t>
            </w:r>
          </w:p>
          <w:p w14:paraId="37BA5F51" w14:textId="77777777" w:rsidR="00143B4C" w:rsidRPr="008C00A2" w:rsidRDefault="00143B4C" w:rsidP="00044A3C">
            <w:pPr>
              <w:pStyle w:val="ListParagraph"/>
              <w:numPr>
                <w:ilvl w:val="1"/>
                <w:numId w:val="75"/>
              </w:numPr>
              <w:snapToGrid w:val="0"/>
              <w:ind w:leftChars="0"/>
              <w:rPr>
                <w:szCs w:val="18"/>
              </w:rPr>
            </w:pPr>
            <w:r w:rsidRPr="008C00A2">
              <w:rPr>
                <w:szCs w:val="18"/>
                <w:lang w:eastAsia="zh-CN"/>
              </w:rPr>
              <w:t>Note: From spec perspective, multiplexing UEIRI in PUSCH reuses the same mechanism of CG-UCI</w:t>
            </w:r>
            <w:r w:rsidRPr="008C00A2">
              <w:rPr>
                <w:szCs w:val="18"/>
              </w:rPr>
              <w:t>.</w:t>
            </w:r>
          </w:p>
          <w:p w14:paraId="03E771CF" w14:textId="77777777" w:rsidR="00143B4C" w:rsidRPr="008C00A2" w:rsidRDefault="00143B4C" w:rsidP="00044A3C">
            <w:pPr>
              <w:pStyle w:val="ListParagraph"/>
              <w:numPr>
                <w:ilvl w:val="0"/>
                <w:numId w:val="75"/>
              </w:numPr>
              <w:shd w:val="clear" w:color="auto" w:fill="FFFFFF"/>
              <w:snapToGrid w:val="0"/>
              <w:ind w:leftChars="0"/>
              <w:rPr>
                <w:color w:val="000000" w:themeColor="text1"/>
                <w:szCs w:val="18"/>
              </w:rPr>
            </w:pPr>
            <w:r w:rsidRPr="008C00A2">
              <w:rPr>
                <w:color w:val="000000" w:themeColor="text1"/>
                <w:szCs w:val="18"/>
              </w:rPr>
              <w:t>Option-2: The field of UEIRI is jointly encoded with CSI Part-1 by adding the UEIRI before CSI part-1 information bits.</w:t>
            </w:r>
          </w:p>
          <w:p w14:paraId="6105BB55" w14:textId="77777777" w:rsidR="00143B4C" w:rsidRPr="00C6428D" w:rsidRDefault="00143B4C" w:rsidP="00044A3C">
            <w:pPr>
              <w:pStyle w:val="ListParagraph"/>
              <w:numPr>
                <w:ilvl w:val="1"/>
                <w:numId w:val="75"/>
              </w:numPr>
              <w:snapToGrid w:val="0"/>
              <w:ind w:leftChars="0"/>
              <w:rPr>
                <w:iCs/>
                <w:szCs w:val="22"/>
              </w:rPr>
            </w:pPr>
            <w:r w:rsidRPr="008C00A2">
              <w:rPr>
                <w:color w:val="FF0000"/>
                <w:szCs w:val="18"/>
                <w:lang w:eastAsia="zh-CN"/>
              </w:rPr>
              <w:t>Note: Multiplexing between first PUCCH and PUSCH is realized by assuming UEIRI as one type of CSI part-1</w:t>
            </w:r>
            <w:r w:rsidRPr="008C00A2">
              <w:rPr>
                <w:color w:val="FF0000"/>
                <w:szCs w:val="18"/>
              </w:rPr>
              <w:t>.</w:t>
            </w:r>
          </w:p>
        </w:tc>
      </w:tr>
    </w:tbl>
    <w:p w14:paraId="002D0400" w14:textId="77777777" w:rsidR="00143B4C" w:rsidRDefault="00143B4C" w:rsidP="00143B4C">
      <w:pPr>
        <w:overflowPunct w:val="0"/>
        <w:adjustRightInd w:val="0"/>
        <w:jc w:val="both"/>
        <w:textAlignment w:val="baseline"/>
        <w:rPr>
          <w:iCs/>
          <w:szCs w:val="22"/>
        </w:rPr>
      </w:pPr>
    </w:p>
    <w:p w14:paraId="59FF3303" w14:textId="0CAD5ABE" w:rsidR="00143B4C" w:rsidRDefault="00143B4C" w:rsidP="00143B4C">
      <w:pPr>
        <w:overflowPunct w:val="0"/>
        <w:adjustRightInd w:val="0"/>
        <w:jc w:val="both"/>
        <w:textAlignment w:val="baseline"/>
        <w:rPr>
          <w:bCs/>
          <w:iCs/>
          <w:szCs w:val="22"/>
        </w:rPr>
      </w:pPr>
      <w:r>
        <w:rPr>
          <w:iCs/>
          <w:szCs w:val="22"/>
        </w:rPr>
        <w:t>Option-1 has minimum standard impacts by</w:t>
      </w:r>
      <w:r w:rsidRPr="00391DAB">
        <w:rPr>
          <w:bCs/>
          <w:iCs/>
          <w:szCs w:val="22"/>
        </w:rPr>
        <w:t xml:space="preserve"> reus</w:t>
      </w:r>
      <w:r>
        <w:rPr>
          <w:bCs/>
          <w:iCs/>
          <w:szCs w:val="22"/>
        </w:rPr>
        <w:t>ing</w:t>
      </w:r>
      <w:r w:rsidRPr="00391DAB">
        <w:rPr>
          <w:bCs/>
          <w:iCs/>
          <w:szCs w:val="22"/>
        </w:rPr>
        <w:t xml:space="preserve"> the legacy UCI multiplexing design</w:t>
      </w:r>
      <w:r>
        <w:rPr>
          <w:bCs/>
          <w:iCs/>
          <w:szCs w:val="22"/>
        </w:rPr>
        <w:t xml:space="preserve"> for CG-UCI/UTO-UCI, i.e., </w:t>
      </w:r>
      <w:r w:rsidRPr="008C00A2">
        <w:rPr>
          <w:color w:val="000000" w:themeColor="text1"/>
          <w:szCs w:val="18"/>
        </w:rPr>
        <w:t>jointly encoded with HARQ-ACK by</w:t>
      </w:r>
      <w:r>
        <w:rPr>
          <w:color w:val="000000" w:themeColor="text1"/>
          <w:szCs w:val="18"/>
        </w:rPr>
        <w:t xml:space="preserve"> </w:t>
      </w:r>
      <w:r>
        <w:rPr>
          <w:bCs/>
          <w:iCs/>
          <w:szCs w:val="22"/>
        </w:rPr>
        <w:t xml:space="preserve">appending the UEIRI to HARQ-ACK information bits. </w:t>
      </w:r>
      <w:r w:rsidR="00757091">
        <w:rPr>
          <w:bCs/>
          <w:iCs/>
          <w:szCs w:val="22"/>
        </w:rPr>
        <w:t>In addition</w:t>
      </w:r>
      <w:r>
        <w:rPr>
          <w:bCs/>
          <w:iCs/>
          <w:szCs w:val="22"/>
        </w:rPr>
        <w:t>,</w:t>
      </w:r>
      <w:r w:rsidR="00757091">
        <w:rPr>
          <w:bCs/>
          <w:iCs/>
          <w:szCs w:val="22"/>
        </w:rPr>
        <w:t xml:space="preserve"> the design principle of</w:t>
      </w:r>
      <w:r>
        <w:rPr>
          <w:bCs/>
          <w:iCs/>
          <w:szCs w:val="22"/>
        </w:rPr>
        <w:t xml:space="preserve"> Option-1 is </w:t>
      </w:r>
      <w:r w:rsidR="00757091">
        <w:rPr>
          <w:bCs/>
          <w:iCs/>
          <w:szCs w:val="22"/>
        </w:rPr>
        <w:t>consistent with, if not exactly the same as, the</w:t>
      </w:r>
      <w:r>
        <w:rPr>
          <w:bCs/>
          <w:iCs/>
          <w:szCs w:val="22"/>
        </w:rPr>
        <w:t xml:space="preserve"> UL power </w:t>
      </w:r>
      <w:r>
        <w:rPr>
          <w:bCs/>
          <w:iCs/>
          <w:szCs w:val="22"/>
        </w:rPr>
        <w:lastRenderedPageBreak/>
        <w:t xml:space="preserve">prioritization </w:t>
      </w:r>
      <w:r w:rsidR="00757091">
        <w:rPr>
          <w:bCs/>
          <w:iCs/>
          <w:szCs w:val="22"/>
        </w:rPr>
        <w:t xml:space="preserve">rules </w:t>
      </w:r>
      <w:r>
        <w:rPr>
          <w:bCs/>
          <w:iCs/>
          <w:szCs w:val="22"/>
        </w:rPr>
        <w:t>agreed in</w:t>
      </w:r>
      <w:r w:rsidR="00757091">
        <w:rPr>
          <w:bCs/>
          <w:iCs/>
          <w:szCs w:val="22"/>
        </w:rPr>
        <w:t xml:space="preserve"> the last meeting</w:t>
      </w:r>
      <w:r>
        <w:rPr>
          <w:bCs/>
          <w:iCs/>
          <w:szCs w:val="22"/>
        </w:rPr>
        <w:t xml:space="preserve"> RAN1#122 </w:t>
      </w:r>
      <w:r w:rsidR="00757091">
        <w:rPr>
          <w:bCs/>
          <w:iCs/>
          <w:szCs w:val="22"/>
        </w:rPr>
        <w:t xml:space="preserve">(the corresponding agreement is copied below), </w:t>
      </w:r>
      <w:r>
        <w:rPr>
          <w:bCs/>
          <w:iCs/>
          <w:szCs w:val="22"/>
        </w:rPr>
        <w:t xml:space="preserve">where the priority of UEI-RI is the same as HARQ-ACK and is higher than CSI based on the highlighted texts.  </w:t>
      </w:r>
    </w:p>
    <w:p w14:paraId="2E54F114" w14:textId="77777777" w:rsidR="00143B4C" w:rsidRDefault="00143B4C" w:rsidP="00143B4C">
      <w:pPr>
        <w:overflowPunct w:val="0"/>
        <w:adjustRightInd w:val="0"/>
        <w:jc w:val="both"/>
        <w:textAlignment w:val="baseline"/>
        <w:rPr>
          <w:bCs/>
          <w:iCs/>
          <w:szCs w:val="22"/>
        </w:rPr>
      </w:pPr>
    </w:p>
    <w:tbl>
      <w:tblPr>
        <w:tblStyle w:val="TableGrid"/>
        <w:tblW w:w="0" w:type="auto"/>
        <w:tblLook w:val="04A0" w:firstRow="1" w:lastRow="0" w:firstColumn="1" w:lastColumn="0" w:noHBand="0" w:noVBand="1"/>
      </w:tblPr>
      <w:tblGrid>
        <w:gridCol w:w="9629"/>
      </w:tblGrid>
      <w:tr w:rsidR="00143B4C" w14:paraId="2A564510" w14:textId="77777777" w:rsidTr="00E16F42">
        <w:tc>
          <w:tcPr>
            <w:tcW w:w="9631" w:type="dxa"/>
          </w:tcPr>
          <w:p w14:paraId="0BB15F37" w14:textId="77777777" w:rsidR="00143B4C" w:rsidRDefault="00143B4C" w:rsidP="00E16F42">
            <w:pPr>
              <w:snapToGrid w:val="0"/>
              <w:rPr>
                <w:rFonts w:eastAsia="SimSun"/>
                <w:b/>
                <w:bCs/>
                <w:iCs/>
                <w:color w:val="000000"/>
                <w:sz w:val="18"/>
                <w:szCs w:val="18"/>
                <w:u w:val="single"/>
              </w:rPr>
            </w:pPr>
            <w:r>
              <w:rPr>
                <w:rFonts w:eastAsia="SimSun"/>
                <w:b/>
                <w:bCs/>
                <w:iCs/>
                <w:color w:val="000000"/>
                <w:sz w:val="18"/>
                <w:szCs w:val="18"/>
                <w:highlight w:val="green"/>
                <w:u w:val="single"/>
              </w:rPr>
              <w:t>Agreement</w:t>
            </w:r>
            <w:r w:rsidRPr="0022484C">
              <w:rPr>
                <w:rFonts w:eastAsia="SimSun"/>
                <w:b/>
                <w:bCs/>
                <w:iCs/>
                <w:color w:val="000000"/>
                <w:sz w:val="18"/>
                <w:szCs w:val="18"/>
                <w:highlight w:val="green"/>
                <w:u w:val="single"/>
              </w:rPr>
              <w:t xml:space="preserve">: </w:t>
            </w:r>
          </w:p>
          <w:p w14:paraId="2E9E7761" w14:textId="77777777" w:rsidR="00143B4C" w:rsidRDefault="00143B4C" w:rsidP="00E16F42">
            <w:pPr>
              <w:snapToGrid w:val="0"/>
              <w:rPr>
                <w:sz w:val="18"/>
                <w:szCs w:val="18"/>
              </w:rPr>
            </w:pPr>
            <w:r>
              <w:rPr>
                <w:sz w:val="18"/>
                <w:szCs w:val="18"/>
              </w:rPr>
              <w:t>A</w:t>
            </w:r>
            <w:r>
              <w:rPr>
                <w:rFonts w:hint="eastAsia"/>
                <w:sz w:val="18"/>
                <w:szCs w:val="18"/>
              </w:rPr>
              <w:t>dopt the following changes in</w:t>
            </w:r>
            <w:r>
              <w:rPr>
                <w:sz w:val="18"/>
                <w:szCs w:val="18"/>
              </w:rPr>
              <w:t xml:space="preserve"> TS38.213 Section 7.5:</w:t>
            </w:r>
          </w:p>
          <w:p w14:paraId="10569923" w14:textId="77777777" w:rsidR="00143B4C" w:rsidRPr="0022484C" w:rsidRDefault="00143B4C" w:rsidP="00044A3C">
            <w:pPr>
              <w:pStyle w:val="ListParagraph"/>
              <w:numPr>
                <w:ilvl w:val="0"/>
                <w:numId w:val="85"/>
              </w:numPr>
              <w:snapToGrid w:val="0"/>
              <w:spacing w:line="257" w:lineRule="auto"/>
              <w:ind w:leftChars="0"/>
              <w:rPr>
                <w:rFonts w:eastAsia="Times New Roman"/>
                <w:bCs/>
                <w:sz w:val="18"/>
                <w:szCs w:val="18"/>
                <w:lang w:eastAsia="zh-CN"/>
              </w:rPr>
            </w:pPr>
            <w:r>
              <w:rPr>
                <w:rFonts w:eastAsia="DengXian"/>
                <w:b/>
                <w:sz w:val="18"/>
                <w:szCs w:val="18"/>
                <w:lang w:eastAsia="ko-KR"/>
              </w:rPr>
              <w:t>Reason for change:</w:t>
            </w:r>
            <w:r>
              <w:rPr>
                <w:b/>
                <w:sz w:val="18"/>
                <w:szCs w:val="18"/>
              </w:rPr>
              <w:t xml:space="preserve"> </w:t>
            </w:r>
            <w:r w:rsidRPr="0022484C">
              <w:rPr>
                <w:rFonts w:eastAsia="Times New Roman"/>
                <w:bCs/>
                <w:sz w:val="18"/>
                <w:szCs w:val="18"/>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w:t>
            </w:r>
            <w:proofErr w:type="spellStart"/>
            <w:r w:rsidRPr="0022484C">
              <w:rPr>
                <w:rFonts w:eastAsia="Times New Roman"/>
                <w:bCs/>
                <w:sz w:val="18"/>
                <w:szCs w:val="18"/>
                <w:lang w:eastAsia="zh-CN"/>
              </w:rPr>
              <w:t>behavior</w:t>
            </w:r>
            <w:proofErr w:type="spellEnd"/>
            <w:r w:rsidRPr="0022484C">
              <w:rPr>
                <w:rFonts w:eastAsia="Times New Roman"/>
                <w:bCs/>
                <w:sz w:val="18"/>
                <w:szCs w:val="18"/>
                <w:lang w:eastAsia="zh-CN"/>
              </w:rPr>
              <w:t xml:space="preserve"> across implementations when power reduction is needed. However, the UE-initiated CSI reporting indicator (UEIRI), introduced as a new UCI type to support UE-initiated CSI reporting, is not currently included in the priority order defined in TS 38.213. </w:t>
            </w:r>
          </w:p>
          <w:p w14:paraId="653D7F79" w14:textId="77777777" w:rsidR="00143B4C" w:rsidRDefault="00143B4C" w:rsidP="00044A3C">
            <w:pPr>
              <w:pStyle w:val="ListParagraph"/>
              <w:numPr>
                <w:ilvl w:val="0"/>
                <w:numId w:val="85"/>
              </w:numPr>
              <w:snapToGrid w:val="0"/>
              <w:spacing w:line="257" w:lineRule="auto"/>
              <w:ind w:leftChars="0"/>
              <w:rPr>
                <w:b/>
                <w:sz w:val="18"/>
                <w:szCs w:val="18"/>
              </w:rPr>
            </w:pPr>
            <w:r>
              <w:rPr>
                <w:b/>
                <w:sz w:val="18"/>
                <w:szCs w:val="18"/>
              </w:rPr>
              <w:t xml:space="preserve">Summary of change: </w:t>
            </w:r>
            <w:r>
              <w:rPr>
                <w:sz w:val="18"/>
                <w:szCs w:val="18"/>
              </w:rPr>
              <w:t>Capture the priority rule for UEIRI, i.e., the same priority as LRR/SR.</w:t>
            </w:r>
          </w:p>
          <w:p w14:paraId="035021CC" w14:textId="717EDE32" w:rsidR="00143B4C" w:rsidRPr="00757091" w:rsidRDefault="00143B4C" w:rsidP="00044A3C">
            <w:pPr>
              <w:pStyle w:val="ListParagraph"/>
              <w:numPr>
                <w:ilvl w:val="0"/>
                <w:numId w:val="85"/>
              </w:numPr>
              <w:snapToGrid w:val="0"/>
              <w:spacing w:line="257" w:lineRule="auto"/>
              <w:ind w:leftChars="0"/>
              <w:rPr>
                <w:b/>
                <w:bCs/>
                <w:sz w:val="16"/>
              </w:rPr>
            </w:pPr>
            <w:r>
              <w:rPr>
                <w:b/>
                <w:sz w:val="18"/>
                <w:szCs w:val="18"/>
              </w:rPr>
              <w:t>Consequences if not approved</w:t>
            </w:r>
            <w:r>
              <w:rPr>
                <w:rFonts w:hint="eastAsia"/>
                <w:b/>
                <w:sz w:val="18"/>
                <w:szCs w:val="18"/>
                <w:lang w:eastAsia="ko-KR"/>
              </w:rPr>
              <w:t>:</w:t>
            </w:r>
            <w:r>
              <w:rPr>
                <w:b/>
                <w:sz w:val="18"/>
                <w:szCs w:val="18"/>
              </w:rPr>
              <w:t xml:space="preserve"> </w:t>
            </w:r>
            <w:r w:rsidRPr="0022484C">
              <w:rPr>
                <w:rFonts w:eastAsia="Times New Roman"/>
                <w:bCs/>
                <w:sz w:val="18"/>
                <w:szCs w:val="18"/>
                <w:lang w:eastAsia="zh-CN"/>
              </w:rPr>
              <w:t xml:space="preserve">Without explicit prioritization, UE </w:t>
            </w:r>
            <w:proofErr w:type="spellStart"/>
            <w:r w:rsidRPr="0022484C">
              <w:rPr>
                <w:rFonts w:eastAsia="Times New Roman"/>
                <w:bCs/>
                <w:sz w:val="18"/>
                <w:szCs w:val="18"/>
                <w:lang w:eastAsia="zh-CN"/>
              </w:rPr>
              <w:t>behavior</w:t>
            </w:r>
            <w:proofErr w:type="spellEnd"/>
            <w:r w:rsidRPr="0022484C">
              <w:rPr>
                <w:rFonts w:eastAsia="Times New Roman"/>
                <w:bCs/>
                <w:sz w:val="18"/>
                <w:szCs w:val="18"/>
                <w:lang w:eastAsia="zh-CN"/>
              </w:rPr>
              <w:t xml:space="preserve">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p w14:paraId="2B1F26B1" w14:textId="77777777" w:rsidR="00757091" w:rsidRDefault="00757091" w:rsidP="00757091">
            <w:pPr>
              <w:pStyle w:val="ListParagraph"/>
              <w:snapToGrid w:val="0"/>
              <w:spacing w:line="257" w:lineRule="auto"/>
              <w:ind w:leftChars="0" w:left="720"/>
              <w:rPr>
                <w:b/>
                <w:bCs/>
                <w:sz w:val="16"/>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7"/>
            </w:tblGrid>
            <w:tr w:rsidR="00143B4C" w14:paraId="7036B05A" w14:textId="77777777" w:rsidTr="00E16F42">
              <w:tc>
                <w:tcPr>
                  <w:tcW w:w="9787" w:type="dxa"/>
                  <w:shd w:val="clear" w:color="auto" w:fill="auto"/>
                </w:tcPr>
                <w:p w14:paraId="342D449C" w14:textId="77777777" w:rsidR="00143B4C" w:rsidRDefault="00143B4C" w:rsidP="00E16F42">
                  <w:pPr>
                    <w:pStyle w:val="Heading2"/>
                    <w:numPr>
                      <w:ilvl w:val="0"/>
                      <w:numId w:val="0"/>
                    </w:numPr>
                    <w:jc w:val="both"/>
                    <w:rPr>
                      <w:sz w:val="18"/>
                      <w:szCs w:val="18"/>
                    </w:rPr>
                  </w:pPr>
                  <w:r>
                    <w:rPr>
                      <w:sz w:val="18"/>
                      <w:szCs w:val="18"/>
                    </w:rPr>
                    <w:t>7.5</w:t>
                  </w:r>
                  <w:r>
                    <w:rPr>
                      <w:sz w:val="18"/>
                      <w:szCs w:val="18"/>
                    </w:rPr>
                    <w:tab/>
                    <w:t>Prioritizations for transmission power reductions</w:t>
                  </w:r>
                </w:p>
                <w:p w14:paraId="47ADE2AD" w14:textId="77777777" w:rsidR="00143B4C" w:rsidRDefault="00143B4C" w:rsidP="00E16F42">
                  <w:pPr>
                    <w:spacing w:after="120"/>
                    <w:jc w:val="both"/>
                    <w:rPr>
                      <w:iCs/>
                      <w:sz w:val="18"/>
                      <w:szCs w:val="18"/>
                    </w:rPr>
                  </w:pPr>
                  <w:r>
                    <w:rPr>
                      <w:sz w:val="18"/>
                      <w:szCs w:val="18"/>
                    </w:rPr>
                    <w:t xml:space="preserve">For single cell operation with two uplink carriers or for operation with carrier aggregation </w:t>
                  </w:r>
                  <w:r>
                    <w:rPr>
                      <w:sz w:val="18"/>
                      <w:szCs w:val="18"/>
                      <w:lang w:eastAsia="zh-CN"/>
                    </w:rPr>
                    <w:t xml:space="preserve">or for operation with a candidate cell configured by </w:t>
                  </w:r>
                  <w:r>
                    <w:rPr>
                      <w:i/>
                      <w:iCs/>
                      <w:sz w:val="18"/>
                      <w:szCs w:val="18"/>
                    </w:rPr>
                    <w:t>LTM-Config</w:t>
                  </w:r>
                  <w:r>
                    <w:rPr>
                      <w:i/>
                      <w:iCs/>
                      <w:sz w:val="18"/>
                      <w:szCs w:val="18"/>
                      <w:lang w:eastAsia="zh-CN"/>
                    </w:rPr>
                    <w:t xml:space="preserve"> </w:t>
                  </w:r>
                  <w:r>
                    <w:rPr>
                      <w:sz w:val="18"/>
                      <w:szCs w:val="18"/>
                      <w:lang w:bidi="ar"/>
                    </w:rPr>
                    <w:t xml:space="preserve">or for operation with a single cell configured with </w:t>
                  </w:r>
                  <w:r>
                    <w:rPr>
                      <w:i/>
                      <w:iCs/>
                      <w:sz w:val="18"/>
                      <w:szCs w:val="18"/>
                      <w:lang w:bidi="ar"/>
                    </w:rPr>
                    <w:t>sTx-2Panel</w:t>
                  </w:r>
                  <w:r>
                    <w:rPr>
                      <w:sz w:val="18"/>
                      <w:szCs w:val="18"/>
                    </w:rPr>
                    <w:t>, if a</w:t>
                  </w:r>
                  <w:r>
                    <w:rPr>
                      <w:iCs/>
                      <w:sz w:val="18"/>
                      <w:szCs w:val="18"/>
                    </w:rPr>
                    <w:t xml:space="preserve"> total UE transmit power for PUSCH or PUCCH or PRACH or SRS transmissions on serving cell(s) </w:t>
                  </w:r>
                  <w:r>
                    <w:rPr>
                      <w:iCs/>
                      <w:sz w:val="18"/>
                      <w:szCs w:val="18"/>
                      <w:lang w:eastAsia="zh-CN"/>
                    </w:rPr>
                    <w:t>or on a candidate cell,</w:t>
                  </w:r>
                  <w:r>
                    <w:rPr>
                      <w:iCs/>
                      <w:sz w:val="18"/>
                      <w:szCs w:val="18"/>
                    </w:rPr>
                    <w:t xml:space="preserve"> </w:t>
                  </w:r>
                  <w:r>
                    <w:rPr>
                      <w:iCs/>
                      <w:sz w:val="18"/>
                      <w:szCs w:val="18"/>
                      <w:lang w:eastAsia="zh-CN"/>
                    </w:rPr>
                    <w:t>if any,</w:t>
                  </w:r>
                  <w:r>
                    <w:rPr>
                      <w:iCs/>
                      <w:sz w:val="18"/>
                      <w:szCs w:val="18"/>
                    </w:rPr>
                    <w:t xml:space="preserve"> in a frequency range in a respective transmission occasion </w:t>
                  </w:r>
                  <m:oMath>
                    <m:r>
                      <w:rPr>
                        <w:rFonts w:ascii="Cambria Math" w:hAnsi="Cambria Math"/>
                        <w:sz w:val="18"/>
                        <w:szCs w:val="18"/>
                      </w:rPr>
                      <m:t>i</m:t>
                    </m:r>
                  </m:oMath>
                  <w:r>
                    <w:rPr>
                      <w:iCs/>
                      <w:sz w:val="18"/>
                      <w:szCs w:val="18"/>
                    </w:rPr>
                    <w:t xml:space="preserve"> would exceed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where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is the linear value of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in transmission occasion </w:t>
                  </w:r>
                  <m:oMath>
                    <m:r>
                      <w:rPr>
                        <w:rFonts w:ascii="Cambria Math" w:hAnsi="Cambria Math"/>
                        <w:sz w:val="18"/>
                        <w:szCs w:val="18"/>
                      </w:rPr>
                      <m:t>i</m:t>
                    </m:r>
                  </m:oMath>
                  <w:r>
                    <w:rPr>
                      <w:iCs/>
                      <w:sz w:val="18"/>
                      <w:szCs w:val="18"/>
                    </w:rPr>
                    <w:t xml:space="preserve"> as defined in [8-1, TS 38.101-1] for FR1 </w:t>
                  </w:r>
                  <w:r>
                    <w:rPr>
                      <w:sz w:val="18"/>
                      <w:szCs w:val="18"/>
                    </w:rPr>
                    <w:t>and [8-2, TS 38.101-2]</w:t>
                  </w:r>
                  <w:r>
                    <w:rPr>
                      <w:iCs/>
                      <w:sz w:val="18"/>
                      <w:szCs w:val="18"/>
                    </w:rPr>
                    <w:t xml:space="preserve"> for FR2, the UE allocates power to </w:t>
                  </w:r>
                  <w:r>
                    <w:rPr>
                      <w:sz w:val="18"/>
                      <w:szCs w:val="18"/>
                    </w:rPr>
                    <w:t>PUSCH/PUCCH/PRACH</w:t>
                  </w:r>
                  <w:r>
                    <w:rPr>
                      <w:iCs/>
                      <w:sz w:val="18"/>
                      <w:szCs w:val="18"/>
                    </w:rPr>
                    <w:t xml:space="preserve">/SRS transmissions according to the following priority order (in descending order) so that the total UE transmit power for transmissions on serving cell(s) </w:t>
                  </w:r>
                  <w:r>
                    <w:rPr>
                      <w:iCs/>
                      <w:sz w:val="18"/>
                      <w:szCs w:val="18"/>
                      <w:lang w:eastAsia="zh-CN"/>
                    </w:rPr>
                    <w:t>or on a candidate cell,</w:t>
                  </w:r>
                  <w:r>
                    <w:rPr>
                      <w:iCs/>
                      <w:sz w:val="18"/>
                      <w:szCs w:val="18"/>
                    </w:rPr>
                    <w:t xml:space="preserve"> </w:t>
                  </w:r>
                  <w:r>
                    <w:rPr>
                      <w:iCs/>
                      <w:sz w:val="18"/>
                      <w:szCs w:val="18"/>
                      <w:lang w:eastAsia="zh-CN"/>
                    </w:rPr>
                    <w:t xml:space="preserve">if any, </w:t>
                  </w:r>
                  <w:r>
                    <w:rPr>
                      <w:iCs/>
                      <w:sz w:val="18"/>
                      <w:szCs w:val="18"/>
                    </w:rPr>
                    <w:t xml:space="preserve">in the frequency range is smaller than or equal to </w:t>
                  </w:r>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P</m:t>
                            </m:r>
                          </m:e>
                        </m:acc>
                      </m:e>
                      <m:sub>
                        <m:r>
                          <m:rPr>
                            <m:sty m:val="p"/>
                          </m:rPr>
                          <w:rPr>
                            <w:rFonts w:ascii="Cambria Math" w:hAnsi="Cambria Math"/>
                            <w:sz w:val="18"/>
                            <w:szCs w:val="18"/>
                          </w:rPr>
                          <m:t>CMAX</m:t>
                        </m:r>
                      </m:sub>
                    </m:sSub>
                    <m:r>
                      <w:rPr>
                        <w:rFonts w:ascii="Cambria Math" w:hAnsi="Cambria Math"/>
                        <w:sz w:val="18"/>
                        <w:szCs w:val="18"/>
                      </w:rPr>
                      <m:t>(i)</m:t>
                    </m:r>
                  </m:oMath>
                  <w:r>
                    <w:rPr>
                      <w:iCs/>
                      <w:sz w:val="18"/>
                      <w:szCs w:val="18"/>
                    </w:rPr>
                    <w:t xml:space="preserve"> for that frequency range in every symbol of transmission occasion </w:t>
                  </w:r>
                  <m:oMath>
                    <m:r>
                      <w:rPr>
                        <w:rFonts w:ascii="Cambria Math" w:hAnsi="Cambria Math"/>
                        <w:sz w:val="18"/>
                        <w:szCs w:val="18"/>
                      </w:rPr>
                      <m:t>i</m:t>
                    </m:r>
                  </m:oMath>
                  <w:r>
                    <w:rPr>
                      <w:iCs/>
                      <w:sz w:val="18"/>
                      <w:szCs w:val="18"/>
                    </w:rPr>
                    <w:t xml:space="preserve">. </w:t>
                  </w:r>
                  <w:r>
                    <w:rPr>
                      <w:sz w:val="18"/>
                      <w:szCs w:val="18"/>
                      <w:lang w:eastAsia="zh-CN"/>
                    </w:rPr>
                    <w:t>If the UE transmits SRS on multiple SRS resources according to Clause 6.2.1.4 of [6, TS 38.214]</w:t>
                  </w:r>
                  <w:r>
                    <w:rPr>
                      <w:iCs/>
                      <w:sz w:val="18"/>
                      <w:szCs w:val="18"/>
                      <w:lang w:eastAsia="zh-CN"/>
                    </w:rPr>
                    <w:t>, the UE allocates power so that all REs of the SRS transmission have same power.</w:t>
                  </w:r>
                </w:p>
                <w:p w14:paraId="74DDD4B2" w14:textId="77777777" w:rsidR="00143B4C" w:rsidRDefault="00143B4C" w:rsidP="00E16F42">
                  <w:pPr>
                    <w:snapToGrid w:val="0"/>
                    <w:spacing w:after="120"/>
                    <w:jc w:val="both"/>
                    <w:rPr>
                      <w:iCs/>
                      <w:sz w:val="18"/>
                      <w:szCs w:val="18"/>
                    </w:rPr>
                  </w:pPr>
                  <w:r>
                    <w:rPr>
                      <w:iCs/>
                      <w:sz w:val="18"/>
                      <w:szCs w:val="18"/>
                    </w:rPr>
                    <w:t xml:space="preserve">For the purpose of power allocation in this clause, if a UE is provided </w:t>
                  </w:r>
                  <w:proofErr w:type="spellStart"/>
                  <w:r>
                    <w:rPr>
                      <w:i/>
                      <w:iCs/>
                      <w:sz w:val="18"/>
                      <w:szCs w:val="18"/>
                    </w:rPr>
                    <w:t>uci-MuxWithDiffPrio</w:t>
                  </w:r>
                  <w:proofErr w:type="spellEnd"/>
                  <w:r>
                    <w:rPr>
                      <w:sz w:val="18"/>
                      <w:szCs w:val="18"/>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sz w:val="18"/>
                      <w:szCs w:val="18"/>
                    </w:rPr>
                    <w:t xml:space="preserve">When determining a total transmit power for serving cells </w:t>
                  </w:r>
                  <w:r>
                    <w:rPr>
                      <w:iCs/>
                      <w:sz w:val="18"/>
                      <w:szCs w:val="18"/>
                      <w:lang w:eastAsia="zh-CN"/>
                    </w:rPr>
                    <w:t>or a candidate cell,</w:t>
                  </w:r>
                  <w:r>
                    <w:rPr>
                      <w:iCs/>
                      <w:sz w:val="18"/>
                      <w:szCs w:val="18"/>
                    </w:rPr>
                    <w:t xml:space="preserve"> </w:t>
                  </w:r>
                  <w:r>
                    <w:rPr>
                      <w:iCs/>
                      <w:sz w:val="18"/>
                      <w:szCs w:val="18"/>
                      <w:lang w:eastAsia="zh-CN"/>
                    </w:rPr>
                    <w:t xml:space="preserve">if any, </w:t>
                  </w:r>
                  <w:r>
                    <w:rPr>
                      <w:sz w:val="18"/>
                      <w:szCs w:val="18"/>
                    </w:rPr>
                    <w:t>as described in Clause 21</w:t>
                  </w:r>
                  <w:r>
                    <w:rPr>
                      <w:sz w:val="18"/>
                      <w:szCs w:val="18"/>
                      <w:lang w:eastAsia="zh-CN"/>
                    </w:rPr>
                    <w:t xml:space="preserve"> </w:t>
                  </w:r>
                  <w:r>
                    <w:rPr>
                      <w:iCs/>
                      <w:sz w:val="18"/>
                      <w:szCs w:val="18"/>
                    </w:rPr>
                    <w:t xml:space="preserve">in a frequency range in a symbol of transmission occasion </w:t>
                  </w:r>
                  <m:oMath>
                    <m:r>
                      <w:rPr>
                        <w:rFonts w:ascii="Cambria Math" w:hAnsi="Cambria Math"/>
                        <w:sz w:val="18"/>
                        <w:szCs w:val="18"/>
                      </w:rPr>
                      <m:t>i</m:t>
                    </m:r>
                  </m:oMath>
                  <w:r>
                    <w:rPr>
                      <w:iCs/>
                      <w:sz w:val="18"/>
                      <w:szCs w:val="18"/>
                    </w:rPr>
                    <w:t xml:space="preserve">, the UE does not include power for transmissions starting after the symbol of transmission occasion </w:t>
                  </w:r>
                  <m:oMath>
                    <m:r>
                      <w:rPr>
                        <w:rFonts w:ascii="Cambria Math" w:hAnsi="Cambria Math"/>
                        <w:sz w:val="18"/>
                        <w:szCs w:val="18"/>
                      </w:rPr>
                      <m:t>i</m:t>
                    </m:r>
                  </m:oMath>
                  <w:r>
                    <w:rPr>
                      <w:iCs/>
                      <w:sz w:val="18"/>
                      <w:szCs w:val="18"/>
                    </w:rPr>
                    <w:t xml:space="preserve">. The total UE transmit power in a symbol of a slot is defined as the sum of the linear values of UE transmit powers for PUSCH, PUCCH, PRACH, and SRS in the symbol of the slot. </w:t>
                  </w:r>
                </w:p>
                <w:p w14:paraId="7D35A64C" w14:textId="77777777" w:rsidR="00143B4C" w:rsidRDefault="00143B4C" w:rsidP="00E16F42">
                  <w:pPr>
                    <w:pStyle w:val="B1"/>
                    <w:snapToGrid w:val="0"/>
                    <w:spacing w:after="120"/>
                    <w:ind w:left="880"/>
                    <w:rPr>
                      <w:sz w:val="18"/>
                      <w:szCs w:val="18"/>
                    </w:rPr>
                  </w:pPr>
                  <w:r>
                    <w:rPr>
                      <w:sz w:val="18"/>
                      <w:szCs w:val="18"/>
                    </w:rPr>
                    <w:t>-</w:t>
                  </w:r>
                  <w:r>
                    <w:rPr>
                      <w:sz w:val="18"/>
                      <w:szCs w:val="18"/>
                    </w:rPr>
                    <w:tab/>
                    <w:t>PRACH transmission on a candidate cell, if any, as described in Clause 21</w:t>
                  </w:r>
                </w:p>
                <w:p w14:paraId="0E39B8B5" w14:textId="77777777" w:rsidR="00143B4C" w:rsidRDefault="00143B4C" w:rsidP="00E16F42">
                  <w:pPr>
                    <w:pStyle w:val="B1"/>
                    <w:snapToGrid w:val="0"/>
                    <w:spacing w:after="120"/>
                    <w:ind w:left="880"/>
                    <w:rPr>
                      <w:sz w:val="18"/>
                      <w:szCs w:val="18"/>
                    </w:rPr>
                  </w:pPr>
                  <w:r>
                    <w:rPr>
                      <w:sz w:val="18"/>
                      <w:szCs w:val="18"/>
                    </w:rPr>
                    <w:t>-</w:t>
                  </w:r>
                  <w:r>
                    <w:rPr>
                      <w:sz w:val="18"/>
                      <w:szCs w:val="18"/>
                    </w:rPr>
                    <w:tab/>
                    <w:t xml:space="preserve">PRACH transmission on the </w:t>
                  </w:r>
                  <w:proofErr w:type="spellStart"/>
                  <w:r>
                    <w:rPr>
                      <w:sz w:val="18"/>
                      <w:szCs w:val="18"/>
                    </w:rPr>
                    <w:t>PCell</w:t>
                  </w:r>
                  <w:proofErr w:type="spellEnd"/>
                </w:p>
                <w:p w14:paraId="576FBE69" w14:textId="77777777" w:rsidR="00143B4C" w:rsidRDefault="00143B4C" w:rsidP="00E16F42">
                  <w:pPr>
                    <w:pStyle w:val="B1"/>
                    <w:snapToGrid w:val="0"/>
                    <w:spacing w:after="120"/>
                    <w:ind w:left="880"/>
                    <w:rPr>
                      <w:sz w:val="18"/>
                      <w:szCs w:val="18"/>
                    </w:rPr>
                  </w:pPr>
                  <w:r>
                    <w:rPr>
                      <w:sz w:val="18"/>
                      <w:szCs w:val="18"/>
                    </w:rPr>
                    <w:t>-</w:t>
                  </w:r>
                  <w:r>
                    <w:rPr>
                      <w:sz w:val="18"/>
                      <w:szCs w:val="18"/>
                    </w:rPr>
                    <w:tab/>
                    <w:t xml:space="preserve">PUCCH or PUSCH transmissions with larger priority index </w:t>
                  </w:r>
                </w:p>
                <w:p w14:paraId="74E8A6FF" w14:textId="77777777" w:rsidR="00143B4C" w:rsidRDefault="00143B4C" w:rsidP="00E16F42">
                  <w:pPr>
                    <w:pStyle w:val="B1"/>
                    <w:snapToGrid w:val="0"/>
                    <w:spacing w:after="120"/>
                    <w:ind w:left="880"/>
                    <w:rPr>
                      <w:sz w:val="18"/>
                      <w:szCs w:val="18"/>
                    </w:rPr>
                  </w:pPr>
                  <w:r>
                    <w:rPr>
                      <w:sz w:val="18"/>
                      <w:szCs w:val="18"/>
                    </w:rPr>
                    <w:t>-</w:t>
                  </w:r>
                  <w:r>
                    <w:rPr>
                      <w:sz w:val="18"/>
                      <w:szCs w:val="18"/>
                    </w:rPr>
                    <w:tab/>
                    <w:t xml:space="preserve">For PUCCH or PUSCH transmissions with same priority index </w:t>
                  </w:r>
                </w:p>
                <w:p w14:paraId="1C5B7136" w14:textId="77777777" w:rsidR="00143B4C" w:rsidRPr="00C6428D" w:rsidRDefault="00143B4C" w:rsidP="00E16F42">
                  <w:pPr>
                    <w:pStyle w:val="B2"/>
                    <w:snapToGrid w:val="0"/>
                    <w:spacing w:after="120"/>
                    <w:rPr>
                      <w:sz w:val="18"/>
                      <w:szCs w:val="18"/>
                      <w:highlight w:val="cyan"/>
                    </w:rPr>
                  </w:pPr>
                  <w:r w:rsidRPr="00C6428D">
                    <w:rPr>
                      <w:sz w:val="18"/>
                      <w:szCs w:val="18"/>
                      <w:highlight w:val="cyan"/>
                    </w:rPr>
                    <w:t>-</w:t>
                  </w:r>
                  <w:r w:rsidRPr="00C6428D">
                    <w:rPr>
                      <w:sz w:val="18"/>
                      <w:szCs w:val="18"/>
                      <w:highlight w:val="cyan"/>
                    </w:rPr>
                    <w:tab/>
                    <w:t xml:space="preserve">PUCCH transmission with HARQ-ACK information, and/or SR, and/or LRR, </w:t>
                  </w:r>
                  <w:r w:rsidRPr="00C6428D">
                    <w:rPr>
                      <w:color w:val="FF0000"/>
                      <w:sz w:val="18"/>
                      <w:szCs w:val="18"/>
                      <w:highlight w:val="cyan"/>
                    </w:rPr>
                    <w:t>and/or UEIRI</w:t>
                  </w:r>
                  <w:r w:rsidRPr="00C6428D">
                    <w:rPr>
                      <w:sz w:val="18"/>
                      <w:szCs w:val="18"/>
                      <w:highlight w:val="cyan"/>
                    </w:rPr>
                    <w:t>, or PUSCH transmission with HARQ-ACK information of the priority index</w:t>
                  </w:r>
                </w:p>
                <w:p w14:paraId="7B12DFBB" w14:textId="77777777" w:rsidR="00143B4C" w:rsidRDefault="00143B4C" w:rsidP="00E16F42">
                  <w:pPr>
                    <w:pStyle w:val="B2"/>
                    <w:snapToGrid w:val="0"/>
                    <w:spacing w:after="120"/>
                    <w:rPr>
                      <w:sz w:val="18"/>
                      <w:szCs w:val="18"/>
                    </w:rPr>
                  </w:pPr>
                  <w:r w:rsidRPr="00C6428D">
                    <w:rPr>
                      <w:sz w:val="18"/>
                      <w:szCs w:val="18"/>
                      <w:highlight w:val="cyan"/>
                    </w:rPr>
                    <w:t>-</w:t>
                  </w:r>
                  <w:r w:rsidRPr="00C6428D">
                    <w:rPr>
                      <w:sz w:val="18"/>
                      <w:szCs w:val="18"/>
                      <w:highlight w:val="cyan"/>
                    </w:rPr>
                    <w:tab/>
                    <w:t>PUCCH transmission with CSI or PUSCH transmission with CSI</w:t>
                  </w:r>
                </w:p>
                <w:p w14:paraId="1E1E1534" w14:textId="77777777" w:rsidR="00143B4C" w:rsidRDefault="00143B4C" w:rsidP="00E16F42">
                  <w:pPr>
                    <w:pStyle w:val="B2"/>
                    <w:snapToGrid w:val="0"/>
                    <w:spacing w:after="120"/>
                    <w:rPr>
                      <w:sz w:val="18"/>
                      <w:szCs w:val="18"/>
                    </w:rPr>
                  </w:pPr>
                  <w:r>
                    <w:rPr>
                      <w:sz w:val="18"/>
                      <w:szCs w:val="18"/>
                    </w:rPr>
                    <w:t>-</w:t>
                  </w:r>
                  <w:r>
                    <w:rPr>
                      <w:sz w:val="18"/>
                      <w:szCs w:val="18"/>
                    </w:rPr>
                    <w:tab/>
                    <w:t xml:space="preserve">PUSCH transmission without HARQ-ACK information of the priority index or CSI and, for Type-2 random access procedure, PUSCH transmission on the </w:t>
                  </w:r>
                  <w:proofErr w:type="spellStart"/>
                  <w:r>
                    <w:rPr>
                      <w:sz w:val="18"/>
                      <w:szCs w:val="18"/>
                    </w:rPr>
                    <w:t>PCell</w:t>
                  </w:r>
                  <w:proofErr w:type="spellEnd"/>
                </w:p>
                <w:p w14:paraId="03202092" w14:textId="77777777" w:rsidR="00143B4C" w:rsidRDefault="00143B4C" w:rsidP="00E16F42">
                  <w:pPr>
                    <w:pStyle w:val="B1"/>
                    <w:snapToGrid w:val="0"/>
                    <w:spacing w:after="120"/>
                    <w:ind w:left="880"/>
                    <w:rPr>
                      <w:sz w:val="18"/>
                      <w:szCs w:val="18"/>
                    </w:rPr>
                  </w:pPr>
                  <w:r>
                    <w:rPr>
                      <w:sz w:val="18"/>
                      <w:szCs w:val="18"/>
                    </w:rPr>
                    <w:t>-</w:t>
                  </w:r>
                  <w:r>
                    <w:rPr>
                      <w:sz w:val="18"/>
                      <w:szCs w:val="18"/>
                    </w:rPr>
                    <w:tab/>
                    <w:t>If the UE is configured with prioSCellPRACH-OverSP-PeriodicSRS-r17</w:t>
                  </w:r>
                </w:p>
                <w:p w14:paraId="028E28C1" w14:textId="77777777" w:rsidR="00143B4C" w:rsidRDefault="00143B4C" w:rsidP="00E16F42">
                  <w:pPr>
                    <w:pStyle w:val="B2"/>
                    <w:snapToGrid w:val="0"/>
                    <w:spacing w:after="120"/>
                    <w:rPr>
                      <w:sz w:val="18"/>
                      <w:szCs w:val="18"/>
                    </w:rPr>
                  </w:pPr>
                  <w:r>
                    <w:rPr>
                      <w:sz w:val="18"/>
                      <w:szCs w:val="18"/>
                    </w:rPr>
                    <w:t>-</w:t>
                  </w:r>
                  <w:r>
                    <w:rPr>
                      <w:sz w:val="18"/>
                      <w:szCs w:val="18"/>
                    </w:rPr>
                    <w:tab/>
                    <w:t xml:space="preserve">Aperiodic SRS transmission or PRACH transmission on a serving cell other than the </w:t>
                  </w:r>
                  <w:proofErr w:type="spellStart"/>
                  <w:r>
                    <w:rPr>
                      <w:sz w:val="18"/>
                      <w:szCs w:val="18"/>
                    </w:rPr>
                    <w:t>PCell</w:t>
                  </w:r>
                  <w:proofErr w:type="spellEnd"/>
                  <w:r>
                    <w:rPr>
                      <w:sz w:val="18"/>
                      <w:szCs w:val="18"/>
                    </w:rPr>
                    <w:t xml:space="preserve"> </w:t>
                  </w:r>
                </w:p>
                <w:p w14:paraId="22BE31EF" w14:textId="77777777" w:rsidR="00143B4C" w:rsidRDefault="00143B4C" w:rsidP="00E16F42">
                  <w:pPr>
                    <w:pStyle w:val="B2"/>
                    <w:snapToGrid w:val="0"/>
                    <w:spacing w:after="120"/>
                    <w:rPr>
                      <w:sz w:val="18"/>
                      <w:szCs w:val="18"/>
                    </w:rPr>
                  </w:pPr>
                  <w:r>
                    <w:rPr>
                      <w:sz w:val="18"/>
                      <w:szCs w:val="18"/>
                    </w:rPr>
                    <w:t>-</w:t>
                  </w:r>
                  <w:r>
                    <w:rPr>
                      <w:sz w:val="18"/>
                      <w:szCs w:val="18"/>
                    </w:rPr>
                    <w:tab/>
                    <w:t>Semi-persistent and/or periodic SRS transmission</w:t>
                  </w:r>
                </w:p>
                <w:p w14:paraId="758E62AD" w14:textId="77777777" w:rsidR="00143B4C" w:rsidRDefault="00143B4C" w:rsidP="00E16F42">
                  <w:pPr>
                    <w:pStyle w:val="B1"/>
                    <w:snapToGrid w:val="0"/>
                    <w:spacing w:after="120"/>
                    <w:ind w:left="880"/>
                    <w:rPr>
                      <w:sz w:val="18"/>
                      <w:szCs w:val="18"/>
                    </w:rPr>
                  </w:pPr>
                  <w:r>
                    <w:rPr>
                      <w:sz w:val="18"/>
                      <w:szCs w:val="18"/>
                    </w:rPr>
                    <w:t>-</w:t>
                  </w:r>
                  <w:r>
                    <w:rPr>
                      <w:sz w:val="18"/>
                      <w:szCs w:val="18"/>
                    </w:rPr>
                    <w:tab/>
                    <w:t>otherwise,</w:t>
                  </w:r>
                </w:p>
                <w:p w14:paraId="726C7CA2" w14:textId="77777777" w:rsidR="00143B4C" w:rsidRDefault="00143B4C" w:rsidP="00E16F42">
                  <w:pPr>
                    <w:pStyle w:val="B2"/>
                    <w:snapToGrid w:val="0"/>
                    <w:spacing w:after="120"/>
                    <w:rPr>
                      <w:sz w:val="18"/>
                      <w:szCs w:val="18"/>
                    </w:rPr>
                  </w:pPr>
                  <w:r>
                    <w:rPr>
                      <w:sz w:val="18"/>
                      <w:szCs w:val="18"/>
                    </w:rPr>
                    <w:t>-</w:t>
                  </w:r>
                  <w:r>
                    <w:rPr>
                      <w:sz w:val="18"/>
                      <w:szCs w:val="18"/>
                    </w:rPr>
                    <w:tab/>
                    <w:t xml:space="preserve">SRS transmission, with aperiodic SRS having higher priority than semi-persistent and/or periodic SRS, or PRACH transmission on a serving cell other than the </w:t>
                  </w:r>
                  <w:proofErr w:type="spellStart"/>
                  <w:r>
                    <w:rPr>
                      <w:sz w:val="18"/>
                      <w:szCs w:val="18"/>
                    </w:rPr>
                    <w:t>PCell</w:t>
                  </w:r>
                  <w:proofErr w:type="spellEnd"/>
                  <w:r>
                    <w:rPr>
                      <w:sz w:val="18"/>
                      <w:szCs w:val="18"/>
                    </w:rPr>
                    <w:t xml:space="preserve"> </w:t>
                  </w:r>
                </w:p>
                <w:p w14:paraId="46F6415F" w14:textId="77777777" w:rsidR="00143B4C" w:rsidRDefault="00143B4C" w:rsidP="00E16F42">
                  <w:pPr>
                    <w:snapToGrid w:val="0"/>
                    <w:contextualSpacing/>
                    <w:jc w:val="center"/>
                    <w:rPr>
                      <w:iCs/>
                      <w:color w:val="3333FF"/>
                      <w:sz w:val="18"/>
                      <w:szCs w:val="18"/>
                      <w:u w:val="single"/>
                    </w:rPr>
                  </w:pPr>
                  <w:r>
                    <w:rPr>
                      <w:rFonts w:eastAsia="Times New Roman"/>
                      <w:color w:val="EE0000"/>
                      <w:sz w:val="18"/>
                      <w:szCs w:val="18"/>
                    </w:rPr>
                    <w:t>=========unchanged omitted===========</w:t>
                  </w:r>
                </w:p>
              </w:tc>
            </w:tr>
          </w:tbl>
          <w:p w14:paraId="7D185A89" w14:textId="77777777" w:rsidR="00143B4C" w:rsidRDefault="00143B4C" w:rsidP="00E16F42">
            <w:pPr>
              <w:overflowPunct w:val="0"/>
              <w:adjustRightInd w:val="0"/>
              <w:jc w:val="both"/>
              <w:textAlignment w:val="baseline"/>
              <w:rPr>
                <w:bCs/>
                <w:iCs/>
                <w:szCs w:val="22"/>
              </w:rPr>
            </w:pPr>
          </w:p>
        </w:tc>
      </w:tr>
    </w:tbl>
    <w:p w14:paraId="4AA44410" w14:textId="77777777" w:rsidR="00143B4C" w:rsidRDefault="00143B4C" w:rsidP="00143B4C">
      <w:pPr>
        <w:overflowPunct w:val="0"/>
        <w:adjustRightInd w:val="0"/>
        <w:jc w:val="both"/>
        <w:textAlignment w:val="baseline"/>
        <w:rPr>
          <w:bCs/>
          <w:iCs/>
          <w:szCs w:val="22"/>
        </w:rPr>
      </w:pPr>
    </w:p>
    <w:p w14:paraId="51C6AD5D" w14:textId="77777777" w:rsidR="00143B4C" w:rsidRPr="00A01E2E" w:rsidRDefault="00143B4C" w:rsidP="00143B4C">
      <w:pPr>
        <w:overflowPunct w:val="0"/>
        <w:adjustRightInd w:val="0"/>
        <w:jc w:val="both"/>
        <w:textAlignment w:val="baseline"/>
        <w:rPr>
          <w:bCs/>
          <w:iCs/>
          <w:szCs w:val="22"/>
        </w:rPr>
      </w:pPr>
      <w:r>
        <w:rPr>
          <w:bCs/>
          <w:iCs/>
          <w:szCs w:val="22"/>
        </w:rPr>
        <w:t>Based on the above, we provide the following proposal:</w:t>
      </w:r>
      <w:r>
        <w:rPr>
          <w:iCs/>
          <w:szCs w:val="22"/>
        </w:rPr>
        <w:t xml:space="preserve">  </w:t>
      </w:r>
    </w:p>
    <w:p w14:paraId="4DF5A4CC" w14:textId="77777777" w:rsidR="00143B4C" w:rsidRPr="00B8404E" w:rsidRDefault="00143B4C" w:rsidP="00143B4C">
      <w:pPr>
        <w:tabs>
          <w:tab w:val="left" w:pos="3355"/>
        </w:tabs>
        <w:jc w:val="both"/>
        <w:rPr>
          <w:iCs/>
          <w:szCs w:val="22"/>
        </w:rPr>
      </w:pPr>
    </w:p>
    <w:p w14:paraId="63C0020B" w14:textId="10E9A700" w:rsidR="00143B4C" w:rsidRPr="00A01E2E" w:rsidRDefault="00143B4C" w:rsidP="00143B4C">
      <w:pPr>
        <w:jc w:val="both"/>
        <w:rPr>
          <w:i/>
          <w:iCs/>
          <w:szCs w:val="22"/>
        </w:rPr>
      </w:pPr>
      <w:bookmarkStart w:id="7" w:name="_Hlk189773303"/>
      <w:r w:rsidRPr="00257E84">
        <w:rPr>
          <w:b/>
          <w:szCs w:val="22"/>
        </w:rPr>
        <w:t xml:space="preserve">Proposal </w:t>
      </w:r>
      <w:r w:rsidR="00BE07E5">
        <w:rPr>
          <w:b/>
          <w:szCs w:val="22"/>
        </w:rPr>
        <w:t>6</w:t>
      </w:r>
      <w:r w:rsidRPr="00257E84">
        <w:rPr>
          <w:b/>
          <w:szCs w:val="22"/>
        </w:rPr>
        <w:t xml:space="preserve">: </w:t>
      </w:r>
      <w:r w:rsidRPr="00123DA2">
        <w:rPr>
          <w:i/>
          <w:iCs/>
          <w:szCs w:val="22"/>
        </w:rPr>
        <w:t>On beam report transmission procedure for UE-initiated/event-driven beam reporting</w:t>
      </w:r>
      <w:r>
        <w:rPr>
          <w:i/>
          <w:iCs/>
          <w:szCs w:val="22"/>
        </w:rPr>
        <w:t>, f</w:t>
      </w:r>
      <w:r w:rsidRPr="00A01E2E">
        <w:rPr>
          <w:i/>
          <w:szCs w:val="22"/>
        </w:rPr>
        <w:t xml:space="preserve">or the case where the </w:t>
      </w:r>
      <w:r w:rsidRPr="00A01E2E">
        <w:rPr>
          <w:i/>
          <w:szCs w:val="22"/>
          <w:lang w:eastAsia="zh-CN"/>
        </w:rPr>
        <w:t>first PUCCH is collided/overlapped with a PUSCH, i.e., the 1-bit indication of first PUCCH is multiplexed into the PUSCH</w:t>
      </w:r>
      <w:r>
        <w:rPr>
          <w:i/>
          <w:szCs w:val="22"/>
          <w:lang w:eastAsia="zh-CN"/>
        </w:rPr>
        <w:t>,</w:t>
      </w:r>
    </w:p>
    <w:p w14:paraId="581B5B54" w14:textId="77777777" w:rsidR="00143B4C" w:rsidRPr="006F0FD9" w:rsidRDefault="00143B4C" w:rsidP="00044A3C">
      <w:pPr>
        <w:pStyle w:val="ListParagraph"/>
        <w:numPr>
          <w:ilvl w:val="0"/>
          <w:numId w:val="80"/>
        </w:numPr>
        <w:autoSpaceDE w:val="0"/>
        <w:autoSpaceDN w:val="0"/>
        <w:adjustRightInd w:val="0"/>
        <w:spacing w:after="180"/>
        <w:ind w:leftChars="0"/>
        <w:contextualSpacing/>
        <w:jc w:val="both"/>
        <w:textAlignment w:val="baseline"/>
        <w:rPr>
          <w:i/>
          <w:szCs w:val="22"/>
        </w:rPr>
      </w:pPr>
      <w:r>
        <w:rPr>
          <w:i/>
          <w:szCs w:val="22"/>
          <w:lang w:eastAsia="zh-CN"/>
        </w:rPr>
        <w:lastRenderedPageBreak/>
        <w:t>Support</w:t>
      </w:r>
      <w:r>
        <w:rPr>
          <w:i/>
          <w:szCs w:val="22"/>
          <w:lang w:val="en-US" w:eastAsia="zh-CN"/>
        </w:rPr>
        <w:t xml:space="preserve"> </w:t>
      </w:r>
      <w:r>
        <w:rPr>
          <w:i/>
          <w:szCs w:val="22"/>
          <w:lang w:eastAsia="zh-CN"/>
        </w:rPr>
        <w:t xml:space="preserve">joint coding with HARQ-ACK </w:t>
      </w:r>
      <w:r w:rsidRPr="00A01E2E">
        <w:rPr>
          <w:i/>
          <w:szCs w:val="22"/>
          <w:lang w:eastAsia="zh-CN"/>
        </w:rPr>
        <w:t xml:space="preserve">by </w:t>
      </w:r>
      <w:r w:rsidRPr="00A01E2E">
        <w:rPr>
          <w:bCs/>
          <w:i/>
          <w:iCs/>
          <w:szCs w:val="22"/>
        </w:rPr>
        <w:t>appending the UEIRI to HARQ-ACK information bits.</w:t>
      </w:r>
      <w:bookmarkEnd w:id="7"/>
    </w:p>
    <w:p w14:paraId="2C8B7E9B" w14:textId="7E4ED4DD" w:rsidR="00143B4C" w:rsidRDefault="00143B4C" w:rsidP="00143B4C">
      <w:pPr>
        <w:adjustRightInd w:val="0"/>
        <w:jc w:val="both"/>
        <w:textAlignment w:val="baseline"/>
        <w:rPr>
          <w:iCs/>
          <w:szCs w:val="22"/>
        </w:rPr>
      </w:pPr>
      <w:r>
        <w:rPr>
          <w:iCs/>
          <w:szCs w:val="22"/>
        </w:rPr>
        <w:t>Another remaining issue is the multiplexing</w:t>
      </w:r>
      <w:r w:rsidR="00757091">
        <w:rPr>
          <w:iCs/>
          <w:szCs w:val="22"/>
        </w:rPr>
        <w:t xml:space="preserve"> of</w:t>
      </w:r>
      <w:r>
        <w:rPr>
          <w:iCs/>
          <w:szCs w:val="22"/>
        </w:rPr>
        <w:t xml:space="preserve"> multiple UEI-RIs in a PUSCH</w:t>
      </w:r>
      <w:r w:rsidR="00757091">
        <w:rPr>
          <w:iCs/>
          <w:szCs w:val="22"/>
        </w:rPr>
        <w:t>,</w:t>
      </w:r>
      <w:r>
        <w:rPr>
          <w:iCs/>
          <w:szCs w:val="22"/>
        </w:rPr>
        <w:t xml:space="preserve"> and </w:t>
      </w:r>
      <w:r w:rsidR="00757091">
        <w:rPr>
          <w:iCs/>
          <w:szCs w:val="22"/>
        </w:rPr>
        <w:t>t</w:t>
      </w:r>
      <w:r>
        <w:rPr>
          <w:iCs/>
          <w:szCs w:val="22"/>
        </w:rPr>
        <w:t>wo options</w:t>
      </w:r>
      <w:r w:rsidR="00757091">
        <w:rPr>
          <w:iCs/>
          <w:szCs w:val="22"/>
        </w:rPr>
        <w:t xml:space="preserve"> were provided and discussed in RAN1#122</w:t>
      </w:r>
      <w:r>
        <w:rPr>
          <w:iCs/>
          <w:szCs w:val="22"/>
        </w:rPr>
        <w:t xml:space="preserve"> as</w:t>
      </w:r>
      <w:r w:rsidR="00757091">
        <w:rPr>
          <w:iCs/>
          <w:szCs w:val="22"/>
        </w:rPr>
        <w:t xml:space="preserve"> shown</w:t>
      </w:r>
      <w:r>
        <w:rPr>
          <w:iCs/>
          <w:szCs w:val="22"/>
        </w:rPr>
        <w:t xml:space="preserve"> below.</w:t>
      </w:r>
    </w:p>
    <w:p w14:paraId="01D01309" w14:textId="77777777" w:rsidR="00757091" w:rsidRDefault="00757091" w:rsidP="00143B4C">
      <w:pPr>
        <w:adjustRightInd w:val="0"/>
        <w:jc w:val="both"/>
        <w:textAlignment w:val="baseline"/>
        <w:rPr>
          <w:iCs/>
          <w:szCs w:val="22"/>
        </w:rPr>
      </w:pPr>
    </w:p>
    <w:tbl>
      <w:tblPr>
        <w:tblStyle w:val="TableGrid"/>
        <w:tblW w:w="0" w:type="auto"/>
        <w:tblLook w:val="04A0" w:firstRow="1" w:lastRow="0" w:firstColumn="1" w:lastColumn="0" w:noHBand="0" w:noVBand="1"/>
      </w:tblPr>
      <w:tblGrid>
        <w:gridCol w:w="9629"/>
      </w:tblGrid>
      <w:tr w:rsidR="00143B4C" w14:paraId="6635AAE1" w14:textId="77777777" w:rsidTr="00E16F42">
        <w:tc>
          <w:tcPr>
            <w:tcW w:w="9631" w:type="dxa"/>
          </w:tcPr>
          <w:p w14:paraId="7E84D905" w14:textId="77777777" w:rsidR="00143B4C" w:rsidRPr="008C00A2" w:rsidRDefault="00143B4C" w:rsidP="00E16F42">
            <w:pPr>
              <w:shd w:val="clear" w:color="auto" w:fill="FFFFFF"/>
              <w:adjustRightInd w:val="0"/>
              <w:snapToGrid w:val="0"/>
              <w:jc w:val="both"/>
              <w:rPr>
                <w:rFonts w:eastAsia="SimSun"/>
                <w:szCs w:val="18"/>
              </w:rPr>
            </w:pPr>
            <w:r w:rsidRPr="008C00A2">
              <w:rPr>
                <w:rFonts w:eastAsia="SimSun"/>
                <w:b/>
                <w:bCs/>
                <w:iCs/>
                <w:color w:val="000000"/>
                <w:szCs w:val="18"/>
                <w:highlight w:val="yellow"/>
                <w:u w:val="single"/>
              </w:rPr>
              <w:t>Proposal 3.1.1A (updated after offline):</w:t>
            </w:r>
            <w:r w:rsidRPr="008C00A2">
              <w:rPr>
                <w:rFonts w:eastAsia="SimSun"/>
                <w:b/>
                <w:bCs/>
                <w:iCs/>
                <w:color w:val="000000"/>
                <w:szCs w:val="18"/>
                <w:u w:val="single"/>
              </w:rPr>
              <w:t xml:space="preserve"> </w:t>
            </w:r>
            <w:r w:rsidRPr="008C00A2">
              <w:rPr>
                <w:rFonts w:eastAsia="SimSun"/>
                <w:color w:val="000000"/>
                <w:szCs w:val="18"/>
              </w:rPr>
              <w:t xml:space="preserve">On beam </w:t>
            </w:r>
            <w:r w:rsidRPr="008C00A2">
              <w:rPr>
                <w:rFonts w:eastAsia="SimSun"/>
                <w:szCs w:val="18"/>
              </w:rPr>
              <w:t>report transmission procedure for UE-initiated/event-driven beam reporting, regarding the multiplexing</w:t>
            </w:r>
            <w:r w:rsidRPr="008C00A2">
              <w:rPr>
                <w:rFonts w:eastAsia="PMingLiU"/>
                <w:szCs w:val="18"/>
                <w:shd w:val="clear" w:color="auto" w:fill="FFFFFF"/>
                <w:lang w:eastAsia="zh-TW"/>
              </w:rPr>
              <w:t xml:space="preserve"> a number of L (L&gt;=1) </w:t>
            </w:r>
            <w:r w:rsidRPr="008C00A2">
              <w:rPr>
                <w:rFonts w:eastAsia="SimSun"/>
                <w:szCs w:val="18"/>
              </w:rPr>
              <w:t>first PUCCH(s)</w:t>
            </w:r>
            <w:r w:rsidRPr="008C00A2">
              <w:rPr>
                <w:rFonts w:eastAsia="PMingLiU"/>
                <w:szCs w:val="18"/>
                <w:shd w:val="clear" w:color="auto" w:fill="FFFFFF"/>
                <w:lang w:eastAsia="zh-TW"/>
              </w:rPr>
              <w:t xml:space="preserve"> with UEIRIs</w:t>
            </w:r>
            <w:r w:rsidRPr="008C00A2">
              <w:rPr>
                <w:rFonts w:eastAsia="SimSun"/>
                <w:szCs w:val="18"/>
              </w:rPr>
              <w:t xml:space="preserve"> collided/overlapped with a PUSCH, down select one of the following options: </w:t>
            </w:r>
          </w:p>
          <w:p w14:paraId="4986976B" w14:textId="77777777" w:rsidR="00143B4C" w:rsidRPr="008C00A2" w:rsidRDefault="00143B4C" w:rsidP="00044A3C">
            <w:pPr>
              <w:pStyle w:val="ListParagraph"/>
              <w:numPr>
                <w:ilvl w:val="0"/>
                <w:numId w:val="75"/>
              </w:numPr>
              <w:shd w:val="clear" w:color="auto" w:fill="FFFFFF"/>
              <w:snapToGrid w:val="0"/>
              <w:ind w:leftChars="0"/>
              <w:rPr>
                <w:szCs w:val="18"/>
              </w:rPr>
            </w:pPr>
            <w:r w:rsidRPr="008C00A2">
              <w:rPr>
                <w:szCs w:val="18"/>
              </w:rPr>
              <w:t>Option-1: A field of bit sequence with a length of L bit is piggyback into the PUSCH.</w:t>
            </w:r>
          </w:p>
          <w:p w14:paraId="4B6BAE6D" w14:textId="77777777" w:rsidR="00143B4C" w:rsidRPr="008C00A2" w:rsidRDefault="00143B4C" w:rsidP="00044A3C">
            <w:pPr>
              <w:pStyle w:val="ListParagraph"/>
              <w:numPr>
                <w:ilvl w:val="1"/>
                <w:numId w:val="75"/>
              </w:numPr>
              <w:snapToGrid w:val="0"/>
              <w:ind w:leftChars="0"/>
              <w:rPr>
                <w:szCs w:val="18"/>
              </w:rPr>
            </w:pPr>
            <w:r w:rsidRPr="008C00A2">
              <w:rPr>
                <w:szCs w:val="18"/>
                <w:lang w:eastAsia="zh-CN"/>
              </w:rPr>
              <w:t xml:space="preserve">Each of </w:t>
            </w:r>
            <w:r w:rsidRPr="008C00A2">
              <w:rPr>
                <w:szCs w:val="18"/>
              </w:rPr>
              <w:t>bits in the bit sequence corresponds to respective first PUCCH(s) by an ascending order of the values of PUCCH resource ID associated with the first PUCCHs.</w:t>
            </w:r>
          </w:p>
          <w:p w14:paraId="7D0F5B2B" w14:textId="77777777" w:rsidR="00143B4C" w:rsidRPr="008C00A2" w:rsidRDefault="00143B4C" w:rsidP="00044A3C">
            <w:pPr>
              <w:pStyle w:val="ListParagraph"/>
              <w:numPr>
                <w:ilvl w:val="0"/>
                <w:numId w:val="75"/>
              </w:numPr>
              <w:shd w:val="clear" w:color="auto" w:fill="FFFFFF"/>
              <w:snapToGrid w:val="0"/>
              <w:ind w:leftChars="0"/>
              <w:rPr>
                <w:szCs w:val="18"/>
              </w:rPr>
            </w:pPr>
            <w:r w:rsidRPr="008C00A2">
              <w:rPr>
                <w:szCs w:val="18"/>
              </w:rPr>
              <w:t xml:space="preserve">Option-2: A field of </w:t>
            </w:r>
            <m:oMath>
              <m:d>
                <m:dPr>
                  <m:begChr m:val="⌈"/>
                  <m:endChr m:val="⌉"/>
                  <m:ctrlPr>
                    <w:rPr>
                      <w:rFonts w:ascii="Cambria Math" w:hAnsi="Cambria Math"/>
                      <w:i/>
                      <w:szCs w:val="18"/>
                    </w:rPr>
                  </m:ctrlPr>
                </m:dPr>
                <m:e>
                  <m:sSub>
                    <m:sSubPr>
                      <m:ctrlPr>
                        <w:rPr>
                          <w:rFonts w:ascii="Cambria Math" w:hAnsi="Cambria Math"/>
                          <w:i/>
                          <w:szCs w:val="18"/>
                        </w:rPr>
                      </m:ctrlPr>
                    </m:sSubPr>
                    <m:e>
                      <m:r>
                        <m:rPr>
                          <m:sty m:val="p"/>
                        </m:rP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8C00A2">
              <w:rPr>
                <w:szCs w:val="18"/>
              </w:rPr>
              <w:t xml:space="preserve"> bits of representing at most one of positive UEIRI</w:t>
            </w:r>
          </w:p>
          <w:p w14:paraId="51297D14" w14:textId="77777777" w:rsidR="00143B4C" w:rsidRPr="008C00A2" w:rsidRDefault="00143B4C" w:rsidP="00044A3C">
            <w:pPr>
              <w:pStyle w:val="ListParagraph"/>
              <w:numPr>
                <w:ilvl w:val="1"/>
                <w:numId w:val="75"/>
              </w:numPr>
              <w:snapToGrid w:val="0"/>
              <w:ind w:leftChars="0"/>
              <w:rPr>
                <w:szCs w:val="18"/>
              </w:rPr>
            </w:pPr>
            <w:r w:rsidRPr="008C00A2">
              <w:rPr>
                <w:szCs w:val="18"/>
                <w:lang w:eastAsia="zh-CN"/>
              </w:rPr>
              <w:t>The</w:t>
            </w:r>
            <w:r w:rsidRPr="008C00A2">
              <w:rPr>
                <w:szCs w:val="18"/>
              </w:rPr>
              <w:t xml:space="preserve"> codepoints other than all-zero value in the field are ordered based on an ascending order of the values of PUCCH resource ID associated with the first PUCCHs to represent a positive UEIBR.</w:t>
            </w:r>
          </w:p>
          <w:p w14:paraId="3FB036DE" w14:textId="77777777" w:rsidR="00143B4C" w:rsidRPr="006F0FD9" w:rsidRDefault="00143B4C" w:rsidP="00044A3C">
            <w:pPr>
              <w:pStyle w:val="ListParagraph"/>
              <w:numPr>
                <w:ilvl w:val="1"/>
                <w:numId w:val="75"/>
              </w:numPr>
              <w:shd w:val="clear" w:color="auto" w:fill="FFFFFF"/>
              <w:adjustRightInd w:val="0"/>
              <w:snapToGrid w:val="0"/>
              <w:ind w:leftChars="0"/>
              <w:rPr>
                <w:rFonts w:ascii="Cambria Math" w:hAnsi="Cambria Math"/>
                <w:i/>
                <w:szCs w:val="18"/>
              </w:rPr>
            </w:pPr>
            <w:r w:rsidRPr="008C00A2">
              <w:rPr>
                <w:szCs w:val="18"/>
              </w:rPr>
              <w:t xml:space="preserve">An all-zero value for the </w:t>
            </w:r>
            <m:oMath>
              <m:d>
                <m:dPr>
                  <m:begChr m:val="⌈"/>
                  <m:endChr m:val="⌉"/>
                  <m:ctrlPr>
                    <w:rPr>
                      <w:rFonts w:ascii="Cambria Math" w:hAnsi="Cambria Math"/>
                      <w:i/>
                      <w:szCs w:val="18"/>
                    </w:rPr>
                  </m:ctrlPr>
                </m:dPr>
                <m:e>
                  <m:sSub>
                    <m:sSubPr>
                      <m:ctrlPr>
                        <w:rPr>
                          <w:rFonts w:ascii="Cambria Math" w:hAnsi="Cambria Math"/>
                          <w:i/>
                          <w:szCs w:val="18"/>
                        </w:rPr>
                      </m:ctrlPr>
                    </m:sSubPr>
                    <m:e>
                      <m:r>
                        <m:rPr>
                          <m:sty m:val="p"/>
                        </m:rP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8C00A2">
              <w:rPr>
                <w:szCs w:val="18"/>
              </w:rPr>
              <w:t xml:space="preserve"> bits represents a negative UEIRI value across all </w:t>
            </w:r>
            <w:r w:rsidRPr="008C00A2">
              <w:rPr>
                <w:i/>
                <w:szCs w:val="18"/>
              </w:rPr>
              <w:t>L</w:t>
            </w:r>
            <w:r w:rsidRPr="008C00A2">
              <w:rPr>
                <w:szCs w:val="18"/>
              </w:rPr>
              <w:t xml:space="preserve"> UEIRIs.</w:t>
            </w:r>
          </w:p>
        </w:tc>
      </w:tr>
    </w:tbl>
    <w:p w14:paraId="33E9577A" w14:textId="77777777" w:rsidR="00143B4C" w:rsidRPr="0071020F" w:rsidRDefault="00143B4C" w:rsidP="00143B4C">
      <w:pPr>
        <w:adjustRightInd w:val="0"/>
        <w:jc w:val="both"/>
        <w:textAlignment w:val="baseline"/>
        <w:rPr>
          <w:bCs/>
          <w:iCs/>
          <w:szCs w:val="22"/>
        </w:rPr>
      </w:pPr>
    </w:p>
    <w:p w14:paraId="19CD9FB7" w14:textId="587CE69F" w:rsidR="00143B4C" w:rsidRPr="00EA1EFC" w:rsidRDefault="00143B4C" w:rsidP="00143B4C">
      <w:pPr>
        <w:adjustRightInd w:val="0"/>
        <w:jc w:val="both"/>
        <w:textAlignment w:val="baseline"/>
        <w:rPr>
          <w:bCs/>
          <w:iCs/>
          <w:szCs w:val="22"/>
        </w:rPr>
      </w:pPr>
      <w:r w:rsidRPr="00EA1EFC">
        <w:rPr>
          <w:bCs/>
          <w:iCs/>
          <w:szCs w:val="22"/>
        </w:rPr>
        <w:t xml:space="preserve">In Rel-15, similar issue was discussed for overlapping multiple SRs and </w:t>
      </w:r>
      <w:r>
        <w:rPr>
          <w:bCs/>
          <w:iCs/>
          <w:szCs w:val="22"/>
        </w:rPr>
        <w:t>an</w:t>
      </w:r>
      <w:r w:rsidRPr="00EA1EFC">
        <w:rPr>
          <w:bCs/>
          <w:iCs/>
          <w:szCs w:val="22"/>
        </w:rPr>
        <w:t>other PUCCH,</w:t>
      </w:r>
      <w:r w:rsidR="00757091">
        <w:rPr>
          <w:bCs/>
          <w:iCs/>
          <w:szCs w:val="22"/>
        </w:rPr>
        <w:t xml:space="preserve"> and</w:t>
      </w:r>
      <w:r w:rsidRPr="00EA1EFC">
        <w:rPr>
          <w:bCs/>
          <w:iCs/>
          <w:szCs w:val="22"/>
        </w:rPr>
        <w:t xml:space="preserve"> the current design is to</w:t>
      </w:r>
      <w:r>
        <w:rPr>
          <w:bCs/>
          <w:iCs/>
          <w:szCs w:val="22"/>
        </w:rPr>
        <w:t xml:space="preserve"> report up to one positive SR to</w:t>
      </w:r>
      <w:r w:rsidRPr="00EA1EFC">
        <w:rPr>
          <w:bCs/>
          <w:iCs/>
          <w:szCs w:val="22"/>
        </w:rPr>
        <w:t xml:space="preserve"> save the UCI payload considering</w:t>
      </w:r>
      <w:r w:rsidR="00757091">
        <w:rPr>
          <w:bCs/>
          <w:iCs/>
          <w:szCs w:val="22"/>
        </w:rPr>
        <w:t xml:space="preserve"> that</w:t>
      </w:r>
      <w:r w:rsidRPr="00EA1EFC">
        <w:rPr>
          <w:bCs/>
          <w:iCs/>
          <w:szCs w:val="22"/>
        </w:rPr>
        <w:t xml:space="preserve"> the probability of positive SR is not </w:t>
      </w:r>
      <w:r w:rsidR="00757091">
        <w:rPr>
          <w:bCs/>
          <w:iCs/>
          <w:szCs w:val="22"/>
        </w:rPr>
        <w:t xml:space="preserve">that </w:t>
      </w:r>
      <w:r w:rsidRPr="00EA1EFC">
        <w:rPr>
          <w:bCs/>
          <w:iCs/>
          <w:szCs w:val="22"/>
        </w:rPr>
        <w:t xml:space="preserve">high. </w:t>
      </w:r>
      <w:r>
        <w:rPr>
          <w:bCs/>
          <w:iCs/>
          <w:szCs w:val="22"/>
        </w:rPr>
        <w:t>For multiple UEI-RIs</w:t>
      </w:r>
      <w:r w:rsidRPr="00EA1EFC">
        <w:rPr>
          <w:bCs/>
          <w:iCs/>
          <w:szCs w:val="22"/>
        </w:rPr>
        <w:t xml:space="preserve">, the situation is </w:t>
      </w:r>
      <w:r>
        <w:rPr>
          <w:bCs/>
          <w:iCs/>
          <w:szCs w:val="22"/>
        </w:rPr>
        <w:t xml:space="preserve">quite </w:t>
      </w:r>
      <w:r w:rsidRPr="00EA1EFC">
        <w:rPr>
          <w:bCs/>
          <w:iCs/>
          <w:szCs w:val="22"/>
        </w:rPr>
        <w:t>similar</w:t>
      </w:r>
      <w:r w:rsidR="00757091">
        <w:rPr>
          <w:bCs/>
          <w:iCs/>
          <w:szCs w:val="22"/>
        </w:rPr>
        <w:t xml:space="preserve"> such that </w:t>
      </w:r>
      <w:r w:rsidRPr="00EA1EFC">
        <w:rPr>
          <w:bCs/>
          <w:iCs/>
          <w:szCs w:val="22"/>
        </w:rPr>
        <w:t>more than one positive UEI</w:t>
      </w:r>
      <w:r>
        <w:rPr>
          <w:bCs/>
          <w:iCs/>
          <w:szCs w:val="22"/>
        </w:rPr>
        <w:t>-</w:t>
      </w:r>
      <w:r w:rsidRPr="00EA1EFC">
        <w:rPr>
          <w:bCs/>
          <w:iCs/>
          <w:szCs w:val="22"/>
        </w:rPr>
        <w:t>RI is not very likely</w:t>
      </w:r>
      <w:r w:rsidR="00757091">
        <w:rPr>
          <w:bCs/>
          <w:iCs/>
          <w:szCs w:val="22"/>
        </w:rPr>
        <w:t>;</w:t>
      </w:r>
      <w:r w:rsidRPr="00EA1EFC">
        <w:rPr>
          <w:bCs/>
          <w:iCs/>
          <w:szCs w:val="22"/>
        </w:rPr>
        <w:t xml:space="preserve"> </w:t>
      </w:r>
      <w:r w:rsidR="00757091">
        <w:rPr>
          <w:bCs/>
          <w:iCs/>
          <w:szCs w:val="22"/>
        </w:rPr>
        <w:t>hence, in terms of overhead reduction</w:t>
      </w:r>
      <w:r w:rsidRPr="00EA1EFC">
        <w:rPr>
          <w:bCs/>
          <w:iCs/>
          <w:szCs w:val="22"/>
        </w:rPr>
        <w:t xml:space="preserve">, we </w:t>
      </w:r>
      <w:r w:rsidR="00757091">
        <w:rPr>
          <w:bCs/>
          <w:iCs/>
          <w:szCs w:val="22"/>
        </w:rPr>
        <w:t>believe that</w:t>
      </w:r>
      <w:r w:rsidRPr="00EA1EFC">
        <w:rPr>
          <w:bCs/>
          <w:iCs/>
          <w:szCs w:val="22"/>
        </w:rPr>
        <w:t xml:space="preserve"> Option 2 is </w:t>
      </w:r>
      <w:r>
        <w:rPr>
          <w:bCs/>
          <w:iCs/>
          <w:szCs w:val="22"/>
        </w:rPr>
        <w:t xml:space="preserve">more </w:t>
      </w:r>
      <w:r w:rsidR="00757091">
        <w:rPr>
          <w:bCs/>
          <w:iCs/>
          <w:szCs w:val="22"/>
        </w:rPr>
        <w:t xml:space="preserve">feasible and </w:t>
      </w:r>
      <w:r>
        <w:rPr>
          <w:bCs/>
          <w:iCs/>
          <w:szCs w:val="22"/>
        </w:rPr>
        <w:t xml:space="preserve">aligned with the </w:t>
      </w:r>
      <w:r w:rsidRPr="0071020F">
        <w:rPr>
          <w:bCs/>
          <w:iCs/>
          <w:szCs w:val="22"/>
        </w:rPr>
        <w:t>WID objectives</w:t>
      </w:r>
      <w:r>
        <w:rPr>
          <w:bCs/>
          <w:iCs/>
          <w:szCs w:val="22"/>
        </w:rPr>
        <w:t xml:space="preserve"> </w:t>
      </w:r>
      <w:r w:rsidR="00757091">
        <w:rPr>
          <w:bCs/>
          <w:iCs/>
          <w:szCs w:val="22"/>
        </w:rPr>
        <w:t>of reducing overhead</w:t>
      </w:r>
      <w:r>
        <w:rPr>
          <w:bCs/>
          <w:iCs/>
          <w:szCs w:val="22"/>
        </w:rPr>
        <w:t>.</w:t>
      </w:r>
    </w:p>
    <w:p w14:paraId="0074F265" w14:textId="77777777" w:rsidR="00143B4C" w:rsidRPr="00EA1EFC" w:rsidRDefault="00143B4C" w:rsidP="00143B4C">
      <w:pPr>
        <w:adjustRightInd w:val="0"/>
        <w:jc w:val="both"/>
        <w:textAlignment w:val="baseline"/>
        <w:rPr>
          <w:bCs/>
          <w:iCs/>
          <w:szCs w:val="22"/>
        </w:rPr>
      </w:pPr>
    </w:p>
    <w:p w14:paraId="2183C809" w14:textId="7520EEA1" w:rsidR="00143B4C" w:rsidRDefault="00143B4C" w:rsidP="00143B4C">
      <w:pPr>
        <w:adjustRightInd w:val="0"/>
        <w:jc w:val="both"/>
        <w:textAlignment w:val="baseline"/>
        <w:rPr>
          <w:rFonts w:eastAsia="SimSun"/>
          <w:b/>
          <w:bCs/>
          <w:iCs/>
          <w:color w:val="000000"/>
          <w:sz w:val="18"/>
          <w:szCs w:val="18"/>
          <w:u w:val="single"/>
        </w:rPr>
      </w:pPr>
      <w:r w:rsidRPr="00EA1EFC">
        <w:rPr>
          <w:bCs/>
          <w:iCs/>
          <w:szCs w:val="22"/>
        </w:rPr>
        <w:t>More importantly, Option 1 would result in additional implementation complexity</w:t>
      </w:r>
      <w:r>
        <w:rPr>
          <w:bCs/>
          <w:iCs/>
          <w:szCs w:val="22"/>
        </w:rPr>
        <w:t xml:space="preserve"> for both UE and network</w:t>
      </w:r>
      <w:r w:rsidRPr="00EA1EFC">
        <w:rPr>
          <w:bCs/>
          <w:iCs/>
          <w:szCs w:val="22"/>
        </w:rPr>
        <w:t>.</w:t>
      </w:r>
      <w:r w:rsidR="00757091">
        <w:rPr>
          <w:bCs/>
          <w:iCs/>
          <w:szCs w:val="22"/>
        </w:rPr>
        <w:t xml:space="preserve"> This is because the </w:t>
      </w:r>
      <w:r>
        <w:rPr>
          <w:bCs/>
          <w:iCs/>
          <w:szCs w:val="22"/>
        </w:rPr>
        <w:t>UE</w:t>
      </w:r>
      <w:r w:rsidR="00757091">
        <w:rPr>
          <w:bCs/>
          <w:iCs/>
          <w:szCs w:val="22"/>
        </w:rPr>
        <w:t xml:space="preserve"> would</w:t>
      </w:r>
      <w:r>
        <w:rPr>
          <w:bCs/>
          <w:iCs/>
          <w:szCs w:val="22"/>
        </w:rPr>
        <w:t xml:space="preserve"> perform intra-UE multiplexing according to the following four steps as specified in TS 38.213 clause 9. The design principle is that the outcome of the previous step is the input of the next step and there is no go-back operation. </w:t>
      </w:r>
    </w:p>
    <w:p w14:paraId="579DD5B7" w14:textId="77777777" w:rsidR="00143B4C" w:rsidRDefault="00143B4C" w:rsidP="00143B4C">
      <w:pPr>
        <w:snapToGrid w:val="0"/>
        <w:rPr>
          <w:rFonts w:eastAsia="SimSun"/>
          <w:b/>
          <w:bCs/>
          <w:iCs/>
          <w:color w:val="000000"/>
          <w:sz w:val="18"/>
          <w:szCs w:val="18"/>
          <w:u w:val="single"/>
        </w:rPr>
      </w:pPr>
    </w:p>
    <w:tbl>
      <w:tblPr>
        <w:tblStyle w:val="TableGrid"/>
        <w:tblW w:w="0" w:type="auto"/>
        <w:jc w:val="center"/>
        <w:tblLook w:val="04A0" w:firstRow="1" w:lastRow="0" w:firstColumn="1" w:lastColumn="0" w:noHBand="0" w:noVBand="1"/>
      </w:tblPr>
      <w:tblGrid>
        <w:gridCol w:w="8243"/>
      </w:tblGrid>
      <w:tr w:rsidR="00143B4C" w14:paraId="6A00950D" w14:textId="77777777" w:rsidTr="00757091">
        <w:trPr>
          <w:jc w:val="center"/>
        </w:trPr>
        <w:tc>
          <w:tcPr>
            <w:tcW w:w="8243" w:type="dxa"/>
          </w:tcPr>
          <w:p w14:paraId="5D1CA7A8" w14:textId="77777777" w:rsidR="00143B4C" w:rsidRPr="007E5D7D" w:rsidRDefault="00143B4C" w:rsidP="00E16F42">
            <w:pPr>
              <w:rPr>
                <w:rFonts w:ascii="Times" w:hAnsi="Times" w:cs="Times"/>
                <w:lang w:eastAsia="zh-CN"/>
              </w:rPr>
            </w:pPr>
            <w:r w:rsidRPr="007E5D7D">
              <w:rPr>
                <w:rFonts w:ascii="Times" w:hAnsi="Times" w:cs="Times"/>
                <w:lang w:eastAsia="zh-CN"/>
              </w:rPr>
              <w:t xml:space="preserve">When a UE determines overlapping for PUCCH and/or PUSCH transmissions of the same priority index </w:t>
            </w:r>
            <w:r w:rsidRPr="007E5D7D">
              <w:rPr>
                <w:rFonts w:ascii="Times" w:hAnsi="Times"/>
              </w:rPr>
              <w:t>other than PUCCH transmissions with SL HARQ</w:t>
            </w:r>
            <w:r>
              <w:rPr>
                <w:rFonts w:ascii="Times" w:hAnsi="Times"/>
              </w:rPr>
              <w:t>-</w:t>
            </w:r>
            <w:r w:rsidRPr="007E5D7D">
              <w:rPr>
                <w:rFonts w:ascii="Times" w:hAnsi="Times"/>
              </w:rPr>
              <w:t>ACK reports</w:t>
            </w:r>
            <w:r w:rsidRPr="007E5D7D">
              <w:rPr>
                <w:rFonts w:ascii="Times" w:hAnsi="Times" w:cs="Times"/>
              </w:rPr>
              <w:t xml:space="preserve"> </w:t>
            </w:r>
            <w:r w:rsidRPr="007E5D7D">
              <w:t xml:space="preserve">before considering limitations for UE transmission </w:t>
            </w:r>
            <w:r w:rsidRPr="00273100">
              <w:t xml:space="preserve">due to cell DRX operation </w:t>
            </w:r>
            <w:r>
              <w:t xml:space="preserve">[11, TS 38.321] </w:t>
            </w:r>
            <w:r w:rsidRPr="00273100">
              <w:t xml:space="preserve">or </w:t>
            </w:r>
            <w:r w:rsidRPr="007E5D7D">
              <w:t>as described in clause</w:t>
            </w:r>
            <w:r>
              <w:t>s</w:t>
            </w:r>
            <w:r w:rsidRPr="007E5D7D">
              <w:t xml:space="preserve"> 11.1</w:t>
            </w:r>
            <w:r>
              <w:t>,</w:t>
            </w:r>
            <w:r w:rsidRPr="007E5D7D">
              <w:rPr>
                <w:rFonts w:hint="eastAsia"/>
                <w:lang w:eastAsia="zh-CN"/>
              </w:rPr>
              <w:t xml:space="preserve"> 11.1.1</w:t>
            </w:r>
            <w:r w:rsidRPr="007E5D7D">
              <w:rPr>
                <w:rFonts w:ascii="Times" w:hAnsi="Times" w:cs="Times"/>
                <w:lang w:eastAsia="zh-CN"/>
              </w:rPr>
              <w:t xml:space="preserve">, </w:t>
            </w:r>
            <w:r>
              <w:rPr>
                <w:rFonts w:ascii="Times"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 xml:space="preserve"> </w:t>
            </w:r>
            <w:r>
              <w:rPr>
                <w:rFonts w:ascii="Times" w:hAnsi="Times" w:cs="Times" w:hint="eastAsia"/>
                <w:lang w:eastAsia="zh-CN"/>
              </w:rPr>
              <w:t xml:space="preserve">and 17.2 </w:t>
            </w:r>
            <w:r w:rsidRPr="007E5D7D">
              <w:rPr>
                <w:rFonts w:ascii="Times" w:hAnsi="Times" w:cs="Times"/>
                <w:lang w:eastAsia="zh-CN"/>
              </w:rPr>
              <w:t>including repetitions if any,</w:t>
            </w:r>
          </w:p>
          <w:p w14:paraId="2F58B5D8" w14:textId="77777777" w:rsidR="00143B4C" w:rsidRPr="007E5D7D" w:rsidRDefault="00143B4C" w:rsidP="00E16F42">
            <w:pPr>
              <w:pStyle w:val="B1"/>
              <w:ind w:left="880"/>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7944E2D3" w14:textId="77777777" w:rsidR="00143B4C" w:rsidRPr="007E5D7D" w:rsidRDefault="00143B4C" w:rsidP="00E16F42">
            <w:pPr>
              <w:pStyle w:val="B1"/>
              <w:ind w:left="880"/>
              <w:rPr>
                <w:lang w:eastAsia="zh-CN"/>
              </w:rPr>
            </w:pPr>
            <w:r w:rsidRPr="007E5D7D">
              <w:rPr>
                <w:rFonts w:hint="eastAsia"/>
              </w:rPr>
              <w:t>-</w:t>
            </w:r>
            <w:r w:rsidRPr="007E5D7D">
              <w:tab/>
            </w:r>
            <w:r w:rsidRPr="00945DA0">
              <w:rPr>
                <w:highlight w:val="yellow"/>
              </w:rPr>
              <w:t xml:space="preserve">second, </w:t>
            </w:r>
            <w:r w:rsidRPr="00945DA0">
              <w:rPr>
                <w:highlight w:val="yellow"/>
                <w:lang w:eastAsia="zh-CN"/>
              </w:rPr>
              <w:t>the UE resolves the overlapping for PUCCHs without repetitions as described in clauses 9.2.5</w:t>
            </w:r>
          </w:p>
          <w:p w14:paraId="62BEC42B" w14:textId="77777777" w:rsidR="00143B4C" w:rsidRPr="007E5D7D" w:rsidRDefault="00143B4C" w:rsidP="00E16F42">
            <w:pPr>
              <w:pStyle w:val="B1"/>
              <w:ind w:left="880"/>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4B7887DA" w14:textId="77777777" w:rsidR="00143B4C" w:rsidRPr="00945DA0" w:rsidRDefault="00143B4C" w:rsidP="00E16F42">
            <w:pPr>
              <w:pStyle w:val="B1"/>
              <w:ind w:left="880"/>
              <w:rPr>
                <w:rFonts w:eastAsia="SimSun"/>
                <w:b/>
                <w:bCs/>
                <w:iCs/>
                <w:color w:val="000000"/>
                <w:sz w:val="18"/>
                <w:szCs w:val="18"/>
                <w:u w:val="single"/>
              </w:rPr>
            </w:pPr>
            <w:r w:rsidRPr="00945DA0">
              <w:rPr>
                <w:rFonts w:hint="eastAsia"/>
                <w:highlight w:val="yellow"/>
                <w:lang w:eastAsia="zh-CN"/>
              </w:rPr>
              <w:t>-</w:t>
            </w:r>
            <w:r w:rsidRPr="00945DA0">
              <w:rPr>
                <w:highlight w:val="yellow"/>
                <w:lang w:eastAsia="zh-CN"/>
              </w:rPr>
              <w:tab/>
              <w:t>fourth, the UE resolves the overlapping for PUSCHs and PUCCHs without repetitions as is subsequently described in this clause.</w:t>
            </w:r>
          </w:p>
        </w:tc>
      </w:tr>
    </w:tbl>
    <w:p w14:paraId="33631247" w14:textId="77777777" w:rsidR="00143B4C" w:rsidRPr="00EA1EFC" w:rsidRDefault="00143B4C" w:rsidP="00143B4C">
      <w:pPr>
        <w:adjustRightInd w:val="0"/>
        <w:jc w:val="both"/>
        <w:textAlignment w:val="baseline"/>
        <w:rPr>
          <w:bCs/>
          <w:iCs/>
          <w:szCs w:val="22"/>
        </w:rPr>
      </w:pPr>
    </w:p>
    <w:p w14:paraId="7AC0FF9D" w14:textId="18183244" w:rsidR="00143B4C" w:rsidRPr="00EA1EFC" w:rsidRDefault="00757091" w:rsidP="00143B4C">
      <w:pPr>
        <w:adjustRightInd w:val="0"/>
        <w:jc w:val="both"/>
        <w:textAlignment w:val="baseline"/>
        <w:rPr>
          <w:bCs/>
          <w:iCs/>
          <w:szCs w:val="22"/>
        </w:rPr>
      </w:pPr>
      <w:r>
        <w:rPr>
          <w:bCs/>
          <w:iCs/>
          <w:szCs w:val="22"/>
        </w:rPr>
        <w:t>In</w:t>
      </w:r>
      <w:r w:rsidR="00143B4C" w:rsidRPr="00EA1EFC">
        <w:rPr>
          <w:bCs/>
          <w:iCs/>
          <w:szCs w:val="22"/>
        </w:rPr>
        <w:t xml:space="preserve"> the example</w:t>
      </w:r>
      <w:r>
        <w:rPr>
          <w:bCs/>
          <w:iCs/>
          <w:szCs w:val="22"/>
        </w:rPr>
        <w:t xml:space="preserve"> depicted</w:t>
      </w:r>
      <w:r w:rsidR="00143B4C" w:rsidRPr="00EA1EFC">
        <w:rPr>
          <w:bCs/>
          <w:iCs/>
          <w:szCs w:val="22"/>
        </w:rPr>
        <w:t xml:space="preserve"> </w:t>
      </w:r>
      <w:r w:rsidR="00143B4C">
        <w:rPr>
          <w:bCs/>
          <w:iCs/>
          <w:szCs w:val="22"/>
        </w:rPr>
        <w:t>in Figure</w:t>
      </w:r>
      <w:r>
        <w:rPr>
          <w:bCs/>
          <w:iCs/>
          <w:szCs w:val="22"/>
        </w:rPr>
        <w:t xml:space="preserve"> 3</w:t>
      </w:r>
      <w:r w:rsidR="00143B4C" w:rsidRPr="00EA1EFC">
        <w:rPr>
          <w:bCs/>
          <w:iCs/>
          <w:szCs w:val="22"/>
        </w:rPr>
        <w:t xml:space="preserve">, </w:t>
      </w:r>
      <w:r w:rsidR="00143B4C">
        <w:rPr>
          <w:bCs/>
          <w:iCs/>
          <w:szCs w:val="22"/>
        </w:rPr>
        <w:t>two PUCCHs with positive UEI-RIs</w:t>
      </w:r>
      <w:r>
        <w:rPr>
          <w:bCs/>
          <w:iCs/>
          <w:szCs w:val="22"/>
        </w:rPr>
        <w:t xml:space="preserve"> can</w:t>
      </w:r>
      <w:r w:rsidR="00143B4C">
        <w:rPr>
          <w:bCs/>
          <w:iCs/>
          <w:szCs w:val="22"/>
        </w:rPr>
        <w:t xml:space="preserve"> overlap with a PUCCH format 2/3/4 and a PUSCH. I</w:t>
      </w:r>
      <w:r w:rsidR="00143B4C" w:rsidRPr="00EA1EFC">
        <w:rPr>
          <w:bCs/>
          <w:iCs/>
          <w:szCs w:val="22"/>
        </w:rPr>
        <w:t>n step 2,</w:t>
      </w:r>
      <w:r>
        <w:rPr>
          <w:bCs/>
          <w:iCs/>
          <w:szCs w:val="22"/>
        </w:rPr>
        <w:t xml:space="preserve"> the</w:t>
      </w:r>
      <w:r w:rsidR="00143B4C" w:rsidRPr="00EA1EFC">
        <w:rPr>
          <w:bCs/>
          <w:iCs/>
          <w:szCs w:val="22"/>
        </w:rPr>
        <w:t xml:space="preserve"> UE </w:t>
      </w:r>
      <w:r>
        <w:rPr>
          <w:bCs/>
          <w:iCs/>
          <w:szCs w:val="22"/>
        </w:rPr>
        <w:t>would first multiplex</w:t>
      </w:r>
      <w:r w:rsidR="00143B4C" w:rsidRPr="00EA1EFC">
        <w:rPr>
          <w:bCs/>
          <w:iCs/>
          <w:szCs w:val="22"/>
        </w:rPr>
        <w:t xml:space="preserve"> UEI-R</w:t>
      </w:r>
      <w:r>
        <w:rPr>
          <w:bCs/>
          <w:iCs/>
          <w:szCs w:val="22"/>
        </w:rPr>
        <w:t>I</w:t>
      </w:r>
      <w:r w:rsidR="00143B4C">
        <w:rPr>
          <w:bCs/>
          <w:iCs/>
          <w:szCs w:val="22"/>
        </w:rPr>
        <w:t>s</w:t>
      </w:r>
      <w:r w:rsidR="00143B4C" w:rsidRPr="00EA1EFC">
        <w:rPr>
          <w:bCs/>
          <w:iCs/>
          <w:szCs w:val="22"/>
        </w:rPr>
        <w:t xml:space="preserve"> in </w:t>
      </w:r>
      <w:r w:rsidR="00143B4C">
        <w:rPr>
          <w:bCs/>
          <w:iCs/>
          <w:szCs w:val="22"/>
        </w:rPr>
        <w:t xml:space="preserve">the </w:t>
      </w:r>
      <w:r w:rsidR="00143B4C" w:rsidRPr="00EA1EFC">
        <w:rPr>
          <w:bCs/>
          <w:iCs/>
          <w:szCs w:val="22"/>
        </w:rPr>
        <w:t xml:space="preserve">PUCCH </w:t>
      </w:r>
      <w:r w:rsidR="00143B4C">
        <w:rPr>
          <w:bCs/>
          <w:iCs/>
          <w:szCs w:val="22"/>
        </w:rPr>
        <w:t>format 2/3/4 with</w:t>
      </w:r>
      <w:r w:rsidR="00143B4C" w:rsidRPr="00EA1EFC">
        <w:rPr>
          <w:bCs/>
          <w:iCs/>
          <w:szCs w:val="22"/>
        </w:rPr>
        <w:t xml:space="preserve"> only one positive UEI</w:t>
      </w:r>
      <w:r>
        <w:rPr>
          <w:bCs/>
          <w:iCs/>
          <w:szCs w:val="22"/>
        </w:rPr>
        <w:t>-</w:t>
      </w:r>
      <w:r w:rsidR="00143B4C" w:rsidRPr="00EA1EFC">
        <w:rPr>
          <w:bCs/>
          <w:iCs/>
          <w:szCs w:val="22"/>
        </w:rPr>
        <w:t>R</w:t>
      </w:r>
      <w:r>
        <w:rPr>
          <w:bCs/>
          <w:iCs/>
          <w:szCs w:val="22"/>
        </w:rPr>
        <w:t>I</w:t>
      </w:r>
      <w:r w:rsidR="00143B4C" w:rsidRPr="00EA1EFC">
        <w:rPr>
          <w:bCs/>
          <w:iCs/>
          <w:szCs w:val="22"/>
        </w:rPr>
        <w:t>.</w:t>
      </w:r>
      <w:r w:rsidR="00143B4C">
        <w:rPr>
          <w:bCs/>
          <w:iCs/>
          <w:szCs w:val="22"/>
        </w:rPr>
        <w:t xml:space="preserve"> </w:t>
      </w:r>
      <w:r w:rsidR="00143B4C" w:rsidRPr="00EA1EFC">
        <w:rPr>
          <w:bCs/>
          <w:iCs/>
          <w:szCs w:val="22"/>
        </w:rPr>
        <w:t>In step 4,</w:t>
      </w:r>
      <w:r>
        <w:rPr>
          <w:bCs/>
          <w:iCs/>
          <w:szCs w:val="22"/>
        </w:rPr>
        <w:t xml:space="preserve"> the</w:t>
      </w:r>
      <w:r w:rsidR="00143B4C" w:rsidRPr="00EA1EFC">
        <w:rPr>
          <w:bCs/>
          <w:iCs/>
          <w:szCs w:val="22"/>
        </w:rPr>
        <w:t xml:space="preserve"> UE </w:t>
      </w:r>
      <w:r>
        <w:rPr>
          <w:bCs/>
          <w:iCs/>
          <w:szCs w:val="22"/>
        </w:rPr>
        <w:t>would multiplex</w:t>
      </w:r>
      <w:r w:rsidR="00143B4C" w:rsidRPr="00EA1EFC">
        <w:rPr>
          <w:bCs/>
          <w:iCs/>
          <w:szCs w:val="22"/>
        </w:rPr>
        <w:t xml:space="preserve"> HARQ-ACK and UEI-R</w:t>
      </w:r>
      <w:r>
        <w:rPr>
          <w:bCs/>
          <w:iCs/>
          <w:szCs w:val="22"/>
        </w:rPr>
        <w:t>I</w:t>
      </w:r>
      <w:r w:rsidR="00143B4C">
        <w:rPr>
          <w:bCs/>
          <w:iCs/>
          <w:szCs w:val="22"/>
        </w:rPr>
        <w:t>s</w:t>
      </w:r>
      <w:r w:rsidR="00143B4C" w:rsidRPr="00EA1EFC">
        <w:rPr>
          <w:bCs/>
          <w:iCs/>
          <w:szCs w:val="22"/>
        </w:rPr>
        <w:t xml:space="preserve"> in the PUSCH</w:t>
      </w:r>
      <w:r>
        <w:rPr>
          <w:bCs/>
          <w:iCs/>
          <w:szCs w:val="22"/>
        </w:rPr>
        <w:t>.</w:t>
      </w:r>
      <w:r w:rsidR="00143B4C" w:rsidRPr="00EA1EFC">
        <w:rPr>
          <w:bCs/>
          <w:iCs/>
          <w:szCs w:val="22"/>
        </w:rPr>
        <w:t xml:space="preserve"> Option 1 requests </w:t>
      </w:r>
      <w:r>
        <w:rPr>
          <w:bCs/>
          <w:iCs/>
          <w:szCs w:val="22"/>
        </w:rPr>
        <w:t xml:space="preserve">the </w:t>
      </w:r>
      <w:r w:rsidR="00143B4C" w:rsidRPr="00EA1EFC">
        <w:rPr>
          <w:bCs/>
          <w:iCs/>
          <w:szCs w:val="22"/>
        </w:rPr>
        <w:t>UE to keep all the original information of UEI-R</w:t>
      </w:r>
      <w:r>
        <w:rPr>
          <w:bCs/>
          <w:iCs/>
          <w:szCs w:val="22"/>
        </w:rPr>
        <w:t>I</w:t>
      </w:r>
      <w:r w:rsidR="00143B4C" w:rsidRPr="00EA1EFC">
        <w:rPr>
          <w:bCs/>
          <w:iCs/>
          <w:szCs w:val="22"/>
        </w:rPr>
        <w:t xml:space="preserve"> after performing step 2, which means</w:t>
      </w:r>
      <w:r>
        <w:rPr>
          <w:bCs/>
          <w:iCs/>
          <w:szCs w:val="22"/>
        </w:rPr>
        <w:t xml:space="preserve"> that</w:t>
      </w:r>
      <w:r w:rsidR="00143B4C" w:rsidRPr="00EA1EFC">
        <w:rPr>
          <w:bCs/>
          <w:iCs/>
          <w:szCs w:val="22"/>
        </w:rPr>
        <w:t xml:space="preserve"> it </w:t>
      </w:r>
      <w:r>
        <w:rPr>
          <w:bCs/>
          <w:iCs/>
          <w:szCs w:val="22"/>
        </w:rPr>
        <w:t xml:space="preserve">would </w:t>
      </w:r>
      <w:r w:rsidR="00143B4C" w:rsidRPr="00EA1EFC">
        <w:rPr>
          <w:bCs/>
          <w:iCs/>
          <w:szCs w:val="22"/>
        </w:rPr>
        <w:t>require a go</w:t>
      </w:r>
      <w:r w:rsidR="00143B4C">
        <w:rPr>
          <w:bCs/>
          <w:iCs/>
          <w:szCs w:val="22"/>
        </w:rPr>
        <w:t>-</w:t>
      </w:r>
      <w:r w:rsidR="00143B4C" w:rsidRPr="00EA1EFC">
        <w:rPr>
          <w:bCs/>
          <w:iCs/>
          <w:szCs w:val="22"/>
        </w:rPr>
        <w:t>back operation which is not friendly for UE</w:t>
      </w:r>
      <w:r>
        <w:rPr>
          <w:bCs/>
          <w:iCs/>
          <w:szCs w:val="22"/>
        </w:rPr>
        <w:t>’s</w:t>
      </w:r>
      <w:r w:rsidR="00143B4C" w:rsidRPr="00EA1EFC">
        <w:rPr>
          <w:bCs/>
          <w:iCs/>
          <w:szCs w:val="22"/>
        </w:rPr>
        <w:t xml:space="preserve"> implementation. </w:t>
      </w:r>
      <w:r w:rsidR="00143B4C">
        <w:rPr>
          <w:bCs/>
          <w:iCs/>
          <w:szCs w:val="22"/>
        </w:rPr>
        <w:t>The same implementation issue also exists for</w:t>
      </w:r>
      <w:r>
        <w:rPr>
          <w:bCs/>
          <w:iCs/>
          <w:szCs w:val="22"/>
        </w:rPr>
        <w:t xml:space="preserve"> the</w:t>
      </w:r>
      <w:r w:rsidR="00143B4C">
        <w:rPr>
          <w:bCs/>
          <w:iCs/>
          <w:szCs w:val="22"/>
        </w:rPr>
        <w:t xml:space="preserve"> network. </w:t>
      </w:r>
      <w:r w:rsidR="00143B4C" w:rsidRPr="00EA1EFC">
        <w:rPr>
          <w:bCs/>
          <w:iCs/>
          <w:szCs w:val="22"/>
        </w:rPr>
        <w:t>On the contrary, Option 2</w:t>
      </w:r>
      <w:r w:rsidR="00143B4C">
        <w:rPr>
          <w:bCs/>
          <w:iCs/>
          <w:szCs w:val="22"/>
        </w:rPr>
        <w:t xml:space="preserve"> </w:t>
      </w:r>
      <w:r w:rsidR="00143B4C" w:rsidRPr="00EA1EFC">
        <w:rPr>
          <w:bCs/>
          <w:iCs/>
          <w:szCs w:val="22"/>
        </w:rPr>
        <w:t>only requires the result</w:t>
      </w:r>
      <w:r>
        <w:rPr>
          <w:bCs/>
          <w:iCs/>
          <w:szCs w:val="22"/>
        </w:rPr>
        <w:t xml:space="preserve"> or outcome</w:t>
      </w:r>
      <w:r w:rsidR="00143B4C" w:rsidRPr="00EA1EFC">
        <w:rPr>
          <w:bCs/>
          <w:iCs/>
          <w:szCs w:val="22"/>
        </w:rPr>
        <w:t xml:space="preserve"> of step 2</w:t>
      </w:r>
      <w:r w:rsidR="00143B4C">
        <w:rPr>
          <w:bCs/>
          <w:iCs/>
          <w:szCs w:val="22"/>
        </w:rPr>
        <w:t xml:space="preserve"> by multiplexing the same UCI carried in the PUCCH in the PUSCH</w:t>
      </w:r>
      <w:r w:rsidR="00143B4C" w:rsidRPr="00EA1EFC">
        <w:rPr>
          <w:bCs/>
          <w:iCs/>
          <w:szCs w:val="22"/>
        </w:rPr>
        <w:t>.</w:t>
      </w:r>
      <w:r w:rsidR="00143B4C">
        <w:rPr>
          <w:bCs/>
          <w:iCs/>
          <w:szCs w:val="22"/>
        </w:rPr>
        <w:t xml:space="preserve"> </w:t>
      </w:r>
    </w:p>
    <w:p w14:paraId="591B115C" w14:textId="77777777" w:rsidR="00143B4C" w:rsidRDefault="00143B4C" w:rsidP="00143B4C">
      <w:pPr>
        <w:snapToGrid w:val="0"/>
        <w:rPr>
          <w:color w:val="000000" w:themeColor="text1"/>
          <w:sz w:val="18"/>
          <w:szCs w:val="18"/>
          <w:lang w:eastAsia="ja-JP"/>
        </w:rPr>
      </w:pPr>
    </w:p>
    <w:p w14:paraId="7E75E2D7" w14:textId="77777777" w:rsidR="00143B4C" w:rsidRDefault="00143B4C" w:rsidP="00143B4C">
      <w:pPr>
        <w:snapToGrid w:val="0"/>
        <w:jc w:val="center"/>
        <w:rPr>
          <w:color w:val="000000" w:themeColor="text1"/>
          <w:sz w:val="18"/>
          <w:szCs w:val="18"/>
          <w:lang w:eastAsia="ja-JP"/>
        </w:rPr>
      </w:pPr>
      <w:r>
        <w:rPr>
          <w:noProof/>
          <w:color w:val="000000" w:themeColor="text1"/>
          <w:sz w:val="18"/>
          <w:szCs w:val="18"/>
          <w:lang w:eastAsia="ja-JP"/>
        </w:rPr>
        <w:lastRenderedPageBreak/>
        <w:drawing>
          <wp:inline distT="0" distB="0" distL="0" distR="0" wp14:anchorId="5966F417" wp14:editId="3CC472F0">
            <wp:extent cx="2760695" cy="2036268"/>
            <wp:effectExtent l="0" t="0" r="190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4557" cy="2039117"/>
                    </a:xfrm>
                    <a:prstGeom prst="rect">
                      <a:avLst/>
                    </a:prstGeom>
                    <a:noFill/>
                  </pic:spPr>
                </pic:pic>
              </a:graphicData>
            </a:graphic>
          </wp:inline>
        </w:drawing>
      </w:r>
    </w:p>
    <w:p w14:paraId="0B8C4BF1" w14:textId="77777777" w:rsidR="00143B4C" w:rsidRPr="00945DA0" w:rsidRDefault="00143B4C" w:rsidP="00143B4C">
      <w:pPr>
        <w:snapToGrid w:val="0"/>
        <w:rPr>
          <w:color w:val="000000" w:themeColor="text1"/>
          <w:sz w:val="18"/>
          <w:szCs w:val="18"/>
          <w:lang w:eastAsia="ja-JP"/>
        </w:rPr>
      </w:pPr>
    </w:p>
    <w:p w14:paraId="204A1D84" w14:textId="07318D7A" w:rsidR="00143B4C" w:rsidRPr="00757091" w:rsidRDefault="00143B4C" w:rsidP="00143B4C">
      <w:pPr>
        <w:adjustRightInd w:val="0"/>
        <w:jc w:val="center"/>
        <w:textAlignment w:val="baseline"/>
        <w:rPr>
          <w:bCs/>
          <w:iCs/>
          <w:szCs w:val="22"/>
        </w:rPr>
      </w:pPr>
      <w:r w:rsidRPr="00757091">
        <w:rPr>
          <w:bCs/>
          <w:iCs/>
          <w:szCs w:val="22"/>
        </w:rPr>
        <w:t xml:space="preserve">Figure </w:t>
      </w:r>
      <w:r w:rsidR="00757091" w:rsidRPr="00757091">
        <w:rPr>
          <w:bCs/>
          <w:iCs/>
          <w:szCs w:val="22"/>
        </w:rPr>
        <w:t>3</w:t>
      </w:r>
    </w:p>
    <w:p w14:paraId="565B16EF" w14:textId="77777777" w:rsidR="00143B4C" w:rsidRDefault="00143B4C" w:rsidP="00143B4C">
      <w:pPr>
        <w:adjustRightInd w:val="0"/>
        <w:jc w:val="both"/>
        <w:textAlignment w:val="baseline"/>
        <w:rPr>
          <w:iCs/>
          <w:szCs w:val="22"/>
        </w:rPr>
      </w:pPr>
    </w:p>
    <w:p w14:paraId="7F8BC1B0" w14:textId="77777777" w:rsidR="00143B4C" w:rsidRDefault="00143B4C" w:rsidP="00143B4C">
      <w:pPr>
        <w:adjustRightInd w:val="0"/>
        <w:jc w:val="both"/>
        <w:textAlignment w:val="baseline"/>
        <w:rPr>
          <w:iCs/>
          <w:szCs w:val="22"/>
        </w:rPr>
      </w:pPr>
    </w:p>
    <w:p w14:paraId="2F92683C" w14:textId="77777777" w:rsidR="00143B4C" w:rsidRDefault="00143B4C" w:rsidP="00143B4C">
      <w:pPr>
        <w:adjustRightInd w:val="0"/>
        <w:jc w:val="both"/>
        <w:textAlignment w:val="baseline"/>
        <w:rPr>
          <w:iCs/>
          <w:szCs w:val="22"/>
        </w:rPr>
      </w:pPr>
      <w:r>
        <w:rPr>
          <w:bCs/>
          <w:iCs/>
          <w:szCs w:val="22"/>
        </w:rPr>
        <w:t>Based on the above, we provide the following proposal:</w:t>
      </w:r>
      <w:r>
        <w:rPr>
          <w:iCs/>
          <w:szCs w:val="22"/>
        </w:rPr>
        <w:t xml:space="preserve">  </w:t>
      </w:r>
    </w:p>
    <w:p w14:paraId="395AFAA5" w14:textId="77777777" w:rsidR="00143B4C" w:rsidRDefault="00143B4C" w:rsidP="00143B4C">
      <w:pPr>
        <w:adjustRightInd w:val="0"/>
        <w:jc w:val="both"/>
        <w:textAlignment w:val="baseline"/>
        <w:rPr>
          <w:iCs/>
          <w:szCs w:val="22"/>
        </w:rPr>
      </w:pPr>
    </w:p>
    <w:p w14:paraId="724E64BB" w14:textId="358B37C6" w:rsidR="00143B4C" w:rsidRPr="00757091" w:rsidRDefault="00143B4C" w:rsidP="00143B4C">
      <w:pPr>
        <w:shd w:val="clear" w:color="auto" w:fill="FFFFFF"/>
        <w:adjustRightInd w:val="0"/>
        <w:snapToGrid w:val="0"/>
        <w:jc w:val="both"/>
        <w:rPr>
          <w:rFonts w:eastAsia="SimSun"/>
          <w:i/>
          <w:szCs w:val="18"/>
        </w:rPr>
      </w:pPr>
      <w:r w:rsidRPr="00257E84">
        <w:rPr>
          <w:b/>
          <w:szCs w:val="22"/>
        </w:rPr>
        <w:t xml:space="preserve">Proposal </w:t>
      </w:r>
      <w:r w:rsidR="00BE07E5">
        <w:rPr>
          <w:b/>
          <w:szCs w:val="22"/>
        </w:rPr>
        <w:t>7</w:t>
      </w:r>
      <w:r w:rsidRPr="00257E84">
        <w:rPr>
          <w:b/>
          <w:szCs w:val="22"/>
        </w:rPr>
        <w:t xml:space="preserve">: </w:t>
      </w:r>
      <w:r w:rsidRPr="00757091">
        <w:rPr>
          <w:rFonts w:eastAsia="SimSun"/>
          <w:i/>
          <w:color w:val="000000"/>
          <w:szCs w:val="18"/>
        </w:rPr>
        <w:t xml:space="preserve">On beam </w:t>
      </w:r>
      <w:r w:rsidRPr="00757091">
        <w:rPr>
          <w:rFonts w:eastAsia="SimSun"/>
          <w:i/>
          <w:szCs w:val="18"/>
        </w:rPr>
        <w:t>report transmission procedure for UE-initiated/event-driven beam reporting, regarding the multiplexing</w:t>
      </w:r>
      <w:r w:rsidRPr="00757091">
        <w:rPr>
          <w:rFonts w:eastAsia="PMingLiU"/>
          <w:i/>
          <w:szCs w:val="18"/>
          <w:shd w:val="clear" w:color="auto" w:fill="FFFFFF"/>
          <w:lang w:eastAsia="zh-TW"/>
        </w:rPr>
        <w:t xml:space="preserve"> a number of L (L&gt;=1) </w:t>
      </w:r>
      <w:r w:rsidRPr="00757091">
        <w:rPr>
          <w:rFonts w:eastAsia="SimSun"/>
          <w:i/>
          <w:szCs w:val="18"/>
        </w:rPr>
        <w:t>first PUCCH(s)</w:t>
      </w:r>
      <w:r w:rsidRPr="00757091">
        <w:rPr>
          <w:rFonts w:eastAsia="PMingLiU"/>
          <w:i/>
          <w:szCs w:val="18"/>
          <w:shd w:val="clear" w:color="auto" w:fill="FFFFFF"/>
          <w:lang w:eastAsia="zh-TW"/>
        </w:rPr>
        <w:t xml:space="preserve"> with UEIRIs</w:t>
      </w:r>
      <w:r w:rsidRPr="00757091">
        <w:rPr>
          <w:rFonts w:eastAsia="SimSun"/>
          <w:i/>
          <w:szCs w:val="18"/>
        </w:rPr>
        <w:t xml:space="preserve"> collided/overlapped with a PUSCH, support Option-2: </w:t>
      </w:r>
    </w:p>
    <w:p w14:paraId="447B3D24" w14:textId="77777777" w:rsidR="00143B4C" w:rsidRPr="00757091" w:rsidRDefault="00143B4C" w:rsidP="00044A3C">
      <w:pPr>
        <w:pStyle w:val="ListParagraph"/>
        <w:numPr>
          <w:ilvl w:val="0"/>
          <w:numId w:val="75"/>
        </w:numPr>
        <w:shd w:val="clear" w:color="auto" w:fill="FFFFFF"/>
        <w:snapToGrid w:val="0"/>
        <w:ind w:leftChars="0"/>
        <w:rPr>
          <w:i/>
          <w:szCs w:val="18"/>
        </w:rPr>
      </w:pPr>
      <w:r w:rsidRPr="00757091">
        <w:rPr>
          <w:i/>
          <w:szCs w:val="18"/>
        </w:rPr>
        <w:t>Option-1: A field of bit sequence with a length of L bit is piggyback into the PUSCH.</w:t>
      </w:r>
    </w:p>
    <w:p w14:paraId="46E55470" w14:textId="77777777" w:rsidR="00143B4C" w:rsidRPr="00757091" w:rsidRDefault="00143B4C" w:rsidP="00044A3C">
      <w:pPr>
        <w:pStyle w:val="ListParagraph"/>
        <w:numPr>
          <w:ilvl w:val="1"/>
          <w:numId w:val="75"/>
        </w:numPr>
        <w:snapToGrid w:val="0"/>
        <w:ind w:leftChars="0"/>
        <w:rPr>
          <w:i/>
          <w:szCs w:val="18"/>
        </w:rPr>
      </w:pPr>
      <w:r w:rsidRPr="00757091">
        <w:rPr>
          <w:i/>
          <w:szCs w:val="18"/>
          <w:lang w:eastAsia="zh-CN"/>
        </w:rPr>
        <w:t xml:space="preserve">Each of </w:t>
      </w:r>
      <w:r w:rsidRPr="00757091">
        <w:rPr>
          <w:i/>
          <w:szCs w:val="18"/>
        </w:rPr>
        <w:t>bits in the bit sequence corresponds to respective first PUCCH(s) by an ascending order of the values of PUCCH resource ID associated with the first PUCCHs.</w:t>
      </w:r>
    </w:p>
    <w:p w14:paraId="66E515AA" w14:textId="41F8CDED" w:rsidR="00143B4C" w:rsidRPr="00757091" w:rsidRDefault="00143B4C" w:rsidP="00044A3C">
      <w:pPr>
        <w:pStyle w:val="ListParagraph"/>
        <w:numPr>
          <w:ilvl w:val="0"/>
          <w:numId w:val="75"/>
        </w:numPr>
        <w:shd w:val="clear" w:color="auto" w:fill="FFFFFF"/>
        <w:snapToGrid w:val="0"/>
        <w:ind w:leftChars="0"/>
        <w:rPr>
          <w:i/>
          <w:szCs w:val="18"/>
        </w:rPr>
      </w:pPr>
      <w:r w:rsidRPr="00757091">
        <w:rPr>
          <w:i/>
          <w:szCs w:val="18"/>
        </w:rPr>
        <w:t xml:space="preserve">Option-2: A field of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757091">
        <w:rPr>
          <w:i/>
          <w:szCs w:val="18"/>
        </w:rPr>
        <w:t xml:space="preserve"> bits of representing at most one of positive UEIRI</w:t>
      </w:r>
    </w:p>
    <w:p w14:paraId="7D7D17CF" w14:textId="77777777" w:rsidR="00143B4C" w:rsidRPr="00757091" w:rsidRDefault="00143B4C" w:rsidP="00044A3C">
      <w:pPr>
        <w:pStyle w:val="ListParagraph"/>
        <w:numPr>
          <w:ilvl w:val="1"/>
          <w:numId w:val="75"/>
        </w:numPr>
        <w:adjustRightInd w:val="0"/>
        <w:snapToGrid w:val="0"/>
        <w:ind w:leftChars="0"/>
        <w:jc w:val="both"/>
        <w:textAlignment w:val="baseline"/>
        <w:rPr>
          <w:i/>
          <w:iCs/>
          <w:szCs w:val="22"/>
        </w:rPr>
      </w:pPr>
      <w:r w:rsidRPr="00757091">
        <w:rPr>
          <w:i/>
          <w:szCs w:val="18"/>
          <w:lang w:eastAsia="zh-CN"/>
        </w:rPr>
        <w:t>The</w:t>
      </w:r>
      <w:r w:rsidRPr="00757091">
        <w:rPr>
          <w:i/>
          <w:szCs w:val="18"/>
        </w:rPr>
        <w:t xml:space="preserve"> codepoints other than all-zero value in the field are ordered based on an ascending order of the values of PUCCH resource ID associated with the first PUCCHs to represent a positive UEIBR.</w:t>
      </w:r>
    </w:p>
    <w:p w14:paraId="43076679" w14:textId="6E5D54C3" w:rsidR="00143B4C" w:rsidRPr="00757091" w:rsidRDefault="00143B4C" w:rsidP="00044A3C">
      <w:pPr>
        <w:pStyle w:val="ListParagraph"/>
        <w:numPr>
          <w:ilvl w:val="1"/>
          <w:numId w:val="75"/>
        </w:numPr>
        <w:adjustRightInd w:val="0"/>
        <w:snapToGrid w:val="0"/>
        <w:ind w:leftChars="0"/>
        <w:jc w:val="both"/>
        <w:textAlignment w:val="baseline"/>
        <w:rPr>
          <w:i/>
          <w:iCs/>
          <w:szCs w:val="22"/>
        </w:rPr>
      </w:pPr>
      <w:r w:rsidRPr="00757091">
        <w:rPr>
          <w:i/>
          <w:szCs w:val="18"/>
        </w:rPr>
        <w:t xml:space="preserve">An all-zero value for the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757091">
        <w:rPr>
          <w:i/>
          <w:szCs w:val="18"/>
        </w:rPr>
        <w:t xml:space="preserve"> bits represents a negative UEIRI value across all L UEIRIs.</w:t>
      </w:r>
    </w:p>
    <w:p w14:paraId="0DF2F69E" w14:textId="77777777" w:rsidR="00143B4C" w:rsidRPr="00757091" w:rsidRDefault="00143B4C" w:rsidP="00044A3C">
      <w:pPr>
        <w:pStyle w:val="ListParagraph"/>
        <w:numPr>
          <w:ilvl w:val="1"/>
          <w:numId w:val="75"/>
        </w:numPr>
        <w:adjustRightInd w:val="0"/>
        <w:snapToGrid w:val="0"/>
        <w:ind w:leftChars="0"/>
        <w:jc w:val="both"/>
        <w:textAlignment w:val="baseline"/>
        <w:rPr>
          <w:i/>
          <w:iCs/>
          <w:color w:val="FF0000"/>
          <w:szCs w:val="22"/>
        </w:rPr>
      </w:pPr>
      <w:r w:rsidRPr="00757091">
        <w:rPr>
          <w:i/>
          <w:color w:val="FF0000"/>
          <w:szCs w:val="18"/>
        </w:rPr>
        <w:t>Note: Option-2 reuses the same rule as multiplexing multiple UEI-RIs in PUCCH format 2/3/4.</w:t>
      </w:r>
    </w:p>
    <w:p w14:paraId="3CEBC9E4" w14:textId="77777777" w:rsidR="00143B4C" w:rsidRPr="00760C9B" w:rsidRDefault="00143B4C" w:rsidP="00044A3C">
      <w:pPr>
        <w:pStyle w:val="Heading1"/>
        <w:numPr>
          <w:ilvl w:val="0"/>
          <w:numId w:val="73"/>
        </w:numPr>
        <w:overflowPunct/>
        <w:autoSpaceDE/>
        <w:autoSpaceDN/>
        <w:adjustRightInd/>
        <w:spacing w:before="240" w:after="180" w:line="276" w:lineRule="auto"/>
        <w:textAlignment w:val="auto"/>
        <w:rPr>
          <w:lang w:val="en-US"/>
        </w:rPr>
      </w:pPr>
      <w:r w:rsidRPr="00A576C4">
        <w:rPr>
          <w:lang w:val="en-US"/>
        </w:rPr>
        <w:t xml:space="preserve">Priority rules for </w:t>
      </w:r>
      <w:r w:rsidRPr="00721B6C">
        <w:rPr>
          <w:lang w:val="en-US"/>
        </w:rPr>
        <w:t>UEI-BR</w:t>
      </w:r>
      <w:r w:rsidRPr="00C95DE2">
        <w:rPr>
          <w:lang w:val="en-US"/>
        </w:rPr>
        <w:t xml:space="preserve"> for multiple CSI configurations</w:t>
      </w:r>
    </w:p>
    <w:p w14:paraId="3CACF609" w14:textId="77777777" w:rsidR="00143B4C" w:rsidRDefault="00143B4C" w:rsidP="00143B4C">
      <w:pPr>
        <w:tabs>
          <w:tab w:val="left" w:pos="3355"/>
        </w:tabs>
        <w:jc w:val="both"/>
        <w:rPr>
          <w:rFonts w:ascii="Times" w:eastAsia="PMingLiU" w:hAnsi="Times" w:cs="Times"/>
          <w:szCs w:val="22"/>
          <w:shd w:val="clear" w:color="auto" w:fill="FFFFFF"/>
          <w:lang w:eastAsia="zh-TW"/>
        </w:rPr>
      </w:pPr>
      <w:r>
        <w:rPr>
          <w:rFonts w:ascii="Times" w:eastAsia="PMingLiU" w:hAnsi="Times" w:cs="Times"/>
          <w:szCs w:val="22"/>
          <w:shd w:val="clear" w:color="auto" w:fill="FFFFFF"/>
          <w:lang w:eastAsia="zh-TW"/>
        </w:rPr>
        <w:t xml:space="preserve">In case of </w:t>
      </w:r>
      <w:r w:rsidRPr="00721B6C">
        <w:rPr>
          <w:rFonts w:ascii="Times" w:eastAsia="PMingLiU" w:hAnsi="Times" w:cs="Times"/>
          <w:szCs w:val="22"/>
          <w:shd w:val="clear" w:color="auto" w:fill="FFFFFF"/>
          <w:lang w:eastAsia="zh-TW"/>
        </w:rPr>
        <w:t>UEI-BR for multiple CSI configurations</w:t>
      </w:r>
      <w:r>
        <w:rPr>
          <w:rFonts w:ascii="Times" w:eastAsia="PMingLiU" w:hAnsi="Times" w:cs="Times"/>
          <w:szCs w:val="22"/>
          <w:shd w:val="clear" w:color="auto" w:fill="FFFFFF"/>
          <w:lang w:eastAsia="zh-TW"/>
        </w:rPr>
        <w:t xml:space="preserve">, the value of s needs to be revisited. In such case, NW does not know the associated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SimSun"/>
          <w:szCs w:val="22"/>
          <w:lang w:eastAsia="zh-CN"/>
        </w:rPr>
        <w:t>UEI</w:t>
      </w:r>
      <w:r>
        <w:rPr>
          <w:rFonts w:eastAsia="SimSun"/>
          <w:szCs w:val="22"/>
          <w:lang w:eastAsia="zh-CN"/>
        </w:rPr>
        <w:t>-BR</w:t>
      </w:r>
      <w:r>
        <w:rPr>
          <w:rFonts w:ascii="Times" w:eastAsia="PMingLiU" w:hAnsi="Times" w:cs="Times"/>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Cs w:val="22"/>
          <w:shd w:val="clear" w:color="auto" w:fill="FFFFFF"/>
          <w:lang w:eastAsia="zh-TW"/>
        </w:rPr>
        <w:t xml:space="preserve"> CSI report configuration</w:t>
      </w:r>
      <w:r>
        <w:rPr>
          <w:rFonts w:ascii="Times" w:eastAsia="PMingLiU" w:hAnsi="Times" w:cs="Times"/>
          <w:szCs w:val="22"/>
          <w:shd w:val="clear" w:color="auto" w:fill="FFFFFF"/>
          <w:lang w:eastAsia="zh-TW"/>
        </w:rPr>
        <w:t xml:space="preserve">s. </w:t>
      </w:r>
    </w:p>
    <w:p w14:paraId="526798AD" w14:textId="77777777" w:rsidR="00143B4C" w:rsidRDefault="00143B4C" w:rsidP="00143B4C">
      <w:pPr>
        <w:tabs>
          <w:tab w:val="left" w:pos="3355"/>
        </w:tabs>
        <w:jc w:val="both"/>
        <w:rPr>
          <w:rFonts w:ascii="Times" w:eastAsia="PMingLiU" w:hAnsi="Times" w:cs="Times"/>
          <w:szCs w:val="22"/>
          <w:shd w:val="clear" w:color="auto" w:fill="FFFFFF"/>
          <w:lang w:eastAsia="zh-TW"/>
        </w:rPr>
      </w:pPr>
    </w:p>
    <w:p w14:paraId="6B5903C8" w14:textId="21DCB2EB" w:rsidR="00143B4C" w:rsidRPr="00406845" w:rsidRDefault="00143B4C" w:rsidP="00143B4C">
      <w:pPr>
        <w:tabs>
          <w:tab w:val="left" w:pos="3355"/>
        </w:tabs>
        <w:jc w:val="both"/>
      </w:pPr>
      <w:r w:rsidRPr="00914610">
        <w:rPr>
          <w:b/>
          <w:szCs w:val="22"/>
        </w:rPr>
        <w:t>Observation</w:t>
      </w:r>
      <w:r>
        <w:rPr>
          <w:b/>
          <w:szCs w:val="22"/>
        </w:rPr>
        <w:t xml:space="preserve"> </w:t>
      </w:r>
      <w:r w:rsidR="00BE07E5">
        <w:rPr>
          <w:b/>
          <w:szCs w:val="22"/>
        </w:rPr>
        <w:t>1</w:t>
      </w:r>
      <w:r>
        <w:rPr>
          <w:b/>
          <w:szCs w:val="22"/>
        </w:rPr>
        <w:t xml:space="preserve">: </w:t>
      </w:r>
      <w:r w:rsidRPr="0026105F">
        <w:rPr>
          <w:rFonts w:ascii="Times" w:eastAsia="PMingLiU" w:hAnsi="Times" w:cs="Times"/>
          <w:i/>
          <w:iCs/>
          <w:szCs w:val="22"/>
          <w:shd w:val="clear" w:color="auto" w:fill="FFFFFF"/>
          <w:lang w:eastAsia="zh-TW"/>
        </w:rPr>
        <w:t xml:space="preserve">In case of </w:t>
      </w:r>
      <w:r w:rsidRPr="000C0A70">
        <w:rPr>
          <w:rFonts w:ascii="Times" w:eastAsia="PMingLiU" w:hAnsi="Times" w:cs="Times"/>
          <w:i/>
          <w:iCs/>
          <w:szCs w:val="22"/>
          <w:shd w:val="clear" w:color="auto" w:fill="FFFFFF"/>
          <w:lang w:eastAsia="zh-TW"/>
        </w:rPr>
        <w:t>UEI-BR</w:t>
      </w:r>
      <w:r w:rsidRPr="0026105F">
        <w:rPr>
          <w:rFonts w:ascii="Times" w:eastAsia="PMingLiU" w:hAnsi="Times" w:cs="Times"/>
          <w:i/>
          <w:iCs/>
          <w:szCs w:val="22"/>
          <w:shd w:val="clear" w:color="auto" w:fill="FFFFFF"/>
          <w:lang w:eastAsia="zh-TW"/>
        </w:rPr>
        <w:t xml:space="preserve"> associated with multiple CSI report configurations, NW and UE does not have common understanding on the priority </w:t>
      </w:r>
      <w:r>
        <w:rPr>
          <w:rFonts w:ascii="Times" w:eastAsia="PMingLiU" w:hAnsi="Times" w:cs="Times"/>
          <w:i/>
          <w:iCs/>
          <w:szCs w:val="22"/>
          <w:shd w:val="clear" w:color="auto" w:fill="FFFFFF"/>
          <w:lang w:eastAsia="zh-TW"/>
        </w:rPr>
        <w:t xml:space="preserve">value </w:t>
      </w:r>
      <w:r w:rsidRPr="0026105F">
        <w:rPr>
          <w:rFonts w:ascii="Times" w:eastAsia="PMingLiU" w:hAnsi="Times" w:cs="Times"/>
          <w:i/>
          <w:iCs/>
          <w:szCs w:val="22"/>
          <w:shd w:val="clear" w:color="auto" w:fill="FFFFFF"/>
          <w:lang w:eastAsia="zh-TW"/>
        </w:rPr>
        <w:t>of the corresponding</w:t>
      </w:r>
      <w:r w:rsidRPr="00047DF3">
        <w:rPr>
          <w:bCs/>
          <w:i/>
          <w:iCs/>
          <w:szCs w:val="22"/>
        </w:rPr>
        <w:t xml:space="preserve"> </w:t>
      </w:r>
      <w:r w:rsidRPr="007848FB">
        <w:rPr>
          <w:bCs/>
          <w:i/>
          <w:iCs/>
          <w:szCs w:val="22"/>
        </w:rPr>
        <w:t>UEI-BR</w:t>
      </w:r>
      <w:r w:rsidRPr="0026105F">
        <w:rPr>
          <w:rFonts w:ascii="Times" w:eastAsia="PMingLiU" w:hAnsi="Times" w:cs="Times"/>
          <w:i/>
          <w:iCs/>
          <w:szCs w:val="22"/>
          <w:shd w:val="clear" w:color="auto" w:fill="FFFFFF"/>
          <w:lang w:eastAsia="zh-TW"/>
        </w:rPr>
        <w:t xml:space="preserve"> since it is up to UE to select one of the multiple CSI report configurations</w:t>
      </w:r>
      <w:r w:rsidRPr="0026105F">
        <w:rPr>
          <w:bCs/>
          <w:i/>
          <w:iCs/>
          <w:szCs w:val="22"/>
        </w:rPr>
        <w:t>.</w:t>
      </w:r>
    </w:p>
    <w:p w14:paraId="50F2EED1" w14:textId="77777777" w:rsidR="00143B4C" w:rsidRPr="00047DF3" w:rsidRDefault="00143B4C" w:rsidP="00143B4C">
      <w:pPr>
        <w:tabs>
          <w:tab w:val="left" w:pos="3355"/>
        </w:tabs>
        <w:jc w:val="both"/>
        <w:rPr>
          <w:iCs/>
          <w:szCs w:val="22"/>
        </w:rPr>
      </w:pPr>
    </w:p>
    <w:p w14:paraId="12C095C8" w14:textId="6BE09C0E" w:rsidR="00143B4C" w:rsidRDefault="00143B4C" w:rsidP="00143B4C">
      <w:pPr>
        <w:tabs>
          <w:tab w:val="left" w:pos="3355"/>
        </w:tabs>
        <w:jc w:val="both"/>
        <w:rPr>
          <w:i/>
          <w:szCs w:val="22"/>
          <w:lang w:eastAsia="zh-CN"/>
        </w:rPr>
      </w:pPr>
      <w:r w:rsidRPr="00914610">
        <w:rPr>
          <w:b/>
          <w:szCs w:val="22"/>
        </w:rPr>
        <w:t>Proposa</w:t>
      </w:r>
      <w:r>
        <w:rPr>
          <w:b/>
          <w:szCs w:val="22"/>
        </w:rPr>
        <w:t xml:space="preserve">l </w:t>
      </w:r>
      <w:r w:rsidR="00BE07E5">
        <w:rPr>
          <w:b/>
          <w:szCs w:val="22"/>
        </w:rPr>
        <w:t>8</w:t>
      </w:r>
      <w:r>
        <w:rPr>
          <w:b/>
          <w:szCs w:val="22"/>
        </w:rPr>
        <w:t xml:space="preserve">: </w:t>
      </w:r>
      <w:r>
        <w:rPr>
          <w:bCs/>
          <w:i/>
          <w:iCs/>
          <w:szCs w:val="22"/>
        </w:rPr>
        <w:t xml:space="preserve">For the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bCs/>
          <w:i/>
          <w:iCs/>
          <w:szCs w:val="22"/>
        </w:rPr>
        <w:t xml:space="preserve"> of a </w:t>
      </w:r>
      <w:r w:rsidRPr="007848FB">
        <w:rPr>
          <w:bCs/>
          <w:i/>
          <w:iCs/>
          <w:szCs w:val="22"/>
        </w:rPr>
        <w:t>UEI-BR</w:t>
      </w:r>
      <w:r>
        <w:rPr>
          <w:i/>
          <w:szCs w:val="22"/>
          <w:lang w:eastAsia="zh-CN"/>
        </w:rPr>
        <w:t xml:space="preserve"> associated with </w:t>
      </w:r>
      <w:r w:rsidRPr="00F06F24">
        <w:rPr>
          <w:i/>
          <w:szCs w:val="22"/>
          <w:lang w:eastAsia="zh-CN"/>
        </w:rPr>
        <w:t xml:space="preserve">multiple CSI report configurations </w:t>
      </w:r>
      <w:r>
        <w:rPr>
          <w:i/>
          <w:szCs w:val="22"/>
          <w:lang w:eastAsia="zh-CN"/>
        </w:rPr>
        <w:t>and</w:t>
      </w:r>
      <w:r w:rsidRPr="00F06F24">
        <w:rPr>
          <w:i/>
          <w:szCs w:val="22"/>
          <w:lang w:eastAsia="zh-CN"/>
        </w:rPr>
        <w:t xml:space="preserve"> the </w:t>
      </w:r>
      <w:r>
        <w:rPr>
          <w:i/>
          <w:szCs w:val="22"/>
          <w:lang w:eastAsia="zh-CN"/>
        </w:rPr>
        <w:t xml:space="preserve">same </w:t>
      </w:r>
      <w:r w:rsidRPr="00F06F24">
        <w:rPr>
          <w:i/>
          <w:szCs w:val="22"/>
          <w:lang w:eastAsia="zh-CN"/>
        </w:rPr>
        <w:t>first PUCCH channel</w:t>
      </w:r>
      <w:r>
        <w:rPr>
          <w:i/>
          <w:szCs w:val="22"/>
          <w:lang w:eastAsia="zh-CN"/>
        </w:rPr>
        <w:t>, s is the</w:t>
      </w:r>
      <w:r w:rsidRPr="00F06F24">
        <w:rPr>
          <w:i/>
          <w:szCs w:val="22"/>
          <w:lang w:eastAsia="zh-CN"/>
        </w:rPr>
        <w:t xml:space="preserve"> minimum value of the configuration ID</w:t>
      </w:r>
      <w:r>
        <w:rPr>
          <w:i/>
          <w:szCs w:val="22"/>
          <w:lang w:eastAsia="zh-CN"/>
        </w:rPr>
        <w:t>s</w:t>
      </w:r>
      <w:r w:rsidRPr="00F06F24">
        <w:rPr>
          <w:i/>
          <w:szCs w:val="22"/>
          <w:lang w:eastAsia="zh-CN"/>
        </w:rPr>
        <w:t xml:space="preserve"> </w:t>
      </w:r>
      <w:r>
        <w:rPr>
          <w:i/>
          <w:szCs w:val="22"/>
          <w:lang w:eastAsia="zh-CN"/>
        </w:rPr>
        <w:t xml:space="preserve">of </w:t>
      </w:r>
      <w:r w:rsidRPr="00F06F24">
        <w:rPr>
          <w:i/>
          <w:szCs w:val="22"/>
          <w:lang w:eastAsia="zh-CN"/>
        </w:rPr>
        <w:t>the multiple CSI report configurations</w:t>
      </w:r>
      <w:r>
        <w:rPr>
          <w:i/>
          <w:szCs w:val="22"/>
          <w:lang w:eastAsia="zh-CN"/>
        </w:rPr>
        <w:t>.</w:t>
      </w:r>
    </w:p>
    <w:p w14:paraId="013EC292" w14:textId="7A98DA81" w:rsidR="00143B4C" w:rsidRPr="00355C5F" w:rsidRDefault="00143B4C" w:rsidP="00044A3C">
      <w:pPr>
        <w:pStyle w:val="ListParagraph"/>
        <w:numPr>
          <w:ilvl w:val="0"/>
          <w:numId w:val="83"/>
        </w:numPr>
        <w:tabs>
          <w:tab w:val="left" w:pos="3355"/>
        </w:tabs>
        <w:spacing w:after="180"/>
        <w:ind w:leftChars="0"/>
        <w:contextualSpacing/>
        <w:jc w:val="both"/>
        <w:rPr>
          <w:i/>
          <w:szCs w:val="22"/>
          <w:lang w:eastAsia="zh-CN"/>
        </w:rPr>
      </w:pPr>
      <w:r>
        <w:rPr>
          <w:i/>
          <w:szCs w:val="22"/>
          <w:lang w:val="en-US" w:eastAsia="zh-CN"/>
        </w:rPr>
        <w:t>Adopt TP #</w:t>
      </w:r>
      <w:r w:rsidR="006A28D4">
        <w:rPr>
          <w:i/>
          <w:szCs w:val="22"/>
          <w:lang w:val="en-US" w:eastAsia="zh-CN"/>
        </w:rPr>
        <w:t>4</w:t>
      </w:r>
      <w:r>
        <w:rPr>
          <w:i/>
          <w:szCs w:val="22"/>
          <w:lang w:val="en-US" w:eastAsia="zh-CN"/>
        </w:rPr>
        <w:t xml:space="preserve"> in clause 5.2.5 of the TS 38.214.</w:t>
      </w:r>
    </w:p>
    <w:p w14:paraId="5FBB1542" w14:textId="09DC6F53" w:rsidR="00143B4C" w:rsidRPr="00914610" w:rsidRDefault="00143B4C" w:rsidP="00143B4C">
      <w:pPr>
        <w:tabs>
          <w:tab w:val="left" w:pos="3355"/>
        </w:tabs>
        <w:jc w:val="both"/>
      </w:pPr>
      <w:r w:rsidRPr="00914610">
        <w:t>TP</w:t>
      </w:r>
      <w:r>
        <w:t xml:space="preserve"> #</w:t>
      </w:r>
      <w:r w:rsidR="006A28D4">
        <w:t>4</w:t>
      </w:r>
      <w:r>
        <w:t>:</w:t>
      </w:r>
    </w:p>
    <w:tbl>
      <w:tblPr>
        <w:tblStyle w:val="TableGrid"/>
        <w:tblW w:w="0" w:type="auto"/>
        <w:tblLook w:val="04A0" w:firstRow="1" w:lastRow="0" w:firstColumn="1" w:lastColumn="0" w:noHBand="0" w:noVBand="1"/>
      </w:tblPr>
      <w:tblGrid>
        <w:gridCol w:w="9629"/>
      </w:tblGrid>
      <w:tr w:rsidR="00143B4C" w14:paraId="4D711A79" w14:textId="77777777" w:rsidTr="00D94A0B">
        <w:trPr>
          <w:trHeight w:val="7280"/>
        </w:trPr>
        <w:tc>
          <w:tcPr>
            <w:tcW w:w="9631" w:type="dxa"/>
          </w:tcPr>
          <w:p w14:paraId="272B63FD" w14:textId="6135C2A5" w:rsidR="00143B4C" w:rsidRPr="00914610" w:rsidRDefault="00143B4C" w:rsidP="00E16F42">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sidR="00050DE8">
              <w:rPr>
                <w:rFonts w:eastAsiaTheme="minorEastAsia"/>
                <w:b/>
                <w:bCs/>
                <w:lang w:eastAsia="zh-CN"/>
              </w:rPr>
              <w:t>1</w:t>
            </w:r>
            <w:r w:rsidRPr="00914610">
              <w:rPr>
                <w:rFonts w:eastAsiaTheme="minorEastAsia"/>
                <w:b/>
                <w:bCs/>
                <w:lang w:eastAsia="zh-CN"/>
              </w:rPr>
              <w:t>0</w:t>
            </w:r>
          </w:p>
          <w:p w14:paraId="46A7AC23" w14:textId="77777777" w:rsidR="00143B4C" w:rsidRPr="0090751A" w:rsidRDefault="00143B4C" w:rsidP="00E16F42">
            <w:pPr>
              <w:pStyle w:val="H6"/>
              <w:ind w:left="0" w:firstLine="0"/>
            </w:pPr>
            <w:r w:rsidRPr="0090751A">
              <w:t>5.2.</w:t>
            </w:r>
            <w:r>
              <w:t>5</w:t>
            </w:r>
            <w:r>
              <w:tab/>
            </w:r>
            <w:r w:rsidRPr="00C95DE2">
              <w:t>Priority rules for CSI reports</w:t>
            </w:r>
          </w:p>
          <w:p w14:paraId="2983A2A4" w14:textId="77777777" w:rsidR="00143B4C" w:rsidRDefault="00143B4C" w:rsidP="00E16F42">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A0344F2" w14:textId="77777777" w:rsidR="00143B4C" w:rsidRDefault="00143B4C" w:rsidP="00E16F42">
            <w:pPr>
              <w:pStyle w:val="NormalWeb"/>
              <w:spacing w:before="0" w:beforeAutospacing="0" w:after="0" w:afterAutospacing="0"/>
              <w:rPr>
                <w:rFonts w:eastAsia="MS Mincho"/>
                <w:color w:val="FF0000"/>
                <w:sz w:val="20"/>
                <w:szCs w:val="20"/>
                <w:lang w:val="en-GB"/>
              </w:rPr>
            </w:pPr>
          </w:p>
          <w:p w14:paraId="2A78C9D0" w14:textId="77777777" w:rsidR="00143B4C" w:rsidRDefault="00143B4C" w:rsidP="00E16F4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6E2F87E" w14:textId="77777777" w:rsidR="00143B4C" w:rsidRPr="003C3AF7" w:rsidRDefault="00143B4C" w:rsidP="00E16F42">
            <w:pPr>
              <w:pStyle w:val="B1"/>
              <w:ind w:left="880"/>
            </w:pPr>
            <w:r w:rsidRPr="003C3AF7">
              <w:t>-</w:t>
            </w:r>
            <w:r w:rsidRPr="003C3AF7">
              <w:tab/>
            </w:r>
            <w:r w:rsidRPr="003C3AF7">
              <w:rPr>
                <w:position w:val="-10"/>
              </w:rPr>
              <w:object w:dxaOrig="499" w:dyaOrig="279" w14:anchorId="3A33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5pt" o:ole="">
                  <v:imagedata r:id="rId11" o:title=""/>
                </v:shape>
                <o:OLEObject Type="Embed" ProgID="Equation.3" ShapeID="_x0000_i1025" DrawAspect="Content" ObjectID="_1823939419" r:id="rId12"/>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C63E1FF" w14:textId="77777777" w:rsidR="00143B4C" w:rsidRPr="00851E64" w:rsidRDefault="00143B4C" w:rsidP="00E16F42">
            <w:pPr>
              <w:pStyle w:val="B1"/>
              <w:ind w:left="880"/>
            </w:pPr>
            <w:r>
              <w:t>-</w:t>
            </w:r>
            <w:r>
              <w:tab/>
            </w:r>
            <w:r w:rsidRPr="00EF7F76">
              <w:rPr>
                <w:position w:val="-6"/>
              </w:rPr>
              <w:object w:dxaOrig="480" w:dyaOrig="260" w14:anchorId="60308793">
                <v:shape id="_x0000_i1026" type="#_x0000_t75" style="width:21.5pt;height:14.5pt" o:ole="">
                  <v:imagedata r:id="rId13" o:title=""/>
                </v:shape>
                <o:OLEObject Type="Embed" ProgID="Equation.3" ShapeID="_x0000_i1026" DrawAspect="Content" ObjectID="_1823939420" r:id="rId14"/>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0CDF9F4">
                <v:shape id="_x0000_i1027" type="#_x0000_t75" style="width:22.45pt;height:14.5pt" o:ole="">
                  <v:imagedata r:id="rId15" o:title=""/>
                </v:shape>
                <o:OLEObject Type="Embed" ProgID="Equation.3" ShapeID="_x0000_i1027" DrawAspect="Content" ObjectID="_1823939421" r:id="rId16"/>
              </w:object>
            </w:r>
            <w:r w:rsidRPr="00EF7F76">
              <w:t xml:space="preserve"> </w:t>
            </w:r>
            <w:r>
              <w:t>for CSI reports not carrying L1-RSRP</w:t>
            </w:r>
            <w:r w:rsidRPr="00571AA4">
              <w:t>, P-CRI, P-SSBRI, P-L1-RSRP, RS-PAI</w:t>
            </w:r>
            <w:r w:rsidRPr="00AD3584">
              <w:t xml:space="preserve"> </w:t>
            </w:r>
            <w:r>
              <w:t>or L1-SINR;</w:t>
            </w:r>
          </w:p>
          <w:p w14:paraId="1EE1E6F4" w14:textId="77777777" w:rsidR="00143B4C" w:rsidRPr="0043610D" w:rsidRDefault="00143B4C" w:rsidP="00E16F4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5B65E718" w14:textId="77777777" w:rsidR="00143B4C" w:rsidRPr="00851E64" w:rsidRDefault="00143B4C" w:rsidP="00E16F42">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6F5F765B" w14:textId="77777777" w:rsidR="00143B4C" w:rsidRDefault="00143B4C" w:rsidP="00E16F42">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8FAE088">
                <v:shape id="_x0000_i1028" type="#_x0000_t75" style="width:14.5pt;height:14.5pt" o:ole="">
                  <v:imagedata r:id="rId17" o:title=""/>
                </v:shape>
                <o:OLEObject Type="Embed" ProgID="Equation.3" ShapeID="_x0000_i1028" DrawAspect="Content" ObjectID="_1823939422" r:id="rId1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3C4C7DD1" w14:textId="77777777" w:rsidR="00143B4C" w:rsidRDefault="00143B4C" w:rsidP="00E16F42">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5D837F09" w14:textId="77777777" w:rsidR="00143B4C" w:rsidRPr="00914610" w:rsidRDefault="00143B4C" w:rsidP="00E16F4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4073F45B" w14:textId="77777777" w:rsidR="002F78BB" w:rsidRDefault="002F78BB" w:rsidP="00E16F42">
            <w:pPr>
              <w:pStyle w:val="NormalWeb"/>
              <w:spacing w:before="0" w:beforeAutospacing="0" w:after="0" w:afterAutospacing="0"/>
              <w:rPr>
                <w:rFonts w:eastAsia="MS Mincho"/>
                <w:color w:val="FF0000"/>
                <w:sz w:val="20"/>
                <w:szCs w:val="20"/>
                <w:lang w:val="en-GB"/>
              </w:rPr>
            </w:pPr>
          </w:p>
          <w:p w14:paraId="18AD5A62" w14:textId="6D5DBEF7" w:rsidR="00143B4C" w:rsidRPr="00914610" w:rsidRDefault="00143B4C" w:rsidP="00E16F42">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07EB1697" w14:textId="38BBFAD2" w:rsidR="00130F92" w:rsidRDefault="00130F92" w:rsidP="0052179B">
      <w:pPr>
        <w:rPr>
          <w:lang w:val="en-US" w:eastAsia="ko-KR"/>
        </w:rPr>
      </w:pPr>
    </w:p>
    <w:p w14:paraId="23DCA4E8" w14:textId="139043F0" w:rsidR="00436458" w:rsidRDefault="00436458" w:rsidP="00436458">
      <w:pPr>
        <w:pStyle w:val="Heading1"/>
        <w:numPr>
          <w:ilvl w:val="0"/>
          <w:numId w:val="73"/>
        </w:numPr>
        <w:overflowPunct/>
        <w:autoSpaceDE/>
        <w:autoSpaceDN/>
        <w:adjustRightInd/>
        <w:spacing w:before="240" w:after="180" w:line="276" w:lineRule="auto"/>
        <w:textAlignment w:val="auto"/>
        <w:rPr>
          <w:lang w:val="en-US"/>
        </w:rPr>
      </w:pPr>
      <w:r w:rsidRPr="00436458">
        <w:rPr>
          <w:lang w:val="en-US"/>
        </w:rPr>
        <w:t xml:space="preserve">Remaining issue(s) </w:t>
      </w:r>
      <w:r w:rsidR="00EB1E6D">
        <w:rPr>
          <w:lang w:val="en-US"/>
        </w:rPr>
        <w:t>related</w:t>
      </w:r>
      <w:r w:rsidRPr="00436458">
        <w:rPr>
          <w:lang w:val="en-US"/>
        </w:rPr>
        <w:t xml:space="preserve"> to Mode B</w:t>
      </w:r>
    </w:p>
    <w:p w14:paraId="500F1583" w14:textId="77777777" w:rsidR="00436458" w:rsidRPr="00436458" w:rsidRDefault="00436458" w:rsidP="00436458">
      <w:pPr>
        <w:rPr>
          <w:lang w:val="en-US" w:eastAsia="ko-KR"/>
        </w:rPr>
      </w:pPr>
    </w:p>
    <w:tbl>
      <w:tblPr>
        <w:tblStyle w:val="TableGrid"/>
        <w:tblW w:w="0" w:type="auto"/>
        <w:tblLook w:val="04A0" w:firstRow="1" w:lastRow="0" w:firstColumn="1" w:lastColumn="0" w:noHBand="0" w:noVBand="1"/>
      </w:tblPr>
      <w:tblGrid>
        <w:gridCol w:w="9629"/>
      </w:tblGrid>
      <w:tr w:rsidR="00436458" w14:paraId="06302FD8" w14:textId="77777777" w:rsidTr="0073379A">
        <w:tc>
          <w:tcPr>
            <w:tcW w:w="9629" w:type="dxa"/>
          </w:tcPr>
          <w:p w14:paraId="6DB91CCD" w14:textId="5BF83CD0" w:rsidR="00436458" w:rsidRPr="00436458" w:rsidRDefault="00436458" w:rsidP="00436458">
            <w:pPr>
              <w:rPr>
                <w:szCs w:val="22"/>
                <w:lang w:eastAsia="zh-CN"/>
              </w:rPr>
            </w:pPr>
            <w:r w:rsidRPr="00436458">
              <w:rPr>
                <w:szCs w:val="22"/>
                <w:highlight w:val="green"/>
              </w:rPr>
              <w:t>Agreement</w:t>
            </w:r>
            <w:r>
              <w:rPr>
                <w:szCs w:val="22"/>
              </w:rPr>
              <w:t xml:space="preserve"> (RAN1#118)</w:t>
            </w:r>
          </w:p>
          <w:p w14:paraId="7192D8FC" w14:textId="77777777" w:rsidR="00436458" w:rsidRPr="00436458" w:rsidRDefault="00436458" w:rsidP="00436458">
            <w:pPr>
              <w:shd w:val="clear" w:color="auto" w:fill="FFFFFF"/>
              <w:snapToGrid w:val="0"/>
              <w:jc w:val="both"/>
              <w:rPr>
                <w:rFonts w:eastAsia="SimSun"/>
                <w:szCs w:val="22"/>
              </w:rPr>
            </w:pPr>
            <w:r w:rsidRPr="00436458">
              <w:rPr>
                <w:rFonts w:eastAsia="SimSun"/>
                <w:color w:val="000000"/>
                <w:szCs w:val="22"/>
              </w:rPr>
              <w:t xml:space="preserve">On beam report </w:t>
            </w:r>
            <w:r w:rsidRPr="00436458">
              <w:rPr>
                <w:rFonts w:eastAsia="SimSun"/>
                <w:szCs w:val="22"/>
              </w:rPr>
              <w:t xml:space="preserve">transmission procedure for UE-initiated/event-driven beam reporting, regarding Mode-B, UEI beam report is carried on a </w:t>
            </w:r>
            <w:r w:rsidRPr="00436458">
              <w:rPr>
                <w:rFonts w:eastAsia="SimSun"/>
                <w:szCs w:val="22"/>
                <w:highlight w:val="yellow"/>
              </w:rPr>
              <w:t>first available transmission occasion</w:t>
            </w:r>
            <w:r w:rsidRPr="00436458">
              <w:rPr>
                <w:rFonts w:eastAsia="SimSun"/>
                <w:szCs w:val="22"/>
              </w:rPr>
              <w:t xml:space="preserve"> of the second UL channel X symbols after sending the last symbol of report notification on the first PUCCH channel.</w:t>
            </w:r>
          </w:p>
          <w:p w14:paraId="5857E05A" w14:textId="3E46CA77" w:rsidR="00436458" w:rsidRDefault="00436458" w:rsidP="0073379A">
            <w:pPr>
              <w:rPr>
                <w:highlight w:val="green"/>
              </w:rPr>
            </w:pPr>
          </w:p>
          <w:p w14:paraId="3CD2150B" w14:textId="77777777" w:rsidR="00436458" w:rsidRDefault="00436458" w:rsidP="0073379A">
            <w:pPr>
              <w:rPr>
                <w:highlight w:val="green"/>
              </w:rPr>
            </w:pPr>
          </w:p>
          <w:p w14:paraId="0183B5DB" w14:textId="2F16FAE8" w:rsidR="00436458" w:rsidRPr="003F5A64" w:rsidRDefault="00436458" w:rsidP="0073379A">
            <w:r>
              <w:rPr>
                <w:highlight w:val="green"/>
              </w:rPr>
              <w:t>Agreement</w:t>
            </w:r>
            <w:r>
              <w:t xml:space="preserve"> </w:t>
            </w:r>
            <w:r>
              <w:rPr>
                <w:szCs w:val="22"/>
              </w:rPr>
              <w:t>(RAN1#121)</w:t>
            </w:r>
          </w:p>
          <w:p w14:paraId="34E45146" w14:textId="77777777" w:rsidR="00436458" w:rsidRPr="000C751A" w:rsidRDefault="00436458" w:rsidP="0073379A">
            <w:pPr>
              <w:shd w:val="clear" w:color="auto" w:fill="FFFFFF"/>
              <w:adjustRightInd w:val="0"/>
              <w:snapToGrid w:val="0"/>
              <w:jc w:val="both"/>
              <w:rPr>
                <w:rFonts w:eastAsia="SimSun"/>
              </w:rPr>
            </w:pPr>
            <w:r w:rsidRPr="000C751A">
              <w:rPr>
                <w:rFonts w:eastAsia="SimSun"/>
              </w:rPr>
              <w:t xml:space="preserve">On beam report transmission procedure for UE-initiated/event-driven beam reporting, regarding the value of X symbols for determining available transmission occasion of the second UL channel on Mode-B </w:t>
            </w:r>
          </w:p>
          <w:p w14:paraId="360EC58B" w14:textId="77777777" w:rsidR="00436458" w:rsidRPr="000C751A" w:rsidRDefault="00436458" w:rsidP="00436458">
            <w:pPr>
              <w:numPr>
                <w:ilvl w:val="0"/>
                <w:numId w:val="86"/>
              </w:numPr>
              <w:shd w:val="clear" w:color="auto" w:fill="FFFFFF"/>
              <w:adjustRightInd w:val="0"/>
              <w:snapToGrid w:val="0"/>
              <w:spacing w:line="257" w:lineRule="auto"/>
              <w:jc w:val="both"/>
              <w:rPr>
                <w:lang w:eastAsia="x-none"/>
              </w:rPr>
            </w:pPr>
            <w:r w:rsidRPr="000C751A">
              <w:rPr>
                <w:lang w:eastAsia="x-none"/>
              </w:rPr>
              <w:t>Support Option-1 of the following as RRC candidate values for X symbols</w:t>
            </w:r>
          </w:p>
          <w:p w14:paraId="6FBD460A" w14:textId="77777777" w:rsidR="00436458" w:rsidRPr="000C751A" w:rsidRDefault="00436458" w:rsidP="00436458">
            <w:pPr>
              <w:numPr>
                <w:ilvl w:val="1"/>
                <w:numId w:val="86"/>
              </w:numPr>
              <w:snapToGrid w:val="0"/>
              <w:spacing w:line="257" w:lineRule="auto"/>
              <w:rPr>
                <w:bCs/>
              </w:rPr>
            </w:pPr>
            <w:r w:rsidRPr="000C751A">
              <w:rPr>
                <w:bCs/>
              </w:rPr>
              <w:t xml:space="preserve">Option-1: </w:t>
            </w:r>
            <w:r w:rsidRPr="000C751A">
              <w:rPr>
                <w:bCs/>
                <w:lang w:eastAsia="ko-KR"/>
              </w:rPr>
              <w:t xml:space="preserve">0, </w:t>
            </w:r>
            <w:r w:rsidRPr="000C751A">
              <w:rPr>
                <w:bCs/>
              </w:rPr>
              <w:t>1, 2, 4, 8, 16, 32, 64</w:t>
            </w:r>
            <w:r w:rsidRPr="000C751A">
              <w:rPr>
                <w:bCs/>
                <w:lang w:eastAsia="ko-KR"/>
              </w:rPr>
              <w:t>, 128, 256, 512</w:t>
            </w:r>
          </w:p>
          <w:p w14:paraId="4B34DC60" w14:textId="77777777" w:rsidR="00436458" w:rsidRPr="000C751A" w:rsidRDefault="00436458" w:rsidP="00436458">
            <w:pPr>
              <w:numPr>
                <w:ilvl w:val="1"/>
                <w:numId w:val="86"/>
              </w:numPr>
              <w:snapToGrid w:val="0"/>
              <w:spacing w:line="257" w:lineRule="auto"/>
              <w:rPr>
                <w:bCs/>
              </w:rPr>
            </w:pPr>
            <w:r w:rsidRPr="000C751A">
              <w:rPr>
                <w:bCs/>
              </w:rPr>
              <w:t>Note: X is based on the SCS of the first PUCCH.</w:t>
            </w:r>
          </w:p>
          <w:p w14:paraId="45F73AB2" w14:textId="77777777" w:rsidR="00436458" w:rsidRPr="000C751A" w:rsidRDefault="00436458" w:rsidP="00436458">
            <w:pPr>
              <w:numPr>
                <w:ilvl w:val="1"/>
                <w:numId w:val="86"/>
              </w:numPr>
              <w:snapToGrid w:val="0"/>
              <w:spacing w:line="257" w:lineRule="auto"/>
              <w:rPr>
                <w:bCs/>
              </w:rPr>
            </w:pPr>
            <w:r w:rsidRPr="000C751A">
              <w:rPr>
                <w:bCs/>
                <w:lang w:eastAsia="ko-KR"/>
              </w:rPr>
              <w:t xml:space="preserve">Minimum value of X is subject to UE capability </w:t>
            </w:r>
          </w:p>
          <w:p w14:paraId="3893A71D" w14:textId="77777777" w:rsidR="00436458" w:rsidRPr="000C751A" w:rsidRDefault="00436458" w:rsidP="00436458">
            <w:pPr>
              <w:numPr>
                <w:ilvl w:val="0"/>
                <w:numId w:val="86"/>
              </w:numPr>
              <w:shd w:val="clear" w:color="auto" w:fill="FFFFFF"/>
              <w:adjustRightInd w:val="0"/>
              <w:snapToGrid w:val="0"/>
              <w:spacing w:line="257" w:lineRule="auto"/>
              <w:jc w:val="both"/>
              <w:rPr>
                <w:lang w:eastAsia="x-none"/>
              </w:rPr>
            </w:pPr>
            <w:r w:rsidRPr="000C751A">
              <w:t xml:space="preserve">Regarding </w:t>
            </w:r>
            <w:r w:rsidRPr="00436458">
              <w:rPr>
                <w:highlight w:val="yellow"/>
                <w:lang w:eastAsia="x-none"/>
              </w:rPr>
              <w:t>‘available’ transmission occasion</w:t>
            </w:r>
            <w:r w:rsidRPr="000C751A">
              <w:rPr>
                <w:lang w:eastAsia="x-none"/>
              </w:rPr>
              <w:t xml:space="preserve"> of the second UL channel, t</w:t>
            </w:r>
            <w:r w:rsidRPr="000C751A">
              <w:t>h</w:t>
            </w:r>
            <w:r w:rsidRPr="000C751A">
              <w:rPr>
                <w:lang w:eastAsia="x-none"/>
              </w:rPr>
              <w:t xml:space="preserve">e transmission restriction for of the second UL channel reuses the legacy rule of PUSCH with SP-CSI. </w:t>
            </w:r>
          </w:p>
          <w:p w14:paraId="137EE552" w14:textId="77777777" w:rsidR="00436458" w:rsidRDefault="00436458" w:rsidP="0073379A">
            <w:pPr>
              <w:tabs>
                <w:tab w:val="left" w:pos="3355"/>
              </w:tabs>
              <w:jc w:val="both"/>
              <w:rPr>
                <w:iCs/>
                <w:szCs w:val="22"/>
              </w:rPr>
            </w:pPr>
          </w:p>
        </w:tc>
      </w:tr>
    </w:tbl>
    <w:p w14:paraId="01A815AA" w14:textId="77777777" w:rsidR="00436458" w:rsidRPr="00880CE4" w:rsidRDefault="00436458" w:rsidP="00436458">
      <w:pPr>
        <w:tabs>
          <w:tab w:val="left" w:pos="3355"/>
        </w:tabs>
        <w:jc w:val="both"/>
        <w:rPr>
          <w:iCs/>
          <w:szCs w:val="22"/>
        </w:rPr>
      </w:pPr>
    </w:p>
    <w:p w14:paraId="2853C3F8" w14:textId="484EEDE4" w:rsidR="00436458" w:rsidRDefault="00436458" w:rsidP="00436458">
      <w:pPr>
        <w:tabs>
          <w:tab w:val="left" w:pos="3355"/>
        </w:tabs>
        <w:jc w:val="both"/>
        <w:rPr>
          <w:lang w:eastAsia="x-none"/>
        </w:rPr>
      </w:pPr>
      <w:r>
        <w:rPr>
          <w:iCs/>
          <w:szCs w:val="22"/>
        </w:rPr>
        <w:t xml:space="preserve">The above </w:t>
      </w:r>
      <w:r w:rsidR="00303366">
        <w:rPr>
          <w:iCs/>
          <w:szCs w:val="22"/>
        </w:rPr>
        <w:t>agreement made</w:t>
      </w:r>
      <w:r>
        <w:rPr>
          <w:iCs/>
          <w:szCs w:val="22"/>
        </w:rPr>
        <w:t xml:space="preserve"> in RAN1#121 is for clarifying the </w:t>
      </w:r>
      <w:r w:rsidRPr="000C751A">
        <w:rPr>
          <w:lang w:eastAsia="x-none"/>
        </w:rPr>
        <w:t>‘available’ transmission occasion of the second UL channel</w:t>
      </w:r>
      <w:r>
        <w:rPr>
          <w:lang w:eastAsia="x-none"/>
        </w:rPr>
        <w:t xml:space="preserve"> which is not clearly captured in the specifications. In legacy, PUSCH with SP-CSI on a serving cell would not be transmitted if the PUSCH overlaps with a set of symbols include</w:t>
      </w:r>
    </w:p>
    <w:p w14:paraId="3091D730" w14:textId="77777777" w:rsidR="00436458" w:rsidRDefault="00436458" w:rsidP="00436458">
      <w:pPr>
        <w:pStyle w:val="ListParagraph"/>
        <w:numPr>
          <w:ilvl w:val="0"/>
          <w:numId w:val="81"/>
        </w:numPr>
        <w:tabs>
          <w:tab w:val="left" w:pos="3355"/>
        </w:tabs>
        <w:ind w:leftChars="0"/>
        <w:jc w:val="both"/>
        <w:rPr>
          <w:lang w:eastAsia="x-none"/>
        </w:rPr>
      </w:pPr>
      <w:r>
        <w:rPr>
          <w:lang w:eastAsia="x-none"/>
        </w:rPr>
        <w:lastRenderedPageBreak/>
        <w:t xml:space="preserve">another PUSCH on the same serving cell as specified in TS 38.214 clause 5.2.5 and TS 38.213 clause 9, or </w:t>
      </w:r>
    </w:p>
    <w:p w14:paraId="65F92676" w14:textId="77777777" w:rsidR="00436458" w:rsidRDefault="00436458" w:rsidP="00436458">
      <w:pPr>
        <w:pStyle w:val="ListParagraph"/>
        <w:numPr>
          <w:ilvl w:val="0"/>
          <w:numId w:val="81"/>
        </w:numPr>
        <w:tabs>
          <w:tab w:val="left" w:pos="3355"/>
        </w:tabs>
        <w:ind w:leftChars="0"/>
        <w:jc w:val="both"/>
        <w:rPr>
          <w:lang w:eastAsia="x-none"/>
        </w:rPr>
      </w:pPr>
      <w:r>
        <w:rPr>
          <w:lang w:eastAsia="x-none"/>
        </w:rPr>
        <w:t>overlaps with a PUCCH with a higher priority as specified in TS 38.213 clause 9, or</w:t>
      </w:r>
    </w:p>
    <w:p w14:paraId="22457325" w14:textId="77777777" w:rsidR="00436458" w:rsidRDefault="00436458" w:rsidP="00436458">
      <w:pPr>
        <w:pStyle w:val="ListParagraph"/>
        <w:numPr>
          <w:ilvl w:val="0"/>
          <w:numId w:val="81"/>
        </w:numPr>
        <w:tabs>
          <w:tab w:val="left" w:pos="3355"/>
        </w:tabs>
        <w:ind w:leftChars="0"/>
        <w:jc w:val="both"/>
        <w:rPr>
          <w:lang w:eastAsia="x-none"/>
        </w:rPr>
      </w:pPr>
      <w:r>
        <w:rPr>
          <w:lang w:eastAsia="x-none"/>
        </w:rPr>
        <w:t xml:space="preserve">overlaps with a PUCCH with SR as specified in TS 38.213 clause 9, or </w:t>
      </w:r>
    </w:p>
    <w:p w14:paraId="5D5F0E62" w14:textId="77777777" w:rsidR="00436458" w:rsidRDefault="00436458" w:rsidP="00436458">
      <w:pPr>
        <w:pStyle w:val="ListParagraph"/>
        <w:numPr>
          <w:ilvl w:val="0"/>
          <w:numId w:val="81"/>
        </w:numPr>
        <w:tabs>
          <w:tab w:val="left" w:pos="3355"/>
        </w:tabs>
        <w:ind w:leftChars="0"/>
        <w:jc w:val="both"/>
        <w:rPr>
          <w:lang w:eastAsia="x-none"/>
        </w:rPr>
      </w:pPr>
      <w:r>
        <w:rPr>
          <w:lang w:eastAsia="x-none"/>
        </w:rPr>
        <w:t xml:space="preserve">overlaps with non-active period of cell DRX </w:t>
      </w:r>
      <w:r>
        <w:t>if cell DRX is activated for the serving cell</w:t>
      </w:r>
    </w:p>
    <w:p w14:paraId="22B7AB6E" w14:textId="77777777" w:rsidR="00436458" w:rsidRDefault="00436458" w:rsidP="00436458">
      <w:pPr>
        <w:pStyle w:val="ListParagraph"/>
        <w:numPr>
          <w:ilvl w:val="0"/>
          <w:numId w:val="81"/>
        </w:numPr>
        <w:tabs>
          <w:tab w:val="left" w:pos="3355"/>
        </w:tabs>
        <w:ind w:leftChars="0"/>
        <w:jc w:val="both"/>
        <w:rPr>
          <w:lang w:eastAsia="x-none"/>
        </w:rPr>
      </w:pPr>
      <w:r>
        <w:rPr>
          <w:lang w:eastAsia="x-none"/>
        </w:rPr>
        <w:t>overlaps with non-active period of DRX as specified in TS 38.321 clause 5.7</w:t>
      </w:r>
    </w:p>
    <w:p w14:paraId="7B386F07" w14:textId="376438FC" w:rsidR="00436458" w:rsidRDefault="00436458" w:rsidP="00436458">
      <w:pPr>
        <w:tabs>
          <w:tab w:val="left" w:pos="3355"/>
        </w:tabs>
        <w:jc w:val="both"/>
        <w:rPr>
          <w:iCs/>
          <w:szCs w:val="22"/>
        </w:rPr>
      </w:pPr>
    </w:p>
    <w:p w14:paraId="1AEAF04B" w14:textId="1887E7DE" w:rsidR="00436458" w:rsidRDefault="00436458" w:rsidP="00436458">
      <w:pPr>
        <w:tabs>
          <w:tab w:val="left" w:pos="3355"/>
        </w:tabs>
        <w:jc w:val="both"/>
        <w:rPr>
          <w:iCs/>
          <w:szCs w:val="22"/>
        </w:rPr>
      </w:pPr>
      <w:r>
        <w:rPr>
          <w:iCs/>
          <w:szCs w:val="22"/>
        </w:rPr>
        <w:t xml:space="preserve">The issue was discussed in RAN1#122 due to the incoming RAN2 LS </w:t>
      </w:r>
      <w:r w:rsidRPr="00436458">
        <w:rPr>
          <w:iCs/>
          <w:szCs w:val="22"/>
        </w:rPr>
        <w:t>R1-2506721 copied below.</w:t>
      </w:r>
    </w:p>
    <w:p w14:paraId="557BC701" w14:textId="77777777" w:rsidR="00303366" w:rsidRDefault="00303366" w:rsidP="00436458">
      <w:pPr>
        <w:tabs>
          <w:tab w:val="left" w:pos="3355"/>
        </w:tabs>
        <w:jc w:val="both"/>
        <w:rPr>
          <w:sz w:val="18"/>
          <w:szCs w:val="18"/>
        </w:rPr>
      </w:pPr>
    </w:p>
    <w:tbl>
      <w:tblPr>
        <w:tblStyle w:val="TableGrid"/>
        <w:tblW w:w="0" w:type="auto"/>
        <w:tblLook w:val="04A0" w:firstRow="1" w:lastRow="0" w:firstColumn="1" w:lastColumn="0" w:noHBand="0" w:noVBand="1"/>
      </w:tblPr>
      <w:tblGrid>
        <w:gridCol w:w="9629"/>
      </w:tblGrid>
      <w:tr w:rsidR="00436458" w14:paraId="5BA7AF08" w14:textId="77777777" w:rsidTr="00436458">
        <w:tc>
          <w:tcPr>
            <w:tcW w:w="9629" w:type="dxa"/>
          </w:tcPr>
          <w:p w14:paraId="30D00251" w14:textId="77777777" w:rsidR="00436458" w:rsidRDefault="00436458" w:rsidP="00436458">
            <w:pPr>
              <w:spacing w:after="120"/>
              <w:rPr>
                <w:b/>
                <w:sz w:val="18"/>
                <w:szCs w:val="18"/>
              </w:rPr>
            </w:pPr>
            <w:r>
              <w:rPr>
                <w:b/>
                <w:sz w:val="18"/>
                <w:szCs w:val="18"/>
              </w:rPr>
              <w:t>1. Overall Description:</w:t>
            </w:r>
          </w:p>
          <w:p w14:paraId="36F5A4D5" w14:textId="77777777" w:rsidR="00436458" w:rsidRDefault="00436458" w:rsidP="00436458">
            <w:pPr>
              <w:spacing w:afterLines="50" w:after="120"/>
              <w:jc w:val="both"/>
              <w:rPr>
                <w:rFonts w:eastAsia="Yu Mincho"/>
                <w:bCs/>
                <w:iCs/>
                <w:sz w:val="18"/>
                <w:szCs w:val="18"/>
                <w:lang w:eastAsia="ja-JP"/>
              </w:rPr>
            </w:pPr>
            <w:r>
              <w:rPr>
                <w:rFonts w:eastAsia="Yu Mincho"/>
                <w:bCs/>
                <w:iCs/>
                <w:sz w:val="18"/>
                <w:szCs w:val="18"/>
                <w:lang w:eastAsia="ja-JP"/>
              </w:rPr>
              <w:t>Regarding Rel-19 two-TA configuration and UE-initiated CSI reporting, RAN2 made the following agreements.</w:t>
            </w:r>
          </w:p>
          <w:p w14:paraId="08C15D31" w14:textId="77777777" w:rsidR="00436458" w:rsidRDefault="00436458" w:rsidP="00436458">
            <w:pPr>
              <w:pStyle w:val="Agreement0"/>
              <w:tabs>
                <w:tab w:val="clear" w:pos="1800"/>
                <w:tab w:val="left" w:pos="1619"/>
              </w:tabs>
              <w:ind w:left="1619"/>
              <w:rPr>
                <w:rFonts w:ascii="Times New Roman" w:hAnsi="Times New Roman"/>
                <w:b w:val="0"/>
                <w:sz w:val="18"/>
                <w:szCs w:val="18"/>
                <w:lang w:eastAsia="zh-CN"/>
              </w:rPr>
            </w:pPr>
            <w:r>
              <w:rPr>
                <w:rFonts w:ascii="Times New Roman" w:hAnsi="Times New Roman"/>
                <w:b w:val="0"/>
                <w:sz w:val="18"/>
                <w:szCs w:val="18"/>
                <w:lang w:eastAsia="zh-CN"/>
              </w:rPr>
              <w:t xml:space="preserve">RAN2 clarifies that the parameter that enables Rel-19 two-TA configuration (singleDCI-MultiTRP-2TA) is applied for both Rel-19 intra-cell 2TA without </w:t>
            </w:r>
            <w:proofErr w:type="spellStart"/>
            <w:r>
              <w:rPr>
                <w:rFonts w:ascii="Times New Roman" w:hAnsi="Times New Roman"/>
                <w:b w:val="0"/>
                <w:sz w:val="18"/>
                <w:szCs w:val="18"/>
                <w:lang w:eastAsia="zh-CN"/>
              </w:rPr>
              <w:t>mDCI</w:t>
            </w:r>
            <w:proofErr w:type="spellEnd"/>
            <w:r>
              <w:rPr>
                <w:rFonts w:ascii="Times New Roman" w:hAnsi="Times New Roman"/>
                <w:b w:val="0"/>
                <w:sz w:val="18"/>
                <w:szCs w:val="18"/>
                <w:lang w:eastAsia="zh-CN"/>
              </w:rPr>
              <w:t xml:space="preserve"> </w:t>
            </w:r>
            <w:proofErr w:type="spellStart"/>
            <w:r>
              <w:rPr>
                <w:rFonts w:ascii="Times New Roman" w:hAnsi="Times New Roman"/>
                <w:b w:val="0"/>
                <w:sz w:val="18"/>
                <w:szCs w:val="18"/>
                <w:lang w:eastAsia="zh-CN"/>
              </w:rPr>
              <w:t>mTRP</w:t>
            </w:r>
            <w:proofErr w:type="spellEnd"/>
            <w:r>
              <w:rPr>
                <w:rFonts w:ascii="Times New Roman" w:hAnsi="Times New Roman"/>
                <w:b w:val="0"/>
                <w:sz w:val="18"/>
                <w:szCs w:val="18"/>
                <w:lang w:eastAsia="zh-CN"/>
              </w:rPr>
              <w:t xml:space="preserve"> (including asymmetric TRP and symmetric TRP) and inter-cell 2TA without </w:t>
            </w:r>
            <w:proofErr w:type="spellStart"/>
            <w:r>
              <w:rPr>
                <w:rFonts w:ascii="Times New Roman" w:hAnsi="Times New Roman"/>
                <w:b w:val="0"/>
                <w:sz w:val="18"/>
                <w:szCs w:val="18"/>
                <w:lang w:eastAsia="zh-CN"/>
              </w:rPr>
              <w:t>mDCI</w:t>
            </w:r>
            <w:proofErr w:type="spellEnd"/>
            <w:r>
              <w:rPr>
                <w:rFonts w:ascii="Times New Roman" w:hAnsi="Times New Roman"/>
                <w:b w:val="0"/>
                <w:sz w:val="18"/>
                <w:szCs w:val="18"/>
                <w:lang w:eastAsia="zh-CN"/>
              </w:rPr>
              <w:t xml:space="preserve"> </w:t>
            </w:r>
            <w:proofErr w:type="spellStart"/>
            <w:r>
              <w:rPr>
                <w:rFonts w:ascii="Times New Roman" w:hAnsi="Times New Roman"/>
                <w:b w:val="0"/>
                <w:sz w:val="18"/>
                <w:szCs w:val="18"/>
                <w:lang w:eastAsia="zh-CN"/>
              </w:rPr>
              <w:t>mTRP</w:t>
            </w:r>
            <w:proofErr w:type="spellEnd"/>
            <w:r>
              <w:rPr>
                <w:rFonts w:ascii="Times New Roman" w:hAnsi="Times New Roman"/>
                <w:b w:val="0"/>
                <w:sz w:val="18"/>
                <w:szCs w:val="18"/>
                <w:lang w:eastAsia="zh-CN"/>
              </w:rPr>
              <w:t xml:space="preserve"> (i.e., ICBM). The corresponding parameter name and its field description will be updated to capture this agreement, and the agreement will be informed to RAN1 by LS.</w:t>
            </w:r>
          </w:p>
          <w:p w14:paraId="7D20E428" w14:textId="77777777" w:rsidR="00436458" w:rsidRDefault="00436458" w:rsidP="00436458">
            <w:pPr>
              <w:pStyle w:val="Agreement0"/>
              <w:tabs>
                <w:tab w:val="clear" w:pos="1800"/>
                <w:tab w:val="left" w:pos="1619"/>
              </w:tabs>
              <w:ind w:left="1619"/>
              <w:rPr>
                <w:rStyle w:val="Strong"/>
                <w:rFonts w:ascii="Times New Roman" w:hAnsi="Times New Roman"/>
                <w:sz w:val="18"/>
                <w:szCs w:val="18"/>
                <w:lang w:eastAsia="zh-CN"/>
              </w:rPr>
            </w:pPr>
            <w:r>
              <w:rPr>
                <w:rStyle w:val="Strong"/>
                <w:rFonts w:ascii="Times New Roman" w:hAnsi="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Strong"/>
                <w:rFonts w:ascii="Times New Roman" w:hAnsi="Times New Roman"/>
                <w:sz w:val="18"/>
                <w:szCs w:val="18"/>
              </w:rPr>
              <w:t> </w:t>
            </w:r>
            <w:r>
              <w:rPr>
                <w:rStyle w:val="Strong"/>
                <w:rFonts w:ascii="Times New Roman" w:hAnsi="Times New Roman"/>
                <w:sz w:val="18"/>
                <w:szCs w:val="18"/>
                <w:lang w:eastAsia="zh-CN"/>
              </w:rPr>
              <w:t xml:space="preserve">Inform RAN1 about this conclusion. </w:t>
            </w:r>
          </w:p>
          <w:p w14:paraId="71DDDE0C" w14:textId="77777777" w:rsidR="00436458" w:rsidRDefault="00436458" w:rsidP="00436458">
            <w:pPr>
              <w:pStyle w:val="Doc-text2"/>
              <w:rPr>
                <w:sz w:val="18"/>
                <w:szCs w:val="18"/>
              </w:rPr>
            </w:pPr>
          </w:p>
          <w:p w14:paraId="679C5497" w14:textId="77777777" w:rsidR="00436458" w:rsidRDefault="00436458" w:rsidP="00436458">
            <w:pPr>
              <w:spacing w:beforeLines="50" w:before="120" w:after="120"/>
              <w:rPr>
                <w:b/>
                <w:sz w:val="18"/>
                <w:szCs w:val="18"/>
              </w:rPr>
            </w:pPr>
            <w:r>
              <w:rPr>
                <w:b/>
                <w:sz w:val="18"/>
                <w:szCs w:val="18"/>
              </w:rPr>
              <w:t>2. Actions:</w:t>
            </w:r>
          </w:p>
          <w:p w14:paraId="736603C9" w14:textId="77777777" w:rsidR="00436458" w:rsidRDefault="00436458" w:rsidP="00436458">
            <w:pPr>
              <w:spacing w:after="120"/>
              <w:ind w:left="1985" w:hanging="1985"/>
              <w:rPr>
                <w:rFonts w:eastAsia="MS Mincho"/>
                <w:b/>
                <w:sz w:val="18"/>
                <w:szCs w:val="18"/>
                <w:lang w:eastAsia="ja-JP"/>
              </w:rPr>
            </w:pPr>
            <w:r>
              <w:rPr>
                <w:b/>
                <w:sz w:val="18"/>
                <w:szCs w:val="18"/>
              </w:rPr>
              <w:t>To RAN WG1</w:t>
            </w:r>
          </w:p>
          <w:p w14:paraId="08F93660" w14:textId="2BAC3B8B" w:rsidR="00436458" w:rsidRDefault="00436458" w:rsidP="00436458">
            <w:pPr>
              <w:tabs>
                <w:tab w:val="left" w:pos="3355"/>
              </w:tabs>
              <w:jc w:val="both"/>
              <w:rPr>
                <w:sz w:val="18"/>
                <w:szCs w:val="18"/>
              </w:rPr>
            </w:pPr>
            <w:r>
              <w:rPr>
                <w:rFonts w:eastAsia="Yu Mincho"/>
                <w:b/>
                <w:iCs/>
                <w:sz w:val="18"/>
                <w:szCs w:val="18"/>
                <w:lang w:eastAsia="ja-JP"/>
              </w:rPr>
              <w:t xml:space="preserve">ACTION: </w:t>
            </w:r>
            <w:r>
              <w:rPr>
                <w:rFonts w:eastAsia="Yu Mincho"/>
                <w:iCs/>
                <w:sz w:val="18"/>
                <w:szCs w:val="18"/>
                <w:lang w:eastAsia="ja-JP"/>
              </w:rPr>
              <w:t>RAN2 respectfully asks RAN1 to take the above agreements into account for future work.</w:t>
            </w:r>
          </w:p>
        </w:tc>
      </w:tr>
    </w:tbl>
    <w:p w14:paraId="30D6E320" w14:textId="47134242" w:rsidR="00436458" w:rsidRDefault="00436458" w:rsidP="00436458">
      <w:pPr>
        <w:tabs>
          <w:tab w:val="left" w:pos="3355"/>
        </w:tabs>
        <w:jc w:val="both"/>
        <w:rPr>
          <w:sz w:val="18"/>
          <w:szCs w:val="18"/>
        </w:rPr>
      </w:pPr>
    </w:p>
    <w:p w14:paraId="48E1BEC9" w14:textId="0D353F4C" w:rsidR="00436458" w:rsidRDefault="00436458" w:rsidP="00436458">
      <w:pPr>
        <w:tabs>
          <w:tab w:val="left" w:pos="3355"/>
        </w:tabs>
        <w:jc w:val="both"/>
        <w:rPr>
          <w:iCs/>
          <w:szCs w:val="22"/>
        </w:rPr>
      </w:pPr>
      <w:r w:rsidRPr="00436458">
        <w:rPr>
          <w:iCs/>
          <w:szCs w:val="22"/>
        </w:rPr>
        <w:t>The highlighted yellow text is not aligned with the above RAN1 agreement</w:t>
      </w:r>
      <w:r>
        <w:rPr>
          <w:iCs/>
          <w:szCs w:val="22"/>
        </w:rPr>
        <w:t>. It is necessary to clearly capture the RAN1#121 agreement in RAN1 specifications to avoid potential misunderstanding.</w:t>
      </w:r>
    </w:p>
    <w:p w14:paraId="4EC9F358" w14:textId="77777777" w:rsidR="00436458" w:rsidRPr="00436458" w:rsidRDefault="00436458" w:rsidP="00436458">
      <w:pPr>
        <w:tabs>
          <w:tab w:val="left" w:pos="3355"/>
        </w:tabs>
        <w:jc w:val="both"/>
        <w:rPr>
          <w:iCs/>
          <w:szCs w:val="22"/>
        </w:rPr>
      </w:pPr>
    </w:p>
    <w:p w14:paraId="58A2717C" w14:textId="40E32F54" w:rsidR="00436458" w:rsidRDefault="00436458" w:rsidP="00436458">
      <w:pPr>
        <w:tabs>
          <w:tab w:val="left" w:pos="3355"/>
        </w:tabs>
        <w:jc w:val="both"/>
        <w:rPr>
          <w:i/>
          <w:szCs w:val="22"/>
          <w:lang w:eastAsia="zh-CN"/>
        </w:rPr>
      </w:pPr>
      <w:r w:rsidRPr="00914610">
        <w:rPr>
          <w:b/>
          <w:szCs w:val="22"/>
        </w:rPr>
        <w:t>Proposa</w:t>
      </w:r>
      <w:r>
        <w:rPr>
          <w:b/>
          <w:szCs w:val="22"/>
        </w:rPr>
        <w:t xml:space="preserve">l 9: </w:t>
      </w:r>
      <w:r>
        <w:rPr>
          <w:bCs/>
          <w:i/>
          <w:iCs/>
          <w:szCs w:val="22"/>
        </w:rPr>
        <w:t xml:space="preserve">Capture the RAN1#121 agreement for the clarification of </w:t>
      </w:r>
      <w:r w:rsidRPr="00436458">
        <w:rPr>
          <w:bCs/>
          <w:i/>
          <w:iCs/>
          <w:szCs w:val="22"/>
        </w:rPr>
        <w:t>‘available’ transmission occasion of the second UL channel in RAN1 specifications.</w:t>
      </w:r>
    </w:p>
    <w:p w14:paraId="6AE88D44" w14:textId="1C2413FA" w:rsidR="00436458" w:rsidRPr="00355C5F" w:rsidRDefault="00436458" w:rsidP="00436458">
      <w:pPr>
        <w:pStyle w:val="ListParagraph"/>
        <w:numPr>
          <w:ilvl w:val="0"/>
          <w:numId w:val="83"/>
        </w:numPr>
        <w:tabs>
          <w:tab w:val="left" w:pos="3355"/>
        </w:tabs>
        <w:spacing w:after="180"/>
        <w:ind w:leftChars="0"/>
        <w:contextualSpacing/>
        <w:jc w:val="both"/>
        <w:rPr>
          <w:i/>
          <w:szCs w:val="22"/>
          <w:lang w:eastAsia="zh-CN"/>
        </w:rPr>
      </w:pPr>
      <w:r>
        <w:rPr>
          <w:i/>
          <w:szCs w:val="22"/>
          <w:lang w:val="en-US" w:eastAsia="zh-CN"/>
        </w:rPr>
        <w:t xml:space="preserve">Adopt TP #5 in clause </w:t>
      </w:r>
      <w:r w:rsidRPr="0090751A">
        <w:t>5.2.1.5.4.1a</w:t>
      </w:r>
      <w:r>
        <w:rPr>
          <w:i/>
          <w:szCs w:val="22"/>
          <w:lang w:val="en-US" w:eastAsia="zh-CN"/>
        </w:rPr>
        <w:t xml:space="preserve"> of the TS 38.214.</w:t>
      </w:r>
    </w:p>
    <w:p w14:paraId="76806721" w14:textId="092FD703" w:rsidR="00436458" w:rsidRPr="00914610" w:rsidRDefault="00436458" w:rsidP="00436458">
      <w:pPr>
        <w:tabs>
          <w:tab w:val="left" w:pos="3355"/>
        </w:tabs>
        <w:jc w:val="both"/>
      </w:pPr>
      <w:r w:rsidRPr="00914610">
        <w:t>TP</w:t>
      </w:r>
      <w:r>
        <w:t xml:space="preserve"> #5:</w:t>
      </w:r>
    </w:p>
    <w:p w14:paraId="10012F7F" w14:textId="77777777" w:rsidR="00436458" w:rsidRDefault="00436458" w:rsidP="00436458">
      <w:pPr>
        <w:tabs>
          <w:tab w:val="left" w:pos="3355"/>
        </w:tabs>
        <w:jc w:val="both"/>
        <w:rPr>
          <w:iCs/>
          <w:szCs w:val="22"/>
        </w:rPr>
      </w:pPr>
    </w:p>
    <w:tbl>
      <w:tblPr>
        <w:tblStyle w:val="TableGrid"/>
        <w:tblW w:w="0" w:type="auto"/>
        <w:tblLook w:val="04A0" w:firstRow="1" w:lastRow="0" w:firstColumn="1" w:lastColumn="0" w:noHBand="0" w:noVBand="1"/>
      </w:tblPr>
      <w:tblGrid>
        <w:gridCol w:w="9629"/>
      </w:tblGrid>
      <w:tr w:rsidR="00436458" w14:paraId="0889599B" w14:textId="77777777" w:rsidTr="0073379A">
        <w:tc>
          <w:tcPr>
            <w:tcW w:w="9629" w:type="dxa"/>
          </w:tcPr>
          <w:p w14:paraId="3F08581A" w14:textId="77777777" w:rsidR="00436458" w:rsidRDefault="00436458" w:rsidP="0073379A">
            <w:pPr>
              <w:tabs>
                <w:tab w:val="left" w:pos="3355"/>
              </w:tabs>
              <w:jc w:val="both"/>
              <w:rPr>
                <w:iCs/>
                <w:szCs w:val="22"/>
              </w:rPr>
            </w:pPr>
          </w:p>
          <w:p w14:paraId="3E28C153" w14:textId="77777777" w:rsidR="00436458" w:rsidRPr="0026105F" w:rsidRDefault="00436458" w:rsidP="0073379A">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3C8D6BDD" w14:textId="77777777" w:rsidR="00436458" w:rsidRDefault="00436458" w:rsidP="0073379A">
            <w:pPr>
              <w:tabs>
                <w:tab w:val="left" w:pos="3355"/>
              </w:tabs>
              <w:jc w:val="both"/>
              <w:rPr>
                <w:iCs/>
                <w:szCs w:val="22"/>
              </w:rPr>
            </w:pPr>
          </w:p>
          <w:p w14:paraId="186FC78B" w14:textId="77777777" w:rsidR="00436458" w:rsidRPr="0090751A" w:rsidRDefault="00436458" w:rsidP="0073379A">
            <w:pPr>
              <w:pStyle w:val="H6"/>
            </w:pPr>
            <w:r w:rsidRPr="0090751A">
              <w:t>5.2.1.5.4.1a</w:t>
            </w:r>
            <w:r>
              <w:tab/>
            </w:r>
            <w:r w:rsidRPr="0090751A">
              <w:t>UE Initiated CSI reporting for event 2</w:t>
            </w:r>
          </w:p>
          <w:p w14:paraId="1346D333" w14:textId="77777777" w:rsidR="00436458" w:rsidRPr="0090751A" w:rsidRDefault="00436458" w:rsidP="0073379A">
            <w:pPr>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bookmarkStart w:id="8" w:name="_Hlk190861996"/>
            <w:r w:rsidRPr="0090751A">
              <w:rPr>
                <w:rFonts w:eastAsia="Times New Roman"/>
                <w:i/>
                <w:noProof/>
                <w:lang w:val="en-US"/>
              </w:rPr>
              <w:t>CSI-ReportConfig</w:t>
            </w:r>
            <w:bookmarkEnd w:id="8"/>
            <w:r w:rsidRPr="0090751A">
              <w:rPr>
                <w:rFonts w:eastAsia="Times New Roman"/>
                <w:noProof/>
                <w:lang w:val="en-US"/>
              </w:rPr>
              <w:t xml:space="preserve"> with the higher layer parameter</w:t>
            </w:r>
            <w:r w:rsidRPr="0090751A">
              <w:rPr>
                <w:rFonts w:eastAsia="Times New Roman"/>
                <w:bCs/>
                <w:i/>
                <w:iCs/>
                <w:noProof/>
                <w:lang w:val="en-US"/>
              </w:rPr>
              <w:t xml:space="preserve"> eventType</w:t>
            </w:r>
            <w:r w:rsidRPr="0090751A">
              <w:rPr>
                <w:rFonts w:eastAsia="Times New Roman"/>
                <w:bCs/>
                <w:noProof/>
                <w:lang w:val="en-US"/>
              </w:rPr>
              <w:t xml:space="preserve"> set to ‘event2’, an event instance is determined for a reference signal configured by the </w:t>
            </w:r>
            <w:r w:rsidRPr="0090751A">
              <w:rPr>
                <w:rFonts w:eastAsia="Times New Roman"/>
                <w:bCs/>
                <w:i/>
                <w:iCs/>
                <w:noProof/>
                <w:lang w:val="en-US"/>
              </w:rPr>
              <w:t xml:space="preserve">newBeamResourceSet </w:t>
            </w:r>
            <w:r w:rsidRPr="0090751A">
              <w:rPr>
                <w:rFonts w:eastAsia="Times New Roman"/>
                <w:iCs/>
                <w:noProof/>
                <w:lang w:val="en-US"/>
              </w:rPr>
              <w:t>if the L1-RSRP value determined for a transmission occasion of such reference signal is</w:t>
            </w:r>
            <w:r w:rsidRPr="0090751A">
              <w:rPr>
                <w:rFonts w:eastAsia="Times New Roman"/>
                <w:bCs/>
                <w:noProof/>
                <w:lang w:val="en-US"/>
              </w:rPr>
              <w:t xml:space="preserve"> an </w:t>
            </w:r>
            <w:r w:rsidRPr="0090751A">
              <w:rPr>
                <w:rFonts w:eastAsia="Times New Roman"/>
                <w:bCs/>
                <w:i/>
                <w:iCs/>
                <w:noProof/>
                <w:lang w:val="en-US"/>
              </w:rPr>
              <w:t>eventThreshold</w:t>
            </w:r>
            <w:r w:rsidRPr="0090751A">
              <w:rPr>
                <w:rFonts w:eastAsia="Times New Roman"/>
                <w:bCs/>
                <w:noProof/>
                <w:lang w:val="en-US"/>
              </w:rPr>
              <w:t xml:space="preserve"> greater than the L1-RSRP value determined for a transmission occasion of</w:t>
            </w:r>
          </w:p>
          <w:p w14:paraId="1F210BBE" w14:textId="77777777" w:rsidR="00436458" w:rsidRPr="0090751A" w:rsidRDefault="00436458" w:rsidP="0073379A">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51CC450D" w14:textId="77777777" w:rsidR="00436458" w:rsidRPr="0090751A" w:rsidRDefault="00436458" w:rsidP="0073379A">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2481D313" w14:textId="77777777" w:rsidR="00436458" w:rsidRPr="0090751A" w:rsidRDefault="00436458" w:rsidP="0073379A">
            <w:pPr>
              <w:rPr>
                <w:rFonts w:eastAsia="Times New Roman"/>
                <w:bCs/>
                <w:noProof/>
                <w:lang w:val="en-US"/>
              </w:rPr>
            </w:pPr>
            <w:r w:rsidRPr="0090751A">
              <w:rPr>
                <w:rFonts w:eastAsia="Times New Roman"/>
                <w:bCs/>
                <w:noProof/>
                <w:lang w:val="en-US"/>
              </w:rPr>
              <w:t xml:space="preserve">After transmitting UEIRI, the UE reports, as defined in Clause 6.3.2.1.2 of [5, TS 38.212], in a single reporting instance </w:t>
            </w:r>
            <w:r w:rsidRPr="0090751A">
              <w:rPr>
                <w:rFonts w:eastAsia="Times New Roman"/>
                <w:bCs/>
                <w:i/>
                <w:iCs/>
                <w:noProof/>
                <w:lang w:val="en-US"/>
              </w:rPr>
              <w:t>nrofReportedRS-UEIBR</w:t>
            </w:r>
            <w:r w:rsidRPr="0090751A">
              <w:rPr>
                <w:rFonts w:eastAsia="Times New Roman"/>
                <w:bCs/>
                <w:noProof/>
                <w:lang w:val="en-US"/>
              </w:rPr>
              <w:t xml:space="preserve"> CRIs or SSBRIs corresponding to reference signals provided by the </w:t>
            </w:r>
            <w:r w:rsidRPr="0090751A">
              <w:rPr>
                <w:rFonts w:eastAsia="Times New Roman"/>
                <w:bCs/>
                <w:i/>
                <w:iCs/>
                <w:noProof/>
                <w:lang w:val="en-US"/>
              </w:rPr>
              <w:t>newBeamResourceSet</w:t>
            </w:r>
            <w:r w:rsidRPr="0090751A">
              <w:rPr>
                <w:rFonts w:eastAsia="Times New Roman"/>
                <w:bCs/>
                <w:noProof/>
                <w:lang w:val="en-US"/>
              </w:rPr>
              <w:t xml:space="preserve"> that comprise at least one reference signal that triggers the UEIRI transmission. For each CSI or SSBRI, the CSI report includes the absolute L1-RSRP or differential L1-RSRP and, when </w:t>
            </w:r>
            <w:r w:rsidRPr="0090751A">
              <w:rPr>
                <w:rFonts w:eastAsia="Times New Roman"/>
                <w:bCs/>
                <w:i/>
                <w:iCs/>
                <w:noProof/>
                <w:lang w:val="en-US"/>
              </w:rPr>
              <w:t>PresenceOfConditionMetIndicator</w:t>
            </w:r>
            <w:r w:rsidRPr="0090751A">
              <w:rPr>
                <w:rFonts w:eastAsia="Times New Roman"/>
                <w:bCs/>
                <w:noProof/>
                <w:lang w:val="en-US"/>
              </w:rPr>
              <w:t xml:space="preserve"> is configured, condition met indicator indicating </w:t>
            </w:r>
            <w:r w:rsidRPr="0090751A">
              <w:rPr>
                <w:rFonts w:eastAsia="Times New Roman"/>
                <w:bCs/>
                <w:noProof/>
                <w:lang w:val="en-US"/>
              </w:rPr>
              <w:lastRenderedPageBreak/>
              <w:t>whether the reference signal indicated by reported CRI or SSBRI triggers the UEIRI transmission</w:t>
            </w:r>
            <w:r w:rsidRPr="0090751A">
              <w:rPr>
                <w:rFonts w:eastAsia="Times New Roman"/>
                <w:iCs/>
                <w:noProof/>
                <w:lang w:val="en-US"/>
              </w:rPr>
              <w:t xml:space="preserve">, </w:t>
            </w:r>
            <w:r w:rsidRPr="0090751A">
              <w:rPr>
                <w:rFonts w:eastAsia="Times New Roman"/>
                <w:bCs/>
                <w:noProof/>
                <w:lang w:val="en-US"/>
              </w:rPr>
              <w:t xml:space="preserve">and, when </w:t>
            </w:r>
            <w:r w:rsidRPr="0090751A">
              <w:rPr>
                <w:rFonts w:eastAsia="Times New Roman"/>
                <w:bCs/>
                <w:i/>
                <w:iCs/>
                <w:noProof/>
                <w:lang w:val="en-US"/>
              </w:rPr>
              <w:t>enabledCurrentBeamReport</w:t>
            </w:r>
            <w:r w:rsidRPr="0090751A">
              <w:rPr>
                <w:rFonts w:eastAsia="Times New Roman"/>
                <w:bCs/>
                <w:noProof/>
                <w:lang w:val="en-US"/>
              </w:rPr>
              <w:t xml:space="preserve"> is configured, the differential L1-RSRP corresponding to the reference signal in the indicated </w:t>
            </w:r>
            <w:r w:rsidRPr="0090751A">
              <w:rPr>
                <w:rFonts w:eastAsia="Times New Roman"/>
              </w:rPr>
              <w:t>TCI state</w:t>
            </w:r>
            <w:r w:rsidRPr="0090751A">
              <w:rPr>
                <w:rFonts w:eastAsia="Times New Roman"/>
                <w:bCs/>
                <w:noProof/>
                <w:lang w:val="en-US"/>
              </w:rPr>
              <w:t>, or to the SS/PBCH block which is QCLed with the reference signal in the indicated TCI state. The UE sends the CSI report</w:t>
            </w:r>
          </w:p>
          <w:p w14:paraId="238B4118" w14:textId="77777777" w:rsidR="00436458" w:rsidRPr="0090751A" w:rsidRDefault="00436458" w:rsidP="0073379A">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304CEA3F" w14:textId="488A30D2" w:rsidR="00436458" w:rsidRPr="0090751A" w:rsidRDefault="00436458" w:rsidP="0073379A">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sidRPr="00436458">
              <w:rPr>
                <w:noProof/>
                <w:color w:val="FF0000"/>
              </w:rPr>
              <w:t>,</w:t>
            </w:r>
            <w:r>
              <w:rPr>
                <w:noProof/>
              </w:rPr>
              <w:t xml:space="preserve"> </w:t>
            </w:r>
            <w:r>
              <w:rPr>
                <w:noProof/>
                <w:color w:val="FF0000"/>
              </w:rPr>
              <w:t>subjecting to</w:t>
            </w:r>
            <w:r w:rsidRPr="0040097C">
              <w:rPr>
                <w:noProof/>
                <w:color w:val="FF0000"/>
              </w:rPr>
              <w:t xml:space="preserve"> </w:t>
            </w:r>
            <w:r w:rsidRPr="0040097C">
              <w:rPr>
                <w:color w:val="FF0000"/>
              </w:rPr>
              <w:t>limitations for UE transmission of</w:t>
            </w:r>
            <w:r>
              <w:rPr>
                <w:color w:val="FF0000"/>
              </w:rPr>
              <w:t xml:space="preserve"> a PUSCH</w:t>
            </w:r>
            <w:r w:rsidRPr="0040097C">
              <w:rPr>
                <w:color w:val="FF0000"/>
              </w:rPr>
              <w:t xml:space="preserve"> </w:t>
            </w:r>
            <w:r w:rsidRPr="0040097C">
              <w:rPr>
                <w:noProof/>
                <w:color w:val="FF0000"/>
              </w:rPr>
              <w:t xml:space="preserve">with SP-CSI reports </w:t>
            </w:r>
            <w:r w:rsidRPr="0040097C">
              <w:rPr>
                <w:color w:val="FF0000"/>
              </w:rPr>
              <w:t>due to</w:t>
            </w:r>
            <w:r>
              <w:rPr>
                <w:color w:val="FF0000"/>
              </w:rPr>
              <w:t xml:space="preserve"> DRX or</w:t>
            </w:r>
            <w:r w:rsidRPr="0040097C">
              <w:rPr>
                <w:color w:val="FF0000"/>
              </w:rPr>
              <w:t xml:space="preserve"> cell DRX operation [11, TS 38.321] or as described in clauses </w:t>
            </w:r>
            <w:r>
              <w:rPr>
                <w:color w:val="FF0000"/>
              </w:rPr>
              <w:t xml:space="preserve">9, </w:t>
            </w:r>
            <w:r w:rsidRPr="0040097C">
              <w:rPr>
                <w:color w:val="FF0000"/>
              </w:rPr>
              <w:t>11.1,</w:t>
            </w:r>
            <w:r w:rsidRPr="0040097C">
              <w:rPr>
                <w:rFonts w:hint="eastAsia"/>
                <w:color w:val="FF0000"/>
                <w:lang w:eastAsia="zh-CN"/>
              </w:rPr>
              <w:t xml:space="preserve"> 11.1.1</w:t>
            </w:r>
            <w:r w:rsidRPr="0040097C">
              <w:rPr>
                <w:rFonts w:ascii="Times" w:hAnsi="Times" w:cs="Times"/>
                <w:color w:val="FF0000"/>
                <w:lang w:eastAsia="zh-CN"/>
              </w:rPr>
              <w:t>, 11.2A</w:t>
            </w:r>
            <w:r w:rsidRPr="0040097C">
              <w:rPr>
                <w:rFonts w:asciiTheme="minorEastAsia" w:hAnsiTheme="minorEastAsia" w:cs="Times" w:hint="eastAsia"/>
                <w:color w:val="FF0000"/>
                <w:lang w:eastAsia="zh-CN"/>
              </w:rPr>
              <w:t>,</w:t>
            </w:r>
            <w:r w:rsidRPr="0040097C">
              <w:rPr>
                <w:rFonts w:ascii="Times" w:hAnsi="Times" w:cs="Times" w:hint="eastAsia"/>
                <w:color w:val="FF0000"/>
                <w:lang w:eastAsia="zh-CN"/>
              </w:rPr>
              <w:t>15</w:t>
            </w:r>
            <w:r w:rsidRPr="0040097C">
              <w:rPr>
                <w:rFonts w:ascii="Times" w:hAnsi="Times" w:cs="Times"/>
                <w:color w:val="FF0000"/>
                <w:lang w:eastAsia="zh-CN"/>
              </w:rPr>
              <w:t xml:space="preserve"> </w:t>
            </w:r>
            <w:r w:rsidRPr="0040097C">
              <w:rPr>
                <w:rFonts w:ascii="Times" w:hAnsi="Times" w:cs="Times" w:hint="eastAsia"/>
                <w:color w:val="FF0000"/>
                <w:lang w:eastAsia="zh-CN"/>
              </w:rPr>
              <w:t xml:space="preserve">and 17.2 </w:t>
            </w:r>
            <w:r w:rsidRPr="0040097C">
              <w:rPr>
                <w:rFonts w:ascii="Times" w:hAnsi="Times" w:cs="Times"/>
                <w:color w:val="FF0000"/>
                <w:lang w:eastAsia="zh-CN"/>
              </w:rPr>
              <w:t>including repetitions if any</w:t>
            </w:r>
            <w:r>
              <w:rPr>
                <w:rFonts w:ascii="Times" w:hAnsi="Times" w:cs="Times"/>
                <w:color w:val="FF0000"/>
                <w:lang w:eastAsia="zh-CN"/>
              </w:rPr>
              <w:t xml:space="preserve">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1C33307" w14:textId="77777777" w:rsidR="00436458" w:rsidRDefault="00436458" w:rsidP="0073379A">
            <w:pPr>
              <w:tabs>
                <w:tab w:val="left" w:pos="3355"/>
              </w:tabs>
              <w:jc w:val="both"/>
              <w:rPr>
                <w:iCs/>
                <w:szCs w:val="22"/>
              </w:rPr>
            </w:pPr>
          </w:p>
        </w:tc>
      </w:tr>
    </w:tbl>
    <w:p w14:paraId="5A3A16D6" w14:textId="77777777" w:rsidR="00C61F11" w:rsidRDefault="00C61F11" w:rsidP="00392FC4">
      <w:pPr>
        <w:pStyle w:val="0Maintext"/>
        <w:spacing w:after="60" w:afterAutospacing="0"/>
        <w:ind w:firstLine="0"/>
        <w:rPr>
          <w:lang w:val="en-US" w:eastAsia="ko-KR"/>
        </w:rPr>
      </w:pPr>
    </w:p>
    <w:p w14:paraId="658EC119" w14:textId="77777777" w:rsidR="00BE549F" w:rsidRPr="00F27612" w:rsidRDefault="00CC20ED" w:rsidP="001D29DB">
      <w:pPr>
        <w:pStyle w:val="Heading1"/>
        <w:spacing w:before="0" w:after="60"/>
        <w:ind w:left="792" w:hanging="792"/>
        <w:rPr>
          <w:lang w:val="en-US"/>
        </w:rPr>
      </w:pPr>
      <w:r>
        <w:rPr>
          <w:lang w:val="en-US"/>
        </w:rPr>
        <w:t>Conclusion</w:t>
      </w:r>
    </w:p>
    <w:p w14:paraId="171BEFC8" w14:textId="2E47E231" w:rsidR="00AC725B" w:rsidRDefault="00AC725B" w:rsidP="00E60EB7">
      <w:pPr>
        <w:pStyle w:val="0Maintext"/>
        <w:spacing w:after="60" w:afterAutospacing="0"/>
        <w:ind w:firstLine="0"/>
        <w:rPr>
          <w:lang w:val="en-US" w:eastAsia="ko-KR"/>
        </w:rPr>
      </w:pPr>
      <w:r>
        <w:rPr>
          <w:lang w:val="en-US" w:eastAsia="ko-KR"/>
        </w:rPr>
        <w:t>In this contribution, the following observation and proposals</w:t>
      </w:r>
      <w:r w:rsidR="00E60EB7">
        <w:rPr>
          <w:lang w:val="en-US" w:eastAsia="ko-KR"/>
        </w:rPr>
        <w:t>/TPs</w:t>
      </w:r>
      <w:r>
        <w:rPr>
          <w:lang w:val="en-US" w:eastAsia="ko-KR"/>
        </w:rPr>
        <w:t xml:space="preserve"> are given: </w:t>
      </w:r>
    </w:p>
    <w:p w14:paraId="2AEB6E85" w14:textId="77777777" w:rsidR="00EB1E6D" w:rsidRPr="006A28D4" w:rsidRDefault="00EB1E6D" w:rsidP="00EB1E6D">
      <w:pPr>
        <w:adjustRightInd w:val="0"/>
        <w:snapToGrid w:val="0"/>
        <w:jc w:val="both"/>
        <w:rPr>
          <w:rFonts w:eastAsia="SimSun"/>
          <w:i/>
          <w:szCs w:val="22"/>
        </w:rPr>
      </w:pPr>
      <w:r w:rsidRPr="006A28D4">
        <w:rPr>
          <w:rFonts w:eastAsia="SimSun"/>
          <w:b/>
          <w:szCs w:val="22"/>
        </w:rPr>
        <w:t xml:space="preserve">Proposal </w:t>
      </w:r>
      <w:r>
        <w:rPr>
          <w:rFonts w:eastAsia="SimSun"/>
          <w:b/>
          <w:szCs w:val="22"/>
        </w:rPr>
        <w:t>1</w:t>
      </w:r>
      <w:r w:rsidRPr="006A28D4">
        <w:rPr>
          <w:rFonts w:eastAsia="SimSun"/>
          <w:b/>
          <w:szCs w:val="22"/>
        </w:rPr>
        <w:t>:</w:t>
      </w:r>
      <w:r w:rsidRPr="00050DE8">
        <w:rPr>
          <w:rFonts w:eastAsia="SimSun"/>
          <w:szCs w:val="22"/>
        </w:rPr>
        <w:t xml:space="preserve"> </w:t>
      </w:r>
      <w:r w:rsidRPr="006A28D4">
        <w:rPr>
          <w:rFonts w:eastAsia="SimSun"/>
          <w:i/>
          <w:szCs w:val="22"/>
        </w:rPr>
        <w:t xml:space="preserve">Regarding </w:t>
      </w:r>
      <w:r w:rsidRPr="006A28D4">
        <w:rPr>
          <w:rFonts w:eastAsia="SimSun" w:hint="eastAsia"/>
          <w:i/>
          <w:szCs w:val="22"/>
        </w:rPr>
        <w:t>UE-initiated/event-driven beam reporting,</w:t>
      </w:r>
      <w:r w:rsidRPr="006A28D4">
        <w:rPr>
          <w:rFonts w:eastAsia="SimSun"/>
          <w:i/>
          <w:szCs w:val="22"/>
        </w:rPr>
        <w:t xml:space="preserve"> on both Mode-A and Mode-B,</w:t>
      </w:r>
      <w:r w:rsidRPr="006A28D4">
        <w:rPr>
          <w:rFonts w:eastAsia="SimSun" w:hint="eastAsia"/>
          <w:i/>
          <w:szCs w:val="22"/>
        </w:rPr>
        <w:t xml:space="preserve"> if the current beam is configured to always be reported</w:t>
      </w:r>
      <w:r w:rsidRPr="006A28D4">
        <w:rPr>
          <w:rFonts w:eastAsia="SimSun"/>
          <w:i/>
          <w:szCs w:val="22"/>
        </w:rPr>
        <w:t>, support the following Option-1 on the reference time for deriving the current beam RS in a report instance:</w:t>
      </w:r>
    </w:p>
    <w:p w14:paraId="24FBC101" w14:textId="77777777" w:rsidR="00EB1E6D" w:rsidRPr="006A28D4" w:rsidRDefault="00EB1E6D" w:rsidP="00EB1E6D">
      <w:pPr>
        <w:pStyle w:val="ListParagraph"/>
        <w:numPr>
          <w:ilvl w:val="0"/>
          <w:numId w:val="72"/>
        </w:numPr>
        <w:adjustRightInd w:val="0"/>
        <w:snapToGrid w:val="0"/>
        <w:spacing w:line="257" w:lineRule="auto"/>
        <w:ind w:leftChars="0" w:left="950" w:hanging="475"/>
        <w:jc w:val="both"/>
        <w:rPr>
          <w:i/>
          <w:szCs w:val="22"/>
        </w:rPr>
      </w:pPr>
      <w:r w:rsidRPr="006A28D4">
        <w:rPr>
          <w:i/>
          <w:szCs w:val="22"/>
        </w:rPr>
        <w:t xml:space="preserve">Option-1: </w:t>
      </w:r>
    </w:p>
    <w:p w14:paraId="69281149" w14:textId="77777777" w:rsidR="00EB1E6D" w:rsidRPr="006A28D4" w:rsidRDefault="00EB1E6D" w:rsidP="00EB1E6D">
      <w:pPr>
        <w:pStyle w:val="ListParagraph"/>
        <w:numPr>
          <w:ilvl w:val="1"/>
          <w:numId w:val="72"/>
        </w:numPr>
        <w:adjustRightInd w:val="0"/>
        <w:snapToGrid w:val="0"/>
        <w:spacing w:line="257" w:lineRule="auto"/>
        <w:ind w:leftChars="0"/>
        <w:jc w:val="both"/>
        <w:rPr>
          <w:i/>
          <w:szCs w:val="22"/>
        </w:rPr>
      </w:pPr>
      <w:r w:rsidRPr="006A28D4">
        <w:rPr>
          <w:i/>
          <w:szCs w:val="22"/>
        </w:rPr>
        <w:t>For a single CC case and for a UEI-BR carried in a second PUSCH of a CSI report configuration, the current beam RS is the same as the RS derived by the TCI state indicated in a latest PDCCH before a first PUCCH associated with the second PUSCH.</w:t>
      </w:r>
    </w:p>
    <w:p w14:paraId="412C1A20" w14:textId="77777777" w:rsidR="00EB1E6D" w:rsidRPr="006A28D4" w:rsidRDefault="00EB1E6D" w:rsidP="00EB1E6D">
      <w:pPr>
        <w:pStyle w:val="ListParagraph"/>
        <w:numPr>
          <w:ilvl w:val="1"/>
          <w:numId w:val="72"/>
        </w:numPr>
        <w:adjustRightInd w:val="0"/>
        <w:snapToGrid w:val="0"/>
        <w:spacing w:line="257" w:lineRule="auto"/>
        <w:ind w:leftChars="0"/>
        <w:jc w:val="both"/>
        <w:rPr>
          <w:i/>
          <w:szCs w:val="22"/>
        </w:rPr>
      </w:pPr>
      <w:r w:rsidRPr="006A28D4">
        <w:rPr>
          <w:i/>
          <w:szCs w:val="22"/>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12F73C66" w14:textId="77777777" w:rsidR="00D17755" w:rsidRDefault="00D17755" w:rsidP="00C353EE">
      <w:pPr>
        <w:pStyle w:val="0Maintext"/>
        <w:spacing w:after="0" w:afterAutospacing="0" w:line="240" w:lineRule="auto"/>
        <w:ind w:firstLine="0"/>
        <w:rPr>
          <w:highlight w:val="yellow"/>
          <w:lang w:eastAsia="ko-KR"/>
        </w:rPr>
      </w:pPr>
    </w:p>
    <w:p w14:paraId="3F2D33A7" w14:textId="242B0D4C" w:rsidR="00EB1E6D" w:rsidRPr="00C9274E" w:rsidRDefault="00C9274E" w:rsidP="00C353EE">
      <w:pPr>
        <w:pStyle w:val="0Maintext"/>
        <w:spacing w:after="0" w:afterAutospacing="0" w:line="240" w:lineRule="auto"/>
        <w:ind w:firstLine="0"/>
        <w:rPr>
          <w:i/>
          <w:sz w:val="22"/>
          <w:szCs w:val="22"/>
        </w:rPr>
      </w:pPr>
      <w:r w:rsidRPr="00C9274E">
        <w:rPr>
          <w:b/>
          <w:sz w:val="22"/>
          <w:szCs w:val="22"/>
        </w:rPr>
        <w:t>Proposal 2:</w:t>
      </w:r>
      <w:r w:rsidRPr="00C9274E">
        <w:rPr>
          <w:i/>
          <w:sz w:val="22"/>
          <w:szCs w:val="22"/>
        </w:rPr>
        <w:t xml:space="preserve"> Adopt TP #1 in clause 5.2.1.5.4.1 of the TS 38.214.</w:t>
      </w:r>
    </w:p>
    <w:p w14:paraId="713E676C" w14:textId="77777777" w:rsidR="00C9274E" w:rsidRDefault="00C9274E" w:rsidP="00C353EE">
      <w:pPr>
        <w:pStyle w:val="0Maintext"/>
        <w:spacing w:after="0" w:afterAutospacing="0" w:line="240" w:lineRule="auto"/>
        <w:ind w:firstLine="0"/>
        <w:rPr>
          <w:highlight w:val="yellow"/>
          <w:lang w:eastAsia="ko-KR"/>
        </w:rPr>
      </w:pPr>
    </w:p>
    <w:p w14:paraId="67A46BE0" w14:textId="77777777" w:rsidR="00EB1E6D" w:rsidRDefault="00EB1E6D" w:rsidP="00EB1E6D">
      <w:pPr>
        <w:tabs>
          <w:tab w:val="left" w:pos="3355"/>
        </w:tabs>
        <w:jc w:val="both"/>
        <w:rPr>
          <w:szCs w:val="22"/>
        </w:rPr>
      </w:pPr>
      <w:r>
        <w:rPr>
          <w:szCs w:val="22"/>
        </w:rPr>
        <w:t>TP #1:</w:t>
      </w:r>
    </w:p>
    <w:p w14:paraId="29CB4FE9" w14:textId="77777777" w:rsidR="00EB1E6D" w:rsidRDefault="00EB1E6D" w:rsidP="00EB1E6D">
      <w:pPr>
        <w:tabs>
          <w:tab w:val="left" w:pos="3355"/>
        </w:tabs>
        <w:jc w:val="both"/>
        <w:rPr>
          <w:szCs w:val="22"/>
        </w:rPr>
      </w:pPr>
      <w:r>
        <w:rPr>
          <w:noProof/>
          <w:lang w:eastAsia="zh-CN"/>
        </w:rPr>
        <mc:AlternateContent>
          <mc:Choice Requires="wps">
            <w:drawing>
              <wp:inline distT="0" distB="0" distL="0" distR="0" wp14:anchorId="331D7629" wp14:editId="0C4AD698">
                <wp:extent cx="6111875" cy="2186152"/>
                <wp:effectExtent l="0" t="0" r="22225" b="24130"/>
                <wp:docPr id="2" name="Text Box 2"/>
                <wp:cNvGraphicFramePr/>
                <a:graphic xmlns:a="http://schemas.openxmlformats.org/drawingml/2006/main">
                  <a:graphicData uri="http://schemas.microsoft.com/office/word/2010/wordprocessingShape">
                    <wps:wsp>
                      <wps:cNvSpPr txBox="1"/>
                      <wps:spPr>
                        <a:xfrm>
                          <a:off x="0" y="0"/>
                          <a:ext cx="6111875" cy="2186152"/>
                        </a:xfrm>
                        <a:prstGeom prst="rect">
                          <a:avLst/>
                        </a:prstGeom>
                        <a:solidFill>
                          <a:sysClr val="window" lastClr="FFFFFF">
                            <a:lumMod val="95000"/>
                          </a:sysClr>
                        </a:solidFill>
                        <a:ln w="6350">
                          <a:solidFill>
                            <a:prstClr val="black"/>
                          </a:solidFill>
                        </a:ln>
                      </wps:spPr>
                      <wps:txbx>
                        <w:txbxContent>
                          <w:p w14:paraId="494CF013" w14:textId="77777777" w:rsidR="00EB1E6D" w:rsidRPr="00106557" w:rsidRDefault="00EB1E6D" w:rsidP="00EB1E6D">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27A2F0AE" w14:textId="77777777" w:rsidR="00EB1E6D" w:rsidRPr="0090751A" w:rsidRDefault="00EB1E6D" w:rsidP="00EB1E6D">
                            <w:pPr>
                              <w:pStyle w:val="H6"/>
                              <w:ind w:left="0" w:firstLine="0"/>
                            </w:pPr>
                            <w:r w:rsidRPr="0090751A">
                              <w:t>5.2.1.5.4.1</w:t>
                            </w:r>
                            <w:r>
                              <w:tab/>
                            </w:r>
                            <w:r w:rsidRPr="0090751A">
                              <w:t xml:space="preserve">UE Initiated CSI reporting </w:t>
                            </w:r>
                          </w:p>
                          <w:p w14:paraId="30F80CA4"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709C9B8" w14:textId="77777777" w:rsidR="00EB1E6D" w:rsidRDefault="00EB1E6D" w:rsidP="00EB1E6D">
                            <w:pPr>
                              <w:rPr>
                                <w:rFonts w:eastAsia="Times New Roman"/>
                              </w:rPr>
                            </w:pPr>
                          </w:p>
                          <w:p w14:paraId="0D8C5F07" w14:textId="77777777" w:rsidR="00EB1E6D" w:rsidRPr="0090751A" w:rsidRDefault="00EB1E6D" w:rsidP="00EB1E6D">
                            <w:pPr>
                              <w:rPr>
                                <w:rFonts w:eastAsia="Times New Roman"/>
                              </w:rPr>
                            </w:pPr>
                            <w:r w:rsidRPr="0090751A">
                              <w:rPr>
                                <w:rFonts w:eastAsia="Times New Roman"/>
                              </w:rPr>
                              <w:t>The counter of the event instances for such reference signal is reset:</w:t>
                            </w:r>
                          </w:p>
                          <w:p w14:paraId="5D265872" w14:textId="77777777" w:rsidR="00EB1E6D" w:rsidRDefault="00EB1E6D" w:rsidP="00EB1E6D">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231C0381" w14:textId="77777777" w:rsidR="00EB1E6D" w:rsidRPr="0090751A" w:rsidRDefault="00EB1E6D" w:rsidP="00EB1E6D">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4BF2989" w14:textId="77777777" w:rsidR="00EB1E6D" w:rsidRPr="00397031" w:rsidRDefault="00EB1E6D" w:rsidP="00EB1E6D">
                            <w:pPr>
                              <w:pStyle w:val="B1"/>
                              <w:ind w:left="880"/>
                              <w:rPr>
                                <w:bCs/>
                                <w:noProof/>
                              </w:rPr>
                            </w:pPr>
                          </w:p>
                          <w:p w14:paraId="34A90CB1"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458A450" w14:textId="77777777" w:rsidR="00EB1E6D" w:rsidRPr="007E5EAB" w:rsidRDefault="00EB1E6D" w:rsidP="00EB1E6D">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31D7629" id="_x0000_t202" coordsize="21600,21600" o:spt="202" path="m,l,21600r21600,l21600,xe">
                <v:stroke joinstyle="miter"/>
                <v:path gradientshapeok="t" o:connecttype="rect"/>
              </v:shapetype>
              <v:shape id="Text Box 2" o:spid="_x0000_s1028" type="#_x0000_t202" style="width:481.25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QGDWAIAALY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" fillcolor="#f2f2f2" strokeweight=".5pt">
                <v:textbox>
                  <w:txbxContent>
                    <w:p w14:paraId="494CF013" w14:textId="77777777" w:rsidR="00EB1E6D" w:rsidRPr="00106557" w:rsidRDefault="00EB1E6D" w:rsidP="00EB1E6D">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27A2F0AE" w14:textId="77777777" w:rsidR="00EB1E6D" w:rsidRPr="0090751A" w:rsidRDefault="00EB1E6D" w:rsidP="00EB1E6D">
                      <w:pPr>
                        <w:pStyle w:val="H6"/>
                        <w:ind w:left="0" w:firstLine="0"/>
                      </w:pPr>
                      <w:r w:rsidRPr="0090751A">
                        <w:t>5.2.1.5.4.1</w:t>
                      </w:r>
                      <w:r>
                        <w:tab/>
                      </w:r>
                      <w:r w:rsidRPr="0090751A">
                        <w:t xml:space="preserve">UE Initiated CSI reporting </w:t>
                      </w:r>
                    </w:p>
                    <w:p w14:paraId="30F80CA4"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709C9B8" w14:textId="77777777" w:rsidR="00EB1E6D" w:rsidRDefault="00EB1E6D" w:rsidP="00EB1E6D">
                      <w:pPr>
                        <w:rPr>
                          <w:rFonts w:eastAsia="Times New Roman"/>
                        </w:rPr>
                      </w:pPr>
                    </w:p>
                    <w:p w14:paraId="0D8C5F07" w14:textId="77777777" w:rsidR="00EB1E6D" w:rsidRPr="0090751A" w:rsidRDefault="00EB1E6D" w:rsidP="00EB1E6D">
                      <w:pPr>
                        <w:rPr>
                          <w:rFonts w:eastAsia="Times New Roman"/>
                        </w:rPr>
                      </w:pPr>
                      <w:r w:rsidRPr="0090751A">
                        <w:rPr>
                          <w:rFonts w:eastAsia="Times New Roman"/>
                        </w:rPr>
                        <w:t>The counter of the event instances for such reference signal is reset:</w:t>
                      </w:r>
                    </w:p>
                    <w:p w14:paraId="5D265872" w14:textId="77777777" w:rsidR="00EB1E6D" w:rsidRDefault="00EB1E6D" w:rsidP="00EB1E6D">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231C0381" w14:textId="77777777" w:rsidR="00EB1E6D" w:rsidRPr="0090751A" w:rsidRDefault="00EB1E6D" w:rsidP="00EB1E6D">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4BF2989" w14:textId="77777777" w:rsidR="00EB1E6D" w:rsidRPr="00397031" w:rsidRDefault="00EB1E6D" w:rsidP="00EB1E6D">
                      <w:pPr>
                        <w:pStyle w:val="B1"/>
                        <w:ind w:left="880"/>
                        <w:rPr>
                          <w:bCs/>
                          <w:noProof/>
                        </w:rPr>
                      </w:pPr>
                    </w:p>
                    <w:p w14:paraId="34A90CB1"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458A450" w14:textId="77777777" w:rsidR="00EB1E6D" w:rsidRPr="007E5EAB" w:rsidRDefault="00EB1E6D" w:rsidP="00EB1E6D">
                      <w:pPr>
                        <w:pStyle w:val="NormalWeb"/>
                        <w:spacing w:before="0" w:beforeAutospacing="0" w:after="0" w:afterAutospacing="0"/>
                        <w:rPr>
                          <w:rFonts w:eastAsia="MS Mincho"/>
                          <w:color w:val="FF0000"/>
                          <w:sz w:val="20"/>
                          <w:szCs w:val="20"/>
                        </w:rPr>
                      </w:pPr>
                    </w:p>
                  </w:txbxContent>
                </v:textbox>
                <w10:anchorlock/>
              </v:shape>
            </w:pict>
          </mc:Fallback>
        </mc:AlternateContent>
      </w:r>
    </w:p>
    <w:p w14:paraId="6B2CDCBF" w14:textId="72A0F6DA" w:rsidR="00EB1E6D" w:rsidRPr="00C63164" w:rsidRDefault="00EB1E6D" w:rsidP="00EB1E6D">
      <w:pPr>
        <w:tabs>
          <w:tab w:val="left" w:pos="3355"/>
        </w:tabs>
        <w:jc w:val="both"/>
        <w:rPr>
          <w:i/>
          <w:szCs w:val="22"/>
        </w:rPr>
      </w:pPr>
    </w:p>
    <w:p w14:paraId="1A97B6CF" w14:textId="77777777" w:rsidR="00EB1E6D" w:rsidRDefault="00EB1E6D" w:rsidP="00C353EE">
      <w:pPr>
        <w:pStyle w:val="0Maintext"/>
        <w:spacing w:after="0" w:afterAutospacing="0" w:line="240" w:lineRule="auto"/>
        <w:ind w:firstLine="0"/>
        <w:rPr>
          <w:highlight w:val="yellow"/>
          <w:lang w:eastAsia="ko-KR"/>
        </w:rPr>
      </w:pPr>
    </w:p>
    <w:p w14:paraId="0C2E9675" w14:textId="77777777" w:rsidR="00EB1E6D" w:rsidRPr="00FF049F" w:rsidRDefault="00EB1E6D" w:rsidP="00EB1E6D">
      <w:pPr>
        <w:tabs>
          <w:tab w:val="left" w:pos="3355"/>
        </w:tabs>
        <w:jc w:val="both"/>
        <w:rPr>
          <w:rFonts w:eastAsiaTheme="minorEastAsia"/>
          <w:i/>
          <w:szCs w:val="22"/>
          <w:lang w:eastAsia="zh-CN"/>
        </w:rPr>
      </w:pPr>
      <w:r w:rsidRPr="00C63164">
        <w:rPr>
          <w:b/>
          <w:szCs w:val="22"/>
        </w:rPr>
        <w:t xml:space="preserve">Proposal </w:t>
      </w:r>
      <w:r>
        <w:rPr>
          <w:b/>
          <w:szCs w:val="22"/>
        </w:rPr>
        <w:t>3</w:t>
      </w:r>
      <w:r w:rsidRPr="00C63164">
        <w:rPr>
          <w:b/>
          <w:szCs w:val="22"/>
        </w:rPr>
        <w:t>:</w:t>
      </w:r>
      <w:r w:rsidRPr="00C63164">
        <w:rPr>
          <w:i/>
          <w:szCs w:val="22"/>
        </w:rPr>
        <w:t xml:space="preserve"> </w:t>
      </w:r>
      <w:r>
        <w:rPr>
          <w:i/>
          <w:szCs w:val="22"/>
        </w:rPr>
        <w:t>Regarding determining Event-7 instance(s) within a timer/time window, support to only use the “current” beam RS with the Q-</w:t>
      </w:r>
      <w:proofErr w:type="spellStart"/>
      <w:r>
        <w:rPr>
          <w:i/>
          <w:szCs w:val="22"/>
        </w:rPr>
        <w:t>th</w:t>
      </w:r>
      <w:proofErr w:type="spellEnd"/>
      <w:r>
        <w:rPr>
          <w:i/>
          <w:szCs w:val="22"/>
        </w:rPr>
        <w:t xml:space="preserve"> best quality that determines the event instance that starts the timer/time window</w:t>
      </w:r>
      <w:r w:rsidRPr="00C63164">
        <w:rPr>
          <w:i/>
          <w:szCs w:val="22"/>
        </w:rPr>
        <w:t xml:space="preserve">. </w:t>
      </w:r>
    </w:p>
    <w:p w14:paraId="0917E270" w14:textId="77777777" w:rsidR="00C9274E" w:rsidRDefault="00C9274E" w:rsidP="00C9274E">
      <w:pPr>
        <w:tabs>
          <w:tab w:val="left" w:pos="3355"/>
        </w:tabs>
        <w:jc w:val="both"/>
        <w:rPr>
          <w:i/>
          <w:szCs w:val="22"/>
        </w:rPr>
      </w:pPr>
      <w:r w:rsidRPr="00C63164">
        <w:rPr>
          <w:b/>
          <w:szCs w:val="22"/>
        </w:rPr>
        <w:lastRenderedPageBreak/>
        <w:t>Proposa</w:t>
      </w:r>
      <w:r>
        <w:rPr>
          <w:b/>
          <w:szCs w:val="22"/>
        </w:rPr>
        <w:t>l 4</w:t>
      </w:r>
      <w:r w:rsidRPr="00C63164">
        <w:rPr>
          <w:b/>
          <w:szCs w:val="22"/>
        </w:rPr>
        <w:t>:</w:t>
      </w:r>
      <w:r w:rsidRPr="00C63164">
        <w:rPr>
          <w:i/>
          <w:szCs w:val="22"/>
        </w:rPr>
        <w:t xml:space="preserve"> </w:t>
      </w:r>
      <w:r>
        <w:rPr>
          <w:i/>
          <w:szCs w:val="22"/>
        </w:rPr>
        <w:t>Adopt TP #2 in clause 5.2.1.5.4.1a of the TS 38.214.</w:t>
      </w:r>
    </w:p>
    <w:p w14:paraId="2DBEBAFA" w14:textId="77777777" w:rsidR="00C9274E" w:rsidRDefault="00C9274E" w:rsidP="00EB1E6D">
      <w:pPr>
        <w:tabs>
          <w:tab w:val="left" w:pos="3355"/>
        </w:tabs>
        <w:jc w:val="both"/>
      </w:pPr>
    </w:p>
    <w:p w14:paraId="01081CC9" w14:textId="3BB87073" w:rsidR="00EB1E6D" w:rsidRDefault="00EB1E6D" w:rsidP="00EB1E6D">
      <w:pPr>
        <w:tabs>
          <w:tab w:val="left" w:pos="3355"/>
        </w:tabs>
        <w:jc w:val="both"/>
      </w:pPr>
      <w:r>
        <w:t>TP #2:</w:t>
      </w:r>
    </w:p>
    <w:p w14:paraId="2F44F7D4" w14:textId="77777777" w:rsidR="00EB1E6D" w:rsidRDefault="00EB1E6D" w:rsidP="00EB1E6D">
      <w:pPr>
        <w:tabs>
          <w:tab w:val="left" w:pos="3355"/>
        </w:tabs>
        <w:jc w:val="both"/>
        <w:rPr>
          <w:i/>
          <w:szCs w:val="22"/>
        </w:rPr>
      </w:pPr>
      <w:r>
        <w:rPr>
          <w:noProof/>
          <w:lang w:eastAsia="zh-CN"/>
        </w:rPr>
        <mc:AlternateContent>
          <mc:Choice Requires="wps">
            <w:drawing>
              <wp:inline distT="0" distB="0" distL="0" distR="0" wp14:anchorId="3C37C62F" wp14:editId="42BACBCC">
                <wp:extent cx="6111875" cy="8029815"/>
                <wp:effectExtent l="0" t="0" r="22225" b="28575"/>
                <wp:docPr id="3" name="Text Box 3"/>
                <wp:cNvGraphicFramePr/>
                <a:graphic xmlns:a="http://schemas.openxmlformats.org/drawingml/2006/main">
                  <a:graphicData uri="http://schemas.microsoft.com/office/word/2010/wordprocessingShape">
                    <wps:wsp>
                      <wps:cNvSpPr txBox="1"/>
                      <wps:spPr>
                        <a:xfrm>
                          <a:off x="0" y="0"/>
                          <a:ext cx="6111875" cy="8029815"/>
                        </a:xfrm>
                        <a:prstGeom prst="rect">
                          <a:avLst/>
                        </a:prstGeom>
                        <a:solidFill>
                          <a:sysClr val="window" lastClr="FFFFFF">
                            <a:lumMod val="95000"/>
                          </a:sysClr>
                        </a:solidFill>
                        <a:ln w="6350">
                          <a:solidFill>
                            <a:prstClr val="black"/>
                          </a:solidFill>
                        </a:ln>
                      </wps:spPr>
                      <wps:txbx>
                        <w:txbxContent>
                          <w:p w14:paraId="0767BB89" w14:textId="77777777" w:rsidR="00EB1E6D" w:rsidRPr="00106557" w:rsidRDefault="00EB1E6D" w:rsidP="00EB1E6D">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31923244" w14:textId="77777777" w:rsidR="00EB1E6D" w:rsidRPr="0090751A" w:rsidRDefault="00EB1E6D" w:rsidP="00EB1E6D">
                            <w:pPr>
                              <w:pStyle w:val="H6"/>
                              <w:ind w:left="0" w:firstLine="0"/>
                            </w:pPr>
                            <w:r w:rsidRPr="0090751A">
                              <w:t>5.2.1.5.4.1a</w:t>
                            </w:r>
                            <w:r>
                              <w:tab/>
                            </w:r>
                            <w:r w:rsidRPr="0090751A">
                              <w:t>UE Initiated CSI reporting for event 2</w:t>
                            </w:r>
                          </w:p>
                          <w:p w14:paraId="509F16B8"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2377DA5" w14:textId="77777777" w:rsidR="00EB1E6D" w:rsidRPr="004131A4" w:rsidRDefault="00EB1E6D" w:rsidP="00EB1E6D">
                            <w:pPr>
                              <w:pStyle w:val="B1"/>
                              <w:ind w:left="880" w:firstLine="0"/>
                              <w:rPr>
                                <w:noProof/>
                              </w:rPr>
                            </w:pPr>
                          </w:p>
                          <w:p w14:paraId="25DBCC87" w14:textId="77777777" w:rsidR="00EB1E6D" w:rsidRPr="0090751A" w:rsidRDefault="00EB1E6D" w:rsidP="00EB1E6D">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7C42299D" w14:textId="77777777" w:rsidR="00EB1E6D" w:rsidRPr="00397031" w:rsidRDefault="00EB1E6D" w:rsidP="00EB1E6D">
                            <w:pPr>
                              <w:pStyle w:val="B1"/>
                              <w:ind w:left="880"/>
                              <w:rPr>
                                <w:bCs/>
                                <w:noProof/>
                              </w:rPr>
                            </w:pPr>
                          </w:p>
                          <w:p w14:paraId="11436353"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1462138" w14:textId="77777777" w:rsidR="00EB1E6D" w:rsidRDefault="00EB1E6D" w:rsidP="00EB1E6D">
                            <w:pPr>
                              <w:pStyle w:val="NormalWeb"/>
                              <w:spacing w:before="0" w:beforeAutospacing="0" w:after="0" w:afterAutospacing="0"/>
                              <w:rPr>
                                <w:rFonts w:eastAsia="MS Mincho"/>
                                <w:color w:val="FF0000"/>
                                <w:sz w:val="20"/>
                                <w:szCs w:val="20"/>
                              </w:rPr>
                            </w:pPr>
                          </w:p>
                          <w:p w14:paraId="5A7558C7" w14:textId="77777777" w:rsidR="00EB1E6D" w:rsidRDefault="00EB1E6D" w:rsidP="00EB1E6D">
                            <w:pPr>
                              <w:pStyle w:val="H6"/>
                              <w:ind w:left="0" w:firstLine="0"/>
                            </w:pPr>
                            <w:r w:rsidRPr="0090751A">
                              <w:t>5.2.1.5.4.1b</w:t>
                            </w:r>
                            <w:r>
                              <w:tab/>
                            </w:r>
                            <w:r w:rsidRPr="0090751A">
                              <w:t>UE Initiated CSI reporting for event 1</w:t>
                            </w:r>
                          </w:p>
                          <w:p w14:paraId="62DBB8A9" w14:textId="77777777" w:rsidR="00EB1E6D" w:rsidRPr="006B68DF"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2481A97" w14:textId="77777777" w:rsidR="00EB1E6D" w:rsidRPr="006B68DF" w:rsidRDefault="00EB1E6D" w:rsidP="00EB1E6D"/>
                          <w:p w14:paraId="4330DB9C" w14:textId="77777777" w:rsidR="00EB1E6D" w:rsidRPr="0090751A" w:rsidRDefault="00EB1E6D" w:rsidP="00EB1E6D">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4465D7D2" w14:textId="77777777" w:rsidR="00EB1E6D" w:rsidRDefault="00EB1E6D" w:rsidP="00EB1E6D">
                            <w:pPr>
                              <w:pStyle w:val="NormalWeb"/>
                              <w:spacing w:before="0" w:beforeAutospacing="0" w:after="0" w:afterAutospacing="0"/>
                              <w:rPr>
                                <w:rFonts w:eastAsia="MS Mincho"/>
                                <w:color w:val="FF0000"/>
                                <w:sz w:val="20"/>
                                <w:szCs w:val="20"/>
                                <w:lang w:val="en-GB"/>
                              </w:rPr>
                            </w:pPr>
                          </w:p>
                          <w:p w14:paraId="12157F90"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DCB7CD8" w14:textId="77777777" w:rsidR="00EB1E6D" w:rsidRDefault="00EB1E6D" w:rsidP="00EB1E6D">
                            <w:pPr>
                              <w:pStyle w:val="NormalWeb"/>
                              <w:spacing w:before="0" w:beforeAutospacing="0" w:after="0" w:afterAutospacing="0"/>
                              <w:rPr>
                                <w:rFonts w:eastAsia="MS Mincho"/>
                                <w:color w:val="FF0000"/>
                                <w:sz w:val="20"/>
                                <w:szCs w:val="20"/>
                                <w:lang w:val="en-GB"/>
                              </w:rPr>
                            </w:pPr>
                          </w:p>
                          <w:p w14:paraId="628159E3" w14:textId="77777777" w:rsidR="00EB1E6D" w:rsidRDefault="00EB1E6D" w:rsidP="00EB1E6D">
                            <w:pPr>
                              <w:pStyle w:val="H6"/>
                              <w:ind w:left="0" w:firstLine="0"/>
                            </w:pPr>
                            <w:r w:rsidRPr="0090751A">
                              <w:t>5.2.1.5.4.1c</w:t>
                            </w:r>
                            <w:r>
                              <w:tab/>
                            </w:r>
                            <w:r w:rsidRPr="0090751A">
                              <w:t>UE Initiated CSI reporting for event 7</w:t>
                            </w:r>
                          </w:p>
                          <w:p w14:paraId="17623721"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DE9A26A" w14:textId="77777777" w:rsidR="00EB1E6D" w:rsidRPr="006B68DF" w:rsidRDefault="00EB1E6D" w:rsidP="00EB1E6D"/>
                          <w:p w14:paraId="77088389" w14:textId="77777777" w:rsidR="00EB1E6D" w:rsidRPr="0090751A" w:rsidRDefault="00EB1E6D" w:rsidP="00EB1E6D">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1CAB2678" w14:textId="77777777" w:rsidR="00EB1E6D" w:rsidRDefault="00EB1E6D" w:rsidP="00EB1E6D">
                            <w:pPr>
                              <w:pStyle w:val="NormalWeb"/>
                              <w:spacing w:before="0" w:beforeAutospacing="0" w:after="0" w:afterAutospacing="0"/>
                              <w:rPr>
                                <w:rFonts w:eastAsia="MS Mincho"/>
                                <w:color w:val="FF0000"/>
                                <w:sz w:val="20"/>
                                <w:szCs w:val="20"/>
                                <w:lang w:val="en-GB"/>
                              </w:rPr>
                            </w:pPr>
                          </w:p>
                          <w:p w14:paraId="6CEF7B45" w14:textId="77777777" w:rsidR="00EB1E6D" w:rsidRPr="006B68DF"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C37C62F" id="Text Box 3" o:spid="_x0000_s1029" type="#_x0000_t202" style="width:481.25pt;height:6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" fillcolor="#f2f2f2" strokeweight=".5pt">
                <v:textbox>
                  <w:txbxContent>
                    <w:p w14:paraId="0767BB89" w14:textId="77777777" w:rsidR="00EB1E6D" w:rsidRPr="00106557" w:rsidRDefault="00EB1E6D" w:rsidP="00EB1E6D">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31923244" w14:textId="77777777" w:rsidR="00EB1E6D" w:rsidRPr="0090751A" w:rsidRDefault="00EB1E6D" w:rsidP="00EB1E6D">
                      <w:pPr>
                        <w:pStyle w:val="H6"/>
                        <w:ind w:left="0" w:firstLine="0"/>
                      </w:pPr>
                      <w:r w:rsidRPr="0090751A">
                        <w:t>5.2.1.5.4.1a</w:t>
                      </w:r>
                      <w:r>
                        <w:tab/>
                      </w:r>
                      <w:r w:rsidRPr="0090751A">
                        <w:t>UE Initiated CSI reporting for event 2</w:t>
                      </w:r>
                    </w:p>
                    <w:p w14:paraId="509F16B8"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2377DA5" w14:textId="77777777" w:rsidR="00EB1E6D" w:rsidRPr="004131A4" w:rsidRDefault="00EB1E6D" w:rsidP="00EB1E6D">
                      <w:pPr>
                        <w:pStyle w:val="B1"/>
                        <w:ind w:left="880" w:firstLine="0"/>
                        <w:rPr>
                          <w:noProof/>
                        </w:rPr>
                      </w:pPr>
                    </w:p>
                    <w:p w14:paraId="25DBCC87" w14:textId="77777777" w:rsidR="00EB1E6D" w:rsidRPr="0090751A" w:rsidRDefault="00EB1E6D" w:rsidP="00EB1E6D">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7C42299D" w14:textId="77777777" w:rsidR="00EB1E6D" w:rsidRPr="00397031" w:rsidRDefault="00EB1E6D" w:rsidP="00EB1E6D">
                      <w:pPr>
                        <w:pStyle w:val="B1"/>
                        <w:ind w:left="880"/>
                        <w:rPr>
                          <w:bCs/>
                          <w:noProof/>
                        </w:rPr>
                      </w:pPr>
                    </w:p>
                    <w:p w14:paraId="11436353"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1462138" w14:textId="77777777" w:rsidR="00EB1E6D" w:rsidRDefault="00EB1E6D" w:rsidP="00EB1E6D">
                      <w:pPr>
                        <w:pStyle w:val="NormalWeb"/>
                        <w:spacing w:before="0" w:beforeAutospacing="0" w:after="0" w:afterAutospacing="0"/>
                        <w:rPr>
                          <w:rFonts w:eastAsia="MS Mincho"/>
                          <w:color w:val="FF0000"/>
                          <w:sz w:val="20"/>
                          <w:szCs w:val="20"/>
                        </w:rPr>
                      </w:pPr>
                    </w:p>
                    <w:p w14:paraId="5A7558C7" w14:textId="77777777" w:rsidR="00EB1E6D" w:rsidRDefault="00EB1E6D" w:rsidP="00EB1E6D">
                      <w:pPr>
                        <w:pStyle w:val="H6"/>
                        <w:ind w:left="0" w:firstLine="0"/>
                      </w:pPr>
                      <w:r w:rsidRPr="0090751A">
                        <w:t>5.2.1.5.4.1b</w:t>
                      </w:r>
                      <w:r>
                        <w:tab/>
                      </w:r>
                      <w:r w:rsidRPr="0090751A">
                        <w:t>UE Initiated CSI reporting for event 1</w:t>
                      </w:r>
                    </w:p>
                    <w:p w14:paraId="62DBB8A9" w14:textId="77777777" w:rsidR="00EB1E6D" w:rsidRPr="006B68DF"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2481A97" w14:textId="77777777" w:rsidR="00EB1E6D" w:rsidRPr="006B68DF" w:rsidRDefault="00EB1E6D" w:rsidP="00EB1E6D"/>
                    <w:p w14:paraId="4330DB9C" w14:textId="77777777" w:rsidR="00EB1E6D" w:rsidRPr="0090751A" w:rsidRDefault="00EB1E6D" w:rsidP="00EB1E6D">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4465D7D2" w14:textId="77777777" w:rsidR="00EB1E6D" w:rsidRDefault="00EB1E6D" w:rsidP="00EB1E6D">
                      <w:pPr>
                        <w:pStyle w:val="NormalWeb"/>
                        <w:spacing w:before="0" w:beforeAutospacing="0" w:after="0" w:afterAutospacing="0"/>
                        <w:rPr>
                          <w:rFonts w:eastAsia="MS Mincho"/>
                          <w:color w:val="FF0000"/>
                          <w:sz w:val="20"/>
                          <w:szCs w:val="20"/>
                          <w:lang w:val="en-GB"/>
                        </w:rPr>
                      </w:pPr>
                    </w:p>
                    <w:p w14:paraId="12157F90"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DCB7CD8" w14:textId="77777777" w:rsidR="00EB1E6D" w:rsidRDefault="00EB1E6D" w:rsidP="00EB1E6D">
                      <w:pPr>
                        <w:pStyle w:val="NormalWeb"/>
                        <w:spacing w:before="0" w:beforeAutospacing="0" w:after="0" w:afterAutospacing="0"/>
                        <w:rPr>
                          <w:rFonts w:eastAsia="MS Mincho"/>
                          <w:color w:val="FF0000"/>
                          <w:sz w:val="20"/>
                          <w:szCs w:val="20"/>
                          <w:lang w:val="en-GB"/>
                        </w:rPr>
                      </w:pPr>
                    </w:p>
                    <w:p w14:paraId="628159E3" w14:textId="77777777" w:rsidR="00EB1E6D" w:rsidRDefault="00EB1E6D" w:rsidP="00EB1E6D">
                      <w:pPr>
                        <w:pStyle w:val="H6"/>
                        <w:ind w:left="0" w:firstLine="0"/>
                      </w:pPr>
                      <w:r w:rsidRPr="0090751A">
                        <w:t>5.2.1.5.4.1c</w:t>
                      </w:r>
                      <w:r>
                        <w:tab/>
                      </w:r>
                      <w:r w:rsidRPr="0090751A">
                        <w:t>UE Initiated CSI reporting for event 7</w:t>
                      </w:r>
                    </w:p>
                    <w:p w14:paraId="17623721" w14:textId="77777777" w:rsidR="00EB1E6D"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DE9A26A" w14:textId="77777777" w:rsidR="00EB1E6D" w:rsidRPr="006B68DF" w:rsidRDefault="00EB1E6D" w:rsidP="00EB1E6D"/>
                    <w:p w14:paraId="77088389" w14:textId="77777777" w:rsidR="00EB1E6D" w:rsidRPr="0090751A" w:rsidRDefault="00EB1E6D" w:rsidP="00EB1E6D">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1CAB2678" w14:textId="77777777" w:rsidR="00EB1E6D" w:rsidRDefault="00EB1E6D" w:rsidP="00EB1E6D">
                      <w:pPr>
                        <w:pStyle w:val="NormalWeb"/>
                        <w:spacing w:before="0" w:beforeAutospacing="0" w:after="0" w:afterAutospacing="0"/>
                        <w:rPr>
                          <w:rFonts w:eastAsia="MS Mincho"/>
                          <w:color w:val="FF0000"/>
                          <w:sz w:val="20"/>
                          <w:szCs w:val="20"/>
                          <w:lang w:val="en-GB"/>
                        </w:rPr>
                      </w:pPr>
                    </w:p>
                    <w:p w14:paraId="6CEF7B45" w14:textId="77777777" w:rsidR="00EB1E6D" w:rsidRPr="006B68DF" w:rsidRDefault="00EB1E6D" w:rsidP="00EB1E6D">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v:textbox>
                <w10:anchorlock/>
              </v:shape>
            </w:pict>
          </mc:Fallback>
        </mc:AlternateContent>
      </w:r>
    </w:p>
    <w:p w14:paraId="2E188ECC" w14:textId="77777777" w:rsidR="00EB1E6D" w:rsidRDefault="00EB1E6D" w:rsidP="00C353EE">
      <w:pPr>
        <w:pStyle w:val="0Maintext"/>
        <w:spacing w:after="0" w:afterAutospacing="0" w:line="240" w:lineRule="auto"/>
        <w:ind w:firstLine="0"/>
        <w:rPr>
          <w:highlight w:val="yellow"/>
          <w:lang w:eastAsia="ko-KR"/>
        </w:rPr>
      </w:pPr>
    </w:p>
    <w:p w14:paraId="05338D41" w14:textId="77777777" w:rsidR="00EB1E6D" w:rsidRDefault="00EB1E6D" w:rsidP="00EB1E6D">
      <w:pPr>
        <w:tabs>
          <w:tab w:val="left" w:pos="3355"/>
        </w:tabs>
        <w:jc w:val="both"/>
        <w:rPr>
          <w:bCs/>
          <w:i/>
          <w:iCs/>
          <w:szCs w:val="22"/>
        </w:rPr>
      </w:pPr>
      <w:r w:rsidRPr="0026105F">
        <w:rPr>
          <w:b/>
          <w:szCs w:val="22"/>
        </w:rPr>
        <w:t>Proposa</w:t>
      </w:r>
      <w:r>
        <w:rPr>
          <w:b/>
          <w:szCs w:val="22"/>
        </w:rPr>
        <w:t xml:space="preserve">l 5: </w:t>
      </w:r>
      <w:r>
        <w:rPr>
          <w:bCs/>
          <w:i/>
          <w:iCs/>
          <w:szCs w:val="22"/>
        </w:rPr>
        <w:t>For event-1, when current beam is configured to be reported, the absolute L1-RSRP corresponding to CRI or SSBRI is used as a reference for differential L1-RSRP in the same reporting instance.</w:t>
      </w:r>
    </w:p>
    <w:p w14:paraId="25BEA1A0" w14:textId="77777777" w:rsidR="00EB1E6D" w:rsidRPr="00355C5F" w:rsidRDefault="00EB1E6D" w:rsidP="00EB1E6D">
      <w:pPr>
        <w:pStyle w:val="ListParagraph"/>
        <w:numPr>
          <w:ilvl w:val="0"/>
          <w:numId w:val="84"/>
        </w:numPr>
        <w:tabs>
          <w:tab w:val="left" w:pos="3355"/>
        </w:tabs>
        <w:spacing w:after="180"/>
        <w:ind w:leftChars="0"/>
        <w:contextualSpacing/>
        <w:jc w:val="both"/>
        <w:rPr>
          <w:bCs/>
          <w:i/>
          <w:iCs/>
          <w:szCs w:val="22"/>
        </w:rPr>
      </w:pPr>
      <w:r>
        <w:rPr>
          <w:bCs/>
          <w:i/>
          <w:iCs/>
          <w:szCs w:val="22"/>
        </w:rPr>
        <w:lastRenderedPageBreak/>
        <w:t xml:space="preserve">Adopt TP #3 in </w:t>
      </w:r>
      <w:r w:rsidRPr="00355C5F">
        <w:rPr>
          <w:bCs/>
          <w:i/>
          <w:iCs/>
          <w:szCs w:val="22"/>
        </w:rPr>
        <w:t>clause 5.2.1.5.4.1b of the TS 38.214.</w:t>
      </w:r>
    </w:p>
    <w:p w14:paraId="1D4B34A5" w14:textId="77777777" w:rsidR="00EB1E6D" w:rsidRDefault="00EB1E6D" w:rsidP="00EB1E6D">
      <w:pPr>
        <w:tabs>
          <w:tab w:val="left" w:pos="3355"/>
        </w:tabs>
        <w:jc w:val="both"/>
      </w:pPr>
      <w:r w:rsidRPr="0026105F">
        <w:t>TP</w:t>
      </w:r>
      <w:r>
        <w:t xml:space="preserve"> #3:</w:t>
      </w:r>
    </w:p>
    <w:tbl>
      <w:tblPr>
        <w:tblStyle w:val="TableGrid"/>
        <w:tblW w:w="0" w:type="auto"/>
        <w:tblLook w:val="04A0" w:firstRow="1" w:lastRow="0" w:firstColumn="1" w:lastColumn="0" w:noHBand="0" w:noVBand="1"/>
      </w:tblPr>
      <w:tblGrid>
        <w:gridCol w:w="9629"/>
      </w:tblGrid>
      <w:tr w:rsidR="00EB1E6D" w14:paraId="7C6CC82E" w14:textId="77777777" w:rsidTr="00394DE1">
        <w:tc>
          <w:tcPr>
            <w:tcW w:w="9631" w:type="dxa"/>
          </w:tcPr>
          <w:p w14:paraId="692F5649" w14:textId="77777777" w:rsidR="00EB1E6D" w:rsidRPr="0026105F" w:rsidRDefault="00EB1E6D" w:rsidP="00394DE1">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580E1F23" w14:textId="77777777" w:rsidR="00EB1E6D" w:rsidRDefault="00EB1E6D" w:rsidP="00394DE1">
            <w:pPr>
              <w:pStyle w:val="H6"/>
              <w:ind w:left="0" w:firstLine="0"/>
            </w:pPr>
            <w:r w:rsidRPr="0090751A">
              <w:t>5.2.1.5.4.1</w:t>
            </w:r>
            <w:r>
              <w:t>b</w:t>
            </w:r>
            <w:r>
              <w:tab/>
            </w:r>
            <w:r w:rsidRPr="0090751A">
              <w:t xml:space="preserve">UE Initiated CSI reporting for event </w:t>
            </w:r>
            <w:r>
              <w:t>1</w:t>
            </w:r>
          </w:p>
          <w:p w14:paraId="30CD5BC8" w14:textId="77777777" w:rsidR="00EB1E6D" w:rsidRDefault="00EB1E6D" w:rsidP="00394DE1">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146C7DE" w14:textId="77777777" w:rsidR="00EB1E6D" w:rsidRDefault="00EB1E6D" w:rsidP="00394DE1">
            <w:pPr>
              <w:snapToGrid w:val="0"/>
              <w:rPr>
                <w:rFonts w:eastAsia="Times New Roman"/>
                <w:bCs/>
                <w:noProof/>
              </w:rPr>
            </w:pPr>
          </w:p>
          <w:p w14:paraId="236E830A" w14:textId="77777777" w:rsidR="00EB1E6D" w:rsidRDefault="00EB1E6D" w:rsidP="00394DE1">
            <w:pPr>
              <w:snapToGrid w:val="0"/>
              <w:rPr>
                <w:rFonts w:eastAsia="Times New Roma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w:t>
            </w:r>
            <w:r w:rsidRPr="0090751A">
              <w:rPr>
                <w:rFonts w:eastAsia="Times New Roman"/>
                <w:bCs/>
                <w:noProof/>
              </w:rPr>
              <w:t xml:space="preserve"> </w:t>
            </w:r>
            <w:r w:rsidRPr="00DA557B">
              <w:rPr>
                <w:rFonts w:eastAsia="Times New Roman"/>
                <w:bCs/>
                <w:noProof/>
                <w:color w:val="FF0000"/>
              </w:rPr>
              <w:t xml:space="preserve">When </w:t>
            </w:r>
            <w:r w:rsidRPr="00DA557B">
              <w:rPr>
                <w:rFonts w:eastAsia="Times New Roman"/>
                <w:bCs/>
                <w:i/>
                <w:iCs/>
                <w:noProof/>
                <w:color w:val="FF0000"/>
              </w:rPr>
              <w:t>enabledCurrentBeamReport</w:t>
            </w:r>
            <w:r w:rsidRPr="00DA557B">
              <w:rPr>
                <w:rFonts w:eastAsia="Times New Roman"/>
                <w:bCs/>
                <w:noProof/>
                <w:color w:val="FF0000"/>
              </w:rPr>
              <w:t xml:space="preserve"> is configured, differential L1-RSRPs</w:t>
            </w:r>
            <w:r w:rsidRPr="00DA557B">
              <w:rPr>
                <w:color w:val="FF0000"/>
              </w:rPr>
              <w:t xml:space="preserve"> are with a reference to the </w:t>
            </w:r>
            <w:r w:rsidRPr="00DA557B">
              <w:rPr>
                <w:rFonts w:eastAsia="Times New Roman"/>
                <w:bCs/>
                <w:noProof/>
                <w:color w:val="FF0000"/>
              </w:rPr>
              <w:t xml:space="preserve">absolute L1-RSRP corresponding to </w:t>
            </w:r>
            <w:r w:rsidRPr="00DA557B">
              <w:rPr>
                <w:rFonts w:eastAsia="Times New Roman"/>
                <w:iCs/>
                <w:noProof/>
                <w:color w:val="FF0000"/>
              </w:rPr>
              <w:t>CRI or SSBRI</w:t>
            </w:r>
            <w:r w:rsidRPr="00DA557B">
              <w:rPr>
                <w:rFonts w:eastAsia="Times New Roman"/>
                <w:bCs/>
                <w:noProof/>
                <w:color w:val="FF0000"/>
              </w:rPr>
              <w:t>.</w:t>
            </w:r>
            <w:r w:rsidRPr="00DA557B">
              <w:rPr>
                <w:rFonts w:eastAsia="Times New Roman"/>
                <w:color w:val="FF0000"/>
              </w:rPr>
              <w:t xml:space="preserve"> </w:t>
            </w:r>
            <w:r w:rsidRPr="0090751A">
              <w:rPr>
                <w:rFonts w:eastAsia="Times New Roman"/>
              </w:rPr>
              <w:t>The UE sends the CSI report</w:t>
            </w:r>
          </w:p>
          <w:p w14:paraId="61A5E5FB" w14:textId="77777777" w:rsidR="00EB1E6D" w:rsidRPr="0090751A" w:rsidRDefault="00EB1E6D" w:rsidP="00394DE1">
            <w:pPr>
              <w:snapToGrid w:val="0"/>
              <w:rPr>
                <w:rFonts w:eastAsia="Times New Roman"/>
                <w:bCs/>
                <w:noProof/>
              </w:rPr>
            </w:pPr>
          </w:p>
          <w:p w14:paraId="3474B5BC" w14:textId="77777777" w:rsidR="00EB1E6D" w:rsidRPr="00DA557B" w:rsidRDefault="00EB1E6D" w:rsidP="00394DE1">
            <w:pPr>
              <w:pStyle w:val="NormalWeb"/>
              <w:spacing w:before="0" w:beforeAutospacing="0" w:after="0" w:afterAutospacing="0"/>
              <w:rPr>
                <w:rFonts w:eastAsia="Malgun Gothic"/>
                <w:sz w:val="22"/>
                <w:szCs w:val="22"/>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2D8C94C1" w14:textId="77777777" w:rsidR="00EB1E6D" w:rsidRDefault="00EB1E6D" w:rsidP="00C353EE">
      <w:pPr>
        <w:pStyle w:val="0Maintext"/>
        <w:spacing w:after="0" w:afterAutospacing="0" w:line="240" w:lineRule="auto"/>
        <w:ind w:firstLine="0"/>
        <w:rPr>
          <w:highlight w:val="yellow"/>
          <w:lang w:eastAsia="ko-KR"/>
        </w:rPr>
      </w:pPr>
    </w:p>
    <w:p w14:paraId="3FA5E65A" w14:textId="77777777" w:rsidR="00EB1E6D" w:rsidRDefault="00EB1E6D" w:rsidP="00C353EE">
      <w:pPr>
        <w:pStyle w:val="0Maintext"/>
        <w:spacing w:after="0" w:afterAutospacing="0" w:line="240" w:lineRule="auto"/>
        <w:ind w:firstLine="0"/>
        <w:rPr>
          <w:highlight w:val="yellow"/>
          <w:lang w:eastAsia="ko-KR"/>
        </w:rPr>
      </w:pPr>
    </w:p>
    <w:p w14:paraId="1EF6C0DD" w14:textId="77777777" w:rsidR="00EB1E6D" w:rsidRPr="00A01E2E" w:rsidRDefault="00EB1E6D" w:rsidP="00EB1E6D">
      <w:pPr>
        <w:jc w:val="both"/>
        <w:rPr>
          <w:i/>
          <w:iCs/>
          <w:szCs w:val="22"/>
        </w:rPr>
      </w:pPr>
      <w:r w:rsidRPr="00257E84">
        <w:rPr>
          <w:b/>
          <w:szCs w:val="22"/>
        </w:rPr>
        <w:t xml:space="preserve">Proposal </w:t>
      </w:r>
      <w:r>
        <w:rPr>
          <w:b/>
          <w:szCs w:val="22"/>
        </w:rPr>
        <w:t>6</w:t>
      </w:r>
      <w:r w:rsidRPr="00257E84">
        <w:rPr>
          <w:b/>
          <w:szCs w:val="22"/>
        </w:rPr>
        <w:t xml:space="preserve">: </w:t>
      </w:r>
      <w:r w:rsidRPr="00123DA2">
        <w:rPr>
          <w:i/>
          <w:iCs/>
          <w:szCs w:val="22"/>
        </w:rPr>
        <w:t>On beam report transmission procedure for UE-initiated/event-driven beam reporting</w:t>
      </w:r>
      <w:r>
        <w:rPr>
          <w:i/>
          <w:iCs/>
          <w:szCs w:val="22"/>
        </w:rPr>
        <w:t>, f</w:t>
      </w:r>
      <w:r w:rsidRPr="00A01E2E">
        <w:rPr>
          <w:i/>
          <w:szCs w:val="22"/>
        </w:rPr>
        <w:t xml:space="preserve">or the case where the </w:t>
      </w:r>
      <w:r w:rsidRPr="00A01E2E">
        <w:rPr>
          <w:i/>
          <w:szCs w:val="22"/>
          <w:lang w:eastAsia="zh-CN"/>
        </w:rPr>
        <w:t>first PUCCH is collided/overlapped with a PUSCH, i.e., the 1-bit indication of first PUCCH is multiplexed into the PUSCH</w:t>
      </w:r>
      <w:r>
        <w:rPr>
          <w:i/>
          <w:szCs w:val="22"/>
          <w:lang w:eastAsia="zh-CN"/>
        </w:rPr>
        <w:t>,</w:t>
      </w:r>
    </w:p>
    <w:p w14:paraId="34F853F3" w14:textId="579C5DED" w:rsidR="00C9274E" w:rsidRPr="00C9274E" w:rsidRDefault="00EB1E6D" w:rsidP="00C9274E">
      <w:pPr>
        <w:pStyle w:val="ListParagraph"/>
        <w:numPr>
          <w:ilvl w:val="0"/>
          <w:numId w:val="80"/>
        </w:numPr>
        <w:autoSpaceDE w:val="0"/>
        <w:autoSpaceDN w:val="0"/>
        <w:adjustRightInd w:val="0"/>
        <w:spacing w:after="180"/>
        <w:ind w:leftChars="0"/>
        <w:contextualSpacing/>
        <w:jc w:val="both"/>
        <w:textAlignment w:val="baseline"/>
        <w:rPr>
          <w:i/>
          <w:szCs w:val="22"/>
        </w:rPr>
      </w:pPr>
      <w:r>
        <w:rPr>
          <w:i/>
          <w:szCs w:val="22"/>
          <w:lang w:eastAsia="zh-CN"/>
        </w:rPr>
        <w:t>Support</w:t>
      </w:r>
      <w:r>
        <w:rPr>
          <w:i/>
          <w:szCs w:val="22"/>
          <w:lang w:val="en-US" w:eastAsia="zh-CN"/>
        </w:rPr>
        <w:t xml:space="preserve"> </w:t>
      </w:r>
      <w:r>
        <w:rPr>
          <w:i/>
          <w:szCs w:val="22"/>
          <w:lang w:eastAsia="zh-CN"/>
        </w:rPr>
        <w:t xml:space="preserve">joint coding with HARQ-ACK </w:t>
      </w:r>
      <w:r w:rsidRPr="00A01E2E">
        <w:rPr>
          <w:i/>
          <w:szCs w:val="22"/>
          <w:lang w:eastAsia="zh-CN"/>
        </w:rPr>
        <w:t xml:space="preserve">by </w:t>
      </w:r>
      <w:r w:rsidRPr="00A01E2E">
        <w:rPr>
          <w:bCs/>
          <w:i/>
          <w:iCs/>
          <w:szCs w:val="22"/>
        </w:rPr>
        <w:t>appending the UEIRI to HARQ-ACK information bits.</w:t>
      </w:r>
    </w:p>
    <w:p w14:paraId="2F6DDB24" w14:textId="77777777" w:rsidR="00EB1E6D" w:rsidRPr="00757091" w:rsidRDefault="00EB1E6D" w:rsidP="00EB1E6D">
      <w:pPr>
        <w:shd w:val="clear" w:color="auto" w:fill="FFFFFF"/>
        <w:adjustRightInd w:val="0"/>
        <w:snapToGrid w:val="0"/>
        <w:jc w:val="both"/>
        <w:rPr>
          <w:rFonts w:eastAsia="SimSun"/>
          <w:i/>
          <w:szCs w:val="18"/>
        </w:rPr>
      </w:pPr>
      <w:r w:rsidRPr="00257E84">
        <w:rPr>
          <w:b/>
          <w:szCs w:val="22"/>
        </w:rPr>
        <w:t xml:space="preserve">Proposal </w:t>
      </w:r>
      <w:r>
        <w:rPr>
          <w:b/>
          <w:szCs w:val="22"/>
        </w:rPr>
        <w:t>7</w:t>
      </w:r>
      <w:r w:rsidRPr="00257E84">
        <w:rPr>
          <w:b/>
          <w:szCs w:val="22"/>
        </w:rPr>
        <w:t xml:space="preserve">: </w:t>
      </w:r>
      <w:r w:rsidRPr="00757091">
        <w:rPr>
          <w:rFonts w:eastAsia="SimSun"/>
          <w:i/>
          <w:color w:val="000000"/>
          <w:szCs w:val="18"/>
        </w:rPr>
        <w:t xml:space="preserve">On beam </w:t>
      </w:r>
      <w:r w:rsidRPr="00757091">
        <w:rPr>
          <w:rFonts w:eastAsia="SimSun"/>
          <w:i/>
          <w:szCs w:val="18"/>
        </w:rPr>
        <w:t>report transmission procedure for UE-initiated/event-driven beam reporting, regarding the multiplexing</w:t>
      </w:r>
      <w:r w:rsidRPr="00757091">
        <w:rPr>
          <w:rFonts w:eastAsia="PMingLiU"/>
          <w:i/>
          <w:szCs w:val="18"/>
          <w:shd w:val="clear" w:color="auto" w:fill="FFFFFF"/>
          <w:lang w:eastAsia="zh-TW"/>
        </w:rPr>
        <w:t xml:space="preserve"> a number of L (L&gt;=1) </w:t>
      </w:r>
      <w:r w:rsidRPr="00757091">
        <w:rPr>
          <w:rFonts w:eastAsia="SimSun"/>
          <w:i/>
          <w:szCs w:val="18"/>
        </w:rPr>
        <w:t>first PUCCH(s)</w:t>
      </w:r>
      <w:r w:rsidRPr="00757091">
        <w:rPr>
          <w:rFonts w:eastAsia="PMingLiU"/>
          <w:i/>
          <w:szCs w:val="18"/>
          <w:shd w:val="clear" w:color="auto" w:fill="FFFFFF"/>
          <w:lang w:eastAsia="zh-TW"/>
        </w:rPr>
        <w:t xml:space="preserve"> with UEIRIs</w:t>
      </w:r>
      <w:r w:rsidRPr="00757091">
        <w:rPr>
          <w:rFonts w:eastAsia="SimSun"/>
          <w:i/>
          <w:szCs w:val="18"/>
        </w:rPr>
        <w:t xml:space="preserve"> collided/overlapped with a PUSCH, support Option-2: </w:t>
      </w:r>
    </w:p>
    <w:p w14:paraId="247CB053" w14:textId="77777777" w:rsidR="00EB1E6D" w:rsidRPr="00757091" w:rsidRDefault="00EB1E6D" w:rsidP="00EB1E6D">
      <w:pPr>
        <w:pStyle w:val="ListParagraph"/>
        <w:numPr>
          <w:ilvl w:val="0"/>
          <w:numId w:val="75"/>
        </w:numPr>
        <w:shd w:val="clear" w:color="auto" w:fill="FFFFFF"/>
        <w:snapToGrid w:val="0"/>
        <w:ind w:leftChars="0"/>
        <w:rPr>
          <w:i/>
          <w:szCs w:val="18"/>
        </w:rPr>
      </w:pPr>
      <w:r w:rsidRPr="00757091">
        <w:rPr>
          <w:i/>
          <w:szCs w:val="18"/>
        </w:rPr>
        <w:t>Option-1: A field of bit sequence with a length of L bit is piggyback into the PUSCH.</w:t>
      </w:r>
    </w:p>
    <w:p w14:paraId="5E851520" w14:textId="77777777" w:rsidR="00EB1E6D" w:rsidRPr="00757091" w:rsidRDefault="00EB1E6D" w:rsidP="00EB1E6D">
      <w:pPr>
        <w:pStyle w:val="ListParagraph"/>
        <w:numPr>
          <w:ilvl w:val="1"/>
          <w:numId w:val="75"/>
        </w:numPr>
        <w:snapToGrid w:val="0"/>
        <w:ind w:leftChars="0"/>
        <w:rPr>
          <w:i/>
          <w:szCs w:val="18"/>
        </w:rPr>
      </w:pPr>
      <w:r w:rsidRPr="00757091">
        <w:rPr>
          <w:i/>
          <w:szCs w:val="18"/>
          <w:lang w:eastAsia="zh-CN"/>
        </w:rPr>
        <w:t xml:space="preserve">Each of </w:t>
      </w:r>
      <w:r w:rsidRPr="00757091">
        <w:rPr>
          <w:i/>
          <w:szCs w:val="18"/>
        </w:rPr>
        <w:t>bits in the bit sequence corresponds to respective first PUCCH(s) by an ascending order of the values of PUCCH resource ID associated with the first PUCCHs.</w:t>
      </w:r>
    </w:p>
    <w:p w14:paraId="32885693" w14:textId="77777777" w:rsidR="00EB1E6D" w:rsidRPr="00757091" w:rsidRDefault="00EB1E6D" w:rsidP="00EB1E6D">
      <w:pPr>
        <w:pStyle w:val="ListParagraph"/>
        <w:numPr>
          <w:ilvl w:val="0"/>
          <w:numId w:val="75"/>
        </w:numPr>
        <w:shd w:val="clear" w:color="auto" w:fill="FFFFFF"/>
        <w:snapToGrid w:val="0"/>
        <w:ind w:leftChars="0"/>
        <w:rPr>
          <w:i/>
          <w:szCs w:val="18"/>
        </w:rPr>
      </w:pPr>
      <w:r w:rsidRPr="00757091">
        <w:rPr>
          <w:i/>
          <w:szCs w:val="18"/>
        </w:rPr>
        <w:t xml:space="preserve">Option-2: A field of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757091">
        <w:rPr>
          <w:i/>
          <w:szCs w:val="18"/>
        </w:rPr>
        <w:t xml:space="preserve"> bits of representing at most one of positive UEIRI</w:t>
      </w:r>
    </w:p>
    <w:p w14:paraId="336E1919" w14:textId="77777777" w:rsidR="00EB1E6D" w:rsidRPr="00757091" w:rsidRDefault="00EB1E6D" w:rsidP="00EB1E6D">
      <w:pPr>
        <w:pStyle w:val="ListParagraph"/>
        <w:numPr>
          <w:ilvl w:val="1"/>
          <w:numId w:val="75"/>
        </w:numPr>
        <w:adjustRightInd w:val="0"/>
        <w:snapToGrid w:val="0"/>
        <w:ind w:leftChars="0"/>
        <w:jc w:val="both"/>
        <w:textAlignment w:val="baseline"/>
        <w:rPr>
          <w:i/>
          <w:iCs/>
          <w:szCs w:val="22"/>
        </w:rPr>
      </w:pPr>
      <w:r w:rsidRPr="00757091">
        <w:rPr>
          <w:i/>
          <w:szCs w:val="18"/>
          <w:lang w:eastAsia="zh-CN"/>
        </w:rPr>
        <w:t>The</w:t>
      </w:r>
      <w:r w:rsidRPr="00757091">
        <w:rPr>
          <w:i/>
          <w:szCs w:val="18"/>
        </w:rPr>
        <w:t xml:space="preserve"> codepoints other than all-zero value in the field are ordered based on an ascending order of the values of PUCCH resource ID associated with the first PUCCHs to represent a positive UEIBR.</w:t>
      </w:r>
    </w:p>
    <w:p w14:paraId="21C5A9CD" w14:textId="77777777" w:rsidR="00EB1E6D" w:rsidRPr="00757091" w:rsidRDefault="00EB1E6D" w:rsidP="00EB1E6D">
      <w:pPr>
        <w:pStyle w:val="ListParagraph"/>
        <w:numPr>
          <w:ilvl w:val="1"/>
          <w:numId w:val="75"/>
        </w:numPr>
        <w:adjustRightInd w:val="0"/>
        <w:snapToGrid w:val="0"/>
        <w:ind w:leftChars="0"/>
        <w:jc w:val="both"/>
        <w:textAlignment w:val="baseline"/>
        <w:rPr>
          <w:i/>
          <w:iCs/>
          <w:szCs w:val="22"/>
        </w:rPr>
      </w:pPr>
      <w:r w:rsidRPr="00757091">
        <w:rPr>
          <w:i/>
          <w:szCs w:val="18"/>
        </w:rPr>
        <w:t xml:space="preserve">An all-zero value for the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2</m:t>
                </m:r>
              </m:sub>
            </m:sSub>
            <m:d>
              <m:dPr>
                <m:ctrlPr>
                  <w:rPr>
                    <w:rFonts w:ascii="Cambria Math" w:hAnsi="Cambria Math"/>
                    <w:i/>
                    <w:szCs w:val="18"/>
                  </w:rPr>
                </m:ctrlPr>
              </m:dPr>
              <m:e>
                <m:r>
                  <w:rPr>
                    <w:rFonts w:ascii="Cambria Math" w:hAnsi="Cambria Math"/>
                    <w:szCs w:val="18"/>
                  </w:rPr>
                  <m:t>L+1</m:t>
                </m:r>
              </m:e>
            </m:d>
          </m:e>
        </m:d>
      </m:oMath>
      <w:r w:rsidRPr="00757091">
        <w:rPr>
          <w:i/>
          <w:szCs w:val="18"/>
        </w:rPr>
        <w:t xml:space="preserve"> bits represents a negative UEIRI value across all L UEIRIs.</w:t>
      </w:r>
    </w:p>
    <w:p w14:paraId="370FEF85" w14:textId="77777777" w:rsidR="00EB1E6D" w:rsidRPr="00757091" w:rsidRDefault="00EB1E6D" w:rsidP="00EB1E6D">
      <w:pPr>
        <w:pStyle w:val="ListParagraph"/>
        <w:numPr>
          <w:ilvl w:val="1"/>
          <w:numId w:val="75"/>
        </w:numPr>
        <w:adjustRightInd w:val="0"/>
        <w:snapToGrid w:val="0"/>
        <w:ind w:leftChars="0"/>
        <w:jc w:val="both"/>
        <w:textAlignment w:val="baseline"/>
        <w:rPr>
          <w:i/>
          <w:iCs/>
          <w:color w:val="FF0000"/>
          <w:szCs w:val="22"/>
        </w:rPr>
      </w:pPr>
      <w:r w:rsidRPr="00757091">
        <w:rPr>
          <w:i/>
          <w:color w:val="FF0000"/>
          <w:szCs w:val="18"/>
        </w:rPr>
        <w:t>Note: Option-2 reuses the same rule as multiplexing multiple UEI-RIs in PUCCH format 2/3/4.</w:t>
      </w:r>
    </w:p>
    <w:p w14:paraId="1F300F4C" w14:textId="77777777" w:rsidR="00EB1E6D" w:rsidRDefault="00EB1E6D" w:rsidP="00C353EE">
      <w:pPr>
        <w:pStyle w:val="0Maintext"/>
        <w:spacing w:after="0" w:afterAutospacing="0" w:line="240" w:lineRule="auto"/>
        <w:ind w:firstLine="0"/>
        <w:rPr>
          <w:highlight w:val="yellow"/>
          <w:lang w:eastAsia="ko-KR"/>
        </w:rPr>
      </w:pPr>
    </w:p>
    <w:p w14:paraId="0A54D4EB" w14:textId="77777777" w:rsidR="00EB1E6D" w:rsidRPr="00406845" w:rsidRDefault="00EB1E6D" w:rsidP="00EB1E6D">
      <w:pPr>
        <w:tabs>
          <w:tab w:val="left" w:pos="3355"/>
        </w:tabs>
        <w:jc w:val="both"/>
      </w:pPr>
      <w:r w:rsidRPr="00914610">
        <w:rPr>
          <w:b/>
          <w:szCs w:val="22"/>
        </w:rPr>
        <w:t>Observation</w:t>
      </w:r>
      <w:r>
        <w:rPr>
          <w:b/>
          <w:szCs w:val="22"/>
        </w:rPr>
        <w:t xml:space="preserve"> 1: </w:t>
      </w:r>
      <w:r w:rsidRPr="0026105F">
        <w:rPr>
          <w:rFonts w:ascii="Times" w:eastAsia="PMingLiU" w:hAnsi="Times" w:cs="Times"/>
          <w:i/>
          <w:iCs/>
          <w:szCs w:val="22"/>
          <w:shd w:val="clear" w:color="auto" w:fill="FFFFFF"/>
          <w:lang w:eastAsia="zh-TW"/>
        </w:rPr>
        <w:t xml:space="preserve">In case of </w:t>
      </w:r>
      <w:r w:rsidRPr="000C0A70">
        <w:rPr>
          <w:rFonts w:ascii="Times" w:eastAsia="PMingLiU" w:hAnsi="Times" w:cs="Times"/>
          <w:i/>
          <w:iCs/>
          <w:szCs w:val="22"/>
          <w:shd w:val="clear" w:color="auto" w:fill="FFFFFF"/>
          <w:lang w:eastAsia="zh-TW"/>
        </w:rPr>
        <w:t>UEI-BR</w:t>
      </w:r>
      <w:r w:rsidRPr="0026105F">
        <w:rPr>
          <w:rFonts w:ascii="Times" w:eastAsia="PMingLiU" w:hAnsi="Times" w:cs="Times"/>
          <w:i/>
          <w:iCs/>
          <w:szCs w:val="22"/>
          <w:shd w:val="clear" w:color="auto" w:fill="FFFFFF"/>
          <w:lang w:eastAsia="zh-TW"/>
        </w:rPr>
        <w:t xml:space="preserve"> associated with multiple CSI report configurations, NW and UE does not have common understanding on the priority </w:t>
      </w:r>
      <w:r>
        <w:rPr>
          <w:rFonts w:ascii="Times" w:eastAsia="PMingLiU" w:hAnsi="Times" w:cs="Times"/>
          <w:i/>
          <w:iCs/>
          <w:szCs w:val="22"/>
          <w:shd w:val="clear" w:color="auto" w:fill="FFFFFF"/>
          <w:lang w:eastAsia="zh-TW"/>
        </w:rPr>
        <w:t xml:space="preserve">value </w:t>
      </w:r>
      <w:r w:rsidRPr="0026105F">
        <w:rPr>
          <w:rFonts w:ascii="Times" w:eastAsia="PMingLiU" w:hAnsi="Times" w:cs="Times"/>
          <w:i/>
          <w:iCs/>
          <w:szCs w:val="22"/>
          <w:shd w:val="clear" w:color="auto" w:fill="FFFFFF"/>
          <w:lang w:eastAsia="zh-TW"/>
        </w:rPr>
        <w:t>of the corresponding</w:t>
      </w:r>
      <w:r w:rsidRPr="00047DF3">
        <w:rPr>
          <w:bCs/>
          <w:i/>
          <w:iCs/>
          <w:szCs w:val="22"/>
        </w:rPr>
        <w:t xml:space="preserve"> </w:t>
      </w:r>
      <w:r w:rsidRPr="007848FB">
        <w:rPr>
          <w:bCs/>
          <w:i/>
          <w:iCs/>
          <w:szCs w:val="22"/>
        </w:rPr>
        <w:t>UEI-BR</w:t>
      </w:r>
      <w:r w:rsidRPr="0026105F">
        <w:rPr>
          <w:rFonts w:ascii="Times" w:eastAsia="PMingLiU" w:hAnsi="Times" w:cs="Times"/>
          <w:i/>
          <w:iCs/>
          <w:szCs w:val="22"/>
          <w:shd w:val="clear" w:color="auto" w:fill="FFFFFF"/>
          <w:lang w:eastAsia="zh-TW"/>
        </w:rPr>
        <w:t xml:space="preserve"> since it is up to UE to select one of the multiple CSI report configurations</w:t>
      </w:r>
      <w:r w:rsidRPr="0026105F">
        <w:rPr>
          <w:bCs/>
          <w:i/>
          <w:iCs/>
          <w:szCs w:val="22"/>
        </w:rPr>
        <w:t>.</w:t>
      </w:r>
    </w:p>
    <w:p w14:paraId="7378F6A3" w14:textId="77777777" w:rsidR="00EB1E6D" w:rsidRPr="00047DF3" w:rsidRDefault="00EB1E6D" w:rsidP="00EB1E6D">
      <w:pPr>
        <w:tabs>
          <w:tab w:val="left" w:pos="3355"/>
        </w:tabs>
        <w:jc w:val="both"/>
        <w:rPr>
          <w:iCs/>
          <w:szCs w:val="22"/>
        </w:rPr>
      </w:pPr>
    </w:p>
    <w:p w14:paraId="029ABF0F" w14:textId="77777777" w:rsidR="00EB1E6D" w:rsidRDefault="00EB1E6D" w:rsidP="00EB1E6D">
      <w:pPr>
        <w:tabs>
          <w:tab w:val="left" w:pos="3355"/>
        </w:tabs>
        <w:jc w:val="both"/>
        <w:rPr>
          <w:i/>
          <w:szCs w:val="22"/>
          <w:lang w:eastAsia="zh-CN"/>
        </w:rPr>
      </w:pPr>
      <w:r w:rsidRPr="00914610">
        <w:rPr>
          <w:b/>
          <w:szCs w:val="22"/>
        </w:rPr>
        <w:t>Proposa</w:t>
      </w:r>
      <w:r>
        <w:rPr>
          <w:b/>
          <w:szCs w:val="22"/>
        </w:rPr>
        <w:t xml:space="preserve">l 8: </w:t>
      </w:r>
      <w:r>
        <w:rPr>
          <w:bCs/>
          <w:i/>
          <w:iCs/>
          <w:szCs w:val="22"/>
        </w:rPr>
        <w:t xml:space="preserve">For the determination of a priority value </w:t>
      </w:r>
      <m:oMath>
        <m:sSub>
          <m:sSubPr>
            <m:ctrlPr>
              <w:rPr>
                <w:rFonts w:ascii="Cambria Math" w:eastAsia="KaiTi_GB2312" w:hAnsi="Cambria Math"/>
                <w:szCs w:val="36"/>
              </w:rPr>
            </m:ctrlPr>
          </m:sSubPr>
          <m:e>
            <m:r>
              <m:rPr>
                <m:sty m:val="p"/>
              </m:rPr>
              <w:rPr>
                <w:rFonts w:ascii="Cambria Math" w:eastAsia="KaiTi_GB2312" w:hAnsi="Cambria Math"/>
                <w:szCs w:val="36"/>
              </w:rPr>
              <m:t>Pri</m:t>
            </m:r>
          </m:e>
          <m:sub>
            <m:r>
              <w:rPr>
                <w:rFonts w:ascii="Cambria Math" w:eastAsia="KaiTi_GB2312" w:hAnsi="Cambria Math"/>
                <w:szCs w:val="36"/>
              </w:rPr>
              <m:t>iCSI</m:t>
            </m:r>
          </m:sub>
        </m:sSub>
        <m:d>
          <m:dPr>
            <m:ctrlPr>
              <w:rPr>
                <w:rFonts w:ascii="Cambria Math" w:eastAsia="KaiTi_GB2312" w:hAnsi="Cambria Math"/>
                <w:szCs w:val="36"/>
              </w:rPr>
            </m:ctrlPr>
          </m:dPr>
          <m:e>
            <m:r>
              <w:rPr>
                <w:rFonts w:ascii="Cambria Math" w:eastAsia="KaiTi_GB2312" w:hAnsi="Cambria Math"/>
                <w:szCs w:val="36"/>
              </w:rPr>
              <m:t>y</m:t>
            </m:r>
            <m:r>
              <m:rPr>
                <m:sty m:val="p"/>
              </m:rPr>
              <w:rPr>
                <w:rFonts w:ascii="Cambria Math" w:eastAsia="KaiTi_GB2312" w:hAnsi="Cambria Math"/>
                <w:szCs w:val="36"/>
              </w:rPr>
              <m:t>,</m:t>
            </m:r>
            <m:r>
              <w:rPr>
                <w:rFonts w:ascii="Cambria Math" w:eastAsia="KaiTi_GB2312" w:hAnsi="Cambria Math"/>
                <w:szCs w:val="36"/>
              </w:rPr>
              <m:t>k</m:t>
            </m:r>
            <m:r>
              <m:rPr>
                <m:sty m:val="p"/>
              </m:rPr>
              <w:rPr>
                <w:rFonts w:ascii="Cambria Math" w:eastAsia="KaiTi_GB2312" w:hAnsi="Cambria Math"/>
                <w:szCs w:val="36"/>
              </w:rPr>
              <m:t>,</m:t>
            </m:r>
            <m:r>
              <w:rPr>
                <w:rFonts w:ascii="Cambria Math" w:eastAsia="KaiTi_GB2312" w:hAnsi="Cambria Math"/>
                <w:szCs w:val="36"/>
              </w:rPr>
              <m:t>c</m:t>
            </m:r>
            <m:r>
              <m:rPr>
                <m:sty m:val="p"/>
              </m:rPr>
              <w:rPr>
                <w:rFonts w:ascii="Cambria Math" w:eastAsia="KaiTi_GB2312" w:hAnsi="Cambria Math"/>
                <w:szCs w:val="36"/>
              </w:rPr>
              <m:t>,</m:t>
            </m:r>
            <m:r>
              <w:rPr>
                <w:rFonts w:ascii="Cambria Math" w:eastAsia="KaiTi_GB2312" w:hAnsi="Cambria Math"/>
                <w:szCs w:val="36"/>
              </w:rPr>
              <m:t>s</m:t>
            </m:r>
          </m:e>
        </m:d>
      </m:oMath>
      <w:r>
        <w:rPr>
          <w:bCs/>
          <w:i/>
          <w:iCs/>
          <w:szCs w:val="22"/>
        </w:rPr>
        <w:t xml:space="preserve"> of a </w:t>
      </w:r>
      <w:r w:rsidRPr="007848FB">
        <w:rPr>
          <w:bCs/>
          <w:i/>
          <w:iCs/>
          <w:szCs w:val="22"/>
        </w:rPr>
        <w:t>UEI-BR</w:t>
      </w:r>
      <w:r>
        <w:rPr>
          <w:i/>
          <w:szCs w:val="22"/>
          <w:lang w:eastAsia="zh-CN"/>
        </w:rPr>
        <w:t xml:space="preserve"> associated with </w:t>
      </w:r>
      <w:r w:rsidRPr="00F06F24">
        <w:rPr>
          <w:i/>
          <w:szCs w:val="22"/>
          <w:lang w:eastAsia="zh-CN"/>
        </w:rPr>
        <w:t xml:space="preserve">multiple CSI report configurations </w:t>
      </w:r>
      <w:r>
        <w:rPr>
          <w:i/>
          <w:szCs w:val="22"/>
          <w:lang w:eastAsia="zh-CN"/>
        </w:rPr>
        <w:t>and</w:t>
      </w:r>
      <w:r w:rsidRPr="00F06F24">
        <w:rPr>
          <w:i/>
          <w:szCs w:val="22"/>
          <w:lang w:eastAsia="zh-CN"/>
        </w:rPr>
        <w:t xml:space="preserve"> the </w:t>
      </w:r>
      <w:r>
        <w:rPr>
          <w:i/>
          <w:szCs w:val="22"/>
          <w:lang w:eastAsia="zh-CN"/>
        </w:rPr>
        <w:t xml:space="preserve">same </w:t>
      </w:r>
      <w:r w:rsidRPr="00F06F24">
        <w:rPr>
          <w:i/>
          <w:szCs w:val="22"/>
          <w:lang w:eastAsia="zh-CN"/>
        </w:rPr>
        <w:t>first PUCCH channel</w:t>
      </w:r>
      <w:r>
        <w:rPr>
          <w:i/>
          <w:szCs w:val="22"/>
          <w:lang w:eastAsia="zh-CN"/>
        </w:rPr>
        <w:t>, s is the</w:t>
      </w:r>
      <w:r w:rsidRPr="00F06F24">
        <w:rPr>
          <w:i/>
          <w:szCs w:val="22"/>
          <w:lang w:eastAsia="zh-CN"/>
        </w:rPr>
        <w:t xml:space="preserve"> minimum value of the configuration ID</w:t>
      </w:r>
      <w:r>
        <w:rPr>
          <w:i/>
          <w:szCs w:val="22"/>
          <w:lang w:eastAsia="zh-CN"/>
        </w:rPr>
        <w:t>s</w:t>
      </w:r>
      <w:r w:rsidRPr="00F06F24">
        <w:rPr>
          <w:i/>
          <w:szCs w:val="22"/>
          <w:lang w:eastAsia="zh-CN"/>
        </w:rPr>
        <w:t xml:space="preserve"> </w:t>
      </w:r>
      <w:r>
        <w:rPr>
          <w:i/>
          <w:szCs w:val="22"/>
          <w:lang w:eastAsia="zh-CN"/>
        </w:rPr>
        <w:t xml:space="preserve">of </w:t>
      </w:r>
      <w:r w:rsidRPr="00F06F24">
        <w:rPr>
          <w:i/>
          <w:szCs w:val="22"/>
          <w:lang w:eastAsia="zh-CN"/>
        </w:rPr>
        <w:t>the multiple CSI report configurations</w:t>
      </w:r>
      <w:r>
        <w:rPr>
          <w:i/>
          <w:szCs w:val="22"/>
          <w:lang w:eastAsia="zh-CN"/>
        </w:rPr>
        <w:t>.</w:t>
      </w:r>
    </w:p>
    <w:p w14:paraId="05A04F09" w14:textId="77777777" w:rsidR="00EB1E6D" w:rsidRPr="00355C5F" w:rsidRDefault="00EB1E6D" w:rsidP="00EB1E6D">
      <w:pPr>
        <w:pStyle w:val="ListParagraph"/>
        <w:numPr>
          <w:ilvl w:val="0"/>
          <w:numId w:val="83"/>
        </w:numPr>
        <w:tabs>
          <w:tab w:val="left" w:pos="3355"/>
        </w:tabs>
        <w:spacing w:after="180"/>
        <w:ind w:leftChars="0"/>
        <w:contextualSpacing/>
        <w:jc w:val="both"/>
        <w:rPr>
          <w:i/>
          <w:szCs w:val="22"/>
          <w:lang w:eastAsia="zh-CN"/>
        </w:rPr>
      </w:pPr>
      <w:r>
        <w:rPr>
          <w:i/>
          <w:szCs w:val="22"/>
          <w:lang w:val="en-US" w:eastAsia="zh-CN"/>
        </w:rPr>
        <w:t>Adopt TP #4 in clause 5.2.5 of the TS 38.214.</w:t>
      </w:r>
    </w:p>
    <w:p w14:paraId="7204C2AB" w14:textId="77777777" w:rsidR="00EB1E6D" w:rsidRPr="00914610" w:rsidRDefault="00EB1E6D" w:rsidP="00EB1E6D">
      <w:pPr>
        <w:tabs>
          <w:tab w:val="left" w:pos="3355"/>
        </w:tabs>
        <w:jc w:val="both"/>
      </w:pPr>
      <w:r w:rsidRPr="00914610">
        <w:t>TP</w:t>
      </w:r>
      <w:r>
        <w:t xml:space="preserve"> #4:</w:t>
      </w:r>
    </w:p>
    <w:tbl>
      <w:tblPr>
        <w:tblStyle w:val="TableGrid"/>
        <w:tblW w:w="0" w:type="auto"/>
        <w:tblLook w:val="04A0" w:firstRow="1" w:lastRow="0" w:firstColumn="1" w:lastColumn="0" w:noHBand="0" w:noVBand="1"/>
      </w:tblPr>
      <w:tblGrid>
        <w:gridCol w:w="9629"/>
      </w:tblGrid>
      <w:tr w:rsidR="00EB1E6D" w14:paraId="48BB7629" w14:textId="77777777" w:rsidTr="00394DE1">
        <w:trPr>
          <w:trHeight w:val="7280"/>
        </w:trPr>
        <w:tc>
          <w:tcPr>
            <w:tcW w:w="9631" w:type="dxa"/>
          </w:tcPr>
          <w:p w14:paraId="3BAD0602" w14:textId="77777777" w:rsidR="00EB1E6D" w:rsidRPr="00914610" w:rsidRDefault="00EB1E6D" w:rsidP="00394DE1">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Pr>
                <w:rFonts w:eastAsiaTheme="minorEastAsia"/>
                <w:b/>
                <w:bCs/>
                <w:lang w:eastAsia="zh-CN"/>
              </w:rPr>
              <w:t>1</w:t>
            </w:r>
            <w:r w:rsidRPr="00914610">
              <w:rPr>
                <w:rFonts w:eastAsiaTheme="minorEastAsia"/>
                <w:b/>
                <w:bCs/>
                <w:lang w:eastAsia="zh-CN"/>
              </w:rPr>
              <w:t>0</w:t>
            </w:r>
          </w:p>
          <w:p w14:paraId="77CC5B02" w14:textId="77777777" w:rsidR="00EB1E6D" w:rsidRPr="0090751A" w:rsidRDefault="00EB1E6D" w:rsidP="00394DE1">
            <w:pPr>
              <w:pStyle w:val="H6"/>
              <w:ind w:left="0" w:firstLine="0"/>
            </w:pPr>
            <w:r w:rsidRPr="0090751A">
              <w:t>5.2.</w:t>
            </w:r>
            <w:r>
              <w:t>5</w:t>
            </w:r>
            <w:r>
              <w:tab/>
            </w:r>
            <w:r w:rsidRPr="00C95DE2">
              <w:t>Priority rules for CSI reports</w:t>
            </w:r>
          </w:p>
          <w:p w14:paraId="75CC4539" w14:textId="77777777" w:rsidR="00EB1E6D" w:rsidRDefault="00EB1E6D" w:rsidP="00394DE1">
            <w:pPr>
              <w:pStyle w:val="NormalWeb"/>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8889252" w14:textId="77777777" w:rsidR="00EB1E6D" w:rsidRDefault="00EB1E6D" w:rsidP="00394DE1">
            <w:pPr>
              <w:pStyle w:val="NormalWeb"/>
              <w:spacing w:before="0" w:beforeAutospacing="0" w:after="0" w:afterAutospacing="0"/>
              <w:rPr>
                <w:rFonts w:eastAsia="MS Mincho"/>
                <w:color w:val="FF0000"/>
                <w:sz w:val="20"/>
                <w:szCs w:val="20"/>
                <w:lang w:val="en-GB"/>
              </w:rPr>
            </w:pPr>
          </w:p>
          <w:p w14:paraId="6A621BF1" w14:textId="77777777" w:rsidR="00EB1E6D" w:rsidRDefault="00EB1E6D" w:rsidP="00394DE1">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50D6E9AE" w14:textId="77777777" w:rsidR="00EB1E6D" w:rsidRPr="003C3AF7" w:rsidRDefault="00EB1E6D" w:rsidP="00394DE1">
            <w:pPr>
              <w:pStyle w:val="B1"/>
              <w:ind w:left="880"/>
            </w:pPr>
            <w:r w:rsidRPr="003C3AF7">
              <w:t>-</w:t>
            </w:r>
            <w:r w:rsidRPr="003C3AF7">
              <w:tab/>
            </w:r>
            <w:r w:rsidRPr="003C3AF7">
              <w:rPr>
                <w:position w:val="-10"/>
              </w:rPr>
              <w:object w:dxaOrig="499" w:dyaOrig="279" w14:anchorId="3B4876DB">
                <v:shape id="_x0000_i1029" type="#_x0000_t75" style="width:22.45pt;height:14.5pt" o:ole="">
                  <v:imagedata r:id="rId11" o:title=""/>
                </v:shape>
                <o:OLEObject Type="Embed" ProgID="Equation.3" ShapeID="_x0000_i1029" DrawAspect="Content" ObjectID="_1823939423" r:id="rId19"/>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5FCF9F16" w14:textId="77777777" w:rsidR="00EB1E6D" w:rsidRPr="00851E64" w:rsidRDefault="00EB1E6D" w:rsidP="00394DE1">
            <w:pPr>
              <w:pStyle w:val="B1"/>
              <w:ind w:left="880"/>
            </w:pPr>
            <w:r>
              <w:t>-</w:t>
            </w:r>
            <w:r>
              <w:tab/>
            </w:r>
            <w:r w:rsidRPr="00EF7F76">
              <w:rPr>
                <w:position w:val="-6"/>
              </w:rPr>
              <w:object w:dxaOrig="480" w:dyaOrig="260" w14:anchorId="6604874C">
                <v:shape id="_x0000_i1030" type="#_x0000_t75" style="width:21.5pt;height:14.5pt" o:ole="">
                  <v:imagedata r:id="rId13" o:title=""/>
                </v:shape>
                <o:OLEObject Type="Embed" ProgID="Equation.3" ShapeID="_x0000_i1030" DrawAspect="Content" ObjectID="_1823939424" r:id="rId20"/>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56C76359">
                <v:shape id="_x0000_i1031" type="#_x0000_t75" style="width:22.45pt;height:14.5pt" o:ole="">
                  <v:imagedata r:id="rId15" o:title=""/>
                </v:shape>
                <o:OLEObject Type="Embed" ProgID="Equation.3" ShapeID="_x0000_i1031" DrawAspect="Content" ObjectID="_1823939425" r:id="rId21"/>
              </w:object>
            </w:r>
            <w:r w:rsidRPr="00EF7F76">
              <w:t xml:space="preserve"> </w:t>
            </w:r>
            <w:r>
              <w:t>for CSI reports not carrying L1-RSRP</w:t>
            </w:r>
            <w:r w:rsidRPr="00571AA4">
              <w:t>, P-CRI, P-SSBRI, P-L1-RSRP, RS-PAI</w:t>
            </w:r>
            <w:r w:rsidRPr="00AD3584">
              <w:t xml:space="preserve"> </w:t>
            </w:r>
            <w:r>
              <w:t>or L1-SINR;</w:t>
            </w:r>
          </w:p>
          <w:p w14:paraId="3B16F7E4" w14:textId="77777777" w:rsidR="00EB1E6D" w:rsidRPr="0043610D" w:rsidRDefault="00EB1E6D" w:rsidP="00394DE1">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proofErr w:type="spellStart"/>
            <w:r w:rsidRPr="00450CE8">
              <w:rPr>
                <w:i/>
              </w:rPr>
              <w:t>maxNrofServingCells</w:t>
            </w:r>
            <w:proofErr w:type="spellEnd"/>
            <w:r>
              <w:t>;</w:t>
            </w:r>
          </w:p>
          <w:p w14:paraId="7B30CB0E" w14:textId="77777777" w:rsidR="00EB1E6D" w:rsidRPr="00851E64" w:rsidRDefault="00EB1E6D" w:rsidP="00394DE1">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19EAC123" w14:textId="77777777" w:rsidR="00EB1E6D" w:rsidRDefault="00EB1E6D" w:rsidP="00394DE1">
            <w:pPr>
              <w:pStyle w:val="B1"/>
              <w:ind w:left="880"/>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A3B2706">
                <v:shape id="_x0000_i1032" type="#_x0000_t75" style="width:14.5pt;height:14.5pt" o:ole="">
                  <v:imagedata r:id="rId17" o:title=""/>
                </v:shape>
                <o:OLEObject Type="Embed" ProgID="Equation.3" ShapeID="_x0000_i1032" DrawAspect="Content" ObjectID="_1823939426" r:id="rId22"/>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5E0028AA" w14:textId="77777777" w:rsidR="00EB1E6D" w:rsidRDefault="00EB1E6D" w:rsidP="00394DE1">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4724F080" w14:textId="77777777" w:rsidR="00EB1E6D" w:rsidRPr="00914610" w:rsidRDefault="00EB1E6D" w:rsidP="00394DE1">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6F2B4A2B" w14:textId="77777777" w:rsidR="00EB1E6D" w:rsidRDefault="00EB1E6D" w:rsidP="00394DE1">
            <w:pPr>
              <w:pStyle w:val="NormalWeb"/>
              <w:spacing w:before="0" w:beforeAutospacing="0" w:after="0" w:afterAutospacing="0"/>
              <w:rPr>
                <w:rFonts w:eastAsia="MS Mincho"/>
                <w:color w:val="FF0000"/>
                <w:sz w:val="20"/>
                <w:szCs w:val="20"/>
                <w:lang w:val="en-GB"/>
              </w:rPr>
            </w:pPr>
          </w:p>
          <w:p w14:paraId="6AC9547F" w14:textId="77777777" w:rsidR="00EB1E6D" w:rsidRPr="00914610" w:rsidRDefault="00EB1E6D" w:rsidP="00394DE1">
            <w:pPr>
              <w:pStyle w:val="NormalWeb"/>
              <w:spacing w:before="0" w:beforeAutospacing="0" w:after="0" w:afterAutospacing="0"/>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6870C5B9" w14:textId="77777777" w:rsidR="00EB1E6D" w:rsidRDefault="00EB1E6D" w:rsidP="00C353EE">
      <w:pPr>
        <w:pStyle w:val="0Maintext"/>
        <w:spacing w:after="0" w:afterAutospacing="0" w:line="240" w:lineRule="auto"/>
        <w:ind w:firstLine="0"/>
        <w:rPr>
          <w:highlight w:val="yellow"/>
          <w:lang w:eastAsia="ko-KR"/>
        </w:rPr>
      </w:pPr>
    </w:p>
    <w:p w14:paraId="371328FF" w14:textId="77777777" w:rsidR="00EB1E6D" w:rsidRDefault="00EB1E6D" w:rsidP="00C353EE">
      <w:pPr>
        <w:pStyle w:val="0Maintext"/>
        <w:spacing w:after="0" w:afterAutospacing="0" w:line="240" w:lineRule="auto"/>
        <w:ind w:firstLine="0"/>
        <w:rPr>
          <w:highlight w:val="yellow"/>
          <w:lang w:eastAsia="ko-KR"/>
        </w:rPr>
      </w:pPr>
    </w:p>
    <w:p w14:paraId="56D4E71F" w14:textId="77777777" w:rsidR="00EB1E6D" w:rsidRDefault="00EB1E6D" w:rsidP="00EB1E6D">
      <w:pPr>
        <w:tabs>
          <w:tab w:val="left" w:pos="3355"/>
        </w:tabs>
        <w:jc w:val="both"/>
        <w:rPr>
          <w:i/>
          <w:szCs w:val="22"/>
          <w:lang w:eastAsia="zh-CN"/>
        </w:rPr>
      </w:pPr>
      <w:r w:rsidRPr="00914610">
        <w:rPr>
          <w:b/>
          <w:szCs w:val="22"/>
        </w:rPr>
        <w:t>Proposa</w:t>
      </w:r>
      <w:r>
        <w:rPr>
          <w:b/>
          <w:szCs w:val="22"/>
        </w:rPr>
        <w:t xml:space="preserve">l 9: </w:t>
      </w:r>
      <w:r>
        <w:rPr>
          <w:bCs/>
          <w:i/>
          <w:iCs/>
          <w:szCs w:val="22"/>
        </w:rPr>
        <w:t xml:space="preserve">Capture the RAN1#121 agreement for the clarification of </w:t>
      </w:r>
      <w:r w:rsidRPr="00436458">
        <w:rPr>
          <w:bCs/>
          <w:i/>
          <w:iCs/>
          <w:szCs w:val="22"/>
        </w:rPr>
        <w:t>‘available’ transmission occasion of the second UL channel in RAN1 specifications.</w:t>
      </w:r>
    </w:p>
    <w:p w14:paraId="40B37650" w14:textId="77777777" w:rsidR="00EB1E6D" w:rsidRPr="00355C5F" w:rsidRDefault="00EB1E6D" w:rsidP="00EB1E6D">
      <w:pPr>
        <w:pStyle w:val="ListParagraph"/>
        <w:numPr>
          <w:ilvl w:val="0"/>
          <w:numId w:val="83"/>
        </w:numPr>
        <w:tabs>
          <w:tab w:val="left" w:pos="3355"/>
        </w:tabs>
        <w:spacing w:after="180"/>
        <w:ind w:leftChars="0"/>
        <w:contextualSpacing/>
        <w:jc w:val="both"/>
        <w:rPr>
          <w:i/>
          <w:szCs w:val="22"/>
          <w:lang w:eastAsia="zh-CN"/>
        </w:rPr>
      </w:pPr>
      <w:r>
        <w:rPr>
          <w:i/>
          <w:szCs w:val="22"/>
          <w:lang w:val="en-US" w:eastAsia="zh-CN"/>
        </w:rPr>
        <w:t xml:space="preserve">Adopt TP #5 in clause </w:t>
      </w:r>
      <w:r w:rsidRPr="0090751A">
        <w:t>5.2.1.5.4.1a</w:t>
      </w:r>
      <w:r>
        <w:rPr>
          <w:i/>
          <w:szCs w:val="22"/>
          <w:lang w:val="en-US" w:eastAsia="zh-CN"/>
        </w:rPr>
        <w:t xml:space="preserve"> of the TS 38.214.</w:t>
      </w:r>
    </w:p>
    <w:p w14:paraId="3FCEC40A" w14:textId="77777777" w:rsidR="00EB1E6D" w:rsidRPr="00914610" w:rsidRDefault="00EB1E6D" w:rsidP="00EB1E6D">
      <w:pPr>
        <w:tabs>
          <w:tab w:val="left" w:pos="3355"/>
        </w:tabs>
        <w:jc w:val="both"/>
      </w:pPr>
      <w:r w:rsidRPr="00914610">
        <w:t>TP</w:t>
      </w:r>
      <w:r>
        <w:t xml:space="preserve"> #5:</w:t>
      </w:r>
    </w:p>
    <w:p w14:paraId="7A437976" w14:textId="77777777" w:rsidR="00EB1E6D" w:rsidRDefault="00EB1E6D" w:rsidP="00EB1E6D">
      <w:pPr>
        <w:tabs>
          <w:tab w:val="left" w:pos="3355"/>
        </w:tabs>
        <w:jc w:val="both"/>
        <w:rPr>
          <w:iCs/>
          <w:szCs w:val="22"/>
        </w:rPr>
      </w:pPr>
    </w:p>
    <w:tbl>
      <w:tblPr>
        <w:tblStyle w:val="TableGrid"/>
        <w:tblW w:w="0" w:type="auto"/>
        <w:tblLook w:val="04A0" w:firstRow="1" w:lastRow="0" w:firstColumn="1" w:lastColumn="0" w:noHBand="0" w:noVBand="1"/>
      </w:tblPr>
      <w:tblGrid>
        <w:gridCol w:w="9629"/>
      </w:tblGrid>
      <w:tr w:rsidR="00EB1E6D" w14:paraId="412132EB" w14:textId="77777777" w:rsidTr="00394DE1">
        <w:tc>
          <w:tcPr>
            <w:tcW w:w="9629" w:type="dxa"/>
          </w:tcPr>
          <w:p w14:paraId="0997AF2A" w14:textId="77777777" w:rsidR="00EB1E6D" w:rsidRDefault="00EB1E6D" w:rsidP="00394DE1">
            <w:pPr>
              <w:tabs>
                <w:tab w:val="left" w:pos="3355"/>
              </w:tabs>
              <w:jc w:val="both"/>
              <w:rPr>
                <w:iCs/>
                <w:szCs w:val="22"/>
              </w:rPr>
            </w:pPr>
          </w:p>
          <w:p w14:paraId="1B278526" w14:textId="77777777" w:rsidR="00EB1E6D" w:rsidRPr="0026105F" w:rsidRDefault="00EB1E6D" w:rsidP="00394DE1">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562BC0B2" w14:textId="77777777" w:rsidR="00EB1E6D" w:rsidRDefault="00EB1E6D" w:rsidP="00394DE1">
            <w:pPr>
              <w:tabs>
                <w:tab w:val="left" w:pos="3355"/>
              </w:tabs>
              <w:jc w:val="both"/>
              <w:rPr>
                <w:iCs/>
                <w:szCs w:val="22"/>
              </w:rPr>
            </w:pPr>
          </w:p>
          <w:p w14:paraId="678C47DA" w14:textId="77777777" w:rsidR="00EB1E6D" w:rsidRPr="0090751A" w:rsidRDefault="00EB1E6D" w:rsidP="00394DE1">
            <w:pPr>
              <w:pStyle w:val="H6"/>
            </w:pPr>
            <w:r w:rsidRPr="0090751A">
              <w:t>5.2.1.5.4.1a</w:t>
            </w:r>
            <w:r>
              <w:tab/>
            </w:r>
            <w:r w:rsidRPr="0090751A">
              <w:t>UE Initiated CSI reporting for event 2</w:t>
            </w:r>
          </w:p>
          <w:p w14:paraId="0BAD5236" w14:textId="77777777" w:rsidR="00EB1E6D" w:rsidRPr="0090751A" w:rsidRDefault="00EB1E6D" w:rsidP="00394DE1">
            <w:pPr>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r w:rsidRPr="0090751A">
              <w:rPr>
                <w:rFonts w:eastAsia="Times New Roman"/>
                <w:i/>
                <w:noProof/>
                <w:lang w:val="en-US"/>
              </w:rPr>
              <w:t>CSI-ReportConfig</w:t>
            </w:r>
            <w:r w:rsidRPr="0090751A">
              <w:rPr>
                <w:rFonts w:eastAsia="Times New Roman"/>
                <w:noProof/>
                <w:lang w:val="en-US"/>
              </w:rPr>
              <w:t xml:space="preserve"> with the higher layer parameter</w:t>
            </w:r>
            <w:r w:rsidRPr="0090751A">
              <w:rPr>
                <w:rFonts w:eastAsia="Times New Roman"/>
                <w:bCs/>
                <w:i/>
                <w:iCs/>
                <w:noProof/>
                <w:lang w:val="en-US"/>
              </w:rPr>
              <w:t xml:space="preserve"> eventType</w:t>
            </w:r>
            <w:r w:rsidRPr="0090751A">
              <w:rPr>
                <w:rFonts w:eastAsia="Times New Roman"/>
                <w:bCs/>
                <w:noProof/>
                <w:lang w:val="en-US"/>
              </w:rPr>
              <w:t xml:space="preserve"> set to ‘event2’, an event instance is determined for a reference signal configured by the </w:t>
            </w:r>
            <w:r w:rsidRPr="0090751A">
              <w:rPr>
                <w:rFonts w:eastAsia="Times New Roman"/>
                <w:bCs/>
                <w:i/>
                <w:iCs/>
                <w:noProof/>
                <w:lang w:val="en-US"/>
              </w:rPr>
              <w:t xml:space="preserve">newBeamResourceSet </w:t>
            </w:r>
            <w:r w:rsidRPr="0090751A">
              <w:rPr>
                <w:rFonts w:eastAsia="Times New Roman"/>
                <w:iCs/>
                <w:noProof/>
                <w:lang w:val="en-US"/>
              </w:rPr>
              <w:t>if the L1-RSRP value determined for a transmission occasion of such reference signal is</w:t>
            </w:r>
            <w:r w:rsidRPr="0090751A">
              <w:rPr>
                <w:rFonts w:eastAsia="Times New Roman"/>
                <w:bCs/>
                <w:noProof/>
                <w:lang w:val="en-US"/>
              </w:rPr>
              <w:t xml:space="preserve"> an </w:t>
            </w:r>
            <w:r w:rsidRPr="0090751A">
              <w:rPr>
                <w:rFonts w:eastAsia="Times New Roman"/>
                <w:bCs/>
                <w:i/>
                <w:iCs/>
                <w:noProof/>
                <w:lang w:val="en-US"/>
              </w:rPr>
              <w:t>eventThreshold</w:t>
            </w:r>
            <w:r w:rsidRPr="0090751A">
              <w:rPr>
                <w:rFonts w:eastAsia="Times New Roman"/>
                <w:bCs/>
                <w:noProof/>
                <w:lang w:val="en-US"/>
              </w:rPr>
              <w:t xml:space="preserve"> greater than the L1-RSRP value determined for a transmission occasion of</w:t>
            </w:r>
          </w:p>
          <w:p w14:paraId="13379732" w14:textId="77777777" w:rsidR="00EB1E6D" w:rsidRPr="0090751A" w:rsidRDefault="00EB1E6D" w:rsidP="00394DE1">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56B007C5" w14:textId="77777777" w:rsidR="00EB1E6D" w:rsidRPr="0090751A" w:rsidRDefault="00EB1E6D" w:rsidP="00394DE1">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3A26E9A8" w14:textId="77777777" w:rsidR="00EB1E6D" w:rsidRPr="0090751A" w:rsidRDefault="00EB1E6D" w:rsidP="00394DE1">
            <w:pPr>
              <w:rPr>
                <w:rFonts w:eastAsia="Times New Roman"/>
                <w:bCs/>
                <w:noProof/>
                <w:lang w:val="en-US"/>
              </w:rPr>
            </w:pPr>
            <w:r w:rsidRPr="0090751A">
              <w:rPr>
                <w:rFonts w:eastAsia="Times New Roman"/>
                <w:bCs/>
                <w:noProof/>
                <w:lang w:val="en-US"/>
              </w:rPr>
              <w:t xml:space="preserve">After transmitting UEIRI, the UE reports, as defined in Clause 6.3.2.1.2 of [5, TS 38.212], in a single reporting instance </w:t>
            </w:r>
            <w:r w:rsidRPr="0090751A">
              <w:rPr>
                <w:rFonts w:eastAsia="Times New Roman"/>
                <w:bCs/>
                <w:i/>
                <w:iCs/>
                <w:noProof/>
                <w:lang w:val="en-US"/>
              </w:rPr>
              <w:t>nrofReportedRS-UEIBR</w:t>
            </w:r>
            <w:r w:rsidRPr="0090751A">
              <w:rPr>
                <w:rFonts w:eastAsia="Times New Roman"/>
                <w:bCs/>
                <w:noProof/>
                <w:lang w:val="en-US"/>
              </w:rPr>
              <w:t xml:space="preserve"> CRIs or SSBRIs corresponding to reference signals provided </w:t>
            </w:r>
            <w:r w:rsidRPr="0090751A">
              <w:rPr>
                <w:rFonts w:eastAsia="Times New Roman"/>
                <w:bCs/>
                <w:noProof/>
                <w:lang w:val="en-US"/>
              </w:rPr>
              <w:lastRenderedPageBreak/>
              <w:t xml:space="preserve">by the </w:t>
            </w:r>
            <w:r w:rsidRPr="0090751A">
              <w:rPr>
                <w:rFonts w:eastAsia="Times New Roman"/>
                <w:bCs/>
                <w:i/>
                <w:iCs/>
                <w:noProof/>
                <w:lang w:val="en-US"/>
              </w:rPr>
              <w:t>newBeamResourceSet</w:t>
            </w:r>
            <w:r w:rsidRPr="0090751A">
              <w:rPr>
                <w:rFonts w:eastAsia="Times New Roman"/>
                <w:bCs/>
                <w:noProof/>
                <w:lang w:val="en-US"/>
              </w:rPr>
              <w:t xml:space="preserve"> that comprise at least one reference signal that triggers the UEIRI transmission. For each CSI or SSBRI, the CSI report includes the absolute L1-RSRP or differential L1-RSRP and, when </w:t>
            </w:r>
            <w:r w:rsidRPr="0090751A">
              <w:rPr>
                <w:rFonts w:eastAsia="Times New Roman"/>
                <w:bCs/>
                <w:i/>
                <w:iCs/>
                <w:noProof/>
                <w:lang w:val="en-US"/>
              </w:rPr>
              <w:t>PresenceOfConditionMetIndicator</w:t>
            </w:r>
            <w:r w:rsidRPr="0090751A">
              <w:rPr>
                <w:rFonts w:eastAsia="Times New Roman"/>
                <w:bCs/>
                <w:noProof/>
                <w:lang w:val="en-US"/>
              </w:rPr>
              <w:t xml:space="preserve"> is configured, condition met indicator indicating whether the reference signal indicated by reported CRI or SSBRI triggers the UEIRI transmission</w:t>
            </w:r>
            <w:r w:rsidRPr="0090751A">
              <w:rPr>
                <w:rFonts w:eastAsia="Times New Roman"/>
                <w:iCs/>
                <w:noProof/>
                <w:lang w:val="en-US"/>
              </w:rPr>
              <w:t xml:space="preserve">, </w:t>
            </w:r>
            <w:r w:rsidRPr="0090751A">
              <w:rPr>
                <w:rFonts w:eastAsia="Times New Roman"/>
                <w:bCs/>
                <w:noProof/>
                <w:lang w:val="en-US"/>
              </w:rPr>
              <w:t xml:space="preserve">and, when </w:t>
            </w:r>
            <w:r w:rsidRPr="0090751A">
              <w:rPr>
                <w:rFonts w:eastAsia="Times New Roman"/>
                <w:bCs/>
                <w:i/>
                <w:iCs/>
                <w:noProof/>
                <w:lang w:val="en-US"/>
              </w:rPr>
              <w:t>enabledCurrentBeamReport</w:t>
            </w:r>
            <w:r w:rsidRPr="0090751A">
              <w:rPr>
                <w:rFonts w:eastAsia="Times New Roman"/>
                <w:bCs/>
                <w:noProof/>
                <w:lang w:val="en-US"/>
              </w:rPr>
              <w:t xml:space="preserve"> is configured, the differential L1-RSRP corresponding to the reference signal in the indicated </w:t>
            </w:r>
            <w:r w:rsidRPr="0090751A">
              <w:rPr>
                <w:rFonts w:eastAsia="Times New Roman"/>
              </w:rPr>
              <w:t>TCI state</w:t>
            </w:r>
            <w:r w:rsidRPr="0090751A">
              <w:rPr>
                <w:rFonts w:eastAsia="Times New Roman"/>
                <w:bCs/>
                <w:noProof/>
                <w:lang w:val="en-US"/>
              </w:rPr>
              <w:t>, or to the SS/PBCH block which is QCLed with the reference signal in the indicated TCI state. The UE sends the CSI report</w:t>
            </w:r>
          </w:p>
          <w:p w14:paraId="01DEAAC0" w14:textId="77777777" w:rsidR="00EB1E6D" w:rsidRPr="0090751A" w:rsidRDefault="00EB1E6D" w:rsidP="00394DE1">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56493D9F" w14:textId="77777777" w:rsidR="00EB1E6D" w:rsidRPr="0090751A" w:rsidRDefault="00EB1E6D" w:rsidP="00394DE1">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sidRPr="00436458">
              <w:rPr>
                <w:noProof/>
                <w:color w:val="FF0000"/>
              </w:rPr>
              <w:t>,</w:t>
            </w:r>
            <w:r>
              <w:rPr>
                <w:noProof/>
              </w:rPr>
              <w:t xml:space="preserve"> </w:t>
            </w:r>
            <w:r>
              <w:rPr>
                <w:noProof/>
                <w:color w:val="FF0000"/>
              </w:rPr>
              <w:t>subjecting to</w:t>
            </w:r>
            <w:r w:rsidRPr="0040097C">
              <w:rPr>
                <w:noProof/>
                <w:color w:val="FF0000"/>
              </w:rPr>
              <w:t xml:space="preserve"> </w:t>
            </w:r>
            <w:r w:rsidRPr="0040097C">
              <w:rPr>
                <w:color w:val="FF0000"/>
              </w:rPr>
              <w:t>limitations for UE transmission of</w:t>
            </w:r>
            <w:r>
              <w:rPr>
                <w:color w:val="FF0000"/>
              </w:rPr>
              <w:t xml:space="preserve"> a PUSCH</w:t>
            </w:r>
            <w:r w:rsidRPr="0040097C">
              <w:rPr>
                <w:color w:val="FF0000"/>
              </w:rPr>
              <w:t xml:space="preserve"> </w:t>
            </w:r>
            <w:r w:rsidRPr="0040097C">
              <w:rPr>
                <w:noProof/>
                <w:color w:val="FF0000"/>
              </w:rPr>
              <w:t xml:space="preserve">with SP-CSI reports </w:t>
            </w:r>
            <w:r w:rsidRPr="0040097C">
              <w:rPr>
                <w:color w:val="FF0000"/>
              </w:rPr>
              <w:t>due to</w:t>
            </w:r>
            <w:r>
              <w:rPr>
                <w:color w:val="FF0000"/>
              </w:rPr>
              <w:t xml:space="preserve"> DRX or</w:t>
            </w:r>
            <w:r w:rsidRPr="0040097C">
              <w:rPr>
                <w:color w:val="FF0000"/>
              </w:rPr>
              <w:t xml:space="preserve"> cell DRX operation [11, TS 38.321] or as described in clauses </w:t>
            </w:r>
            <w:r>
              <w:rPr>
                <w:color w:val="FF0000"/>
              </w:rPr>
              <w:t xml:space="preserve">9, </w:t>
            </w:r>
            <w:r w:rsidRPr="0040097C">
              <w:rPr>
                <w:color w:val="FF0000"/>
              </w:rPr>
              <w:t>11.1,</w:t>
            </w:r>
            <w:r w:rsidRPr="0040097C">
              <w:rPr>
                <w:rFonts w:hint="eastAsia"/>
                <w:color w:val="FF0000"/>
                <w:lang w:eastAsia="zh-CN"/>
              </w:rPr>
              <w:t xml:space="preserve"> 11.1.1</w:t>
            </w:r>
            <w:r w:rsidRPr="0040097C">
              <w:rPr>
                <w:rFonts w:ascii="Times" w:hAnsi="Times" w:cs="Times"/>
                <w:color w:val="FF0000"/>
                <w:lang w:eastAsia="zh-CN"/>
              </w:rPr>
              <w:t>, 11.2A</w:t>
            </w:r>
            <w:r w:rsidRPr="0040097C">
              <w:rPr>
                <w:rFonts w:asciiTheme="minorEastAsia" w:hAnsiTheme="minorEastAsia" w:cs="Times" w:hint="eastAsia"/>
                <w:color w:val="FF0000"/>
                <w:lang w:eastAsia="zh-CN"/>
              </w:rPr>
              <w:t>,</w:t>
            </w:r>
            <w:r w:rsidRPr="0040097C">
              <w:rPr>
                <w:rFonts w:ascii="Times" w:hAnsi="Times" w:cs="Times" w:hint="eastAsia"/>
                <w:color w:val="FF0000"/>
                <w:lang w:eastAsia="zh-CN"/>
              </w:rPr>
              <w:t>15</w:t>
            </w:r>
            <w:r w:rsidRPr="0040097C">
              <w:rPr>
                <w:rFonts w:ascii="Times" w:hAnsi="Times" w:cs="Times"/>
                <w:color w:val="FF0000"/>
                <w:lang w:eastAsia="zh-CN"/>
              </w:rPr>
              <w:t xml:space="preserve"> </w:t>
            </w:r>
            <w:r w:rsidRPr="0040097C">
              <w:rPr>
                <w:rFonts w:ascii="Times" w:hAnsi="Times" w:cs="Times" w:hint="eastAsia"/>
                <w:color w:val="FF0000"/>
                <w:lang w:eastAsia="zh-CN"/>
              </w:rPr>
              <w:t xml:space="preserve">and 17.2 </w:t>
            </w:r>
            <w:r w:rsidRPr="0040097C">
              <w:rPr>
                <w:rFonts w:ascii="Times" w:hAnsi="Times" w:cs="Times"/>
                <w:color w:val="FF0000"/>
                <w:lang w:eastAsia="zh-CN"/>
              </w:rPr>
              <w:t>including repetitions if any</w:t>
            </w:r>
            <w:r>
              <w:rPr>
                <w:rFonts w:ascii="Times" w:hAnsi="Times" w:cs="Times"/>
                <w:color w:val="FF0000"/>
                <w:lang w:eastAsia="zh-CN"/>
              </w:rPr>
              <w:t xml:space="preserve">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52CDED9B" w14:textId="77777777" w:rsidR="00EB1E6D" w:rsidRDefault="00EB1E6D" w:rsidP="00394DE1">
            <w:pPr>
              <w:tabs>
                <w:tab w:val="left" w:pos="3355"/>
              </w:tabs>
              <w:jc w:val="both"/>
              <w:rPr>
                <w:iCs/>
                <w:szCs w:val="22"/>
              </w:rPr>
            </w:pPr>
          </w:p>
        </w:tc>
      </w:tr>
    </w:tbl>
    <w:p w14:paraId="7B37E8D0" w14:textId="77777777" w:rsidR="00EB1E6D" w:rsidRDefault="00EB1E6D" w:rsidP="00C353EE">
      <w:pPr>
        <w:pStyle w:val="0Maintext"/>
        <w:spacing w:after="0" w:afterAutospacing="0" w:line="240" w:lineRule="auto"/>
        <w:ind w:firstLine="0"/>
        <w:rPr>
          <w:highlight w:val="yellow"/>
          <w:lang w:eastAsia="ko-KR"/>
        </w:rPr>
      </w:pPr>
    </w:p>
    <w:p w14:paraId="4F1A9734" w14:textId="77777777" w:rsidR="000F762B" w:rsidRPr="00082D37" w:rsidRDefault="000F762B" w:rsidP="001D29DB">
      <w:pPr>
        <w:pStyle w:val="Heading1"/>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sectPr w:rsidR="008D0E06" w:rsidRPr="00560809"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B96B" w14:textId="77777777" w:rsidR="0007595E" w:rsidRDefault="0007595E">
      <w:r>
        <w:separator/>
      </w:r>
    </w:p>
  </w:endnote>
  <w:endnote w:type="continuationSeparator" w:id="0">
    <w:p w14:paraId="4EF4DF89" w14:textId="77777777" w:rsidR="0007595E" w:rsidRDefault="0007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KaiT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1A30" w14:textId="77777777" w:rsidR="0007595E" w:rsidRDefault="0007595E">
      <w:r>
        <w:separator/>
      </w:r>
    </w:p>
  </w:footnote>
  <w:footnote w:type="continuationSeparator" w:id="0">
    <w:p w14:paraId="1417A67C" w14:textId="77777777" w:rsidR="0007595E" w:rsidRDefault="0007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E16F42" w:rsidRDefault="00E16F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102066C"/>
    <w:multiLevelType w:val="multilevel"/>
    <w:tmpl w:val="949EEB2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3"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0"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19282523">
    <w:abstractNumId w:val="15"/>
  </w:num>
  <w:num w:numId="2" w16cid:durableId="948707955">
    <w:abstractNumId w:val="25"/>
  </w:num>
  <w:num w:numId="3" w16cid:durableId="1676112261">
    <w:abstractNumId w:val="55"/>
  </w:num>
  <w:num w:numId="4" w16cid:durableId="1400248097">
    <w:abstractNumId w:val="72"/>
  </w:num>
  <w:num w:numId="5" w16cid:durableId="539442569">
    <w:abstractNumId w:val="7"/>
  </w:num>
  <w:num w:numId="6" w16cid:durableId="1416592136">
    <w:abstractNumId w:val="4"/>
  </w:num>
  <w:num w:numId="7" w16cid:durableId="916279477">
    <w:abstractNumId w:val="57"/>
  </w:num>
  <w:num w:numId="8" w16cid:durableId="673805228">
    <w:abstractNumId w:val="61"/>
  </w:num>
  <w:num w:numId="9" w16cid:durableId="13756953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5236326">
    <w:abstractNumId w:val="78"/>
  </w:num>
  <w:num w:numId="11" w16cid:durableId="17658482">
    <w:abstractNumId w:val="29"/>
  </w:num>
  <w:num w:numId="12" w16cid:durableId="1703506628">
    <w:abstractNumId w:val="41"/>
  </w:num>
  <w:num w:numId="13" w16cid:durableId="142357437">
    <w:abstractNumId w:val="31"/>
  </w:num>
  <w:num w:numId="14" w16cid:durableId="1028529115">
    <w:abstractNumId w:val="33"/>
  </w:num>
  <w:num w:numId="15" w16cid:durableId="713624835">
    <w:abstractNumId w:val="2"/>
  </w:num>
  <w:num w:numId="16" w16cid:durableId="1125345109">
    <w:abstractNumId w:val="73"/>
  </w:num>
  <w:num w:numId="17" w16cid:durableId="1518890406">
    <w:abstractNumId w:val="24"/>
  </w:num>
  <w:num w:numId="18" w16cid:durableId="412046580">
    <w:abstractNumId w:val="0"/>
  </w:num>
  <w:num w:numId="19" w16cid:durableId="796533979">
    <w:abstractNumId w:val="53"/>
  </w:num>
  <w:num w:numId="20" w16cid:durableId="1456366850">
    <w:abstractNumId w:val="45"/>
  </w:num>
  <w:num w:numId="21" w16cid:durableId="1491290947">
    <w:abstractNumId w:val="82"/>
  </w:num>
  <w:num w:numId="22" w16cid:durableId="132984136">
    <w:abstractNumId w:val="46"/>
  </w:num>
  <w:num w:numId="23" w16cid:durableId="1015113746">
    <w:abstractNumId w:val="76"/>
  </w:num>
  <w:num w:numId="24" w16cid:durableId="690960982">
    <w:abstractNumId w:val="35"/>
  </w:num>
  <w:num w:numId="25" w16cid:durableId="391782174">
    <w:abstractNumId w:val="30"/>
  </w:num>
  <w:num w:numId="26" w16cid:durableId="1708682061">
    <w:abstractNumId w:val="23"/>
  </w:num>
  <w:num w:numId="27" w16cid:durableId="1359432909">
    <w:abstractNumId w:val="48"/>
  </w:num>
  <w:num w:numId="28" w16cid:durableId="1444107511">
    <w:abstractNumId w:val="79"/>
  </w:num>
  <w:num w:numId="29" w16cid:durableId="123354497">
    <w:abstractNumId w:val="68"/>
  </w:num>
  <w:num w:numId="30" w16cid:durableId="1590767991">
    <w:abstractNumId w:val="12"/>
  </w:num>
  <w:num w:numId="31" w16cid:durableId="1026517249">
    <w:abstractNumId w:val="83"/>
  </w:num>
  <w:num w:numId="32" w16cid:durableId="1695811364">
    <w:abstractNumId w:val="26"/>
  </w:num>
  <w:num w:numId="33" w16cid:durableId="1632323440">
    <w:abstractNumId w:val="71"/>
  </w:num>
  <w:num w:numId="34" w16cid:durableId="996570706">
    <w:abstractNumId w:val="21"/>
  </w:num>
  <w:num w:numId="35" w16cid:durableId="952178068">
    <w:abstractNumId w:val="60"/>
  </w:num>
  <w:num w:numId="36" w16cid:durableId="498732191">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55956199">
    <w:abstractNumId w:val="77"/>
  </w:num>
  <w:num w:numId="38" w16cid:durableId="1066336506">
    <w:abstractNumId w:val="5"/>
  </w:num>
  <w:num w:numId="39" w16cid:durableId="92067933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16cid:durableId="17246004">
    <w:abstractNumId w:val="66"/>
  </w:num>
  <w:num w:numId="41" w16cid:durableId="1942833820">
    <w:abstractNumId w:val="10"/>
  </w:num>
  <w:num w:numId="42" w16cid:durableId="1102921771">
    <w:abstractNumId w:val="32"/>
  </w:num>
  <w:num w:numId="43" w16cid:durableId="3095935">
    <w:abstractNumId w:val="18"/>
  </w:num>
  <w:num w:numId="44" w16cid:durableId="94450427">
    <w:abstractNumId w:val="63"/>
  </w:num>
  <w:num w:numId="45" w16cid:durableId="182550216">
    <w:abstractNumId w:val="34"/>
  </w:num>
  <w:num w:numId="46" w16cid:durableId="478034100">
    <w:abstractNumId w:val="14"/>
  </w:num>
  <w:num w:numId="47" w16cid:durableId="557205622">
    <w:abstractNumId w:val="75"/>
  </w:num>
  <w:num w:numId="48" w16cid:durableId="1420826793">
    <w:abstractNumId w:val="47"/>
  </w:num>
  <w:num w:numId="49" w16cid:durableId="1211185455">
    <w:abstractNumId w:val="67"/>
  </w:num>
  <w:num w:numId="50" w16cid:durableId="1967852734">
    <w:abstractNumId w:val="19"/>
  </w:num>
  <w:num w:numId="51" w16cid:durableId="1922373831">
    <w:abstractNumId w:val="16"/>
  </w:num>
  <w:num w:numId="52" w16cid:durableId="2116901662">
    <w:abstractNumId w:val="27"/>
  </w:num>
  <w:num w:numId="53" w16cid:durableId="374893499">
    <w:abstractNumId w:val="11"/>
  </w:num>
  <w:num w:numId="54" w16cid:durableId="2108383941">
    <w:abstractNumId w:val="28"/>
  </w:num>
  <w:num w:numId="55" w16cid:durableId="395903201">
    <w:abstractNumId w:val="58"/>
  </w:num>
  <w:num w:numId="56" w16cid:durableId="924806405">
    <w:abstractNumId w:val="3"/>
  </w:num>
  <w:num w:numId="57" w16cid:durableId="957833217">
    <w:abstractNumId w:val="65"/>
  </w:num>
  <w:num w:numId="58" w16cid:durableId="1514032679">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1054699274">
    <w:abstractNumId w:val="44"/>
  </w:num>
  <w:num w:numId="60" w16cid:durableId="57168494">
    <w:abstractNumId w:val="20"/>
  </w:num>
  <w:num w:numId="61" w16cid:durableId="465404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592264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482700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9977023">
    <w:abstractNumId w:val="81"/>
  </w:num>
  <w:num w:numId="65" w16cid:durableId="1668046648">
    <w:abstractNumId w:val="6"/>
  </w:num>
  <w:num w:numId="66" w16cid:durableId="590817123">
    <w:abstractNumId w:val="49"/>
  </w:num>
  <w:num w:numId="67" w16cid:durableId="1093746446">
    <w:abstractNumId w:val="8"/>
  </w:num>
  <w:num w:numId="68" w16cid:durableId="1046952698">
    <w:abstractNumId w:val="62"/>
  </w:num>
  <w:num w:numId="69" w16cid:durableId="1226600761">
    <w:abstractNumId w:val="74"/>
  </w:num>
  <w:num w:numId="70" w16cid:durableId="824008108">
    <w:abstractNumId w:val="42"/>
  </w:num>
  <w:num w:numId="71" w16cid:durableId="1172647550">
    <w:abstractNumId w:val="69"/>
  </w:num>
  <w:num w:numId="72" w16cid:durableId="926109691">
    <w:abstractNumId w:val="50"/>
  </w:num>
  <w:num w:numId="73" w16cid:durableId="369065618">
    <w:abstractNumId w:val="80"/>
  </w:num>
  <w:num w:numId="74" w16cid:durableId="395201051">
    <w:abstractNumId w:val="59"/>
  </w:num>
  <w:num w:numId="75" w16cid:durableId="621957382">
    <w:abstractNumId w:val="13"/>
  </w:num>
  <w:num w:numId="76" w16cid:durableId="737290300">
    <w:abstractNumId w:val="64"/>
  </w:num>
  <w:num w:numId="77" w16cid:durableId="361126741">
    <w:abstractNumId w:val="37"/>
  </w:num>
  <w:num w:numId="78" w16cid:durableId="1794714423">
    <w:abstractNumId w:val="17"/>
  </w:num>
  <w:num w:numId="79" w16cid:durableId="738022555">
    <w:abstractNumId w:val="9"/>
  </w:num>
  <w:num w:numId="80" w16cid:durableId="2144226998">
    <w:abstractNumId w:val="56"/>
  </w:num>
  <w:num w:numId="81" w16cid:durableId="272056562">
    <w:abstractNumId w:val="51"/>
  </w:num>
  <w:num w:numId="82" w16cid:durableId="344210583">
    <w:abstractNumId w:val="70"/>
  </w:num>
  <w:num w:numId="83" w16cid:durableId="594900889">
    <w:abstractNumId w:val="54"/>
  </w:num>
  <w:num w:numId="84" w16cid:durableId="6323773">
    <w:abstractNumId w:val="52"/>
  </w:num>
  <w:num w:numId="85" w16cid:durableId="541751565">
    <w:abstractNumId w:val="22"/>
  </w:num>
  <w:num w:numId="86" w16cid:durableId="1336299653">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58D"/>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D9F"/>
    <w:rsid w:val="00011FB1"/>
    <w:rsid w:val="00012122"/>
    <w:rsid w:val="0001222A"/>
    <w:rsid w:val="0001228A"/>
    <w:rsid w:val="00012357"/>
    <w:rsid w:val="0001273E"/>
    <w:rsid w:val="00012B75"/>
    <w:rsid w:val="00012D3C"/>
    <w:rsid w:val="000135B3"/>
    <w:rsid w:val="00013937"/>
    <w:rsid w:val="000139EB"/>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A3C"/>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DE8"/>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5E"/>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D42"/>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6A5"/>
    <w:rsid w:val="000C3A4B"/>
    <w:rsid w:val="000C3B69"/>
    <w:rsid w:val="000C3FE4"/>
    <w:rsid w:val="000C4617"/>
    <w:rsid w:val="000C46D4"/>
    <w:rsid w:val="000C4CDD"/>
    <w:rsid w:val="000C4DFA"/>
    <w:rsid w:val="000C4EB3"/>
    <w:rsid w:val="000C4FE8"/>
    <w:rsid w:val="000C50A6"/>
    <w:rsid w:val="000C54C7"/>
    <w:rsid w:val="000C5616"/>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D7EEC"/>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0F92"/>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3B4C"/>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509"/>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B1F"/>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0E7"/>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88B"/>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8AF"/>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8BB"/>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6"/>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31B"/>
    <w:rsid w:val="00356A6E"/>
    <w:rsid w:val="00356DB5"/>
    <w:rsid w:val="00356DED"/>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4D8"/>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458"/>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2CA"/>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65D"/>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067"/>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D7E"/>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79B"/>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918"/>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AD3"/>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781"/>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4E2"/>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8D4"/>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07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C40"/>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091"/>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755"/>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67F98"/>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E4"/>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E2D"/>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664"/>
    <w:rsid w:val="009E0897"/>
    <w:rsid w:val="009E091F"/>
    <w:rsid w:val="009E1813"/>
    <w:rsid w:val="009E1A65"/>
    <w:rsid w:val="009E1E74"/>
    <w:rsid w:val="009E2536"/>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0D62"/>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906"/>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BF1"/>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59B"/>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CF0"/>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5F5B"/>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7E5"/>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5A"/>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6E1B"/>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74E"/>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5EDB"/>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D56"/>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A62"/>
    <w:rsid w:val="00D61D7F"/>
    <w:rsid w:val="00D61F1F"/>
    <w:rsid w:val="00D62117"/>
    <w:rsid w:val="00D62A3F"/>
    <w:rsid w:val="00D62A97"/>
    <w:rsid w:val="00D63038"/>
    <w:rsid w:val="00D63046"/>
    <w:rsid w:val="00D630E9"/>
    <w:rsid w:val="00D63302"/>
    <w:rsid w:val="00D63396"/>
    <w:rsid w:val="00D633DD"/>
    <w:rsid w:val="00D6367C"/>
    <w:rsid w:val="00D63EF6"/>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4A0B"/>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1E46"/>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B7D"/>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0DE"/>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261"/>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7B1"/>
    <w:rsid w:val="00E16AA5"/>
    <w:rsid w:val="00E16DF8"/>
    <w:rsid w:val="00E16E43"/>
    <w:rsid w:val="00E16F1B"/>
    <w:rsid w:val="00E16F42"/>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EB7"/>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1E6D"/>
    <w:rsid w:val="00EB203F"/>
    <w:rsid w:val="00EB2086"/>
    <w:rsid w:val="00EB25B1"/>
    <w:rsid w:val="00EB2834"/>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5DD6"/>
    <w:rsid w:val="00FD5F91"/>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8F"/>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49F"/>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15"/>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标题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标题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标题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A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qFormat/>
    <w:rsid w:val="00EF21E2"/>
    <w:pPr>
      <w:ind w:left="1723" w:hanging="283"/>
      <w:contextualSpacing/>
    </w:pPr>
  </w:style>
  <w:style w:type="paragraph" w:customStyle="1" w:styleId="Figure">
    <w:name w:val="Figure"/>
    <w:basedOn w:val="BodyText"/>
    <w:next w:val="Caption"/>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SimSun" w:eastAsia="SimSun"/>
      <w:sz w:val="18"/>
      <w:szCs w:val="18"/>
    </w:rPr>
  </w:style>
  <w:style w:type="character" w:customStyle="1" w:styleId="DocumentMapChar">
    <w:name w:val="Document Map Char"/>
    <w:basedOn w:val="DefaultParagraphFont"/>
    <w:link w:val="DocumentMap"/>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标题 5 Char1"/>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标题 8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标题 9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qFormat/>
    <w:rsid w:val="00D21492"/>
    <w:pPr>
      <w:ind w:left="1418" w:hanging="1418"/>
    </w:pPr>
  </w:style>
  <w:style w:type="paragraph" w:styleId="TOC8">
    <w:name w:val="toc 8"/>
    <w:basedOn w:val="TOC1"/>
    <w:qFormat/>
    <w:rsid w:val="00D21492"/>
    <w:pPr>
      <w:spacing w:before="180"/>
      <w:ind w:left="2693" w:hanging="2693"/>
    </w:pPr>
    <w:rPr>
      <w:b/>
    </w:rPr>
  </w:style>
  <w:style w:type="paragraph" w:styleId="TOC1">
    <w:name w:val="toc 1"/>
    <w:aliases w:val="Observation TOC2"/>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qFormat/>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qFormat/>
    <w:rsid w:val="00D21492"/>
    <w:pPr>
      <w:ind w:left="1701" w:hanging="1701"/>
    </w:pPr>
  </w:style>
  <w:style w:type="paragraph" w:styleId="TOC4">
    <w:name w:val="toc 4"/>
    <w:basedOn w:val="TOC3"/>
    <w:qFormat/>
    <w:rsid w:val="00D21492"/>
    <w:pPr>
      <w:ind w:left="1418" w:hanging="1418"/>
    </w:pPr>
  </w:style>
  <w:style w:type="paragraph" w:styleId="TOC3">
    <w:name w:val="toc 3"/>
    <w:basedOn w:val="TOC2"/>
    <w:qFormat/>
    <w:rsid w:val="00D21492"/>
    <w:pPr>
      <w:ind w:left="1134" w:hanging="1134"/>
    </w:pPr>
  </w:style>
  <w:style w:type="paragraph" w:styleId="TOC2">
    <w:name w:val="toc 2"/>
    <w:basedOn w:val="TOC1"/>
    <w:qFormat/>
    <w:rsid w:val="00D21492"/>
    <w:pPr>
      <w:keepNext w:val="0"/>
      <w:spacing w:before="0"/>
      <w:ind w:left="851" w:hanging="851"/>
    </w:pPr>
    <w:rPr>
      <w:sz w:val="20"/>
    </w:rPr>
  </w:style>
  <w:style w:type="paragraph" w:customStyle="1" w:styleId="TT">
    <w:name w:val="TT"/>
    <w:basedOn w:val="Heading1"/>
    <w:next w:val="Normal"/>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qFormat/>
    <w:rsid w:val="00D21492"/>
    <w:rPr>
      <w:rFonts w:eastAsia="SimSun"/>
      <w:sz w:val="20"/>
    </w:rPr>
  </w:style>
  <w:style w:type="paragraph" w:customStyle="1" w:styleId="NW">
    <w:name w:val="NW"/>
    <w:basedOn w:val="NO"/>
    <w:qFormat/>
    <w:rsid w:val="00D21492"/>
  </w:style>
  <w:style w:type="paragraph" w:customStyle="1" w:styleId="EW">
    <w:name w:val="EW"/>
    <w:basedOn w:val="EX"/>
    <w:qFormat/>
    <w:rsid w:val="00D21492"/>
  </w:style>
  <w:style w:type="paragraph" w:styleId="TOC6">
    <w:name w:val="toc 6"/>
    <w:basedOn w:val="TOC5"/>
    <w:next w:val="Normal"/>
    <w:qFormat/>
    <w:rsid w:val="00D21492"/>
    <w:pPr>
      <w:ind w:left="1985" w:hanging="1985"/>
    </w:pPr>
  </w:style>
  <w:style w:type="paragraph" w:styleId="TOC7">
    <w:name w:val="toc 7"/>
    <w:basedOn w:val="TOC6"/>
    <w:next w:val="Normal"/>
    <w:qFormat/>
    <w:rsid w:val="00D21492"/>
    <w:pPr>
      <w:ind w:left="2268" w:hanging="2268"/>
    </w:pPr>
  </w:style>
  <w:style w:type="paragraph" w:customStyle="1" w:styleId="EditorsNote">
    <w:name w:val="Editor's Note"/>
    <w:basedOn w:val="NO"/>
    <w:qFormat/>
    <w:rsid w:val="00D21492"/>
    <w:rPr>
      <w:color w:val="FF0000"/>
    </w:rPr>
  </w:style>
  <w:style w:type="paragraph" w:customStyle="1" w:styleId="ZA">
    <w:name w:val="ZA"/>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qFormat/>
    <w:rsid w:val="00D21492"/>
    <w:pPr>
      <w:ind w:left="1418" w:hanging="284"/>
    </w:pPr>
    <w:rPr>
      <w:rFonts w:eastAsia="SimSun"/>
      <w:sz w:val="20"/>
    </w:rPr>
  </w:style>
  <w:style w:type="paragraph" w:customStyle="1" w:styleId="B5">
    <w:name w:val="B5"/>
    <w:basedOn w:val="Normal"/>
    <w:link w:val="B5Char"/>
    <w:qFormat/>
    <w:rsid w:val="00D21492"/>
    <w:pPr>
      <w:ind w:left="1702" w:hanging="284"/>
    </w:pPr>
    <w:rPr>
      <w:rFonts w:eastAsia="SimSun"/>
      <w:sz w:val="20"/>
    </w:rPr>
  </w:style>
  <w:style w:type="paragraph" w:customStyle="1" w:styleId="ZTD">
    <w:name w:val="ZTD"/>
    <w:basedOn w:val="ZB"/>
    <w:qFormat/>
    <w:rsid w:val="00D21492"/>
    <w:pPr>
      <w:framePr w:hRule="auto" w:wrap="notBeside" w:y="852"/>
    </w:pPr>
    <w:rPr>
      <w:i w:val="0"/>
      <w:sz w:val="40"/>
    </w:rPr>
  </w:style>
  <w:style w:type="paragraph" w:customStyle="1" w:styleId="ZV">
    <w:name w:val="ZV"/>
    <w:basedOn w:val="ZU"/>
    <w:qFormat/>
    <w:rsid w:val="00D21492"/>
    <w:pPr>
      <w:framePr w:wrap="notBeside" w:y="16161"/>
    </w:pPr>
  </w:style>
  <w:style w:type="paragraph" w:customStyle="1" w:styleId="TAJ">
    <w:name w:val="TAJ"/>
    <w:basedOn w:val="TH"/>
    <w:qFormat/>
    <w:rsid w:val="00D21492"/>
    <w:pPr>
      <w:overflowPunct/>
      <w:autoSpaceDE/>
      <w:autoSpaceDN/>
      <w:adjustRightInd/>
      <w:textAlignment w:val="auto"/>
    </w:pPr>
    <w:rPr>
      <w:rFonts w:eastAsia="SimSun"/>
      <w:sz w:val="20"/>
    </w:rPr>
  </w:style>
  <w:style w:type="paragraph" w:customStyle="1" w:styleId="Guidance">
    <w:name w:val="Guidance"/>
    <w:basedOn w:val="Normal"/>
    <w:qFormat/>
    <w:rsid w:val="00D21492"/>
    <w:rPr>
      <w:rFonts w:eastAsia="SimSun"/>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qFormat/>
    <w:rsid w:val="00D21492"/>
    <w:pPr>
      <w:ind w:left="284"/>
    </w:pPr>
  </w:style>
  <w:style w:type="paragraph" w:styleId="Index1">
    <w:name w:val="index 1"/>
    <w:basedOn w:val="Normal"/>
    <w:qFormat/>
    <w:rsid w:val="00D21492"/>
    <w:pPr>
      <w:keepLines/>
    </w:pPr>
    <w:rPr>
      <w:rFonts w:eastAsia="SimSun"/>
      <w:sz w:val="20"/>
    </w:rPr>
  </w:style>
  <w:style w:type="paragraph" w:styleId="ListNumber2">
    <w:name w:val="List Number 2"/>
    <w:basedOn w:val="ListNumber"/>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SimSun"/>
      <w:sz w:val="16"/>
      <w:lang w:val="en-GB" w:eastAsia="en-US"/>
    </w:rPr>
  </w:style>
  <w:style w:type="paragraph" w:styleId="ListBullet2">
    <w:name w:val="List Bullet 2"/>
    <w:aliases w:val="lb2"/>
    <w:basedOn w:val="ListBullet"/>
    <w:qFormat/>
    <w:rsid w:val="00D21492"/>
    <w:pPr>
      <w:ind w:left="851"/>
    </w:pPr>
  </w:style>
  <w:style w:type="paragraph" w:styleId="ListBullet3">
    <w:name w:val="List Bullet 3"/>
    <w:basedOn w:val="ListBullet2"/>
    <w:qFormat/>
    <w:rsid w:val="00D21492"/>
    <w:pPr>
      <w:ind w:left="1135"/>
    </w:pPr>
  </w:style>
  <w:style w:type="paragraph" w:styleId="ListNumber">
    <w:name w:val="List Number"/>
    <w:basedOn w:val="List"/>
    <w:qFormat/>
    <w:rsid w:val="00D21492"/>
    <w:pPr>
      <w:ind w:leftChars="0" w:left="568" w:firstLineChars="0" w:hanging="284"/>
      <w:contextualSpacing w:val="0"/>
    </w:pPr>
    <w:rPr>
      <w:rFonts w:eastAsia="SimSun"/>
      <w:sz w:val="20"/>
    </w:rPr>
  </w:style>
  <w:style w:type="paragraph" w:styleId="List2">
    <w:name w:val="List 2"/>
    <w:basedOn w:val="List"/>
    <w:link w:val="List2Char"/>
    <w:qFormat/>
    <w:rsid w:val="00D21492"/>
    <w:pPr>
      <w:ind w:leftChars="0" w:left="851" w:firstLineChars="0" w:hanging="284"/>
      <w:contextualSpacing w:val="0"/>
    </w:pPr>
    <w:rPr>
      <w:rFonts w:eastAsia="SimSun"/>
    </w:rPr>
  </w:style>
  <w:style w:type="paragraph" w:styleId="List3">
    <w:name w:val="List 3"/>
    <w:basedOn w:val="List2"/>
    <w:link w:val="List3Char"/>
    <w:qFormat/>
    <w:rsid w:val="00D21492"/>
    <w:pPr>
      <w:ind w:left="1135"/>
    </w:pPr>
  </w:style>
  <w:style w:type="paragraph" w:styleId="List4">
    <w:name w:val="List 4"/>
    <w:basedOn w:val="List3"/>
    <w:qFormat/>
    <w:rsid w:val="00D21492"/>
    <w:pPr>
      <w:ind w:left="1418"/>
    </w:pPr>
  </w:style>
  <w:style w:type="paragraph" w:styleId="List5">
    <w:name w:val="List 5"/>
    <w:basedOn w:val="List4"/>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SimSun"/>
      <w:sz w:val="20"/>
    </w:rPr>
  </w:style>
  <w:style w:type="paragraph" w:styleId="ListBullet4">
    <w:name w:val="List Bullet 4"/>
    <w:basedOn w:val="ListBullet3"/>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qFormat/>
    <w:rsid w:val="00D21492"/>
    <w:pPr>
      <w:pBdr>
        <w:top w:val="single" w:sz="12" w:space="0" w:color="auto"/>
      </w:pBdr>
      <w:spacing w:before="360" w:after="240"/>
    </w:pPr>
    <w:rPr>
      <w:rFonts w:eastAsia="SimSun"/>
      <w:b/>
      <w:i/>
      <w:sz w:val="26"/>
    </w:rPr>
  </w:style>
  <w:style w:type="paragraph" w:customStyle="1" w:styleId="INDENT1">
    <w:name w:val="INDENT1"/>
    <w:basedOn w:val="Normal"/>
    <w:qFormat/>
    <w:rsid w:val="00D21492"/>
    <w:pPr>
      <w:ind w:left="851"/>
    </w:pPr>
    <w:rPr>
      <w:rFonts w:eastAsia="SimSun"/>
      <w:sz w:val="20"/>
    </w:rPr>
  </w:style>
  <w:style w:type="paragraph" w:customStyle="1" w:styleId="INDENT2">
    <w:name w:val="INDENT2"/>
    <w:basedOn w:val="Normal"/>
    <w:qFormat/>
    <w:rsid w:val="00D21492"/>
    <w:pPr>
      <w:ind w:left="1135" w:hanging="284"/>
    </w:pPr>
    <w:rPr>
      <w:rFonts w:eastAsia="SimSun"/>
      <w:sz w:val="20"/>
    </w:rPr>
  </w:style>
  <w:style w:type="paragraph" w:customStyle="1" w:styleId="INDENT3">
    <w:name w:val="INDENT3"/>
    <w:basedOn w:val="Normal"/>
    <w:qFormat/>
    <w:rsid w:val="00D21492"/>
    <w:pPr>
      <w:ind w:left="1701" w:hanging="567"/>
    </w:pPr>
    <w:rPr>
      <w:rFonts w:eastAsia="SimSun"/>
      <w:sz w:val="20"/>
    </w:rPr>
  </w:style>
  <w:style w:type="paragraph" w:customStyle="1" w:styleId="FigureTitle">
    <w:name w:val="Figure_Title"/>
    <w:basedOn w:val="Normal"/>
    <w:next w:val="Normal"/>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21492"/>
    <w:pPr>
      <w:keepNext/>
      <w:keepLines/>
    </w:pPr>
    <w:rPr>
      <w:rFonts w:eastAsia="SimSun"/>
      <w:b/>
      <w:sz w:val="20"/>
    </w:rPr>
  </w:style>
  <w:style w:type="paragraph" w:customStyle="1" w:styleId="enumlev2">
    <w:name w:val="enumlev2"/>
    <w:basedOn w:val="Normal"/>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qFormat/>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qFormat/>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SimSun"/>
      <w:sz w:val="16"/>
      <w:szCs w:val="24"/>
      <w:lang w:val="en-US"/>
    </w:rPr>
  </w:style>
  <w:style w:type="character" w:styleId="LineNumber">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SimSun"/>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SimSun"/>
      <w:sz w:val="22"/>
      <w:lang w:val="en-GB" w:eastAsia="en-US"/>
    </w:rPr>
  </w:style>
  <w:style w:type="character" w:customStyle="1" w:styleId="List3Char">
    <w:name w:val="List 3 Char"/>
    <w:basedOn w:val="List2Char"/>
    <w:link w:val="List3"/>
    <w:qFormat/>
    <w:rsid w:val="00D21492"/>
    <w:rPr>
      <w:rFonts w:eastAsia="SimSun"/>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SimSun" w:hAnsi="Calibri"/>
      <w:kern w:val="2"/>
      <w:sz w:val="21"/>
      <w:szCs w:val="22"/>
      <w:lang w:eastAsia="zh-CN"/>
    </w:rPr>
  </w:style>
  <w:style w:type="paragraph" w:customStyle="1" w:styleId="00BodyText">
    <w:name w:val="00 BodyText"/>
    <w:basedOn w:val="Normal"/>
    <w:qFormat/>
    <w:rsid w:val="00D21492"/>
    <w:pPr>
      <w:spacing w:after="220"/>
    </w:pPr>
    <w:rPr>
      <w:rFonts w:ascii="Arial" w:eastAsia="SimSun"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9"/>
    <w:qFormat/>
    <w:rsid w:val="00D21492"/>
    <w:rPr>
      <w:rFonts w:eastAsia="SimSun" w:cs="SimSun"/>
      <w:kern w:val="2"/>
      <w:sz w:val="21"/>
      <w:lang w:eastAsia="zh-CN"/>
    </w:rPr>
  </w:style>
  <w:style w:type="paragraph" w:customStyle="1" w:styleId="aa">
    <w:name w:val="公式"/>
    <w:basedOn w:val="Normal"/>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확인되지 않은 멘션1"/>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
    <w:name w:val="标题 6"/>
    <w:basedOn w:val="Normal"/>
    <w:qFormat/>
    <w:rsid w:val="007E0228"/>
    <w:pPr>
      <w:tabs>
        <w:tab w:val="num" w:pos="1152"/>
      </w:tabs>
    </w:pPr>
    <w:rPr>
      <w:rFonts w:ascii="Times" w:eastAsia="MS PGothic" w:hAnsi="Times" w:cs="Times"/>
      <w:sz w:val="20"/>
      <w:lang w:val="en-US" w:eastAsia="ja-JP"/>
    </w:rPr>
  </w:style>
  <w:style w:type="paragraph" w:customStyle="1" w:styleId="7">
    <w:name w:val="标题 7"/>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16">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7E0228"/>
    <w:rPr>
      <w:color w:val="800080"/>
      <w:kern w:val="2"/>
      <w:u w:val="single"/>
      <w:lang w:val="en-GB" w:eastAsia="zh-CN" w:bidi="ar-SA"/>
    </w:rPr>
  </w:style>
  <w:style w:type="paragraph" w:customStyle="1" w:styleId="19">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SimSun"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8"/>
    <w:rsid w:val="007E0228"/>
    <w:rPr>
      <w:rFonts w:eastAsia="SimSun"/>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Normal"/>
    <w:rsid w:val="007E0228"/>
    <w:pPr>
      <w:spacing w:after="160" w:line="240" w:lineRule="exact"/>
    </w:pPr>
    <w:rPr>
      <w:rFonts w:ascii="Verdana" w:eastAsia="SimSun"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c">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a">
    <w:name w:val="网格型浅色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Normal"/>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Normal"/>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SimSun"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SimSun"/>
      <w:sz w:val="24"/>
      <w:szCs w:val="24"/>
      <w:lang w:val="en-US" w:eastAsia="zh-CN"/>
    </w:rPr>
  </w:style>
  <w:style w:type="paragraph" w:customStyle="1" w:styleId="b22">
    <w:name w:val="b22"/>
    <w:basedOn w:val="Normal"/>
    <w:uiPriority w:val="99"/>
    <w:rsid w:val="007E0228"/>
    <w:rPr>
      <w:rFonts w:eastAsia="SimSun"/>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locked/>
    <w:rsid w:val="007E0228"/>
    <w:rPr>
      <w:rFonts w:eastAsia="SimSun"/>
      <w:lang w:val="en-GB" w:eastAsia="en-US"/>
    </w:rPr>
  </w:style>
  <w:style w:type="paragraph" w:customStyle="1" w:styleId="b110">
    <w:name w:val="b11"/>
    <w:basedOn w:val="Normal"/>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7E0228"/>
  </w:style>
  <w:style w:type="table" w:customStyle="1" w:styleId="afe">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
    <w:name w:val="a"/>
    <w:basedOn w:val="Normal"/>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7E0228"/>
    <w:rPr>
      <w:rFonts w:ascii="SimSun" w:eastAsia="SimSun" w:hAnsi="SimSun"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2">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3">
    <w:name w:val="未处理的提及"/>
    <w:uiPriority w:val="99"/>
    <w:semiHidden/>
    <w:unhideWhenUsed/>
    <w:rsid w:val="007E0228"/>
    <w:rPr>
      <w:color w:val="605E5C"/>
      <w:shd w:val="clear" w:color="auto" w:fill="E1DFDD"/>
    </w:rPr>
  </w:style>
  <w:style w:type="character" w:customStyle="1" w:styleId="1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4">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5">
    <w:name w:val="?  ?  ?  ?   ?  ?"/>
    <w:aliases w:val="?  ?  ?  ?  ?   ?  ?,?  ?  ?  ?  11 ?  ?"/>
    <w:link w:val="aff6"/>
    <w:uiPriority w:val="34"/>
    <w:locked/>
    <w:rsid w:val="007E0228"/>
    <w:rPr>
      <w:rFonts w:ascii="Calibri" w:hAnsi="Calibri" w:cs="Calibri"/>
    </w:rPr>
  </w:style>
  <w:style w:type="paragraph" w:customStyle="1" w:styleId="aff6">
    <w:name w:val="?  ?  ?  ?"/>
    <w:aliases w:val="?  ?  ?  ?  ?,?  ?  ?  ?  11"/>
    <w:basedOn w:val="Normal"/>
    <w:link w:val="aff5"/>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0"/>
    <w:uiPriority w:val="99"/>
    <w:semiHidden/>
    <w:locked/>
    <w:rsid w:val="007E0228"/>
    <w:rPr>
      <w:rFonts w:ascii="Courier New" w:hAnsi="Courier New" w:cs="Courier New"/>
    </w:rPr>
  </w:style>
  <w:style w:type="paragraph" w:customStyle="1" w:styleId="HTML0">
    <w:name w:val="HTML 预设格式"/>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TableNormal"/>
    <w:next w:val="TableGri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TableNormal"/>
    <w:next w:val="TableGri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1c">
    <w:name w:val="표준1"/>
    <w:basedOn w:val="Normal"/>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7">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d">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b">
    <w:name w:val="修订2"/>
    <w:uiPriority w:val="99"/>
    <w:semiHidden/>
    <w:qFormat/>
    <w:rsid w:val="007E0228"/>
    <w:pPr>
      <w:spacing w:after="160" w:line="254" w:lineRule="auto"/>
    </w:pPr>
    <w:rPr>
      <w:rFonts w:eastAsia="SimSun"/>
      <w:lang w:val="en-GB" w:eastAsia="en-US"/>
    </w:rPr>
  </w:style>
  <w:style w:type="paragraph" w:customStyle="1" w:styleId="37">
    <w:name w:val="修订3"/>
    <w:uiPriority w:val="99"/>
    <w:semiHidden/>
    <w:qFormat/>
    <w:rsid w:val="007E0228"/>
    <w:pPr>
      <w:spacing w:after="160" w:line="254" w:lineRule="auto"/>
    </w:pPr>
    <w:rPr>
      <w:rFonts w:eastAsia="SimSun"/>
      <w:lang w:val="en-GB" w:eastAsia="en-US"/>
    </w:rPr>
  </w:style>
  <w:style w:type="paragraph" w:customStyle="1" w:styleId="40">
    <w:name w:val="修订4"/>
    <w:uiPriority w:val="99"/>
    <w:semiHidden/>
    <w:qFormat/>
    <w:rsid w:val="007E0228"/>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Normal"/>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e">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0">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1">
    <w:name w:val="ヘッダー (文字)1"/>
    <w:semiHidden/>
    <w:qFormat/>
    <w:rsid w:val="007E0228"/>
    <w:rPr>
      <w:rFonts w:ascii="Times New Roman" w:eastAsia="MS Gothic" w:hAnsi="Times New Roman" w:cs="Times New Roman" w:hint="default"/>
      <w:sz w:val="24"/>
      <w:lang w:val="en-GB" w:eastAsia="ja-JP"/>
    </w:rPr>
  </w:style>
  <w:style w:type="character" w:customStyle="1" w:styleId="1f2">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3">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4">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5">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paragraph" w:customStyle="1" w:styleId="NormalBody2Text2Indent3">
    <w:name w:val="Normal.Body2.Text2.Indent.3"/>
    <w:rsid w:val="00143B4C"/>
    <w:pPr>
      <w:widowControl w:val="0"/>
      <w:ind w:left="357"/>
    </w:pPr>
    <w:rPr>
      <w:rFonts w:ascii="Arial" w:eastAsia="MS Mincho" w:hAnsi="Arial"/>
      <w:lang w:val="en-AU" w:eastAsia="de-DE"/>
    </w:rPr>
  </w:style>
  <w:style w:type="paragraph" w:customStyle="1" w:styleId="UnnumberedHeading">
    <w:name w:val="Unnumbered Heading"/>
    <w:basedOn w:val="Heading1"/>
    <w:rsid w:val="00143B4C"/>
    <w:pPr>
      <w:numPr>
        <w:numId w:val="0"/>
      </w:numPr>
      <w:tabs>
        <w:tab w:val="num" w:pos="1440"/>
      </w:tabs>
      <w:overflowPunct/>
      <w:autoSpaceDE/>
      <w:autoSpaceDN/>
      <w:adjustRightInd/>
      <w:spacing w:before="240" w:after="180" w:line="240" w:lineRule="auto"/>
      <w:textAlignment w:val="auto"/>
      <w:outlineLvl w:val="9"/>
    </w:pPr>
    <w:rPr>
      <w:rFonts w:eastAsia="MS Mincho"/>
      <w:sz w:val="36"/>
      <w:szCs w:val="20"/>
      <w:lang w:eastAsia="en-US"/>
    </w:rPr>
  </w:style>
  <w:style w:type="paragraph" w:customStyle="1" w:styleId="aff8">
    <w:name w:val="表タイトル"/>
    <w:basedOn w:val="Normal"/>
    <w:rsid w:val="00143B4C"/>
    <w:pPr>
      <w:widowControl w:val="0"/>
      <w:wordWrap w:val="0"/>
      <w:autoSpaceDE w:val="0"/>
      <w:autoSpaceDN w:val="0"/>
      <w:jc w:val="both"/>
    </w:pPr>
    <w:rPr>
      <w:rFonts w:ascii="Arial" w:eastAsia="MS Mincho" w:hAnsi="Arial"/>
      <w:b/>
      <w:kern w:val="2"/>
      <w:sz w:val="21"/>
      <w:lang w:val="en-US" w:eastAsia="ja-JP"/>
    </w:rPr>
  </w:style>
  <w:style w:type="paragraph" w:customStyle="1" w:styleId="Comment">
    <w:name w:val="Comment"/>
    <w:basedOn w:val="BodyText"/>
    <w:next w:val="BodyText"/>
    <w:rsid w:val="00143B4C"/>
    <w:pPr>
      <w:widowControl w:val="0"/>
      <w:wordWrap w:val="0"/>
      <w:autoSpaceDE w:val="0"/>
      <w:autoSpaceDN w:val="0"/>
    </w:pPr>
    <w:rPr>
      <w:rFonts w:ascii="Century" w:eastAsia="MS Mincho" w:hAnsi="Century"/>
      <w:i/>
      <w:kern w:val="2"/>
      <w:sz w:val="21"/>
      <w:szCs w:val="20"/>
      <w:lang w:val="en-US" w:eastAsia="ja-JP"/>
    </w:rPr>
  </w:style>
  <w:style w:type="paragraph" w:customStyle="1" w:styleId="ETSIHeader">
    <w:name w:val="ETSI Header"/>
    <w:basedOn w:val="BodyText"/>
    <w:rsid w:val="00143B4C"/>
    <w:pPr>
      <w:widowControl w:val="0"/>
      <w:tabs>
        <w:tab w:val="right" w:pos="8789"/>
      </w:tabs>
      <w:wordWrap w:val="0"/>
      <w:autoSpaceDE w:val="0"/>
      <w:autoSpaceDN w:val="0"/>
      <w:spacing w:after="0"/>
    </w:pPr>
    <w:rPr>
      <w:rFonts w:ascii="Century" w:eastAsia="MS Mincho" w:hAnsi="Century"/>
      <w:b/>
      <w:kern w:val="2"/>
      <w:sz w:val="23"/>
      <w:szCs w:val="20"/>
      <w:lang w:val="en-US" w:eastAsia="ja-JP"/>
    </w:rPr>
  </w:style>
  <w:style w:type="paragraph" w:customStyle="1" w:styleId="Step">
    <w:name w:val="Step"/>
    <w:basedOn w:val="BodyText"/>
    <w:rsid w:val="00143B4C"/>
    <w:pPr>
      <w:widowControl w:val="0"/>
      <w:wordWrap w:val="0"/>
      <w:autoSpaceDE w:val="0"/>
      <w:autoSpaceDN w:val="0"/>
      <w:ind w:left="283" w:hanging="283"/>
    </w:pPr>
    <w:rPr>
      <w:rFonts w:ascii="Century" w:eastAsia="MS Mincho" w:hAnsi="Century"/>
      <w:kern w:val="2"/>
      <w:sz w:val="21"/>
      <w:szCs w:val="20"/>
      <w:lang w:val="en-US" w:eastAsia="ja-JP"/>
    </w:rPr>
  </w:style>
  <w:style w:type="paragraph" w:customStyle="1" w:styleId="TTCCover2">
    <w:name w:val="TTC Cover 2"/>
    <w:basedOn w:val="Normal"/>
    <w:rsid w:val="00143B4C"/>
    <w:pPr>
      <w:widowControl w:val="0"/>
      <w:wordWrap w:val="0"/>
      <w:autoSpaceDE w:val="0"/>
      <w:autoSpaceDN w:val="0"/>
      <w:jc w:val="center"/>
    </w:pPr>
    <w:rPr>
      <w:rFonts w:ascii="Century" w:eastAsia="MS Mincho" w:hAnsi="Century"/>
      <w:kern w:val="2"/>
      <w:sz w:val="32"/>
      <w:lang w:val="en-US" w:eastAsia="ja-JP"/>
    </w:rPr>
  </w:style>
  <w:style w:type="paragraph" w:customStyle="1" w:styleId="TTCCover">
    <w:name w:val="TTC Cover"/>
    <w:basedOn w:val="Normal"/>
    <w:rsid w:val="00143B4C"/>
    <w:pPr>
      <w:widowControl w:val="0"/>
      <w:tabs>
        <w:tab w:val="left" w:pos="720"/>
        <w:tab w:val="left" w:pos="1620"/>
        <w:tab w:val="left" w:pos="2520"/>
      </w:tabs>
      <w:wordWrap w:val="0"/>
      <w:autoSpaceDE w:val="0"/>
      <w:autoSpaceDN w:val="0"/>
      <w:spacing w:line="320" w:lineRule="atLeast"/>
      <w:jc w:val="center"/>
    </w:pPr>
    <w:rPr>
      <w:rFonts w:ascii="Century" w:eastAsia="MS Mincho" w:hAnsi="Century"/>
      <w:kern w:val="2"/>
      <w:sz w:val="40"/>
      <w:lang w:val="en-US" w:eastAsia="ja-JP"/>
    </w:rPr>
  </w:style>
  <w:style w:type="paragraph" w:customStyle="1" w:styleId="TTCline">
    <w:name w:val="TTC line"/>
    <w:basedOn w:val="Normal"/>
    <w:rsid w:val="00143B4C"/>
    <w:pPr>
      <w:widowControl w:val="0"/>
      <w:wordWrap w:val="0"/>
      <w:autoSpaceDE w:val="0"/>
      <w:autoSpaceDN w:val="0"/>
      <w:jc w:val="both"/>
    </w:pPr>
    <w:rPr>
      <w:rFonts w:ascii="Century" w:eastAsia="MS Mincho" w:hAnsi="Century"/>
      <w:kern w:val="2"/>
      <w:lang w:val="en-US" w:eastAsia="ja-JP"/>
    </w:rPr>
  </w:style>
  <w:style w:type="paragraph" w:customStyle="1" w:styleId="TTCline2">
    <w:name w:val="TTC line 2"/>
    <w:basedOn w:val="Normal"/>
    <w:rsid w:val="00143B4C"/>
    <w:pPr>
      <w:widowControl w:val="0"/>
      <w:wordWrap w:val="0"/>
      <w:autoSpaceDE w:val="0"/>
      <w:autoSpaceDN w:val="0"/>
      <w:jc w:val="center"/>
    </w:pPr>
    <w:rPr>
      <w:rFonts w:ascii="Century" w:eastAsia="MS Mincho" w:hAnsi="Century"/>
      <w:kern w:val="2"/>
      <w:sz w:val="24"/>
      <w:lang w:val="en-US" w:eastAsia="ja-JP"/>
    </w:rPr>
  </w:style>
  <w:style w:type="paragraph" w:customStyle="1" w:styleId="aff9">
    <w:name w:val="ｲ藤２"/>
    <w:basedOn w:val="Normal"/>
    <w:rsid w:val="00143B4C"/>
    <w:pPr>
      <w:widowControl w:val="0"/>
      <w:tabs>
        <w:tab w:val="num" w:pos="360"/>
      </w:tabs>
      <w:wordWrap w:val="0"/>
      <w:autoSpaceDE w:val="0"/>
      <w:autoSpaceDN w:val="0"/>
      <w:ind w:left="340" w:hanging="340"/>
      <w:jc w:val="both"/>
    </w:pPr>
    <w:rPr>
      <w:rFonts w:ascii="Century" w:eastAsia="MS Mincho" w:hAnsi="Century"/>
      <w:kern w:val="2"/>
      <w:sz w:val="21"/>
      <w:lang w:val="en-US" w:eastAsia="ja-JP"/>
    </w:rPr>
  </w:style>
  <w:style w:type="paragraph" w:customStyle="1" w:styleId="Msgstructure">
    <w:name w:val="Msg_structure"/>
    <w:basedOn w:val="Normal"/>
    <w:rsid w:val="00143B4C"/>
    <w:pPr>
      <w:keepNext/>
      <w:keepLines/>
      <w:widowControl w:val="0"/>
      <w:wordWrap w:val="0"/>
      <w:autoSpaceDE w:val="0"/>
      <w:autoSpaceDN w:val="0"/>
      <w:jc w:val="both"/>
    </w:pPr>
    <w:rPr>
      <w:rFonts w:ascii="Century" w:eastAsia="MS Mincho" w:hAnsi="Century"/>
      <w:kern w:val="2"/>
      <w:sz w:val="21"/>
      <w:lang w:val="en-US" w:eastAsia="ja-JP"/>
    </w:rPr>
  </w:style>
  <w:style w:type="paragraph" w:customStyle="1" w:styleId="Beschriftungcap">
    <w:name w:val="Beschriftung.cap"/>
    <w:basedOn w:val="Normal"/>
    <w:next w:val="BodyText"/>
    <w:rsid w:val="00143B4C"/>
    <w:pPr>
      <w:widowControl w:val="0"/>
      <w:wordWrap w:val="0"/>
      <w:autoSpaceDE w:val="0"/>
      <w:autoSpaceDN w:val="0"/>
      <w:spacing w:before="120" w:after="240"/>
      <w:jc w:val="center"/>
    </w:pPr>
    <w:rPr>
      <w:rFonts w:ascii="Arial" w:eastAsia="MS Mincho" w:hAnsi="Arial"/>
      <w:b/>
      <w:sz w:val="20"/>
      <w:lang w:val="en-US" w:eastAsia="ja-JP"/>
    </w:rPr>
  </w:style>
  <w:style w:type="paragraph" w:customStyle="1" w:styleId="TableBody">
    <w:name w:val="TableBody"/>
    <w:basedOn w:val="Normal"/>
    <w:rsid w:val="00143B4C"/>
    <w:pPr>
      <w:widowControl w:val="0"/>
      <w:wordWrap w:val="0"/>
      <w:autoSpaceDE w:val="0"/>
      <w:autoSpaceDN w:val="0"/>
    </w:pPr>
    <w:rPr>
      <w:rFonts w:ascii="Arial" w:eastAsia="MS Mincho" w:hAnsi="Arial"/>
      <w:snapToGrid w:val="0"/>
      <w:sz w:val="24"/>
      <w:lang w:val="en-US" w:eastAsia="ja-JP"/>
    </w:rPr>
  </w:style>
  <w:style w:type="paragraph" w:customStyle="1" w:styleId="01BodyText">
    <w:name w:val="01 BodyText"/>
    <w:basedOn w:val="Normal"/>
    <w:rsid w:val="00143B4C"/>
    <w:pPr>
      <w:widowControl w:val="0"/>
      <w:wordWrap w:val="0"/>
      <w:autoSpaceDE w:val="0"/>
      <w:autoSpaceDN w:val="0"/>
      <w:spacing w:after="220"/>
      <w:ind w:left="1298" w:hanging="1298"/>
    </w:pPr>
    <w:rPr>
      <w:rFonts w:eastAsia="MS Mincho"/>
      <w:sz w:val="20"/>
      <w:lang w:val="en-US" w:eastAsia="ja-JP"/>
    </w:rPr>
  </w:style>
  <w:style w:type="paragraph" w:customStyle="1" w:styleId="Titre4h4">
    <w:name w:val="Titre 4.h4"/>
    <w:basedOn w:val="Heading3"/>
    <w:next w:val="Normal"/>
    <w:rsid w:val="00143B4C"/>
    <w:pPr>
      <w:keepLines/>
      <w:numPr>
        <w:ilvl w:val="2"/>
      </w:numPr>
      <w:tabs>
        <w:tab w:val="num" w:pos="720"/>
        <w:tab w:val="left" w:pos="840"/>
      </w:tabs>
      <w:spacing w:before="120" w:after="180"/>
      <w:ind w:leftChars="300" w:left="720" w:hangingChars="200" w:hanging="720"/>
      <w:outlineLvl w:val="9"/>
    </w:pPr>
    <w:rPr>
      <w:rFonts w:ascii="Arial" w:eastAsia="MS Mincho" w:hAnsi="Arial"/>
      <w:sz w:val="24"/>
      <w:lang w:eastAsia="ja-JP"/>
    </w:rPr>
  </w:style>
  <w:style w:type="paragraph" w:customStyle="1" w:styleId="berschrift1H1h1appheading1l1">
    <w:name w:val="Überschrift 1.H1.h1.app heading 1.l1"/>
    <w:basedOn w:val="Normal"/>
    <w:next w:val="Normal"/>
    <w:rsid w:val="00143B4C"/>
    <w:pPr>
      <w:keepNext/>
      <w:keepLines/>
      <w:widowControl w:val="0"/>
      <w:pBdr>
        <w:top w:val="single" w:sz="12" w:space="3" w:color="auto"/>
      </w:pBdr>
      <w:tabs>
        <w:tab w:val="left" w:pos="1134"/>
      </w:tabs>
      <w:wordWrap w:val="0"/>
      <w:autoSpaceDE w:val="0"/>
      <w:autoSpaceDN w:val="0"/>
      <w:spacing w:before="240"/>
      <w:ind w:left="1310" w:hanging="1310"/>
      <w:outlineLvl w:val="0"/>
    </w:pPr>
    <w:rPr>
      <w:rFonts w:ascii="Arial" w:eastAsia="MS Mincho" w:hAnsi="Arial"/>
      <w:sz w:val="36"/>
      <w:lang w:val="en-US" w:eastAsia="ja-JP"/>
    </w:rPr>
  </w:style>
  <w:style w:type="paragraph" w:customStyle="1" w:styleId="f300">
    <w:name w:val="f300"/>
    <w:basedOn w:val="Normal"/>
    <w:next w:val="Normal"/>
    <w:rsid w:val="00143B4C"/>
    <w:pPr>
      <w:widowControl w:val="0"/>
      <w:tabs>
        <w:tab w:val="left" w:pos="1588"/>
      </w:tabs>
      <w:wordWrap w:val="0"/>
      <w:overflowPunct w:val="0"/>
      <w:autoSpaceDE w:val="0"/>
      <w:autoSpaceDN w:val="0"/>
      <w:adjustRightInd w:val="0"/>
      <w:spacing w:before="60" w:line="220" w:lineRule="exact"/>
      <w:ind w:left="397" w:hanging="397"/>
      <w:textAlignment w:val="baseline"/>
    </w:pPr>
    <w:rPr>
      <w:rFonts w:eastAsia="MS Mincho"/>
      <w:lang w:val="fr-FR" w:eastAsia="ja-JP"/>
    </w:rPr>
  </w:style>
  <w:style w:type="paragraph" w:styleId="MacroText">
    <w:name w:val="macro"/>
    <w:link w:val="MacroTextChar"/>
    <w:semiHidden/>
    <w:rsid w:val="00143B4C"/>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character" w:customStyle="1" w:styleId="MacroTextChar">
    <w:name w:val="Macro Text Char"/>
    <w:basedOn w:val="DefaultParagraphFont"/>
    <w:link w:val="MacroText"/>
    <w:semiHidden/>
    <w:rsid w:val="00143B4C"/>
    <w:rPr>
      <w:rFonts w:ascii="Courier New" w:eastAsia="MS Mincho" w:hAnsi="Courier New"/>
      <w:sz w:val="16"/>
      <w:lang w:val="en-GB" w:eastAsia="ja-JP"/>
    </w:rPr>
  </w:style>
  <w:style w:type="paragraph" w:customStyle="1" w:styleId="headre">
    <w:name w:val="headre"/>
    <w:basedOn w:val="BodyText"/>
    <w:rsid w:val="00143B4C"/>
    <w:pPr>
      <w:widowControl w:val="0"/>
      <w:tabs>
        <w:tab w:val="num" w:pos="360"/>
      </w:tabs>
      <w:wordWrap w:val="0"/>
      <w:autoSpaceDE w:val="0"/>
      <w:autoSpaceDN w:val="0"/>
      <w:jc w:val="left"/>
    </w:pPr>
    <w:rPr>
      <w:rFonts w:ascii="Arial" w:eastAsia="MS Mincho" w:hAnsi="Arial"/>
      <w:b/>
      <w:sz w:val="18"/>
      <w:szCs w:val="20"/>
      <w:lang w:val="en-US" w:eastAsia="ja-JP"/>
    </w:rPr>
  </w:style>
  <w:style w:type="paragraph" w:customStyle="1" w:styleId="Heading4h4">
    <w:name w:val="Heading 4.h4"/>
    <w:basedOn w:val="Heading3"/>
    <w:next w:val="Normal"/>
    <w:rsid w:val="00143B4C"/>
    <w:pPr>
      <w:keepLines/>
      <w:numPr>
        <w:ilvl w:val="2"/>
      </w:numPr>
      <w:tabs>
        <w:tab w:val="num" w:pos="720"/>
      </w:tabs>
      <w:spacing w:before="120" w:after="180"/>
      <w:ind w:leftChars="300" w:left="1418" w:hangingChars="200" w:hanging="1418"/>
      <w:outlineLvl w:val="3"/>
    </w:pPr>
    <w:rPr>
      <w:rFonts w:ascii="Arial" w:eastAsia="MS Mincho" w:hAnsi="Arial"/>
      <w:sz w:val="24"/>
    </w:rPr>
  </w:style>
  <w:style w:type="paragraph" w:customStyle="1" w:styleId="Titre3">
    <w:name w:val="Titre 3"/>
    <w:basedOn w:val="Normal"/>
    <w:rsid w:val="00143B4C"/>
    <w:pPr>
      <w:widowControl w:val="0"/>
      <w:tabs>
        <w:tab w:val="num" w:pos="360"/>
      </w:tabs>
      <w:wordWrap w:val="0"/>
      <w:autoSpaceDE w:val="0"/>
      <w:autoSpaceDN w:val="0"/>
      <w:ind w:left="360" w:hanging="360"/>
    </w:pPr>
    <w:rPr>
      <w:rFonts w:eastAsia="Times New Roman"/>
      <w:sz w:val="24"/>
      <w:lang w:val="en-US" w:eastAsia="ko-KR"/>
    </w:rPr>
  </w:style>
  <w:style w:type="paragraph" w:styleId="BlockText">
    <w:name w:val="Block Text"/>
    <w:basedOn w:val="Normal"/>
    <w:rsid w:val="00143B4C"/>
    <w:pPr>
      <w:widowControl w:val="0"/>
      <w:wordWrap w:val="0"/>
      <w:autoSpaceDE w:val="0"/>
      <w:autoSpaceDN w:val="0"/>
      <w:ind w:left="360" w:right="-360"/>
    </w:pPr>
    <w:rPr>
      <w:rFonts w:eastAsia="MS Mincho"/>
      <w:i/>
      <w:iCs/>
      <w:color w:val="FF0000"/>
      <w:sz w:val="20"/>
      <w:lang w:val="en-US" w:eastAsia="ko-KR"/>
    </w:rPr>
  </w:style>
  <w:style w:type="paragraph" w:customStyle="1" w:styleId="indent10">
    <w:name w:val="indent 1"/>
    <w:basedOn w:val="Normal"/>
    <w:rsid w:val="00143B4C"/>
    <w:pPr>
      <w:widowControl w:val="0"/>
      <w:tabs>
        <w:tab w:val="num" w:pos="0"/>
        <w:tab w:val="left" w:pos="142"/>
      </w:tabs>
      <w:wordWrap w:val="0"/>
      <w:autoSpaceDE w:val="0"/>
      <w:autoSpaceDN w:val="0"/>
      <w:ind w:left="851"/>
    </w:pPr>
    <w:rPr>
      <w:rFonts w:ascii="Arial" w:eastAsia="Batang" w:hAnsi="Arial"/>
      <w:lang w:val="en-US" w:eastAsia="ko-KR" w:bidi="he-IL"/>
    </w:rPr>
  </w:style>
  <w:style w:type="paragraph" w:customStyle="1" w:styleId="address">
    <w:name w:val="address"/>
    <w:rsid w:val="00143B4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rsid w:val="00143B4C"/>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4">
    <w:name w:val="Char Char4"/>
    <w:semiHidden/>
    <w:rsid w:val="00143B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I">
    <w:name w:val="TI"/>
    <w:basedOn w:val="Normal"/>
    <w:semiHidden/>
    <w:rsid w:val="00143B4C"/>
    <w:pPr>
      <w:keepNext/>
      <w:widowControl w:val="0"/>
      <w:tabs>
        <w:tab w:val="num" w:pos="851"/>
      </w:tabs>
      <w:wordWrap w:val="0"/>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9B5FB-99C1-43AC-AE28-17170A30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6737</Words>
  <Characters>38401</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9</cp:revision>
  <cp:lastPrinted>2017-03-24T05:34:00Z</cp:lastPrinted>
  <dcterms:created xsi:type="dcterms:W3CDTF">2025-11-06T17:36:00Z</dcterms:created>
  <dcterms:modified xsi:type="dcterms:W3CDTF">2025-11-06T18:39:00Z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9EAED5C0C6357BD35884CBD00A6BAE0371C526731E4A794DE2823B30ACF36C2C78336CE2867C794194A07A3230368D5CFC27622744EDE651E3908808B0107F5D</vt:lpwstr>
  </property>
  <property fmtid="{D5CDD505-2E9C-101B-9397-08002B2CF9AE}" pid="11" name="DocumentId">
    <vt:lpwstr/>
  </property>
</Properties>
</file>